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C763F7" w:rsidRDefault="00F84639" w:rsidP="00737712">
      <w:pPr>
        <w:pStyle w:val="EndnoteText"/>
        <w:jc w:val="both"/>
      </w:pPr>
      <w:bookmarkStart w:id="0" w:name="OLE_LINK2"/>
      <w:bookmarkStart w:id="1" w:name="OLE_LINK1"/>
      <w:r>
        <w:rPr>
          <w:noProof/>
          <w:lang w:val="en-CA" w:eastAsia="en-CA"/>
        </w:rPr>
        <w:drawing>
          <wp:anchor distT="0" distB="0" distL="114300" distR="114300" simplePos="0" relativeHeight="251658752" behindDoc="0" locked="0" layoutInCell="1" allowOverlap="1">
            <wp:simplePos x="0" y="0"/>
            <wp:positionH relativeFrom="column">
              <wp:posOffset>900430</wp:posOffset>
            </wp:positionH>
            <wp:positionV relativeFrom="page">
              <wp:posOffset>1080135</wp:posOffset>
            </wp:positionV>
            <wp:extent cx="2879725" cy="1142365"/>
            <wp:effectExtent l="19050" t="0" r="0" b="0"/>
            <wp:wrapTopAndBottom/>
            <wp:docPr id="1362" name="Picture 1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2"/>
                    <pic:cNvPicPr>
                      <a:picLocks noChangeAspect="1" noChangeArrowheads="1"/>
                    </pic:cNvPicPr>
                  </pic:nvPicPr>
                  <pic:blipFill>
                    <a:blip r:embed="rId8"/>
                    <a:srcRect/>
                    <a:stretch>
                      <a:fillRect/>
                    </a:stretch>
                  </pic:blipFill>
                  <pic:spPr bwMode="auto">
                    <a:xfrm>
                      <a:off x="0" y="0"/>
                      <a:ext cx="2879725" cy="1142365"/>
                    </a:xfrm>
                    <a:prstGeom prst="rect">
                      <a:avLst/>
                    </a:prstGeom>
                    <a:noFill/>
                    <a:ln w="9525">
                      <a:noFill/>
                      <a:miter lim="800000"/>
                      <a:headEnd/>
                      <a:tailEnd/>
                    </a:ln>
                  </pic:spPr>
                </pic:pic>
              </a:graphicData>
            </a:graphic>
          </wp:anchor>
        </w:drawing>
      </w:r>
    </w:p>
    <w:p w:rsidR="00532F55" w:rsidRPr="00085A0F" w:rsidRDefault="00532F55" w:rsidP="00737712">
      <w:pPr>
        <w:spacing w:after="100"/>
        <w:ind w:firstLine="0"/>
        <w:jc w:val="center"/>
        <w:rPr>
          <w:rFonts w:ascii="Arial" w:hAnsi="Arial" w:cs="Arial"/>
          <w:spacing w:val="4"/>
          <w:w w:val="115"/>
          <w:position w:val="-18"/>
        </w:rPr>
      </w:pPr>
      <w:smartTag w:uri="urn:schemas-microsoft-com:office:smarttags" w:element="place">
        <w:smartTag w:uri="urn:schemas-microsoft-com:office:smarttags" w:element="PlaceNam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p>
    <w:p w:rsidR="00532F55" w:rsidRDefault="00532F55" w:rsidP="00737712">
      <w:pPr>
        <w:ind w:firstLine="0"/>
        <w:jc w:val="both"/>
        <w:rPr>
          <w:sz w:val="28"/>
        </w:rPr>
      </w:pPr>
    </w:p>
    <w:p w:rsidR="00532F55" w:rsidRPr="00C763F7" w:rsidRDefault="00D856B0" w:rsidP="00737712">
      <w:pPr>
        <w:ind w:firstLine="0"/>
        <w:jc w:val="both"/>
        <w:rPr>
          <w:sz w:val="28"/>
        </w:rPr>
      </w:pPr>
      <w:r w:rsidRPr="00D856B0">
        <w:rPr>
          <w:b/>
          <w:noProof/>
          <w:spacing w:val="4"/>
          <w:position w:val="-6"/>
          <w:sz w:val="52"/>
          <w:lang w:val="en-US" w:eastAsia="en-US"/>
        </w:rPr>
        <w:pict>
          <v:shapetype id="_x0000_t202" coordsize="21600,21600" o:spt="202" path="m,l,21600r21600,l21600,xe">
            <v:stroke joinstyle="miter"/>
            <v:path gradientshapeok="t" o:connecttype="rect"/>
          </v:shapetype>
          <v:shape id="_x0000_s2385" type="#_x0000_t202" style="position:absolute;left:0;text-align:left;margin-left:1.25pt;margin-top:22.15pt;width:366pt;height:100.8pt;z-index:251657728" stroked="f">
            <v:textbox style="mso-next-textbox:#_x0000_s2385;mso-fit-shape-to-text:t" inset="5mm,5mm,5mm,5mm">
              <w:txbxContent>
                <w:p w:rsidR="00A709A8" w:rsidRPr="00C763F7" w:rsidRDefault="00A709A8" w:rsidP="00532F55">
                  <w:pPr>
                    <w:spacing w:before="200"/>
                    <w:ind w:firstLine="0"/>
                    <w:jc w:val="center"/>
                    <w:outlineLvl w:val="0"/>
                    <w:rPr>
                      <w:b/>
                      <w:smallCaps/>
                      <w:sz w:val="28"/>
                      <w:szCs w:val="28"/>
                    </w:rPr>
                  </w:pPr>
                  <w:r>
                    <w:rPr>
                      <w:b/>
                      <w:smallCaps/>
                      <w:sz w:val="28"/>
                      <w:szCs w:val="28"/>
                    </w:rPr>
                    <w:t>The Rehabilitation of former child soldiers: Conflicting choices</w:t>
                  </w:r>
                </w:p>
                <w:p w:rsidR="00A709A8" w:rsidRPr="00C763F7" w:rsidRDefault="00A709A8" w:rsidP="002F6C5F">
                  <w:pPr>
                    <w:spacing w:after="200"/>
                    <w:ind w:firstLine="0"/>
                    <w:outlineLvl w:val="0"/>
                    <w:rPr>
                      <w:b/>
                      <w:sz w:val="28"/>
                      <w:szCs w:val="20"/>
                    </w:rPr>
                  </w:pPr>
                </w:p>
              </w:txbxContent>
            </v:textbox>
            <w10:wrap type="topAndBottom"/>
          </v:shape>
        </w:pict>
      </w:r>
    </w:p>
    <w:p w:rsidR="00532F55" w:rsidRPr="00C763F7" w:rsidRDefault="00532F55" w:rsidP="00737712">
      <w:pPr>
        <w:ind w:firstLine="0"/>
        <w:jc w:val="both"/>
        <w:rPr>
          <w:sz w:val="28"/>
        </w:rPr>
      </w:pPr>
    </w:p>
    <w:p w:rsidR="00532F55" w:rsidRPr="00C763F7" w:rsidRDefault="00532F55" w:rsidP="00737712">
      <w:pPr>
        <w:ind w:firstLine="0"/>
        <w:jc w:val="center"/>
        <w:rPr>
          <w:sz w:val="28"/>
        </w:rPr>
      </w:pPr>
    </w:p>
    <w:p w:rsidR="00532F55" w:rsidRPr="00D2197A" w:rsidRDefault="00532F55" w:rsidP="00737712">
      <w:pPr>
        <w:ind w:firstLine="0"/>
        <w:jc w:val="center"/>
        <w:rPr>
          <w:sz w:val="26"/>
          <w:szCs w:val="26"/>
        </w:rPr>
      </w:pPr>
      <w:r w:rsidRPr="00D2197A">
        <w:rPr>
          <w:sz w:val="26"/>
          <w:szCs w:val="26"/>
        </w:rPr>
        <w:t>A  Research Paper presented by:</w:t>
      </w:r>
    </w:p>
    <w:p w:rsidR="00532F55" w:rsidRPr="006E1192" w:rsidRDefault="009A4600" w:rsidP="00737712">
      <w:pPr>
        <w:spacing w:before="200"/>
        <w:ind w:firstLine="0"/>
        <w:jc w:val="center"/>
        <w:rPr>
          <w:b/>
          <w:i/>
          <w:sz w:val="30"/>
          <w:szCs w:val="30"/>
          <w:lang w:val="es-ES"/>
        </w:rPr>
      </w:pPr>
      <w:r>
        <w:rPr>
          <w:b/>
          <w:i/>
          <w:sz w:val="28"/>
          <w:szCs w:val="20"/>
        </w:rPr>
        <w:t>John McNamara Kielty</w:t>
      </w:r>
    </w:p>
    <w:p w:rsidR="00532F55" w:rsidRPr="00C763F7" w:rsidRDefault="00532F55" w:rsidP="00737712">
      <w:pPr>
        <w:ind w:firstLine="0"/>
        <w:jc w:val="center"/>
        <w:rPr>
          <w:sz w:val="28"/>
        </w:rPr>
      </w:pPr>
      <w:r w:rsidRPr="00C763F7">
        <w:rPr>
          <w:sz w:val="28"/>
        </w:rPr>
        <w:t>(C</w:t>
      </w:r>
      <w:r w:rsidR="009A4600">
        <w:rPr>
          <w:sz w:val="28"/>
        </w:rPr>
        <w:t>anada</w:t>
      </w:r>
      <w:r w:rsidRPr="00C763F7">
        <w:rPr>
          <w:sz w:val="28"/>
        </w:rPr>
        <w:t>)</w:t>
      </w:r>
    </w:p>
    <w:p w:rsidR="00532F55" w:rsidRPr="00D2197A" w:rsidRDefault="00532F55" w:rsidP="00737712">
      <w:pPr>
        <w:spacing w:before="500"/>
        <w:ind w:firstLine="0"/>
        <w:jc w:val="center"/>
        <w:rPr>
          <w:sz w:val="26"/>
          <w:szCs w:val="26"/>
        </w:rPr>
      </w:pPr>
      <w:r w:rsidRPr="00D2197A">
        <w:rPr>
          <w:sz w:val="26"/>
          <w:szCs w:val="26"/>
        </w:rPr>
        <w:t>in partial fulfillment of the requirements for obtaining the degree of</w:t>
      </w:r>
    </w:p>
    <w:p w:rsidR="00532F55" w:rsidRPr="00CA0105" w:rsidRDefault="00532F55" w:rsidP="00737712">
      <w:pPr>
        <w:ind w:firstLine="0"/>
        <w:jc w:val="center"/>
        <w:rPr>
          <w:sz w:val="26"/>
          <w:szCs w:val="26"/>
        </w:rPr>
      </w:pPr>
      <w:r w:rsidRPr="00CA0105">
        <w:rPr>
          <w:sz w:val="26"/>
          <w:szCs w:val="26"/>
        </w:rPr>
        <w:t>MASTERS OF ARTS IN DEVELOPMENT STUDIES</w:t>
      </w:r>
    </w:p>
    <w:p w:rsidR="00532F55" w:rsidRPr="00D2197A" w:rsidRDefault="00CA0105" w:rsidP="00737712">
      <w:pPr>
        <w:spacing w:before="200"/>
        <w:ind w:firstLine="0"/>
        <w:jc w:val="center"/>
        <w:rPr>
          <w:sz w:val="26"/>
          <w:szCs w:val="26"/>
        </w:rPr>
      </w:pPr>
      <w:r>
        <w:rPr>
          <w:sz w:val="26"/>
          <w:szCs w:val="26"/>
        </w:rPr>
        <w:t>Specialis</w:t>
      </w:r>
      <w:r w:rsidR="00532F55" w:rsidRPr="00D2197A">
        <w:rPr>
          <w:sz w:val="26"/>
          <w:szCs w:val="26"/>
        </w:rPr>
        <w:t>ation:</w:t>
      </w:r>
    </w:p>
    <w:p w:rsidR="00532F55" w:rsidRPr="00D2197A" w:rsidRDefault="009A4600" w:rsidP="00737712">
      <w:pPr>
        <w:ind w:firstLine="0"/>
        <w:jc w:val="center"/>
        <w:rPr>
          <w:b/>
          <w:sz w:val="26"/>
          <w:szCs w:val="26"/>
        </w:rPr>
      </w:pPr>
      <w:r>
        <w:rPr>
          <w:b/>
          <w:sz w:val="26"/>
          <w:szCs w:val="26"/>
        </w:rPr>
        <w:t>Children and Youth Studies</w:t>
      </w:r>
      <w:r w:rsidR="00532F55" w:rsidRPr="00D2197A">
        <w:rPr>
          <w:b/>
          <w:sz w:val="26"/>
          <w:szCs w:val="26"/>
        </w:rPr>
        <w:br/>
        <w:t>(</w:t>
      </w:r>
      <w:r>
        <w:rPr>
          <w:b/>
          <w:sz w:val="26"/>
          <w:szCs w:val="26"/>
        </w:rPr>
        <w:t>CYS</w:t>
      </w:r>
      <w:r w:rsidR="00532F55" w:rsidRPr="00D2197A">
        <w:rPr>
          <w:b/>
          <w:sz w:val="26"/>
          <w:szCs w:val="26"/>
        </w:rPr>
        <w:t>)</w:t>
      </w:r>
    </w:p>
    <w:p w:rsidR="00532F55" w:rsidRPr="00D2197A" w:rsidRDefault="00532F55" w:rsidP="00737712">
      <w:pPr>
        <w:spacing w:before="600" w:after="200"/>
        <w:ind w:firstLine="0"/>
        <w:jc w:val="center"/>
        <w:rPr>
          <w:sz w:val="26"/>
          <w:szCs w:val="26"/>
        </w:rPr>
      </w:pPr>
      <w:r w:rsidRPr="00D2197A">
        <w:rPr>
          <w:sz w:val="26"/>
          <w:szCs w:val="26"/>
        </w:rPr>
        <w:t>Members of the examining committee:</w:t>
      </w:r>
    </w:p>
    <w:p w:rsidR="00532F55" w:rsidRPr="00D2197A" w:rsidRDefault="00532F55" w:rsidP="00737712">
      <w:pPr>
        <w:ind w:firstLine="0"/>
        <w:jc w:val="center"/>
        <w:rPr>
          <w:sz w:val="26"/>
          <w:szCs w:val="26"/>
        </w:rPr>
      </w:pPr>
      <w:r w:rsidRPr="00D2197A">
        <w:rPr>
          <w:sz w:val="26"/>
          <w:szCs w:val="26"/>
        </w:rPr>
        <w:t>Prof.</w:t>
      </w:r>
      <w:r w:rsidR="009A4600">
        <w:rPr>
          <w:sz w:val="26"/>
          <w:szCs w:val="26"/>
        </w:rPr>
        <w:t xml:space="preserve"> Linda Herrera</w:t>
      </w:r>
      <w:r w:rsidRPr="00D2197A">
        <w:rPr>
          <w:sz w:val="26"/>
          <w:szCs w:val="26"/>
        </w:rPr>
        <w:t xml:space="preserve"> (supervisor)</w:t>
      </w:r>
    </w:p>
    <w:p w:rsidR="00532F55" w:rsidRPr="00D2197A" w:rsidRDefault="00532F55" w:rsidP="00737712">
      <w:pPr>
        <w:ind w:firstLine="0"/>
        <w:jc w:val="center"/>
        <w:rPr>
          <w:sz w:val="26"/>
          <w:szCs w:val="26"/>
        </w:rPr>
      </w:pPr>
      <w:r w:rsidRPr="00D2197A">
        <w:rPr>
          <w:sz w:val="26"/>
          <w:szCs w:val="26"/>
        </w:rPr>
        <w:t>Prof.</w:t>
      </w:r>
      <w:r w:rsidR="009A4600">
        <w:rPr>
          <w:sz w:val="26"/>
          <w:szCs w:val="26"/>
        </w:rPr>
        <w:t xml:space="preserve"> </w:t>
      </w:r>
      <w:r w:rsidR="002A0439">
        <w:rPr>
          <w:sz w:val="26"/>
          <w:szCs w:val="26"/>
        </w:rPr>
        <w:t xml:space="preserve">Dr. </w:t>
      </w:r>
      <w:r w:rsidR="009A4600">
        <w:rPr>
          <w:sz w:val="26"/>
          <w:szCs w:val="26"/>
        </w:rPr>
        <w:t>Jan Pronk</w:t>
      </w:r>
      <w:r w:rsidRPr="00D2197A">
        <w:rPr>
          <w:sz w:val="26"/>
          <w:szCs w:val="26"/>
        </w:rPr>
        <w:t xml:space="preserve"> (reader)</w:t>
      </w:r>
    </w:p>
    <w:p w:rsidR="00532F55" w:rsidRPr="00D2197A" w:rsidRDefault="00532F55" w:rsidP="00737712">
      <w:pPr>
        <w:spacing w:before="800"/>
        <w:ind w:firstLine="0"/>
        <w:jc w:val="center"/>
        <w:rPr>
          <w:sz w:val="26"/>
          <w:szCs w:val="26"/>
        </w:rPr>
      </w:pPr>
      <w:r w:rsidRPr="00D2197A">
        <w:rPr>
          <w:sz w:val="26"/>
          <w:szCs w:val="26"/>
        </w:rPr>
        <w:t>The Hague, The Netherlands</w:t>
      </w:r>
      <w:r w:rsidRPr="00D2197A">
        <w:rPr>
          <w:sz w:val="26"/>
          <w:szCs w:val="26"/>
        </w:rPr>
        <w:br/>
      </w:r>
      <w:r w:rsidR="002701B3">
        <w:rPr>
          <w:sz w:val="26"/>
          <w:szCs w:val="26"/>
        </w:rPr>
        <w:t>November</w:t>
      </w:r>
      <w:r w:rsidRPr="00D2197A">
        <w:rPr>
          <w:sz w:val="26"/>
          <w:szCs w:val="26"/>
        </w:rPr>
        <w:t xml:space="preserve">, </w:t>
      </w:r>
      <w:r w:rsidR="002701B3">
        <w:rPr>
          <w:sz w:val="26"/>
          <w:szCs w:val="26"/>
        </w:rPr>
        <w:t>2009</w:t>
      </w:r>
    </w:p>
    <w:p w:rsidR="00532F55" w:rsidRPr="00F756EE" w:rsidRDefault="00532F55" w:rsidP="00737712">
      <w:pPr>
        <w:pStyle w:val="disclaimer"/>
        <w:jc w:val="center"/>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737712">
      <w:pPr>
        <w:spacing w:after="100"/>
        <w:ind w:firstLine="0"/>
        <w:jc w:val="both"/>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32F55" w:rsidRPr="00C763F7" w:rsidRDefault="00532F55" w:rsidP="00737712">
      <w:pPr>
        <w:spacing w:after="100"/>
        <w:ind w:firstLine="0"/>
        <w:jc w:val="both"/>
        <w:rPr>
          <w:szCs w:val="22"/>
        </w:rPr>
      </w:pPr>
      <w:r w:rsidRPr="00C763F7">
        <w:rPr>
          <w:szCs w:val="22"/>
        </w:rPr>
        <w:t>Research papers are not made available for circulation outside of the Institute.</w:t>
      </w:r>
    </w:p>
    <w:p w:rsidR="00532F55" w:rsidRPr="00C763F7" w:rsidRDefault="00532F55" w:rsidP="00737712">
      <w:pPr>
        <w:jc w:val="both"/>
        <w:rPr>
          <w:szCs w:val="22"/>
        </w:rPr>
      </w:pPr>
    </w:p>
    <w:p w:rsidR="00532F55" w:rsidRPr="00F756EE" w:rsidRDefault="00532F55" w:rsidP="00737712">
      <w:pPr>
        <w:pStyle w:val="disclaimer"/>
        <w:jc w:val="both"/>
        <w:rPr>
          <w:rFonts w:ascii="Garamond" w:hAnsi="Garamond"/>
        </w:rPr>
      </w:pPr>
      <w:r w:rsidRPr="00F756EE">
        <w:rPr>
          <w:rFonts w:ascii="Garamond" w:hAnsi="Garamond"/>
        </w:rPr>
        <w:t>Inquiries:</w:t>
      </w:r>
    </w:p>
    <w:p w:rsidR="00532F55" w:rsidRPr="00F756EE" w:rsidRDefault="00532F55" w:rsidP="00815F51">
      <w:pPr>
        <w:pStyle w:val="NormalWeb"/>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r>
      <w:smartTag w:uri="urn:schemas-microsoft-com:office:smarttags" w:element="address">
        <w:smartTag w:uri="urn:schemas-microsoft-com:office:smarttags" w:element="Street">
          <w:r w:rsidRPr="00F756EE">
            <w:rPr>
              <w:rFonts w:ascii="Garamond" w:hAnsi="Garamond"/>
              <w:szCs w:val="22"/>
            </w:rPr>
            <w:t>P.O. Box</w:t>
          </w:r>
        </w:smartTag>
        <w:r w:rsidRPr="00F756EE">
          <w:rPr>
            <w:rFonts w:ascii="Garamond" w:hAnsi="Garamond"/>
            <w:szCs w:val="22"/>
          </w:rPr>
          <w:t xml:space="preserve"> 29776</w:t>
        </w:r>
      </w:smartTag>
      <w:r w:rsidRPr="00F756EE">
        <w:rPr>
          <w:rFonts w:ascii="Garamond" w:hAnsi="Garamond"/>
          <w:szCs w:val="22"/>
        </w:rPr>
        <w:br/>
        <w:t xml:space="preserve">2502 LT </w:t>
      </w:r>
      <w:smartTag w:uri="urn:schemas-microsoft-com:office:smarttags" w:element="place">
        <w:smartTag w:uri="urn:schemas-microsoft-com:office:smarttags" w:element="City">
          <w:r w:rsidRPr="00F756EE">
            <w:rPr>
              <w:rFonts w:ascii="Garamond" w:hAnsi="Garamond"/>
              <w:szCs w:val="22"/>
            </w:rPr>
            <w:t>The Hague</w:t>
          </w:r>
        </w:smartTag>
      </w:smartTag>
      <w:r w:rsidRPr="00F756EE">
        <w:rPr>
          <w:rFonts w:ascii="Garamond" w:hAnsi="Garamond"/>
          <w:szCs w:val="22"/>
        </w:rPr>
        <w:br/>
        <w:t>The Netherlands</w:t>
      </w:r>
    </w:p>
    <w:p w:rsidR="00532F55" w:rsidRPr="00F756EE" w:rsidRDefault="00532F55" w:rsidP="00815F51">
      <w:pPr>
        <w:pStyle w:val="NormalWeb"/>
        <w:ind w:left="2280" w:hanging="2280"/>
        <w:rPr>
          <w:rFonts w:ascii="Garamond" w:hAnsi="Garamond"/>
          <w:szCs w:val="22"/>
        </w:rPr>
      </w:pPr>
      <w:r w:rsidRPr="00F756EE">
        <w:rPr>
          <w:rFonts w:ascii="Garamond" w:hAnsi="Garamond"/>
          <w:szCs w:val="22"/>
        </w:rPr>
        <w:t>Location:</w:t>
      </w:r>
      <w:r w:rsidRPr="00F756EE">
        <w:rPr>
          <w:rFonts w:ascii="Garamond" w:hAnsi="Garamond"/>
          <w:szCs w:val="22"/>
        </w:rPr>
        <w:tab/>
        <w:t>Kortenaerkade 12</w:t>
      </w:r>
      <w:r w:rsidRPr="00F756EE">
        <w:rPr>
          <w:rFonts w:ascii="Garamond" w:hAnsi="Garamond"/>
          <w:szCs w:val="22"/>
        </w:rPr>
        <w:br/>
        <w:t>2518 AX The Hague</w:t>
      </w:r>
      <w:r w:rsidRPr="00F756EE">
        <w:rPr>
          <w:rFonts w:ascii="Garamond" w:hAnsi="Garamond"/>
          <w:szCs w:val="22"/>
        </w:rPr>
        <w:br/>
        <w:t xml:space="preserve">The </w:t>
      </w:r>
      <w:smartTag w:uri="urn:schemas-microsoft-com:office:smarttags" w:element="place">
        <w:smartTag w:uri="urn:schemas-microsoft-com:office:smarttags" w:element="country-region">
          <w:r w:rsidRPr="00F756EE">
            <w:rPr>
              <w:rFonts w:ascii="Garamond" w:hAnsi="Garamond"/>
              <w:szCs w:val="22"/>
            </w:rPr>
            <w:t>Netherlands</w:t>
          </w:r>
        </w:smartTag>
      </w:smartTag>
    </w:p>
    <w:p w:rsidR="00532F55" w:rsidRPr="00F756EE" w:rsidRDefault="00532F55" w:rsidP="00815F51">
      <w:pPr>
        <w:pStyle w:val="NormalWeb"/>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532F55" w:rsidRDefault="00532F55" w:rsidP="00815F51">
      <w:pPr>
        <w:pStyle w:val="NormalWeb"/>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433838" w:rsidRDefault="00433838" w:rsidP="00737712">
      <w:pPr>
        <w:pStyle w:val="NormalWeb"/>
        <w:ind w:left="2280" w:hanging="2280"/>
        <w:jc w:val="both"/>
        <w:rPr>
          <w:rFonts w:ascii="Garamond" w:hAnsi="Garamond"/>
          <w:szCs w:val="22"/>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737712">
      <w:pPr>
        <w:jc w:val="both"/>
        <w:rPr>
          <w:rStyle w:val="Emphasis"/>
        </w:rPr>
      </w:pPr>
    </w:p>
    <w:p w:rsidR="002A0439" w:rsidRDefault="002A0439" w:rsidP="002A0439">
      <w:pPr>
        <w:ind w:firstLine="0"/>
        <w:jc w:val="both"/>
        <w:rPr>
          <w:b/>
          <w:sz w:val="36"/>
          <w:szCs w:val="36"/>
        </w:rPr>
      </w:pPr>
      <w:r>
        <w:rPr>
          <w:b/>
          <w:sz w:val="36"/>
          <w:szCs w:val="36"/>
        </w:rPr>
        <w:t>Acknowledgements</w:t>
      </w:r>
    </w:p>
    <w:p w:rsidR="002A0439" w:rsidRDefault="002A0439" w:rsidP="009B5E65">
      <w:pPr>
        <w:ind w:left="425" w:firstLine="0"/>
      </w:pPr>
    </w:p>
    <w:p w:rsidR="00344A4C" w:rsidRDefault="0025301B" w:rsidP="0054426B">
      <w:pPr>
        <w:ind w:left="425" w:firstLine="0"/>
        <w:jc w:val="both"/>
      </w:pPr>
      <w:r>
        <w:t>First</w:t>
      </w:r>
      <w:r w:rsidR="00344A4C">
        <w:t xml:space="preserve">, a very big Apoyo Matek to Tabu Simon for his extraordinary invitation </w:t>
      </w:r>
      <w:r>
        <w:t xml:space="preserve">for me </w:t>
      </w:r>
      <w:r w:rsidR="00344A4C">
        <w:t>to come live with him and his family in Gulu</w:t>
      </w:r>
      <w:r>
        <w:t xml:space="preserve"> this past summer</w:t>
      </w:r>
      <w:r w:rsidR="00344A4C">
        <w:t xml:space="preserve">. </w:t>
      </w:r>
      <w:r>
        <w:t xml:space="preserve">It was a joy </w:t>
      </w:r>
      <w:r w:rsidR="00344A4C">
        <w:t>getting to know Susan, Carol, Clifford, Giovana and Robert</w:t>
      </w:r>
      <w:r>
        <w:t xml:space="preserve"> and the Gulu Gang</w:t>
      </w:r>
      <w:r w:rsidR="00344A4C">
        <w:t>, Uganda and barbequed pork.</w:t>
      </w:r>
      <w:r>
        <w:t xml:space="preserve"> TIG!</w:t>
      </w:r>
      <w:r w:rsidR="00344A4C">
        <w:t xml:space="preserve"> Memories for a life time.</w:t>
      </w:r>
      <w:r>
        <w:t xml:space="preserve"> Thank you.</w:t>
      </w:r>
    </w:p>
    <w:p w:rsidR="00344A4C" w:rsidRDefault="00344A4C" w:rsidP="0054426B">
      <w:pPr>
        <w:ind w:left="425" w:firstLine="0"/>
        <w:jc w:val="both"/>
      </w:pPr>
    </w:p>
    <w:p w:rsidR="001305BE" w:rsidRDefault="001305BE" w:rsidP="0054426B">
      <w:pPr>
        <w:ind w:left="425" w:firstLine="0"/>
        <w:jc w:val="both"/>
      </w:pPr>
      <w:r>
        <w:t xml:space="preserve">To my parents and brothers who have always been supportive of everything </w:t>
      </w:r>
      <w:r w:rsidR="0025301B">
        <w:t>I do, thank you for everything</w:t>
      </w:r>
      <w:r>
        <w:t>.</w:t>
      </w:r>
    </w:p>
    <w:p w:rsidR="001305BE" w:rsidRDefault="001305BE" w:rsidP="0054426B">
      <w:pPr>
        <w:ind w:left="425" w:firstLine="0"/>
        <w:jc w:val="both"/>
      </w:pPr>
    </w:p>
    <w:p w:rsidR="001305BE" w:rsidRDefault="001305BE" w:rsidP="0054426B">
      <w:pPr>
        <w:ind w:left="425" w:firstLine="0"/>
        <w:jc w:val="both"/>
      </w:pPr>
      <w:r>
        <w:t>To the A-team, you three made my year. Sweat, blood and tears</w:t>
      </w:r>
      <w:r w:rsidR="0025301B">
        <w:t xml:space="preserve"> baby</w:t>
      </w:r>
      <w:r>
        <w:t>. We did</w:t>
      </w:r>
      <w:r w:rsidR="0025301B">
        <w:t xml:space="preserve"> it! Look forward to many more diners, drinks and wherever and whenever.</w:t>
      </w:r>
    </w:p>
    <w:p w:rsidR="001305BE" w:rsidRDefault="001305BE" w:rsidP="0054426B">
      <w:pPr>
        <w:ind w:left="425" w:firstLine="0"/>
        <w:jc w:val="both"/>
      </w:pPr>
    </w:p>
    <w:p w:rsidR="001305BE" w:rsidRDefault="00344A4C" w:rsidP="0054426B">
      <w:pPr>
        <w:ind w:left="425" w:firstLine="0"/>
        <w:jc w:val="both"/>
      </w:pPr>
      <w:r>
        <w:t>What a year it has been.</w:t>
      </w:r>
      <w:r w:rsidR="001305BE">
        <w:t xml:space="preserve"> Thanks to all ISS students and faculty for making my time in The Hague a learning experience</w:t>
      </w:r>
      <w:r w:rsidR="0025301B">
        <w:t xml:space="preserve"> in so many ways</w:t>
      </w:r>
      <w:r w:rsidR="001305BE">
        <w:t xml:space="preserve">. </w:t>
      </w:r>
      <w:r w:rsidR="0025301B">
        <w:t>Catch</w:t>
      </w:r>
      <w:r w:rsidR="001305BE">
        <w:t xml:space="preserve"> you all on the road </w:t>
      </w:r>
      <w:r w:rsidR="0025301B">
        <w:t>...</w:t>
      </w:r>
    </w:p>
    <w:p w:rsidR="00344A4C" w:rsidRDefault="001305BE" w:rsidP="009B5E65">
      <w:pPr>
        <w:ind w:left="425" w:firstLine="0"/>
      </w:pPr>
      <w:r>
        <w:t xml:space="preserve"> </w:t>
      </w:r>
    </w:p>
    <w:p w:rsidR="00344A4C" w:rsidRDefault="00344A4C" w:rsidP="009B5E65">
      <w:pPr>
        <w:ind w:left="425" w:firstLine="0"/>
      </w:pPr>
    </w:p>
    <w:p w:rsidR="002A0439" w:rsidRPr="002A0439" w:rsidRDefault="002A0439" w:rsidP="002A0439">
      <w:pPr>
        <w:ind w:firstLine="0"/>
        <w:jc w:val="both"/>
        <w:rPr>
          <w:rStyle w:val="Emphasis"/>
          <w:i w:val="0"/>
        </w:rPr>
      </w:pPr>
    </w:p>
    <w:p w:rsidR="00433838" w:rsidRDefault="00433838" w:rsidP="00737712">
      <w:pPr>
        <w:jc w:val="both"/>
      </w:pPr>
    </w:p>
    <w:p w:rsidR="00433838" w:rsidRPr="00F756EE" w:rsidRDefault="00433838" w:rsidP="00737712">
      <w:pPr>
        <w:pStyle w:val="NormalWeb"/>
        <w:ind w:left="2280" w:hanging="2280"/>
        <w:jc w:val="both"/>
        <w:rPr>
          <w:rFonts w:ascii="Garamond" w:hAnsi="Garamond"/>
          <w:szCs w:val="22"/>
        </w:rPr>
      </w:pPr>
    </w:p>
    <w:p w:rsidR="00043460" w:rsidRDefault="00043460" w:rsidP="00737712">
      <w:pPr>
        <w:jc w:val="both"/>
        <w:rPr>
          <w:w w:val="115"/>
        </w:rPr>
      </w:pPr>
    </w:p>
    <w:p w:rsidR="00442D7E" w:rsidRDefault="00442D7E" w:rsidP="00737712">
      <w:pPr>
        <w:spacing w:after="400"/>
        <w:ind w:firstLine="0"/>
        <w:jc w:val="both"/>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p>
    <w:p w:rsidR="00442D7E" w:rsidRDefault="00442D7E" w:rsidP="00737712">
      <w:pPr>
        <w:spacing w:after="400"/>
        <w:ind w:firstLine="0"/>
        <w:jc w:val="both"/>
      </w:pPr>
    </w:p>
    <w:p w:rsidR="00442D7E" w:rsidRDefault="00442D7E" w:rsidP="00737712">
      <w:pPr>
        <w:spacing w:after="400"/>
        <w:ind w:firstLine="0"/>
        <w:jc w:val="both"/>
      </w:pPr>
    </w:p>
    <w:p w:rsidR="00442D7E" w:rsidRDefault="00442D7E" w:rsidP="00737712">
      <w:pPr>
        <w:spacing w:after="400"/>
        <w:ind w:firstLine="0"/>
        <w:jc w:val="both"/>
      </w:pPr>
    </w:p>
    <w:p w:rsidR="00442D7E" w:rsidRDefault="00442D7E" w:rsidP="00737712">
      <w:pPr>
        <w:spacing w:after="400"/>
        <w:ind w:firstLine="0"/>
        <w:jc w:val="both"/>
      </w:pPr>
    </w:p>
    <w:p w:rsidR="00442D7E" w:rsidRDefault="00442D7E" w:rsidP="00737712">
      <w:pPr>
        <w:spacing w:after="400"/>
        <w:ind w:firstLine="0"/>
        <w:jc w:val="both"/>
      </w:pPr>
    </w:p>
    <w:p w:rsidR="00442D7E" w:rsidRDefault="00442D7E" w:rsidP="00737712">
      <w:pPr>
        <w:spacing w:after="400"/>
        <w:ind w:firstLine="0"/>
        <w:jc w:val="both"/>
      </w:pPr>
    </w:p>
    <w:p w:rsidR="00442D7E" w:rsidRDefault="00442D7E" w:rsidP="00442D7E">
      <w:pPr>
        <w:pStyle w:val="Heading1notchapter"/>
        <w:jc w:val="both"/>
      </w:pPr>
      <w:bookmarkStart w:id="12" w:name="_Toc245699150"/>
      <w:r w:rsidRPr="00DE6BDD">
        <w:lastRenderedPageBreak/>
        <w:t>Abstract</w:t>
      </w:r>
      <w:bookmarkEnd w:id="12"/>
    </w:p>
    <w:p w:rsidR="00442D7E" w:rsidRDefault="00442D7E" w:rsidP="00442D7E">
      <w:pPr>
        <w:pStyle w:val="Normalfirstparagraph"/>
        <w:jc w:val="both"/>
      </w:pPr>
      <w:r>
        <w:t>International experts and organisations have struggled to come to a consensus on how to implement Western psychologically based rehabilitation programs for former child soldiers in non-Western settings. Scholarship recognises the inherent claim and value of indigenous healing practices in the rehabilitation of former child soldiers. Nevertheless, Western interventions continue to predominate. The contrasting approaches represent conflicting choices in how to design and implement rehabilitation programs. This dynamic is a reality on the ground in the district of Gulu, northern Uganda where the conflict between the government and Joseph Kony’s Lord’s Resistance Army has abated in recent years.</w:t>
      </w:r>
    </w:p>
    <w:p w:rsidR="00442D7E" w:rsidRDefault="00442D7E" w:rsidP="00442D7E">
      <w:pPr>
        <w:jc w:val="both"/>
      </w:pPr>
      <w:r>
        <w:t>Former child soldiers in northern Uganda have been abducted and, for many, experienced extreme traumatic events. Those worst affected require support to be successfully rehabilitated and to function on par with those in the community. Local Acholi culture has been severely affected by the conflict which in turn has profoundly weakened the ability of Acholi traditional healing practices to support psychosocial rehabilitation. Local and international NGOs implement Western psychologically based rehabilitation programs as well as alternative approaches such as creative activities and sport.</w:t>
      </w:r>
    </w:p>
    <w:p w:rsidR="00442D7E" w:rsidRDefault="00442D7E" w:rsidP="00442D7E">
      <w:pPr>
        <w:jc w:val="both"/>
      </w:pPr>
      <w:r>
        <w:t xml:space="preserve">Based on two months fieldwork in Gulu, interviews with formerly abducted children who have and are going through the process of psychosocial rehabilitation, provide a participant’s perspective on how different program approaches are received locally. Coupled with interviews from relevant development actors, this research provides useful insight for rehabilitation program designers and implementers to understand the effects of conflict on traditional healing practices, the role of individual skill development throughout the rehabilitation process and the consequences of Western dominated rehabilitation programming.  </w:t>
      </w:r>
    </w:p>
    <w:p w:rsidR="00442D7E" w:rsidRDefault="00442D7E" w:rsidP="00442D7E"/>
    <w:p w:rsidR="00442D7E" w:rsidRPr="001A44F6" w:rsidRDefault="00442D7E" w:rsidP="00442D7E">
      <w:pPr>
        <w:ind w:firstLine="0"/>
        <w:rPr>
          <w:b/>
          <w:sz w:val="32"/>
          <w:szCs w:val="32"/>
        </w:rPr>
      </w:pPr>
      <w:r w:rsidRPr="001A44F6">
        <w:rPr>
          <w:b/>
          <w:sz w:val="32"/>
          <w:szCs w:val="32"/>
        </w:rPr>
        <w:t>Relevance to Development Studies</w:t>
      </w:r>
    </w:p>
    <w:p w:rsidR="00442D7E" w:rsidRDefault="00442D7E" w:rsidP="00442D7E">
      <w:pPr>
        <w:pStyle w:val="Normalfirstparagraph"/>
        <w:jc w:val="both"/>
      </w:pPr>
      <w:r>
        <w:t xml:space="preserve">Peace building in post conflict settings has a variety of challenges. As a group vulnerable to rejection by the community, successful rehabilitation reduces the chances of returnees becoming obstacles to development in the community. The methods use to support former child soldiers to have normal social has important implications for the nature of development. Scholarship calls for a balance between indigenous healing practices and Western psychology based rehabilitation methods. In reality this is not the case. Those involved in rehabilitation and in international development in general can benefit from understanding the consequences of Western dominated interventions.      </w:t>
      </w:r>
    </w:p>
    <w:p w:rsidR="00442D7E" w:rsidRDefault="00442D7E" w:rsidP="00442D7E">
      <w:pPr>
        <w:pStyle w:val="Normalfirstparagraph"/>
        <w:jc w:val="both"/>
        <w:rPr>
          <w:b/>
          <w:sz w:val="32"/>
          <w:szCs w:val="32"/>
        </w:rPr>
      </w:pPr>
    </w:p>
    <w:p w:rsidR="00442D7E" w:rsidRPr="001A44F6" w:rsidRDefault="00442D7E" w:rsidP="00442D7E">
      <w:pPr>
        <w:pStyle w:val="Normalfirstparagraph"/>
        <w:jc w:val="both"/>
        <w:rPr>
          <w:b/>
          <w:sz w:val="32"/>
          <w:szCs w:val="32"/>
        </w:rPr>
      </w:pPr>
      <w:r w:rsidRPr="001A44F6">
        <w:rPr>
          <w:b/>
          <w:sz w:val="32"/>
          <w:szCs w:val="32"/>
        </w:rPr>
        <w:t>Keywords</w:t>
      </w:r>
    </w:p>
    <w:p w:rsidR="00442D7E" w:rsidRDefault="00442D7E" w:rsidP="00442D7E">
      <w:pPr>
        <w:pStyle w:val="Normalfirstparagraph"/>
        <w:jc w:val="both"/>
      </w:pPr>
      <w:r>
        <w:t>[Child Soldiers, Psychosocial Rehabilitation, Rehabilitation, Traditional Healing, Northern Uganda, Acholi</w:t>
      </w:r>
      <w:r w:rsidR="0054426B">
        <w:t>, PTSD, Counselling</w:t>
      </w:r>
      <w:r>
        <w:t>]</w:t>
      </w:r>
    </w:p>
    <w:p w:rsidR="00A41F75" w:rsidRPr="001A44F6" w:rsidRDefault="000908A6" w:rsidP="00737712">
      <w:pPr>
        <w:spacing w:after="400"/>
        <w:ind w:firstLine="0"/>
        <w:jc w:val="both"/>
        <w:rPr>
          <w:b/>
          <w:sz w:val="36"/>
          <w:szCs w:val="36"/>
        </w:rPr>
      </w:pPr>
      <w:bookmarkStart w:id="13" w:name="_Toc212783950"/>
      <w:r w:rsidRPr="001A44F6">
        <w:rPr>
          <w:b/>
          <w:sz w:val="36"/>
          <w:szCs w:val="36"/>
        </w:rPr>
        <w:lastRenderedPageBreak/>
        <w:t>C</w:t>
      </w:r>
      <w:r w:rsidR="00316EDA" w:rsidRPr="001A44F6">
        <w:rPr>
          <w:b/>
          <w:sz w:val="36"/>
          <w:szCs w:val="36"/>
        </w:rPr>
        <w:t>ontents</w:t>
      </w:r>
      <w:bookmarkEnd w:id="2"/>
      <w:bookmarkEnd w:id="3"/>
      <w:bookmarkEnd w:id="4"/>
      <w:bookmarkEnd w:id="5"/>
      <w:bookmarkEnd w:id="6"/>
      <w:bookmarkEnd w:id="7"/>
      <w:bookmarkEnd w:id="8"/>
      <w:bookmarkEnd w:id="9"/>
      <w:bookmarkEnd w:id="10"/>
      <w:bookmarkEnd w:id="11"/>
      <w:bookmarkEnd w:id="13"/>
    </w:p>
    <w:p w:rsidR="00E81DE1" w:rsidRDefault="00D856B0">
      <w:pPr>
        <w:pStyle w:val="TOC2"/>
        <w:rPr>
          <w:rFonts w:asciiTheme="minorHAnsi" w:eastAsiaTheme="minorEastAsia" w:hAnsiTheme="minorHAnsi" w:cstheme="minorBidi"/>
          <w:sz w:val="22"/>
          <w:szCs w:val="22"/>
          <w:lang w:val="en-CA" w:eastAsia="en-CA"/>
        </w:rPr>
      </w:pPr>
      <w:r w:rsidRPr="00D856B0">
        <w:rPr>
          <w:noProof w:val="0"/>
        </w:rPr>
        <w:fldChar w:fldCharType="begin"/>
      </w:r>
      <w:r w:rsidR="00462B7C">
        <w:rPr>
          <w:noProof w:val="0"/>
        </w:rPr>
        <w:instrText xml:space="preserve"> TOC \o "2-3" \h \z \t "Heading 1,1,Heading 1 not chapter,2" </w:instrText>
      </w:r>
      <w:r w:rsidRPr="00D856B0">
        <w:rPr>
          <w:noProof w:val="0"/>
        </w:rPr>
        <w:fldChar w:fldCharType="separate"/>
      </w:r>
      <w:hyperlink w:anchor="_Toc245699150" w:history="1">
        <w:r w:rsidR="00E81DE1" w:rsidRPr="0063445A">
          <w:rPr>
            <w:rStyle w:val="Hyperlink"/>
          </w:rPr>
          <w:t>Abstract</w:t>
        </w:r>
        <w:r w:rsidR="00E81DE1">
          <w:rPr>
            <w:webHidden/>
          </w:rPr>
          <w:tab/>
        </w:r>
        <w:r>
          <w:rPr>
            <w:webHidden/>
          </w:rPr>
          <w:fldChar w:fldCharType="begin"/>
        </w:r>
        <w:r w:rsidR="00E81DE1">
          <w:rPr>
            <w:webHidden/>
          </w:rPr>
          <w:instrText xml:space="preserve"> PAGEREF _Toc245699150 \h </w:instrText>
        </w:r>
        <w:r>
          <w:rPr>
            <w:webHidden/>
          </w:rPr>
        </w:r>
        <w:r>
          <w:rPr>
            <w:webHidden/>
          </w:rPr>
          <w:fldChar w:fldCharType="separate"/>
        </w:r>
        <w:r w:rsidR="00E81DE1">
          <w:rPr>
            <w:webHidden/>
          </w:rPr>
          <w:t>4</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51" w:history="1">
        <w:r w:rsidR="00E81DE1" w:rsidRPr="0063445A">
          <w:rPr>
            <w:rStyle w:val="Hyperlink"/>
          </w:rPr>
          <w:t>Maps</w:t>
        </w:r>
        <w:r w:rsidR="00E81DE1">
          <w:rPr>
            <w:webHidden/>
          </w:rPr>
          <w:tab/>
        </w:r>
        <w:r w:rsidR="00E81DE1">
          <w:rPr>
            <w:webHidden/>
          </w:rPr>
          <w:tab/>
        </w:r>
        <w:r>
          <w:rPr>
            <w:webHidden/>
          </w:rPr>
          <w:fldChar w:fldCharType="begin"/>
        </w:r>
        <w:r w:rsidR="00E81DE1">
          <w:rPr>
            <w:webHidden/>
          </w:rPr>
          <w:instrText xml:space="preserve"> PAGEREF _Toc245699151 \h </w:instrText>
        </w:r>
        <w:r>
          <w:rPr>
            <w:webHidden/>
          </w:rPr>
        </w:r>
        <w:r>
          <w:rPr>
            <w:webHidden/>
          </w:rPr>
          <w:fldChar w:fldCharType="separate"/>
        </w:r>
        <w:r w:rsidR="00E81DE1">
          <w:rPr>
            <w:webHidden/>
          </w:rPr>
          <w:t>6</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52" w:history="1">
        <w:r w:rsidR="00E81DE1" w:rsidRPr="0063445A">
          <w:rPr>
            <w:rStyle w:val="Hyperlink"/>
          </w:rPr>
          <w:t>List of Acronyms</w:t>
        </w:r>
        <w:r w:rsidR="00E81DE1">
          <w:rPr>
            <w:webHidden/>
          </w:rPr>
          <w:tab/>
        </w:r>
        <w:r>
          <w:rPr>
            <w:webHidden/>
          </w:rPr>
          <w:fldChar w:fldCharType="begin"/>
        </w:r>
        <w:r w:rsidR="00E81DE1">
          <w:rPr>
            <w:webHidden/>
          </w:rPr>
          <w:instrText xml:space="preserve"> PAGEREF _Toc245699152 \h </w:instrText>
        </w:r>
        <w:r>
          <w:rPr>
            <w:webHidden/>
          </w:rPr>
        </w:r>
        <w:r>
          <w:rPr>
            <w:webHidden/>
          </w:rPr>
          <w:fldChar w:fldCharType="separate"/>
        </w:r>
        <w:r w:rsidR="00E81DE1">
          <w:rPr>
            <w:webHidden/>
          </w:rPr>
          <w:t>7</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53" w:history="1">
        <w:r w:rsidR="00E81DE1" w:rsidRPr="0063445A">
          <w:rPr>
            <w:rStyle w:val="Hyperlink"/>
          </w:rPr>
          <w:t>Introduction</w:t>
        </w:r>
        <w:r w:rsidR="00E81DE1">
          <w:rPr>
            <w:webHidden/>
          </w:rPr>
          <w:tab/>
        </w:r>
        <w:r>
          <w:rPr>
            <w:webHidden/>
          </w:rPr>
          <w:fldChar w:fldCharType="begin"/>
        </w:r>
        <w:r w:rsidR="00E81DE1">
          <w:rPr>
            <w:webHidden/>
          </w:rPr>
          <w:instrText xml:space="preserve"> PAGEREF _Toc245699153 \h </w:instrText>
        </w:r>
        <w:r>
          <w:rPr>
            <w:webHidden/>
          </w:rPr>
        </w:r>
        <w:r>
          <w:rPr>
            <w:webHidden/>
          </w:rPr>
          <w:fldChar w:fldCharType="separate"/>
        </w:r>
        <w:r w:rsidR="00E81DE1">
          <w:rPr>
            <w:webHidden/>
          </w:rPr>
          <w:t>8</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54" w:history="1">
        <w:r w:rsidR="00E81DE1" w:rsidRPr="0063445A">
          <w:rPr>
            <w:rStyle w:val="Hyperlink"/>
          </w:rPr>
          <w:t>1.1</w:t>
        </w:r>
        <w:r w:rsidR="00E81DE1">
          <w:rPr>
            <w:rFonts w:asciiTheme="minorHAnsi" w:eastAsiaTheme="minorEastAsia" w:hAnsiTheme="minorHAnsi" w:cstheme="minorBidi"/>
            <w:sz w:val="22"/>
            <w:szCs w:val="22"/>
            <w:lang w:val="en-CA" w:eastAsia="en-CA"/>
          </w:rPr>
          <w:tab/>
        </w:r>
        <w:r w:rsidR="00E81DE1" w:rsidRPr="0063445A">
          <w:rPr>
            <w:rStyle w:val="Hyperlink"/>
          </w:rPr>
          <w:t>Indication of the Problem</w:t>
        </w:r>
        <w:r w:rsidR="00E81DE1">
          <w:rPr>
            <w:webHidden/>
          </w:rPr>
          <w:tab/>
        </w:r>
        <w:r>
          <w:rPr>
            <w:webHidden/>
          </w:rPr>
          <w:fldChar w:fldCharType="begin"/>
        </w:r>
        <w:r w:rsidR="00E81DE1">
          <w:rPr>
            <w:webHidden/>
          </w:rPr>
          <w:instrText xml:space="preserve"> PAGEREF _Toc245699154 \h </w:instrText>
        </w:r>
        <w:r>
          <w:rPr>
            <w:webHidden/>
          </w:rPr>
        </w:r>
        <w:r>
          <w:rPr>
            <w:webHidden/>
          </w:rPr>
          <w:fldChar w:fldCharType="separate"/>
        </w:r>
        <w:r w:rsidR="00E81DE1">
          <w:rPr>
            <w:webHidden/>
          </w:rPr>
          <w:t>9</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55" w:history="1">
        <w:r w:rsidR="00E81DE1" w:rsidRPr="0063445A">
          <w:rPr>
            <w:rStyle w:val="Hyperlink"/>
          </w:rPr>
          <w:t>1.2</w:t>
        </w:r>
        <w:r w:rsidR="00E81DE1">
          <w:rPr>
            <w:rFonts w:asciiTheme="minorHAnsi" w:eastAsiaTheme="minorEastAsia" w:hAnsiTheme="minorHAnsi" w:cstheme="minorBidi"/>
            <w:sz w:val="22"/>
            <w:szCs w:val="22"/>
            <w:lang w:val="en-CA" w:eastAsia="en-CA"/>
          </w:rPr>
          <w:tab/>
        </w:r>
        <w:r w:rsidR="00E81DE1" w:rsidRPr="0063445A">
          <w:rPr>
            <w:rStyle w:val="Hyperlink"/>
          </w:rPr>
          <w:t>Child Soldiers</w:t>
        </w:r>
        <w:r w:rsidR="00E81DE1">
          <w:rPr>
            <w:webHidden/>
          </w:rPr>
          <w:tab/>
        </w:r>
        <w:r>
          <w:rPr>
            <w:webHidden/>
          </w:rPr>
          <w:fldChar w:fldCharType="begin"/>
        </w:r>
        <w:r w:rsidR="00E81DE1">
          <w:rPr>
            <w:webHidden/>
          </w:rPr>
          <w:instrText xml:space="preserve"> PAGEREF _Toc245699155 \h </w:instrText>
        </w:r>
        <w:r>
          <w:rPr>
            <w:webHidden/>
          </w:rPr>
        </w:r>
        <w:r>
          <w:rPr>
            <w:webHidden/>
          </w:rPr>
          <w:fldChar w:fldCharType="separate"/>
        </w:r>
        <w:r w:rsidR="00E81DE1">
          <w:rPr>
            <w:webHidden/>
          </w:rPr>
          <w:t>10</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56" w:history="1">
        <w:r w:rsidR="00E81DE1" w:rsidRPr="0063445A">
          <w:rPr>
            <w:rStyle w:val="Hyperlink"/>
          </w:rPr>
          <w:t>1.3</w:t>
        </w:r>
        <w:r w:rsidR="00E81DE1">
          <w:rPr>
            <w:rFonts w:asciiTheme="minorHAnsi" w:eastAsiaTheme="minorEastAsia" w:hAnsiTheme="minorHAnsi" w:cstheme="minorBidi"/>
            <w:sz w:val="22"/>
            <w:szCs w:val="22"/>
            <w:lang w:val="en-CA" w:eastAsia="en-CA"/>
          </w:rPr>
          <w:tab/>
        </w:r>
        <w:r w:rsidR="00E81DE1" w:rsidRPr="0063445A">
          <w:rPr>
            <w:rStyle w:val="Hyperlink"/>
          </w:rPr>
          <w:t>The International Response: Failed Prevention and the Development of Rehabilitation Approaches</w:t>
        </w:r>
        <w:r w:rsidR="00E81DE1">
          <w:rPr>
            <w:webHidden/>
          </w:rPr>
          <w:tab/>
        </w:r>
        <w:r>
          <w:rPr>
            <w:webHidden/>
          </w:rPr>
          <w:fldChar w:fldCharType="begin"/>
        </w:r>
        <w:r w:rsidR="00E81DE1">
          <w:rPr>
            <w:webHidden/>
          </w:rPr>
          <w:instrText xml:space="preserve"> PAGEREF _Toc245699156 \h </w:instrText>
        </w:r>
        <w:r>
          <w:rPr>
            <w:webHidden/>
          </w:rPr>
        </w:r>
        <w:r>
          <w:rPr>
            <w:webHidden/>
          </w:rPr>
          <w:fldChar w:fldCharType="separate"/>
        </w:r>
        <w:r w:rsidR="00E81DE1">
          <w:rPr>
            <w:webHidden/>
          </w:rPr>
          <w:t>13</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57" w:history="1">
        <w:r w:rsidR="00E81DE1" w:rsidRPr="0063445A">
          <w:rPr>
            <w:rStyle w:val="Hyperlink"/>
          </w:rPr>
          <w:t>1.4</w:t>
        </w:r>
        <w:r w:rsidR="00E81DE1">
          <w:rPr>
            <w:rFonts w:asciiTheme="minorHAnsi" w:eastAsiaTheme="minorEastAsia" w:hAnsiTheme="minorHAnsi" w:cstheme="minorBidi"/>
            <w:sz w:val="22"/>
            <w:szCs w:val="22"/>
            <w:lang w:val="en-CA" w:eastAsia="en-CA"/>
          </w:rPr>
          <w:tab/>
        </w:r>
        <w:r w:rsidR="00E81DE1" w:rsidRPr="0063445A">
          <w:rPr>
            <w:rStyle w:val="Hyperlink"/>
          </w:rPr>
          <w:t>Rehabilitation Approaches in Non-Western Settings</w:t>
        </w:r>
        <w:r w:rsidR="00E81DE1">
          <w:rPr>
            <w:webHidden/>
          </w:rPr>
          <w:tab/>
        </w:r>
        <w:r>
          <w:rPr>
            <w:webHidden/>
          </w:rPr>
          <w:fldChar w:fldCharType="begin"/>
        </w:r>
        <w:r w:rsidR="00E81DE1">
          <w:rPr>
            <w:webHidden/>
          </w:rPr>
          <w:instrText xml:space="preserve"> PAGEREF _Toc245699157 \h </w:instrText>
        </w:r>
        <w:r>
          <w:rPr>
            <w:webHidden/>
          </w:rPr>
        </w:r>
        <w:r>
          <w:rPr>
            <w:webHidden/>
          </w:rPr>
          <w:fldChar w:fldCharType="separate"/>
        </w:r>
        <w:r w:rsidR="00E81DE1">
          <w:rPr>
            <w:webHidden/>
          </w:rPr>
          <w:t>15</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58" w:history="1">
        <w:r w:rsidR="00E81DE1" w:rsidRPr="0063445A">
          <w:rPr>
            <w:rStyle w:val="Hyperlink"/>
          </w:rPr>
          <w:t>1.5</w:t>
        </w:r>
        <w:r w:rsidR="00E81DE1">
          <w:rPr>
            <w:rFonts w:asciiTheme="minorHAnsi" w:eastAsiaTheme="minorEastAsia" w:hAnsiTheme="minorHAnsi" w:cstheme="minorBidi"/>
            <w:sz w:val="22"/>
            <w:szCs w:val="22"/>
            <w:lang w:val="en-CA" w:eastAsia="en-CA"/>
          </w:rPr>
          <w:tab/>
        </w:r>
        <w:r w:rsidR="00E81DE1" w:rsidRPr="0063445A">
          <w:rPr>
            <w:rStyle w:val="Hyperlink"/>
          </w:rPr>
          <w:t>Understanding Rehabilitation in Northern Uganda Within the Context of the Ongoing Evolution of Program Guidelines</w:t>
        </w:r>
        <w:r w:rsidR="00E81DE1">
          <w:rPr>
            <w:webHidden/>
          </w:rPr>
          <w:tab/>
        </w:r>
        <w:r>
          <w:rPr>
            <w:webHidden/>
          </w:rPr>
          <w:fldChar w:fldCharType="begin"/>
        </w:r>
        <w:r w:rsidR="00E81DE1">
          <w:rPr>
            <w:webHidden/>
          </w:rPr>
          <w:instrText xml:space="preserve"> PAGEREF _Toc245699158 \h </w:instrText>
        </w:r>
        <w:r>
          <w:rPr>
            <w:webHidden/>
          </w:rPr>
        </w:r>
        <w:r>
          <w:rPr>
            <w:webHidden/>
          </w:rPr>
          <w:fldChar w:fldCharType="separate"/>
        </w:r>
        <w:r w:rsidR="00E81DE1">
          <w:rPr>
            <w:webHidden/>
          </w:rPr>
          <w:t>18</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59" w:history="1">
        <w:r w:rsidR="00E81DE1" w:rsidRPr="0063445A">
          <w:rPr>
            <w:rStyle w:val="Hyperlink"/>
          </w:rPr>
          <w:t>1.6</w:t>
        </w:r>
        <w:r w:rsidR="00E81DE1">
          <w:rPr>
            <w:rFonts w:asciiTheme="minorHAnsi" w:eastAsiaTheme="minorEastAsia" w:hAnsiTheme="minorHAnsi" w:cstheme="minorBidi"/>
            <w:sz w:val="22"/>
            <w:szCs w:val="22"/>
            <w:lang w:val="en-CA" w:eastAsia="en-CA"/>
          </w:rPr>
          <w:tab/>
        </w:r>
        <w:r w:rsidR="00E81DE1" w:rsidRPr="0063445A">
          <w:rPr>
            <w:rStyle w:val="Hyperlink"/>
          </w:rPr>
          <w:t>Research Questions</w:t>
        </w:r>
        <w:r w:rsidR="00E81DE1">
          <w:rPr>
            <w:webHidden/>
          </w:rPr>
          <w:tab/>
        </w:r>
        <w:r>
          <w:rPr>
            <w:webHidden/>
          </w:rPr>
          <w:fldChar w:fldCharType="begin"/>
        </w:r>
        <w:r w:rsidR="00E81DE1">
          <w:rPr>
            <w:webHidden/>
          </w:rPr>
          <w:instrText xml:space="preserve"> PAGEREF _Toc245699159 \h </w:instrText>
        </w:r>
        <w:r>
          <w:rPr>
            <w:webHidden/>
          </w:rPr>
        </w:r>
        <w:r>
          <w:rPr>
            <w:webHidden/>
          </w:rPr>
          <w:fldChar w:fldCharType="separate"/>
        </w:r>
        <w:r w:rsidR="00E81DE1">
          <w:rPr>
            <w:webHidden/>
          </w:rPr>
          <w:t>19</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60" w:history="1">
        <w:r w:rsidR="00E81DE1" w:rsidRPr="0063445A">
          <w:rPr>
            <w:rStyle w:val="Hyperlink"/>
          </w:rPr>
          <w:t>1.7</w:t>
        </w:r>
        <w:r w:rsidR="00E81DE1">
          <w:rPr>
            <w:rFonts w:asciiTheme="minorHAnsi" w:eastAsiaTheme="minorEastAsia" w:hAnsiTheme="minorHAnsi" w:cstheme="minorBidi"/>
            <w:sz w:val="22"/>
            <w:szCs w:val="22"/>
            <w:lang w:val="en-CA" w:eastAsia="en-CA"/>
          </w:rPr>
          <w:tab/>
        </w:r>
        <w:r w:rsidR="00E81DE1" w:rsidRPr="0063445A">
          <w:rPr>
            <w:rStyle w:val="Hyperlink"/>
          </w:rPr>
          <w:t>Methodology</w:t>
        </w:r>
        <w:r w:rsidR="00E81DE1">
          <w:rPr>
            <w:webHidden/>
          </w:rPr>
          <w:tab/>
        </w:r>
        <w:r>
          <w:rPr>
            <w:webHidden/>
          </w:rPr>
          <w:fldChar w:fldCharType="begin"/>
        </w:r>
        <w:r w:rsidR="00E81DE1">
          <w:rPr>
            <w:webHidden/>
          </w:rPr>
          <w:instrText xml:space="preserve"> PAGEREF _Toc245699160 \h </w:instrText>
        </w:r>
        <w:r>
          <w:rPr>
            <w:webHidden/>
          </w:rPr>
        </w:r>
        <w:r>
          <w:rPr>
            <w:webHidden/>
          </w:rPr>
          <w:fldChar w:fldCharType="separate"/>
        </w:r>
        <w:r w:rsidR="00E81DE1">
          <w:rPr>
            <w:webHidden/>
          </w:rPr>
          <w:t>19</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61" w:history="1">
        <w:r w:rsidR="00E81DE1" w:rsidRPr="0063445A">
          <w:rPr>
            <w:rStyle w:val="Hyperlink"/>
          </w:rPr>
          <w:t>1.8</w:t>
        </w:r>
        <w:r w:rsidR="00E81DE1">
          <w:rPr>
            <w:rFonts w:asciiTheme="minorHAnsi" w:eastAsiaTheme="minorEastAsia" w:hAnsiTheme="minorHAnsi" w:cstheme="minorBidi"/>
            <w:sz w:val="22"/>
            <w:szCs w:val="22"/>
            <w:lang w:val="en-CA" w:eastAsia="en-CA"/>
          </w:rPr>
          <w:tab/>
        </w:r>
        <w:r w:rsidR="00E81DE1" w:rsidRPr="0063445A">
          <w:rPr>
            <w:rStyle w:val="Hyperlink"/>
          </w:rPr>
          <w:t>Considerations and Limitations</w:t>
        </w:r>
        <w:r w:rsidR="00E81DE1">
          <w:rPr>
            <w:webHidden/>
          </w:rPr>
          <w:tab/>
        </w:r>
        <w:r>
          <w:rPr>
            <w:webHidden/>
          </w:rPr>
          <w:fldChar w:fldCharType="begin"/>
        </w:r>
        <w:r w:rsidR="00E81DE1">
          <w:rPr>
            <w:webHidden/>
          </w:rPr>
          <w:instrText xml:space="preserve"> PAGEREF _Toc245699161 \h </w:instrText>
        </w:r>
        <w:r>
          <w:rPr>
            <w:webHidden/>
          </w:rPr>
        </w:r>
        <w:r>
          <w:rPr>
            <w:webHidden/>
          </w:rPr>
          <w:fldChar w:fldCharType="separate"/>
        </w:r>
        <w:r w:rsidR="00E81DE1">
          <w:rPr>
            <w:webHidden/>
          </w:rPr>
          <w:t>21</w:t>
        </w:r>
        <w:r>
          <w:rPr>
            <w:webHidden/>
          </w:rPr>
          <w:fldChar w:fldCharType="end"/>
        </w:r>
      </w:hyperlink>
    </w:p>
    <w:p w:rsidR="00E81DE1" w:rsidRDefault="00D856B0">
      <w:pPr>
        <w:pStyle w:val="TOC1"/>
        <w:rPr>
          <w:rFonts w:asciiTheme="minorHAnsi" w:eastAsiaTheme="minorEastAsia" w:hAnsiTheme="minorHAnsi" w:cstheme="minorBidi"/>
          <w:b w:val="0"/>
          <w:sz w:val="22"/>
          <w:szCs w:val="22"/>
          <w:lang w:val="en-CA" w:eastAsia="en-CA"/>
        </w:rPr>
      </w:pPr>
      <w:hyperlink w:anchor="_Toc245699162" w:history="1">
        <w:r w:rsidR="00E81DE1" w:rsidRPr="0063445A">
          <w:rPr>
            <w:rStyle w:val="Hyperlink"/>
          </w:rPr>
          <w:t>Chapter 2</w:t>
        </w:r>
        <w:r w:rsidR="00E81DE1">
          <w:rPr>
            <w:rFonts w:asciiTheme="minorHAnsi" w:eastAsiaTheme="minorEastAsia" w:hAnsiTheme="minorHAnsi" w:cstheme="minorBidi"/>
            <w:b w:val="0"/>
            <w:sz w:val="22"/>
            <w:szCs w:val="22"/>
            <w:lang w:val="en-CA" w:eastAsia="en-CA"/>
          </w:rPr>
          <w:tab/>
        </w:r>
        <w:r w:rsidR="00E81DE1" w:rsidRPr="0063445A">
          <w:rPr>
            <w:rStyle w:val="Hyperlink"/>
          </w:rPr>
          <w:t>Analytical Framework</w:t>
        </w:r>
        <w:r w:rsidR="00E81DE1">
          <w:rPr>
            <w:webHidden/>
          </w:rPr>
          <w:tab/>
        </w:r>
        <w:r>
          <w:rPr>
            <w:webHidden/>
          </w:rPr>
          <w:fldChar w:fldCharType="begin"/>
        </w:r>
        <w:r w:rsidR="00E81DE1">
          <w:rPr>
            <w:webHidden/>
          </w:rPr>
          <w:instrText xml:space="preserve"> PAGEREF _Toc245699162 \h </w:instrText>
        </w:r>
        <w:r>
          <w:rPr>
            <w:webHidden/>
          </w:rPr>
        </w:r>
        <w:r>
          <w:rPr>
            <w:webHidden/>
          </w:rPr>
          <w:fldChar w:fldCharType="separate"/>
        </w:r>
        <w:r w:rsidR="00E81DE1">
          <w:rPr>
            <w:webHidden/>
          </w:rPr>
          <w:t>23</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63" w:history="1">
        <w:r w:rsidR="00E81DE1" w:rsidRPr="0063445A">
          <w:rPr>
            <w:rStyle w:val="Hyperlink"/>
          </w:rPr>
          <w:t>2.1</w:t>
        </w:r>
        <w:r w:rsidR="00E81DE1">
          <w:rPr>
            <w:rFonts w:asciiTheme="minorHAnsi" w:eastAsiaTheme="minorEastAsia" w:hAnsiTheme="minorHAnsi" w:cstheme="minorBidi"/>
            <w:sz w:val="22"/>
            <w:szCs w:val="22"/>
            <w:lang w:val="en-CA" w:eastAsia="en-CA"/>
          </w:rPr>
          <w:tab/>
        </w:r>
        <w:r w:rsidR="00E81DE1" w:rsidRPr="0063445A">
          <w:rPr>
            <w:rStyle w:val="Hyperlink"/>
          </w:rPr>
          <w:t>Culture</w:t>
        </w:r>
        <w:r w:rsidR="00E81DE1">
          <w:rPr>
            <w:webHidden/>
          </w:rPr>
          <w:tab/>
        </w:r>
        <w:r>
          <w:rPr>
            <w:webHidden/>
          </w:rPr>
          <w:fldChar w:fldCharType="begin"/>
        </w:r>
        <w:r w:rsidR="00E81DE1">
          <w:rPr>
            <w:webHidden/>
          </w:rPr>
          <w:instrText xml:space="preserve"> PAGEREF _Toc245699163 \h </w:instrText>
        </w:r>
        <w:r>
          <w:rPr>
            <w:webHidden/>
          </w:rPr>
        </w:r>
        <w:r>
          <w:rPr>
            <w:webHidden/>
          </w:rPr>
          <w:fldChar w:fldCharType="separate"/>
        </w:r>
        <w:r w:rsidR="00E81DE1">
          <w:rPr>
            <w:webHidden/>
          </w:rPr>
          <w:t>23</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64" w:history="1">
        <w:r w:rsidR="00E81DE1" w:rsidRPr="0063445A">
          <w:rPr>
            <w:rStyle w:val="Hyperlink"/>
          </w:rPr>
          <w:t>2.2</w:t>
        </w:r>
        <w:r w:rsidR="00E81DE1">
          <w:rPr>
            <w:rFonts w:asciiTheme="minorHAnsi" w:eastAsiaTheme="minorEastAsia" w:hAnsiTheme="minorHAnsi" w:cstheme="minorBidi"/>
            <w:sz w:val="22"/>
            <w:szCs w:val="22"/>
            <w:lang w:val="en-CA" w:eastAsia="en-CA"/>
          </w:rPr>
          <w:tab/>
        </w:r>
        <w:r w:rsidR="00E81DE1" w:rsidRPr="0063445A">
          <w:rPr>
            <w:rStyle w:val="Hyperlink"/>
          </w:rPr>
          <w:t>Psychosocial Rehabilitation</w:t>
        </w:r>
        <w:r w:rsidR="00E81DE1">
          <w:rPr>
            <w:webHidden/>
          </w:rPr>
          <w:tab/>
        </w:r>
        <w:r>
          <w:rPr>
            <w:webHidden/>
          </w:rPr>
          <w:fldChar w:fldCharType="begin"/>
        </w:r>
        <w:r w:rsidR="00E81DE1">
          <w:rPr>
            <w:webHidden/>
          </w:rPr>
          <w:instrText xml:space="preserve"> PAGEREF _Toc245699164 \h </w:instrText>
        </w:r>
        <w:r>
          <w:rPr>
            <w:webHidden/>
          </w:rPr>
        </w:r>
        <w:r>
          <w:rPr>
            <w:webHidden/>
          </w:rPr>
          <w:fldChar w:fldCharType="separate"/>
        </w:r>
        <w:r w:rsidR="00E81DE1">
          <w:rPr>
            <w:webHidden/>
          </w:rPr>
          <w:t>24</w:t>
        </w:r>
        <w:r>
          <w:rPr>
            <w:webHidden/>
          </w:rPr>
          <w:fldChar w:fldCharType="end"/>
        </w:r>
      </w:hyperlink>
    </w:p>
    <w:p w:rsidR="00E81DE1" w:rsidRDefault="00D856B0">
      <w:pPr>
        <w:pStyle w:val="TOC1"/>
        <w:rPr>
          <w:rFonts w:asciiTheme="minorHAnsi" w:eastAsiaTheme="minorEastAsia" w:hAnsiTheme="minorHAnsi" w:cstheme="minorBidi"/>
          <w:b w:val="0"/>
          <w:sz w:val="22"/>
          <w:szCs w:val="22"/>
          <w:lang w:val="en-CA" w:eastAsia="en-CA"/>
        </w:rPr>
      </w:pPr>
      <w:hyperlink w:anchor="_Toc245699165" w:history="1">
        <w:r w:rsidR="00E81DE1" w:rsidRPr="0063445A">
          <w:rPr>
            <w:rStyle w:val="Hyperlink"/>
          </w:rPr>
          <w:t>Chapter 3</w:t>
        </w:r>
        <w:r w:rsidR="00E81DE1">
          <w:rPr>
            <w:rFonts w:asciiTheme="minorHAnsi" w:eastAsiaTheme="minorEastAsia" w:hAnsiTheme="minorHAnsi" w:cstheme="minorBidi"/>
            <w:b w:val="0"/>
            <w:sz w:val="22"/>
            <w:szCs w:val="22"/>
            <w:lang w:val="en-CA" w:eastAsia="en-CA"/>
          </w:rPr>
          <w:tab/>
        </w:r>
        <w:r w:rsidR="00E81DE1" w:rsidRPr="0063445A">
          <w:rPr>
            <w:rStyle w:val="Hyperlink"/>
          </w:rPr>
          <w:t>Conflict, Culture and Context: Traditional Healing and Rehabilitation Approaches in Gulu District</w:t>
        </w:r>
        <w:r w:rsidR="00E81DE1">
          <w:rPr>
            <w:webHidden/>
          </w:rPr>
          <w:tab/>
        </w:r>
        <w:r>
          <w:rPr>
            <w:webHidden/>
          </w:rPr>
          <w:fldChar w:fldCharType="begin"/>
        </w:r>
        <w:r w:rsidR="00E81DE1">
          <w:rPr>
            <w:webHidden/>
          </w:rPr>
          <w:instrText xml:space="preserve"> PAGEREF _Toc245699165 \h </w:instrText>
        </w:r>
        <w:r>
          <w:rPr>
            <w:webHidden/>
          </w:rPr>
        </w:r>
        <w:r>
          <w:rPr>
            <w:webHidden/>
          </w:rPr>
          <w:fldChar w:fldCharType="separate"/>
        </w:r>
        <w:r w:rsidR="00E81DE1">
          <w:rPr>
            <w:webHidden/>
          </w:rPr>
          <w:t>26</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66" w:history="1">
        <w:r w:rsidR="00E81DE1" w:rsidRPr="0063445A">
          <w:rPr>
            <w:rStyle w:val="Hyperlink"/>
          </w:rPr>
          <w:t>3.1</w:t>
        </w:r>
        <w:r w:rsidR="00E81DE1">
          <w:rPr>
            <w:rFonts w:asciiTheme="minorHAnsi" w:eastAsiaTheme="minorEastAsia" w:hAnsiTheme="minorHAnsi" w:cstheme="minorBidi"/>
            <w:sz w:val="22"/>
            <w:szCs w:val="22"/>
            <w:lang w:val="en-CA" w:eastAsia="en-CA"/>
          </w:rPr>
          <w:tab/>
        </w:r>
        <w:r w:rsidR="00E81DE1" w:rsidRPr="0063445A">
          <w:rPr>
            <w:rStyle w:val="Hyperlink"/>
          </w:rPr>
          <w:t>A Relationship in Conflict: Young People and Traditional Culture</w:t>
        </w:r>
        <w:r w:rsidR="00E81DE1">
          <w:rPr>
            <w:webHidden/>
          </w:rPr>
          <w:tab/>
        </w:r>
        <w:r>
          <w:rPr>
            <w:webHidden/>
          </w:rPr>
          <w:fldChar w:fldCharType="begin"/>
        </w:r>
        <w:r w:rsidR="00E81DE1">
          <w:rPr>
            <w:webHidden/>
          </w:rPr>
          <w:instrText xml:space="preserve"> PAGEREF _Toc245699166 \h </w:instrText>
        </w:r>
        <w:r>
          <w:rPr>
            <w:webHidden/>
          </w:rPr>
        </w:r>
        <w:r>
          <w:rPr>
            <w:webHidden/>
          </w:rPr>
          <w:fldChar w:fldCharType="separate"/>
        </w:r>
        <w:r w:rsidR="00E81DE1">
          <w:rPr>
            <w:webHidden/>
          </w:rPr>
          <w:t>26</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67" w:history="1">
        <w:r w:rsidR="00E81DE1" w:rsidRPr="0063445A">
          <w:rPr>
            <w:rStyle w:val="Hyperlink"/>
          </w:rPr>
          <w:t>3.2</w:t>
        </w:r>
        <w:r w:rsidR="00E81DE1">
          <w:rPr>
            <w:rFonts w:asciiTheme="minorHAnsi" w:eastAsiaTheme="minorEastAsia" w:hAnsiTheme="minorHAnsi" w:cstheme="minorBidi"/>
            <w:sz w:val="22"/>
            <w:szCs w:val="22"/>
            <w:lang w:val="en-CA" w:eastAsia="en-CA"/>
          </w:rPr>
          <w:tab/>
        </w:r>
        <w:r w:rsidR="00E81DE1" w:rsidRPr="0063445A">
          <w:rPr>
            <w:rStyle w:val="Hyperlink"/>
          </w:rPr>
          <w:t>Development Organisations &amp; Pyschosocial Rehabilitation: Different Approaches for Different Actors</w:t>
        </w:r>
        <w:r w:rsidR="00E81DE1">
          <w:rPr>
            <w:webHidden/>
          </w:rPr>
          <w:tab/>
        </w:r>
        <w:r>
          <w:rPr>
            <w:webHidden/>
          </w:rPr>
          <w:fldChar w:fldCharType="begin"/>
        </w:r>
        <w:r w:rsidR="00E81DE1">
          <w:rPr>
            <w:webHidden/>
          </w:rPr>
          <w:instrText xml:space="preserve"> PAGEREF _Toc245699167 \h </w:instrText>
        </w:r>
        <w:r>
          <w:rPr>
            <w:webHidden/>
          </w:rPr>
        </w:r>
        <w:r>
          <w:rPr>
            <w:webHidden/>
          </w:rPr>
          <w:fldChar w:fldCharType="separate"/>
        </w:r>
        <w:r w:rsidR="00E81DE1">
          <w:rPr>
            <w:webHidden/>
          </w:rPr>
          <w:t>30</w:t>
        </w:r>
        <w:r>
          <w:rPr>
            <w:webHidden/>
          </w:rPr>
          <w:fldChar w:fldCharType="end"/>
        </w:r>
      </w:hyperlink>
    </w:p>
    <w:p w:rsidR="00E81DE1" w:rsidRDefault="00D856B0">
      <w:pPr>
        <w:pStyle w:val="TOC1"/>
        <w:rPr>
          <w:rFonts w:asciiTheme="minorHAnsi" w:eastAsiaTheme="minorEastAsia" w:hAnsiTheme="minorHAnsi" w:cstheme="minorBidi"/>
          <w:b w:val="0"/>
          <w:sz w:val="22"/>
          <w:szCs w:val="22"/>
          <w:lang w:val="en-CA" w:eastAsia="en-CA"/>
        </w:rPr>
      </w:pPr>
      <w:hyperlink w:anchor="_Toc245699168" w:history="1">
        <w:r w:rsidR="00E81DE1" w:rsidRPr="0063445A">
          <w:rPr>
            <w:rStyle w:val="Hyperlink"/>
          </w:rPr>
          <w:t>Chapter 4</w:t>
        </w:r>
        <w:r w:rsidR="00E81DE1">
          <w:rPr>
            <w:rFonts w:asciiTheme="minorHAnsi" w:eastAsiaTheme="minorEastAsia" w:hAnsiTheme="minorHAnsi" w:cstheme="minorBidi"/>
            <w:b w:val="0"/>
            <w:sz w:val="22"/>
            <w:szCs w:val="22"/>
            <w:lang w:val="en-CA" w:eastAsia="en-CA"/>
          </w:rPr>
          <w:tab/>
        </w:r>
        <w:r w:rsidR="00E81DE1" w:rsidRPr="0063445A">
          <w:rPr>
            <w:rStyle w:val="Hyperlink"/>
          </w:rPr>
          <w:t>Western Intervention Methods: The Agency of the Individual within the Rehabilitation Process</w:t>
        </w:r>
        <w:r w:rsidR="00E81DE1">
          <w:rPr>
            <w:webHidden/>
          </w:rPr>
          <w:tab/>
        </w:r>
        <w:r>
          <w:rPr>
            <w:webHidden/>
          </w:rPr>
          <w:fldChar w:fldCharType="begin"/>
        </w:r>
        <w:r w:rsidR="00E81DE1">
          <w:rPr>
            <w:webHidden/>
          </w:rPr>
          <w:instrText xml:space="preserve"> PAGEREF _Toc245699168 \h </w:instrText>
        </w:r>
        <w:r>
          <w:rPr>
            <w:webHidden/>
          </w:rPr>
        </w:r>
        <w:r>
          <w:rPr>
            <w:webHidden/>
          </w:rPr>
          <w:fldChar w:fldCharType="separate"/>
        </w:r>
        <w:r w:rsidR="00E81DE1">
          <w:rPr>
            <w:webHidden/>
          </w:rPr>
          <w:t>34</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69" w:history="1">
        <w:r w:rsidR="00E81DE1" w:rsidRPr="0063445A">
          <w:rPr>
            <w:rStyle w:val="Hyperlink"/>
          </w:rPr>
          <w:t>4.1</w:t>
        </w:r>
        <w:r w:rsidR="00E81DE1">
          <w:rPr>
            <w:rFonts w:asciiTheme="minorHAnsi" w:eastAsiaTheme="minorEastAsia" w:hAnsiTheme="minorHAnsi" w:cstheme="minorBidi"/>
            <w:sz w:val="22"/>
            <w:szCs w:val="22"/>
            <w:lang w:val="en-CA" w:eastAsia="en-CA"/>
          </w:rPr>
          <w:tab/>
        </w:r>
        <w:r w:rsidR="00E81DE1" w:rsidRPr="0063445A">
          <w:rPr>
            <w:rStyle w:val="Hyperlink"/>
          </w:rPr>
          <w:t>Counselling</w:t>
        </w:r>
        <w:r w:rsidR="00E81DE1">
          <w:rPr>
            <w:webHidden/>
          </w:rPr>
          <w:tab/>
        </w:r>
        <w:r>
          <w:rPr>
            <w:webHidden/>
          </w:rPr>
          <w:fldChar w:fldCharType="begin"/>
        </w:r>
        <w:r w:rsidR="00E81DE1">
          <w:rPr>
            <w:webHidden/>
          </w:rPr>
          <w:instrText xml:space="preserve"> PAGEREF _Toc245699169 \h </w:instrText>
        </w:r>
        <w:r>
          <w:rPr>
            <w:webHidden/>
          </w:rPr>
        </w:r>
        <w:r>
          <w:rPr>
            <w:webHidden/>
          </w:rPr>
          <w:fldChar w:fldCharType="separate"/>
        </w:r>
        <w:r w:rsidR="00E81DE1">
          <w:rPr>
            <w:webHidden/>
          </w:rPr>
          <w:t>34</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70" w:history="1">
        <w:r w:rsidR="00E81DE1" w:rsidRPr="0063445A">
          <w:rPr>
            <w:rStyle w:val="Hyperlink"/>
          </w:rPr>
          <w:t>4.2</w:t>
        </w:r>
        <w:r w:rsidR="00E81DE1">
          <w:rPr>
            <w:rFonts w:asciiTheme="minorHAnsi" w:eastAsiaTheme="minorEastAsia" w:hAnsiTheme="minorHAnsi" w:cstheme="minorBidi"/>
            <w:sz w:val="22"/>
            <w:szCs w:val="22"/>
            <w:lang w:val="en-CA" w:eastAsia="en-CA"/>
          </w:rPr>
          <w:tab/>
        </w:r>
        <w:r w:rsidR="00E81DE1" w:rsidRPr="0063445A">
          <w:rPr>
            <w:rStyle w:val="Hyperlink"/>
          </w:rPr>
          <w:t>Community Pressure and Individual Survival</w:t>
        </w:r>
        <w:r w:rsidR="00E81DE1">
          <w:rPr>
            <w:webHidden/>
          </w:rPr>
          <w:tab/>
        </w:r>
        <w:r>
          <w:rPr>
            <w:webHidden/>
          </w:rPr>
          <w:fldChar w:fldCharType="begin"/>
        </w:r>
        <w:r w:rsidR="00E81DE1">
          <w:rPr>
            <w:webHidden/>
          </w:rPr>
          <w:instrText xml:space="preserve"> PAGEREF _Toc245699170 \h </w:instrText>
        </w:r>
        <w:r>
          <w:rPr>
            <w:webHidden/>
          </w:rPr>
        </w:r>
        <w:r>
          <w:rPr>
            <w:webHidden/>
          </w:rPr>
          <w:fldChar w:fldCharType="separate"/>
        </w:r>
        <w:r w:rsidR="00E81DE1">
          <w:rPr>
            <w:webHidden/>
          </w:rPr>
          <w:t>36</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71" w:history="1">
        <w:r w:rsidR="00E81DE1" w:rsidRPr="0063445A">
          <w:rPr>
            <w:rStyle w:val="Hyperlink"/>
          </w:rPr>
          <w:t>4.3</w:t>
        </w:r>
        <w:r w:rsidR="00E81DE1">
          <w:rPr>
            <w:rFonts w:asciiTheme="minorHAnsi" w:eastAsiaTheme="minorEastAsia" w:hAnsiTheme="minorHAnsi" w:cstheme="minorBidi"/>
            <w:sz w:val="22"/>
            <w:szCs w:val="22"/>
            <w:lang w:val="en-CA" w:eastAsia="en-CA"/>
          </w:rPr>
          <w:tab/>
        </w:r>
        <w:r w:rsidR="00E81DE1" w:rsidRPr="0063445A">
          <w:rPr>
            <w:rStyle w:val="Hyperlink"/>
          </w:rPr>
          <w:t>Alternatives to Counselling</w:t>
        </w:r>
        <w:r w:rsidR="00E81DE1">
          <w:rPr>
            <w:webHidden/>
          </w:rPr>
          <w:tab/>
        </w:r>
        <w:r>
          <w:rPr>
            <w:webHidden/>
          </w:rPr>
          <w:fldChar w:fldCharType="begin"/>
        </w:r>
        <w:r w:rsidR="00E81DE1">
          <w:rPr>
            <w:webHidden/>
          </w:rPr>
          <w:instrText xml:space="preserve"> PAGEREF _Toc245699171 \h </w:instrText>
        </w:r>
        <w:r>
          <w:rPr>
            <w:webHidden/>
          </w:rPr>
        </w:r>
        <w:r>
          <w:rPr>
            <w:webHidden/>
          </w:rPr>
          <w:fldChar w:fldCharType="separate"/>
        </w:r>
        <w:r w:rsidR="00E81DE1">
          <w:rPr>
            <w:webHidden/>
          </w:rPr>
          <w:t>37</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72" w:history="1">
        <w:r w:rsidR="00E81DE1" w:rsidRPr="0063445A">
          <w:rPr>
            <w:rStyle w:val="Hyperlink"/>
          </w:rPr>
          <w:t>4.4</w:t>
        </w:r>
        <w:r w:rsidR="00E81DE1">
          <w:rPr>
            <w:rFonts w:asciiTheme="minorHAnsi" w:eastAsiaTheme="minorEastAsia" w:hAnsiTheme="minorHAnsi" w:cstheme="minorBidi"/>
            <w:sz w:val="22"/>
            <w:szCs w:val="22"/>
            <w:lang w:val="en-CA" w:eastAsia="en-CA"/>
          </w:rPr>
          <w:tab/>
        </w:r>
        <w:r w:rsidR="00E81DE1" w:rsidRPr="0063445A">
          <w:rPr>
            <w:rStyle w:val="Hyperlink"/>
          </w:rPr>
          <w:t>Self Dependency</w:t>
        </w:r>
        <w:r w:rsidR="00E81DE1">
          <w:rPr>
            <w:webHidden/>
          </w:rPr>
          <w:tab/>
        </w:r>
        <w:r>
          <w:rPr>
            <w:webHidden/>
          </w:rPr>
          <w:fldChar w:fldCharType="begin"/>
        </w:r>
        <w:r w:rsidR="00E81DE1">
          <w:rPr>
            <w:webHidden/>
          </w:rPr>
          <w:instrText xml:space="preserve"> PAGEREF _Toc245699172 \h </w:instrText>
        </w:r>
        <w:r>
          <w:rPr>
            <w:webHidden/>
          </w:rPr>
        </w:r>
        <w:r>
          <w:rPr>
            <w:webHidden/>
          </w:rPr>
          <w:fldChar w:fldCharType="separate"/>
        </w:r>
        <w:r w:rsidR="00E81DE1">
          <w:rPr>
            <w:webHidden/>
          </w:rPr>
          <w:t>40</w:t>
        </w:r>
        <w:r>
          <w:rPr>
            <w:webHidden/>
          </w:rPr>
          <w:fldChar w:fldCharType="end"/>
        </w:r>
      </w:hyperlink>
    </w:p>
    <w:p w:rsidR="00E81DE1" w:rsidRDefault="00D856B0">
      <w:pPr>
        <w:pStyle w:val="TOC1"/>
        <w:rPr>
          <w:rFonts w:asciiTheme="minorHAnsi" w:eastAsiaTheme="minorEastAsia" w:hAnsiTheme="minorHAnsi" w:cstheme="minorBidi"/>
          <w:b w:val="0"/>
          <w:sz w:val="22"/>
          <w:szCs w:val="22"/>
          <w:lang w:val="en-CA" w:eastAsia="en-CA"/>
        </w:rPr>
      </w:pPr>
      <w:hyperlink w:anchor="_Toc245699173" w:history="1">
        <w:r w:rsidR="00E81DE1" w:rsidRPr="0063445A">
          <w:rPr>
            <w:rStyle w:val="Hyperlink"/>
          </w:rPr>
          <w:t>Chapter 5</w:t>
        </w:r>
        <w:r w:rsidR="00E81DE1">
          <w:rPr>
            <w:rFonts w:asciiTheme="minorHAnsi" w:eastAsiaTheme="minorEastAsia" w:hAnsiTheme="minorHAnsi" w:cstheme="minorBidi"/>
            <w:b w:val="0"/>
            <w:sz w:val="22"/>
            <w:szCs w:val="22"/>
            <w:lang w:val="en-CA" w:eastAsia="en-CA"/>
          </w:rPr>
          <w:tab/>
        </w:r>
        <w:r w:rsidR="00E81DE1" w:rsidRPr="0063445A">
          <w:rPr>
            <w:rStyle w:val="Hyperlink"/>
          </w:rPr>
          <w:t>Conclusion: Responding to the Realities &amp; the Future of Traditional Healing</w:t>
        </w:r>
        <w:r w:rsidR="00E81DE1">
          <w:rPr>
            <w:webHidden/>
          </w:rPr>
          <w:tab/>
        </w:r>
        <w:r>
          <w:rPr>
            <w:webHidden/>
          </w:rPr>
          <w:fldChar w:fldCharType="begin"/>
        </w:r>
        <w:r w:rsidR="00E81DE1">
          <w:rPr>
            <w:webHidden/>
          </w:rPr>
          <w:instrText xml:space="preserve"> PAGEREF _Toc245699173 \h </w:instrText>
        </w:r>
        <w:r>
          <w:rPr>
            <w:webHidden/>
          </w:rPr>
        </w:r>
        <w:r>
          <w:rPr>
            <w:webHidden/>
          </w:rPr>
          <w:fldChar w:fldCharType="separate"/>
        </w:r>
        <w:r w:rsidR="00E81DE1">
          <w:rPr>
            <w:webHidden/>
          </w:rPr>
          <w:t>42</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74" w:history="1">
        <w:r w:rsidR="00E81DE1" w:rsidRPr="0063445A">
          <w:rPr>
            <w:rStyle w:val="Hyperlink"/>
          </w:rPr>
          <w:t>References</w:t>
        </w:r>
        <w:r w:rsidR="00E81DE1">
          <w:rPr>
            <w:webHidden/>
          </w:rPr>
          <w:tab/>
        </w:r>
        <w:r>
          <w:rPr>
            <w:webHidden/>
          </w:rPr>
          <w:fldChar w:fldCharType="begin"/>
        </w:r>
        <w:r w:rsidR="00E81DE1">
          <w:rPr>
            <w:webHidden/>
          </w:rPr>
          <w:instrText xml:space="preserve"> PAGEREF _Toc245699174 \h </w:instrText>
        </w:r>
        <w:r>
          <w:rPr>
            <w:webHidden/>
          </w:rPr>
        </w:r>
        <w:r>
          <w:rPr>
            <w:webHidden/>
          </w:rPr>
          <w:fldChar w:fldCharType="separate"/>
        </w:r>
        <w:r w:rsidR="00E81DE1">
          <w:rPr>
            <w:webHidden/>
          </w:rPr>
          <w:t>45</w:t>
        </w:r>
        <w:r>
          <w:rPr>
            <w:webHidden/>
          </w:rPr>
          <w:fldChar w:fldCharType="end"/>
        </w:r>
      </w:hyperlink>
    </w:p>
    <w:p w:rsidR="00E81DE1" w:rsidRDefault="00D856B0">
      <w:pPr>
        <w:pStyle w:val="TOC2"/>
        <w:rPr>
          <w:rFonts w:asciiTheme="minorHAnsi" w:eastAsiaTheme="minorEastAsia" w:hAnsiTheme="minorHAnsi" w:cstheme="minorBidi"/>
          <w:sz w:val="22"/>
          <w:szCs w:val="22"/>
          <w:lang w:val="en-CA" w:eastAsia="en-CA"/>
        </w:rPr>
      </w:pPr>
      <w:hyperlink w:anchor="_Toc245699175" w:history="1">
        <w:r w:rsidR="00E81DE1" w:rsidRPr="0063445A">
          <w:rPr>
            <w:rStyle w:val="Hyperlink"/>
          </w:rPr>
          <w:t>Appendices</w:t>
        </w:r>
        <w:r w:rsidR="00E81DE1">
          <w:rPr>
            <w:webHidden/>
          </w:rPr>
          <w:tab/>
        </w:r>
        <w:r>
          <w:rPr>
            <w:webHidden/>
          </w:rPr>
          <w:fldChar w:fldCharType="begin"/>
        </w:r>
        <w:r w:rsidR="00E81DE1">
          <w:rPr>
            <w:webHidden/>
          </w:rPr>
          <w:instrText xml:space="preserve"> PAGEREF _Toc245699175 \h </w:instrText>
        </w:r>
        <w:r>
          <w:rPr>
            <w:webHidden/>
          </w:rPr>
        </w:r>
        <w:r>
          <w:rPr>
            <w:webHidden/>
          </w:rPr>
          <w:fldChar w:fldCharType="separate"/>
        </w:r>
        <w:r w:rsidR="00E81DE1">
          <w:rPr>
            <w:webHidden/>
          </w:rPr>
          <w:t>48</w:t>
        </w:r>
        <w:r>
          <w:rPr>
            <w:webHidden/>
          </w:rPr>
          <w:fldChar w:fldCharType="end"/>
        </w:r>
      </w:hyperlink>
    </w:p>
    <w:p w:rsidR="00E81DE1" w:rsidRDefault="00D856B0">
      <w:pPr>
        <w:pStyle w:val="TOC3"/>
        <w:rPr>
          <w:rFonts w:asciiTheme="minorHAnsi" w:eastAsiaTheme="minorEastAsia" w:hAnsiTheme="minorHAnsi" w:cstheme="minorBidi"/>
          <w:noProof/>
          <w:sz w:val="22"/>
          <w:szCs w:val="22"/>
          <w:lang w:val="en-CA" w:eastAsia="en-CA"/>
        </w:rPr>
      </w:pPr>
      <w:hyperlink w:anchor="_Toc245699176" w:history="1">
        <w:r w:rsidR="00E81DE1" w:rsidRPr="0063445A">
          <w:rPr>
            <w:rStyle w:val="Hyperlink"/>
            <w:noProof/>
          </w:rPr>
          <w:t>Annex A: Interviews and Observations</w:t>
        </w:r>
        <w:r w:rsidR="00E81DE1">
          <w:rPr>
            <w:noProof/>
            <w:webHidden/>
          </w:rPr>
          <w:tab/>
        </w:r>
        <w:r>
          <w:rPr>
            <w:noProof/>
            <w:webHidden/>
          </w:rPr>
          <w:fldChar w:fldCharType="begin"/>
        </w:r>
        <w:r w:rsidR="00E81DE1">
          <w:rPr>
            <w:noProof/>
            <w:webHidden/>
          </w:rPr>
          <w:instrText xml:space="preserve"> PAGEREF _Toc245699176 \h </w:instrText>
        </w:r>
        <w:r>
          <w:rPr>
            <w:noProof/>
            <w:webHidden/>
          </w:rPr>
        </w:r>
        <w:r>
          <w:rPr>
            <w:noProof/>
            <w:webHidden/>
          </w:rPr>
          <w:fldChar w:fldCharType="separate"/>
        </w:r>
        <w:r w:rsidR="00E81DE1">
          <w:rPr>
            <w:noProof/>
            <w:webHidden/>
          </w:rPr>
          <w:t>48</w:t>
        </w:r>
        <w:r>
          <w:rPr>
            <w:noProof/>
            <w:webHidden/>
          </w:rPr>
          <w:fldChar w:fldCharType="end"/>
        </w:r>
      </w:hyperlink>
    </w:p>
    <w:p w:rsidR="00043460" w:rsidRPr="008B3247" w:rsidRDefault="00D856B0" w:rsidP="00737712">
      <w:pPr>
        <w:pStyle w:val="TOC1"/>
        <w:jc w:val="both"/>
      </w:pPr>
      <w:r>
        <w:rPr>
          <w:noProof w:val="0"/>
        </w:rPr>
        <w:fldChar w:fldCharType="end"/>
      </w:r>
    </w:p>
    <w:p w:rsidR="002A0439" w:rsidRDefault="00E22DF1" w:rsidP="002A0439">
      <w:pPr>
        <w:pStyle w:val="Heading1notchapter"/>
        <w:spacing w:after="300"/>
        <w:jc w:val="both"/>
      </w:pPr>
      <w:r>
        <w:br w:type="page"/>
      </w:r>
    </w:p>
    <w:p w:rsidR="00462B7C" w:rsidRDefault="00462B7C" w:rsidP="00737712">
      <w:pPr>
        <w:pStyle w:val="Heading1notchapter"/>
        <w:spacing w:before="800" w:after="300"/>
        <w:jc w:val="both"/>
      </w:pPr>
      <w:bookmarkStart w:id="14" w:name="_Toc245699151"/>
      <w:r>
        <w:lastRenderedPageBreak/>
        <w:t>Maps</w:t>
      </w:r>
      <w:bookmarkEnd w:id="14"/>
    </w:p>
    <w:p w:rsidR="000E14D0" w:rsidRDefault="000E14D0" w:rsidP="000E14D0">
      <w:pPr>
        <w:pStyle w:val="Normalfirstparagraph"/>
        <w:rPr>
          <w:b/>
        </w:rPr>
      </w:pPr>
    </w:p>
    <w:p w:rsidR="000E14D0" w:rsidRPr="000E14D0" w:rsidRDefault="000E14D0" w:rsidP="000E14D0">
      <w:pPr>
        <w:pStyle w:val="Normalfirstparagraph"/>
        <w:rPr>
          <w:b/>
        </w:rPr>
      </w:pPr>
      <w:r w:rsidRPr="000E14D0">
        <w:rPr>
          <w:b/>
        </w:rPr>
        <w:t>Northern Uganda</w:t>
      </w:r>
    </w:p>
    <w:p w:rsidR="000E14D0" w:rsidRPr="000E14D0" w:rsidRDefault="000E14D0" w:rsidP="000E14D0"/>
    <w:p w:rsidR="00462B7C" w:rsidRPr="00D34CE3" w:rsidRDefault="000E14D0" w:rsidP="00737712">
      <w:pPr>
        <w:spacing w:after="400"/>
        <w:ind w:firstLine="0"/>
        <w:jc w:val="both"/>
        <w:rPr>
          <w:b/>
        </w:rPr>
      </w:pPr>
      <w:r>
        <w:rPr>
          <w:b/>
          <w:noProof/>
          <w:lang w:val="en-CA" w:eastAsia="en-CA"/>
        </w:rPr>
        <w:drawing>
          <wp:inline distT="0" distB="0" distL="0" distR="0">
            <wp:extent cx="4679950" cy="5766178"/>
            <wp:effectExtent l="1905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4679950" cy="5766178"/>
                    </a:xfrm>
                    <a:prstGeom prst="rect">
                      <a:avLst/>
                    </a:prstGeom>
                    <a:noFill/>
                    <a:ln w="9525">
                      <a:noFill/>
                      <a:miter lim="800000"/>
                      <a:headEnd/>
                      <a:tailEnd/>
                    </a:ln>
                  </pic:spPr>
                </pic:pic>
              </a:graphicData>
            </a:graphic>
          </wp:inline>
        </w:drawing>
      </w:r>
    </w:p>
    <w:p w:rsidR="00532F55" w:rsidRPr="00D34CE3" w:rsidRDefault="00E22DF1" w:rsidP="00737712">
      <w:pPr>
        <w:pStyle w:val="Heading1notchapter"/>
        <w:jc w:val="both"/>
      </w:pPr>
      <w:r>
        <w:br w:type="page"/>
      </w:r>
      <w:bookmarkStart w:id="15" w:name="_Toc245699152"/>
      <w:r w:rsidR="00532F55">
        <w:lastRenderedPageBreak/>
        <w:t>List of Acronyms</w:t>
      </w:r>
      <w:bookmarkEnd w:id="15"/>
    </w:p>
    <w:p w:rsidR="008276F0" w:rsidRPr="00E81DE1" w:rsidRDefault="006C104C" w:rsidP="00737712">
      <w:pPr>
        <w:pStyle w:val="Acronyms"/>
        <w:jc w:val="both"/>
        <w:rPr>
          <w:b/>
        </w:rPr>
      </w:pPr>
      <w:r w:rsidRPr="00E81DE1">
        <w:rPr>
          <w:b/>
        </w:rPr>
        <w:t>Acronym</w:t>
      </w:r>
      <w:r w:rsidR="00E01AAB" w:rsidRPr="00E81DE1">
        <w:rPr>
          <w:b/>
        </w:rPr>
        <w:tab/>
        <w:t>Name</w:t>
      </w:r>
    </w:p>
    <w:p w:rsidR="006C104C" w:rsidRDefault="006C104C" w:rsidP="00737712">
      <w:pPr>
        <w:pStyle w:val="Acronyms"/>
        <w:jc w:val="both"/>
      </w:pPr>
    </w:p>
    <w:p w:rsidR="009D635D" w:rsidRDefault="009D635D" w:rsidP="00737712">
      <w:pPr>
        <w:pStyle w:val="Acronyms"/>
        <w:jc w:val="both"/>
      </w:pPr>
      <w:r>
        <w:t>CRC</w:t>
      </w:r>
      <w:r>
        <w:tab/>
        <w:t>Convention of the Rights of the Child</w:t>
      </w:r>
    </w:p>
    <w:p w:rsidR="00F84519" w:rsidRDefault="00F84519" w:rsidP="00737712">
      <w:pPr>
        <w:pStyle w:val="Acronyms"/>
        <w:jc w:val="both"/>
      </w:pPr>
      <w:r>
        <w:t>GUSCO</w:t>
      </w:r>
      <w:r>
        <w:tab/>
        <w:t>G</w:t>
      </w:r>
      <w:r w:rsidR="00C63741">
        <w:t>u</w:t>
      </w:r>
      <w:r>
        <w:t>lu Save the Children Organisation</w:t>
      </w:r>
    </w:p>
    <w:p w:rsidR="005E3B80" w:rsidRDefault="005E3B80" w:rsidP="00737712">
      <w:pPr>
        <w:pStyle w:val="Acronyms"/>
        <w:jc w:val="both"/>
      </w:pPr>
      <w:r>
        <w:t>GWED-G</w:t>
      </w:r>
      <w:r>
        <w:tab/>
        <w:t xml:space="preserve">Girls and Women Economic Development </w:t>
      </w:r>
      <w:r w:rsidR="002A0439">
        <w:t>–</w:t>
      </w:r>
      <w:r>
        <w:t xml:space="preserve"> Gulu</w:t>
      </w:r>
    </w:p>
    <w:p w:rsidR="002A0439" w:rsidRDefault="002A0439" w:rsidP="00737712">
      <w:pPr>
        <w:pStyle w:val="Acronyms"/>
        <w:jc w:val="both"/>
      </w:pPr>
      <w:r>
        <w:t>ICC</w:t>
      </w:r>
      <w:r>
        <w:tab/>
        <w:t>International Criminal Court</w:t>
      </w:r>
    </w:p>
    <w:p w:rsidR="00C724A0" w:rsidRDefault="00C724A0" w:rsidP="00737712">
      <w:pPr>
        <w:pStyle w:val="Acronyms"/>
        <w:jc w:val="both"/>
      </w:pPr>
      <w:r>
        <w:t>IES</w:t>
      </w:r>
      <w:r>
        <w:tab/>
        <w:t>Impact Evaluation Scale</w:t>
      </w:r>
    </w:p>
    <w:p w:rsidR="003C7965" w:rsidRDefault="003C7965" w:rsidP="00737712">
      <w:pPr>
        <w:pStyle w:val="Acronyms"/>
        <w:jc w:val="both"/>
      </w:pPr>
      <w:r>
        <w:t>IDP</w:t>
      </w:r>
      <w:r>
        <w:tab/>
        <w:t>Internally Displaced People</w:t>
      </w:r>
    </w:p>
    <w:p w:rsidR="006C104C" w:rsidRDefault="006C104C" w:rsidP="00737712">
      <w:pPr>
        <w:pStyle w:val="Acronyms"/>
        <w:jc w:val="both"/>
      </w:pPr>
      <w:r>
        <w:t>LRA</w:t>
      </w:r>
      <w:r>
        <w:tab/>
        <w:t>Lord’s Resistance Army</w:t>
      </w:r>
    </w:p>
    <w:p w:rsidR="00807887" w:rsidRDefault="00807887" w:rsidP="00737712">
      <w:pPr>
        <w:pStyle w:val="Acronyms"/>
        <w:jc w:val="both"/>
      </w:pPr>
      <w:r>
        <w:t>NGO</w:t>
      </w:r>
      <w:r>
        <w:tab/>
        <w:t>Non Governmental Organisation</w:t>
      </w:r>
    </w:p>
    <w:p w:rsidR="005F27FC" w:rsidRDefault="005F27FC" w:rsidP="00737712">
      <w:pPr>
        <w:pStyle w:val="Acronyms"/>
        <w:jc w:val="both"/>
      </w:pPr>
      <w:r>
        <w:t>OP</w:t>
      </w:r>
      <w:r>
        <w:tab/>
        <w:t>Optional Protocol (to the CRC)</w:t>
      </w:r>
    </w:p>
    <w:p w:rsidR="006C104C" w:rsidRDefault="00F84519" w:rsidP="00737712">
      <w:pPr>
        <w:pStyle w:val="Acronyms"/>
        <w:jc w:val="both"/>
      </w:pPr>
      <w:r>
        <w:t>PTSD</w:t>
      </w:r>
      <w:r>
        <w:tab/>
        <w:t>Post Traumatic Stress Disorder</w:t>
      </w:r>
    </w:p>
    <w:p w:rsidR="00247C22" w:rsidRDefault="00247C22" w:rsidP="00737712">
      <w:pPr>
        <w:pStyle w:val="Acronyms"/>
        <w:jc w:val="both"/>
      </w:pPr>
      <w:r>
        <w:t>UN</w:t>
      </w:r>
      <w:r>
        <w:tab/>
        <w:t>United Nations</w:t>
      </w:r>
    </w:p>
    <w:p w:rsidR="005F09DD" w:rsidRPr="0004709A" w:rsidRDefault="00E22DF1" w:rsidP="00442D7E">
      <w:pPr>
        <w:pStyle w:val="Heading1notchapter"/>
        <w:jc w:val="both"/>
      </w:pPr>
      <w:bookmarkStart w:id="16" w:name="_Toc156300935"/>
      <w:r>
        <w:br w:type="page"/>
      </w:r>
      <w:bookmarkStart w:id="17" w:name="_Toc120098264"/>
      <w:bookmarkEnd w:id="16"/>
      <w:r w:rsidR="00442D7E">
        <w:lastRenderedPageBreak/>
        <w:t xml:space="preserve"> </w:t>
      </w:r>
      <w:r w:rsidR="005F09DD">
        <w:br/>
      </w:r>
      <w:bookmarkStart w:id="18" w:name="_Toc245699153"/>
      <w:bookmarkEnd w:id="17"/>
      <w:r w:rsidR="000679E4">
        <w:t>Introduction</w:t>
      </w:r>
      <w:bookmarkEnd w:id="18"/>
    </w:p>
    <w:p w:rsidR="00247C22" w:rsidRDefault="00784114" w:rsidP="00737712">
      <w:pPr>
        <w:jc w:val="both"/>
      </w:pPr>
      <w:r>
        <w:t>In northern Uganda, after 22 years of civil war, the rehabilitation of</w:t>
      </w:r>
      <w:r w:rsidR="00247C22">
        <w:t xml:space="preserve"> former child soldiers continues amidst a society’s strive to rebuild.</w:t>
      </w:r>
      <w:r w:rsidR="005668FF">
        <w:t xml:space="preserve"> This research explores </w:t>
      </w:r>
      <w:r w:rsidR="0028366F">
        <w:t>conflicting</w:t>
      </w:r>
      <w:r w:rsidR="005668FF">
        <w:t xml:space="preserve"> </w:t>
      </w:r>
      <w:r w:rsidR="005759DD">
        <w:t>choices</w:t>
      </w:r>
      <w:r w:rsidR="005668FF">
        <w:t xml:space="preserve"> to </w:t>
      </w:r>
      <w:r>
        <w:t>the</w:t>
      </w:r>
      <w:r w:rsidR="005668FF">
        <w:t xml:space="preserve"> </w:t>
      </w:r>
      <w:r>
        <w:t xml:space="preserve">rehabilitation </w:t>
      </w:r>
      <w:r w:rsidR="005668FF">
        <w:t>of</w:t>
      </w:r>
      <w:r>
        <w:t xml:space="preserve"> approximately 20,000 formerly abducted children who were forced into service for the L</w:t>
      </w:r>
      <w:r w:rsidR="00247C22">
        <w:t xml:space="preserve">ord’s Resistance Army (LRA) </w:t>
      </w:r>
      <w:r>
        <w:t>and as a result committed atrocities and subject to extreme abuse.</w:t>
      </w:r>
      <w:r w:rsidR="0081553E">
        <w:t xml:space="preserve"> </w:t>
      </w:r>
      <w:r w:rsidR="00247C22">
        <w:t xml:space="preserve">Experts agree </w:t>
      </w:r>
      <w:r w:rsidR="0081553E">
        <w:t xml:space="preserve">that rehabilitation programs for former child soldiers should be culturally sensitive, but there is no consensus on a single approach as to how this can be best achieved. </w:t>
      </w:r>
      <w:r>
        <w:t>To</w:t>
      </w:r>
      <w:r w:rsidR="00247C22">
        <w:t xml:space="preserve"> explore how current debates about rehabilitation approaches are applied in the field</w:t>
      </w:r>
      <w:r>
        <w:t>, I sought out to understand the perspectives of formerly abducted</w:t>
      </w:r>
      <w:r w:rsidR="00247C22">
        <w:t xml:space="preserve"> children</w:t>
      </w:r>
      <w:r>
        <w:t xml:space="preserve"> in these programs, NGO workers that implement the programs, and members of the community</w:t>
      </w:r>
      <w:r w:rsidR="00247C22">
        <w:t xml:space="preserve"> in Gulu district of northern Uganda</w:t>
      </w:r>
      <w:r>
        <w:t>.</w:t>
      </w:r>
      <w:r w:rsidR="00247C22">
        <w:t xml:space="preserve"> </w:t>
      </w:r>
    </w:p>
    <w:p w:rsidR="00AA7A91" w:rsidRDefault="00661389" w:rsidP="00737712">
      <w:pPr>
        <w:jc w:val="both"/>
      </w:pPr>
      <w:r>
        <w:t>For program designers and implementers, d</w:t>
      </w:r>
      <w:r w:rsidR="005C1C27">
        <w:t>etermining what approaches should be used in rehabilitation programs for former child soldiers is significant for several reasons.</w:t>
      </w:r>
      <w:r w:rsidR="002B0D29">
        <w:t xml:space="preserve"> Unless programs are culturally sensitive, they risk imposing the world views implicit in these approaches which are products of a particular culture. The importation of foreign people, approaches and ideas that dominate over their local equivalents is particularly sensitive in countries that</w:t>
      </w:r>
      <w:r w:rsidR="00AA7A91">
        <w:t xml:space="preserve"> have</w:t>
      </w:r>
      <w:r w:rsidR="002B0D29">
        <w:t xml:space="preserve"> been colonised, such as Uganda which gained independence from Britain in 1962. </w:t>
      </w:r>
      <w:r w:rsidR="0028366F">
        <w:t>In a</w:t>
      </w:r>
      <w:r w:rsidR="00AA7A91">
        <w:t>ddition to</w:t>
      </w:r>
      <w:r w:rsidR="002B0D29">
        <w:t xml:space="preserve"> respect</w:t>
      </w:r>
      <w:r w:rsidR="00AA7A91">
        <w:t>ing</w:t>
      </w:r>
      <w:r w:rsidR="002B0D29">
        <w:t xml:space="preserve"> local world views and cultural practices, cultur</w:t>
      </w:r>
      <w:r w:rsidR="00AA7A91">
        <w:t>ally sensitive programs</w:t>
      </w:r>
      <w:r w:rsidR="002B0D29">
        <w:t xml:space="preserve"> are more likely to support</w:t>
      </w:r>
      <w:r w:rsidR="00AA7A91">
        <w:t xml:space="preserve"> the</w:t>
      </w:r>
      <w:r w:rsidR="002B0D29">
        <w:t xml:space="preserve"> </w:t>
      </w:r>
      <w:r w:rsidR="00AA7A91">
        <w:t xml:space="preserve">successful rehabilitation of former child soldiers because they make sense of how the participant experiences and understands the world. Managing this process correctly is important because successful rehabilitation and social reintegration of returnees </w:t>
      </w:r>
      <w:r w:rsidR="002B0D29">
        <w:t>contribute</w:t>
      </w:r>
      <w:r w:rsidR="00AA7A91">
        <w:t>s</w:t>
      </w:r>
      <w:r w:rsidR="002B0D29">
        <w:t xml:space="preserve"> to the lasting peace of communities</w:t>
      </w:r>
      <w:r w:rsidR="00AA7A91">
        <w:t xml:space="preserve">. Depending on how programs are designed, rehabilitation attempts can support individuals to live productive lives </w:t>
      </w:r>
      <w:r w:rsidR="000D731D">
        <w:t>or possibly experience</w:t>
      </w:r>
      <w:r w:rsidR="00AA7A91">
        <w:t xml:space="preserve"> frustration and rejection that can drive former child soldiers to anti-social behaviour</w:t>
      </w:r>
      <w:r w:rsidR="000D731D">
        <w:t xml:space="preserve"> and undermine peace building.</w:t>
      </w:r>
    </w:p>
    <w:p w:rsidR="00202FBA" w:rsidRDefault="00FB47E1" w:rsidP="00737712">
      <w:pPr>
        <w:jc w:val="both"/>
      </w:pPr>
      <w:r>
        <w:t>Initially</w:t>
      </w:r>
      <w:r w:rsidR="00EA6D14">
        <w:t>,</w:t>
      </w:r>
      <w:r>
        <w:t xml:space="preserve"> my entry point to research on</w:t>
      </w:r>
      <w:r w:rsidR="000D731D">
        <w:t xml:space="preserve"> </w:t>
      </w:r>
      <w:r>
        <w:t>conflict affected children</w:t>
      </w:r>
      <w:r w:rsidR="000D731D">
        <w:t>, which then came to be former child soldiers,</w:t>
      </w:r>
      <w:r>
        <w:t xml:space="preserve"> was through sport. Development through sport is used by many grassroots organisations, international NGOs and UN agencies to address a wide range of issues including psychosocial support for young people who have experienced traumatic events in their lives. </w:t>
      </w:r>
      <w:r w:rsidR="00EA6D14">
        <w:t>Understanding, h</w:t>
      </w:r>
      <w:r>
        <w:t>owever</w:t>
      </w:r>
      <w:r w:rsidR="00EA6D14">
        <w:t xml:space="preserve">, </w:t>
      </w:r>
      <w:r>
        <w:t>that sport is one development tool among many approaches to rehabilitation spurred my interest to understand the larger rehabilitation context.</w:t>
      </w:r>
    </w:p>
    <w:p w:rsidR="003957AA" w:rsidRDefault="00202FBA" w:rsidP="00737712">
      <w:pPr>
        <w:jc w:val="both"/>
      </w:pPr>
      <w:r>
        <w:t>The literature on how interventions can support the psychosocial rehabilitation of young people affected by co</w:t>
      </w:r>
      <w:r w:rsidR="00ED0AD0">
        <w:t xml:space="preserve">nflict focuses on ensuring </w:t>
      </w:r>
      <w:r w:rsidR="00B563C5">
        <w:t>that programs do not impose foreign methods that are products of another culture in non-Western settings</w:t>
      </w:r>
      <w:r>
        <w:t>.</w:t>
      </w:r>
      <w:r w:rsidR="00ED0AD0">
        <w:t xml:space="preserve"> </w:t>
      </w:r>
      <w:r w:rsidR="00EA6D14">
        <w:t>In the 1980s, targeted interventions for the perceived trauma of children affected by war</w:t>
      </w:r>
      <w:r w:rsidR="00ED0AD0">
        <w:t xml:space="preserve"> </w:t>
      </w:r>
      <w:r w:rsidR="001A5A13">
        <w:t xml:space="preserve">failed due to their </w:t>
      </w:r>
      <w:r w:rsidR="00ED0AD0">
        <w:t>exclusive use of psychological approaches of Western medicine</w:t>
      </w:r>
      <w:r w:rsidR="0028366F">
        <w:t xml:space="preserve"> </w:t>
      </w:r>
      <w:r w:rsidR="00D856B0">
        <w:fldChar w:fldCharType="begin"/>
      </w:r>
      <w:r w:rsidR="009B5E65">
        <w:instrText xml:space="preserve"> ADDIN EN.CITE &lt;EndNote&gt;&lt;Cite&gt;&lt;Author&gt;Honwana&lt;/Author&gt;&lt;Year&gt;2006&lt;/Year&gt;&lt;RecNum&gt;17&lt;/RecNum&gt;&lt;record&gt;&lt;rec-number&gt;17&lt;/rec-number&gt;&lt;foreign-keys&gt;&lt;key app="EN" db-id="vex5ttwvzswzwcesedsx02r1vd5vvwrept2z"&gt;17&lt;/key&gt;&lt;/foreign-keys&gt;&lt;ref-type name="Book"&gt;6&lt;/ref-type&gt;&lt;contributors&gt;&lt;authors&gt;&lt;author&gt;Honwana, Alcinda&lt;/author&gt;&lt;/authors&gt;&lt;/contributors&gt;&lt;titles&gt;&lt;title&gt;Child Soldiers in Africa&lt;/title&gt;&lt;/titles&gt;&lt;dates&gt;&lt;year&gt;2006&lt;/year&gt;&lt;/dates&gt;&lt;pub-location&gt;Philadelphia&lt;/pub-location&gt;&lt;publisher&gt;University of Pennsylvania Press&lt;/publisher&gt;&lt;urls&gt;&lt;/urls&gt;&lt;/record&gt;&lt;/Cite&gt;&lt;Cite&gt;&lt;Author&gt;Honwana&lt;/Author&gt;&lt;Year&gt;2006&lt;/Year&gt;&lt;RecNum&gt;17&lt;/RecNum&gt;&lt;record&gt;&lt;rec-number&gt;17&lt;/rec-number&gt;&lt;foreign-keys&gt;&lt;key app="EN" db-id="vex5ttwvzswzwcesedsx02r1vd5vvwrept2z"&gt;17&lt;/key&gt;&lt;/foreign-keys&gt;&lt;ref-type name="Book"&gt;6&lt;/ref-type&gt;&lt;contributors&gt;&lt;authors&gt;&lt;author&gt;Honwana, Alcinda&lt;/author&gt;&lt;/authors&gt;&lt;/contributors&gt;&lt;titles&gt;&lt;title&gt;Child Soldiers in Africa&lt;/title&gt;&lt;/titles&gt;&lt;dates&gt;&lt;year&gt;2006&lt;/year&gt;&lt;/dates&gt;&lt;pub-location&gt;Philadelphia&lt;/pub-location&gt;&lt;publisher&gt;University of Pennsylvania Press&lt;/publisher&gt;&lt;urls&gt;&lt;/urls&gt;&lt;/record&gt;&lt;/Cite&gt;&lt;/EndNote&gt;</w:instrText>
      </w:r>
      <w:r w:rsidR="00D856B0">
        <w:fldChar w:fldCharType="separate"/>
      </w:r>
      <w:r w:rsidR="00F7194E">
        <w:t>(Honwana 2006)</w:t>
      </w:r>
      <w:r w:rsidR="00D856B0">
        <w:fldChar w:fldCharType="end"/>
      </w:r>
      <w:r w:rsidR="001A5A13">
        <w:t>.</w:t>
      </w:r>
      <w:r w:rsidR="00046FD4">
        <w:t xml:space="preserve"> </w:t>
      </w:r>
      <w:r w:rsidR="00692FFD">
        <w:t>As</w:t>
      </w:r>
      <w:r w:rsidR="006F3644">
        <w:t xml:space="preserve"> a</w:t>
      </w:r>
      <w:r w:rsidR="00692FFD">
        <w:t xml:space="preserve"> response </w:t>
      </w:r>
      <w:r w:rsidR="00692FFD">
        <w:lastRenderedPageBreak/>
        <w:t xml:space="preserve">to this trend, </w:t>
      </w:r>
      <w:r w:rsidR="00046FD4" w:rsidRPr="00AF2AEA">
        <w:t xml:space="preserve">Kostelny explains that </w:t>
      </w:r>
      <w:r w:rsidR="003957AA">
        <w:t>“to construct culturally relevant approaches, it is essential to use and to learn from local approaches, placing culture at the center of psychosocial</w:t>
      </w:r>
      <w:r w:rsidR="009A3E33">
        <w:t xml:space="preserve"> work”</w:t>
      </w:r>
      <w:r w:rsidR="0028366F">
        <w:t xml:space="preserve"> </w:t>
      </w:r>
      <w:r w:rsidR="00D856B0">
        <w:fldChar w:fldCharType="begin"/>
      </w:r>
      <w:r w:rsidR="009B5E65">
        <w:instrText xml:space="preserve"> ADDIN EN.CITE &lt;EndNote&gt;&lt;Cite&gt;&lt;Author&gt;Kostelny&lt;/Author&gt;&lt;Year&gt;2006&lt;/Year&gt;&lt;RecNum&gt;23&lt;/RecNum&gt;&lt;Pages&gt;29&lt;/Pages&gt;&lt;record&gt;&lt;rec-number&gt;23&lt;/rec-number&gt;&lt;foreign-keys&gt;&lt;key app="EN" db-id="vex5ttwvzswzwcesedsx02r1vd5vvwrept2z"&gt;23&lt;/key&gt;&lt;/foreign-keys&gt;&lt;ref-type name="Book Section"&gt;5&lt;/ref-type&gt;&lt;contributors&gt;&lt;authors&gt;&lt;author&gt;Kathleen Kostelny&lt;/author&gt;&lt;/authors&gt;&lt;secondary-authors&gt;&lt;author&gt;Boothby, N., A. Strang, M. Wessells (eds)&lt;/author&gt;&lt;/secondary-authors&gt;&lt;/contributors&gt;&lt;titles&gt;&lt;title&gt;A Culture Based Integrative Approach&lt;/title&gt;&lt;secondary-title&gt;A World Turned Upside Down: Social Ecological Approaches to Children in War Zones&lt;/secondary-title&gt;&lt;/titles&gt;&lt;pages&gt;19-39&lt;/pages&gt;&lt;dates&gt;&lt;year&gt;2006&lt;/year&gt;&lt;/dates&gt;&lt;pub-location&gt;Bloomfield&lt;/pub-location&gt;&lt;publisher&gt;Kumarian Press&lt;/publisher&gt;&lt;urls&gt;&lt;/urls&gt;&lt;/record&gt;&lt;/Cite&gt;&lt;/EndNote&gt;</w:instrText>
      </w:r>
      <w:r w:rsidR="00D856B0">
        <w:fldChar w:fldCharType="separate"/>
      </w:r>
      <w:r w:rsidR="009A3E33">
        <w:t>(Kostelny 2006: 29)</w:t>
      </w:r>
      <w:r w:rsidR="00D856B0">
        <w:fldChar w:fldCharType="end"/>
      </w:r>
      <w:r w:rsidR="009A3E33">
        <w:t>.</w:t>
      </w:r>
    </w:p>
    <w:p w:rsidR="00B737D9" w:rsidRDefault="00692FFD" w:rsidP="00737712">
      <w:pPr>
        <w:jc w:val="both"/>
      </w:pPr>
      <w:r>
        <w:t>Understanding culture as fundamental to rehabilitation guided my research to explore participant, practitioner and community perspectives on the use of traditional healing practices, Western trauma based tools</w:t>
      </w:r>
      <w:r w:rsidR="009A3E33">
        <w:t xml:space="preserve"> such as counselling</w:t>
      </w:r>
      <w:r>
        <w:t xml:space="preserve"> and alternative approaches such as creative activities and spo</w:t>
      </w:r>
      <w:r w:rsidR="0028366F">
        <w:t xml:space="preserve">rt. Basing my research in the town of Gulu </w:t>
      </w:r>
      <w:r w:rsidR="00F7194E">
        <w:t>in northern Uganda</w:t>
      </w:r>
      <w:r w:rsidR="00455A63">
        <w:t xml:space="preserve"> w</w:t>
      </w:r>
      <w:r w:rsidR="007D7582">
        <w:t>as useful because of the</w:t>
      </w:r>
      <w:r>
        <w:t xml:space="preserve"> use </w:t>
      </w:r>
      <w:r w:rsidR="007D7582">
        <w:t>of traditional practices</w:t>
      </w:r>
      <w:r w:rsidR="00784114">
        <w:t xml:space="preserve"> </w:t>
      </w:r>
      <w:r>
        <w:t xml:space="preserve">for the formerly abducted </w:t>
      </w:r>
      <w:r w:rsidR="007D7582">
        <w:t>as well as the substantial international NGO and UN presence</w:t>
      </w:r>
      <w:r>
        <w:t xml:space="preserve"> that have imported their own programs</w:t>
      </w:r>
      <w:r w:rsidR="007D7582">
        <w:t>.</w:t>
      </w:r>
      <w:r w:rsidR="0026645A">
        <w:t xml:space="preserve"> </w:t>
      </w:r>
    </w:p>
    <w:p w:rsidR="00247C22" w:rsidRDefault="00692FFD" w:rsidP="00737712">
      <w:pPr>
        <w:jc w:val="both"/>
      </w:pPr>
      <w:r>
        <w:t>Through the examination of programs on the ground and l</w:t>
      </w:r>
      <w:r w:rsidR="006F3644">
        <w:t>earning from those involved,</w:t>
      </w:r>
      <w:r>
        <w:t xml:space="preserve"> </w:t>
      </w:r>
      <w:r w:rsidR="00AC7E3A">
        <w:t xml:space="preserve">this study provides </w:t>
      </w:r>
      <w:r w:rsidR="00247C22">
        <w:t>insight into</w:t>
      </w:r>
      <w:r w:rsidR="00CB7A05">
        <w:t>:</w:t>
      </w:r>
      <w:r w:rsidR="00247C22">
        <w:t xml:space="preserve"> the </w:t>
      </w:r>
      <w:r w:rsidR="0028366F">
        <w:t>effects of conflict on</w:t>
      </w:r>
      <w:r w:rsidR="00CB7A05">
        <w:t xml:space="preserve"> formerly abducted</w:t>
      </w:r>
      <w:r w:rsidR="00DB73EB">
        <w:t xml:space="preserve"> children</w:t>
      </w:r>
      <w:r w:rsidR="000D731D">
        <w:t xml:space="preserve"> and their a</w:t>
      </w:r>
      <w:r w:rsidR="00CB7A05">
        <w:t>cceptance of traditional healing practices, local attitudes towards counselling and other Western rehabilitation approaches such as creative activities and sport, income generating activit</w:t>
      </w:r>
      <w:r w:rsidR="0028366F">
        <w:t xml:space="preserve">ies and the role of </w:t>
      </w:r>
      <w:r w:rsidR="00CB7A05">
        <w:t>individual</w:t>
      </w:r>
      <w:r w:rsidR="0028366F">
        <w:t xml:space="preserve"> skill development throughout one’s rehabilitation</w:t>
      </w:r>
      <w:r w:rsidR="00CB7A05">
        <w:t>.</w:t>
      </w:r>
      <w:r w:rsidR="00661389">
        <w:t xml:space="preserve"> Findings in these areas contribute</w:t>
      </w:r>
      <w:r w:rsidR="005F6868">
        <w:t>s</w:t>
      </w:r>
      <w:r w:rsidR="00661389">
        <w:t xml:space="preserve"> to understanding </w:t>
      </w:r>
      <w:r w:rsidR="005F6868">
        <w:t xml:space="preserve">the complex dynamics between </w:t>
      </w:r>
      <w:r w:rsidR="0028366F">
        <w:t>a</w:t>
      </w:r>
      <w:r w:rsidR="00661389">
        <w:t xml:space="preserve"> </w:t>
      </w:r>
      <w:r w:rsidR="005F6868">
        <w:t xml:space="preserve">post conflict </w:t>
      </w:r>
      <w:r w:rsidR="0028366F">
        <w:t xml:space="preserve">context, </w:t>
      </w:r>
      <w:r w:rsidR="00661389">
        <w:t xml:space="preserve">the individual and culture </w:t>
      </w:r>
      <w:r w:rsidR="0028366F">
        <w:t>which</w:t>
      </w:r>
      <w:r w:rsidR="00661389">
        <w:t xml:space="preserve"> can inform programs to </w:t>
      </w:r>
      <w:r w:rsidR="0028366F">
        <w:t>implement</w:t>
      </w:r>
      <w:r w:rsidR="00661389">
        <w:t xml:space="preserve"> programs best suited for a particular environment.</w:t>
      </w:r>
      <w:r w:rsidR="0028366F">
        <w:t xml:space="preserve"> And depending on the actual balance of programs, the long term viability of traditional healing practices can be jeopardised.  </w:t>
      </w:r>
      <w:r w:rsidR="00661389">
        <w:t xml:space="preserve"> </w:t>
      </w:r>
    </w:p>
    <w:p w:rsidR="0045507F" w:rsidRDefault="00692FFD" w:rsidP="00737712">
      <w:pPr>
        <w:jc w:val="both"/>
      </w:pPr>
      <w:r>
        <w:t>This paper consists of five chapters. I</w:t>
      </w:r>
      <w:r w:rsidR="008823AC">
        <w:t>n Chapter 1</w:t>
      </w:r>
      <w:r w:rsidR="0081553E">
        <w:t xml:space="preserve">, </w:t>
      </w:r>
      <w:r w:rsidR="008823AC">
        <w:t>I briefly review why child soldiering is an issue today and what their experiences are. A review is also given of the international response to child soldiering through international</w:t>
      </w:r>
      <w:r w:rsidR="0081553E">
        <w:t xml:space="preserve"> treaties dealing with</w:t>
      </w:r>
      <w:r w:rsidR="006F3644">
        <w:t xml:space="preserve"> the rehabilitation of</w:t>
      </w:r>
      <w:r w:rsidR="0081553E">
        <w:t xml:space="preserve"> child soldiers</w:t>
      </w:r>
      <w:r w:rsidR="00A753C4">
        <w:t>.</w:t>
      </w:r>
      <w:r w:rsidR="006F3644">
        <w:t xml:space="preserve"> </w:t>
      </w:r>
      <w:r w:rsidR="00CB7A05">
        <w:t>A discussion of the evolution of r</w:t>
      </w:r>
      <w:r>
        <w:t>ehabilitation approaches. Also included in this section is</w:t>
      </w:r>
      <w:r w:rsidR="000D731D">
        <w:t xml:space="preserve"> a presentation</w:t>
      </w:r>
      <w:r w:rsidR="0028366F">
        <w:t xml:space="preserve"> of</w:t>
      </w:r>
      <w:r w:rsidR="000D731D">
        <w:t xml:space="preserve"> my m</w:t>
      </w:r>
      <w:r>
        <w:t>ethodology which explains how and why the study was carried out as it was</w:t>
      </w:r>
      <w:r w:rsidR="0045507F">
        <w:t xml:space="preserve"> with the attendant considerations and limitations. </w:t>
      </w:r>
      <w:r w:rsidR="007D693D">
        <w:t>C</w:t>
      </w:r>
      <w:r w:rsidR="00CF6807" w:rsidRPr="007D693D">
        <w:t>hapter 2</w:t>
      </w:r>
      <w:r w:rsidR="007D693D">
        <w:t xml:space="preserve"> is a discussion of how culture influences notions of rehabilitation and trauma and </w:t>
      </w:r>
      <w:r w:rsidR="009F5AE9">
        <w:t>‘</w:t>
      </w:r>
      <w:r w:rsidR="007D693D">
        <w:t>psychosocial</w:t>
      </w:r>
      <w:r w:rsidR="009F5AE9">
        <w:t>’</w:t>
      </w:r>
      <w:r w:rsidR="007D693D">
        <w:t xml:space="preserve"> rehabilitation as accounting for</w:t>
      </w:r>
      <w:r w:rsidR="009F5AE9">
        <w:t xml:space="preserve"> the considerations of</w:t>
      </w:r>
      <w:r w:rsidR="007D693D">
        <w:t xml:space="preserve"> non-Western settings. Chapter 3</w:t>
      </w:r>
      <w:r w:rsidR="00CF6807">
        <w:t xml:space="preserve"> </w:t>
      </w:r>
      <w:r w:rsidR="0028366F">
        <w:t>is focused o</w:t>
      </w:r>
      <w:r w:rsidR="009F5AE9">
        <w:t xml:space="preserve">n Gulu district and </w:t>
      </w:r>
      <w:r w:rsidR="0045507F">
        <w:t xml:space="preserve">explores the effects of conflict on </w:t>
      </w:r>
      <w:r w:rsidR="009F5AE9">
        <w:t xml:space="preserve">young people and the relationship between </w:t>
      </w:r>
      <w:r w:rsidR="0045507F">
        <w:t>traditional</w:t>
      </w:r>
      <w:r w:rsidR="009F5AE9">
        <w:t xml:space="preserve"> rehabilitation and </w:t>
      </w:r>
      <w:r w:rsidR="00CB7A05">
        <w:t>formerly</w:t>
      </w:r>
      <w:r w:rsidR="005C7E4E">
        <w:t xml:space="preserve"> abducted children. Also included is </w:t>
      </w:r>
      <w:r w:rsidR="00CB7A05">
        <w:t xml:space="preserve">the </w:t>
      </w:r>
      <w:r w:rsidR="0045507F">
        <w:t xml:space="preserve">response of various development actors in psychosocial programming. </w:t>
      </w:r>
      <w:r w:rsidR="00CF6807">
        <w:t>Chapter 4</w:t>
      </w:r>
      <w:r w:rsidR="0045507F">
        <w:t xml:space="preserve"> seeks to understand the perspective of participants, community members</w:t>
      </w:r>
      <w:r w:rsidR="009F5AE9">
        <w:t>, NGO practitioners and actors in Gulu district towards</w:t>
      </w:r>
      <w:r w:rsidR="00DB73EB">
        <w:t xml:space="preserve"> rehabilitation approaches including counselling, creative activities and sport</w:t>
      </w:r>
      <w:r w:rsidR="009F5AE9">
        <w:t xml:space="preserve"> as well the importance of self sufficiency</w:t>
      </w:r>
      <w:r w:rsidR="00DB73EB">
        <w:t xml:space="preserve">. </w:t>
      </w:r>
      <w:r w:rsidR="0098288C">
        <w:t>Chapter 5</w:t>
      </w:r>
      <w:r w:rsidR="009F5AE9">
        <w:t xml:space="preserve"> provides</w:t>
      </w:r>
      <w:r w:rsidR="005C7E4E">
        <w:t xml:space="preserve"> some</w:t>
      </w:r>
      <w:r w:rsidR="009F5AE9">
        <w:t xml:space="preserve"> conclusions</w:t>
      </w:r>
      <w:r w:rsidR="0028366F">
        <w:t xml:space="preserve"> that will be useful to rehabilitation program designers and implementers as well as those involved in cross cultural interventions generally.</w:t>
      </w:r>
      <w:r w:rsidR="009F5AE9">
        <w:t xml:space="preserve"> </w:t>
      </w:r>
    </w:p>
    <w:p w:rsidR="005F09DD" w:rsidRPr="00EC588C" w:rsidRDefault="000679E4" w:rsidP="00737712">
      <w:pPr>
        <w:pStyle w:val="Heading2"/>
        <w:jc w:val="both"/>
      </w:pPr>
      <w:bookmarkStart w:id="19" w:name="_Toc245699154"/>
      <w:r>
        <w:t>Indication of</w:t>
      </w:r>
      <w:r w:rsidR="002C36F1">
        <w:t xml:space="preserve"> the</w:t>
      </w:r>
      <w:r>
        <w:t xml:space="preserve"> Problem</w:t>
      </w:r>
      <w:bookmarkEnd w:id="19"/>
    </w:p>
    <w:p w:rsidR="00DA74F6" w:rsidRDefault="0028366F" w:rsidP="00737712">
      <w:pPr>
        <w:jc w:val="both"/>
      </w:pPr>
      <w:bookmarkStart w:id="20" w:name="_Toc120098267"/>
      <w:r>
        <w:t>P</w:t>
      </w:r>
      <w:r w:rsidR="00784114">
        <w:t>sychosocial rehabilitation programs for former child soldiers</w:t>
      </w:r>
      <w:r w:rsidR="006452A2">
        <w:t xml:space="preserve"> present</w:t>
      </w:r>
      <w:r w:rsidR="00784114">
        <w:t>s</w:t>
      </w:r>
      <w:r w:rsidR="006452A2">
        <w:t xml:space="preserve"> a</w:t>
      </w:r>
      <w:r w:rsidR="009A3E33">
        <w:t xml:space="preserve"> challenge in implementing two seemingly different approaches. In accordance with expert consensus</w:t>
      </w:r>
      <w:r w:rsidR="00275320">
        <w:t>,</w:t>
      </w:r>
      <w:r w:rsidR="009A3E33">
        <w:t xml:space="preserve"> rehabilitation programs for former child soldiers are to balance</w:t>
      </w:r>
      <w:r w:rsidR="00275320">
        <w:t xml:space="preserve"> local cultural resources such</w:t>
      </w:r>
      <w:r w:rsidR="000D731D">
        <w:t xml:space="preserve"> as</w:t>
      </w:r>
      <w:r w:rsidR="009A3E33">
        <w:t xml:space="preserve"> </w:t>
      </w:r>
      <w:r w:rsidR="006452A2">
        <w:t>traditional healing prac</w:t>
      </w:r>
      <w:r w:rsidR="00275320">
        <w:t>tices with</w:t>
      </w:r>
      <w:r w:rsidR="006452A2">
        <w:t xml:space="preserve"> </w:t>
      </w:r>
      <w:r w:rsidR="00275320">
        <w:lastRenderedPageBreak/>
        <w:t xml:space="preserve">Western approaches such as </w:t>
      </w:r>
      <w:r w:rsidR="006452A2">
        <w:t>those based on</w:t>
      </w:r>
      <w:r w:rsidR="00455A63">
        <w:t xml:space="preserve"> </w:t>
      </w:r>
      <w:r w:rsidR="006452A2">
        <w:t>Western</w:t>
      </w:r>
      <w:r w:rsidR="00455A63">
        <w:t xml:space="preserve"> psychology</w:t>
      </w:r>
      <w:r w:rsidR="00FD5667">
        <w:t xml:space="preserve"> and alternative methods such as creative activities and sport</w:t>
      </w:r>
      <w:r w:rsidR="006452A2">
        <w:t>.</w:t>
      </w:r>
      <w:r w:rsidR="00275320">
        <w:t xml:space="preserve"> While the</w:t>
      </w:r>
      <w:r w:rsidR="00DA74F6">
        <w:t xml:space="preserve"> prescription </w:t>
      </w:r>
      <w:r w:rsidR="00275320">
        <w:t>about how programs should be implemented</w:t>
      </w:r>
      <w:r w:rsidR="00DA74F6">
        <w:t xml:space="preserve"> calls for balance, there is an assumption that traditional healing practices can function in post conflict settings and</w:t>
      </w:r>
      <w:r w:rsidR="000D731D">
        <w:t xml:space="preserve"> that</w:t>
      </w:r>
      <w:r w:rsidR="00DA74F6">
        <w:t xml:space="preserve"> local participants</w:t>
      </w:r>
      <w:r w:rsidR="000D731D">
        <w:t xml:space="preserve"> will</w:t>
      </w:r>
      <w:r w:rsidR="00DA74F6">
        <w:t xml:space="preserve"> accept traditional practices. </w:t>
      </w:r>
    </w:p>
    <w:p w:rsidR="00DA74F6" w:rsidRDefault="0028366F" w:rsidP="00737712">
      <w:pPr>
        <w:jc w:val="both"/>
      </w:pPr>
      <w:r>
        <w:t>A</w:t>
      </w:r>
      <w:r w:rsidR="00DA74F6">
        <w:t>ll efforts should be made to acknowledge the importance of cultural resourc</w:t>
      </w:r>
      <w:r>
        <w:t>es and to make good use of them. However,</w:t>
      </w:r>
      <w:r w:rsidR="00DA74F6">
        <w:t xml:space="preserve"> it is worthwhile to explore whether the reality reflects the rhetoric in regards to the ability to use traditional healing practices in rehabilitation</w:t>
      </w:r>
      <w:r w:rsidR="000D731D">
        <w:t xml:space="preserve"> programs</w:t>
      </w:r>
      <w:r w:rsidR="00DA74F6">
        <w:t xml:space="preserve"> as well</w:t>
      </w:r>
      <w:r w:rsidR="000D731D">
        <w:t xml:space="preserve"> as the</w:t>
      </w:r>
      <w:r w:rsidR="00DA74F6">
        <w:t xml:space="preserve"> participant’s perception of </w:t>
      </w:r>
      <w:r w:rsidR="009222D4">
        <w:t>indigenous and Western</w:t>
      </w:r>
      <w:r w:rsidR="00DA74F6">
        <w:t xml:space="preserve"> approaches. </w:t>
      </w:r>
    </w:p>
    <w:p w:rsidR="00703FF3" w:rsidRDefault="00876747" w:rsidP="00737712">
      <w:pPr>
        <w:pStyle w:val="Heading2"/>
        <w:jc w:val="both"/>
      </w:pPr>
      <w:bookmarkStart w:id="21" w:name="_Toc245699155"/>
      <w:r>
        <w:t>Child Soldiers</w:t>
      </w:r>
      <w:bookmarkEnd w:id="21"/>
    </w:p>
    <w:p w:rsidR="008A57D6" w:rsidRDefault="00FE4C7F" w:rsidP="00737712">
      <w:pPr>
        <w:jc w:val="both"/>
      </w:pPr>
      <w:r w:rsidRPr="00ED4E48">
        <w:t>Currently</w:t>
      </w:r>
      <w:r w:rsidR="00BB5C2F">
        <w:t xml:space="preserve"> it is estimated by the UN that </w:t>
      </w:r>
      <w:r w:rsidR="005668FF">
        <w:t>there are 250,000 “exploited”</w:t>
      </w:r>
      <w:r w:rsidR="00BB5C2F">
        <w:t xml:space="preserve"> child soldiers in armed forces today</w:t>
      </w:r>
      <w:r w:rsidR="0028366F">
        <w:t xml:space="preserve"> </w:t>
      </w:r>
      <w:r w:rsidR="00D856B0">
        <w:fldChar w:fldCharType="begin"/>
      </w:r>
      <w:r w:rsidR="009B5E65">
        <w:instrText xml:space="preserve"> ADDIN EN.CITE &lt;EndNote&gt;&lt;Cite&gt;&lt;Author&gt;UN&lt;/Author&gt;&lt;Year&gt;2009&lt;/Year&gt;&lt;RecNum&gt;35&lt;/RecNum&gt;&lt;record&gt;&lt;rec-number&gt;35&lt;/rec-number&gt;&lt;foreign-keys&gt;&lt;key app="EN" db-id="vex5ttwvzswzwcesedsx02r1vd5vvwrept2z"&gt;35&lt;/key&gt;&lt;/foreign-keys&gt;&lt;ref-type name="Government Document"&gt;46&lt;/ref-type&gt;&lt;contributors&gt;&lt;authors&gt;&lt;author&gt;UN&lt;/author&gt;&lt;/authors&gt;&lt;secondary-authors&gt;&lt;author&gt;Special Representative of the Secretary-General for Children and Armed Conflict, (Office of the)&lt;/author&gt;&lt;/secondary-authors&gt;&lt;/contributors&gt;&lt;titles&gt;&lt;title&gt;Ex Child Soldiers: From Victims of War to Protagonists of Peace&lt;/title&gt;&lt;/titles&gt;&lt;dates&gt;&lt;year&gt;2009&lt;/year&gt;&lt;pub-dates&gt;&lt;date&gt;29/09/09&lt;/date&gt;&lt;/pub-dates&gt;&lt;/dates&gt;&lt;work-type&gt;Press Release&lt;/work-type&gt;&lt;urls&gt;&lt;related-urls&gt;&lt;url&gt;http://www.un.org/children/conflict/pr/2009-06-26216.html&lt;/url&gt;&lt;/related-urls&gt;&lt;/urls&gt;&lt;/record&gt;&lt;/Cite&gt;&lt;/EndNote&gt;</w:instrText>
      </w:r>
      <w:r w:rsidR="00D856B0">
        <w:fldChar w:fldCharType="separate"/>
      </w:r>
      <w:r w:rsidR="009875DB">
        <w:t>(UN 2009a)</w:t>
      </w:r>
      <w:r w:rsidR="00D856B0">
        <w:fldChar w:fldCharType="end"/>
      </w:r>
      <w:r w:rsidRPr="00ED4E48">
        <w:t xml:space="preserve">. </w:t>
      </w:r>
      <w:r w:rsidR="00602DE1">
        <w:t>The pain that</w:t>
      </w:r>
      <w:r w:rsidRPr="00ED4E48">
        <w:t xml:space="preserve"> child soldiers</w:t>
      </w:r>
      <w:r w:rsidR="00602DE1">
        <w:t xml:space="preserve"> have</w:t>
      </w:r>
      <w:r w:rsidRPr="00ED4E48">
        <w:t xml:space="preserve"> cause</w:t>
      </w:r>
      <w:r w:rsidR="00602DE1">
        <w:t>d</w:t>
      </w:r>
      <w:r w:rsidRPr="00ED4E48">
        <w:t xml:space="preserve"> and endure</w:t>
      </w:r>
      <w:r w:rsidR="00602DE1">
        <w:t>d around the world is well</w:t>
      </w:r>
      <w:r w:rsidRPr="00ED4E48">
        <w:t xml:space="preserve"> documented.</w:t>
      </w:r>
      <w:r w:rsidR="009875DB">
        <w:t xml:space="preserve"> </w:t>
      </w:r>
      <w:r w:rsidR="004D115B">
        <w:t>According to Alcinda Honwana, “the scale of the contemporary problem is unprecedented, both in the numbers of the young people involved and in the degree of their participation</w:t>
      </w:r>
      <w:r w:rsidR="0028366F">
        <w:t xml:space="preserve"> </w:t>
      </w:r>
      <w:r w:rsidR="00D856B0">
        <w:fldChar w:fldCharType="begin"/>
      </w:r>
      <w:r w:rsidR="009B5E65">
        <w:instrText xml:space="preserve"> ADDIN EN.CITE &lt;EndNote&gt;&lt;Cite&gt;&lt;Author&gt;Honwana&lt;/Author&gt;&lt;Year&gt;2006&lt;/Year&gt;&lt;RecNum&gt;17&lt;/RecNum&gt;&lt;Pages&gt;27&lt;/Pages&gt;&lt;record&gt;&lt;rec-number&gt;17&lt;/rec-number&gt;&lt;foreign-keys&gt;&lt;key app="EN" db-id="vex5ttwvzswzwcesedsx02r1vd5vvwrept2z"&gt;17&lt;/key&gt;&lt;/foreign-keys&gt;&lt;ref-type name="Book"&gt;6&lt;/ref-type&gt;&lt;contributors&gt;&lt;authors&gt;&lt;author&gt;Honwana, Alcinda&lt;/author&gt;&lt;/authors&gt;&lt;/contributors&gt;&lt;titles&gt;&lt;title&gt;Child Soldiers in Africa&lt;/title&gt;&lt;/titles&gt;&lt;dates&gt;&lt;year&gt;2006&lt;/year&gt;&lt;/dates&gt;&lt;pub-location&gt;Philadelphia&lt;/pub-location&gt;&lt;publisher&gt;University of Pennsylvania Press&lt;/publisher&gt;&lt;urls&gt;&lt;/urls&gt;&lt;/record&gt;&lt;/Cite&gt;&lt;/EndNote&gt;</w:instrText>
      </w:r>
      <w:r w:rsidR="00D856B0">
        <w:fldChar w:fldCharType="separate"/>
      </w:r>
      <w:r w:rsidR="006874A7">
        <w:t>(Honwana 2006: 27)</w:t>
      </w:r>
      <w:r w:rsidR="00D856B0">
        <w:fldChar w:fldCharType="end"/>
      </w:r>
      <w:r w:rsidR="009875DB">
        <w:t xml:space="preserve">. </w:t>
      </w:r>
      <w:r w:rsidR="00DE3E72" w:rsidRPr="00ED4E48">
        <w:t>Graca Machel</w:t>
      </w:r>
      <w:r w:rsidR="005658B9">
        <w:t xml:space="preserve">’s </w:t>
      </w:r>
      <w:r w:rsidR="00FC4CB7" w:rsidRPr="00ED4E48">
        <w:t>seminal report commissioned by the UN to explore the impact of armed conflict on children</w:t>
      </w:r>
      <w:r w:rsidR="005658B9">
        <w:t xml:space="preserve"> </w:t>
      </w:r>
      <w:r w:rsidR="009875DB">
        <w:t>is credited with bringing the plight of child soldiers</w:t>
      </w:r>
      <w:r w:rsidR="005658B9">
        <w:t xml:space="preserve"> to global attention</w:t>
      </w:r>
      <w:r w:rsidR="00D856B0">
        <w:fldChar w:fldCharType="begin"/>
      </w:r>
      <w:r w:rsidR="009B5E65">
        <w:instrText xml:space="preserve"> ADDIN EN.CITE &lt;EndNote&gt;&lt;Cite&gt;&lt;Author&gt;Rosen&lt;/Author&gt;&lt;Year&gt;2007&lt;/Year&gt;&lt;RecNum&gt;65&lt;/RecNum&gt;&lt;Pages&gt;298&lt;/Pages&gt;&lt;record&gt;&lt;rec-number&gt;65&lt;/rec-number&gt;&lt;foreign-keys&gt;&lt;key app="EN" db-id="vex5ttwvzswzwcesedsx02r1vd5vvwrept2z"&gt;65&lt;/key&gt;&lt;/foreign-keys&gt;&lt;ref-type name="Journal Article"&gt;17&lt;/ref-type&gt;&lt;contributors&gt;&lt;authors&gt;&lt;author&gt;Rosen, David M.&lt;/author&gt;&lt;/authors&gt;&lt;/contributors&gt;&lt;titles&gt;&lt;title&gt;Child Soldiers, International Humanitarian Law, and the Globalization of Childhood&lt;/title&gt;&lt;secondary-title&gt;American Anthropologist&lt;/secondary-title&gt;&lt;/titles&gt;&lt;periodical&gt;&lt;full-title&gt;American Anthropologist&lt;/full-title&gt;&lt;/periodical&gt;&lt;pages&gt;296–306&lt;/pages&gt;&lt;volume&gt;109&lt;/volume&gt;&lt;number&gt;2&lt;/number&gt;&lt;dates&gt;&lt;year&gt;2007&lt;/year&gt;&lt;pub-dates&gt;&lt;date&gt;June 2007&lt;/date&gt;&lt;/pub-dates&gt;&lt;/dates&gt;&lt;urls&gt;&lt;pdf-urls&gt;&lt;url&gt;internal-pdf://Child Soldiers International Humanitarian L-1105114880/Child Soldiers International Humanitarian Law n globalisation of childhood.pdf&lt;/url&gt;&lt;/pdf-urls&gt;&lt;/urls&gt;&lt;/record&gt;&lt;/Cite&gt;&lt;/EndNote&gt;</w:instrText>
      </w:r>
      <w:r w:rsidR="00D856B0">
        <w:fldChar w:fldCharType="separate"/>
      </w:r>
      <w:r w:rsidR="009875DB">
        <w:t>(Rosen 2007: 298)</w:t>
      </w:r>
      <w:r w:rsidR="00D856B0">
        <w:fldChar w:fldCharType="end"/>
      </w:r>
      <w:r w:rsidR="00FC4CB7" w:rsidRPr="00ED4E48">
        <w:t>.</w:t>
      </w:r>
      <w:r w:rsidR="00ED4E48" w:rsidRPr="00ED4E48">
        <w:t xml:space="preserve"> The report argues that</w:t>
      </w:r>
      <w:r w:rsidR="00011923">
        <w:t xml:space="preserve"> the</w:t>
      </w:r>
      <w:r w:rsidR="00ED4E48" w:rsidRPr="00ED4E48">
        <w:t xml:space="preserve"> nature of</w:t>
      </w:r>
      <w:r w:rsidR="00281384">
        <w:t xml:space="preserve"> modern</w:t>
      </w:r>
      <w:r w:rsidR="00ED4E48" w:rsidRPr="00ED4E48">
        <w:t xml:space="preserve"> conflict has changed </w:t>
      </w:r>
      <w:r w:rsidR="0098288C">
        <w:t>and</w:t>
      </w:r>
      <w:r w:rsidR="00ED4E48" w:rsidRPr="00ED4E48">
        <w:t xml:space="preserve"> makes children more vulnerable. For example, civilian deaths now make up 90 percent of casualties as compared to 5 percent in previous decades</w:t>
      </w:r>
      <w:r w:rsidR="005668FF">
        <w:t xml:space="preserve"> which result</w:t>
      </w:r>
      <w:r w:rsidR="00AC7E3A">
        <w:t>s</w:t>
      </w:r>
      <w:r w:rsidR="005668FF">
        <w:t xml:space="preserve"> in </w:t>
      </w:r>
      <w:r w:rsidR="001F33F2">
        <w:t>more</w:t>
      </w:r>
      <w:r w:rsidR="00ED4E48" w:rsidRPr="00ED4E48">
        <w:t xml:space="preserve"> death and injury</w:t>
      </w:r>
      <w:r w:rsidR="001F33F2">
        <w:t xml:space="preserve"> among children</w:t>
      </w:r>
      <w:r w:rsidR="0028366F">
        <w:t xml:space="preserve"> </w:t>
      </w:r>
      <w:r w:rsidR="00D856B0">
        <w:fldChar w:fldCharType="begin"/>
      </w:r>
      <w:r w:rsidR="009B5E65">
        <w:instrText xml:space="preserve"> ADDIN EN.CITE &lt;EndNote&gt;&lt;Cite&gt;&lt;Author&gt;Machel&lt;/Author&gt;&lt;Year&gt;1996&lt;/Year&gt;&lt;RecNum&gt;29&lt;/RecNum&gt;&lt;Pages&gt;9&lt;/Pages&gt;&lt;record&gt;&lt;rec-number&gt;29&lt;/rec-number&gt;&lt;foreign-keys&gt;&lt;key app="EN" db-id="vex5ttwvzswzwcesedsx02r1vd5vvwrept2z"&gt;29&lt;/key&gt;&lt;/foreign-keys&gt;&lt;ref-type name="Report"&gt;27&lt;/ref-type&gt;&lt;contributors&gt;&lt;authors&gt;&lt;author&gt;Graca Machel&lt;/author&gt;&lt;/authors&gt;&lt;/contributors&gt;&lt;titles&gt;&lt;title&gt;Impact of Armed Conflict on Children&lt;/title&gt;&lt;secondary-title&gt;Promotion and Protection of the Rights of Children&lt;/secondary-title&gt;&lt;/titles&gt;&lt;pages&gt;78&lt;/pages&gt;&lt;number&gt;A/51/306&lt;/number&gt;&lt;dates&gt;&lt;year&gt;1996&lt;/year&gt;&lt;pub-dates&gt;&lt;date&gt;26 August 1996&lt;/date&gt;&lt;/pub-dates&gt;&lt;/dates&gt;&lt;publisher&gt;UNICEF&lt;/publisher&gt;&lt;urls&gt;&lt;pdf-urls&gt;&lt;url&gt;internal-pdf://Graca - Impact of armed conflict on children-4165069826/Graca - Impact of armed conflict on children.pdf&lt;/url&gt;&lt;/pdf-urls&gt;&lt;/urls&gt;&lt;/record&gt;&lt;/Cite&gt;&lt;/EndNote&gt;</w:instrText>
      </w:r>
      <w:r w:rsidR="00D856B0">
        <w:fldChar w:fldCharType="separate"/>
      </w:r>
      <w:r w:rsidR="00BA294F">
        <w:t>(Machel 1996: 9)</w:t>
      </w:r>
      <w:r w:rsidR="00D856B0">
        <w:fldChar w:fldCharType="end"/>
      </w:r>
      <w:r w:rsidR="00ED4E48" w:rsidRPr="00ED4E48">
        <w:t>.</w:t>
      </w:r>
      <w:r w:rsidR="00FC4CB7" w:rsidRPr="00ED4E48">
        <w:t xml:space="preserve"> In the decade leading up to</w:t>
      </w:r>
      <w:r w:rsidR="00011923">
        <w:t xml:space="preserve"> the</w:t>
      </w:r>
      <w:r w:rsidR="009875DB">
        <w:t xml:space="preserve"> 1995</w:t>
      </w:r>
      <w:r w:rsidR="00011923">
        <w:t xml:space="preserve"> </w:t>
      </w:r>
      <w:r w:rsidR="009875DB">
        <w:t>report,</w:t>
      </w:r>
      <w:r w:rsidR="00FC4CB7" w:rsidRPr="00ED4E48">
        <w:t xml:space="preserve"> it is estimated that </w:t>
      </w:r>
      <w:r w:rsidR="00DE3E72" w:rsidRPr="00ED4E48">
        <w:t>2 million children died</w:t>
      </w:r>
      <w:r w:rsidR="00FC4CB7" w:rsidRPr="00ED4E48">
        <w:t>, 4 million were mutilated and disabled</w:t>
      </w:r>
      <w:r w:rsidR="00F03DE2">
        <w:t xml:space="preserve"> </w:t>
      </w:r>
      <w:r w:rsidR="00D856B0">
        <w:fldChar w:fldCharType="begin"/>
      </w:r>
      <w:r w:rsidR="009B5E65">
        <w:instrText xml:space="preserve"> ADDIN EN.CITE &lt;EndNote&gt;&lt;Cite&gt;&lt;Author&gt;Machel&lt;/Author&gt;&lt;Year&gt;1996&lt;/Year&gt;&lt;RecNum&gt;29&lt;/RecNum&gt;&lt;Pages&gt;33-34&lt;/Pages&gt;&lt;record&gt;&lt;rec-number&gt;29&lt;/rec-number&gt;&lt;foreign-keys&gt;&lt;key app="EN" db-id="vex5ttwvzswzwcesedsx02r1vd5vvwrept2z"&gt;29&lt;/key&gt;&lt;/foreign-keys&gt;&lt;ref-type name="Report"&gt;27&lt;/ref-type&gt;&lt;contributors&gt;&lt;authors&gt;&lt;author&gt;Graca Machel&lt;/author&gt;&lt;/authors&gt;&lt;/contributors&gt;&lt;titles&gt;&lt;title&gt;Impact of Armed Conflict on Children&lt;/title&gt;&lt;secondary-title&gt;Promotion and Protection of the Rights of Children&lt;/secondary-title&gt;&lt;/titles&gt;&lt;pages&gt;78&lt;/pages&gt;&lt;number&gt;A/51/306&lt;/number&gt;&lt;dates&gt;&lt;year&gt;1996&lt;/year&gt;&lt;pub-dates&gt;&lt;date&gt;26 August 1996&lt;/date&gt;&lt;/pub-dates&gt;&lt;/dates&gt;&lt;publisher&gt;UNICEF&lt;/publisher&gt;&lt;urls&gt;&lt;pdf-urls&gt;&lt;url&gt;internal-pdf://Graca - Impact of armed conflict on children-4165069826/Graca - Impact of armed conflict on children.pdf&lt;/url&gt;&lt;/pdf-urls&gt;&lt;/urls&gt;&lt;/record&gt;&lt;/Cite&gt;&lt;/EndNote&gt;</w:instrText>
      </w:r>
      <w:r w:rsidR="00D856B0">
        <w:fldChar w:fldCharType="separate"/>
      </w:r>
      <w:r w:rsidR="00F03DE2">
        <w:t>(Machel 1996: 33-34)</w:t>
      </w:r>
      <w:r w:rsidR="00D856B0">
        <w:fldChar w:fldCharType="end"/>
      </w:r>
      <w:r w:rsidR="00FC4CB7" w:rsidRPr="00ED4E48">
        <w:t>, and 1</w:t>
      </w:r>
      <w:r w:rsidR="00AF6142">
        <w:t xml:space="preserve"> were</w:t>
      </w:r>
      <w:r w:rsidR="00FC4CB7" w:rsidRPr="00ED4E48">
        <w:t xml:space="preserve"> million orphaned</w:t>
      </w:r>
      <w:r w:rsidR="0028366F">
        <w:t xml:space="preserve"> </w:t>
      </w:r>
      <w:r w:rsidR="00D856B0">
        <w:fldChar w:fldCharType="begin"/>
      </w:r>
      <w:r w:rsidR="009B5E65">
        <w:instrText xml:space="preserve"> ADDIN EN.CITE &lt;EndNote&gt;&lt;Cite&gt;&lt;Author&gt;UNICEF&lt;/Author&gt;&lt;Year&gt;1995&lt;/Year&gt;&lt;RecNum&gt;34&lt;/RecNum&gt;&lt;record&gt;&lt;rec-number&gt;34&lt;/rec-number&gt;&lt;foreign-keys&gt;&lt;key app="EN" db-id="vex5ttwvzswzwcesedsx02r1vd5vvwrept2z"&gt;34&lt;/key&gt;&lt;/foreign-keys&gt;&lt;ref-type name="Web Page"&gt;12&lt;/ref-type&gt;&lt;contributors&gt;&lt;authors&gt;&lt;author&gt;UNICEF,&lt;/author&gt;&lt;/authors&gt;&lt;/contributors&gt;&lt;titles&gt;&lt;title&gt;Healing Minds As Well As Bodies&lt;/title&gt;&lt;secondary-title&gt;Impact of Amred Conflict on Children: Information&lt;/secondary-title&gt;&lt;/titles&gt;&lt;number&gt;29/09/09&lt;/number&gt;&lt;dates&gt;&lt;year&gt;1995&lt;/year&gt;&lt;/dates&gt;&lt;urls&gt;&lt;related-urls&gt;&lt;url&gt;http://www.unicef.org/graca/&lt;/url&gt;&lt;/related-urls&gt;&lt;/urls&gt;&lt;/record&gt;&lt;/Cite&gt;&lt;/EndNote&gt;</w:instrText>
      </w:r>
      <w:r w:rsidR="00D856B0">
        <w:fldChar w:fldCharType="separate"/>
      </w:r>
      <w:r w:rsidR="00303699">
        <w:t>(UNICEF 1995)</w:t>
      </w:r>
      <w:r w:rsidR="00D856B0">
        <w:fldChar w:fldCharType="end"/>
      </w:r>
      <w:r w:rsidR="00F46EDB">
        <w:t>.</w:t>
      </w:r>
    </w:p>
    <w:p w:rsidR="00ED4E48" w:rsidRDefault="00D13B59" w:rsidP="00737712">
      <w:pPr>
        <w:jc w:val="both"/>
      </w:pPr>
      <w:r>
        <w:t>The extent of the rise of child soldiers, according to Honwa</w:t>
      </w:r>
      <w:r w:rsidR="005E38FB">
        <w:t>na</w:t>
      </w:r>
      <w:r>
        <w:t xml:space="preserve">, </w:t>
      </w:r>
      <w:r w:rsidR="005C7E4E">
        <w:t>“is a defining feature of our</w:t>
      </w:r>
      <w:r w:rsidR="00086784">
        <w:t xml:space="preserve"> times</w:t>
      </w:r>
      <w:r w:rsidR="0028366F">
        <w:t xml:space="preserve"> </w:t>
      </w:r>
      <w:r w:rsidR="00D856B0">
        <w:fldChar w:fldCharType="begin"/>
      </w:r>
      <w:r w:rsidR="009B5E65">
        <w:instrText xml:space="preserve"> ADDIN EN.CITE &lt;EndNote&gt;&lt;Cite&gt;&lt;Author&gt;Honwana&lt;/Author&gt;&lt;Year&gt;2006&lt;/Year&gt;&lt;RecNum&gt;17&lt;/RecNum&gt;&lt;Pages&gt;27&lt;/Pages&gt;&lt;record&gt;&lt;rec-number&gt;17&lt;/rec-number&gt;&lt;foreign-keys&gt;&lt;key app="EN" db-id="vex5ttwvzswzwcesedsx02r1vd5vvwrept2z"&gt;17&lt;/key&gt;&lt;/foreign-keys&gt;&lt;ref-type name="Book"&gt;6&lt;/ref-type&gt;&lt;contributors&gt;&lt;authors&gt;&lt;author&gt;Honwana, Alcinda&lt;/author&gt;&lt;/authors&gt;&lt;/contributors&gt;&lt;titles&gt;&lt;title&gt;Child Soldiers in Africa&lt;/title&gt;&lt;/titles&gt;&lt;dates&gt;&lt;year&gt;2006&lt;/year&gt;&lt;/dates&gt;&lt;pub-location&gt;Philadelphia&lt;/pub-location&gt;&lt;publisher&gt;University of Pennsylvania Press&lt;/publisher&gt;&lt;urls&gt;&lt;/urls&gt;&lt;/record&gt;&lt;/Cite&gt;&lt;/EndNote&gt;</w:instrText>
      </w:r>
      <w:r w:rsidR="00D856B0">
        <w:fldChar w:fldCharType="separate"/>
      </w:r>
      <w:r w:rsidR="005C7E4E">
        <w:t>(Honwana 2006: 27)</w:t>
      </w:r>
      <w:r w:rsidR="00D856B0">
        <w:fldChar w:fldCharType="end"/>
      </w:r>
      <w:r w:rsidR="00086784">
        <w:t xml:space="preserve">. </w:t>
      </w:r>
      <w:r>
        <w:t>Within this category, t</w:t>
      </w:r>
      <w:r w:rsidR="00086784">
        <w:t>here is a distinction made between children who are forci</w:t>
      </w:r>
      <w:r w:rsidR="005E38FB">
        <w:t>bly abducted and those who volunteer</w:t>
      </w:r>
      <w:r w:rsidR="00086784">
        <w:t xml:space="preserve">. </w:t>
      </w:r>
      <w:r w:rsidR="00281384">
        <w:t>However, t</w:t>
      </w:r>
      <w:r w:rsidR="00086784">
        <w:t xml:space="preserve">he notion of voluntarily joining </w:t>
      </w:r>
      <w:r>
        <w:t xml:space="preserve">an armed force </w:t>
      </w:r>
      <w:r w:rsidR="00086784">
        <w:t>as a young person is a false choice, since young people</w:t>
      </w:r>
      <w:r w:rsidR="00281384">
        <w:t xml:space="preserve"> face social and economic pressure</w:t>
      </w:r>
      <w:r w:rsidR="00011923">
        <w:t>s</w:t>
      </w:r>
      <w:r w:rsidR="00281384">
        <w:t xml:space="preserve"> to join</w:t>
      </w:r>
      <w:r w:rsidR="00086784">
        <w:t xml:space="preserve"> an armed group </w:t>
      </w:r>
      <w:r w:rsidR="001D4CC7">
        <w:t xml:space="preserve">as a means of survival and </w:t>
      </w:r>
      <w:r w:rsidR="00086784">
        <w:t>advancement</w:t>
      </w:r>
      <w:r w:rsidR="0028366F">
        <w:t xml:space="preserve"> </w:t>
      </w:r>
      <w:r w:rsidR="00D856B0">
        <w:fldChar w:fldCharType="begin"/>
      </w:r>
      <w:r w:rsidR="009B5E65">
        <w:instrText xml:space="preserve"> ADDIN EN.CITE &lt;EndNote&gt;&lt;Cite&gt;&lt;Author&gt;Machel&lt;/Author&gt;&lt;Year&gt;1996&lt;/Year&gt;&lt;RecNum&gt;29&lt;/RecNum&gt;&lt;Pages&gt;12&lt;/Pages&gt;&lt;record&gt;&lt;rec-number&gt;29&lt;/rec-number&gt;&lt;foreign-keys&gt;&lt;key app="EN" db-id="vex5ttwvzswzwcesedsx02r1vd5vvwrept2z"&gt;29&lt;/key&gt;&lt;/foreign-keys&gt;&lt;ref-type name="Report"&gt;27&lt;/ref-type&gt;&lt;contributors&gt;&lt;authors&gt;&lt;author&gt;Graca Machel&lt;/author&gt;&lt;/authors&gt;&lt;/contributors&gt;&lt;titles&gt;&lt;title&gt;Impact of Armed Conflict on Children&lt;/title&gt;&lt;secondary-title&gt;Promotion and Protection of the Rights of Children&lt;/secondary-title&gt;&lt;/titles&gt;&lt;pages&gt;78&lt;/pages&gt;&lt;number&gt;A/51/306&lt;/number&gt;&lt;dates&gt;&lt;year&gt;1996&lt;/year&gt;&lt;pub-dates&gt;&lt;date&gt;26 August 1996&lt;/date&gt;&lt;/pub-dates&gt;&lt;/dates&gt;&lt;publisher&gt;UNICEF&lt;/publisher&gt;&lt;urls&gt;&lt;pdf-urls&gt;&lt;url&gt;internal-pdf://Graca - Impact of armed conflict on children-4165069826/Graca - Impact of armed conflict on children.pdf&lt;/url&gt;&lt;/pdf-urls&gt;&lt;/urls&gt;&lt;/record&gt;&lt;/Cite&gt;&lt;/EndNote&gt;</w:instrText>
      </w:r>
      <w:r w:rsidR="00D856B0">
        <w:fldChar w:fldCharType="separate"/>
      </w:r>
      <w:r w:rsidR="00F03DE2">
        <w:t>(Machel 1996: 12)</w:t>
      </w:r>
      <w:r w:rsidR="00D856B0">
        <w:fldChar w:fldCharType="end"/>
      </w:r>
      <w:r w:rsidR="001D4CC7">
        <w:t>.</w:t>
      </w:r>
      <w:r w:rsidR="009875DB">
        <w:t xml:space="preserve"> </w:t>
      </w:r>
    </w:p>
    <w:p w:rsidR="003772F7" w:rsidRDefault="00AF6142" w:rsidP="00737712">
      <w:pPr>
        <w:jc w:val="both"/>
      </w:pPr>
      <w:r>
        <w:t>W</w:t>
      </w:r>
      <w:r w:rsidR="00D16791" w:rsidRPr="001969BE">
        <w:t>hile the Machel report brought the issue of children in conflict and child soldiers</w:t>
      </w:r>
      <w:r w:rsidR="009875DB">
        <w:t xml:space="preserve"> to</w:t>
      </w:r>
      <w:r w:rsidR="00D16791" w:rsidRPr="001969BE">
        <w:t xml:space="preserve"> greater attention, the phenomenon itself has a long history.</w:t>
      </w:r>
      <w:r w:rsidR="001969BE">
        <w:t xml:space="preserve"> </w:t>
      </w:r>
      <w:r w:rsidR="00C730A1" w:rsidRPr="001969BE">
        <w:t xml:space="preserve">The etymology of the word ‘infantry’, for instance, indicates the presence of children in conflict since the middle ages. Infantry derives from the Italian word </w:t>
      </w:r>
      <w:r w:rsidR="00C730A1" w:rsidRPr="007E5F8C">
        <w:rPr>
          <w:i/>
        </w:rPr>
        <w:t>Infante</w:t>
      </w:r>
      <w:r w:rsidR="00C730A1" w:rsidRPr="001969BE">
        <w:t xml:space="preserve"> which referred to the children who followed knights into battle</w:t>
      </w:r>
      <w:r w:rsidR="009875DB">
        <w:t xml:space="preserve"> </w:t>
      </w:r>
      <w:r w:rsidR="009875DB" w:rsidRPr="005C7E4E">
        <w:t>during</w:t>
      </w:r>
      <w:r w:rsidR="005C7E4E" w:rsidRPr="005C7E4E">
        <w:t xml:space="preserve"> the middle ages</w:t>
      </w:r>
      <w:r w:rsidR="0028366F">
        <w:t xml:space="preserve"> </w:t>
      </w:r>
      <w:r w:rsidR="00D856B0" w:rsidRPr="001969BE">
        <w:fldChar w:fldCharType="begin"/>
      </w:r>
      <w:r w:rsidR="009B5E65">
        <w:instrText xml:space="preserve"> ADDIN EN.CITE &lt;EndNote&gt;&lt;Cite&gt;&lt;Author&gt;Honwana&lt;/Author&gt;&lt;Year&gt;2006&lt;/Year&gt;&lt;RecNum&gt;17&lt;/RecNum&gt;&lt;Pages&gt;26&lt;/Pages&gt;&lt;record&gt;&lt;rec-number&gt;17&lt;/rec-number&gt;&lt;foreign-keys&gt;&lt;key app="EN" db-id="vex5ttwvzswzwcesedsx02r1vd5vvwrept2z"&gt;17&lt;/key&gt;&lt;/foreign-keys&gt;&lt;ref-type name="Book"&gt;6&lt;/ref-type&gt;&lt;contributors&gt;&lt;authors&gt;&lt;author&gt;Honwana, Alcinda&lt;/author&gt;&lt;/authors&gt;&lt;/contributors&gt;&lt;titles&gt;&lt;title&gt;Child Soldiers in Africa&lt;/title&gt;&lt;/titles&gt;&lt;dates&gt;&lt;year&gt;2006&lt;/year&gt;&lt;/dates&gt;&lt;pub-location&gt;Philadelphia&lt;/pub-location&gt;&lt;publisher&gt;University of Pennsylvania Press&lt;/publisher&gt;&lt;urls&gt;&lt;/urls&gt;&lt;/record&gt;&lt;/Cite&gt;&lt;/EndNote&gt;</w:instrText>
      </w:r>
      <w:r w:rsidR="00D856B0" w:rsidRPr="001969BE">
        <w:fldChar w:fldCharType="separate"/>
      </w:r>
      <w:r w:rsidR="007E5F8C">
        <w:t>(Honwana 2006: 26)</w:t>
      </w:r>
      <w:r w:rsidR="00D856B0" w:rsidRPr="001969BE">
        <w:fldChar w:fldCharType="end"/>
      </w:r>
      <w:r w:rsidR="00C730A1" w:rsidRPr="001969BE">
        <w:t>. While there may be historical precedence for the use of children in conflict, the nature and magnitude of the problem has changed. War itself has changed. “The massive instrumentalization of children in combat”</w:t>
      </w:r>
      <w:r w:rsidR="0028366F">
        <w:t xml:space="preserve"> </w:t>
      </w:r>
      <w:r w:rsidR="00D856B0">
        <w:fldChar w:fldCharType="begin"/>
      </w:r>
      <w:r w:rsidR="009B5E65">
        <w:instrText xml:space="preserve"> ADDIN EN.CITE &lt;EndNote&gt;&lt;Cite&gt;&lt;Author&gt;Honwana&lt;/Author&gt;&lt;Year&gt;2006&lt;/Year&gt;&lt;RecNum&gt;17&lt;/RecNum&gt;&lt;Pages&gt;28&lt;/Pages&gt;&lt;record&gt;&lt;rec-number&gt;17&lt;/rec-number&gt;&lt;foreign-keys&gt;&lt;key app="EN" db-id="vex5ttwvzswzwcesedsx02r1vd5vvwrept2z"&gt;17&lt;/key&gt;&lt;/foreign-keys&gt;&lt;ref-type name="Book"&gt;6&lt;/ref-type&gt;&lt;contributors&gt;&lt;authors&gt;&lt;author&gt;Honwana, Alcinda&lt;/author&gt;&lt;/authors&gt;&lt;/contributors&gt;&lt;titles&gt;&lt;title&gt;Child Soldiers in Africa&lt;/title&gt;&lt;/titles&gt;&lt;dates&gt;&lt;year&gt;2006&lt;/year&gt;&lt;/dates&gt;&lt;pub-location&gt;Philadelphia&lt;/pub-location&gt;&lt;publisher&gt;University of Pennsylvania Press&lt;/publisher&gt;&lt;urls&gt;&lt;/urls&gt;&lt;/record&gt;&lt;/Cite&gt;&lt;/EndNote&gt;</w:instrText>
      </w:r>
      <w:r w:rsidR="00D856B0">
        <w:fldChar w:fldCharType="separate"/>
      </w:r>
      <w:r w:rsidR="000D6947">
        <w:t>(Honwana 2006: 28)</w:t>
      </w:r>
      <w:r w:rsidR="00D856B0">
        <w:fldChar w:fldCharType="end"/>
      </w:r>
      <w:r w:rsidR="00C730A1" w:rsidRPr="001969BE">
        <w:t xml:space="preserve"> occurs for several reasons.</w:t>
      </w:r>
      <w:r w:rsidR="000D6947">
        <w:t xml:space="preserve"> </w:t>
      </w:r>
      <w:r w:rsidR="000D6947" w:rsidRPr="001969BE">
        <w:t>New technology has made lighter and smaller weapons which are now easier for children to use and are readily available</w:t>
      </w:r>
      <w:r w:rsidR="000D6947">
        <w:t xml:space="preserve"> due to the expansion of the global arms trade</w:t>
      </w:r>
      <w:r w:rsidR="0028366F">
        <w:t xml:space="preserve"> </w:t>
      </w:r>
      <w:r w:rsidR="00D856B0">
        <w:fldChar w:fldCharType="begin"/>
      </w:r>
      <w:r w:rsidR="009B5E65">
        <w:instrText xml:space="preserve"> ADDIN EN.CITE &lt;EndNote&gt;&lt;Cite&gt;&lt;Author&gt;Honwana&lt;/Author&gt;&lt;Year&gt;2006&lt;/Year&gt;&lt;RecNum&gt;17&lt;/RecNum&gt;&lt;Pages&gt;26&lt;/Pages&gt;&lt;record&gt;&lt;rec-number&gt;17&lt;/rec-number&gt;&lt;foreign-keys&gt;&lt;key app="EN" db-id="vex5ttwvzswzwcesedsx02r1vd5vvwrept2z"&gt;17&lt;/key&gt;&lt;/foreign-keys&gt;&lt;ref-type name="Book"&gt;6&lt;/ref-type&gt;&lt;contributors&gt;&lt;authors&gt;&lt;author&gt;Honwana, Alcinda&lt;/author&gt;&lt;/authors&gt;&lt;/contributors&gt;&lt;titles&gt;&lt;title&gt;Child Soldiers in Africa&lt;/title&gt;&lt;/titles&gt;&lt;dates&gt;&lt;year&gt;2006&lt;/year&gt;&lt;/dates&gt;&lt;pub-location&gt;Philadelphia&lt;/pub-location&gt;&lt;publisher&gt;University of Pennsylvania Press&lt;/publisher&gt;&lt;urls&gt;&lt;/urls&gt;&lt;/record&gt;&lt;/Cite&gt;&lt;Cite&gt;&lt;Author&gt;Machel&lt;/Author&gt;&lt;Year&gt;1996&lt;/Year&gt;&lt;RecNum&gt;29&lt;/RecNum&gt;&lt;Pages&gt;10&lt;/Pages&gt;&lt;record&gt;&lt;rec-number&gt;29&lt;/rec-number&gt;&lt;foreign-keys&gt;&lt;key app="EN" db-id="vex5ttwvzswzwcesedsx02r1vd5vvwrept2z"&gt;29&lt;/key&gt;&lt;/foreign-keys&gt;&lt;ref-type name="Report"&gt;27&lt;/ref-type&gt;&lt;contributors&gt;&lt;authors&gt;&lt;author&gt;Graca Machel&lt;/author&gt;&lt;/authors&gt;&lt;/contributors&gt;&lt;titles&gt;&lt;title&gt;Impact of Armed Conflict on Children&lt;/title&gt;&lt;secondary-title&gt;Promotion and Protection of the Rights of Children&lt;/secondary-title&gt;&lt;/titles&gt;&lt;pages&gt;78&lt;/pages&gt;&lt;number&gt;A/51/306&lt;/number&gt;&lt;dates&gt;&lt;year&gt;1996&lt;/year&gt;&lt;pub-dates&gt;&lt;date&gt;26 August 1996&lt;/date&gt;&lt;/pub-dates&gt;&lt;/dates&gt;&lt;publisher&gt;UNICEF&lt;/publisher&gt;&lt;urls&gt;&lt;pdf-urls&gt;&lt;url&gt;internal-pdf://Graca - Impact of armed conflict on children-4165069826/Graca - Impact of armed conflict on children.pdf&lt;/url&gt;&lt;/pdf-urls&gt;&lt;/urls&gt;&lt;/record&gt;&lt;/Cite&gt;&lt;/EndNote&gt;</w:instrText>
      </w:r>
      <w:r w:rsidR="00D856B0">
        <w:fldChar w:fldCharType="separate"/>
      </w:r>
      <w:r w:rsidR="00874B74">
        <w:t>(Honwana 2006: 26,Machel 1996: 10)</w:t>
      </w:r>
      <w:r w:rsidR="00D856B0">
        <w:fldChar w:fldCharType="end"/>
      </w:r>
      <w:r w:rsidR="000D6947">
        <w:t>.</w:t>
      </w:r>
      <w:r w:rsidR="00882CAA">
        <w:t xml:space="preserve"> As well there is</w:t>
      </w:r>
      <w:r w:rsidR="0019267B">
        <w:t xml:space="preserve"> </w:t>
      </w:r>
      <w:r w:rsidR="0019267B">
        <w:lastRenderedPageBreak/>
        <w:t>a</w:t>
      </w:r>
      <w:r w:rsidR="00882CAA">
        <w:t xml:space="preserve"> popular perception that children are targeted for soldiering because they are easily influenced which</w:t>
      </w:r>
      <w:r w:rsidR="0019267B">
        <w:t xml:space="preserve"> is</w:t>
      </w:r>
      <w:r w:rsidR="00882CAA">
        <w:t xml:space="preserve"> </w:t>
      </w:r>
      <w:r w:rsidR="0019267B">
        <w:t>considered incomplete by Honwana considering the concerted global strategy to use children in conflict</w:t>
      </w:r>
      <w:r w:rsidR="0028366F">
        <w:t xml:space="preserve"> </w:t>
      </w:r>
      <w:r w:rsidR="00D856B0">
        <w:fldChar w:fldCharType="begin"/>
      </w:r>
      <w:r w:rsidR="009B5E65">
        <w:instrText xml:space="preserve"> ADDIN EN.CITE &lt;EndNote&gt;&lt;Cite&gt;&lt;Author&gt;Honwana&lt;/Author&gt;&lt;Year&gt;2006&lt;/Year&gt;&lt;RecNum&gt;17&lt;/RecNum&gt;&lt;Pages&gt;44&lt;/Pages&gt;&lt;record&gt;&lt;rec-number&gt;17&lt;/rec-number&gt;&lt;foreign-keys&gt;&lt;key app="EN" db-id="vex5ttwvzswzwcesedsx02r1vd5vvwrept2z"&gt;17&lt;/key&gt;&lt;/foreign-keys&gt;&lt;ref-type name="Book"&gt;6&lt;/ref-type&gt;&lt;contributors&gt;&lt;authors&gt;&lt;author&gt;Honwana, Alcinda&lt;/author&gt;&lt;/authors&gt;&lt;/contributors&gt;&lt;titles&gt;&lt;title&gt;Child Soldiers in Africa&lt;/title&gt;&lt;/titles&gt;&lt;dates&gt;&lt;year&gt;2006&lt;/year&gt;&lt;/dates&gt;&lt;pub-location&gt;Philadelphia&lt;/pub-location&gt;&lt;publisher&gt;University of Pennsylvania Press&lt;/publisher&gt;&lt;urls&gt;&lt;/urls&gt;&lt;/record&gt;&lt;/Cite&gt;&lt;/EndNote&gt;</w:instrText>
      </w:r>
      <w:r w:rsidR="00D856B0">
        <w:fldChar w:fldCharType="separate"/>
      </w:r>
      <w:r w:rsidR="0019267B">
        <w:t>(Honwana 2006: 44)</w:t>
      </w:r>
      <w:r w:rsidR="00D856B0">
        <w:fldChar w:fldCharType="end"/>
      </w:r>
      <w:r w:rsidR="0019267B">
        <w:t>.</w:t>
      </w:r>
      <w:r w:rsidR="00C730A1" w:rsidRPr="001969BE">
        <w:t xml:space="preserve"> </w:t>
      </w:r>
      <w:r w:rsidR="00D13B59">
        <w:t>M</w:t>
      </w:r>
      <w:r w:rsidR="007E4655">
        <w:t>ost wars today are intrastate conflict</w:t>
      </w:r>
      <w:r w:rsidR="000D6947">
        <w:t>s</w:t>
      </w:r>
      <w:r w:rsidR="007E4655">
        <w:t xml:space="preserve"> in which child soldiers are most likely to be used by non-state actors such as local militia, l</w:t>
      </w:r>
      <w:r w:rsidR="00D13B59">
        <w:t>iberation and rebel groups that</w:t>
      </w:r>
      <w:r w:rsidR="007E4655">
        <w:t xml:space="preserve"> have few resources and little inclination to follow international convention barring the use of child soldiers</w:t>
      </w:r>
      <w:r w:rsidR="0028366F">
        <w:t xml:space="preserve"> </w:t>
      </w:r>
      <w:r w:rsidR="00D856B0">
        <w:fldChar w:fldCharType="begin"/>
      </w:r>
      <w:r w:rsidR="009B5E65">
        <w:instrText xml:space="preserve"> ADDIN EN.CITE &lt;EndNote&gt;&lt;Cite&gt;&lt;Author&gt;Rosen&lt;/Author&gt;&lt;Year&gt;2007&lt;/Year&gt;&lt;RecNum&gt;65&lt;/RecNum&gt;&lt;Pages&gt;298&lt;/Pages&gt;&lt;record&gt;&lt;rec-number&gt;65&lt;/rec-number&gt;&lt;foreign-keys&gt;&lt;key app="EN" db-id="vex5ttwvzswzwcesedsx02r1vd5vvwrept2z"&gt;65&lt;/key&gt;&lt;/foreign-keys&gt;&lt;ref-type name="Journal Article"&gt;17&lt;/ref-type&gt;&lt;contributors&gt;&lt;authors&gt;&lt;author&gt;Rosen, David M.&lt;/author&gt;&lt;/authors&gt;&lt;/contributors&gt;&lt;titles&gt;&lt;title&gt;Child Soldiers, International Humanitarian Law, and the Globalization of Childhood&lt;/title&gt;&lt;secondary-title&gt;American Anthropologist&lt;/secondary-title&gt;&lt;/titles&gt;&lt;periodical&gt;&lt;full-title&gt;American Anthropologist&lt;/full-title&gt;&lt;/periodical&gt;&lt;pages&gt;296–306&lt;/pages&gt;&lt;volume&gt;109&lt;/volume&gt;&lt;number&gt;2&lt;/number&gt;&lt;dates&gt;&lt;year&gt;2007&lt;/year&gt;&lt;pub-dates&gt;&lt;date&gt;June 2007&lt;/date&gt;&lt;/pub-dates&gt;&lt;/dates&gt;&lt;urls&gt;&lt;pdf-urls&gt;&lt;url&gt;internal-pdf://Child Soldiers International Humanitarian L-1105114880/Child Soldiers International Humanitarian Law n globalisation of childhood.pdf&lt;/url&gt;&lt;/pdf-urls&gt;&lt;/urls&gt;&lt;/record&gt;&lt;/Cite&gt;&lt;/EndNote&gt;</w:instrText>
      </w:r>
      <w:r w:rsidR="00D856B0">
        <w:fldChar w:fldCharType="separate"/>
      </w:r>
      <w:r w:rsidR="007E4655">
        <w:t>(Rosen 2007: 298)</w:t>
      </w:r>
      <w:r w:rsidR="00D856B0">
        <w:fldChar w:fldCharType="end"/>
      </w:r>
      <w:r w:rsidR="007E4655">
        <w:t>.</w:t>
      </w:r>
    </w:p>
    <w:p w:rsidR="00533AAA" w:rsidRPr="003772F7" w:rsidRDefault="00162A89" w:rsidP="00737712">
      <w:pPr>
        <w:jc w:val="both"/>
      </w:pPr>
      <w:r w:rsidRPr="003772F7">
        <w:t>The term child soldier</w:t>
      </w:r>
      <w:r w:rsidR="00533AAA" w:rsidRPr="003772F7">
        <w:t xml:space="preserve"> is not exclusive to being involved in combat, but instead encompasses the wide range of activities that a young person can perform after being recruited or forcibly abducted. The Coalition to Stop the Use of Child Soldiers provides the following description of child soldiers: </w:t>
      </w:r>
    </w:p>
    <w:p w:rsidR="00DE105C" w:rsidRDefault="00AC7E3A" w:rsidP="00737712">
      <w:pPr>
        <w:ind w:left="425" w:firstLine="0"/>
        <w:jc w:val="both"/>
        <w:rPr>
          <w:sz w:val="22"/>
        </w:rPr>
      </w:pPr>
      <w:r>
        <w:rPr>
          <w:sz w:val="22"/>
        </w:rPr>
        <w:t>T</w:t>
      </w:r>
      <w:r w:rsidR="00DE105C" w:rsidRPr="00F03DE2">
        <w:rPr>
          <w:sz w:val="22"/>
        </w:rPr>
        <w:t>he Coalition considers a child soldier any person under the age of 18 who is a member of or attached to government armed forces or any other regular or irregular armed force or armed group, whether or not an armed conflict exists. Child soldiers perform a range of tasks including: participation in combat, laying mines and explosives, scouting, spying, acting as decoys, couriers or guards; training, drill or other preparations; logistics and support functions,</w:t>
      </w:r>
      <w:r w:rsidR="00F03DE2" w:rsidRPr="00F03DE2">
        <w:rPr>
          <w:sz w:val="22"/>
        </w:rPr>
        <w:t xml:space="preserve"> </w:t>
      </w:r>
      <w:r w:rsidR="00DE105C" w:rsidRPr="00F03DE2">
        <w:rPr>
          <w:sz w:val="22"/>
        </w:rPr>
        <w:t>portering, cooking and domestic labour; and sexual slavery or other recruitment for sexual purposes</w:t>
      </w:r>
      <w:r w:rsidR="0028366F">
        <w:rPr>
          <w:sz w:val="22"/>
        </w:rPr>
        <w:t xml:space="preserve"> </w:t>
      </w:r>
      <w:r w:rsidR="00D856B0">
        <w:rPr>
          <w:sz w:val="22"/>
        </w:rPr>
        <w:fldChar w:fldCharType="begin"/>
      </w:r>
      <w:r w:rsidR="009B5E65">
        <w:rPr>
          <w:sz w:val="22"/>
        </w:rPr>
        <w:instrText xml:space="preserve"> ADDIN EN.CITE &lt;EndNote&gt;&lt;Cite&gt;&lt;Author&gt;Coalition&lt;/Author&gt;&lt;Year&gt;2004&lt;/Year&gt;&lt;RecNum&gt;27&lt;/RecNum&gt;&lt;Pages&gt;15&lt;/Pages&gt;&lt;record&gt;&lt;rec-number&gt;27&lt;/rec-number&gt;&lt;foreign-keys&gt;&lt;key app="EN" db-id="vex5ttwvzswzwcesedsx02r1vd5vvwrept2z"&gt;27&lt;/key&gt;&lt;/foreign-keys&gt;&lt;ref-type name="Report"&gt;27&lt;/ref-type&gt;&lt;contributors&gt;&lt;authors&gt;&lt;author&gt;Coalition,&lt;/author&gt;&lt;/authors&gt;&lt;/contributors&gt;&lt;titles&gt;&lt;title&gt;Child Soldiers Global Report 2004&lt;/title&gt;&lt;/titles&gt;&lt;pages&gt;362&lt;/pages&gt;&lt;dates&gt;&lt;year&gt;2004&lt;/year&gt;&lt;/dates&gt;&lt;pub-location&gt;London&lt;/pub-location&gt;&lt;publisher&gt;Coalition to Stop the Use of Child Soldiers&lt;/publisher&gt;&lt;urls&gt;&lt;pdf-urls&gt;&lt;url&gt;internal-pdf://Coalition Global Report 2004-2180049408/Coalition Global Report 2004.pdf&lt;/url&gt;&lt;/pdf-urls&gt;&lt;/urls&gt;&lt;/record&gt;&lt;/Cite&gt;&lt;/EndNote&gt;</w:instrText>
      </w:r>
      <w:r w:rsidR="00D856B0">
        <w:rPr>
          <w:sz w:val="22"/>
        </w:rPr>
        <w:fldChar w:fldCharType="separate"/>
      </w:r>
      <w:r w:rsidR="00D13B59">
        <w:rPr>
          <w:sz w:val="22"/>
        </w:rPr>
        <w:t>(2004: 15)</w:t>
      </w:r>
      <w:r w:rsidR="00D856B0">
        <w:rPr>
          <w:sz w:val="22"/>
        </w:rPr>
        <w:fldChar w:fldCharType="end"/>
      </w:r>
      <w:r w:rsidR="00F03DE2">
        <w:rPr>
          <w:sz w:val="22"/>
        </w:rPr>
        <w:t>.</w:t>
      </w:r>
    </w:p>
    <w:p w:rsidR="006041F4" w:rsidRDefault="00533AAA" w:rsidP="00737712">
      <w:pPr>
        <w:jc w:val="both"/>
      </w:pPr>
      <w:r>
        <w:t xml:space="preserve">According to Machel, </w:t>
      </w:r>
      <w:r w:rsidR="001F33F2">
        <w:t xml:space="preserve">considering </w:t>
      </w:r>
      <w:r>
        <w:t>the tens of thousands of chil</w:t>
      </w:r>
      <w:r w:rsidR="00E05B5B">
        <w:t>d soldiers in recent decades, “m</w:t>
      </w:r>
      <w:r w:rsidR="00396ED7" w:rsidRPr="00533AAA">
        <w:t>ost are adolescents, though many child soldiers are 10 years of age or younger. While the majority are boys, girls also are</w:t>
      </w:r>
      <w:r w:rsidR="001F33F2">
        <w:t xml:space="preserve"> also</w:t>
      </w:r>
      <w:r w:rsidR="00E05B5B">
        <w:t xml:space="preserve"> recruited</w:t>
      </w:r>
      <w:r>
        <w:t>”</w:t>
      </w:r>
      <w:r w:rsidR="005434CC">
        <w:t xml:space="preserve"> </w:t>
      </w:r>
      <w:r w:rsidR="00D856B0">
        <w:fldChar w:fldCharType="begin"/>
      </w:r>
      <w:r w:rsidR="009B5E65">
        <w:instrText xml:space="preserve"> ADDIN EN.CITE &lt;EndNote&gt;&lt;Cite&gt;&lt;Author&gt;Machel&lt;/Author&gt;&lt;Year&gt;1996&lt;/Year&gt;&lt;RecNum&gt;29&lt;/RecNum&gt;&lt;Pages&gt;11&lt;/Pages&gt;&lt;record&gt;&lt;rec-number&gt;29&lt;/rec-number&gt;&lt;foreign-keys&gt;&lt;key app="EN" db-id="vex5ttwvzswzwcesedsx02r1vd5vvwrept2z"&gt;29&lt;/key&gt;&lt;/foreign-keys&gt;&lt;ref-type name="Report"&gt;27&lt;/ref-type&gt;&lt;contributors&gt;&lt;authors&gt;&lt;author&gt;Graca Machel&lt;/author&gt;&lt;/authors&gt;&lt;/contributors&gt;&lt;titles&gt;&lt;title&gt;Impact of Armed Conflict on Children&lt;/title&gt;&lt;secondary-title&gt;Promotion and Protection of the Rights of Children&lt;/secondary-title&gt;&lt;/titles&gt;&lt;pages&gt;78&lt;/pages&gt;&lt;number&gt;A/51/306&lt;/number&gt;&lt;dates&gt;&lt;year&gt;1996&lt;/year&gt;&lt;pub-dates&gt;&lt;date&gt;26 August 1996&lt;/date&gt;&lt;/pub-dates&gt;&lt;/dates&gt;&lt;publisher&gt;UNICEF&lt;/publisher&gt;&lt;urls&gt;&lt;pdf-urls&gt;&lt;url&gt;internal-pdf://Graca - Impact of armed conflict on children-4165069826/Graca - Impact of armed conflict on children.pdf&lt;/url&gt;&lt;/pdf-urls&gt;&lt;/urls&gt;&lt;/record&gt;&lt;/Cite&gt;&lt;/EndNote&gt;</w:instrText>
      </w:r>
      <w:r w:rsidR="00D856B0">
        <w:fldChar w:fldCharType="separate"/>
      </w:r>
      <w:r>
        <w:t>(Machel 1996: 11)</w:t>
      </w:r>
      <w:r w:rsidR="00D856B0">
        <w:fldChar w:fldCharType="end"/>
      </w:r>
      <w:r>
        <w:t>.</w:t>
      </w:r>
      <w:r w:rsidR="00E05B5B">
        <w:t xml:space="preserve"> </w:t>
      </w:r>
      <w:r w:rsidR="00AF6142">
        <w:t>Child soldiers exist in every region of the world and</w:t>
      </w:r>
      <w:r w:rsidR="00A51368">
        <w:t xml:space="preserve"> between 2004-2007 in 19 countries they were involved in government f</w:t>
      </w:r>
      <w:r w:rsidR="00206E4E">
        <w:t>orces or non-state armed groups</w:t>
      </w:r>
      <w:r w:rsidR="005434CC">
        <w:t xml:space="preserve"> </w:t>
      </w:r>
      <w:r w:rsidR="00D856B0">
        <w:fldChar w:fldCharType="begin"/>
      </w:r>
      <w:r w:rsidR="00D25220">
        <w:instrText xml:space="preserve"> ADDIN EN.CITE &lt;EndNote&gt;&lt;Cite&gt;&lt;Author&gt;Coalition&lt;/Author&gt;&lt;Year&gt;2008&lt;/Year&gt;&lt;RecNum&gt;66&lt;/RecNum&gt;&lt;record&gt;&lt;rec-number&gt;66&lt;/rec-number&gt;&lt;foreign-keys&gt;&lt;key app="EN" db-id="vex5ttwvzswzwcesedsx02r1vd5vvwrept2z"&gt;66&lt;/key&gt;&lt;/foreign-keys&gt;&lt;ref-type name="Web Page"&gt;12&lt;/ref-type&gt;&lt;contributors&gt;&lt;authors&gt;&lt;author&gt;Coalition&lt;/author&gt;&lt;/authors&gt;&lt;/contributors&gt;&lt;titles&gt;&lt;title&gt;Facts and Figures on Child Soldiers&lt;/title&gt;&lt;/titles&gt;&lt;number&gt;Novermber 5 2009&lt;/number&gt;&lt;dates&gt;&lt;year&gt;2008&lt;/year&gt;&lt;/dates&gt;&lt;urls&gt;&lt;related-urls&gt;&lt;url&gt;http://www.childsoldiersglobalreport.org/content/facts-and-figures-child-soldiers&lt;/url&gt;&lt;/related-urls&gt;&lt;/urls&gt;&lt;/record&gt;&lt;/Cite&gt;&lt;/EndNote&gt;</w:instrText>
      </w:r>
      <w:r w:rsidR="00D856B0">
        <w:fldChar w:fldCharType="separate"/>
      </w:r>
      <w:r w:rsidR="00206E4E">
        <w:t>(Coalition 2008)</w:t>
      </w:r>
      <w:r w:rsidR="00D856B0">
        <w:fldChar w:fldCharType="end"/>
      </w:r>
      <w:r w:rsidR="00AF6142">
        <w:t>, yet it is</w:t>
      </w:r>
      <w:r w:rsidR="002734EE">
        <w:t xml:space="preserve"> in</w:t>
      </w:r>
      <w:r w:rsidR="00AF6142">
        <w:t xml:space="preserve"> Africa where</w:t>
      </w:r>
      <w:r w:rsidR="002734EE">
        <w:t xml:space="preserve"> </w:t>
      </w:r>
      <w:r w:rsidR="0094182D">
        <w:t xml:space="preserve"> child soldiering has taken place in 13</w:t>
      </w:r>
      <w:r w:rsidR="002734EE">
        <w:t xml:space="preserve"> countries </w:t>
      </w:r>
      <w:r w:rsidR="0094182D">
        <w:t>with approximately 100,000 child soldiers</w:t>
      </w:r>
      <w:r w:rsidR="005434CC">
        <w:t xml:space="preserve"> </w:t>
      </w:r>
      <w:r w:rsidR="00D856B0">
        <w:fldChar w:fldCharType="begin"/>
      </w:r>
      <w:r w:rsidR="009B5E65">
        <w:instrText xml:space="preserve"> ADDIN EN.CITE &lt;EndNote&gt;&lt;Cite&gt;&lt;Author&gt;Coalition&lt;/Author&gt;&lt;Year&gt;2004&lt;/Year&gt;&lt;RecNum&gt;27&lt;/RecNum&gt;&lt;Pages&gt;31&lt;/Pages&gt;&lt;record&gt;&lt;rec-number&gt;27&lt;/rec-number&gt;&lt;foreign-keys&gt;&lt;key app="EN" db-id="vex5ttwvzswzwcesedsx02r1vd5vvwrept2z"&gt;27&lt;/key&gt;&lt;/foreign-keys&gt;&lt;ref-type name="Report"&gt;27&lt;/ref-type&gt;&lt;contributors&gt;&lt;authors&gt;&lt;author&gt;Coalition,&lt;/author&gt;&lt;/authors&gt;&lt;/contributors&gt;&lt;titles&gt;&lt;title&gt;Child Soldiers Global Report 2004&lt;/title&gt;&lt;/titles&gt;&lt;pages&gt;362&lt;/pages&gt;&lt;dates&gt;&lt;year&gt;2004&lt;/year&gt;&lt;/dates&gt;&lt;pub-location&gt;London&lt;/pub-location&gt;&lt;publisher&gt;Coalition to Stop the Use of Child Soldiers&lt;/publisher&gt;&lt;urls&gt;&lt;pdf-urls&gt;&lt;url&gt;internal-pdf://Coalition Global Report 2004-2180049408/Coalition Global Report 2004.pdf&lt;/url&gt;&lt;/pdf-urls&gt;&lt;/urls&gt;&lt;/record&gt;&lt;/Cite&gt;&lt;/EndNote&gt;</w:instrText>
      </w:r>
      <w:r w:rsidR="00D856B0">
        <w:fldChar w:fldCharType="separate"/>
      </w:r>
      <w:r w:rsidR="0094182D">
        <w:t>(Coalition 2004: 31)</w:t>
      </w:r>
      <w:r w:rsidR="00D856B0">
        <w:fldChar w:fldCharType="end"/>
      </w:r>
      <w:r w:rsidR="00AF6142">
        <w:t xml:space="preserve">. </w:t>
      </w:r>
      <w:r w:rsidR="0094182D">
        <w:t>In Uganda, the number</w:t>
      </w:r>
      <w:r w:rsidR="00990321" w:rsidRPr="00024EF6">
        <w:t xml:space="preserve"> of child</w:t>
      </w:r>
      <w:r w:rsidR="0094182D">
        <w:t>ren abducted is</w:t>
      </w:r>
      <w:r w:rsidR="00990321" w:rsidRPr="00024EF6">
        <w:t xml:space="preserve"> staggering. </w:t>
      </w:r>
      <w:r w:rsidR="006041F4" w:rsidRPr="00024EF6">
        <w:t xml:space="preserve">Most accounts of the number of children and women who have been abducted by the </w:t>
      </w:r>
      <w:r w:rsidR="006041F4" w:rsidRPr="004C458B">
        <w:t>LRA</w:t>
      </w:r>
      <w:r w:rsidR="00C10C76">
        <w:t xml:space="preserve"> during the</w:t>
      </w:r>
      <w:r w:rsidR="004C458B">
        <w:t xml:space="preserve"> </w:t>
      </w:r>
      <w:r w:rsidR="00AF6142">
        <w:t>22</w:t>
      </w:r>
      <w:r w:rsidR="006041F4" w:rsidRPr="00024EF6">
        <w:t xml:space="preserve"> year conflict</w:t>
      </w:r>
      <w:r w:rsidR="004C458B">
        <w:t xml:space="preserve"> are similar</w:t>
      </w:r>
      <w:r w:rsidR="006041F4" w:rsidRPr="00024EF6">
        <w:t xml:space="preserve"> to </w:t>
      </w:r>
      <w:r w:rsidR="00D648F6">
        <w:t>UNICEF’</w:t>
      </w:r>
      <w:r w:rsidR="000D6947">
        <w:t>s figure of over 25,000</w:t>
      </w:r>
      <w:r w:rsidR="005434CC">
        <w:t xml:space="preserve"> </w:t>
      </w:r>
      <w:r w:rsidR="006041F4" w:rsidRPr="00024EF6">
        <w:t>(UNICEF, 2008).</w:t>
      </w:r>
      <w:r w:rsidR="004C458B">
        <w:t xml:space="preserve"> However, according to Annan et al, this number increases to </w:t>
      </w:r>
      <w:r w:rsidR="006041F4" w:rsidRPr="00024EF6">
        <w:t>66,000</w:t>
      </w:r>
      <w:r w:rsidR="004C458B">
        <w:t xml:space="preserve"> </w:t>
      </w:r>
      <w:r w:rsidR="004C458B" w:rsidRPr="004C458B">
        <w:t xml:space="preserve">when </w:t>
      </w:r>
      <w:r w:rsidR="004C458B">
        <w:t>“a</w:t>
      </w:r>
      <w:r w:rsidR="004C458B" w:rsidRPr="004C458B">
        <w:t>bductions of any length, accounting for those who died, have not yet</w:t>
      </w:r>
      <w:r w:rsidR="004C458B">
        <w:t xml:space="preserve"> </w:t>
      </w:r>
      <w:r w:rsidR="004C458B" w:rsidRPr="004C458B">
        <w:t>returned, and who did not pass through a reception</w:t>
      </w:r>
      <w:r w:rsidR="007E5F8C">
        <w:t xml:space="preserve"> centre</w:t>
      </w:r>
      <w:r w:rsidR="004C458B">
        <w:t>” are all taken into consideration</w:t>
      </w:r>
      <w:r w:rsidR="00D856B0">
        <w:fldChar w:fldCharType="begin"/>
      </w:r>
      <w:r w:rsidR="009B5E65">
        <w:instrText xml:space="preserve"> ADDIN EN.CITE &lt;EndNote&gt;&lt;Cite&gt;&lt;Author&gt;Annan&lt;/Author&gt;&lt;Year&gt;2007&lt;/Year&gt;&lt;RecNum&gt;53&lt;/RecNum&gt;&lt;Pages&gt;5&lt;/Pages&gt;&lt;record&gt;&lt;rec-number&gt;53&lt;/rec-number&gt;&lt;foreign-keys&gt;&lt;key app="EN" db-id="vex5ttwvzswzwcesedsx02r1vd5vvwrept2z"&gt;53&lt;/key&gt;&lt;/foreign-keys&gt;&lt;ref-type name="Electronic Article"&gt;43&lt;/ref-type&gt;&lt;contributors&gt;&lt;authors&gt;&lt;author&gt;Jeannie Annan&lt;/author&gt;&lt;author&gt;Christopher Blattman&lt;/author&gt;&lt;author&gt;Khristopher Carlson&lt;/author&gt;&lt;author&gt;Dyan Mazurana&lt;/author&gt;&lt;/authors&gt;&lt;/contributors&gt;&lt;titles&gt;&lt;title&gt;SWAY Research Brief: Making Reintegration Work for Youth in Northern Uganda&lt;/title&gt;&lt;/titles&gt;&lt;pages&gt;1-10&lt;/pages&gt;&lt;dates&gt;&lt;year&gt;2007&lt;/year&gt;&lt;pub-dates&gt;&lt;date&gt;November 2007&lt;/date&gt;&lt;/pub-dates&gt;&lt;/dates&gt;&lt;work-type&gt;Research Brief&lt;/work-type&gt;&lt;urls&gt;&lt;related-urls&gt;&lt;url&gt;http://chrisblattman.com/documents/policy/sway/SWAY.ResearchBrief.Reintegration.pdf&lt;/url&gt;&lt;/related-urls&gt;&lt;/urls&gt;&lt;access-date&gt;06/10/09&lt;/access-date&gt;&lt;/record&gt;&lt;/Cite&gt;&lt;/EndNote&gt;</w:instrText>
      </w:r>
      <w:r w:rsidR="00D856B0">
        <w:fldChar w:fldCharType="separate"/>
      </w:r>
      <w:r w:rsidR="00D25220">
        <w:t>(Annan et al. 2007: 5)</w:t>
      </w:r>
      <w:r w:rsidR="00D856B0">
        <w:fldChar w:fldCharType="end"/>
      </w:r>
      <w:r w:rsidR="004C458B">
        <w:t>.</w:t>
      </w:r>
    </w:p>
    <w:p w:rsidR="007E5F8C" w:rsidRPr="00024EF6" w:rsidRDefault="001F33F2" w:rsidP="00737712">
      <w:pPr>
        <w:jc w:val="both"/>
      </w:pPr>
      <w:r>
        <w:t xml:space="preserve">Many are inspired to come </w:t>
      </w:r>
      <w:r w:rsidR="007E5F8C">
        <w:t>‘out of the bush’ after listening to radio broadcasts from other formerly abducted children who verify that once out of the LRA they are treated well and are able to take advantage of the Amnesty Act of 2000 which pardons all but the top LRA leadership from prosecution</w:t>
      </w:r>
      <w:r w:rsidR="005434CC">
        <w:t xml:space="preserve"> </w:t>
      </w:r>
      <w:r w:rsidR="00D856B0">
        <w:fldChar w:fldCharType="begin"/>
      </w:r>
      <w:r w:rsidR="009B5E65">
        <w:instrText xml:space="preserve"> ADDIN EN.CITE &lt;EndNote&gt;&lt;Cite&gt;&lt;Author&gt;UNHCR&lt;/Author&gt;&lt;Year&gt;2007&lt;/Year&gt;&lt;RecNum&gt;67&lt;/RecNum&gt;&lt;Pages&gt;27&lt;/Pages&gt;&lt;record&gt;&lt;rec-number&gt;67&lt;/rec-number&gt;&lt;foreign-keys&gt;&lt;key app="EN" db-id="vex5ttwvzswzwcesedsx02r1vd5vvwrept2z"&gt;67&lt;/key&gt;&lt;/foreign-keys&gt;&lt;ref-type name="Report"&gt;27&lt;/ref-type&gt;&lt;contributors&gt;&lt;authors&gt;&lt;author&gt;UNHCR&lt;/author&gt;&lt;/authors&gt;&lt;/contributors&gt;&lt;titles&gt;&lt;title&gt;Making Peacer Our Own: Victims’ Perceptions of Accountability, Reconciliation and Transitional Justice in Northern Uganda&lt;/title&gt;&lt;/titles&gt;&lt;pages&gt;1-80&lt;/pages&gt;&lt;dates&gt;&lt;year&gt;2007&lt;/year&gt;&lt;/dates&gt;&lt;urls&gt;&lt;pdf-urls&gt;&lt;url&gt;internal-pdf://UNHCR Peace in Northern Uganda-0220387072/UNHCR Peace in Northern Uganda.pdf&lt;/url&gt;&lt;/pdf-urls&gt;&lt;/urls&gt;&lt;access-date&gt;15/04/09&lt;/access-date&gt;&lt;/record&gt;&lt;/Cite&gt;&lt;/EndNote&gt;</w:instrText>
      </w:r>
      <w:r w:rsidR="00D856B0">
        <w:fldChar w:fldCharType="separate"/>
      </w:r>
      <w:r w:rsidR="008D0362">
        <w:t>(UNHCR 2007: 27)</w:t>
      </w:r>
      <w:r w:rsidR="00D856B0">
        <w:fldChar w:fldCharType="end"/>
      </w:r>
      <w:r w:rsidR="007E5F8C">
        <w:t xml:space="preserve">. </w:t>
      </w:r>
      <w:r w:rsidR="007E5F8C" w:rsidRPr="00024EF6">
        <w:t xml:space="preserve">These children are returning home to communities that have themselves suffered greatly from attacks by the LRA. </w:t>
      </w:r>
      <w:r>
        <w:t xml:space="preserve">The recent </w:t>
      </w:r>
      <w:r w:rsidR="007E5F8C">
        <w:t>absence of</w:t>
      </w:r>
      <w:r>
        <w:t xml:space="preserve"> rebel</w:t>
      </w:r>
      <w:r w:rsidR="007E5F8C">
        <w:t xml:space="preserve"> attack</w:t>
      </w:r>
      <w:r>
        <w:t>s</w:t>
      </w:r>
      <w:r w:rsidR="007E5F8C">
        <w:t xml:space="preserve"> in </w:t>
      </w:r>
      <w:r>
        <w:t xml:space="preserve">northern </w:t>
      </w:r>
      <w:r w:rsidR="007E5F8C">
        <w:t>Uganda</w:t>
      </w:r>
      <w:r w:rsidR="000D6947">
        <w:t xml:space="preserve"> in the past several years</w:t>
      </w:r>
      <w:r w:rsidR="007E5F8C">
        <w:t xml:space="preserve"> has fa</w:t>
      </w:r>
      <w:r w:rsidR="007E5F8C" w:rsidRPr="00024EF6">
        <w:t xml:space="preserve">cilitated the return home of </w:t>
      </w:r>
      <w:r w:rsidR="000D6947">
        <w:t>most of the</w:t>
      </w:r>
      <w:r w:rsidR="00E05B5B">
        <w:t xml:space="preserve"> 1.8 million internally displaced people</w:t>
      </w:r>
      <w:r w:rsidR="005434CC">
        <w:t xml:space="preserve"> </w:t>
      </w:r>
      <w:r w:rsidR="00D856B0" w:rsidRPr="00024EF6">
        <w:fldChar w:fldCharType="begin"/>
      </w:r>
      <w:r w:rsidR="009B5E65">
        <w:instrText xml:space="preserve"> ADDIN EN.CITE &lt;EndNote&gt;&lt;Cite&gt;&lt;Author&gt;UNICEF&lt;/Author&gt;&lt;Year&gt;January - March 2008&lt;/Year&gt;&lt;RecNum&gt;20&lt;/RecNum&gt;&lt;record&gt;&lt;rec-number&gt;20&lt;/rec-number&gt;&lt;foreign-keys&gt;&lt;key app="EN" db-id="vex5ttwvzswzwcesedsx02r1vd5vvwrept2z"&gt;20&lt;/key&gt;&lt;/foreign-keys&gt;&lt;ref-type name="Report"&gt;27&lt;/ref-type&gt;&lt;contributors&gt;&lt;authors&gt;&lt;author&gt;UNICEF&lt;/author&gt;&lt;/authors&gt;&lt;/contributors&gt;&lt;titles&gt;&lt;title&gt;Humanitarian Situation Report&lt;/title&gt;&lt;/titles&gt;&lt;pages&gt;1-7&lt;/pages&gt;&lt;dates&gt;&lt;year&gt;January - March 2008&lt;/year&gt;&lt;/dates&gt;&lt;pub-location&gt;Kampala&lt;/pub-location&gt;&lt;publisher&gt;UNICEF Uganda Country Office&lt;/publisher&gt;&lt;orig-pub&gt;Final Peace Deal Remains Elusive, LRA still active in DR Congo, CAP Funding Levels Low at 20% of Requirements, Close to 800,000 IDPs in Camps; 350,000 in Temporary Transit Sites&lt;/orig-pub&gt;&lt;urls&gt;&lt;pdf-urls&gt;&lt;url&gt;internal-pdf://UNICEF Uganda 2008-1225992719/UNICEF Uganda 2008.pdf&lt;/url&gt;&lt;/pdf-urls&gt;&lt;/urls&gt;&lt;/record&gt;&lt;/Cite&gt;&lt;/EndNote&gt;</w:instrText>
      </w:r>
      <w:r w:rsidR="00D856B0" w:rsidRPr="00024EF6">
        <w:fldChar w:fldCharType="separate"/>
      </w:r>
      <w:r w:rsidR="000D6947" w:rsidRPr="00024EF6">
        <w:t>(UNICEF January - March 2008)</w:t>
      </w:r>
      <w:r w:rsidR="00D856B0" w:rsidRPr="00024EF6">
        <w:fldChar w:fldCharType="end"/>
      </w:r>
      <w:r w:rsidR="00E05B5B">
        <w:t xml:space="preserve">. The sheer number of displaced people, most of whom were of the Acholi tribe, </w:t>
      </w:r>
      <w:r w:rsidR="007E5F8C" w:rsidRPr="00024EF6">
        <w:t>is an indication of the</w:t>
      </w:r>
      <w:r w:rsidR="00D13B59">
        <w:t xml:space="preserve"> large</w:t>
      </w:r>
      <w:r w:rsidR="007E5F8C" w:rsidRPr="00024EF6">
        <w:t xml:space="preserve"> scale effects</w:t>
      </w:r>
      <w:r w:rsidR="00E05B5B">
        <w:t xml:space="preserve"> the conflict has had </w:t>
      </w:r>
      <w:r w:rsidR="007E5F8C" w:rsidRPr="00024EF6">
        <w:t>on the local population.</w:t>
      </w:r>
      <w:r w:rsidR="005668FF">
        <w:t xml:space="preserve"> </w:t>
      </w:r>
      <w:r w:rsidR="00416A6B">
        <w:t>One of the country’s many tribes, t</w:t>
      </w:r>
      <w:r w:rsidR="005668FF">
        <w:t>he Acholi</w:t>
      </w:r>
      <w:r w:rsidR="00214C39">
        <w:t xml:space="preserve"> populations is approximately two million </w:t>
      </w:r>
      <w:r w:rsidR="005668FF">
        <w:t xml:space="preserve">are indigenous to Paler, Kitgum and Gulu districts </w:t>
      </w:r>
      <w:r w:rsidR="00416A6B">
        <w:t xml:space="preserve">in the north of </w:t>
      </w:r>
      <w:r w:rsidR="005668FF">
        <w:t>the country</w:t>
      </w:r>
      <w:r w:rsidR="005E38FB">
        <w:t xml:space="preserve">; an area that </w:t>
      </w:r>
      <w:r w:rsidR="00D13B59">
        <w:t>is referred to as Acholiland</w:t>
      </w:r>
      <w:r w:rsidR="005668FF">
        <w:t>.</w:t>
      </w:r>
      <w:r w:rsidR="005668FF" w:rsidRPr="005668FF">
        <w:t xml:space="preserve"> </w:t>
      </w:r>
      <w:r w:rsidR="007E5F8C" w:rsidRPr="00024EF6">
        <w:t xml:space="preserve"> </w:t>
      </w:r>
    </w:p>
    <w:p w:rsidR="00157E43" w:rsidRDefault="00157E43" w:rsidP="00737712">
      <w:pPr>
        <w:jc w:val="both"/>
      </w:pPr>
      <w:r>
        <w:lastRenderedPageBreak/>
        <w:t>The tragedy of</w:t>
      </w:r>
      <w:r w:rsidR="000C2F75">
        <w:t xml:space="preserve"> the</w:t>
      </w:r>
      <w:r>
        <w:t xml:space="preserve"> conflict for the Acholi people is filled with</w:t>
      </w:r>
      <w:r w:rsidR="00C10C76">
        <w:t xml:space="preserve"> bitter</w:t>
      </w:r>
      <w:r>
        <w:t xml:space="preserve"> irony. The LRA</w:t>
      </w:r>
      <w:r w:rsidR="005434CC">
        <w:t>, led by Joseph Kony,</w:t>
      </w:r>
      <w:r>
        <w:t xml:space="preserve"> commits massacres against the Acholi people</w:t>
      </w:r>
      <w:r w:rsidR="007E5F8C">
        <w:t xml:space="preserve"> who </w:t>
      </w:r>
      <w:r w:rsidR="000C2F75">
        <w:t>a</w:t>
      </w:r>
      <w:r w:rsidR="007E5F8C">
        <w:t>re</w:t>
      </w:r>
      <w:r>
        <w:t xml:space="preserve"> the very people</w:t>
      </w:r>
      <w:r w:rsidR="00C10C76">
        <w:t xml:space="preserve"> the LRA claims to be fighting for against the government in Kampala</w:t>
      </w:r>
      <w:r>
        <w:t xml:space="preserve">. The government, </w:t>
      </w:r>
      <w:r w:rsidR="00E05B5B">
        <w:t xml:space="preserve">against </w:t>
      </w:r>
      <w:r>
        <w:t>which many Acholi have strong</w:t>
      </w:r>
      <w:r w:rsidR="007E5F8C">
        <w:t xml:space="preserve"> historical</w:t>
      </w:r>
      <w:r>
        <w:t xml:space="preserve"> a</w:t>
      </w:r>
      <w:r w:rsidR="00E05B5B">
        <w:t>nimosity towards</w:t>
      </w:r>
      <w:r w:rsidR="005434CC">
        <w:t xml:space="preserve"> </w:t>
      </w:r>
      <w:r w:rsidR="00D856B0">
        <w:fldChar w:fldCharType="begin"/>
      </w:r>
      <w:r w:rsidR="009B5E65">
        <w:instrText xml:space="preserve"> ADDIN EN.CITE &lt;EndNote&gt;&lt;Cite&gt;&lt;Author&gt;Kroes&lt;/Author&gt;&lt;Year&gt;2008&lt;/Year&gt;&lt;RecNum&gt;68&lt;/RecNum&gt;&lt;Pages&gt;24-25&lt;/Pages&gt;&lt;record&gt;&lt;rec-number&gt;68&lt;/rec-number&gt;&lt;foreign-keys&gt;&lt;key app="EN" db-id="vex5ttwvzswzwcesedsx02r1vd5vvwrept2z"&gt;68&lt;/key&gt;&lt;/foreign-keys&gt;&lt;ref-type name="Thesis"&gt;32&lt;/ref-type&gt;&lt;contributors&gt;&lt;authors&gt;&lt;author&gt;Hilde Kroes&lt;/author&gt;&lt;/authors&gt;&lt;/contributors&gt;&lt;titles&gt;&lt;title&gt;The Journey Home: Multi Discursive Perceptions on the Movement Patterns of Internally Displaced Persons, Northern Uganda&lt;/title&gt;&lt;secondary-title&gt;African Studies&lt;/secondary-title&gt;&lt;/titles&gt;&lt;pages&gt;161&lt;/pages&gt;&lt;volume&gt;Masters of Philosophy&lt;/volume&gt;&lt;dates&gt;&lt;year&gt;2008&lt;/year&gt;&lt;/dates&gt;&lt;pub-location&gt;Leiden&lt;/pub-location&gt;&lt;publisher&gt;University of Leiden&lt;/publisher&gt;&lt;urls&gt;&lt;pdf-urls&gt;&lt;url&gt;internal-pdf://MPhil_Thesis_HKroes_2008- READ[1]-3310073856/MPhil_Thesis_HKroes_2008- READ[1].pdf&lt;/url&gt;&lt;/pdf-urls&gt;&lt;/urls&gt;&lt;access-date&gt;29/04/09&lt;/access-date&gt;&lt;/record&gt;&lt;/Cite&gt;&lt;/EndNote&gt;</w:instrText>
      </w:r>
      <w:r w:rsidR="00D856B0">
        <w:fldChar w:fldCharType="separate"/>
      </w:r>
      <w:r w:rsidR="0005552B">
        <w:t>(Kroes 2008: 24-25)</w:t>
      </w:r>
      <w:r w:rsidR="00D856B0">
        <w:fldChar w:fldCharType="end"/>
      </w:r>
      <w:r w:rsidR="00E05B5B">
        <w:t>, forcibly moved</w:t>
      </w:r>
      <w:r>
        <w:t xml:space="preserve"> the population into</w:t>
      </w:r>
      <w:r w:rsidR="000D6947">
        <w:t xml:space="preserve"> internally displaced people’s</w:t>
      </w:r>
      <w:r>
        <w:t xml:space="preserve"> </w:t>
      </w:r>
      <w:r w:rsidR="000D6947">
        <w:t>(</w:t>
      </w:r>
      <w:r>
        <w:t>IDP</w:t>
      </w:r>
      <w:r w:rsidR="000D6947">
        <w:t>)</w:t>
      </w:r>
      <w:r>
        <w:t xml:space="preserve"> camps</w:t>
      </w:r>
      <w:r w:rsidR="0094182D">
        <w:t xml:space="preserve"> in 1996</w:t>
      </w:r>
      <w:r w:rsidR="00854D8B">
        <w:t xml:space="preserve">. As Atkinson explains, moving to the camps was </w:t>
      </w:r>
      <w:r>
        <w:t>supposedly for the protection of civilians from the LRA</w:t>
      </w:r>
      <w:r w:rsidR="00854D8B">
        <w:t xml:space="preserve"> which proved to be the opposite since civilians were not protected against LRA abductions, killing and rape in addition to attacks by even the military that was charged to protect them</w:t>
      </w:r>
      <w:r w:rsidR="005434CC">
        <w:t xml:space="preserve"> </w:t>
      </w:r>
      <w:r w:rsidR="00D856B0">
        <w:fldChar w:fldCharType="begin"/>
      </w:r>
      <w:r w:rsidR="009B5E65">
        <w:instrText xml:space="preserve"> ADDIN EN.CITE &lt;EndNote&gt;&lt;Cite&gt;&lt;Author&gt;Atkinson&lt;/Author&gt;&lt;Year&gt;2006&lt;/Year&gt;&lt;RecNum&gt;18&lt;/RecNum&gt;&lt;Pages&gt;3&lt;/Pages&gt;&lt;record&gt;&lt;rec-number&gt;18&lt;/rec-number&gt;&lt;foreign-keys&gt;&lt;key app="EN" db-id="vex5ttwvzswzwcesedsx02r1vd5vvwrept2z"&gt;18&lt;/key&gt;&lt;/foreign-keys&gt;&lt;ref-type name="Report"&gt;27&lt;/ref-type&gt;&lt;contributors&gt;&lt;authors&gt;&lt;author&gt;Atkinson, Ronald. &lt;/author&gt;&lt;author&gt;Balthazard, Mychelle.&lt;/author&gt;&lt;author&gt;Obonyo A, Caroline.&lt;/author&gt;&lt;author&gt;Okot X, Francis.&lt;/author&gt;&lt;author&gt;Harlacher, Thomas&lt;/author&gt;&lt;/authors&gt;&lt;/contributors&gt;&lt;titles&gt;&lt;title&gt;Traditional Ways of Coping in Acholi: Cultural provisions for reconciliation and healing from war&lt;/title&gt;&lt;/titles&gt;&lt;pages&gt;168&lt;/pages&gt;&lt;dates&gt;&lt;year&gt;2006&lt;/year&gt;&lt;/dates&gt;&lt;pub-location&gt;Kampala&lt;/pub-location&gt;&lt;publisher&gt;Caritas Gulu Archdiocese&lt;/publisher&gt;&lt;urls&gt;&lt;pdf-urls&gt;&lt;url&gt;internal-pdf://Traditional ways of coping in acholi-0648094478/Traditional ways of coping in acholi.pdf&lt;/url&gt;&lt;/pdf-urls&gt;&lt;/urls&gt;&lt;/record&gt;&lt;/Cite&gt;&lt;/EndNote&gt;</w:instrText>
      </w:r>
      <w:r w:rsidR="00D856B0">
        <w:fldChar w:fldCharType="separate"/>
      </w:r>
      <w:r w:rsidR="00854D8B">
        <w:t>(Atkinson et al. 2006: 3)</w:t>
      </w:r>
      <w:r w:rsidR="00D856B0">
        <w:fldChar w:fldCharType="end"/>
      </w:r>
      <w:r>
        <w:t>.</w:t>
      </w:r>
      <w:r w:rsidR="00997744">
        <w:t xml:space="preserve"> Regarding young people, t</w:t>
      </w:r>
      <w:r w:rsidR="007E5F8C">
        <w:t xml:space="preserve">he </w:t>
      </w:r>
      <w:r>
        <w:t>years spent in the camps is commonly referred to as the cause for antisocial behaviour and</w:t>
      </w:r>
      <w:r w:rsidR="00661389">
        <w:t xml:space="preserve"> the</w:t>
      </w:r>
      <w:r>
        <w:t xml:space="preserve"> loss of traditional values among the youth</w:t>
      </w:r>
      <w:r w:rsidR="005434CC">
        <w:t xml:space="preserve"> </w:t>
      </w:r>
      <w:r w:rsidR="007E5F8C">
        <w:t>(</w:t>
      </w:r>
      <w:r w:rsidR="000D6947">
        <w:t>Interview 21</w:t>
      </w:r>
      <w:r w:rsidR="007E5F8C">
        <w:t>)</w:t>
      </w:r>
      <w:r>
        <w:t>.</w:t>
      </w:r>
      <w:r w:rsidR="00997744">
        <w:t xml:space="preserve"> As describe by Baines et al, “children in northern Uganda and especially those living in IDP camps – have suffered terribly over the past two decades of war and can be seen as the main victims of this conflict”</w:t>
      </w:r>
      <w:r w:rsidR="005434CC">
        <w:t xml:space="preserve"> </w:t>
      </w:r>
      <w:r w:rsidR="00D856B0">
        <w:fldChar w:fldCharType="begin"/>
      </w:r>
      <w:r w:rsidR="009B5E65">
        <w:instrText xml:space="preserve"> ADDIN EN.CITE &lt;EndNote&gt;&lt;Cite&gt;&lt;Author&gt;Baines&lt;/Author&gt;&lt;Year&gt;2006&lt;/Year&gt;&lt;RecNum&gt;72&lt;/RecNum&gt;&lt;Pages&gt;17&lt;/Pages&gt;&lt;record&gt;&lt;rec-number&gt;72&lt;/rec-number&gt;&lt;foreign-keys&gt;&lt;key app="EN" db-id="vex5ttwvzswzwcesedsx02r1vd5vvwrept2z"&gt;72&lt;/key&gt;&lt;/foreign-keys&gt;&lt;ref-type name="Report"&gt;27&lt;/ref-type&gt;&lt;contributors&gt;&lt;authors&gt;&lt;author&gt;Erin Baines&lt;/author&gt;&lt;author&gt;Eric Stoyer&lt;/author&gt;&lt;author&gt;Marieke Wierda&lt;/author&gt;&lt;/authors&gt;&lt;/contributors&gt;&lt;titles&gt;&lt;title&gt;War-Affected Children and Youth in Northern Uganda: Toward a Brighter Future&lt;/title&gt;&lt;/titles&gt;&lt;pages&gt;1-42&lt;/pages&gt;&lt;dates&gt;&lt;year&gt;2006&lt;/year&gt;&lt;pub-dates&gt;&lt;date&gt;May 2006&lt;/date&gt;&lt;/pub-dates&gt;&lt;/dates&gt;&lt;pub-location&gt;Chicago&lt;/pub-location&gt;&lt;publisher&gt;John D. and Catherine T. MacArthur Foundation&lt;/publisher&gt;&lt;urls&gt;&lt;/urls&gt;&lt;/record&gt;&lt;/Cite&gt;&lt;/EndNote&gt;</w:instrText>
      </w:r>
      <w:r w:rsidR="00D856B0">
        <w:fldChar w:fldCharType="separate"/>
      </w:r>
      <w:r w:rsidR="00D25220">
        <w:t>(Baines et al. 2006: 17)</w:t>
      </w:r>
      <w:r w:rsidR="00D856B0">
        <w:fldChar w:fldCharType="end"/>
      </w:r>
      <w:r>
        <w:t xml:space="preserve"> </w:t>
      </w:r>
    </w:p>
    <w:p w:rsidR="006041F4" w:rsidRPr="00024EF6" w:rsidRDefault="0026645A" w:rsidP="00737712">
      <w:pPr>
        <w:jc w:val="both"/>
      </w:pPr>
      <w:r>
        <w:t>Tindifa</w:t>
      </w:r>
      <w:r w:rsidR="00C10C76">
        <w:t xml:space="preserve"> claim</w:t>
      </w:r>
      <w:r w:rsidR="003772F7">
        <w:t>s</w:t>
      </w:r>
      <w:r w:rsidR="00C10C76">
        <w:t xml:space="preserve"> that the</w:t>
      </w:r>
      <w:r w:rsidR="00B03FA3">
        <w:t xml:space="preserve"> portrayal of Kony as a lunatic killer fits a pattern of</w:t>
      </w:r>
      <w:r w:rsidR="00C10C76">
        <w:t xml:space="preserve"> Western media</w:t>
      </w:r>
      <w:r w:rsidR="00B03FA3">
        <w:t xml:space="preserve"> racism and the government’s attempt to nullify the idea of a political motive for the conflict</w:t>
      </w:r>
      <w:r w:rsidR="005434CC">
        <w:t xml:space="preserve"> </w:t>
      </w:r>
      <w:r w:rsidR="00D856B0">
        <w:fldChar w:fldCharType="begin"/>
      </w:r>
      <w:r w:rsidR="009B5E65">
        <w:instrText xml:space="preserve"> ADDIN EN.CITE &lt;EndNote&gt;&lt;Cite&gt;&lt;Author&gt;Tindifa&lt;/Author&gt;&lt;Year&gt;2006&lt;/Year&gt;&lt;RecNum&gt;63&lt;/RecNum&gt;&lt;Pages&gt;27&lt;/Pages&gt;&lt;record&gt;&lt;rec-number&gt;63&lt;/rec-number&gt;&lt;foreign-keys&gt;&lt;key app="EN" db-id="vex5ttwvzswzwcesedsx02r1vd5vvwrept2z"&gt;63&lt;/key&gt;&lt;/foreign-keys&gt;&lt;ref-type name="Report"&gt;27&lt;/ref-type&gt;&lt;contributors&gt;&lt;authors&gt;&lt;author&gt;Tindifa, Samuel B.&lt;/author&gt;&lt;/authors&gt;&lt;/contributors&gt;&lt;titles&gt;&lt;title&gt;Listen to the People! Towards an Inclusive Approach to the Peace Process in Northern Uganda&lt;/title&gt;&lt;/titles&gt;&lt;pages&gt;1-74&lt;/pages&gt;&lt;number&gt;3&lt;/number&gt;&lt;dates&gt;&lt;year&gt;2006&lt;/year&gt;&lt;/dates&gt;&lt;publisher&gt;HURIPEC&lt;/publisher&gt;&lt;work-type&gt;Working Paper&lt;/work-type&gt;&lt;urls&gt;&lt;pdf-urls&gt;&lt;url&gt;internal-pdf://Inclusive Peace Process-1955975424/Inclusive Peace Process.pdf&lt;/url&gt;&lt;/pdf-urls&gt;&lt;/urls&gt;&lt;access-date&gt;15/04/09&lt;/access-date&gt;&lt;/record&gt;&lt;/Cite&gt;&lt;/EndNote&gt;</w:instrText>
      </w:r>
      <w:r w:rsidR="00D856B0">
        <w:fldChar w:fldCharType="separate"/>
      </w:r>
      <w:r w:rsidR="00D25220">
        <w:t>(Tindifa 2006: 27)</w:t>
      </w:r>
      <w:r w:rsidR="00D856B0">
        <w:fldChar w:fldCharType="end"/>
      </w:r>
      <w:r w:rsidR="007E5F8C">
        <w:t xml:space="preserve">. </w:t>
      </w:r>
      <w:r w:rsidR="00B03FA3">
        <w:t>Nevertheless, t</w:t>
      </w:r>
      <w:r w:rsidR="006041F4" w:rsidRPr="00024EF6">
        <w:t xml:space="preserve">he LRA </w:t>
      </w:r>
      <w:r w:rsidR="00B03FA3">
        <w:t xml:space="preserve">has </w:t>
      </w:r>
      <w:r w:rsidR="006041F4" w:rsidRPr="00024EF6">
        <w:t>force</w:t>
      </w:r>
      <w:r w:rsidR="00B03FA3">
        <w:t>d</w:t>
      </w:r>
      <w:r w:rsidR="006041F4" w:rsidRPr="00024EF6">
        <w:t xml:space="preserve"> ch</w:t>
      </w:r>
      <w:r w:rsidR="000C2F75">
        <w:t xml:space="preserve">ildren to commit and endure </w:t>
      </w:r>
      <w:r w:rsidR="006041F4" w:rsidRPr="00024EF6">
        <w:t>torture and abuse of every sadistic possibility.</w:t>
      </w:r>
      <w:r w:rsidR="000D6947">
        <w:t xml:space="preserve"> </w:t>
      </w:r>
      <w:r w:rsidR="006041F4" w:rsidRPr="00024EF6">
        <w:t>Such experiences can have severe consequences for children:</w:t>
      </w:r>
    </w:p>
    <w:p w:rsidR="006041F4" w:rsidRDefault="006041F4" w:rsidP="00737712">
      <w:pPr>
        <w:ind w:left="425" w:firstLine="0"/>
        <w:jc w:val="both"/>
      </w:pPr>
      <w:r w:rsidRPr="00024EF6">
        <w:rPr>
          <w:sz w:val="22"/>
        </w:rPr>
        <w:t xml:space="preserve"> A brutal system of severe punishments for disobedience as well as rewards for carrying out the orders of commanders most likely has a brainwashing effect on the young people, who often internalize the attitudes of their torturers over time and become “willing” actors and perpetrators of atrocities. </w:t>
      </w:r>
      <w:r w:rsidR="00B30B76">
        <w:rPr>
          <w:sz w:val="22"/>
        </w:rPr>
        <w:t>... I</w:t>
      </w:r>
      <w:r w:rsidRPr="00024EF6">
        <w:rPr>
          <w:sz w:val="22"/>
        </w:rPr>
        <w:t>t can be argued that, for physical and psychological survival, abductees often have no other choice but to become part of the terror system, at least for a certain time and to a certain extent</w:t>
      </w:r>
      <w:r w:rsidR="005434CC">
        <w:rPr>
          <w:sz w:val="22"/>
        </w:rPr>
        <w:t xml:space="preserve"> </w:t>
      </w:r>
      <w:r w:rsidR="00D856B0" w:rsidRPr="00024EF6">
        <w:rPr>
          <w:sz w:val="22"/>
        </w:rPr>
        <w:fldChar w:fldCharType="begin"/>
      </w:r>
      <w:r w:rsidR="009B5E65">
        <w:rPr>
          <w:sz w:val="22"/>
        </w:rPr>
        <w:instrText xml:space="preserve"> ADDIN EN.CITE &lt;EndNote&gt;&lt;Cite&gt;&lt;Author&gt;Atkinson&lt;/Author&gt;&lt;Year&gt;2006&lt;/Year&gt;&lt;RecNum&gt;18&lt;/RecNum&gt;&lt;Pages&gt;4&lt;/Pages&gt;&lt;record&gt;&lt;rec-number&gt;18&lt;/rec-number&gt;&lt;foreign-keys&gt;&lt;key app="EN" db-id="vex5ttwvzswzwcesedsx02r1vd5vvwrept2z"&gt;18&lt;/key&gt;&lt;/foreign-keys&gt;&lt;ref-type name="Report"&gt;27&lt;/ref-type&gt;&lt;contributors&gt;&lt;authors&gt;&lt;author&gt;Atkinson, Ronald. &lt;/author&gt;&lt;author&gt;Balthazard, Mychelle.&lt;/author&gt;&lt;author&gt;Obonyo A, Caroline.&lt;/author&gt;&lt;author&gt;Okot X, Francis.&lt;/author&gt;&lt;author&gt;Harlacher, Thomas&lt;/author&gt;&lt;/authors&gt;&lt;/contributors&gt;&lt;titles&gt;&lt;title&gt;Traditional Ways of Coping in Acholi: Cultural provisions for reconciliation and healing from war&lt;/title&gt;&lt;/titles&gt;&lt;pages&gt;168&lt;/pages&gt;&lt;dates&gt;&lt;year&gt;2006&lt;/year&gt;&lt;/dates&gt;&lt;pub-location&gt;Kampala&lt;/pub-location&gt;&lt;publisher&gt;Caritas Gulu Archdiocese&lt;/publisher&gt;&lt;urls&gt;&lt;pdf-urls&gt;&lt;url&gt;internal-pdf://Traditional ways of coping in acholi-0648094478/Traditional ways of coping in acholi.pdf&lt;/url&gt;&lt;/pdf-urls&gt;&lt;/urls&gt;&lt;/record&gt;&lt;/Cite&gt;&lt;/EndNote&gt;</w:instrText>
      </w:r>
      <w:r w:rsidR="00D856B0" w:rsidRPr="00024EF6">
        <w:rPr>
          <w:sz w:val="22"/>
        </w:rPr>
        <w:fldChar w:fldCharType="separate"/>
      </w:r>
      <w:r w:rsidR="00B03FA3">
        <w:rPr>
          <w:sz w:val="22"/>
        </w:rPr>
        <w:t>(Atkinson et al. 2006: 4)</w:t>
      </w:r>
      <w:r w:rsidR="00D856B0" w:rsidRPr="00024EF6">
        <w:rPr>
          <w:sz w:val="22"/>
        </w:rPr>
        <w:fldChar w:fldCharType="end"/>
      </w:r>
      <w:r w:rsidRPr="00024EF6">
        <w:rPr>
          <w:sz w:val="22"/>
        </w:rPr>
        <w:t>.</w:t>
      </w:r>
      <w:r w:rsidRPr="00024EF6">
        <w:t xml:space="preserve"> </w:t>
      </w:r>
    </w:p>
    <w:p w:rsidR="00A06598" w:rsidRDefault="00A06598" w:rsidP="00A06598">
      <w:pPr>
        <w:jc w:val="both"/>
      </w:pPr>
      <w:r>
        <w:t>Children who emerge from the ‘</w:t>
      </w:r>
      <w:r w:rsidRPr="00024EF6">
        <w:t>bush</w:t>
      </w:r>
      <w:r>
        <w:t>’</w:t>
      </w:r>
      <w:r w:rsidRPr="00024EF6">
        <w:t xml:space="preserve"> by escaping or being captured by government forces are victims and perpetrators of violence at the same time.</w:t>
      </w:r>
      <w:r>
        <w:t xml:space="preserve"> Those in most need of rehabilitation and treatment at receptions centres by social workers include: </w:t>
      </w:r>
    </w:p>
    <w:p w:rsidR="00A06598" w:rsidRPr="00024EF6" w:rsidRDefault="00A06598" w:rsidP="00A06598">
      <w:pPr>
        <w:ind w:left="425" w:firstLine="0"/>
        <w:jc w:val="both"/>
      </w:pPr>
      <w:r w:rsidRPr="00C06081">
        <w:rPr>
          <w:sz w:val="22"/>
        </w:rPr>
        <w:t>children that have participated in atrocities, who have severe physical or psychological health problems, including disability; whose behaviour is potentially dangerous to others; whose families have ceased to exist or reject them; girls who have been severely abused, and girls who have become mothers while in armed forces</w:t>
      </w:r>
      <w:r w:rsidR="005434CC">
        <w:rPr>
          <w:sz w:val="22"/>
        </w:rPr>
        <w:t xml:space="preserve"> </w:t>
      </w:r>
      <w:r w:rsidR="00D856B0">
        <w:rPr>
          <w:sz w:val="22"/>
        </w:rPr>
        <w:fldChar w:fldCharType="begin"/>
      </w:r>
      <w:r w:rsidR="009B5E65">
        <w:rPr>
          <w:sz w:val="22"/>
        </w:rPr>
        <w:instrText xml:space="preserve"> ADDIN EN.CITE &lt;EndNote&gt;&lt;Cite&gt;&lt;Author&gt;Jareg&lt;/Author&gt;&lt;Year&gt;2005&lt;/Year&gt;&lt;RecNum&gt;54&lt;/RecNum&gt;&lt;Pages&gt;3&lt;/Pages&gt;&lt;record&gt;&lt;rec-number&gt;54&lt;/rec-number&gt;&lt;foreign-keys&gt;&lt;key app="EN" db-id="vex5ttwvzswzwcesedsx02r1vd5vvwrept2z"&gt;54&lt;/key&gt;&lt;/foreign-keys&gt;&lt;ref-type name="Electronic Article"&gt;43&lt;/ref-type&gt;&lt;contributors&gt;&lt;authors&gt;&lt;author&gt;Elizabeth Jareg&lt;/author&gt;&lt;/authors&gt;&lt;/contributors&gt;&lt;titles&gt;&lt;title&gt;Crossing Bridges and Negotiating Rivers: The Rehabilitation and Reintegration of Children Associated with Armed Forces&lt;/title&gt;&lt;secondary-title&gt;Coalition&amp;apos;s Psychosocial Resources&lt;/secondary-title&gt;&lt;/titles&gt;&lt;periodical&gt;&lt;full-title&gt;Coalition&amp;apos;s Psychosocial Resources&lt;/full-title&gt;&lt;/periodical&gt;&lt;pages&gt;1-10&lt;/pages&gt;&lt;number&gt;1&lt;/number&gt;&lt;dates&gt;&lt;year&gt;2005&lt;/year&gt;&lt;pub-dates&gt;&lt;date&gt;07/10/09&lt;/date&gt;&lt;/pub-dates&gt;&lt;/dates&gt;&lt;urls&gt;&lt;related-urls&gt;&lt;url&gt;www.child-soldiers.org/resources/psychosocial&lt;/url&gt;&lt;/related-urls&gt;&lt;pdf-urls&gt;&lt;url&gt;internal-pdf://Jareg Crossing Bridges and Negotiating Rivers-2090130432/Jareg Crossing Bridges and Negotiating Rivers.pdf&lt;/url&gt;&lt;/pdf-urls&gt;&lt;/urls&gt;&lt;access-date&gt;07/10/09&lt;/access-date&gt;&lt;/record&gt;&lt;/Cite&gt;&lt;/EndNote&gt;</w:instrText>
      </w:r>
      <w:r w:rsidR="00D856B0">
        <w:rPr>
          <w:sz w:val="22"/>
        </w:rPr>
        <w:fldChar w:fldCharType="separate"/>
      </w:r>
      <w:r>
        <w:rPr>
          <w:sz w:val="22"/>
        </w:rPr>
        <w:t>(Jareg 2005: 3)</w:t>
      </w:r>
      <w:r w:rsidR="00D856B0">
        <w:rPr>
          <w:sz w:val="22"/>
        </w:rPr>
        <w:fldChar w:fldCharType="end"/>
      </w:r>
      <w:r w:rsidRPr="00C06081">
        <w:rPr>
          <w:sz w:val="22"/>
        </w:rPr>
        <w:t>.</w:t>
      </w:r>
    </w:p>
    <w:p w:rsidR="00342899" w:rsidRDefault="00B30B76" w:rsidP="00737712">
      <w:pPr>
        <w:jc w:val="both"/>
      </w:pPr>
      <w:r>
        <w:t>And while</w:t>
      </w:r>
      <w:r w:rsidR="00661389">
        <w:t xml:space="preserve"> the</w:t>
      </w:r>
      <w:r>
        <w:t xml:space="preserve"> victims of LRA attacks are deserving of reparations</w:t>
      </w:r>
      <w:r w:rsidR="005434CC">
        <w:t xml:space="preserve"> </w:t>
      </w:r>
      <w:r w:rsidR="00D856B0">
        <w:fldChar w:fldCharType="begin"/>
      </w:r>
      <w:r w:rsidR="009B5E65">
        <w:instrText xml:space="preserve"> ADDIN EN.CITE &lt;EndNote&gt;&lt;Cite&gt;&lt;Author&gt;Amnesty&lt;/Author&gt;&lt;Year&gt;2008&lt;/Year&gt;&lt;RecNum&gt;21&lt;/RecNum&gt;&lt;record&gt;&lt;rec-number&gt;21&lt;/rec-number&gt;&lt;foreign-keys&gt;&lt;key app="EN" db-id="vex5ttwvzswzwcesedsx02r1vd5vvwrept2z"&gt;21&lt;/key&gt;&lt;/foreign-keys&gt;&lt;ref-type name="Report"&gt;27&lt;/ref-type&gt;&lt;contributors&gt;&lt;authors&gt;&lt;author&gt;Amnesty&lt;/author&gt;&lt;/authors&gt;&lt;/contributors&gt;&lt;titles&gt;&lt;title&gt;Left To Their Own Devices: the continued suffering of victims of the conflict in northern uganda and the need for reparations&lt;/title&gt;&lt;/titles&gt;&lt;pages&gt;1-37&lt;/pages&gt;&lt;dates&gt;&lt;year&gt;2008&lt;/year&gt;&lt;/dates&gt;&lt;pub-location&gt;London&lt;/pub-location&gt;&lt;publisher&gt;Amnesty International&lt;/publisher&gt;&lt;urls&gt;&lt;pdf-urls&gt;&lt;url&gt;internal-pdf://Amnesty International - Left to their Own Devices-0348282382/Amnesty International - Left to their Own Devices.pdf&lt;/url&gt;&lt;/pdf-urls&gt;&lt;/urls&gt;&lt;/record&gt;&lt;/Cite&gt;&lt;/EndNote&gt;</w:instrText>
      </w:r>
      <w:r w:rsidR="00D856B0">
        <w:fldChar w:fldCharType="separate"/>
      </w:r>
      <w:r>
        <w:t>(Amnesty 2008)</w:t>
      </w:r>
      <w:r w:rsidR="00D856B0">
        <w:fldChar w:fldCharType="end"/>
      </w:r>
      <w:r>
        <w:t>, to achieve long term peace and stability for the whole community, it is important to that the formerly abducted receive proper rehabilitation for the lasting effects of</w:t>
      </w:r>
      <w:r w:rsidR="005434CC">
        <w:t xml:space="preserve"> traumatic experiences</w:t>
      </w:r>
      <w:r>
        <w:t xml:space="preserve"> the abuse that was inflicted on them</w:t>
      </w:r>
      <w:r w:rsidR="00021483">
        <w:t xml:space="preserve"> in order to support their reintegration back into the their local communities</w:t>
      </w:r>
      <w:r w:rsidR="009D635D">
        <w:t xml:space="preserve"> and support long term peace building</w:t>
      </w:r>
      <w:r>
        <w:t>.</w:t>
      </w:r>
    </w:p>
    <w:p w:rsidR="00281384" w:rsidRPr="00EE23E8" w:rsidRDefault="004F13D8" w:rsidP="00737712">
      <w:pPr>
        <w:pStyle w:val="Heading2"/>
        <w:jc w:val="both"/>
      </w:pPr>
      <w:bookmarkStart w:id="22" w:name="_Toc245699156"/>
      <w:r>
        <w:lastRenderedPageBreak/>
        <w:t>The International R</w:t>
      </w:r>
      <w:r w:rsidR="00EE23E8">
        <w:t xml:space="preserve">esponse: </w:t>
      </w:r>
      <w:r w:rsidR="00C0387D">
        <w:t xml:space="preserve">Failed Prevention and </w:t>
      </w:r>
      <w:r w:rsidR="00426628">
        <w:t>the Development of Rehabilitation Approaches</w:t>
      </w:r>
      <w:bookmarkEnd w:id="22"/>
    </w:p>
    <w:p w:rsidR="00A90996" w:rsidRDefault="00F63235" w:rsidP="00737712">
      <w:pPr>
        <w:jc w:val="both"/>
      </w:pPr>
      <w:r w:rsidRPr="00021483">
        <w:t>In the wake of greate</w:t>
      </w:r>
      <w:r w:rsidR="009D635D">
        <w:t>r international awareness of child soldiering around the world</w:t>
      </w:r>
      <w:r w:rsidRPr="00021483">
        <w:t>, international</w:t>
      </w:r>
      <w:r w:rsidR="00281384" w:rsidRPr="00021483">
        <w:t xml:space="preserve"> treaties</w:t>
      </w:r>
      <w:r w:rsidRPr="00021483">
        <w:t xml:space="preserve"> have been adopted</w:t>
      </w:r>
      <w:r w:rsidR="00281384" w:rsidRPr="00021483">
        <w:t xml:space="preserve"> in an attempt to</w:t>
      </w:r>
      <w:r w:rsidR="00426628">
        <w:t xml:space="preserve"> prevent</w:t>
      </w:r>
      <w:r w:rsidRPr="00021483">
        <w:t xml:space="preserve"> recruitment and</w:t>
      </w:r>
      <w:r w:rsidR="00426628">
        <w:t xml:space="preserve"> support the</w:t>
      </w:r>
      <w:r w:rsidRPr="00021483">
        <w:t xml:space="preserve"> reintegration of</w:t>
      </w:r>
      <w:r w:rsidR="00426628">
        <w:t xml:space="preserve"> former</w:t>
      </w:r>
      <w:r w:rsidRPr="00021483">
        <w:t xml:space="preserve"> c</w:t>
      </w:r>
      <w:r w:rsidR="00281384" w:rsidRPr="00021483">
        <w:t xml:space="preserve">hild soldiers. </w:t>
      </w:r>
      <w:r w:rsidRPr="00021483">
        <w:t>The Convention of the Rights of the Child</w:t>
      </w:r>
      <w:r w:rsidR="00021483" w:rsidRPr="00021483">
        <w:t xml:space="preserve"> (CRC)</w:t>
      </w:r>
      <w:r w:rsidRPr="00021483">
        <w:t xml:space="preserve"> was a watershed moment in establishing child specific rights. Coming into effect in 1989</w:t>
      </w:r>
      <w:r w:rsidR="005434CC">
        <w:t>,</w:t>
      </w:r>
      <w:r w:rsidRPr="00021483">
        <w:t xml:space="preserve"> it is the most widely ratified convention with</w:t>
      </w:r>
      <w:r w:rsidR="00E73E55" w:rsidRPr="00021483">
        <w:t xml:space="preserve"> 193 parties to the convention</w:t>
      </w:r>
      <w:r w:rsidR="00437AB4">
        <w:t xml:space="preserve"> </w:t>
      </w:r>
      <w:r w:rsidR="00D856B0" w:rsidRPr="00021483">
        <w:fldChar w:fldCharType="begin"/>
      </w:r>
      <w:r w:rsidR="009B5E65">
        <w:instrText xml:space="preserve"> ADDIN EN.CITE &lt;EndNote&gt;&lt;Cite&gt;&lt;Author&gt;UN&lt;/Author&gt;&lt;Year&gt;2009&lt;/Year&gt;&lt;RecNum&gt;37&lt;/RecNum&gt;&lt;record&gt;&lt;rec-number&gt;37&lt;/rec-number&gt;&lt;foreign-keys&gt;&lt;key app="EN" db-id="vex5ttwvzswzwcesedsx02r1vd5vvwrept2z"&gt;37&lt;/key&gt;&lt;/foreign-keys&gt;&lt;ref-type name="Web Page"&gt;12&lt;/ref-type&gt;&lt;contributors&gt;&lt;authors&gt;&lt;author&gt;UN&lt;/author&gt;&lt;/authors&gt;&lt;/contributors&gt;&lt;titles&gt;&lt;title&gt;Status: Convention on the Rights of the Child&lt;/title&gt;&lt;/titles&gt;&lt;volume&gt;2009&lt;/volume&gt;&lt;number&gt;29/09/09&lt;/number&gt;&lt;dates&gt;&lt;year&gt;2009&lt;/year&gt;&lt;/dates&gt;&lt;pub-location&gt;New York&lt;/pub-location&gt;&lt;urls&gt;&lt;related-urls&gt;&lt;url&gt;http://treaties.un.org/Pages/ViewDetails.aspx?src=TREATY&amp;amp;mtdsg_no=IV-11&amp;amp;chapter=4&amp;amp;lang=en&lt;/url&gt;&lt;/related-urls&gt;&lt;/urls&gt;&lt;/record&gt;&lt;/Cite&gt;&lt;/EndNote&gt;</w:instrText>
      </w:r>
      <w:r w:rsidR="00D856B0" w:rsidRPr="00021483">
        <w:fldChar w:fldCharType="separate"/>
      </w:r>
      <w:r w:rsidR="00E40227" w:rsidRPr="00021483">
        <w:t>(UN 2009c)</w:t>
      </w:r>
      <w:r w:rsidR="00D856B0" w:rsidRPr="00021483">
        <w:fldChar w:fldCharType="end"/>
      </w:r>
      <w:r w:rsidRPr="00021483">
        <w:t>.</w:t>
      </w:r>
      <w:r w:rsidR="00C577FE" w:rsidRPr="00021483">
        <w:t xml:space="preserve"> However</w:t>
      </w:r>
      <w:r w:rsidR="005434CC">
        <w:t>,</w:t>
      </w:r>
      <w:r w:rsidR="00C577FE" w:rsidRPr="00021483">
        <w:t xml:space="preserve"> as described by Rosen, the CRC came as a “bitter disappointment to anti-child soldier advocates” because of its weak language on the obl</w:t>
      </w:r>
      <w:r w:rsidR="00C873BE" w:rsidRPr="00021483">
        <w:t>igations of state parties and ma</w:t>
      </w:r>
      <w:r w:rsidR="00C577FE" w:rsidRPr="00021483">
        <w:t xml:space="preserve">king the </w:t>
      </w:r>
      <w:r w:rsidR="00C873BE" w:rsidRPr="00021483">
        <w:t>cut off</w:t>
      </w:r>
      <w:r w:rsidR="00C577FE" w:rsidRPr="00021483">
        <w:t xml:space="preserve"> of recruitment into armed forces at 15 years instead of 18</w:t>
      </w:r>
      <w:r w:rsidR="00437AB4">
        <w:t xml:space="preserve"> </w:t>
      </w:r>
      <w:r w:rsidR="00D856B0" w:rsidRPr="00021483">
        <w:fldChar w:fldCharType="begin"/>
      </w:r>
      <w:r w:rsidR="009B5E65">
        <w:instrText xml:space="preserve"> ADDIN EN.CITE &lt;EndNote&gt;&lt;Cite&gt;&lt;Author&gt;Rosen&lt;/Author&gt;&lt;Year&gt;2007&lt;/Year&gt;&lt;RecNum&gt;65&lt;/RecNum&gt;&lt;Pages&gt;301&lt;/Pages&gt;&lt;record&gt;&lt;rec-number&gt;65&lt;/rec-number&gt;&lt;foreign-keys&gt;&lt;key app="EN" db-id="vex5ttwvzswzwcesedsx02r1vd5vvwrept2z"&gt;65&lt;/key&gt;&lt;/foreign-keys&gt;&lt;ref-type name="Journal Article"&gt;17&lt;/ref-type&gt;&lt;contributors&gt;&lt;authors&gt;&lt;author&gt;Rosen, David M.&lt;/author&gt;&lt;/authors&gt;&lt;/contributors&gt;&lt;titles&gt;&lt;title&gt;Child Soldiers, International Humanitarian Law, and the Globalization of Childhood&lt;/title&gt;&lt;secondary-title&gt;American Anthropologist&lt;/secondary-title&gt;&lt;/titles&gt;&lt;periodical&gt;&lt;full-title&gt;American Anthropologist&lt;/full-title&gt;&lt;/periodical&gt;&lt;pages&gt;296–306&lt;/pages&gt;&lt;volume&gt;109&lt;/volume&gt;&lt;number&gt;2&lt;/number&gt;&lt;dates&gt;&lt;year&gt;2007&lt;/year&gt;&lt;pub-dates&gt;&lt;date&gt;June 2007&lt;/date&gt;&lt;/pub-dates&gt;&lt;/dates&gt;&lt;urls&gt;&lt;pdf-urls&gt;&lt;url&gt;internal-pdf://Child Soldiers International Humanitarian L-1105114880/Child Soldiers International Humanitarian Law n globalisation of childhood.pdf&lt;/url&gt;&lt;/pdf-urls&gt;&lt;/urls&gt;&lt;/record&gt;&lt;/Cite&gt;&lt;/EndNote&gt;</w:instrText>
      </w:r>
      <w:r w:rsidR="00D856B0" w:rsidRPr="00021483">
        <w:fldChar w:fldCharType="separate"/>
      </w:r>
      <w:r w:rsidR="00021483" w:rsidRPr="00021483">
        <w:t>(Rosen 2007: 301)</w:t>
      </w:r>
      <w:r w:rsidR="00D856B0" w:rsidRPr="00021483">
        <w:fldChar w:fldCharType="end"/>
      </w:r>
      <w:r w:rsidR="00C577FE" w:rsidRPr="00021483">
        <w:t>.</w:t>
      </w:r>
      <w:r w:rsidRPr="00021483">
        <w:t xml:space="preserve"> </w:t>
      </w:r>
      <w:r w:rsidR="00593DBC">
        <w:t>To address the shortcoming</w:t>
      </w:r>
      <w:r w:rsidR="00426628">
        <w:t>s</w:t>
      </w:r>
      <w:r w:rsidR="00593DBC">
        <w:t xml:space="preserve"> of the CRC, t</w:t>
      </w:r>
      <w:r w:rsidR="007B7D95" w:rsidRPr="00021483">
        <w:t xml:space="preserve">wo </w:t>
      </w:r>
      <w:r w:rsidRPr="00021483">
        <w:t>Optional Protocols</w:t>
      </w:r>
      <w:r w:rsidR="00D75089">
        <w:t xml:space="preserve"> (OP)</w:t>
      </w:r>
      <w:r w:rsidR="007B7D95" w:rsidRPr="00021483">
        <w:t xml:space="preserve"> </w:t>
      </w:r>
      <w:r w:rsidRPr="00021483">
        <w:t xml:space="preserve">to the CRC </w:t>
      </w:r>
      <w:r w:rsidR="00024EF6" w:rsidRPr="00021483">
        <w:t>entered into force in 2002</w:t>
      </w:r>
      <w:r w:rsidR="007B7D95" w:rsidRPr="00021483">
        <w:t xml:space="preserve"> including t</w:t>
      </w:r>
      <w:r w:rsidR="00571D5B" w:rsidRPr="00021483">
        <w:t xml:space="preserve">he </w:t>
      </w:r>
      <w:r w:rsidRPr="00021483">
        <w:t>OP on the involvement of children in armed conflict</w:t>
      </w:r>
      <w:r w:rsidR="00437AB4">
        <w:t xml:space="preserve"> </w:t>
      </w:r>
      <w:r w:rsidR="00D856B0" w:rsidRPr="00021483">
        <w:fldChar w:fldCharType="begin"/>
      </w:r>
      <w:r w:rsidR="009B5E65">
        <w:instrText xml:space="preserve"> ADDIN EN.CITE &lt;EndNote&gt;&lt;Cite&gt;&lt;Author&gt;UN&lt;/Author&gt;&lt;Year&gt;2000&lt;/Year&gt;&lt;RecNum&gt;32&lt;/RecNum&gt;&lt;record&gt;&lt;rec-number&gt;32&lt;/rec-number&gt;&lt;foreign-keys&gt;&lt;key app="EN" db-id="vex5ttwvzswzwcesedsx02r1vd5vvwrept2z"&gt;32&lt;/key&gt;&lt;/foreign-keys&gt;&lt;ref-type name="Web Page"&gt;12&lt;/ref-type&gt;&lt;contributors&gt;&lt;authors&gt;&lt;author&gt;UN&lt;/author&gt;&lt;/authors&gt;&lt;/contributors&gt;&lt;titles&gt;&lt;title&gt;Optional Protocol to the Convention on the Rights of the Child on the Involvement of Children in Armed Conflict&lt;/title&gt;&lt;/titles&gt;&lt;number&gt;29/09/09&lt;/number&gt;&lt;dates&gt;&lt;year&gt;2000&lt;/year&gt;&lt;/dates&gt;&lt;pub-location&gt;New York&lt;/pub-location&gt;&lt;urls&gt;&lt;related-urls&gt;&lt;url&gt;http://www2.ohchr.org/english/law/crc-conflict.htm&lt;/url&gt;&lt;/related-urls&gt;&lt;/urls&gt;&lt;/record&gt;&lt;/Cite&gt;&lt;/EndNote&gt;</w:instrText>
      </w:r>
      <w:r w:rsidR="00D856B0" w:rsidRPr="00021483">
        <w:fldChar w:fldCharType="separate"/>
      </w:r>
      <w:r w:rsidR="00303699" w:rsidRPr="00021483">
        <w:t>(UN 2000)</w:t>
      </w:r>
      <w:r w:rsidR="00D856B0" w:rsidRPr="00021483">
        <w:fldChar w:fldCharType="end"/>
      </w:r>
      <w:r w:rsidR="00571D5B" w:rsidRPr="00021483">
        <w:t xml:space="preserve"> </w:t>
      </w:r>
      <w:r w:rsidR="00426628">
        <w:t>which</w:t>
      </w:r>
      <w:r w:rsidR="003E6826" w:rsidRPr="00021483">
        <w:t xml:space="preserve"> has 125 signatories</w:t>
      </w:r>
      <w:r w:rsidR="00BB5C2F" w:rsidRPr="00021483">
        <w:t xml:space="preserve"> to date</w:t>
      </w:r>
      <w:r w:rsidR="00437AB4">
        <w:t xml:space="preserve"> </w:t>
      </w:r>
      <w:r w:rsidR="00D856B0" w:rsidRPr="00021483">
        <w:fldChar w:fldCharType="begin"/>
      </w:r>
      <w:r w:rsidR="009B5E65">
        <w:instrText xml:space="preserve"> ADDIN EN.CITE &lt;EndNote&gt;&lt;Cite&gt;&lt;Author&gt;UN&lt;/Author&gt;&lt;Year&gt;2009&lt;/Year&gt;&lt;RecNum&gt;31&lt;/RecNum&gt;&lt;record&gt;&lt;rec-number&gt;31&lt;/rec-number&gt;&lt;foreign-keys&gt;&lt;key app="EN" db-id="vex5ttwvzswzwcesedsx02r1vd5vvwrept2z"&gt;31&lt;/key&gt;&lt;/foreign-keys&gt;&lt;ref-type name="Web Page"&gt;12&lt;/ref-type&gt;&lt;contributors&gt;&lt;authors&gt;&lt;author&gt;UN,&lt;/author&gt;&lt;/authors&gt;&lt;/contributors&gt;&lt;titles&gt;&lt;title&gt;Status: Optional Protocol to the Convention on the Rights of the Child on the Involvement of Children in Armed Conflict&lt;/title&gt;&lt;/titles&gt;&lt;volume&gt;2009&lt;/volume&gt;&lt;number&gt;29/09/09&lt;/number&gt;&lt;dates&gt;&lt;year&gt;2009&lt;/year&gt;&lt;/dates&gt;&lt;pub-location&gt;New York&lt;/pub-location&gt;&lt;urls&gt;&lt;related-urls&gt;&lt;url&gt;http://treaties.un.org/Pages/ViewDetails.aspx?src=TREATY&amp;amp;mtdsg_no=IV-11-b&amp;amp;chapter=4&amp;amp;lang=en&lt;/url&gt;&lt;/related-urls&gt;&lt;/urls&gt;&lt;/record&gt;&lt;/Cite&gt;&lt;/EndNote&gt;</w:instrText>
      </w:r>
      <w:r w:rsidR="00D856B0" w:rsidRPr="00021483">
        <w:fldChar w:fldCharType="separate"/>
      </w:r>
      <w:r w:rsidR="00E40227" w:rsidRPr="00021483">
        <w:t>(UN 2009d)</w:t>
      </w:r>
      <w:r w:rsidR="00D856B0" w:rsidRPr="00021483">
        <w:fldChar w:fldCharType="end"/>
      </w:r>
      <w:r w:rsidR="00184219">
        <w:t>. The OP protocol’s major achievement was to increase the age of recruitment for state parties,</w:t>
      </w:r>
      <w:r w:rsidR="00184219" w:rsidRPr="00021483">
        <w:t xml:space="preserve"> </w:t>
      </w:r>
      <w:r w:rsidR="00051B34">
        <w:t>in which it</w:t>
      </w:r>
      <w:r w:rsidR="00184219">
        <w:t xml:space="preserve"> states that </w:t>
      </w:r>
      <w:r w:rsidR="00184219" w:rsidRPr="00021483">
        <w:t>state actors shall “ensure that persons who have not attained the age of 18 years are not compulsorily recruited into their armed forces”</w:t>
      </w:r>
      <w:r w:rsidR="00437AB4">
        <w:t xml:space="preserve"> </w:t>
      </w:r>
      <w:r w:rsidR="00D856B0" w:rsidRPr="00021483">
        <w:fldChar w:fldCharType="begin"/>
      </w:r>
      <w:r w:rsidR="009B5E65">
        <w:instrText xml:space="preserve"> ADDIN EN.CITE &lt;EndNote&gt;&lt;Cite&gt;&lt;Author&gt;UN&lt;/Author&gt;&lt;Year&gt;2000&lt;/Year&gt;&lt;RecNum&gt;32&lt;/RecNum&gt;&lt;Pages&gt;Article 2&lt;/Pages&gt;&lt;record&gt;&lt;rec-number&gt;32&lt;/rec-number&gt;&lt;foreign-keys&gt;&lt;key app="EN" db-id="vex5ttwvzswzwcesedsx02r1vd5vvwrept2z"&gt;32&lt;/key&gt;&lt;/foreign-keys&gt;&lt;ref-type name="Web Page"&gt;12&lt;/ref-type&gt;&lt;contributors&gt;&lt;authors&gt;&lt;author&gt;UN&lt;/author&gt;&lt;/authors&gt;&lt;/contributors&gt;&lt;titles&gt;&lt;title&gt;Optional Protocol to the Convention on the Rights of the Child on the Involvement of Children in Armed Conflict&lt;/title&gt;&lt;/titles&gt;&lt;number&gt;29/09/09&lt;/number&gt;&lt;dates&gt;&lt;year&gt;2000&lt;/year&gt;&lt;/dates&gt;&lt;pub-location&gt;New York&lt;/pub-location&gt;&lt;urls&gt;&lt;related-urls&gt;&lt;url&gt;http://www2.ohchr.org/english/law/crc-conflict.htm&lt;/url&gt;&lt;/related-urls&gt;&lt;/urls&gt;&lt;/record&gt;&lt;/Cite&gt;&lt;/EndNote&gt;</w:instrText>
      </w:r>
      <w:r w:rsidR="00D856B0" w:rsidRPr="00021483">
        <w:fldChar w:fldCharType="separate"/>
      </w:r>
      <w:r w:rsidR="00184219" w:rsidRPr="00021483">
        <w:t>(UN 2000: Article 2)</w:t>
      </w:r>
      <w:r w:rsidR="00D856B0" w:rsidRPr="00021483">
        <w:fldChar w:fldCharType="end"/>
      </w:r>
      <w:r w:rsidR="00184219">
        <w:t>.</w:t>
      </w:r>
      <w:r w:rsidR="00024EF6" w:rsidRPr="00021483">
        <w:t xml:space="preserve"> </w:t>
      </w:r>
    </w:p>
    <w:p w:rsidR="00051B34" w:rsidRPr="00B60DA7" w:rsidRDefault="00051B34" w:rsidP="00737712">
      <w:pPr>
        <w:jc w:val="both"/>
      </w:pPr>
      <w:r>
        <w:t>Despite the adoption of the CRC and various other international agreements intended to protect against not just child soldiering but children’s vulnerability in conflict, “</w:t>
      </w:r>
      <w:r w:rsidRPr="00357DE9">
        <w:t>grave violations against children in conflict</w:t>
      </w:r>
      <w:r>
        <w:t xml:space="preserve"> situations continue”</w:t>
      </w:r>
      <w:r w:rsidR="00437AB4">
        <w:t xml:space="preserve"> </w:t>
      </w:r>
      <w:r w:rsidR="00D856B0">
        <w:fldChar w:fldCharType="begin"/>
      </w:r>
      <w:r w:rsidR="009B5E65">
        <w:instrText xml:space="preserve"> ADDIN EN.CITE &lt;EndNote&gt;&lt;Cite&gt;&lt;Author&gt;UN&lt;/Author&gt;&lt;Year&gt;2009&lt;/Year&gt;&lt;RecNum&gt;30&lt;/RecNum&gt;&lt;Pages&gt;2&lt;/Pages&gt;&lt;record&gt;&lt;rec-number&gt;30&lt;/rec-number&gt;&lt;foreign-keys&gt;&lt;key app="EN" db-id="vex5ttwvzswzwcesedsx02r1vd5vvwrept2z"&gt;30&lt;/key&gt;&lt;/foreign-keys&gt;&lt;ref-type name="Government Document"&gt;46&lt;/ref-type&gt;&lt;contributors&gt;&lt;authors&gt;&lt;author&gt;UN&lt;/author&gt;&lt;/authors&gt;&lt;secondary-authors&gt;&lt;author&gt;Special-Representative-of-the-Secretary-General-for-Children-and-Armed-Conflict (Office of the)&lt;/author&gt;&lt;/secondary-authors&gt;&lt;/contributors&gt;&lt;titles&gt;&lt;title&gt;Report of the Special Representative of the Secretary-General for Children and Armed Conflict&lt;/title&gt;&lt;secondary-title&gt;Promotion and Protection of the Rights of Children&lt;/secondary-title&gt;&lt;/titles&gt;&lt;pages&gt;21&lt;/pages&gt;&lt;number&gt;A/64/254&lt;/number&gt;&lt;dates&gt;&lt;year&gt;2009&lt;/year&gt;&lt;pub-dates&gt;&lt;date&gt;6 August 2009&lt;/date&gt;&lt;/pub-dates&gt;&lt;/dates&gt;&lt;publisher&gt;United Nations&lt;/publisher&gt;&lt;work-type&gt;Report&lt;/work-type&gt;&lt;urls&gt;&lt;pdf-urls&gt;&lt;url&gt;internal-pdf://UN Report on Child Soldiers 2009-0679218177/UN Report on Child Soldiers 2009.pdf&lt;/url&gt;&lt;/pdf-urls&gt;&lt;/urls&gt;&lt;/record&gt;&lt;/Cite&gt;&lt;/EndNote&gt;</w:instrText>
      </w:r>
      <w:r w:rsidR="00D856B0">
        <w:fldChar w:fldCharType="separate"/>
      </w:r>
      <w:r>
        <w:t>(UN 2009b: 2)</w:t>
      </w:r>
      <w:r w:rsidR="00D856B0">
        <w:fldChar w:fldCharType="end"/>
      </w:r>
      <w:r>
        <w:t>. The government of Uganda ratified the CRC in 1990 and the OP in 2002</w:t>
      </w:r>
      <w:r w:rsidR="00437AB4">
        <w:t xml:space="preserve"> </w:t>
      </w:r>
      <w:r w:rsidR="00D856B0">
        <w:fldChar w:fldCharType="begin"/>
      </w:r>
      <w:r w:rsidR="009B5E65">
        <w:instrText xml:space="preserve"> ADDIN EN.CITE &lt;EndNote&gt;&lt;Cite&gt;&lt;Author&gt;UN&lt;/Author&gt;&lt;Year&gt;2008&lt;/Year&gt;&lt;RecNum&gt;62&lt;/RecNum&gt;&lt;Pages&gt;6&lt;/Pages&gt;&lt;record&gt;&lt;rec-number&gt;62&lt;/rec-number&gt;&lt;foreign-keys&gt;&lt;key app="EN" db-id="vex5ttwvzswzwcesedsx02r1vd5vvwrept2z"&gt;62&lt;/key&gt;&lt;/foreign-keys&gt;&lt;ref-type name="Government Document"&gt;46&lt;/ref-type&gt;&lt;contributors&gt;&lt;authors&gt;&lt;author&gt;UN&lt;/author&gt;&lt;/authors&gt;&lt;secondary-authors&gt;&lt;author&gt;Committee on the Rights of the Child&lt;/author&gt;&lt;/secondary-authors&gt;&lt;/contributors&gt;&lt;titles&gt;&lt;title&gt;Uganda Country Report of The Optional Protocol to the Convention on the Rights of the Child on the Involvement of Children in Armed Conflict&lt;/title&gt;&lt;tertiary-title&gt;CONSIDERATION OF REPORTS SUBMITTED BY STATES PARTIES UNDER ARTICLE 8, PARAGRAPH 1, OF THE OPTIONAL PROTOCOL TO THE CONVENTION ON THE RIGHTS OF THE CHILD ON THE INVOLVEMENT OF CHILDREN IN ARMED CONFLICT&lt;/tertiary-title&gt;&lt;/titles&gt;&lt;pages&gt;1-42&lt;/pages&gt;&lt;dates&gt;&lt;year&gt;2008&lt;/year&gt;&lt;pub-dates&gt;&lt;date&gt;17 July 1008&lt;/date&gt;&lt;/pub-dates&gt;&lt;/dates&gt;&lt;isbn&gt;CRC/C/OPAC/UGA/1&lt;/isbn&gt;&lt;urls&gt;&lt;pdf-urls&gt;&lt;url&gt;internal-pdf://CRC.C.OPAC.UGA.1-0292135168/CRC.C.OPAC.UGA.1.doc&lt;/url&gt;&lt;/pdf-urls&gt;&lt;/urls&gt;&lt;access-date&gt;22/06/09&lt;/access-date&gt;&lt;/record&gt;&lt;/Cite&gt;&lt;/EndNote&gt;</w:instrText>
      </w:r>
      <w:r w:rsidR="00D856B0">
        <w:fldChar w:fldCharType="separate"/>
      </w:r>
      <w:r>
        <w:t>(UN 2008: 6)</w:t>
      </w:r>
      <w:r w:rsidR="00D856B0">
        <w:fldChar w:fldCharType="end"/>
      </w:r>
      <w:r>
        <w:t>. In compliance with the OP the government</w:t>
      </w:r>
      <w:r w:rsidR="00445FC0">
        <w:t xml:space="preserve"> enacted national legislation </w:t>
      </w:r>
      <w:r w:rsidR="00445FC0" w:rsidRPr="00AC4625">
        <w:t>UPDF Act, Cap 307</w:t>
      </w:r>
      <w:r w:rsidR="00445FC0">
        <w:t xml:space="preserve"> that forbids recruitment of those under 18 into the military</w:t>
      </w:r>
      <w:r w:rsidR="00437AB4">
        <w:t xml:space="preserve"> </w:t>
      </w:r>
      <w:r w:rsidR="00D856B0">
        <w:fldChar w:fldCharType="begin"/>
      </w:r>
      <w:r w:rsidR="009B5E65">
        <w:instrText xml:space="preserve"> ADDIN EN.CITE &lt;EndNote&gt;&lt;Cite&gt;&lt;Author&gt;UN&lt;/Author&gt;&lt;Year&gt;2008&lt;/Year&gt;&lt;RecNum&gt;62&lt;/RecNum&gt;&lt;Pages&gt;9&lt;/Pages&gt;&lt;record&gt;&lt;rec-number&gt;62&lt;/rec-number&gt;&lt;foreign-keys&gt;&lt;key app="EN" db-id="vex5ttwvzswzwcesedsx02r1vd5vvwrept2z"&gt;62&lt;/key&gt;&lt;/foreign-keys&gt;&lt;ref-type name="Government Document"&gt;46&lt;/ref-type&gt;&lt;contributors&gt;&lt;authors&gt;&lt;author&gt;UN&lt;/author&gt;&lt;/authors&gt;&lt;secondary-authors&gt;&lt;author&gt;Committee on the Rights of the Child&lt;/author&gt;&lt;/secondary-authors&gt;&lt;/contributors&gt;&lt;titles&gt;&lt;title&gt;Uganda Country Report of The Optional Protocol to the Convention on the Rights of the Child on the Involvement of Children in Armed Conflict&lt;/title&gt;&lt;tertiary-title&gt;CONSIDERATION OF REPORTS SUBMITTED BY STATES PARTIES UNDER ARTICLE 8, PARAGRAPH 1, OF THE OPTIONAL PROTOCOL TO THE CONVENTION ON THE RIGHTS OF THE CHILD ON THE INVOLVEMENT OF CHILDREN IN ARMED CONFLICT&lt;/tertiary-title&gt;&lt;/titles&gt;&lt;pages&gt;1-42&lt;/pages&gt;&lt;dates&gt;&lt;year&gt;2008&lt;/year&gt;&lt;pub-dates&gt;&lt;date&gt;17 July 1008&lt;/date&gt;&lt;/pub-dates&gt;&lt;/dates&gt;&lt;isbn&gt;CRC/C/OPAC/UGA/1&lt;/isbn&gt;&lt;urls&gt;&lt;pdf-urls&gt;&lt;url&gt;internal-pdf://CRC.C.OPAC.UGA.1-0292135168/CRC.C.OPAC.UGA.1.doc&lt;/url&gt;&lt;/pdf-urls&gt;&lt;/urls&gt;&lt;access-date&gt;22/06/09&lt;/access-date&gt;&lt;/record&gt;&lt;/Cite&gt;&lt;/EndNote&gt;</w:instrText>
      </w:r>
      <w:r w:rsidR="00D856B0">
        <w:fldChar w:fldCharType="separate"/>
      </w:r>
      <w:r w:rsidR="00445FC0">
        <w:t>(UN 2008: 9)</w:t>
      </w:r>
      <w:r w:rsidR="00D856B0">
        <w:fldChar w:fldCharType="end"/>
      </w:r>
      <w:r w:rsidR="00445FC0">
        <w:t>.</w:t>
      </w:r>
      <w:r>
        <w:t xml:space="preserve"> As for the LRA, the idea that an international agreement could end </w:t>
      </w:r>
      <w:r w:rsidR="00D75089">
        <w:t>their reign of terror is</w:t>
      </w:r>
      <w:r>
        <w:t xml:space="preserve"> inconceivable given their wanton disregard for human life which now continues in Central African Republic.</w:t>
      </w:r>
    </w:p>
    <w:p w:rsidR="00593DBC" w:rsidRDefault="00184219" w:rsidP="00737712">
      <w:pPr>
        <w:jc w:val="both"/>
      </w:pPr>
      <w:r>
        <w:t>Referring specifically to rehabilitation, the CRC indicates that state actors should promote physical rehabilitation and social reintegration of child victims including those from armed conflict</w:t>
      </w:r>
      <w:r w:rsidR="00437AB4">
        <w:t xml:space="preserve"> </w:t>
      </w:r>
      <w:r w:rsidR="00D856B0">
        <w:fldChar w:fldCharType="begin"/>
      </w:r>
      <w:r w:rsidR="009B5E65">
        <w:instrText xml:space="preserve"> ADDIN EN.CITE &lt;EndNote&gt;&lt;Cite&gt;&lt;Author&gt;UN&lt;/Author&gt;&lt;Year&gt;1990&lt;/Year&gt;&lt;RecNum&gt;36&lt;/RecNum&gt;&lt;Pages&gt;Article 37&lt;/Pages&gt;&lt;record&gt;&lt;rec-number&gt;36&lt;/rec-number&gt;&lt;foreign-keys&gt;&lt;key app="EN" db-id="vex5ttwvzswzwcesedsx02r1vd5vvwrept2z"&gt;36&lt;/key&gt;&lt;/foreign-keys&gt;&lt;ref-type name="Government Document"&gt;46&lt;/ref-type&gt;&lt;contributors&gt;&lt;authors&gt;&lt;author&gt;UN&lt;/author&gt;&lt;/authors&gt;&lt;/contributors&gt;&lt;titles&gt;&lt;title&gt;Convention on the Rights of the Child&lt;/title&gt;&lt;/titles&gt;&lt;dates&gt;&lt;year&gt;1990&lt;/year&gt;&lt;/dates&gt;&lt;publisher&gt;UN&lt;/publisher&gt;&lt;urls&gt;&lt;related-urls&gt;&lt;url&gt;http://www2.ohchr.org/english/law/crc.htm&lt;/url&gt;&lt;/related-urls&gt;&lt;/urls&gt;&lt;/record&gt;&lt;/Cite&gt;&lt;/EndNote&gt;</w:instrText>
      </w:r>
      <w:r w:rsidR="00D856B0">
        <w:fldChar w:fldCharType="separate"/>
      </w:r>
      <w:r>
        <w:t>(UN 1990: Article 37)</w:t>
      </w:r>
      <w:r w:rsidR="00D856B0">
        <w:fldChar w:fldCharType="end"/>
      </w:r>
      <w:r>
        <w:t>. The OP adds more specific language to rehabilitation and reintegration by referring to the need for state parties to support technical cooperation and financial assistance in consultation with relevant international organisations</w:t>
      </w:r>
      <w:r w:rsidR="00437AB4">
        <w:t xml:space="preserve"> </w:t>
      </w:r>
      <w:r w:rsidR="00D856B0">
        <w:fldChar w:fldCharType="begin"/>
      </w:r>
      <w:r w:rsidR="009B5E65">
        <w:instrText xml:space="preserve"> ADDIN EN.CITE &lt;EndNote&gt;&lt;Cite&gt;&lt;Author&gt;UN&lt;/Author&gt;&lt;Year&gt;2000&lt;/Year&gt;&lt;RecNum&gt;32&lt;/RecNum&gt;&lt;Pages&gt;Article 7&lt;/Pages&gt;&lt;record&gt;&lt;rec-number&gt;32&lt;/rec-number&gt;&lt;foreign-keys&gt;&lt;key app="EN" db-id="vex5ttwvzswzwcesedsx02r1vd5vvwrept2z"&gt;32&lt;/key&gt;&lt;/foreign-keys&gt;&lt;ref-type name="Web Page"&gt;12&lt;/ref-type&gt;&lt;contributors&gt;&lt;authors&gt;&lt;author&gt;UN&lt;/author&gt;&lt;/authors&gt;&lt;/contributors&gt;&lt;titles&gt;&lt;title&gt;Optional Protocol to the Convention on the Rights of the Child on the Involvement of Children in Armed Conflict&lt;/title&gt;&lt;/titles&gt;&lt;number&gt;29/09/09&lt;/number&gt;&lt;dates&gt;&lt;year&gt;2000&lt;/year&gt;&lt;/dates&gt;&lt;pub-location&gt;New York&lt;/pub-location&gt;&lt;urls&gt;&lt;related-urls&gt;&lt;url&gt;http://www2.ohchr.org/english/law/crc-conflict.htm&lt;/url&gt;&lt;/related-urls&gt;&lt;/urls&gt;&lt;/record&gt;&lt;/Cite&gt;&lt;/EndNote&gt;</w:instrText>
      </w:r>
      <w:r w:rsidR="00D856B0">
        <w:fldChar w:fldCharType="separate"/>
      </w:r>
      <w:r>
        <w:t>(UN 2000: Article 7)</w:t>
      </w:r>
      <w:r w:rsidR="00D856B0">
        <w:fldChar w:fldCharType="end"/>
      </w:r>
      <w:r>
        <w:t xml:space="preserve">. </w:t>
      </w:r>
      <w:r w:rsidR="00232420">
        <w:t>Outlining rehabilitation within t</w:t>
      </w:r>
      <w:r w:rsidR="00D75089">
        <w:t>hese international treaties has</w:t>
      </w:r>
      <w:r w:rsidR="00232420">
        <w:t xml:space="preserve"> facilitated the rehabilitation of over </w:t>
      </w:r>
      <w:r>
        <w:t>100, 000 former child soldiers since 1998</w:t>
      </w:r>
      <w:r w:rsidR="00437AB4">
        <w:t xml:space="preserve"> </w:t>
      </w:r>
      <w:r w:rsidR="00D856B0">
        <w:fldChar w:fldCharType="begin"/>
      </w:r>
      <w:r w:rsidR="009B5E65">
        <w:instrText xml:space="preserve"> ADDIN EN.CITE &lt;EndNote&gt;&lt;Cite&gt;&lt;Author&gt;UN&lt;/Author&gt;&lt;Year&gt;2009&lt;/Year&gt;&lt;RecNum&gt;30&lt;/RecNum&gt;&lt;record&gt;&lt;rec-number&gt;30&lt;/rec-number&gt;&lt;foreign-keys&gt;&lt;key app="EN" db-id="vex5ttwvzswzwcesedsx02r1vd5vvwrept2z"&gt;30&lt;/key&gt;&lt;/foreign-keys&gt;&lt;ref-type name="Government Document"&gt;46&lt;/ref-type&gt;&lt;contributors&gt;&lt;authors&gt;&lt;author&gt;UN&lt;/author&gt;&lt;/authors&gt;&lt;secondary-authors&gt;&lt;author&gt;Special-Representative-of-the-Secretary-General-for-Children-and-Armed-Conflict (Office of the)&lt;/author&gt;&lt;/secondary-authors&gt;&lt;/contributors&gt;&lt;titles&gt;&lt;title&gt;Report of the Special Representative of the Secretary-General for Children and Armed Conflict&lt;/title&gt;&lt;secondary-title&gt;Promotion and Protection of the Rights of Children&lt;/secondary-title&gt;&lt;/titles&gt;&lt;pages&gt;21&lt;/pages&gt;&lt;number&gt;A/64/254&lt;/number&gt;&lt;dates&gt;&lt;year&gt;2009&lt;/year&gt;&lt;pub-dates&gt;&lt;date&gt;6 August 2009&lt;/date&gt;&lt;/pub-dates&gt;&lt;/dates&gt;&lt;publisher&gt;United Nations&lt;/publisher&gt;&lt;work-type&gt;Report&lt;/work-type&gt;&lt;urls&gt;&lt;pdf-urls&gt;&lt;url&gt;internal-pdf://UN Report on Child Soldiers 2009-0679218177/UN Report on Child Soldiers 2009.pdf&lt;/url&gt;&lt;/pdf-urls&gt;&lt;/urls&gt;&lt;/record&gt;&lt;/Cite&gt;&lt;/EndNote&gt;</w:instrText>
      </w:r>
      <w:r w:rsidR="00D856B0">
        <w:fldChar w:fldCharType="separate"/>
      </w:r>
      <w:r>
        <w:t>(UN 2009b)</w:t>
      </w:r>
      <w:r w:rsidR="00D856B0">
        <w:fldChar w:fldCharType="end"/>
      </w:r>
      <w:r w:rsidR="00232420">
        <w:t>. While this</w:t>
      </w:r>
      <w:r>
        <w:t xml:space="preserve"> is a great achievement, the</w:t>
      </w:r>
      <w:r w:rsidR="005E38FB">
        <w:t xml:space="preserve"> underlying</w:t>
      </w:r>
      <w:r>
        <w:t xml:space="preserve"> question</w:t>
      </w:r>
      <w:r w:rsidR="005E38FB">
        <w:t xml:space="preserve"> is to understand on what basis are programs </w:t>
      </w:r>
      <w:r w:rsidR="00661389">
        <w:t>designed</w:t>
      </w:r>
      <w:r>
        <w:t>?</w:t>
      </w:r>
    </w:p>
    <w:p w:rsidR="005F6868" w:rsidRDefault="00283D72" w:rsidP="00737712">
      <w:pPr>
        <w:jc w:val="both"/>
      </w:pPr>
      <w:r>
        <w:t>UNICEF</w:t>
      </w:r>
      <w:r w:rsidR="00232420">
        <w:t>, closely involved in the development of the CRC,</w:t>
      </w:r>
      <w:r>
        <w:t xml:space="preserve"> has been instrumental in developing common guidelines for the challenges surrounding child </w:t>
      </w:r>
      <w:r w:rsidR="005F5065">
        <w:t>soldiers. In 1997</w:t>
      </w:r>
      <w:r w:rsidR="008841AB">
        <w:t>,</w:t>
      </w:r>
      <w:r w:rsidR="005F5065">
        <w:t xml:space="preserve"> UNICEF led the</w:t>
      </w:r>
      <w:r>
        <w:t xml:space="preserve"> effort</w:t>
      </w:r>
      <w:r w:rsidR="008841AB">
        <w:t xml:space="preserve"> to organise the Cape Town P</w:t>
      </w:r>
      <w:r w:rsidR="005F5065">
        <w:t xml:space="preserve">rinciples </w:t>
      </w:r>
      <w:r>
        <w:t>for relevant</w:t>
      </w:r>
      <w:r w:rsidR="008841AB">
        <w:t xml:space="preserve"> UN agencies and NGOs</w:t>
      </w:r>
      <w:r w:rsidR="00232420">
        <w:t xml:space="preserve"> working in Africa</w:t>
      </w:r>
      <w:r w:rsidR="008841AB">
        <w:t xml:space="preserve"> </w:t>
      </w:r>
      <w:r>
        <w:t>to “develop</w:t>
      </w:r>
      <w:r w:rsidRPr="00283D72">
        <w:t xml:space="preserve"> strategies for preventing recruitment of children, demobilising child soldiers and</w:t>
      </w:r>
      <w:r>
        <w:t xml:space="preserve"> </w:t>
      </w:r>
      <w:r w:rsidRPr="00283D72">
        <w:t>helping them to reintegrate into society</w:t>
      </w:r>
      <w:r>
        <w:t>”</w:t>
      </w:r>
      <w:r w:rsidR="00437AB4">
        <w:t xml:space="preserve"> </w:t>
      </w:r>
      <w:r w:rsidR="00D856B0">
        <w:fldChar w:fldCharType="begin"/>
      </w:r>
      <w:r w:rsidR="009B5E65">
        <w:instrText xml:space="preserve"> ADDIN EN.CITE &lt;EndNote&gt;&lt;Cite&gt;&lt;Author&gt;UNICEF&lt;/Author&gt;&lt;Year&gt;2007&lt;/Year&gt;&lt;RecNum&gt;51&lt;/RecNum&gt;&lt;Pages&gt;4&lt;/Pages&gt;&lt;record&gt;&lt;rec-number&gt;51&lt;/rec-number&gt;&lt;foreign-keys&gt;&lt;key app="EN" db-id="vex5ttwvzswzwcesedsx02r1vd5vvwrept2z"&gt;51&lt;/key&gt;&lt;/foreign-keys&gt;&lt;ref-type name="Government Document"&gt;46&lt;/ref-type&gt;&lt;contributors&gt;&lt;authors&gt;&lt;author&gt;UNICEF&lt;/author&gt;&lt;/authors&gt;&lt;/contributors&gt;&lt;titles&gt;&lt;title&gt;Paris Commitments: Principles and Guidelines on Children Associated with Armed Forces or Armed Groups.&lt;/title&gt;&lt;/titles&gt;&lt;pages&gt;1-44&lt;/pages&gt;&lt;dates&gt;&lt;year&gt;2007&lt;/year&gt;&lt;pub-dates&gt;&lt;date&gt;February 2007&lt;/date&gt;&lt;/pub-dates&gt;&lt;/dates&gt;&lt;pub-location&gt;New  York&lt;/pub-location&gt;&lt;urls&gt;&lt;related-urls&gt;&lt;url&gt;http://www.diplomatie.gouv.fr/en/IMG/pdf/Paris_Conference_Principles_English_31_January.pdf&lt;/url&gt;&lt;/related-urls&gt;&lt;pdf-urls&gt;&lt;url&gt;internal-pdf://Paris_Principles guideline on Ch in armed conflict-2789655552/Paris_Principles guideline on Ch in armed conflict.pdf&lt;/url&gt;&lt;/pdf-urls&gt;&lt;/urls&gt;&lt;access-date&gt;06/10/09&lt;/access-date&gt;&lt;/record&gt;&lt;/Cite&gt;&lt;/EndNote&gt;</w:instrText>
      </w:r>
      <w:r w:rsidR="00D856B0">
        <w:fldChar w:fldCharType="separate"/>
      </w:r>
      <w:r>
        <w:t>(UNICEF 2007: 4)</w:t>
      </w:r>
      <w:r w:rsidR="00D856B0">
        <w:fldChar w:fldCharType="end"/>
      </w:r>
      <w:r w:rsidRPr="00283D72">
        <w:t xml:space="preserve">. </w:t>
      </w:r>
      <w:r w:rsidR="004638CF">
        <w:t>As a follow up, UNICEF again worked with</w:t>
      </w:r>
      <w:r w:rsidR="00D75089">
        <w:t xml:space="preserve"> relevant organisations</w:t>
      </w:r>
      <w:r w:rsidR="004638CF">
        <w:t xml:space="preserve"> to update the</w:t>
      </w:r>
      <w:r w:rsidR="00232420">
        <w:t xml:space="preserve"> </w:t>
      </w:r>
      <w:r w:rsidR="00232420">
        <w:lastRenderedPageBreak/>
        <w:t xml:space="preserve">rehabilitation approach </w:t>
      </w:r>
      <w:r w:rsidR="00D75089">
        <w:t xml:space="preserve">for </w:t>
      </w:r>
      <w:r w:rsidR="00232420">
        <w:t>former</w:t>
      </w:r>
      <w:r w:rsidR="004638CF">
        <w:t xml:space="preserve"> child soldiers based on lessons learned. </w:t>
      </w:r>
      <w:r w:rsidR="00720E41">
        <w:t xml:space="preserve">The Paris </w:t>
      </w:r>
      <w:r w:rsidR="00B05791">
        <w:t xml:space="preserve">Commitments </w:t>
      </w:r>
      <w:r w:rsidR="00720E41">
        <w:t>were the result</w:t>
      </w:r>
      <w:r w:rsidR="003C2F3A">
        <w:t xml:space="preserve"> and</w:t>
      </w:r>
      <w:r w:rsidR="00D75089">
        <w:t xml:space="preserve"> include</w:t>
      </w:r>
      <w:r w:rsidR="008841AB">
        <w:t xml:space="preserve"> a second Paris Principles and G</w:t>
      </w:r>
      <w:r w:rsidR="00720E41">
        <w:t>uidelines document</w:t>
      </w:r>
      <w:r w:rsidR="00D75089">
        <w:t xml:space="preserve"> that</w:t>
      </w:r>
      <w:r w:rsidR="00720E41">
        <w:t xml:space="preserve"> provides greater detail useful for program implementation.</w:t>
      </w:r>
      <w:r w:rsidR="00473194">
        <w:t xml:space="preserve"> Within international rehabilitation work, initial vague description</w:t>
      </w:r>
      <w:r w:rsidR="005434CC">
        <w:t>s</w:t>
      </w:r>
      <w:r w:rsidR="00473194">
        <w:t xml:space="preserve"> of physical rehabilitation and social reintegration came to be articulated as ‘</w:t>
      </w:r>
      <w:r w:rsidR="00473194" w:rsidRPr="003948AE">
        <w:t>psychosocial’</w:t>
      </w:r>
      <w:r w:rsidR="00473194">
        <w:t>. This inclusive term attempts to address Western and non-Western conceptions of individual and health by including “</w:t>
      </w:r>
      <w:r w:rsidR="00473194" w:rsidRPr="003948AE">
        <w:t>social, cultural and psychological”</w:t>
      </w:r>
      <w:r w:rsidR="00473194">
        <w:t xml:space="preserve"> in rehabilitation</w:t>
      </w:r>
      <w:r w:rsidR="00220A0D">
        <w:t xml:space="preserve"> </w:t>
      </w:r>
      <w:r w:rsidR="00D856B0">
        <w:fldChar w:fldCharType="begin"/>
      </w:r>
      <w:r w:rsidR="009B5E65">
        <w:instrText xml:space="preserve"> ADDIN EN.CITE &lt;EndNote&gt;&lt;Cite&gt;&lt;Author&gt;Ager&lt;/Author&gt;&lt;Year&gt;2009&lt;/Year&gt;&lt;RecNum&gt;71&lt;/RecNum&gt;&lt;Pages&gt;526&lt;/Pages&gt;&lt;record&gt;&lt;rec-number&gt;71&lt;/rec-number&gt;&lt;foreign-keys&gt;&lt;key app="EN" db-id="vex5ttwvzswzwcesedsx02r1vd5vvwrept2z"&gt;71&lt;/key&gt;&lt;/foreign-keys&gt;&lt;ref-type name="Journal Article"&gt;17&lt;/ref-type&gt;&lt;contributors&gt;&lt;authors&gt;&lt;author&gt;Alastair Ager&lt;/author&gt;&lt;author&gt;Neil Boothby&lt;/author&gt;&lt;author&gt;Lindsay Stark&lt;/author&gt;&lt;/authors&gt;&lt;/contributors&gt;&lt;titles&gt;&lt;title&gt;Children and Fighting Forces: 10 years on from Cape Town&lt;/title&gt;&lt;secondary-title&gt;Disasters&lt;/secondary-title&gt;&lt;/titles&gt;&lt;periodical&gt;&lt;full-title&gt;Disasters&lt;/full-title&gt;&lt;/periodical&gt;&lt;pages&gt;522−547&lt;/pages&gt;&lt;volume&gt;33&lt;/volume&gt;&lt;number&gt;4&lt;/number&gt;&lt;dates&gt;&lt;year&gt;2009&lt;/year&gt;&lt;/dates&gt;&lt;urls&gt;&lt;pdf-urls&gt;&lt;url&gt;internal-pdf://Boothby Fighting Forces 10 yrs after Cape Town-1835761408/Boothby Fighting Forces 10 yrs after Cape Town.pdf&lt;/url&gt;&lt;/pdf-urls&gt;&lt;/urls&gt;&lt;access-date&gt;8/10/09&lt;/access-date&gt;&lt;/record&gt;&lt;/Cite&gt;&lt;/EndNote&gt;</w:instrText>
      </w:r>
      <w:r w:rsidR="00D856B0">
        <w:fldChar w:fldCharType="separate"/>
      </w:r>
      <w:r w:rsidR="00473194">
        <w:t>(Ager et al. 2009: 526)</w:t>
      </w:r>
      <w:r w:rsidR="00D856B0">
        <w:fldChar w:fldCharType="end"/>
      </w:r>
      <w:r w:rsidR="00473194">
        <w:t xml:space="preserve"> </w:t>
      </w:r>
      <w:r w:rsidR="009F2805">
        <w:t xml:space="preserve"> </w:t>
      </w:r>
      <w:r w:rsidR="00D75089">
        <w:t>The guideline</w:t>
      </w:r>
      <w:r w:rsidR="009D635D">
        <w:t>s dedicate</w:t>
      </w:r>
      <w:r w:rsidR="00D75089">
        <w:t xml:space="preserve"> little space to psychosocial support explicitly but states that</w:t>
      </w:r>
      <w:r w:rsidR="009F2805">
        <w:t xml:space="preserve"> </w:t>
      </w:r>
    </w:p>
    <w:p w:rsidR="005F6868" w:rsidRDefault="009F2805" w:rsidP="005F6868">
      <w:pPr>
        <w:ind w:left="425" w:firstLine="0"/>
        <w:jc w:val="both"/>
      </w:pPr>
      <w:r w:rsidRPr="005F6868">
        <w:rPr>
          <w:sz w:val="22"/>
        </w:rPr>
        <w:t>[it] should be incorporated into the release process at the earliest stages and into all stages of reintegration programming to assist children, families and communities in developing and building their strengths and resilience and involving them actively in their own recovery</w:t>
      </w:r>
      <w:r w:rsidR="00D856B0" w:rsidRPr="005F6868">
        <w:rPr>
          <w:sz w:val="22"/>
        </w:rPr>
        <w:fldChar w:fldCharType="begin"/>
      </w:r>
      <w:r w:rsidR="009B5E65">
        <w:rPr>
          <w:sz w:val="22"/>
        </w:rPr>
        <w:instrText xml:space="preserve"> ADDIN EN.CITE &lt;EndNote&gt;&lt;Cite&gt;&lt;Author&gt;UNICEF&lt;/Author&gt;&lt;Year&gt;2007&lt;/Year&gt;&lt;RecNum&gt;51&lt;/RecNum&gt;&lt;Pages&gt;39&lt;/Pages&gt;&lt;record&gt;&lt;rec-number&gt;51&lt;/rec-number&gt;&lt;foreign-keys&gt;&lt;key app="EN" db-id="vex5ttwvzswzwcesedsx02r1vd5vvwrept2z"&gt;51&lt;/key&gt;&lt;/foreign-keys&gt;&lt;ref-type name="Government Document"&gt;46&lt;/ref-type&gt;&lt;contributors&gt;&lt;authors&gt;&lt;author&gt;UNICEF&lt;/author&gt;&lt;/authors&gt;&lt;/contributors&gt;&lt;titles&gt;&lt;title&gt;Paris Commitments: Principles and Guidelines on Children Associated with Armed Forces or Armed Groups.&lt;/title&gt;&lt;/titles&gt;&lt;pages&gt;1-44&lt;/pages&gt;&lt;dates&gt;&lt;year&gt;2007&lt;/year&gt;&lt;pub-dates&gt;&lt;date&gt;February 2007&lt;/date&gt;&lt;/pub-dates&gt;&lt;/dates&gt;&lt;pub-location&gt;New  York&lt;/pub-location&gt;&lt;urls&gt;&lt;related-urls&gt;&lt;url&gt;http://www.diplomatie.gouv.fr/en/IMG/pdf/Paris_Conference_Principles_English_31_January.pdf&lt;/url&gt;&lt;/related-urls&gt;&lt;pdf-urls&gt;&lt;url&gt;internal-pdf://Paris_Principles guideline on Ch in armed conflict-2789655552/Paris_Principles guideline on Ch in armed conflict.pdf&lt;/url&gt;&lt;/pdf-urls&gt;&lt;/urls&gt;&lt;access-date&gt;06/10/09&lt;/access-date&gt;&lt;/record&gt;&lt;/Cite&gt;&lt;/EndNote&gt;</w:instrText>
      </w:r>
      <w:r w:rsidR="00D856B0" w:rsidRPr="005F6868">
        <w:rPr>
          <w:sz w:val="22"/>
        </w:rPr>
        <w:fldChar w:fldCharType="separate"/>
      </w:r>
      <w:r w:rsidRPr="005F6868">
        <w:rPr>
          <w:sz w:val="22"/>
        </w:rPr>
        <w:t>(UNICEF 2007: 39)</w:t>
      </w:r>
      <w:r w:rsidR="00D856B0" w:rsidRPr="005F6868">
        <w:rPr>
          <w:sz w:val="22"/>
        </w:rPr>
        <w:fldChar w:fldCharType="end"/>
      </w:r>
      <w:r w:rsidRPr="005F6868">
        <w:rPr>
          <w:sz w:val="22"/>
        </w:rPr>
        <w:t>.</w:t>
      </w:r>
      <w:r>
        <w:t xml:space="preserve"> </w:t>
      </w:r>
    </w:p>
    <w:p w:rsidR="002D138B" w:rsidRPr="005F6868" w:rsidRDefault="00D75089" w:rsidP="005F6868">
      <w:pPr>
        <w:jc w:val="both"/>
      </w:pPr>
      <w:r>
        <w:t xml:space="preserve">As a central element to rehabilitation and reintegration, the approach on which </w:t>
      </w:r>
      <w:r w:rsidR="005F6868">
        <w:t>psychosocial programs are</w:t>
      </w:r>
      <w:r w:rsidR="00000696">
        <w:t xml:space="preserve"> based</w:t>
      </w:r>
      <w:r>
        <w:t xml:space="preserve"> </w:t>
      </w:r>
      <w:r w:rsidR="005F6868">
        <w:t>is</w:t>
      </w:r>
      <w:r>
        <w:t xml:space="preserve"> significant </w:t>
      </w:r>
      <w:r w:rsidR="005F6868">
        <w:t>because</w:t>
      </w:r>
      <w:r>
        <w:t xml:space="preserve"> they have</w:t>
      </w:r>
      <w:r w:rsidR="00000696">
        <w:t xml:space="preserve"> a fundamental impact on the participants.</w:t>
      </w:r>
      <w:r w:rsidR="00276BE5">
        <w:t xml:space="preserve"> For A</w:t>
      </w:r>
      <w:r w:rsidR="005F6868">
        <w:t xml:space="preserve">kena Charles, </w:t>
      </w:r>
      <w:r w:rsidR="005F6868" w:rsidRPr="00DD1DBC">
        <w:t>a team leader with G</w:t>
      </w:r>
      <w:r w:rsidR="00276BE5">
        <w:t>ulu Save the Children Organisation (GUSCO)</w:t>
      </w:r>
      <w:r w:rsidR="005F6868" w:rsidRPr="00DD1DBC">
        <w:t>,</w:t>
      </w:r>
      <w:r w:rsidR="005F6868">
        <w:t xml:space="preserve"> rehabilitation is</w:t>
      </w:r>
      <w:r w:rsidR="00D80DA3">
        <w:t xml:space="preserve"> supporting the formerly abducted child to achieve a level of functioning similar to that of her peers </w:t>
      </w:r>
      <w:r w:rsidR="005F6868">
        <w:t>(Interview 22).</w:t>
      </w:r>
    </w:p>
    <w:p w:rsidR="00666D06" w:rsidRDefault="005F6868" w:rsidP="00737712">
      <w:pPr>
        <w:jc w:val="both"/>
      </w:pPr>
      <w:r>
        <w:t>Within</w:t>
      </w:r>
      <w:r w:rsidR="00A50D55">
        <w:t xml:space="preserve"> the larger project of</w:t>
      </w:r>
      <w:r>
        <w:t xml:space="preserve"> reintegration, Jareg explains</w:t>
      </w:r>
      <w:r w:rsidRPr="002D138B">
        <w:rPr>
          <w:b/>
        </w:rPr>
        <w:t xml:space="preserve"> </w:t>
      </w:r>
      <w:r w:rsidR="00A50D55">
        <w:t>p</w:t>
      </w:r>
      <w:r w:rsidR="002D138B" w:rsidRPr="00A50D55">
        <w:t>sychosocial support facilitates the participant to address the psychological challenges on an individual basis as well as the social</w:t>
      </w:r>
      <w:r w:rsidR="00A50D55">
        <w:t xml:space="preserve"> challenges stemming from experiencing traumatic events</w:t>
      </w:r>
      <w:r w:rsidR="00666D06">
        <w:t>:</w:t>
      </w:r>
      <w:r w:rsidR="00FA42FD">
        <w:t xml:space="preserve"> </w:t>
      </w:r>
    </w:p>
    <w:p w:rsidR="00BF13E5" w:rsidRDefault="00A50D55" w:rsidP="00737712">
      <w:pPr>
        <w:ind w:left="425" w:firstLine="0"/>
        <w:jc w:val="both"/>
        <w:rPr>
          <w:sz w:val="22"/>
          <w:szCs w:val="22"/>
        </w:rPr>
      </w:pPr>
      <w:r>
        <w:rPr>
          <w:sz w:val="22"/>
          <w:szCs w:val="22"/>
        </w:rPr>
        <w:t>S</w:t>
      </w:r>
      <w:r w:rsidR="00BF13E5">
        <w:rPr>
          <w:sz w:val="22"/>
          <w:szCs w:val="22"/>
        </w:rPr>
        <w:t xml:space="preserve">ix programmatic areas should be addressed when planning for the recovery and social integration of children associated with armed forces: restoring family relationships; relationships with the community; children’s, health –physical and psychological; organised learning opportunities; vocational training and income generation; recreation and play. These aspects of rehabilitation and reintegration need to be integrated within an </w:t>
      </w:r>
      <w:r w:rsidR="00BF13E5" w:rsidRPr="00445FC0">
        <w:rPr>
          <w:bCs/>
          <w:sz w:val="22"/>
          <w:szCs w:val="22"/>
        </w:rPr>
        <w:t>holistic</w:t>
      </w:r>
      <w:r w:rsidR="00BF13E5">
        <w:rPr>
          <w:b/>
          <w:bCs/>
          <w:sz w:val="22"/>
          <w:szCs w:val="22"/>
        </w:rPr>
        <w:t xml:space="preserve"> </w:t>
      </w:r>
      <w:r w:rsidR="00BF13E5">
        <w:rPr>
          <w:sz w:val="22"/>
          <w:szCs w:val="22"/>
        </w:rPr>
        <w:t>approach based on a ‘child rights and child development framework’</w:t>
      </w:r>
      <w:r w:rsidR="00220A0D">
        <w:rPr>
          <w:sz w:val="22"/>
          <w:szCs w:val="22"/>
        </w:rPr>
        <w:t xml:space="preserve"> </w:t>
      </w:r>
      <w:r w:rsidR="00D856B0">
        <w:rPr>
          <w:sz w:val="22"/>
          <w:szCs w:val="22"/>
        </w:rPr>
        <w:fldChar w:fldCharType="begin"/>
      </w:r>
      <w:r w:rsidR="009B5E65">
        <w:rPr>
          <w:sz w:val="22"/>
          <w:szCs w:val="22"/>
        </w:rPr>
        <w:instrText xml:space="preserve"> ADDIN EN.CITE &lt;EndNote&gt;&lt;Cite&gt;&lt;Author&gt;Jareg&lt;/Author&gt;&lt;Year&gt;2005&lt;/Year&gt;&lt;RecNum&gt;54&lt;/RecNum&gt;&lt;Pages&gt;4-5&lt;/Pages&gt;&lt;record&gt;&lt;rec-number&gt;54&lt;/rec-number&gt;&lt;foreign-keys&gt;&lt;key app="EN" db-id="vex5ttwvzswzwcesedsx02r1vd5vvwrept2z"&gt;54&lt;/key&gt;&lt;/foreign-keys&gt;&lt;ref-type name="Electronic Article"&gt;43&lt;/ref-type&gt;&lt;contributors&gt;&lt;authors&gt;&lt;author&gt;Elizabeth Jareg&lt;/author&gt;&lt;/authors&gt;&lt;/contributors&gt;&lt;titles&gt;&lt;title&gt;Crossing Bridges and Negotiating Rivers: The Rehabilitation and Reintegration of Children Associated with Armed Forces&lt;/title&gt;&lt;secondary-title&gt;Coalition&amp;apos;s Psychosocial Resources&lt;/secondary-title&gt;&lt;/titles&gt;&lt;periodical&gt;&lt;full-title&gt;Coalition&amp;apos;s Psychosocial Resources&lt;/full-title&gt;&lt;/periodical&gt;&lt;pages&gt;1-10&lt;/pages&gt;&lt;number&gt;1&lt;/number&gt;&lt;dates&gt;&lt;year&gt;2005&lt;/year&gt;&lt;pub-dates&gt;&lt;date&gt;07/10/09&lt;/date&gt;&lt;/pub-dates&gt;&lt;/dates&gt;&lt;urls&gt;&lt;related-urls&gt;&lt;url&gt;www.child-soldiers.org/resources/psychosocial&lt;/url&gt;&lt;/related-urls&gt;&lt;pdf-urls&gt;&lt;url&gt;internal-pdf://Jareg Crossing Bridges and Negotiating Rivers-2090130432/Jareg Crossing Bridges and Negotiating Rivers.pdf&lt;/url&gt;&lt;/pdf-urls&gt;&lt;/urls&gt;&lt;access-date&gt;07/10/09&lt;/access-date&gt;&lt;/record&gt;&lt;/Cite&gt;&lt;/EndNote&gt;</w:instrText>
      </w:r>
      <w:r w:rsidR="00D856B0">
        <w:rPr>
          <w:sz w:val="22"/>
          <w:szCs w:val="22"/>
        </w:rPr>
        <w:fldChar w:fldCharType="separate"/>
      </w:r>
      <w:r w:rsidR="00DE3273">
        <w:rPr>
          <w:sz w:val="22"/>
          <w:szCs w:val="22"/>
        </w:rPr>
        <w:t>(Jareg 2005: 4-5)</w:t>
      </w:r>
      <w:r w:rsidR="00D856B0">
        <w:rPr>
          <w:sz w:val="22"/>
          <w:szCs w:val="22"/>
        </w:rPr>
        <w:fldChar w:fldCharType="end"/>
      </w:r>
      <w:r w:rsidR="0024422A">
        <w:rPr>
          <w:sz w:val="22"/>
          <w:szCs w:val="22"/>
        </w:rPr>
        <w:t>.</w:t>
      </w:r>
    </w:p>
    <w:p w:rsidR="00A50D55" w:rsidRDefault="002D138B" w:rsidP="00737712">
      <w:pPr>
        <w:jc w:val="both"/>
      </w:pPr>
      <w:r w:rsidRPr="002D138B">
        <w:t>The psychological and s</w:t>
      </w:r>
      <w:r w:rsidR="00A50D55">
        <w:t>ocial aspects of rehabilitation</w:t>
      </w:r>
      <w:r w:rsidR="005E38FB">
        <w:t xml:space="preserve"> inters</w:t>
      </w:r>
      <w:r w:rsidR="005F6868">
        <w:t>ect with every part of a person’s</w:t>
      </w:r>
      <w:r w:rsidR="005E38FB">
        <w:t xml:space="preserve"> life</w:t>
      </w:r>
      <w:r w:rsidR="00A50D55">
        <w:t xml:space="preserve"> and is therefore the crucial starting point from which to understand rehabilitation. </w:t>
      </w:r>
    </w:p>
    <w:p w:rsidR="00B16D82" w:rsidRDefault="00E7748C" w:rsidP="00737712">
      <w:pPr>
        <w:jc w:val="both"/>
      </w:pPr>
      <w:r>
        <w:t>The Paris Principles Guidelines document</w:t>
      </w:r>
      <w:r w:rsidR="00A50D55">
        <w:t xml:space="preserve"> takes on counselling within </w:t>
      </w:r>
      <w:r>
        <w:t xml:space="preserve">Jareg’s balanced approach. </w:t>
      </w:r>
      <w:r w:rsidR="00000696" w:rsidRPr="00210BA2">
        <w:t>Section 7.75.5 elaborates specifically on counselling as useful but</w:t>
      </w:r>
      <w:r w:rsidR="00A50D55">
        <w:t xml:space="preserve"> that it</w:t>
      </w:r>
      <w:r w:rsidR="00000696" w:rsidRPr="00210BA2">
        <w:t xml:space="preserve"> can only work when not forced on a child and implemented alongside traditional approaches</w:t>
      </w:r>
      <w:r w:rsidR="006A01D2">
        <w:t xml:space="preserve"> </w:t>
      </w:r>
      <w:r w:rsidR="00D856B0" w:rsidRPr="00210BA2">
        <w:fldChar w:fldCharType="begin"/>
      </w:r>
      <w:r w:rsidR="009B5E65">
        <w:instrText xml:space="preserve"> ADDIN EN.CITE &lt;EndNote&gt;&lt;Cite&gt;&lt;Author&gt;UNICEF&lt;/Author&gt;&lt;Year&gt;2007&lt;/Year&gt;&lt;RecNum&gt;51&lt;/RecNum&gt;&lt;Pages&gt;39-40&lt;/Pages&gt;&lt;record&gt;&lt;rec-number&gt;51&lt;/rec-number&gt;&lt;foreign-keys&gt;&lt;key app="EN" db-id="vex5ttwvzswzwcesedsx02r1vd5vvwrept2z"&gt;51&lt;/key&gt;&lt;/foreign-keys&gt;&lt;ref-type name="Government Document"&gt;46&lt;/ref-type&gt;&lt;contributors&gt;&lt;authors&gt;&lt;author&gt;UNICEF&lt;/author&gt;&lt;/authors&gt;&lt;/contributors&gt;&lt;titles&gt;&lt;title&gt;Paris Commitments: Principles and Guidelines on Children Associated with Armed Forces or Armed Groups.&lt;/title&gt;&lt;/titles&gt;&lt;pages&gt;1-44&lt;/pages&gt;&lt;dates&gt;&lt;year&gt;2007&lt;/year&gt;&lt;pub-dates&gt;&lt;date&gt;February 2007&lt;/date&gt;&lt;/pub-dates&gt;&lt;/dates&gt;&lt;pub-location&gt;New  York&lt;/pub-location&gt;&lt;urls&gt;&lt;related-urls&gt;&lt;url&gt;http://www.diplomatie.gouv.fr/en/IMG/pdf/Paris_Conference_Principles_English_31_January.pdf&lt;/url&gt;&lt;/related-urls&gt;&lt;pdf-urls&gt;&lt;url&gt;internal-pdf://Paris_Principles guideline on Ch in armed conflict-2789655552/Paris_Principles guideline on Ch in armed conflict.pdf&lt;/url&gt;&lt;/pdf-urls&gt;&lt;/urls&gt;&lt;access-date&gt;06/10/09&lt;/access-date&gt;&lt;/record&gt;&lt;/Cite&gt;&lt;/EndNote&gt;</w:instrText>
      </w:r>
      <w:r w:rsidR="00D856B0" w:rsidRPr="00210BA2">
        <w:fldChar w:fldCharType="separate"/>
      </w:r>
      <w:r w:rsidR="00000696" w:rsidRPr="00210BA2">
        <w:t>(UNICEF 2007: 39-40)</w:t>
      </w:r>
      <w:r w:rsidR="00D856B0" w:rsidRPr="00210BA2">
        <w:fldChar w:fldCharType="end"/>
      </w:r>
      <w:r w:rsidR="00000696">
        <w:t>.</w:t>
      </w:r>
      <w:r w:rsidR="00B16D82">
        <w:t xml:space="preserve"> Yet to suggest that traditional counselling and traditional healing practices can simply be implemented alongside each other belies the complexity of the relationship between rehabilitation approaches,</w:t>
      </w:r>
      <w:r w:rsidR="00D80DA3">
        <w:t xml:space="preserve"> as well as</w:t>
      </w:r>
      <w:r w:rsidR="00B16D82">
        <w:t xml:space="preserve"> former child soldiers and their cultural values in a post conflict context. Each context must be studied in and of itself in order to devise the most appropriate program given the particular circumstances.</w:t>
      </w:r>
    </w:p>
    <w:p w:rsidR="00616F3E" w:rsidRDefault="00E7748C" w:rsidP="007C0D80">
      <w:pPr>
        <w:jc w:val="both"/>
      </w:pPr>
      <w:r>
        <w:t>Machel’s report</w:t>
      </w:r>
      <w:r w:rsidR="00616F3E">
        <w:t xml:space="preserve"> itself recognised the </w:t>
      </w:r>
      <w:r>
        <w:t>need for cultural sensitivity</w:t>
      </w:r>
      <w:r w:rsidR="006A01D2">
        <w:t xml:space="preserve"> </w:t>
      </w:r>
      <w:r w:rsidR="00D856B0">
        <w:fldChar w:fldCharType="begin"/>
      </w:r>
      <w:r w:rsidR="009B5E65">
        <w:instrText xml:space="preserve"> ADDIN EN.CITE &lt;EndNote&gt;&lt;Cite&gt;&lt;Author&gt;Machel&lt;/Author&gt;&lt;Year&gt;1996&lt;/Year&gt;&lt;RecNum&gt;29&lt;/RecNum&gt;&lt;Pages&gt;11&lt;/Pages&gt;&lt;record&gt;&lt;rec-number&gt;29&lt;/rec-number&gt;&lt;foreign-keys&gt;&lt;key app="EN" db-id="vex5ttwvzswzwcesedsx02r1vd5vvwrept2z"&gt;29&lt;/key&gt;&lt;/foreign-keys&gt;&lt;ref-type name="Report"&gt;27&lt;/ref-type&gt;&lt;contributors&gt;&lt;authors&gt;&lt;author&gt;Graca Machel&lt;/author&gt;&lt;/authors&gt;&lt;/contributors&gt;&lt;titles&gt;&lt;title&gt;Impact of Armed Conflict on Children&lt;/title&gt;&lt;secondary-title&gt;Promotion and Protection of the Rights of Children&lt;/secondary-title&gt;&lt;/titles&gt;&lt;pages&gt;78&lt;/pages&gt;&lt;number&gt;A/51/306&lt;/number&gt;&lt;dates&gt;&lt;year&gt;1996&lt;/year&gt;&lt;pub-dates&gt;&lt;date&gt;26 August 1996&lt;/date&gt;&lt;/pub-dates&gt;&lt;/dates&gt;&lt;publisher&gt;UNICEF&lt;/publisher&gt;&lt;urls&gt;&lt;pdf-urls&gt;&lt;url&gt;internal-pdf://Graca - Impact of armed conflict on children-4165069826/Graca - Impact of armed conflict on children.pdf&lt;/url&gt;&lt;/pdf-urls&gt;&lt;/urls&gt;&lt;/record&gt;&lt;/Cite&gt;&lt;/EndNote&gt;</w:instrText>
      </w:r>
      <w:r w:rsidR="00D856B0">
        <w:fldChar w:fldCharType="separate"/>
      </w:r>
      <w:r w:rsidR="00D25220">
        <w:t>(Machel 1996: 11)</w:t>
      </w:r>
      <w:r w:rsidR="00D856B0">
        <w:fldChar w:fldCharType="end"/>
      </w:r>
      <w:r>
        <w:t xml:space="preserve">, but the process to develop appropriate tools for the various contexts in which </w:t>
      </w:r>
      <w:r w:rsidR="00616F3E">
        <w:t>psychosocial rehabilitation programs are implemented</w:t>
      </w:r>
      <w:r w:rsidR="00874B74">
        <w:t xml:space="preserve"> has occurred slowly and is ongoing.</w:t>
      </w:r>
      <w:r w:rsidR="00616F3E">
        <w:t xml:space="preserve"> Now, the Paris Principles address rehabilitation best </w:t>
      </w:r>
      <w:r w:rsidR="00616F3E">
        <w:lastRenderedPageBreak/>
        <w:t>practices specifically by articulating the need for a balance between local culture and Western approaches to rehabilitation. This is part of the effort to reverse the previous trends which imposed Western rehabilitation practices in non-Western settings. The reason for the focus on traditional healing is because “healing practices ... are grounded in local beliefs”</w:t>
      </w:r>
      <w:r w:rsidR="006A01D2">
        <w:t xml:space="preserve"> </w:t>
      </w:r>
      <w:r w:rsidR="00D856B0">
        <w:fldChar w:fldCharType="begin"/>
      </w:r>
      <w:r w:rsidR="009B5E65">
        <w:instrText xml:space="preserve"> ADDIN EN.CITE &lt;EndNote&gt;&lt;Cite&gt;&lt;Author&gt;Kostelny&lt;/Author&gt;&lt;Year&gt;2006&lt;/Year&gt;&lt;RecNum&gt;23&lt;/RecNum&gt;&lt;Pages&gt;24&lt;/Pages&gt;&lt;record&gt;&lt;rec-number&gt;23&lt;/rec-number&gt;&lt;foreign-keys&gt;&lt;key app="EN" db-id="vex5ttwvzswzwcesedsx02r1vd5vvwrept2z"&gt;23&lt;/key&gt;&lt;/foreign-keys&gt;&lt;ref-type name="Book Section"&gt;5&lt;/ref-type&gt;&lt;contributors&gt;&lt;authors&gt;&lt;author&gt;Kathleen Kostelny&lt;/author&gt;&lt;/authors&gt;&lt;secondary-authors&gt;&lt;author&gt;Boothby, N., A. Strang, M. Wessells (eds)&lt;/author&gt;&lt;/secondary-authors&gt;&lt;/contributors&gt;&lt;titles&gt;&lt;title&gt;A Culture Based Integrative Approach&lt;/title&gt;&lt;secondary-title&gt;A World Turned Upside Down: Social Ecological Approaches to Children in War Zones&lt;/secondary-title&gt;&lt;/titles&gt;&lt;pages&gt;19-39&lt;/pages&gt;&lt;dates&gt;&lt;year&gt;2006&lt;/year&gt;&lt;/dates&gt;&lt;pub-location&gt;Bloomfield&lt;/pub-location&gt;&lt;publisher&gt;Kumarian Press&lt;/publisher&gt;&lt;urls&gt;&lt;/urls&gt;&lt;/record&gt;&lt;/Cite&gt;&lt;/EndNote&gt;</w:instrText>
      </w:r>
      <w:r w:rsidR="00D856B0">
        <w:fldChar w:fldCharType="separate"/>
      </w:r>
      <w:r w:rsidR="00616F3E">
        <w:t>(Kostelny 2006: 24)</w:t>
      </w:r>
      <w:r w:rsidR="00D856B0">
        <w:fldChar w:fldCharType="end"/>
      </w:r>
      <w:r w:rsidR="00616F3E">
        <w:t xml:space="preserve"> and are thus a product of culture. For, as Kostelny describes, </w:t>
      </w:r>
      <w:r w:rsidR="00874B74">
        <w:t>“</w:t>
      </w:r>
      <w:r w:rsidR="007C0D80">
        <w:t>a</w:t>
      </w:r>
      <w:r w:rsidR="00874B74">
        <w:t>ll children are part of a culture that shapes their development, provides meaning, transmits beliefs and values, and structures roles and responsibilities”</w:t>
      </w:r>
      <w:r w:rsidR="006A01D2">
        <w:t xml:space="preserve"> </w:t>
      </w:r>
      <w:r w:rsidR="00D856B0">
        <w:fldChar w:fldCharType="begin"/>
      </w:r>
      <w:r w:rsidR="009B5E65">
        <w:instrText xml:space="preserve"> ADDIN EN.CITE &lt;EndNote&gt;&lt;Cite&gt;&lt;Author&gt;Kostelny&lt;/Author&gt;&lt;Year&gt;2006&lt;/Year&gt;&lt;RecNum&gt;23&lt;/RecNum&gt;&lt;Pages&gt;24&lt;/Pages&gt;&lt;record&gt;&lt;rec-number&gt;23&lt;/rec-number&gt;&lt;foreign-keys&gt;&lt;key app="EN" db-id="vex5ttwvzswzwcesedsx02r1vd5vvwrept2z"&gt;23&lt;/key&gt;&lt;/foreign-keys&gt;&lt;ref-type name="Book Section"&gt;5&lt;/ref-type&gt;&lt;contributors&gt;&lt;authors&gt;&lt;author&gt;Kathleen Kostelny&lt;/author&gt;&lt;/authors&gt;&lt;secondary-authors&gt;&lt;author&gt;Boothby, N., A. Strang, M. Wessells (eds)&lt;/author&gt;&lt;/secondary-authors&gt;&lt;/contributors&gt;&lt;titles&gt;&lt;title&gt;A Culture Based Integrative Approach&lt;/title&gt;&lt;secondary-title&gt;A World Turned Upside Down: Social Ecological Approaches to Children in War Zones&lt;/secondary-title&gt;&lt;/titles&gt;&lt;pages&gt;19-39&lt;/pages&gt;&lt;dates&gt;&lt;year&gt;2006&lt;/year&gt;&lt;/dates&gt;&lt;pub-location&gt;Bloomfield&lt;/pub-location&gt;&lt;publisher&gt;Kumarian Press&lt;/publisher&gt;&lt;urls&gt;&lt;/urls&gt;&lt;/record&gt;&lt;/Cite&gt;&lt;/EndNote&gt;</w:instrText>
      </w:r>
      <w:r w:rsidR="00D856B0">
        <w:fldChar w:fldCharType="separate"/>
      </w:r>
      <w:r w:rsidR="00D25220">
        <w:t>(Kostelny 2006: 24)</w:t>
      </w:r>
      <w:r w:rsidR="00D856B0">
        <w:fldChar w:fldCharType="end"/>
      </w:r>
      <w:r w:rsidR="00874B74">
        <w:t>.</w:t>
      </w:r>
      <w:r w:rsidR="00616F3E">
        <w:t xml:space="preserve"> </w:t>
      </w:r>
      <w:r w:rsidR="0032007B">
        <w:t>However, t</w:t>
      </w:r>
      <w:r w:rsidR="00D80DA3">
        <w:t>his</w:t>
      </w:r>
      <w:r w:rsidR="00616F3E">
        <w:t xml:space="preserve"> assum</w:t>
      </w:r>
      <w:r w:rsidR="00D80DA3">
        <w:t>es</w:t>
      </w:r>
      <w:r w:rsidR="00616F3E">
        <w:t xml:space="preserve"> that because</w:t>
      </w:r>
      <w:r w:rsidR="00D80DA3">
        <w:t xml:space="preserve"> returnees </w:t>
      </w:r>
      <w:r w:rsidR="00616F3E">
        <w:t>li</w:t>
      </w:r>
      <w:r w:rsidR="00D80DA3">
        <w:t>ve within a particular culture that</w:t>
      </w:r>
      <w:r w:rsidR="00D40952">
        <w:t xml:space="preserve"> t</w:t>
      </w:r>
      <w:r w:rsidR="00616F3E">
        <w:t xml:space="preserve">raditional </w:t>
      </w:r>
      <w:r w:rsidR="00D80DA3">
        <w:t>healings</w:t>
      </w:r>
      <w:r w:rsidR="00616F3E">
        <w:t xml:space="preserve"> practices</w:t>
      </w:r>
      <w:r w:rsidR="00D80DA3">
        <w:t xml:space="preserve"> can automatically apply to rehabilitation</w:t>
      </w:r>
      <w:r w:rsidR="00D40952">
        <w:t>.</w:t>
      </w:r>
      <w:r w:rsidR="00874B74">
        <w:t xml:space="preserve"> </w:t>
      </w:r>
      <w:r w:rsidR="00616F3E">
        <w:t>The total exclusion of one of the approaches may not be</w:t>
      </w:r>
      <w:r w:rsidR="00D40952">
        <w:t xml:space="preserve"> the answer, but balancing </w:t>
      </w:r>
      <w:r w:rsidR="00616F3E">
        <w:t xml:space="preserve">indigenous and Western approaches is not that straight forward either. </w:t>
      </w:r>
    </w:p>
    <w:p w:rsidR="00D648F6" w:rsidRPr="00D648F6" w:rsidRDefault="00D779C4" w:rsidP="00737712">
      <w:pPr>
        <w:pStyle w:val="Heading2"/>
        <w:jc w:val="both"/>
      </w:pPr>
      <w:bookmarkStart w:id="23" w:name="_Toc245699157"/>
      <w:r>
        <w:t>Rehabilitation</w:t>
      </w:r>
      <w:r w:rsidR="00D648F6" w:rsidRPr="00D648F6">
        <w:t xml:space="preserve"> Approach</w:t>
      </w:r>
      <w:r>
        <w:t>es</w:t>
      </w:r>
      <w:r w:rsidR="00D648F6" w:rsidRPr="00D648F6">
        <w:t xml:space="preserve"> in Non-Western Settings</w:t>
      </w:r>
      <w:bookmarkEnd w:id="23"/>
    </w:p>
    <w:p w:rsidR="001D17DB" w:rsidRDefault="00C0387D" w:rsidP="00737712">
      <w:pPr>
        <w:jc w:val="both"/>
      </w:pPr>
      <w:r>
        <w:t>The failure and rejection of Western only approaches to rehabilitation programs for former ch</w:t>
      </w:r>
      <w:r w:rsidR="00F85FB9">
        <w:t>ild soldiers</w:t>
      </w:r>
      <w:r w:rsidR="002D138B">
        <w:t xml:space="preserve"> in non-Western settings</w:t>
      </w:r>
      <w:r w:rsidR="00F85FB9">
        <w:t xml:space="preserve"> was the impetus towards accepting traditional healing</w:t>
      </w:r>
      <w:r w:rsidR="00FC52D6">
        <w:t xml:space="preserve"> practices in psychosocial rehabilitation</w:t>
      </w:r>
      <w:r w:rsidR="00F85FB9">
        <w:t xml:space="preserve"> programs.</w:t>
      </w:r>
      <w:r w:rsidR="002D138B">
        <w:t xml:space="preserve"> Despite this</w:t>
      </w:r>
      <w:r w:rsidR="00B16D82">
        <w:t xml:space="preserve"> fundamental shift in the debate, </w:t>
      </w:r>
      <w:r w:rsidR="00BF524C" w:rsidRPr="00E7257C">
        <w:t>Summerfield</w:t>
      </w:r>
      <w:r w:rsidR="00B16D82">
        <w:t xml:space="preserve"> maintains that</w:t>
      </w:r>
      <w:r w:rsidR="005E38FB">
        <w:t>,</w:t>
      </w:r>
      <w:r w:rsidR="00B16D82">
        <w:t xml:space="preserve"> unfortunately</w:t>
      </w:r>
      <w:r w:rsidR="005E38FB">
        <w:t>,</w:t>
      </w:r>
      <w:r w:rsidR="00B16D82">
        <w:t xml:space="preserve"> </w:t>
      </w:r>
      <w:r w:rsidR="00BF524C" w:rsidRPr="00E7257C">
        <w:t>“Western approaches to mental health are seen as an automatic part of the humanitarian response, even for victims of war in non­Western countries”</w:t>
      </w:r>
      <w:r w:rsidR="006A01D2">
        <w:t xml:space="preserve"> </w:t>
      </w:r>
      <w:r w:rsidR="00D856B0" w:rsidRPr="00E7257C">
        <w:fldChar w:fldCharType="begin"/>
      </w:r>
      <w:r w:rsidR="009B5E65">
        <w:instrText xml:space="preserve"> ADDIN EN.CITE &lt;EndNote&gt;&lt;Cite&gt;&lt;Author&gt;Summerfield&lt;/Author&gt;&lt;Year&gt;2002&lt;/Year&gt;&lt;RecNum&gt;40&lt;/RecNum&gt;&lt;Pages&gt;1106&lt;/Pages&gt;&lt;record&gt;&lt;rec-number&gt;40&lt;/rec-number&gt;&lt;foreign-keys&gt;&lt;key app="EN" db-id="vex5ttwvzswzwcesedsx02r1vd5vvwrept2z"&gt;40&lt;/key&gt;&lt;/foreign-keys&gt;&lt;ref-type name="Journal Article"&gt;17&lt;/ref-type&gt;&lt;contributors&gt;&lt;authors&gt;&lt;author&gt;Summerfield, Derek&lt;/author&gt;&lt;/authors&gt;&lt;/contributors&gt;&lt;titles&gt;&lt;title&gt;Effects of War: Moral Knowledge, Revenge, Reconciliation and Medicalised Concepts of “Recovery”&lt;/title&gt;&lt;secondary-title&gt;BMJ &lt;/secondary-title&gt;&lt;/titles&gt;&lt;periodical&gt;&lt;full-title&gt;BMJ&lt;/full-title&gt;&lt;/periodical&gt;&lt;pages&gt;1105-1107&lt;/pages&gt;&lt;volume&gt;325&lt;/volume&gt;&lt;dates&gt;&lt;year&gt;2002&lt;/year&gt;&lt;pub-dates&gt;&lt;date&gt;9 November 2002&lt;/date&gt;&lt;/pub-dates&gt;&lt;/dates&gt;&lt;urls&gt;&lt;pdf-urls&gt;&lt;url&gt;internal-pdf://Effects of war- moral knowledge, revenge, reconciliation - Copy-1721342977/Effects of war- moral knowledge, revenge, reconciliation - Copy.pdf&lt;/url&gt;&lt;/pdf-urls&gt;&lt;/urls&gt;&lt;remote-database-name&gt;www.bmj.com &lt;/remote-database-name&gt;&lt;access-date&gt;27 April 2009&lt;/access-date&gt;&lt;/record&gt;&lt;/Cite&gt;&lt;/EndNote&gt;</w:instrText>
      </w:r>
      <w:r w:rsidR="00D856B0" w:rsidRPr="00E7257C">
        <w:fldChar w:fldCharType="separate"/>
      </w:r>
      <w:r w:rsidR="00D25220">
        <w:t>(Derek Summerfield 2002: 1106)</w:t>
      </w:r>
      <w:r w:rsidR="00D856B0" w:rsidRPr="00E7257C">
        <w:fldChar w:fldCharType="end"/>
      </w:r>
      <w:r w:rsidR="00BF524C" w:rsidRPr="00E7257C">
        <w:t>.</w:t>
      </w:r>
      <w:r w:rsidR="00BF524C">
        <w:t xml:space="preserve"> </w:t>
      </w:r>
      <w:r w:rsidR="00F85FB9">
        <w:t xml:space="preserve">Examining the root of Western interventions, </w:t>
      </w:r>
      <w:r w:rsidR="009069A7">
        <w:t>Honwana points</w:t>
      </w:r>
      <w:r w:rsidR="005E38FB">
        <w:t xml:space="preserve"> to</w:t>
      </w:r>
      <w:r w:rsidR="009069A7">
        <w:t xml:space="preserve"> Boothby’s </w:t>
      </w:r>
      <w:r w:rsidR="00370894">
        <w:t>research</w:t>
      </w:r>
      <w:r w:rsidR="009069A7">
        <w:t xml:space="preserve"> on a</w:t>
      </w:r>
      <w:r w:rsidR="00B74CC3" w:rsidRPr="00AF2AEA">
        <w:t xml:space="preserve">n early </w:t>
      </w:r>
      <w:r w:rsidR="009069A7">
        <w:t>rehabilitation program at</w:t>
      </w:r>
      <w:r w:rsidR="00B74CC3" w:rsidRPr="00AF2AEA">
        <w:t xml:space="preserve"> the Lhanguene Rehabilitation Centre in Mozambique in 1987 for the children who had fought as part of the RENAMO rebel group</w:t>
      </w:r>
      <w:r w:rsidR="0032007B">
        <w:t>, which w</w:t>
      </w:r>
      <w:r w:rsidR="00370894">
        <w:t>as a</w:t>
      </w:r>
      <w:r w:rsidR="009069A7">
        <w:t>dministered by an American psychologist</w:t>
      </w:r>
      <w:r w:rsidR="0032007B">
        <w:t>.</w:t>
      </w:r>
      <w:r w:rsidR="008600B3">
        <w:t xml:space="preserve"> Honwana states, “neither their social isolation nor the process of verbally reliving their most horrible experiences was helpful in enabling them to make the transition into peacetime society</w:t>
      </w:r>
      <w:r w:rsidR="006A01D2">
        <w:t xml:space="preserve"> </w:t>
      </w:r>
      <w:r w:rsidR="00D856B0">
        <w:fldChar w:fldCharType="begin"/>
      </w:r>
      <w:r w:rsidR="009B5E65">
        <w:instrText xml:space="preserve"> ADDIN EN.CITE &lt;EndNote&gt;&lt;Cite&gt;&lt;Author&gt;Honwana&lt;/Author&gt;&lt;Year&gt;2006&lt;/Year&gt;&lt;RecNum&gt;17&lt;/RecNum&gt;&lt;Pages&gt;138-139&lt;/Pages&gt;&lt;record&gt;&lt;rec-number&gt;17&lt;/rec-number&gt;&lt;foreign-keys&gt;&lt;key app="EN" db-id="vex5ttwvzswzwcesedsx02r1vd5vvwrept2z"&gt;17&lt;/key&gt;&lt;/foreign-keys&gt;&lt;ref-type name="Book"&gt;6&lt;/ref-type&gt;&lt;contributors&gt;&lt;authors&gt;&lt;author&gt;Honwana, Alcinda&lt;/author&gt;&lt;/authors&gt;&lt;/contributors&gt;&lt;titles&gt;&lt;title&gt;Child Soldiers in Africa&lt;/title&gt;&lt;/titles&gt;&lt;dates&gt;&lt;year&gt;2006&lt;/year&gt;&lt;/dates&gt;&lt;pub-location&gt;Philadelphia&lt;/pub-location&gt;&lt;publisher&gt;University of Pennsylvania Press&lt;/publisher&gt;&lt;urls&gt;&lt;/urls&gt;&lt;/record&gt;&lt;/Cite&gt;&lt;/EndNote&gt;</w:instrText>
      </w:r>
      <w:r w:rsidR="00D856B0">
        <w:fldChar w:fldCharType="separate"/>
      </w:r>
      <w:r w:rsidR="00D25220">
        <w:t>(Honwana 2006: 138-139)</w:t>
      </w:r>
      <w:r w:rsidR="00D856B0">
        <w:fldChar w:fldCharType="end"/>
      </w:r>
      <w:r w:rsidR="007B7CC0">
        <w:t>.</w:t>
      </w:r>
      <w:r w:rsidR="00E52417">
        <w:t xml:space="preserve"> According to Summerfield,  </w:t>
      </w:r>
      <w:r w:rsidR="00A63956">
        <w:t>“t</w:t>
      </w:r>
      <w:r w:rsidR="00A63956" w:rsidRPr="003F157D">
        <w:t>he very idea of Western talk therapy or counselling, with its focus on detached introspection, is ali</w:t>
      </w:r>
      <w:r w:rsidR="006324B0">
        <w:t>en in most non-Western cultures”</w:t>
      </w:r>
      <w:r w:rsidR="006A01D2">
        <w:t xml:space="preserve"> </w:t>
      </w:r>
      <w:r w:rsidR="00D856B0">
        <w:fldChar w:fldCharType="begin"/>
      </w:r>
      <w:r w:rsidR="009B5E65">
        <w:instrText xml:space="preserve"> ADDIN EN.CITE &lt;EndNote&gt;&lt;Cite&gt;&lt;Author&gt;Summerfield D.&lt;/Author&gt;&lt;Year&gt;2004&lt;/Year&gt;&lt;RecNum&gt;41&lt;/RecNum&gt;&lt;Pages&gt;43&lt;/Pages&gt;&lt;record&gt;&lt;rec-number&gt;41&lt;/rec-number&gt;&lt;foreign-keys&gt;&lt;key app="EN" db-id="vex5ttwvzswzwcesedsx02r1vd5vvwrept2z"&gt;41&lt;/key&gt;&lt;/foreign-keys&gt;&lt;ref-type name="Book Section"&gt;5&lt;/ref-type&gt;&lt;contributors&gt;&lt;authors&gt;&lt;author&gt;Summerfield D.,&lt;/author&gt;&lt;/authors&gt;&lt;secondary-authors&gt;&lt;author&gt;Gerald Rosen&lt;/author&gt;&lt;/secondary-authors&gt;&lt;/contributors&gt;&lt;titles&gt;&lt;title&gt;Cross Cultural Perspectives on the Medicalisation of Human Suffering&lt;/title&gt;&lt;secondary-title&gt;Posttraumatic Stress Disorder: Issues and Controversies&lt;/secondary-title&gt;&lt;/titles&gt;&lt;pages&gt;233-247&lt;/pages&gt;&lt;section&gt;12&lt;/section&gt;&lt;dates&gt;&lt;year&gt;2004&lt;/year&gt;&lt;/dates&gt;&lt;pub-location&gt;New York&lt;/pub-location&gt;&lt;publisher&gt;Wiley&lt;/publisher&gt;&lt;isbn&gt;978-0-470-86285-8&lt;/isbn&gt;&lt;urls&gt;&lt;pdf-urls&gt;&lt;url&gt;internal-pdf://Summerfield- Cross cultural p-1012789760/Summerfield- Cross cultural perspectives on the medicalisation of human suffering.pdf&lt;/url&gt;&lt;/pdf-urls&gt;&lt;/urls&gt;&lt;/record&gt;&lt;/Cite&gt;&lt;/EndNote&gt;</w:instrText>
      </w:r>
      <w:r w:rsidR="00D856B0">
        <w:fldChar w:fldCharType="separate"/>
      </w:r>
      <w:r w:rsidR="00D25220">
        <w:t>(Summerfield D. 2004: 43)</w:t>
      </w:r>
      <w:r w:rsidR="00D856B0">
        <w:fldChar w:fldCharType="end"/>
      </w:r>
      <w:r w:rsidR="00B16D82">
        <w:t>.</w:t>
      </w:r>
      <w:r w:rsidR="00D40952">
        <w:t xml:space="preserve"> And according to Kostelny counselling practices that encourage emotional expression through talking-may be inappropriate, or even harmful”</w:t>
      </w:r>
      <w:r w:rsidR="006A01D2">
        <w:t xml:space="preserve"> </w:t>
      </w:r>
      <w:r w:rsidR="00D856B0">
        <w:fldChar w:fldCharType="begin"/>
      </w:r>
      <w:r w:rsidR="009B5E65">
        <w:instrText xml:space="preserve"> ADDIN EN.CITE &lt;EndNote&gt;&lt;Cite&gt;&lt;Author&gt;Kostelny&lt;/Author&gt;&lt;Year&gt;2006&lt;/Year&gt;&lt;RecNum&gt;23&lt;/RecNum&gt;&lt;Pages&gt;25&lt;/Pages&gt;&lt;record&gt;&lt;rec-number&gt;23&lt;/rec-number&gt;&lt;foreign-keys&gt;&lt;key app="EN" db-id="vex5ttwvzswzwcesedsx02r1vd5vvwrept2z"&gt;23&lt;/key&gt;&lt;/foreign-keys&gt;&lt;ref-type name="Book Section"&gt;5&lt;/ref-type&gt;&lt;contributors&gt;&lt;authors&gt;&lt;author&gt;Kathleen Kostelny&lt;/author&gt;&lt;/authors&gt;&lt;secondary-authors&gt;&lt;author&gt;Boothby, N., A. Strang, M. Wessells (eds)&lt;/author&gt;&lt;/secondary-authors&gt;&lt;/contributors&gt;&lt;titles&gt;&lt;title&gt;A Culture Based Integrative Approach&lt;/title&gt;&lt;secondary-title&gt;A World Turned Upside Down: Social Ecological Approaches to Children in War Zones&lt;/secondary-title&gt;&lt;/titles&gt;&lt;pages&gt;19-39&lt;/pages&gt;&lt;dates&gt;&lt;year&gt;2006&lt;/year&gt;&lt;/dates&gt;&lt;pub-location&gt;Bloomfield&lt;/pub-location&gt;&lt;publisher&gt;Kumarian Press&lt;/publisher&gt;&lt;urls&gt;&lt;/urls&gt;&lt;/record&gt;&lt;/Cite&gt;&lt;/EndNote&gt;</w:instrText>
      </w:r>
      <w:r w:rsidR="00D856B0">
        <w:fldChar w:fldCharType="separate"/>
      </w:r>
      <w:r w:rsidR="00D25220">
        <w:t>(Kostelny 2006: 25)</w:t>
      </w:r>
      <w:r w:rsidR="00D856B0">
        <w:fldChar w:fldCharType="end"/>
      </w:r>
      <w:r w:rsidR="00D40952">
        <w:t>.</w:t>
      </w:r>
      <w:r w:rsidR="00A63956">
        <w:t xml:space="preserve"> </w:t>
      </w:r>
    </w:p>
    <w:p w:rsidR="0093229D" w:rsidRDefault="005E38FB" w:rsidP="0093229D">
      <w:pPr>
        <w:jc w:val="both"/>
      </w:pPr>
      <w:r>
        <w:t>A 1999</w:t>
      </w:r>
      <w:r w:rsidR="00FA4ECB" w:rsidRPr="001920FA">
        <w:t xml:space="preserve"> study in Freetown Sierr</w:t>
      </w:r>
      <w:r w:rsidR="00DD4BF6">
        <w:t>a Leone was carried out to examine</w:t>
      </w:r>
      <w:r w:rsidR="00FA4ECB" w:rsidRPr="001920FA">
        <w:t xml:space="preserve"> traumatic stress of</w:t>
      </w:r>
      <w:r w:rsidR="00717821">
        <w:t xml:space="preserve"> randomly selected adults </w:t>
      </w:r>
      <w:r w:rsidR="00FA4ECB" w:rsidRPr="001920FA">
        <w:t xml:space="preserve">who had endured the consequences of 9 years of conflict and the accompanying gruesome human rights abuses. Using </w:t>
      </w:r>
      <w:r w:rsidR="002D3907" w:rsidRPr="001920FA">
        <w:t>an Impact of Event Scale (IES) to measure the effects of traumatic events</w:t>
      </w:r>
      <w:r w:rsidR="00B16D82">
        <w:t xml:space="preserve"> including post traumatic stress disorder (PTSD)</w:t>
      </w:r>
      <w:r w:rsidR="002D3907" w:rsidRPr="001920FA">
        <w:t>, the researchers concluded</w:t>
      </w:r>
      <w:r w:rsidR="00DD4BF6">
        <w:t>,</w:t>
      </w:r>
      <w:r w:rsidR="00F617BA">
        <w:t xml:space="preserve"> </w:t>
      </w:r>
      <w:r w:rsidR="00F617BA" w:rsidRPr="00731E55">
        <w:t>“</w:t>
      </w:r>
      <w:r w:rsidR="00FA4ECB" w:rsidRPr="00731E55">
        <w:t xml:space="preserve">the IES showed that 99% of respondents had scores that indicated very high levels of disturbances, indicative of severe PTSD in western </w:t>
      </w:r>
      <w:r w:rsidR="001920FA" w:rsidRPr="00731E55">
        <w:t>Europe</w:t>
      </w:r>
      <w:r w:rsidR="00F617BA" w:rsidRPr="00731E55">
        <w:t>”</w:t>
      </w:r>
      <w:r w:rsidR="006A01D2">
        <w:t xml:space="preserve"> </w:t>
      </w:r>
      <w:r w:rsidR="00D856B0" w:rsidRPr="00731E55">
        <w:fldChar w:fldCharType="begin"/>
      </w:r>
      <w:r w:rsidR="009B5E65">
        <w:instrText xml:space="preserve"> ADDIN EN.CITE &lt;EndNote&gt;&lt;Cite&gt;&lt;Author&gt;Jong&lt;/Author&gt;&lt;Year&gt;2000&lt;/Year&gt;&lt;RecNum&gt;55&lt;/RecNum&gt;&lt;Pages&gt;267&lt;/Pages&gt;&lt;record&gt;&lt;rec-number&gt;55&lt;/rec-number&gt;&lt;foreign-keys&gt;&lt;key app="EN" db-id="vex5ttwvzswzwcesedsx02r1vd5vvwrept2z"&gt;55&lt;/key&gt;&lt;/foreign-keys&gt;&lt;ref-type name="Journal Article"&gt;17&lt;/ref-type&gt;&lt;contributors&gt;&lt;authors&gt;&lt;author&gt;Kaz de Jong&lt;/author&gt;&lt;author&gt;Maureen Mulhern&lt;/author&gt;&lt;author&gt;Nathan Ford&lt;/author&gt;&lt;author&gt;Saskia van der Kam&lt;/author&gt;&lt;author&gt;Rolf Kleber&lt;/author&gt;&lt;/authors&gt;&lt;/contributors&gt;&lt;titles&gt;&lt;title&gt;The Trauma of War in Sierre Leone&lt;/title&gt;&lt;secondary-title&gt;The Lancet&lt;/secondary-title&gt;&lt;/titles&gt;&lt;periodical&gt;&lt;full-title&gt;The Lancet&lt;/full-title&gt;&lt;/periodical&gt;&lt;pages&gt;2067-2068&lt;/pages&gt;&lt;volume&gt;355&lt;/volume&gt;&lt;number&gt;9220&lt;/number&gt;&lt;section&gt;2067&lt;/section&gt;&lt;dates&gt;&lt;year&gt;2000&lt;/year&gt;&lt;pub-dates&gt;&lt;date&gt;June 10, 2000&lt;/date&gt;&lt;/pub-dates&gt;&lt;/dates&gt;&lt;urls&gt;&lt;related-urls&gt;&lt;url&gt;http://www.sciencedirect.com.olr.iss.nl/science?_ob=MImg&amp;amp;_imagekey=B6T1B-40R4C1B-2K-1&amp;amp;_cdi=4886&amp;amp;_user=499884&amp;amp;_orig=search&amp;amp;_coverDate=06%2F10%2F2000&amp;amp;_sk=996440779&amp;amp;view=c&amp;amp;wchp=dGLbVzW-zSkzS&amp;amp;md5=dc3a22bda2530102284ff26acb6052c5&amp;amp;ie=/sdarticle.pdf&lt;/url&gt;&lt;/related-urls&gt;&lt;pdf-urls&gt;&lt;url&gt;internal-pdf://99 percent TPSD-1532116992/99 percent TPSD.pdf&lt;/url&gt;&lt;/pdf-urls&gt;&lt;/urls&gt;&lt;remote-database-name&gt;www.sciencedirect.com&lt;/remote-database-name&gt;&lt;access-date&gt;07/10/09&lt;/access-date&gt;&lt;/record&gt;&lt;/Cite&gt;&lt;/EndNote&gt;</w:instrText>
      </w:r>
      <w:r w:rsidR="00D856B0" w:rsidRPr="00731E55">
        <w:fldChar w:fldCharType="separate"/>
      </w:r>
      <w:r w:rsidR="001920FA" w:rsidRPr="00731E55">
        <w:t>(Jong et al. 2000: 267)</w:t>
      </w:r>
      <w:r w:rsidR="00D856B0" w:rsidRPr="00731E55">
        <w:fldChar w:fldCharType="end"/>
      </w:r>
      <w:r w:rsidR="001920FA" w:rsidRPr="00731E55">
        <w:t>.</w:t>
      </w:r>
      <w:r w:rsidR="00731E55">
        <w:t xml:space="preserve"> Considered against the definition of PTSD </w:t>
      </w:r>
      <w:r w:rsidR="00C31ED6">
        <w:t>that</w:t>
      </w:r>
      <w:r w:rsidR="00D80DA3">
        <w:t>, as</w:t>
      </w:r>
      <w:r w:rsidR="00731E55">
        <w:t xml:space="preserve"> Wessells notes</w:t>
      </w:r>
      <w:r w:rsidR="00D80DA3">
        <w:t>,</w:t>
      </w:r>
      <w:r w:rsidR="00731E55">
        <w:t xml:space="preserve"> “includes dysfunctionality, by which is meant an inability to perform expected daily tasks such as going to school or working”</w:t>
      </w:r>
      <w:r>
        <w:t>,</w:t>
      </w:r>
      <w:r w:rsidR="00220A0D">
        <w:t xml:space="preserve"> </w:t>
      </w:r>
      <w:r w:rsidR="00D856B0">
        <w:fldChar w:fldCharType="begin"/>
      </w:r>
      <w:r w:rsidR="009B5E65">
        <w:instrText xml:space="preserve"> ADDIN EN.CITE &lt;EndNote&gt;&lt;Cite&gt;&lt;Author&gt;Wessells&lt;/Author&gt;&lt;Year&gt;2006&lt;/Year&gt;&lt;RecNum&gt;64&lt;/RecNum&gt;&lt;Pages&gt;136&lt;/Pages&gt;&lt;record&gt;&lt;rec-number&gt;64&lt;/rec-number&gt;&lt;foreign-keys&gt;&lt;key app="EN" db-id="vex5ttwvzswzwcesedsx02r1vd5vvwrept2z"&gt;64&lt;/key&gt;&lt;/foreign-keys&gt;&lt;ref-type name="Book"&gt;6&lt;/ref-type&gt;&lt;contributors&gt;&lt;authors&gt;&lt;author&gt;Wessells, Michael.&lt;/author&gt;&lt;/authors&gt;&lt;/contributors&gt;&lt;titles&gt;&lt;title&gt;Child Soldiers: From Violence to Protection&lt;/title&gt;&lt;/titles&gt;&lt;dates&gt;&lt;year&gt;2006&lt;/year&gt;&lt;/dates&gt;&lt;pub-location&gt;London&lt;/pub-location&gt;&lt;publisher&gt;Harvard University Press&lt;/publisher&gt;&lt;urls&gt;&lt;/urls&gt;&lt;/record&gt;&lt;/Cite&gt;&lt;/EndNote&gt;</w:instrText>
      </w:r>
      <w:r w:rsidR="00D856B0">
        <w:fldChar w:fldCharType="separate"/>
      </w:r>
      <w:r w:rsidR="00D25220">
        <w:t>(Wessells 2006: 136)</w:t>
      </w:r>
      <w:r w:rsidR="00D856B0">
        <w:fldChar w:fldCharType="end"/>
      </w:r>
      <w:r w:rsidR="00DD4BF6">
        <w:t xml:space="preserve"> the results</w:t>
      </w:r>
      <w:r>
        <w:t xml:space="preserve"> showing </w:t>
      </w:r>
      <w:r w:rsidR="00EF412A">
        <w:t>99% PTSD</w:t>
      </w:r>
      <w:r w:rsidR="00DD4BF6">
        <w:t xml:space="preserve"> beg</w:t>
      </w:r>
      <w:r w:rsidR="00EF412A">
        <w:t>s</w:t>
      </w:r>
      <w:r w:rsidR="00DD4BF6">
        <w:t xml:space="preserve"> credulity</w:t>
      </w:r>
      <w:r w:rsidR="00731E55">
        <w:t>.</w:t>
      </w:r>
    </w:p>
    <w:p w:rsidR="00062E04" w:rsidRDefault="00F9682E" w:rsidP="0093229D">
      <w:pPr>
        <w:jc w:val="both"/>
      </w:pPr>
      <w:r>
        <w:t xml:space="preserve">According to </w:t>
      </w:r>
      <w:r w:rsidRPr="00F9682E">
        <w:t>American Psychiatric Association</w:t>
      </w:r>
      <w:r>
        <w:t>’s authoritative</w:t>
      </w:r>
      <w:r w:rsidRPr="00F9682E">
        <w:t xml:space="preserve"> Diagnostic and Statistic Manual (DSM-IV)</w:t>
      </w:r>
      <w:r w:rsidR="00062E04">
        <w:t>, cited in Vivo,</w:t>
      </w:r>
      <w:r>
        <w:t xml:space="preserve"> there are 6 criteria to diagnose </w:t>
      </w:r>
      <w:r w:rsidRPr="00062E04">
        <w:lastRenderedPageBreak/>
        <w:t>PTSD</w:t>
      </w:r>
      <w:r w:rsidR="00062E04" w:rsidRPr="00062E04">
        <w:t>, including “</w:t>
      </w:r>
      <w:r w:rsidR="00062E04">
        <w:t>s</w:t>
      </w:r>
      <w:r w:rsidR="00062E04" w:rsidRPr="00062E04">
        <w:t>evere problems in social or occupational every day functioning”</w:t>
      </w:r>
      <w:r w:rsidR="006A01D2">
        <w:t xml:space="preserve"> </w:t>
      </w:r>
      <w:r w:rsidR="00D856B0">
        <w:fldChar w:fldCharType="begin"/>
      </w:r>
      <w:r w:rsidR="009B5E65">
        <w:instrText xml:space="preserve"> ADDIN EN.CITE &lt;EndNote&gt;&lt;Cite&gt;&lt;Author&gt;Vivo&lt;/Author&gt;&lt;Year&gt;2007&lt;/Year&gt;&lt;RecNum&gt;75&lt;/RecNum&gt;&lt;Pages&gt;7&lt;/Pages&gt;&lt;record&gt;&lt;rec-number&gt;75&lt;/rec-number&gt;&lt;foreign-keys&gt;&lt;key app="EN" db-id="vex5ttwvzswzwcesedsx02r1vd5vvwrept2z"&gt;75&lt;/key&gt;&lt;/foreign-keys&gt;&lt;ref-type name="Report"&gt;27&lt;/ref-type&gt;&lt;contributors&gt;&lt;authors&gt;&lt;author&gt;Vivo&lt;/author&gt;&lt;/authors&gt;&lt;/contributors&gt;&lt;titles&gt;&lt;title&gt;Assessment of War Affected Adolescents and Adults in Northern Uganda: A Manual for Counsellors and Interviewers&lt;/title&gt;&lt;/titles&gt;&lt;pages&gt;1-31&lt;/pages&gt;&lt;dates&gt;&lt;year&gt;2007&lt;/year&gt;&lt;pub-dates&gt;&lt;date&gt;01/06/09&lt;/date&gt;&lt;/pub-dates&gt;&lt;/dates&gt;&lt;publisher&gt;Vivo&lt;/publisher&gt;&lt;work-type&gt;Manual&lt;/work-type&gt;&lt;urls&gt;&lt;related-urls&gt;&lt;url&gt;http://www.vivo.org&lt;/url&gt;&lt;/related-urls&gt;&lt;/urls&gt;&lt;access-date&gt;14/05/09&lt;/access-date&gt;&lt;/record&gt;&lt;/Cite&gt;&lt;/EndNote&gt;</w:instrText>
      </w:r>
      <w:r w:rsidR="00D856B0">
        <w:fldChar w:fldCharType="separate"/>
      </w:r>
      <w:r w:rsidR="00062E04">
        <w:t>(Vivo 2007: 7)</w:t>
      </w:r>
      <w:r w:rsidR="00D856B0">
        <w:fldChar w:fldCharType="end"/>
      </w:r>
      <w:r w:rsidR="00062E04">
        <w:t xml:space="preserve">. </w:t>
      </w:r>
      <w:r w:rsidR="0093229D">
        <w:t>The s</w:t>
      </w:r>
      <w:r w:rsidR="00062E04">
        <w:t>everity</w:t>
      </w:r>
      <w:r w:rsidR="0093229D">
        <w:t xml:space="preserve"> of trauma is </w:t>
      </w:r>
      <w:r w:rsidR="00062E04">
        <w:t>key becaus</w:t>
      </w:r>
      <w:r w:rsidR="0093229D">
        <w:t>e the lack of adherence to this</w:t>
      </w:r>
      <w:r w:rsidR="00062E04">
        <w:t xml:space="preserve"> criteria allow</w:t>
      </w:r>
      <w:r w:rsidR="0093229D">
        <w:t>s</w:t>
      </w:r>
      <w:r w:rsidR="00062E04">
        <w:t xml:space="preserve"> for an over diagnosis</w:t>
      </w:r>
      <w:r w:rsidR="00535E81">
        <w:t>,</w:t>
      </w:r>
      <w:r w:rsidR="00062E04">
        <w:t xml:space="preserve"> regardless of</w:t>
      </w:r>
      <w:r w:rsidR="00535E81">
        <w:t xml:space="preserve"> whether </w:t>
      </w:r>
      <w:r w:rsidR="006A01D2">
        <w:t xml:space="preserve">the </w:t>
      </w:r>
      <w:r w:rsidR="00535E81">
        <w:t xml:space="preserve">nature of </w:t>
      </w:r>
      <w:r w:rsidR="006A01D2">
        <w:t>PTSD</w:t>
      </w:r>
      <w:r w:rsidR="00535E81">
        <w:t xml:space="preserve"> reflects local beliefs</w:t>
      </w:r>
      <w:r w:rsidR="006A01D2">
        <w:t xml:space="preserve"> on health</w:t>
      </w:r>
      <w:r w:rsidR="00535E81">
        <w:t>.</w:t>
      </w:r>
      <w:r w:rsidR="0093229D">
        <w:t xml:space="preserve"> </w:t>
      </w:r>
      <w:r w:rsidR="006A01D2">
        <w:t>Alternative</w:t>
      </w:r>
      <w:r w:rsidR="0093229D">
        <w:t xml:space="preserve"> diagnosis could include A</w:t>
      </w:r>
      <w:r w:rsidR="00535E81">
        <w:t>cute Stress Response and Acute Stress D</w:t>
      </w:r>
      <w:r w:rsidR="0093229D">
        <w:t>isorder which are less severe on the ground</w:t>
      </w:r>
      <w:r w:rsidR="005A3FDF">
        <w:t>s</w:t>
      </w:r>
      <w:r w:rsidR="0093229D">
        <w:t xml:space="preserve"> of shorter duration and intensity of symptoms</w:t>
      </w:r>
      <w:r w:rsidR="006A01D2">
        <w:t xml:space="preserve"> </w:t>
      </w:r>
      <w:r w:rsidR="00D856B0">
        <w:fldChar w:fldCharType="begin"/>
      </w:r>
      <w:r w:rsidR="009B5E65">
        <w:instrText xml:space="preserve"> ADDIN EN.CITE &lt;EndNote&gt;&lt;Cite&gt;&lt;Author&gt;Henley&lt;/Author&gt;&lt;Year&gt;2005&lt;/Year&gt;&lt;RecNum&gt;4&lt;/RecNum&gt;&lt;Pages&gt;7&lt;/Pages&gt;&lt;record&gt;&lt;rec-number&gt;4&lt;/rec-number&gt;&lt;foreign-keys&gt;&lt;key app="EN" db-id="vex5ttwvzswzwcesedsx02r1vd5vvwrept2z"&gt;4&lt;/key&gt;&lt;/foreign-keys&gt;&lt;ref-type name="Unpublished Work"&gt;34&lt;/ref-type&gt;&lt;contributors&gt;&lt;authors&gt;&lt;author&gt;Henley, Robert&lt;/author&gt;&lt;/authors&gt;&lt;/contributors&gt;&lt;auth-address&gt;Swiss Academy for Development&amp;#xD;Boezingenstrasse 71&amp;#xD;CH-2505 Biel/Bienne&amp;#xD;T: +41 32 344 30 50&amp;#xD;F: +41 32 341 08 10&amp;#xD;www.sad.ch&amp;#xD;info@sad.ch &lt;/auth-address&gt;&lt;titles&gt;&lt;title&gt;Helping Children Overcome Disaster TraumaThrough Post-Emergency Psychosocial Sports Programs&lt;/title&gt;&lt;/titles&gt;&lt;pages&gt;1-33&lt;/pages&gt;&lt;dates&gt;&lt;year&gt;2005&lt;/year&gt;&lt;/dates&gt;&lt;pub-location&gt;Bienne&lt;/pub-location&gt;&lt;publisher&gt;Swiss Academy for Development&lt;/publisher&gt;&lt;work-type&gt;Working Paper&lt;/work-type&gt;&lt;urls&gt;&lt;pdf-urls&gt;&lt;url&gt;internal-pdf://Bob Henley Helping Children ove-1401593344/Bob Henley Helping Children overcome disaster trauma through psychosocial sports.pdf&lt;/url&gt;&lt;/pdf-urls&gt;&lt;/urls&gt;&lt;/record&gt;&lt;/Cite&gt;&lt;/EndNote&gt;</w:instrText>
      </w:r>
      <w:r w:rsidR="00D856B0">
        <w:fldChar w:fldCharType="separate"/>
      </w:r>
      <w:r w:rsidR="0093229D">
        <w:t>(Henley 2005: 7)</w:t>
      </w:r>
      <w:r w:rsidR="00D856B0">
        <w:fldChar w:fldCharType="end"/>
      </w:r>
      <w:r w:rsidR="0093229D">
        <w:t>.</w:t>
      </w:r>
      <w:r w:rsidR="00062E04">
        <w:t xml:space="preserve"> According Liesbeth Speelamn, a child psychologist working with former child soldiers in Uganda since 2001, it is the notion of functionality that has been lost in common usage and which allows for the PTSD label to be applied recklessly. Speelman goes on to add that</w:t>
      </w:r>
      <w:r w:rsidR="0093229D">
        <w:t xml:space="preserve"> in northern Uganda</w:t>
      </w:r>
      <w:r w:rsidR="00062E04">
        <w:t xml:space="preserve"> </w:t>
      </w:r>
      <w:r w:rsidR="0093229D">
        <w:t>“</w:t>
      </w:r>
      <w:r w:rsidR="00062E04">
        <w:t>most child soldiers experience trauma, are they traumatised</w:t>
      </w:r>
      <w:r w:rsidR="0093229D">
        <w:t xml:space="preserve">? </w:t>
      </w:r>
      <w:r w:rsidR="00062E04">
        <w:t>It’s questionable. And as for PTSD, it’s not a large number</w:t>
      </w:r>
      <w:r w:rsidR="0093229D">
        <w:t>”</w:t>
      </w:r>
      <w:r w:rsidR="006A01D2">
        <w:t xml:space="preserve"> </w:t>
      </w:r>
      <w:r w:rsidR="00062E04">
        <w:t>(Interview 24).</w:t>
      </w:r>
    </w:p>
    <w:p w:rsidR="006B63AA" w:rsidRDefault="00DD4BF6" w:rsidP="00737712">
      <w:pPr>
        <w:jc w:val="both"/>
      </w:pPr>
      <w:r>
        <w:t>I</w:t>
      </w:r>
      <w:r w:rsidR="00717821">
        <w:t xml:space="preserve">f </w:t>
      </w:r>
      <w:r w:rsidR="00B6428C">
        <w:t xml:space="preserve">the </w:t>
      </w:r>
      <w:r w:rsidR="00731E55">
        <w:t>study in Freetown were accurate</w:t>
      </w:r>
      <w:r w:rsidR="00717821">
        <w:t>, this would mean that that vast majority of the population would be</w:t>
      </w:r>
      <w:r w:rsidR="00731E55">
        <w:t xml:space="preserve"> incapacitated and</w:t>
      </w:r>
      <w:r w:rsidR="00717821">
        <w:t xml:space="preserve"> unable to lead their daily lives</w:t>
      </w:r>
      <w:r w:rsidR="00731E55">
        <w:t xml:space="preserve">. </w:t>
      </w:r>
      <w:r w:rsidR="00104C97">
        <w:t xml:space="preserve">Commenting </w:t>
      </w:r>
      <w:r w:rsidR="00717821">
        <w:t>on the</w:t>
      </w:r>
      <w:r w:rsidR="001A5E18">
        <w:t xml:space="preserve"> same</w:t>
      </w:r>
      <w:r w:rsidR="00FC52D6">
        <w:t xml:space="preserve"> study in Sierra</w:t>
      </w:r>
      <w:r w:rsidR="00717821">
        <w:t xml:space="preserve"> Leone, Summerfield argues</w:t>
      </w:r>
      <w:r w:rsidR="00F617BA">
        <w:t xml:space="preserve"> that</w:t>
      </w:r>
      <w:r w:rsidR="0003102C">
        <w:t xml:space="preserve"> to suggest that virtually</w:t>
      </w:r>
      <w:r w:rsidR="004D06AD">
        <w:t xml:space="preserve"> all</w:t>
      </w:r>
      <w:r w:rsidR="0003102C">
        <w:t xml:space="preserve"> of the population is dysfunction</w:t>
      </w:r>
      <w:r w:rsidR="004D06AD">
        <w:t>al</w:t>
      </w:r>
      <w:r w:rsidR="00F617BA">
        <w:t>,</w:t>
      </w:r>
      <w:r w:rsidR="001920FA" w:rsidRPr="001920FA">
        <w:t xml:space="preserve"> </w:t>
      </w:r>
      <w:r w:rsidR="0003102C">
        <w:t>“</w:t>
      </w:r>
      <w:r w:rsidR="001920FA" w:rsidRPr="001920FA">
        <w:t>risks</w:t>
      </w:r>
      <w:r w:rsidR="0003102C">
        <w:t xml:space="preserve"> [PTSD]</w:t>
      </w:r>
      <w:r w:rsidR="001920FA" w:rsidRPr="001920FA">
        <w:t xml:space="preserve"> being clinically meaning</w:t>
      </w:r>
      <w:r w:rsidR="00F617BA">
        <w:t>less and a ‘</w:t>
      </w:r>
      <w:r w:rsidR="001920FA" w:rsidRPr="001920FA">
        <w:t>pseudocondi</w:t>
      </w:r>
      <w:r w:rsidR="00717821">
        <w:t>tion</w:t>
      </w:r>
      <w:r w:rsidR="00F617BA">
        <w:t>’ ”</w:t>
      </w:r>
      <w:r w:rsidR="00220A0D">
        <w:t xml:space="preserve"> </w:t>
      </w:r>
      <w:r w:rsidR="00D856B0">
        <w:rPr>
          <w:sz w:val="22"/>
        </w:rPr>
        <w:fldChar w:fldCharType="begin"/>
      </w:r>
      <w:r w:rsidR="009B5E65">
        <w:rPr>
          <w:sz w:val="22"/>
        </w:rPr>
        <w:instrText xml:space="preserve"> ADDIN EN.CITE &lt;EndNote&gt;&lt;Cite&gt;&lt;Author&gt;Summerfield&lt;/Author&gt;&lt;Year&gt;2001&lt;/Year&gt;&lt;RecNum&gt;42&lt;/RecNum&gt;&lt;Pages&gt;97&lt;/Pages&gt;&lt;record&gt;&lt;rec-number&gt;42&lt;/rec-number&gt;&lt;foreign-keys&gt;&lt;key app="EN" db-id="vex5ttwvzswzwcesedsx02r1vd5vvwrept2z"&gt;42&lt;/key&gt;&lt;/foreign-keys&gt;&lt;ref-type name="Journal Article"&gt;17&lt;/ref-type&gt;&lt;contributors&gt;&lt;authors&gt;&lt;author&gt;Summerfield, D.&lt;/author&gt;&lt;/authors&gt;&lt;/contributors&gt;&lt;titles&gt;&lt;title&gt;The Invention of Posttraumatic Stress Disorder and the Social Usefulness of a Psychiatric Category&lt;/title&gt;&lt;secondary-title&gt;BMJ &lt;/secondary-title&gt;&lt;/titles&gt;&lt;periodical&gt;&lt;full-title&gt;BMJ&lt;/full-title&gt;&lt;/periodical&gt;&lt;pages&gt;95-98&lt;/pages&gt;&lt;volume&gt;322&lt;/volume&gt;&lt;dates&gt;&lt;year&gt;2001&lt;/year&gt;&lt;pub-dates&gt;&lt;date&gt;13 January 2001&lt;/date&gt;&lt;/pub-dates&gt;&lt;/dates&gt;&lt;urls&gt;&lt;pdf-urls&gt;&lt;url&gt;internal-pdf://Summerfield- invention of post-traumatic stress disorder-1947923969/Summerfield- invention of post-traumatic stress disorder.pdf&lt;/url&gt;&lt;/pdf-urls&gt;&lt;/urls&gt;&lt;remote-database-name&gt;www.bmj.com&lt;/remote-database-name&gt;&lt;access-date&gt;27 April 2009&lt;/access-date&gt;&lt;/record&gt;&lt;/Cite&gt;&lt;/EndNote&gt;</w:instrText>
      </w:r>
      <w:r w:rsidR="00D856B0">
        <w:rPr>
          <w:sz w:val="22"/>
        </w:rPr>
        <w:fldChar w:fldCharType="separate"/>
      </w:r>
      <w:r w:rsidR="00717821">
        <w:rPr>
          <w:sz w:val="22"/>
        </w:rPr>
        <w:t xml:space="preserve">(D. </w:t>
      </w:r>
      <w:r w:rsidR="00717821" w:rsidRPr="00B6428C">
        <w:t>Summerfield</w:t>
      </w:r>
      <w:r w:rsidR="00717821">
        <w:rPr>
          <w:sz w:val="22"/>
        </w:rPr>
        <w:t xml:space="preserve"> 2001: 97)</w:t>
      </w:r>
      <w:r w:rsidR="00D856B0">
        <w:rPr>
          <w:sz w:val="22"/>
        </w:rPr>
        <w:fldChar w:fldCharType="end"/>
      </w:r>
      <w:r w:rsidR="00717821">
        <w:rPr>
          <w:sz w:val="22"/>
        </w:rPr>
        <w:t>.</w:t>
      </w:r>
      <w:r w:rsidR="00FC52D6">
        <w:rPr>
          <w:sz w:val="22"/>
        </w:rPr>
        <w:t xml:space="preserve"> </w:t>
      </w:r>
      <w:r w:rsidR="00FC52D6">
        <w:t>The case in Sierra Leo</w:t>
      </w:r>
      <w:r w:rsidR="00D40952">
        <w:t xml:space="preserve">ne epitomises the </w:t>
      </w:r>
      <w:r w:rsidR="00FC52D6">
        <w:t>imposition of Western</w:t>
      </w:r>
      <w:r w:rsidR="00D40952">
        <w:t xml:space="preserve"> </w:t>
      </w:r>
      <w:r w:rsidR="00FC52D6">
        <w:t>ideas of the self and mental health in a non-Western setting</w:t>
      </w:r>
      <w:r w:rsidR="00D40952">
        <w:t>.</w:t>
      </w:r>
      <w:r w:rsidR="006B63AA">
        <w:t xml:space="preserve"> </w:t>
      </w:r>
      <w:r w:rsidR="00FC52D6">
        <w:t>According to Jong s</w:t>
      </w:r>
      <w:r w:rsidR="006B63AA">
        <w:t>uch practices are widespread</w:t>
      </w:r>
      <w:r w:rsidR="006A01D2">
        <w:t xml:space="preserve"> </w:t>
      </w:r>
      <w:r w:rsidR="00D856B0" w:rsidRPr="00CD43A5">
        <w:fldChar w:fldCharType="begin"/>
      </w:r>
      <w:r w:rsidR="009B5E65">
        <w:instrText xml:space="preserve"> ADDIN EN.CITE &lt;EndNote&gt;&lt;Cite&gt;&lt;Author&gt;Jong&lt;/Author&gt;&lt;Year&gt;2000&lt;/Year&gt;&lt;RecNum&gt;55&lt;/RecNum&gt;&lt;Pages&gt;267&lt;/Pages&gt;&lt;record&gt;&lt;rec-number&gt;55&lt;/rec-number&gt;&lt;foreign-keys&gt;&lt;key app="EN" db-id="vex5ttwvzswzwcesedsx02r1vd5vvwrept2z"&gt;55&lt;/key&gt;&lt;/foreign-keys&gt;&lt;ref-type name="Journal Article"&gt;17&lt;/ref-type&gt;&lt;contributors&gt;&lt;authors&gt;&lt;author&gt;Kaz de Jong&lt;/author&gt;&lt;author&gt;Maureen Mulhern&lt;/author&gt;&lt;author&gt;Nathan Ford&lt;/author&gt;&lt;author&gt;Saskia van der Kam&lt;/author&gt;&lt;author&gt;Rolf Kleber&lt;/author&gt;&lt;/authors&gt;&lt;/contributors&gt;&lt;titles&gt;&lt;title&gt;The Trauma of War in Sierre Leone&lt;/title&gt;&lt;secondary-title&gt;The Lancet&lt;/secondary-title&gt;&lt;/titles&gt;&lt;periodical&gt;&lt;full-title&gt;The Lancet&lt;/full-title&gt;&lt;/periodical&gt;&lt;pages&gt;2067-2068&lt;/pages&gt;&lt;volume&gt;355&lt;/volume&gt;&lt;number&gt;9220&lt;/number&gt;&lt;section&gt;2067&lt;/section&gt;&lt;dates&gt;&lt;year&gt;2000&lt;/year&gt;&lt;pub-dates&gt;&lt;date&gt;June 10, 2000&lt;/date&gt;&lt;/pub-dates&gt;&lt;/dates&gt;&lt;urls&gt;&lt;related-urls&gt;&lt;url&gt;http://www.sciencedirect.com.olr.iss.nl/science?_ob=MImg&amp;amp;_imagekey=B6T1B-40R4C1B-2K-1&amp;amp;_cdi=4886&amp;amp;_user=499884&amp;amp;_orig=search&amp;amp;_coverDate=06%2F10%2F2000&amp;amp;_sk=996440779&amp;amp;view=c&amp;amp;wchp=dGLbVzW-zSkzS&amp;amp;md5=dc3a22bda2530102284ff26acb6052c5&amp;amp;ie=/sdarticle.pdf&lt;/url&gt;&lt;/related-urls&gt;&lt;pdf-urls&gt;&lt;url&gt;internal-pdf://99 percent TPSD-1532116992/99 percent TPSD.pdf&lt;/url&gt;&lt;/pdf-urls&gt;&lt;/urls&gt;&lt;remote-database-name&gt;www.sciencedirect.com&lt;/remote-database-name&gt;&lt;access-date&gt;07/10/09&lt;/access-date&gt;&lt;/record&gt;&lt;/Cite&gt;&lt;/EndNote&gt;</w:instrText>
      </w:r>
      <w:r w:rsidR="00D856B0" w:rsidRPr="00CD43A5">
        <w:fldChar w:fldCharType="separate"/>
      </w:r>
      <w:r w:rsidR="006B63AA" w:rsidRPr="00CD43A5">
        <w:t>(Jong et al. 2000: 267)</w:t>
      </w:r>
      <w:r w:rsidR="00D856B0" w:rsidRPr="00CD43A5">
        <w:fldChar w:fldCharType="end"/>
      </w:r>
      <w:r w:rsidR="006B63AA">
        <w:t xml:space="preserve">. </w:t>
      </w:r>
    </w:p>
    <w:p w:rsidR="001C4F14" w:rsidRDefault="00DD62DF" w:rsidP="00737712">
      <w:pPr>
        <w:jc w:val="both"/>
      </w:pPr>
      <w:r>
        <w:t>Assuming the applicability of Western approaches in non-Western</w:t>
      </w:r>
      <w:r w:rsidR="00FC52D6">
        <w:t xml:space="preserve"> </w:t>
      </w:r>
      <w:r>
        <w:t xml:space="preserve"> settings has been a fundamental mistake</w:t>
      </w:r>
      <w:r w:rsidR="005E38FB">
        <w:t xml:space="preserve"> of rehabilitation programs</w:t>
      </w:r>
      <w:r>
        <w:t xml:space="preserve">. </w:t>
      </w:r>
      <w:r w:rsidR="00DD4BF6">
        <w:t>Referring to “indigenous worldviews and systems of meaning”</w:t>
      </w:r>
      <w:r>
        <w:t>,</w:t>
      </w:r>
      <w:r w:rsidR="00DD4BF6">
        <w:t xml:space="preserve"> Honwana contends that “in order to be effective, the healing strategies to deal with the problems faced by children affected by war in Africa need to take into account, and be inscribed within, these healing systems and world views”</w:t>
      </w:r>
      <w:r w:rsidR="006A01D2">
        <w:t xml:space="preserve"> </w:t>
      </w:r>
      <w:r w:rsidR="00D856B0">
        <w:fldChar w:fldCharType="begin"/>
      </w:r>
      <w:r w:rsidR="009B5E65">
        <w:instrText xml:space="preserve"> ADDIN EN.CITE &lt;EndNote&gt;&lt;Cite&gt;&lt;Author&gt;Honwana&lt;/Author&gt;&lt;Year&gt;2006&lt;/Year&gt;&lt;RecNum&gt;17&lt;/RecNum&gt;&lt;Pages&gt;156&lt;/Pages&gt;&lt;record&gt;&lt;rec-number&gt;17&lt;/rec-number&gt;&lt;foreign-keys&gt;&lt;key app="EN" db-id="vex5ttwvzswzwcesedsx02r1vd5vvwrept2z"&gt;17&lt;/key&gt;&lt;/foreign-keys&gt;&lt;ref-type name="Book"&gt;6&lt;/ref-type&gt;&lt;contributors&gt;&lt;authors&gt;&lt;author&gt;Honwana, Alcinda&lt;/author&gt;&lt;/authors&gt;&lt;/contributors&gt;&lt;titles&gt;&lt;title&gt;Child Soldiers in Africa&lt;/title&gt;&lt;/titles&gt;&lt;dates&gt;&lt;year&gt;2006&lt;/year&gt;&lt;/dates&gt;&lt;pub-location&gt;Philadelphia&lt;/pub-location&gt;&lt;publisher&gt;University of Pennsylvania Press&lt;/publisher&gt;&lt;urls&gt;&lt;/urls&gt;&lt;/record&gt;&lt;/Cite&gt;&lt;/EndNote&gt;</w:instrText>
      </w:r>
      <w:r w:rsidR="00D856B0">
        <w:fldChar w:fldCharType="separate"/>
      </w:r>
      <w:r w:rsidR="00D25220">
        <w:t>(Honwana 2006: 156)</w:t>
      </w:r>
      <w:r w:rsidR="00D856B0">
        <w:fldChar w:fldCharType="end"/>
      </w:r>
      <w:r w:rsidR="00DD4BF6">
        <w:t xml:space="preserve">. </w:t>
      </w:r>
      <w:r w:rsidR="001C4F14" w:rsidRPr="0088126B">
        <w:t>In the article, Religion and Politics: Taking African Epistemologies Seriously, Ellis and ter Haar describe how African religious views are widely perceived to be superstitious. Distinctive features of African religion include a belief i</w:t>
      </w:r>
      <w:r w:rsidR="001C4F14">
        <w:t>n the spiritual world in which “spirit idioms” have specific identit</w:t>
      </w:r>
      <w:r w:rsidR="001C4F14" w:rsidRPr="0088126B">
        <w:t>ies and can exercise their power over events and phenomena in the world</w:t>
      </w:r>
      <w:r w:rsidR="006A01D2">
        <w:t xml:space="preserve"> </w:t>
      </w:r>
      <w:r w:rsidR="00D856B0">
        <w:fldChar w:fldCharType="begin"/>
      </w:r>
      <w:r w:rsidR="009B5E65">
        <w:instrText xml:space="preserve"> ADDIN EN.CITE &lt;EndNote&gt;&lt;Cite&gt;&lt;Author&gt;Ellis&lt;/Author&gt;&lt;Year&gt;2007&lt;/Year&gt;&lt;RecNum&gt;60&lt;/RecNum&gt;&lt;Pages&gt;389&lt;/Pages&gt;&lt;record&gt;&lt;rec-number&gt;60&lt;/rec-number&gt;&lt;foreign-keys&gt;&lt;key app="EN" db-id="vex5ttwvzswzwcesedsx02r1vd5vvwrept2z"&gt;60&lt;/key&gt;&lt;/foreign-keys&gt;&lt;ref-type name="Journal Article"&gt;17&lt;/ref-type&gt;&lt;contributors&gt;&lt;authors&gt;&lt;author&gt;Ellis, S.&lt;/author&gt;&lt;author&gt;ter Haar, G.&lt;/author&gt;&lt;/authors&gt;&lt;/contributors&gt;&lt;titles&gt;&lt;title&gt;Religion and Politics: Taking African Epistemologies Seriously &lt;/title&gt;&lt;secondary-title&gt;Journal of Modern African Studies&lt;/secondary-title&gt;&lt;/titles&gt;&lt;periodical&gt;&lt;full-title&gt;Journal of Modern African Studies&lt;/full-title&gt;&lt;/periodical&gt;&lt;pages&gt;385–401&lt;/pages&gt;&lt;volume&gt;45&lt;/volume&gt;&lt;number&gt;3&lt;/number&gt;&lt;dates&gt;&lt;year&gt;2007&lt;/year&gt;&lt;/dates&gt;&lt;urls&gt;&lt;related-urls&gt;&lt;url&gt;http://journals.cambridge.org&lt;/url&gt;&lt;/related-urls&gt;&lt;pdf-urls&gt;&lt;url&gt;internal-pdf://taking african epistemologies serioulsy-4263986688/taking african epistemologies serioulsy.pdf&lt;/url&gt;&lt;/pdf-urls&gt;&lt;/urls&gt;&lt;remote-database-name&gt;http://journals.cambridge.org&lt;/remote-database-name&gt;&lt;access-date&gt;19/06/09&lt;/access-date&gt;&lt;/record&gt;&lt;/Cite&gt;&lt;/EndNote&gt;</w:instrText>
      </w:r>
      <w:r w:rsidR="00D856B0">
        <w:fldChar w:fldCharType="separate"/>
      </w:r>
      <w:r w:rsidR="00220A0D">
        <w:t>(Ellis and t</w:t>
      </w:r>
      <w:r w:rsidR="00D25220">
        <w:t>er Haar 2007: 389)</w:t>
      </w:r>
      <w:r w:rsidR="00D856B0">
        <w:fldChar w:fldCharType="end"/>
      </w:r>
      <w:r w:rsidR="001C4F14" w:rsidRPr="0088126B">
        <w:t xml:space="preserve">. </w:t>
      </w:r>
    </w:p>
    <w:p w:rsidR="001C4F14" w:rsidRDefault="002D138B" w:rsidP="00737712">
      <w:pPr>
        <w:jc w:val="both"/>
      </w:pPr>
      <w:r>
        <w:t xml:space="preserve">As a product of African religion, </w:t>
      </w:r>
      <w:r w:rsidR="001C4F14">
        <w:t xml:space="preserve">Honwana explains the basis of traditional healing practices that typifies </w:t>
      </w:r>
      <w:r w:rsidR="006B63AA">
        <w:t>A</w:t>
      </w:r>
      <w:r w:rsidR="001C4F14">
        <w:t>frican approaches to</w:t>
      </w:r>
      <w:r w:rsidR="006B63AA">
        <w:t xml:space="preserve"> rehabilitating</w:t>
      </w:r>
      <w:r w:rsidR="001C4F14">
        <w:t xml:space="preserve"> former child soldiers:</w:t>
      </w:r>
    </w:p>
    <w:p w:rsidR="001C4F14" w:rsidRPr="008A66A9" w:rsidRDefault="006B63AA" w:rsidP="00737712">
      <w:pPr>
        <w:ind w:left="425" w:firstLine="0"/>
        <w:jc w:val="both"/>
        <w:rPr>
          <w:sz w:val="26"/>
        </w:rPr>
      </w:pPr>
      <w:r>
        <w:rPr>
          <w:sz w:val="22"/>
        </w:rPr>
        <w:t>T</w:t>
      </w:r>
      <w:r w:rsidR="001C4F14" w:rsidRPr="008A66A9">
        <w:rPr>
          <w:sz w:val="22"/>
        </w:rPr>
        <w:t>he Cartesian dichotomy that separates body and mind in Western epistemology  i</w:t>
      </w:r>
      <w:r w:rsidR="001C4F14">
        <w:rPr>
          <w:sz w:val="22"/>
        </w:rPr>
        <w:t>s not recognized in these cases ...</w:t>
      </w:r>
      <w:r w:rsidR="001C4F14" w:rsidRPr="008A66A9">
        <w:rPr>
          <w:sz w:val="22"/>
        </w:rPr>
        <w:t xml:space="preserve"> </w:t>
      </w:r>
      <w:r w:rsidR="001C4F14">
        <w:rPr>
          <w:sz w:val="22"/>
        </w:rPr>
        <w:t>Because their</w:t>
      </w:r>
      <w:r w:rsidR="001C4F14" w:rsidRPr="008A66A9">
        <w:rPr>
          <w:sz w:val="22"/>
        </w:rPr>
        <w:t xml:space="preserve"> wrongdoings can affect their families and villages as well, the family members – including both the living and the dead – are directly involved in the cleansing and healing process. The ancestors are believed to have a powerful role in protecting their relatives against evil and misfortune</w:t>
      </w:r>
      <w:r w:rsidR="00220A0D">
        <w:rPr>
          <w:sz w:val="22"/>
        </w:rPr>
        <w:t xml:space="preserve"> </w:t>
      </w:r>
      <w:r w:rsidR="00D856B0">
        <w:rPr>
          <w:sz w:val="22"/>
        </w:rPr>
        <w:fldChar w:fldCharType="begin"/>
      </w:r>
      <w:r w:rsidR="009B5E65">
        <w:rPr>
          <w:sz w:val="22"/>
        </w:rPr>
        <w:instrText xml:space="preserve"> ADDIN EN.CITE &lt;EndNote&gt;&lt;Cite&gt;&lt;Author&gt;Honwana&lt;/Author&gt;&lt;Year&gt;2006&lt;/Year&gt;&lt;RecNum&gt;17&lt;/RecNum&gt;&lt;Pages&gt;117&lt;/Pages&gt;&lt;record&gt;&lt;rec-number&gt;17&lt;/rec-number&gt;&lt;foreign-keys&gt;&lt;key app="EN" db-id="vex5ttwvzswzwcesedsx02r1vd5vvwrept2z"&gt;17&lt;/key&gt;&lt;/foreign-keys&gt;&lt;ref-type name="Book"&gt;6&lt;/ref-type&gt;&lt;contributors&gt;&lt;authors&gt;&lt;author&gt;Honwana, Alcinda&lt;/author&gt;&lt;/authors&gt;&lt;/contributors&gt;&lt;titles&gt;&lt;title&gt;Child Soldiers in Africa&lt;/title&gt;&lt;/titles&gt;&lt;dates&gt;&lt;year&gt;2006&lt;/year&gt;&lt;/dates&gt;&lt;pub-location&gt;Philadelphia&lt;/pub-location&gt;&lt;publisher&gt;University of Pennsylvania Press&lt;/publisher&gt;&lt;urls&gt;&lt;/urls&gt;&lt;/record&gt;&lt;/Cite&gt;&lt;/EndNote&gt;</w:instrText>
      </w:r>
      <w:r w:rsidR="00D856B0">
        <w:rPr>
          <w:sz w:val="22"/>
        </w:rPr>
        <w:fldChar w:fldCharType="separate"/>
      </w:r>
      <w:r w:rsidR="00D25220">
        <w:rPr>
          <w:sz w:val="22"/>
        </w:rPr>
        <w:t>(Honwana 2006: 117)</w:t>
      </w:r>
      <w:r w:rsidR="00D856B0">
        <w:rPr>
          <w:sz w:val="22"/>
        </w:rPr>
        <w:fldChar w:fldCharType="end"/>
      </w:r>
      <w:r w:rsidR="001C4F14" w:rsidRPr="008A66A9">
        <w:rPr>
          <w:sz w:val="22"/>
        </w:rPr>
        <w:t>.</w:t>
      </w:r>
    </w:p>
    <w:p w:rsidR="001C4F14" w:rsidRDefault="006A01D2" w:rsidP="00737712">
      <w:pPr>
        <w:jc w:val="both"/>
      </w:pPr>
      <w:r>
        <w:t>This description aptly applies to Acholi culture in which the attitudes about the relationship of the individual to the community and spirituality are and shape particular practices such as healing. This definitional of culture is fundamental to understanding the rehabilitation of former child soldiers and is elaborated upon here.</w:t>
      </w:r>
      <w:r w:rsidR="007B6730">
        <w:t xml:space="preserve"> Acholi religion and traditional healing practices is an example of African spirituality.</w:t>
      </w:r>
      <w:r w:rsidR="00C31ED6">
        <w:t xml:space="preserve"> </w:t>
      </w:r>
      <w:r w:rsidR="001C4F14" w:rsidRPr="00942600">
        <w:t>Atkinson et al.’s</w:t>
      </w:r>
      <w:r w:rsidR="007B6730">
        <w:t xml:space="preserve"> thorough study </w:t>
      </w:r>
      <w:r w:rsidR="001C4F14" w:rsidRPr="00942600">
        <w:t xml:space="preserve">of Acholi </w:t>
      </w:r>
      <w:r w:rsidR="001C4F14" w:rsidRPr="00942600">
        <w:lastRenderedPageBreak/>
        <w:t>traditional healing fills a gap</w:t>
      </w:r>
      <w:r w:rsidR="001C4F14">
        <w:t xml:space="preserve"> in the literature</w:t>
      </w:r>
      <w:r w:rsidR="001C4F14" w:rsidRPr="00942600">
        <w:t xml:space="preserve"> </w:t>
      </w:r>
      <w:r w:rsidR="001C4F14">
        <w:t>to understand not only the mechanics of the many different ceremonies for different circumstances, but the rich layers of meaning behind actions and sym</w:t>
      </w:r>
      <w:r w:rsidR="002D138B">
        <w:t>bols that are particular to the</w:t>
      </w:r>
      <w:r w:rsidR="001C4F14">
        <w:t xml:space="preserve"> context</w:t>
      </w:r>
      <w:r w:rsidR="00C31ED6">
        <w:t xml:space="preserve"> of Acholi culture.</w:t>
      </w:r>
      <w:r w:rsidR="00D84E1E">
        <w:t xml:space="preserve"> As mentioned in </w:t>
      </w:r>
      <w:r>
        <w:t xml:space="preserve">Atkinson et al.’s </w:t>
      </w:r>
      <w:r w:rsidR="00D84E1E">
        <w:t xml:space="preserve">study, ‘traditional’ refers to </w:t>
      </w:r>
      <w:r w:rsidR="00D84E1E" w:rsidRPr="00D84E1E">
        <w:t>“the living traditions of the people” as the</w:t>
      </w:r>
      <w:r w:rsidR="00D84E1E">
        <w:t>y are practiced today and not those from an idealised past</w:t>
      </w:r>
      <w:r w:rsidR="00220A0D">
        <w:t xml:space="preserve"> </w:t>
      </w:r>
      <w:r w:rsidR="00D856B0">
        <w:fldChar w:fldCharType="begin"/>
      </w:r>
      <w:r w:rsidR="009B5E65">
        <w:instrText xml:space="preserve"> ADDIN EN.CITE &lt;EndNote&gt;&lt;Cite&gt;&lt;Author&gt;Atkinson&lt;/Author&gt;&lt;Year&gt;2006&lt;/Year&gt;&lt;RecNum&gt;18&lt;/RecNum&gt;&lt;Pages&gt;9&lt;/Pages&gt;&lt;record&gt;&lt;rec-number&gt;18&lt;/rec-number&gt;&lt;foreign-keys&gt;&lt;key app="EN" db-id="vex5ttwvzswzwcesedsx02r1vd5vvwrept2z"&gt;18&lt;/key&gt;&lt;/foreign-keys&gt;&lt;ref-type name="Report"&gt;27&lt;/ref-type&gt;&lt;contributors&gt;&lt;authors&gt;&lt;author&gt;Atkinson, Ronald. &lt;/author&gt;&lt;author&gt;Balthazard, Mychelle.&lt;/author&gt;&lt;author&gt;Obonyo A, Caroline.&lt;/author&gt;&lt;author&gt;Okot X, Francis.&lt;/author&gt;&lt;author&gt;Harlacher, Thomas&lt;/author&gt;&lt;/authors&gt;&lt;/contributors&gt;&lt;titles&gt;&lt;title&gt;Traditional Ways of Coping in Acholi: Cultural provisions for reconciliation and healing from war&lt;/title&gt;&lt;/titles&gt;&lt;pages&gt;168&lt;/pages&gt;&lt;dates&gt;&lt;year&gt;2006&lt;/year&gt;&lt;/dates&gt;&lt;pub-location&gt;Kampala&lt;/pub-location&gt;&lt;publisher&gt;Caritas Gulu Archdiocese&lt;/publisher&gt;&lt;urls&gt;&lt;pdf-urls&gt;&lt;url&gt;internal-pdf://Traditional ways of coping in acholi-0648094478/Traditional ways of coping in acholi.pdf&lt;/url&gt;&lt;/pdf-urls&gt;&lt;/urls&gt;&lt;/record&gt;&lt;/Cite&gt;&lt;/EndNote&gt;</w:instrText>
      </w:r>
      <w:r w:rsidR="00D856B0">
        <w:fldChar w:fldCharType="separate"/>
      </w:r>
      <w:r w:rsidR="00D25220">
        <w:t>(Atkinson et al. 2006: 9)</w:t>
      </w:r>
      <w:r w:rsidR="00D856B0">
        <w:fldChar w:fldCharType="end"/>
      </w:r>
      <w:r w:rsidR="00D84E1E">
        <w:t>.</w:t>
      </w:r>
      <w:r>
        <w:t xml:space="preserve"> Though, that does not mean that the practices are any more relevant.</w:t>
      </w:r>
      <w:r w:rsidR="001C4F14" w:rsidRPr="00942600">
        <w:t xml:space="preserve"> </w:t>
      </w:r>
      <w:r w:rsidR="007B6730">
        <w:t>B</w:t>
      </w:r>
      <w:r w:rsidR="001C4F14">
        <w:t>as</w:t>
      </w:r>
      <w:r w:rsidR="007B6730">
        <w:t xml:space="preserve">ed on Atkinson’s et al.’s study, the following </w:t>
      </w:r>
      <w:r w:rsidR="001C4F14">
        <w:t>provides a basic introduction to tradi</w:t>
      </w:r>
      <w:r w:rsidR="00086E0A">
        <w:t>tional healing in Acholi culture</w:t>
      </w:r>
      <w:r w:rsidR="001C4F14">
        <w:t>.</w:t>
      </w:r>
    </w:p>
    <w:p w:rsidR="001C4F14" w:rsidRPr="00942600" w:rsidRDefault="001C4F14" w:rsidP="00737712">
      <w:pPr>
        <w:jc w:val="both"/>
      </w:pPr>
      <w:r w:rsidRPr="00942600">
        <w:t>Depending on the ailment, spirits can be attributed as the cause of illness or misfortune.</w:t>
      </w:r>
      <w:r w:rsidR="00CF6BA5">
        <w:t xml:space="preserve"> For example, a</w:t>
      </w:r>
      <w:r w:rsidRPr="00942600">
        <w:t>ncestors or chiefdom joggi are associated with minor illnesses or misfortune. Whereas Free joggi, including Cen, are attributed with causing more serious disturbances. Cen is the vengeful spirit of a dead person that can haunt its killer, their family and clan as well as any person that comes upon the dead body. The type of ceremony used to cleanse the person afflicted with Cen depends on what the nature of involvement with the person who was killed. For a killer, symptoms of Cen can include nightmares, trembling, shouting, aggressive and random behaviour</w:t>
      </w:r>
      <w:r w:rsidR="00220A0D">
        <w:t xml:space="preserve"> </w:t>
      </w:r>
      <w:r w:rsidR="00D856B0" w:rsidRPr="00942600">
        <w:fldChar w:fldCharType="begin"/>
      </w:r>
      <w:r w:rsidR="009B5E65">
        <w:instrText xml:space="preserve"> ADDIN EN.CITE &lt;EndNote&gt;&lt;Cite&gt;&lt;Author&gt;Atkinson&lt;/Author&gt;&lt;Year&gt;2006&lt;/Year&gt;&lt;RecNum&gt;18&lt;/RecNum&gt;&lt;Pages&gt;52-71&lt;/Pages&gt;&lt;record&gt;&lt;rec-number&gt;18&lt;/rec-number&gt;&lt;foreign-keys&gt;&lt;key app="EN" db-id="vex5ttwvzswzwcesedsx02r1vd5vvwrept2z"&gt;18&lt;/key&gt;&lt;/foreign-keys&gt;&lt;ref-type name="Report"&gt;27&lt;/ref-type&gt;&lt;contributors&gt;&lt;authors&gt;&lt;author&gt;Atkinson, Ronald. &lt;/author&gt;&lt;author&gt;Balthazard, Mychelle.&lt;/author&gt;&lt;author&gt;Obonyo A, Caroline.&lt;/author&gt;&lt;author&gt;Okot X, Francis.&lt;/author&gt;&lt;author&gt;Harlacher, Thomas&lt;/author&gt;&lt;/authors&gt;&lt;/contributors&gt;&lt;titles&gt;&lt;title&gt;Traditional Ways of Coping in Acholi: Cultural provisions for reconciliation and healing from war&lt;/title&gt;&lt;/titles&gt;&lt;pages&gt;168&lt;/pages&gt;&lt;dates&gt;&lt;year&gt;2006&lt;/year&gt;&lt;/dates&gt;&lt;pub-location&gt;Kampala&lt;/pub-location&gt;&lt;publisher&gt;Caritas Gulu Archdiocese&lt;/publisher&gt;&lt;urls&gt;&lt;pdf-urls&gt;&lt;url&gt;internal-pdf://Traditional ways of coping in acholi-0648094478/Traditional ways of coping in acholi.pdf&lt;/url&gt;&lt;/pdf-urls&gt;&lt;/urls&gt;&lt;/record&gt;&lt;/Cite&gt;&lt;/EndNote&gt;</w:instrText>
      </w:r>
      <w:r w:rsidR="00D856B0" w:rsidRPr="00942600">
        <w:fldChar w:fldCharType="separate"/>
      </w:r>
      <w:r>
        <w:t>(Atkinson et al. 2006: 52-71)</w:t>
      </w:r>
      <w:r w:rsidR="00D856B0" w:rsidRPr="00942600">
        <w:fldChar w:fldCharType="end"/>
      </w:r>
      <w:r w:rsidRPr="00942600">
        <w:t>.</w:t>
      </w:r>
    </w:p>
    <w:p w:rsidR="004762C5" w:rsidRDefault="001C4F14" w:rsidP="00C31ED6">
      <w:pPr>
        <w:jc w:val="both"/>
      </w:pPr>
      <w:r w:rsidRPr="00942600">
        <w:t>Citing Okot p’ Bitek (1971), Atkinson writes that a central aspect of Acholi culture</w:t>
      </w:r>
      <w:r w:rsidR="00CF6BA5">
        <w:t xml:space="preserve"> has been</w:t>
      </w:r>
      <w:r w:rsidRPr="00942600">
        <w:t xml:space="preserve"> focused on under</w:t>
      </w:r>
      <w:r w:rsidR="00CF6BA5">
        <w:t>standing why bad things happen</w:t>
      </w:r>
      <w:r w:rsidRPr="00942600">
        <w:t xml:space="preserve"> and how to respond to it</w:t>
      </w:r>
      <w:r w:rsidR="00220A0D">
        <w:t xml:space="preserve"> </w:t>
      </w:r>
      <w:r w:rsidR="00D856B0" w:rsidRPr="00942600">
        <w:fldChar w:fldCharType="begin"/>
      </w:r>
      <w:r w:rsidR="009B5E65">
        <w:instrText xml:space="preserve"> ADDIN EN.CITE &lt;EndNote&gt;&lt;Cite&gt;&lt;Author&gt;Atkinson&lt;/Author&gt;&lt;Year&gt;2006&lt;/Year&gt;&lt;RecNum&gt;18&lt;/RecNum&gt;&lt;Pages&gt;42&lt;/Pages&gt;&lt;record&gt;&lt;rec-number&gt;18&lt;/rec-number&gt;&lt;foreign-keys&gt;&lt;key app="EN" db-id="vex5ttwvzswzwcesedsx02r1vd5vvwrept2z"&gt;18&lt;/key&gt;&lt;/foreign-keys&gt;&lt;ref-type name="Report"&gt;27&lt;/ref-type&gt;&lt;contributors&gt;&lt;authors&gt;&lt;author&gt;Atkinson, Ronald. &lt;/author&gt;&lt;author&gt;Balthazard, Mychelle.&lt;/author&gt;&lt;author&gt;Obonyo A, Caroline.&lt;/author&gt;&lt;author&gt;Okot X, Francis.&lt;/author&gt;&lt;author&gt;Harlacher, Thomas&lt;/author&gt;&lt;/authors&gt;&lt;/contributors&gt;&lt;titles&gt;&lt;title&gt;Traditional Ways of Coping in Acholi: Cultural provisions for reconciliation and healing from war&lt;/title&gt;&lt;/titles&gt;&lt;pages&gt;168&lt;/pages&gt;&lt;dates&gt;&lt;year&gt;2006&lt;/year&gt;&lt;/dates&gt;&lt;pub-location&gt;Kampala&lt;/pub-location&gt;&lt;publisher&gt;Caritas Gulu Archdiocese&lt;/publisher&gt;&lt;urls&gt;&lt;pdf-urls&gt;&lt;url&gt;internal-pdf://Traditional ways of coping in acholi-0648094478/Traditional ways of coping in acholi.pdf&lt;/url&gt;&lt;/pdf-urls&gt;&lt;/urls&gt;&lt;/record&gt;&lt;/Cite&gt;&lt;/EndNote&gt;</w:instrText>
      </w:r>
      <w:r w:rsidR="00D856B0" w:rsidRPr="00942600">
        <w:fldChar w:fldCharType="separate"/>
      </w:r>
      <w:r w:rsidRPr="00942600">
        <w:t>(Atkinson et al. 2006: 42)</w:t>
      </w:r>
      <w:r w:rsidR="00D856B0" w:rsidRPr="00942600">
        <w:fldChar w:fldCharType="end"/>
      </w:r>
      <w:r w:rsidRPr="00942600">
        <w:t>. One common example of a traditional ceremony</w:t>
      </w:r>
      <w:r w:rsidR="00CF6BA5">
        <w:t xml:space="preserve"> to cleanse one of haunting spirits</w:t>
      </w:r>
      <w:r w:rsidRPr="00942600">
        <w:t xml:space="preserve"> is Ma</w:t>
      </w:r>
      <w:r>
        <w:t>t</w:t>
      </w:r>
      <w:r w:rsidRPr="00942600">
        <w:t>o Oput which seeks to reconcile two clans after a murder has been committed. While traditional culture has suffered through the conflict, the ritual has been performed for returning child soldiers</w:t>
      </w:r>
      <w:r w:rsidR="00CF6BA5">
        <w:t xml:space="preserve"> who have killed</w:t>
      </w:r>
      <w:r w:rsidRPr="00942600">
        <w:t xml:space="preserve"> and is well known as an example of Acholi traditional healing</w:t>
      </w:r>
      <w:r w:rsidR="00220A0D">
        <w:t xml:space="preserve"> </w:t>
      </w:r>
      <w:r w:rsidR="00D856B0" w:rsidRPr="00942600">
        <w:fldChar w:fldCharType="begin"/>
      </w:r>
      <w:r w:rsidR="009B5E65">
        <w:instrText xml:space="preserve"> ADDIN EN.CITE &lt;EndNote&gt;&lt;Cite&gt;&lt;Author&gt;Atkinson&lt;/Author&gt;&lt;Year&gt;2006&lt;/Year&gt;&lt;RecNum&gt;18&lt;/RecNum&gt;&lt;Pages&gt;78-91&lt;/Pages&gt;&lt;record&gt;&lt;rec-number&gt;18&lt;/rec-number&gt;&lt;foreign-keys&gt;&lt;key app="EN" db-id="vex5ttwvzswzwcesedsx02r1vd5vvwrept2z"&gt;18&lt;/key&gt;&lt;/foreign-keys&gt;&lt;ref-type name="Report"&gt;27&lt;/ref-type&gt;&lt;contributors&gt;&lt;authors&gt;&lt;author&gt;Atkinson, Ronald. &lt;/author&gt;&lt;author&gt;Balthazard, Mychelle.&lt;/author&gt;&lt;author&gt;Obonyo A, Caroline.&lt;/author&gt;&lt;author&gt;Okot X, Francis.&lt;/author&gt;&lt;author&gt;Harlacher, Thomas&lt;/author&gt;&lt;/authors&gt;&lt;/contributors&gt;&lt;titles&gt;&lt;title&gt;Traditional Ways of Coping in Acholi: Cultural provisions for reconciliation and healing from war&lt;/title&gt;&lt;/titles&gt;&lt;pages&gt;168&lt;/pages&gt;&lt;dates&gt;&lt;year&gt;2006&lt;/year&gt;&lt;/dates&gt;&lt;pub-location&gt;Kampala&lt;/pub-location&gt;&lt;publisher&gt;Caritas Gulu Archdiocese&lt;/publisher&gt;&lt;urls&gt;&lt;pdf-urls&gt;&lt;url&gt;internal-pdf://Traditional ways of coping in acholi-0648094478/Traditional ways of coping in acholi.pdf&lt;/url&gt;&lt;/pdf-urls&gt;&lt;/urls&gt;&lt;/record&gt;&lt;/Cite&gt;&lt;/EndNote&gt;</w:instrText>
      </w:r>
      <w:r w:rsidR="00D856B0" w:rsidRPr="00942600">
        <w:fldChar w:fldCharType="separate"/>
      </w:r>
      <w:r w:rsidRPr="00942600">
        <w:t>(Atkinson et al. 2006: 78-91)</w:t>
      </w:r>
      <w:r w:rsidR="00D856B0" w:rsidRPr="00942600">
        <w:fldChar w:fldCharType="end"/>
      </w:r>
      <w:r w:rsidR="004762C5">
        <w:t>. Rituals such as Mato Oput can support psychosocial effects in several ways such as through a</w:t>
      </w:r>
      <w:r w:rsidR="004762C5" w:rsidRPr="00713C10">
        <w:t xml:space="preserve"> </w:t>
      </w:r>
      <w:r w:rsidR="004762C5">
        <w:t>“</w:t>
      </w:r>
      <w:r w:rsidR="004762C5" w:rsidRPr="00713C10">
        <w:t>reduction of unspecific stress in the community (for example, feeling haunted by spirits), the reaffirmation of positive cultural v</w:t>
      </w:r>
      <w:r w:rsidR="004762C5">
        <w:t xml:space="preserve">alues, an increase in community </w:t>
      </w:r>
      <w:r w:rsidR="004762C5" w:rsidRPr="00713C10">
        <w:t>cohesion,</w:t>
      </w:r>
      <w:r w:rsidR="004762C5">
        <w:t xml:space="preserve"> </w:t>
      </w:r>
      <w:r w:rsidR="004762C5" w:rsidRPr="00713C10">
        <w:t>the</w:t>
      </w:r>
      <w:r w:rsidR="004762C5">
        <w:t xml:space="preserve"> </w:t>
      </w:r>
      <w:r w:rsidR="004762C5" w:rsidRPr="00713C10">
        <w:t>improvement of interpersonal</w:t>
      </w:r>
      <w:r w:rsidR="00C31ED6">
        <w:t xml:space="preserve"> </w:t>
      </w:r>
      <w:r w:rsidR="004762C5" w:rsidRPr="00713C10">
        <w:t>relationshi</w:t>
      </w:r>
      <w:r w:rsidR="004762C5">
        <w:t>ps”</w:t>
      </w:r>
      <w:r w:rsidR="00220A0D">
        <w:t xml:space="preserve"> </w:t>
      </w:r>
      <w:r w:rsidR="00D856B0">
        <w:fldChar w:fldCharType="begin"/>
      </w:r>
      <w:r w:rsidR="009B5E65">
        <w:instrText xml:space="preserve"> ADDIN EN.CITE &lt;EndNote&gt;&lt;Cite&gt;&lt;Author&gt;Atkinson&lt;/Author&gt;&lt;Year&gt;2006&lt;/Year&gt;&lt;RecNum&gt;18&lt;/RecNum&gt;&lt;Pages&gt;126&lt;/Pages&gt;&lt;record&gt;&lt;rec-number&gt;18&lt;/rec-number&gt;&lt;foreign-keys&gt;&lt;key app="EN" db-id="vex5ttwvzswzwcesedsx02r1vd5vvwrept2z"&gt;18&lt;/key&gt;&lt;/foreign-keys&gt;&lt;ref-type name="Report"&gt;27&lt;/ref-type&gt;&lt;contributors&gt;&lt;authors&gt;&lt;author&gt;Atkinson, Ronald. &lt;/author&gt;&lt;author&gt;Balthazard, Mychelle.&lt;/author&gt;&lt;author&gt;Obonyo A, Caroline.&lt;/author&gt;&lt;author&gt;Okot X, Francis.&lt;/author&gt;&lt;author&gt;Harlacher, Thomas&lt;/author&gt;&lt;/authors&gt;&lt;/contributors&gt;&lt;titles&gt;&lt;title&gt;Traditional Ways of Coping in Acholi: Cultural provisions for reconciliation and healing from war&lt;/title&gt;&lt;/titles&gt;&lt;pages&gt;168&lt;/pages&gt;&lt;dates&gt;&lt;year&gt;2006&lt;/year&gt;&lt;/dates&gt;&lt;pub-location&gt;Kampala&lt;/pub-location&gt;&lt;publisher&gt;Caritas Gulu Archdiocese&lt;/publisher&gt;&lt;urls&gt;&lt;pdf-urls&gt;&lt;url&gt;internal-pdf://Traditional ways of coping in acholi-0648094478/Traditional ways of coping in acholi.pdf&lt;/url&gt;&lt;/pdf-urls&gt;&lt;/urls&gt;&lt;/record&gt;&lt;/Cite&gt;&lt;/EndNote&gt;</w:instrText>
      </w:r>
      <w:r w:rsidR="00D856B0">
        <w:fldChar w:fldCharType="separate"/>
      </w:r>
      <w:r w:rsidR="004762C5">
        <w:t>(Atkinson et al. 2006: 126)</w:t>
      </w:r>
      <w:r w:rsidR="00D856B0">
        <w:fldChar w:fldCharType="end"/>
      </w:r>
      <w:r w:rsidR="004762C5">
        <w:t>.</w:t>
      </w:r>
    </w:p>
    <w:p w:rsidR="003278FD" w:rsidRDefault="00746488" w:rsidP="00E81DE1">
      <w:pPr>
        <w:jc w:val="both"/>
      </w:pPr>
      <w:r w:rsidRPr="00B55DAE">
        <w:t xml:space="preserve">The applicability of traditional Acholi rituals depends on the degree to which they are accepted by the people themselves. As Atkinson acknowledges, </w:t>
      </w:r>
      <w:r w:rsidR="00B55DAE">
        <w:t>and what is m</w:t>
      </w:r>
      <w:r w:rsidRPr="00B55DAE">
        <w:t>ost significant for traditional healing and formerly abducted</w:t>
      </w:r>
      <w:r w:rsidR="00B55DAE">
        <w:t>, that the relevance of traditional approaches for young people is decreasing because those</w:t>
      </w:r>
      <w:r w:rsidRPr="00B55DAE">
        <w:t xml:space="preserve"> “who have grown up during a time of war with restricted possibilities to experience or participate in such practices” </w:t>
      </w:r>
      <w:r w:rsidR="00D856B0" w:rsidRPr="00B55DAE">
        <w:fldChar w:fldCharType="begin"/>
      </w:r>
      <w:r w:rsidR="009B5E65">
        <w:instrText xml:space="preserve"> ADDIN EN.CITE &lt;EndNote&gt;&lt;Cite&gt;&lt;Author&gt;Atkinson&lt;/Author&gt;&lt;Year&gt;2006&lt;/Year&gt;&lt;RecNum&gt;18&lt;/RecNum&gt;&lt;Pages&gt;114&lt;/Pages&gt;&lt;record&gt;&lt;rec-number&gt;18&lt;/rec-number&gt;&lt;foreign-keys&gt;&lt;key app="EN" db-id="vex5ttwvzswzwcesedsx02r1vd5vvwrept2z"&gt;18&lt;/key&gt;&lt;/foreign-keys&gt;&lt;ref-type name="Report"&gt;27&lt;/ref-type&gt;&lt;contributors&gt;&lt;authors&gt;&lt;author&gt;Atkinson, Ronald. &lt;/author&gt;&lt;author&gt;Balthazard, Mychelle.&lt;/author&gt;&lt;author&gt;Obonyo A, Caroline.&lt;/author&gt;&lt;author&gt;Okot X, Francis.&lt;/author&gt;&lt;author&gt;Harlacher, Thomas&lt;/author&gt;&lt;/authors&gt;&lt;/contributors&gt;&lt;titles&gt;&lt;title&gt;Traditional Ways of Coping in Acholi: Cultural provisions for reconciliation and healing from war&lt;/title&gt;&lt;/titles&gt;&lt;pages&gt;168&lt;/pages&gt;&lt;dates&gt;&lt;year&gt;2006&lt;/year&gt;&lt;/dates&gt;&lt;pub-location&gt;Kampala&lt;/pub-location&gt;&lt;publisher&gt;Caritas Gulu Archdiocese&lt;/publisher&gt;&lt;urls&gt;&lt;pdf-urls&gt;&lt;url&gt;internal-pdf://Traditional ways of coping in acholi-0648094478/Traditional ways of coping in acholi.pdf&lt;/url&gt;&lt;/pdf-urls&gt;&lt;/urls&gt;&lt;/record&gt;&lt;/Cite&gt;&lt;/EndNote&gt;</w:instrText>
      </w:r>
      <w:r w:rsidR="00D856B0" w:rsidRPr="00B55DAE">
        <w:fldChar w:fldCharType="separate"/>
      </w:r>
      <w:r w:rsidRPr="00B55DAE">
        <w:t>(Atkinson et al. 2006: 114)</w:t>
      </w:r>
      <w:r w:rsidR="00D856B0" w:rsidRPr="00B55DAE">
        <w:fldChar w:fldCharType="end"/>
      </w:r>
      <w:r w:rsidRPr="00B55DAE">
        <w:t>.</w:t>
      </w:r>
      <w:r w:rsidR="00B55DAE" w:rsidRPr="00B55DAE">
        <w:t xml:space="preserve"> This is primarily due to the government</w:t>
      </w:r>
      <w:r w:rsidR="00CF238D">
        <w:t>, in 1996, forcibly</w:t>
      </w:r>
      <w:r w:rsidR="00B55DAE">
        <w:t xml:space="preserve"> moving two million</w:t>
      </w:r>
      <w:r w:rsidR="00CF238D">
        <w:t xml:space="preserve"> people</w:t>
      </w:r>
      <w:r w:rsidR="00B55DAE">
        <w:t>, of which one million were Acholi and 90% of its population</w:t>
      </w:r>
      <w:r w:rsidR="00CF238D">
        <w:t xml:space="preserve">, </w:t>
      </w:r>
      <w:r w:rsidR="00B55DAE" w:rsidRPr="00B55DAE">
        <w:t>into IDP camps</w:t>
      </w:r>
      <w:r w:rsidR="00CF238D">
        <w:t xml:space="preserve">. There </w:t>
      </w:r>
      <w:r w:rsidR="00B55DAE">
        <w:t>“</w:t>
      </w:r>
      <w:r w:rsidR="00B55DAE" w:rsidRPr="00B55DAE">
        <w:t>the population languishes in squalid, disease-ridden camps, mostly unable to cultivate and dep</w:t>
      </w:r>
      <w:r w:rsidR="00B55DAE">
        <w:t>endent on food aid for survival”</w:t>
      </w:r>
      <w:r w:rsidR="00D856B0">
        <w:fldChar w:fldCharType="begin"/>
      </w:r>
      <w:r w:rsidR="009B5E65">
        <w:instrText xml:space="preserve"> ADDIN EN.CITE &lt;EndNote&gt;&lt;Cite&gt;&lt;Author&gt;Atkinson&lt;/Author&gt;&lt;Year&gt;2006&lt;/Year&gt;&lt;RecNum&gt;18&lt;/RecNum&gt;&lt;Pages&gt;1&lt;/Pages&gt;&lt;record&gt;&lt;rec-number&gt;18&lt;/rec-number&gt;&lt;foreign-keys&gt;&lt;key app="EN" db-id="vex5ttwvzswzwcesedsx02r1vd5vvwrept2z"&gt;18&lt;/key&gt;&lt;/foreign-keys&gt;&lt;ref-type name="Report"&gt;27&lt;/ref-type&gt;&lt;contributors&gt;&lt;authors&gt;&lt;author&gt;Atkinson, Ronald. &lt;/author&gt;&lt;author&gt;Balthazard, Mychelle.&lt;/author&gt;&lt;author&gt;Obonyo A, Caroline.&lt;/author&gt;&lt;author&gt;Okot X, Francis.&lt;/author&gt;&lt;author&gt;Harlacher, Thomas&lt;/author&gt;&lt;/authors&gt;&lt;/contributors&gt;&lt;titles&gt;&lt;title&gt;Traditional Ways of Coping in Acholi: Cultural provisions for reconciliation and healing from war&lt;/title&gt;&lt;/titles&gt;&lt;pages&gt;168&lt;/pages&gt;&lt;dates&gt;&lt;year&gt;2006&lt;/year&gt;&lt;/dates&gt;&lt;pub-location&gt;Kampala&lt;/pub-location&gt;&lt;publisher&gt;Caritas Gulu Archdiocese&lt;/publisher&gt;&lt;urls&gt;&lt;pdf-urls&gt;&lt;url&gt;internal-pdf://Traditional ways of coping in acholi-0648094478/Traditional ways of coping in acholi.pdf&lt;/url&gt;&lt;/pdf-urls&gt;&lt;/urls&gt;&lt;/record&gt;&lt;/Cite&gt;&lt;/EndNote&gt;</w:instrText>
      </w:r>
      <w:r w:rsidR="00D856B0">
        <w:fldChar w:fldCharType="separate"/>
      </w:r>
      <w:r w:rsidR="00B55DAE">
        <w:t>(Atkinson et al. 2006: 1)</w:t>
      </w:r>
      <w:r w:rsidR="00D856B0">
        <w:fldChar w:fldCharType="end"/>
      </w:r>
      <w:r w:rsidR="00B55DAE">
        <w:t>.</w:t>
      </w:r>
      <w:r w:rsidR="00F20374">
        <w:t xml:space="preserve"> The role of the community is implicit in traditional. In Gulu district its relevance has suffered because of the conflict but also because of the dominance of Western NGOs that import their own methods. </w:t>
      </w:r>
      <w:r w:rsidR="00D25220">
        <w:t>Since</w:t>
      </w:r>
      <w:r w:rsidR="00F20374">
        <w:t xml:space="preserve"> the benefits for</w:t>
      </w:r>
      <w:r w:rsidR="00D25220">
        <w:t xml:space="preserve"> the returnee</w:t>
      </w:r>
      <w:r w:rsidR="00F20374">
        <w:t xml:space="preserve"> and the community are know</w:t>
      </w:r>
      <w:r w:rsidR="00D25220">
        <w:t>n</w:t>
      </w:r>
      <w:r w:rsidR="00220A0D">
        <w:t xml:space="preserve"> </w:t>
      </w:r>
      <w:r w:rsidR="00D856B0">
        <w:fldChar w:fldCharType="begin"/>
      </w:r>
      <w:r w:rsidR="009B5E65">
        <w:instrText xml:space="preserve"> ADDIN EN.CITE &lt;EndNote&gt;&lt;Cite&gt;&lt;Author&gt;Ager&lt;/Author&gt;&lt;Year&gt;2009&lt;/Year&gt;&lt;RecNum&gt;71&lt;/RecNum&gt;&lt;record&gt;&lt;rec-number&gt;71&lt;/rec-number&gt;&lt;foreign-keys&gt;&lt;key app="EN" db-id="vex5ttwvzswzwcesedsx02r1vd5vvwrept2z"&gt;71&lt;/key&gt;&lt;/foreign-keys&gt;&lt;ref-type name="Journal Article"&gt;17&lt;/ref-type&gt;&lt;contributors&gt;&lt;authors&gt;&lt;author&gt;Alastair Ager&lt;/author&gt;&lt;author&gt;Neil Boothby&lt;/author&gt;&lt;author&gt;Lindsay Stark&lt;/author&gt;&lt;/authors&gt;&lt;/contributors&gt;&lt;titles&gt;&lt;title&gt;Children and Fighting Forces: 10 years on from Cape Town&lt;/title&gt;&lt;secondary-title&gt;Disasters&lt;/secondary-title&gt;&lt;/titles&gt;&lt;periodical&gt;&lt;full-title&gt;Disasters&lt;/full-title&gt;&lt;/periodical&gt;&lt;pages&gt;522−547&lt;/pages&gt;&lt;volume&gt;33&lt;/volume&gt;&lt;number&gt;4&lt;/number&gt;&lt;dates&gt;&lt;year&gt;2009&lt;/year&gt;&lt;/dates&gt;&lt;urls&gt;&lt;pdf-urls&gt;&lt;url&gt;internal-pdf://Boothby Fighting Forces 10 yrs after Cape Town-1835761408/Boothby Fighting Forces 10 yrs after Cape Town.pdf&lt;/url&gt;&lt;/pdf-urls&gt;&lt;/urls&gt;&lt;access-date&gt;8/10/09&lt;/access-date&gt;&lt;/record&gt;&lt;/Cite&gt;&lt;/EndNote&gt;</w:instrText>
      </w:r>
      <w:r w:rsidR="00D856B0">
        <w:fldChar w:fldCharType="separate"/>
      </w:r>
      <w:r w:rsidR="00D25220">
        <w:t>(Ager et al. 2009)</w:t>
      </w:r>
      <w:r w:rsidR="00D856B0">
        <w:fldChar w:fldCharType="end"/>
      </w:r>
      <w:r w:rsidR="00F20374">
        <w:t xml:space="preserve">, </w:t>
      </w:r>
      <w:r w:rsidR="00D25220">
        <w:t xml:space="preserve">and </w:t>
      </w:r>
      <w:r w:rsidR="00F20374">
        <w:lastRenderedPageBreak/>
        <w:t>in lieu of weakened traditional rituals, it is useful to</w:t>
      </w:r>
      <w:r w:rsidR="00D25220">
        <w:t xml:space="preserve"> focus on a </w:t>
      </w:r>
      <w:r w:rsidR="00F20374">
        <w:t>re-examin</w:t>
      </w:r>
      <w:r w:rsidR="00D25220">
        <w:t>ation of</w:t>
      </w:r>
      <w:r w:rsidR="00F20374">
        <w:t xml:space="preserve"> the individual within communal psychosocial rehabilitation.</w:t>
      </w:r>
    </w:p>
    <w:p w:rsidR="00A85675" w:rsidRPr="00A85675" w:rsidRDefault="00A85675" w:rsidP="005E58D6">
      <w:pPr>
        <w:pStyle w:val="Heading2"/>
      </w:pPr>
      <w:bookmarkStart w:id="24" w:name="_Toc245699158"/>
      <w:r w:rsidRPr="00A85675">
        <w:t>Understanding Reh</w:t>
      </w:r>
      <w:r w:rsidR="005E58D6">
        <w:t>abilitation in Northern Uganda Within the C</w:t>
      </w:r>
      <w:r w:rsidRPr="00A85675">
        <w:t>ontext of the</w:t>
      </w:r>
      <w:r w:rsidR="005E58D6">
        <w:t xml:space="preserve"> Ongoing Evolution of Program G</w:t>
      </w:r>
      <w:r w:rsidR="0059343D">
        <w:t>uidelines</w:t>
      </w:r>
      <w:bookmarkEnd w:id="24"/>
    </w:p>
    <w:p w:rsidR="005E58D6" w:rsidRDefault="000B3D67" w:rsidP="00A82C3D">
      <w:pPr>
        <w:jc w:val="both"/>
      </w:pPr>
      <w:r>
        <w:t>Conflict may disrupt cultural resources such as healing practices, but “the role of outsiders should be to help restore traditions by assisting in community empowerment and building local capacity through facilitation, training, and technical assistance</w:t>
      </w:r>
      <w:r w:rsidR="00D856B0">
        <w:fldChar w:fldCharType="begin"/>
      </w:r>
      <w:r w:rsidR="009B5E65">
        <w:instrText xml:space="preserve"> ADDIN EN.CITE &lt;EndNote&gt;&lt;Cite&gt;&lt;Author&gt;Kostelny&lt;/Author&gt;&lt;Year&gt;2006&lt;/Year&gt;&lt;RecNum&gt;23&lt;/RecNum&gt;&lt;Pages&gt;29&lt;/Pages&gt;&lt;record&gt;&lt;rec-number&gt;23&lt;/rec-number&gt;&lt;foreign-keys&gt;&lt;key app="EN" db-id="vex5ttwvzswzwcesedsx02r1vd5vvwrept2z"&gt;23&lt;/key&gt;&lt;/foreign-keys&gt;&lt;ref-type name="Book Section"&gt;5&lt;/ref-type&gt;&lt;contributors&gt;&lt;authors&gt;&lt;author&gt;Kathleen Kostelny&lt;/author&gt;&lt;/authors&gt;&lt;secondary-authors&gt;&lt;author&gt;Boothby, N., A. Strang, M. Wessells (eds)&lt;/author&gt;&lt;/secondary-authors&gt;&lt;/contributors&gt;&lt;titles&gt;&lt;title&gt;A Culture Based Integrative Approach&lt;/title&gt;&lt;secondary-title&gt;A World Turned Upside Down: Social Ecological Approaches to Children in War Zones&lt;/secondary-title&gt;&lt;/titles&gt;&lt;pages&gt;19-39&lt;/pages&gt;&lt;dates&gt;&lt;year&gt;2006&lt;/year&gt;&lt;/dates&gt;&lt;pub-location&gt;Bloomfield&lt;/pub-location&gt;&lt;publisher&gt;Kumarian Press&lt;/publisher&gt;&lt;urls&gt;&lt;/urls&gt;&lt;/record&gt;&lt;/Cite&gt;&lt;/EndNote&gt;</w:instrText>
      </w:r>
      <w:r w:rsidR="00D856B0">
        <w:fldChar w:fldCharType="separate"/>
      </w:r>
      <w:r>
        <w:t>(Kostelny 2006: 29)</w:t>
      </w:r>
      <w:r w:rsidR="00D856B0">
        <w:fldChar w:fldCharType="end"/>
      </w:r>
      <w:r>
        <w:t xml:space="preserve">. </w:t>
      </w:r>
      <w:r w:rsidR="009E2EAD">
        <w:t>Kostelny’s position carries th</w:t>
      </w:r>
      <w:r w:rsidR="00E24248">
        <w:t>e basic assumption that culture</w:t>
      </w:r>
      <w:r w:rsidR="009E2EAD">
        <w:t xml:space="preserve"> and its tradition, though damaged, can carry</w:t>
      </w:r>
      <w:r w:rsidR="00EE7A89">
        <w:t xml:space="preserve"> on</w:t>
      </w:r>
      <w:r w:rsidR="009E2EAD">
        <w:t xml:space="preserve"> after conflict.</w:t>
      </w:r>
      <w:r w:rsidR="00A82C3D">
        <w:t xml:space="preserve"> And according to the Inter-Agency Standing Committee (IASC), a </w:t>
      </w:r>
      <w:r w:rsidR="00A82C3D" w:rsidRPr="006C1198">
        <w:t xml:space="preserve">body created by the UN General Assembly to  enhance humanitarian assistance, psychosocial support programs </w:t>
      </w:r>
      <w:r w:rsidR="00A82C3D">
        <w:t>should</w:t>
      </w:r>
      <w:r w:rsidR="00A82C3D" w:rsidRPr="006C1198">
        <w:t xml:space="preserve"> “not assume that methods from abroad are necessarily better or impose them on local people in ways that marginalise local supportive practices and beliefs”</w:t>
      </w:r>
      <w:r w:rsidR="00220A0D">
        <w:t xml:space="preserve"> </w:t>
      </w:r>
      <w:r w:rsidR="00D856B0" w:rsidRPr="006C1198">
        <w:fldChar w:fldCharType="begin"/>
      </w:r>
      <w:r w:rsidR="00A82C3D" w:rsidRPr="006C1198">
        <w:instrText xml:space="preserve"> ADDIN EN.CITE &lt;EndNote&gt;&lt;Cite&gt;&lt;Author&gt;IASC&lt;/Author&gt;&lt;Year&gt;2008&lt;/Year&gt;&lt;RecNum&gt;52&lt;/RecNum&gt;&lt;Pages&gt;11&lt;/Pages&gt;&lt;record&gt;&lt;rec-number&gt;52&lt;/rec-number&gt;&lt;foreign-keys&gt;&lt;key app="EN" db-id="vex5ttwvzswzwcesedsx02r1vd5vvwrept2z"&gt;52&lt;/key&gt;&lt;/foreign-keys&gt;&lt;ref-type name="Report"&gt;27&lt;/ref-type&gt;&lt;contributors&gt;&lt;authors&gt;&lt;author&gt;IASC&lt;/author&gt;&lt;/authors&gt;&lt;/contributors&gt;&lt;titles&gt;&lt;title&gt;IASC Guidelines on Mental Health and Psychosocial Support in Emergency Settings: Checklist for Field Use&lt;/title&gt;&lt;/titles&gt;&lt;pages&gt;1-40&lt;/pages&gt;&lt;dates&gt;&lt;year&gt;2008&lt;/year&gt;&lt;/dates&gt;&lt;pub-location&gt;Geneva&lt;/pub-location&gt;&lt;publisher&gt;Inter-Agency Standing Committee&lt;/publisher&gt;&lt;urls&gt;&lt;related-urls&gt;&lt;url&gt;http://www.humanitarianinfo.org/iasc/content/products&lt;/url&gt;&lt;/related-urls&gt;&lt;/urls&gt;&lt;/record&gt;&lt;/Cite&gt;&lt;/EndNote&gt;</w:instrText>
      </w:r>
      <w:r w:rsidR="00D856B0" w:rsidRPr="006C1198">
        <w:fldChar w:fldCharType="separate"/>
      </w:r>
      <w:r w:rsidR="00A82C3D" w:rsidRPr="006C1198">
        <w:t>(IASC 2008: 11)</w:t>
      </w:r>
      <w:r w:rsidR="00D856B0" w:rsidRPr="006C1198">
        <w:fldChar w:fldCharType="end"/>
      </w:r>
      <w:r w:rsidR="00A82C3D" w:rsidRPr="006C1198">
        <w:t>.</w:t>
      </w:r>
      <w:r w:rsidR="00E24248">
        <w:t xml:space="preserve"> </w:t>
      </w:r>
    </w:p>
    <w:p w:rsidR="00220803" w:rsidRDefault="005E58D6" w:rsidP="00A82C3D">
      <w:pPr>
        <w:jc w:val="both"/>
      </w:pPr>
      <w:r>
        <w:t xml:space="preserve">However there are risks in simplistic classifications of Western and non-Western. Every non-Western setting is not the same nor are the effects of each conflict on a society the same. Assuming the applicability of traditional healing ignores the potential for cultural rupture due to the effects of conflict. Therefore, in each context, </w:t>
      </w:r>
      <w:r w:rsidR="00220803">
        <w:t xml:space="preserve">it is important to understand how </w:t>
      </w:r>
      <w:r>
        <w:t>the consequences of conflict affect the relationship between</w:t>
      </w:r>
      <w:r w:rsidR="00220803">
        <w:t xml:space="preserve"> former child soldiers and the beliefs that underpin traditional rituals and subsequently, what are the consequences for returnees accepting traditional healing practices.</w:t>
      </w:r>
    </w:p>
    <w:p w:rsidR="002276C2" w:rsidRDefault="009E2EAD" w:rsidP="00737712">
      <w:pPr>
        <w:jc w:val="both"/>
      </w:pPr>
      <w:r>
        <w:t>Despite the ongoing refinement of implementation guidelines, u</w:t>
      </w:r>
      <w:r w:rsidR="00CC24BD">
        <w:t xml:space="preserve">sing culturally grounded programs as a reference is a useful prism through which to examine the practices of rehabilitation programs in the field and the perspectives of those involved. </w:t>
      </w:r>
      <w:r w:rsidR="00220803">
        <w:t>If</w:t>
      </w:r>
      <w:r w:rsidR="00CC24BD">
        <w:t xml:space="preserve"> traditional p</w:t>
      </w:r>
      <w:r w:rsidR="004F6F51">
        <w:t xml:space="preserve">ractices are fractured, </w:t>
      </w:r>
      <w:r w:rsidR="00220803">
        <w:t xml:space="preserve">how does the community perceive the use of </w:t>
      </w:r>
      <w:r w:rsidR="004F6F51">
        <w:t>Western rehabilitation methods</w:t>
      </w:r>
      <w:r w:rsidR="00B21622">
        <w:t>?</w:t>
      </w:r>
      <w:r w:rsidR="002276C2">
        <w:t xml:space="preserve"> How is the individualism of Western approaches reconciled within the community?</w:t>
      </w:r>
    </w:p>
    <w:p w:rsidR="00B21622" w:rsidRDefault="00CC24BD" w:rsidP="00737712">
      <w:pPr>
        <w:jc w:val="both"/>
      </w:pPr>
      <w:r>
        <w:t>The balance</w:t>
      </w:r>
      <w:r w:rsidR="00EE7A89">
        <w:t>, such as it is,</w:t>
      </w:r>
      <w:r>
        <w:t xml:space="preserve"> between traditional and Western approaches is not a blanket formula that can be imposed </w:t>
      </w:r>
      <w:r w:rsidR="00220803">
        <w:t xml:space="preserve">in </w:t>
      </w:r>
      <w:r>
        <w:t>non-Western</w:t>
      </w:r>
      <w:r w:rsidR="00220803">
        <w:t xml:space="preserve"> settings</w:t>
      </w:r>
      <w:r>
        <w:t>.</w:t>
      </w:r>
      <w:r w:rsidR="00B21622">
        <w:t xml:space="preserve"> </w:t>
      </w:r>
      <w:r w:rsidR="00220803">
        <w:t xml:space="preserve">Determining </w:t>
      </w:r>
      <w:r w:rsidR="00B21622">
        <w:t>how to design rehabilitation practices that respect local culture are very relevant for practitioners in the field. In northern Uganda, the variety of rehabilitation approaches seemingly mirror the multitude of organisations.</w:t>
      </w:r>
      <w:r w:rsidR="00220803">
        <w:t xml:space="preserve"> Therefore, w</w:t>
      </w:r>
      <w:r w:rsidR="009E2EAD">
        <w:t xml:space="preserve">ith </w:t>
      </w:r>
      <w:r w:rsidR="00220803">
        <w:t xml:space="preserve">an established practice of traditional healing rituals for formerly abducted children, and a mass of international organisations with that have imported their own rehabilitation approaches, </w:t>
      </w:r>
      <w:r w:rsidR="009E2EAD">
        <w:t>e</w:t>
      </w:r>
      <w:r w:rsidR="00B21622">
        <w:t>xploring the experience and perspective</w:t>
      </w:r>
      <w:r w:rsidR="009E2EAD">
        <w:t>s</w:t>
      </w:r>
      <w:r w:rsidR="00B21622">
        <w:t xml:space="preserve"> of those involved in rehabilitation programs for former child soldiers in Gulu district</w:t>
      </w:r>
      <w:r w:rsidR="00987A43">
        <w:t xml:space="preserve"> of</w:t>
      </w:r>
      <w:r w:rsidR="00B21622">
        <w:t xml:space="preserve"> Northern Uganda will</w:t>
      </w:r>
      <w:r w:rsidR="00987A43">
        <w:t xml:space="preserve"> provide insight into</w:t>
      </w:r>
      <w:r w:rsidR="00B21622">
        <w:t xml:space="preserve"> questions</w:t>
      </w:r>
      <w:r w:rsidR="00987A43">
        <w:t xml:space="preserve"> of the significance of</w:t>
      </w:r>
      <w:r w:rsidR="008B3537">
        <w:t xml:space="preserve"> the relationship between the effects of conflict on culture in different </w:t>
      </w:r>
      <w:r w:rsidR="00987A43">
        <w:t>context</w:t>
      </w:r>
      <w:r w:rsidR="008B3537">
        <w:t>s</w:t>
      </w:r>
      <w:r w:rsidR="00987A43">
        <w:t xml:space="preserve">, </w:t>
      </w:r>
      <w:r w:rsidR="008B3537">
        <w:t>local perspectives on Western counselling and alternative approaches, as well as the role of the individual in one’s own rehabilitation that</w:t>
      </w:r>
      <w:r w:rsidR="00987A43">
        <w:t xml:space="preserve"> will be useful for program designers and implementers</w:t>
      </w:r>
      <w:r w:rsidR="008B3537">
        <w:t xml:space="preserve"> who are faced with the seemingly conflicting choices of rehabilitation approaches</w:t>
      </w:r>
      <w:r w:rsidR="00B21622">
        <w:t>.</w:t>
      </w:r>
    </w:p>
    <w:p w:rsidR="00DA27F0" w:rsidRDefault="00B93432" w:rsidP="00737712">
      <w:pPr>
        <w:pStyle w:val="Heading2"/>
        <w:jc w:val="both"/>
      </w:pPr>
      <w:bookmarkStart w:id="25" w:name="_Toc245699159"/>
      <w:r>
        <w:lastRenderedPageBreak/>
        <w:t>Research Questions</w:t>
      </w:r>
      <w:bookmarkEnd w:id="25"/>
    </w:p>
    <w:p w:rsidR="00727614" w:rsidRDefault="009E297C" w:rsidP="00E81DE1">
      <w:pPr>
        <w:autoSpaceDE w:val="0"/>
        <w:autoSpaceDN w:val="0"/>
        <w:adjustRightInd w:val="0"/>
        <w:spacing w:after="0"/>
        <w:jc w:val="both"/>
        <w:rPr>
          <w:i/>
        </w:rPr>
      </w:pPr>
      <w:r w:rsidRPr="009E297C">
        <w:rPr>
          <w:i/>
        </w:rPr>
        <w:t>Main Research Questions</w:t>
      </w:r>
    </w:p>
    <w:p w:rsidR="008B6E3C" w:rsidRDefault="008B6E3C" w:rsidP="00E81DE1">
      <w:pPr>
        <w:autoSpaceDE w:val="0"/>
        <w:autoSpaceDN w:val="0"/>
        <w:adjustRightInd w:val="0"/>
        <w:spacing w:after="0"/>
        <w:jc w:val="both"/>
      </w:pPr>
      <w:r>
        <w:t>What are the conditions for practicing traditional rituals?</w:t>
      </w:r>
    </w:p>
    <w:p w:rsidR="00175298" w:rsidRDefault="008B6E3C" w:rsidP="00E81DE1">
      <w:pPr>
        <w:autoSpaceDE w:val="0"/>
        <w:autoSpaceDN w:val="0"/>
        <w:adjustRightInd w:val="0"/>
        <w:spacing w:after="0"/>
        <w:jc w:val="both"/>
      </w:pPr>
      <w:r>
        <w:t>H</w:t>
      </w:r>
      <w:r w:rsidR="00CC23C7">
        <w:t>ow are Western rehabilitati</w:t>
      </w:r>
      <w:r>
        <w:t>on approaches perceived locally?</w:t>
      </w:r>
    </w:p>
    <w:p w:rsidR="00175298" w:rsidRDefault="00175298" w:rsidP="00E81DE1">
      <w:pPr>
        <w:autoSpaceDE w:val="0"/>
        <w:autoSpaceDN w:val="0"/>
        <w:adjustRightInd w:val="0"/>
        <w:spacing w:after="0"/>
        <w:jc w:val="both"/>
      </w:pPr>
    </w:p>
    <w:p w:rsidR="009E297C" w:rsidRPr="009E297C" w:rsidRDefault="009E297C" w:rsidP="00E81DE1">
      <w:pPr>
        <w:autoSpaceDE w:val="0"/>
        <w:autoSpaceDN w:val="0"/>
        <w:adjustRightInd w:val="0"/>
        <w:spacing w:after="0"/>
        <w:jc w:val="both"/>
        <w:rPr>
          <w:i/>
        </w:rPr>
      </w:pPr>
      <w:r w:rsidRPr="009E297C">
        <w:rPr>
          <w:i/>
        </w:rPr>
        <w:t>Sub-Questions</w:t>
      </w:r>
    </w:p>
    <w:p w:rsidR="009E297C" w:rsidRDefault="009E297C" w:rsidP="00E81DE1">
      <w:pPr>
        <w:autoSpaceDE w:val="0"/>
        <w:autoSpaceDN w:val="0"/>
        <w:adjustRightInd w:val="0"/>
        <w:spacing w:after="0"/>
        <w:jc w:val="both"/>
      </w:pPr>
    </w:p>
    <w:p w:rsidR="008959B0" w:rsidRDefault="00CC23C7" w:rsidP="00E81DE1">
      <w:pPr>
        <w:autoSpaceDE w:val="0"/>
        <w:autoSpaceDN w:val="0"/>
        <w:adjustRightInd w:val="0"/>
        <w:spacing w:after="0"/>
        <w:jc w:val="both"/>
      </w:pPr>
      <w:r>
        <w:t>What effects does conflict have on the relationship between traditional cultural values and the acceptance of traditional rituals by former child soldiers</w:t>
      </w:r>
      <w:r w:rsidR="009E297C">
        <w:t>?</w:t>
      </w:r>
    </w:p>
    <w:p w:rsidR="008959B0" w:rsidRDefault="00CC23C7" w:rsidP="00E81DE1">
      <w:pPr>
        <w:autoSpaceDE w:val="0"/>
        <w:autoSpaceDN w:val="0"/>
        <w:adjustRightInd w:val="0"/>
        <w:spacing w:after="0"/>
        <w:jc w:val="both"/>
      </w:pPr>
      <w:r>
        <w:t>What is the role of the individual in international approaches to rehabilitation?</w:t>
      </w:r>
    </w:p>
    <w:p w:rsidR="00036385" w:rsidRDefault="00036385" w:rsidP="00737712">
      <w:pPr>
        <w:autoSpaceDE w:val="0"/>
        <w:autoSpaceDN w:val="0"/>
        <w:adjustRightInd w:val="0"/>
        <w:spacing w:after="0"/>
        <w:jc w:val="both"/>
      </w:pPr>
    </w:p>
    <w:p w:rsidR="00B93432" w:rsidRPr="00B6074A" w:rsidRDefault="00B93432" w:rsidP="00737712">
      <w:pPr>
        <w:pStyle w:val="Heading2"/>
        <w:jc w:val="both"/>
      </w:pPr>
      <w:bookmarkStart w:id="26" w:name="_Toc245699160"/>
      <w:r w:rsidRPr="001E49BB">
        <w:t>Methodology</w:t>
      </w:r>
      <w:bookmarkEnd w:id="26"/>
    </w:p>
    <w:p w:rsidR="00140AA3" w:rsidRDefault="00911527" w:rsidP="00737712">
      <w:pPr>
        <w:jc w:val="both"/>
      </w:pPr>
      <w:r>
        <w:t>Given the conflict in northern Uganda, the use of traditional practices for returning child soldiers and the plethora NGO</w:t>
      </w:r>
      <w:r w:rsidR="004A1936">
        <w:t>s</w:t>
      </w:r>
      <w:r>
        <w:t xml:space="preserve"> implementing rehabilitation programs, </w:t>
      </w:r>
      <w:r w:rsidR="00310249">
        <w:t>Northern Uganda</w:t>
      </w:r>
      <w:r>
        <w:t xml:space="preserve"> was an ideal location to learn from the participants themselves about how they feel about their</w:t>
      </w:r>
      <w:r w:rsidR="00EE7A89">
        <w:t xml:space="preserve"> rehabilitation</w:t>
      </w:r>
      <w:r>
        <w:t xml:space="preserve"> experience and</w:t>
      </w:r>
      <w:r w:rsidR="00EE7A89">
        <w:t xml:space="preserve"> the</w:t>
      </w:r>
      <w:r>
        <w:t xml:space="preserve"> various approaches.</w:t>
      </w:r>
      <w:r w:rsidR="00A70C15">
        <w:t xml:space="preserve"> Prior to arriving in Uganda, my colleague Robert Okeny arranged for my introduction to GUSCO, which works exclusively with formerly abducted children. With this first contact,</w:t>
      </w:r>
      <w:r w:rsidR="00FA7E1B">
        <w:t xml:space="preserve"> </w:t>
      </w:r>
      <w:r>
        <w:t>I travelled</w:t>
      </w:r>
      <w:r w:rsidR="00F20374">
        <w:t xml:space="preserve"> and lived in Gulu town</w:t>
      </w:r>
      <w:r w:rsidR="00F379D2">
        <w:t xml:space="preserve"> for two months</w:t>
      </w:r>
      <w:r w:rsidR="00F20374">
        <w:t>.</w:t>
      </w:r>
      <w:r w:rsidR="00A70C15">
        <w:t xml:space="preserve"> GUSCO was my first point of contact and I was able to attend their community dialogues in the villages which provided access to interviewees. However I became i</w:t>
      </w:r>
      <w:r w:rsidR="00F20374">
        <w:t xml:space="preserve">mmersed in the community </w:t>
      </w:r>
      <w:r w:rsidR="00A70C15">
        <w:t xml:space="preserve">and </w:t>
      </w:r>
      <w:r w:rsidR="00F20374">
        <w:t xml:space="preserve">travelled from </w:t>
      </w:r>
      <w:r w:rsidR="00A70C15">
        <w:t xml:space="preserve">town to various locations in Gulu district including Lamogi, Palaro, Odek and Atiak sub-counties </w:t>
      </w:r>
      <w:r w:rsidR="00FA7E1B">
        <w:t>to hear</w:t>
      </w:r>
      <w:r>
        <w:t xml:space="preserve"> the</w:t>
      </w:r>
      <w:r w:rsidR="00FA7E1B">
        <w:t xml:space="preserve"> stories</w:t>
      </w:r>
      <w:r>
        <w:t xml:space="preserve"> of formerly abducted children</w:t>
      </w:r>
      <w:r w:rsidR="00FA7E1B">
        <w:t xml:space="preserve"> directly</w:t>
      </w:r>
      <w:r w:rsidR="00A70C15">
        <w:t xml:space="preserve"> and the perspectives of </w:t>
      </w:r>
      <w:r>
        <w:t>NGO practitioners and members of the community.</w:t>
      </w:r>
      <w:r w:rsidR="00140AA3">
        <w:t xml:space="preserve"> </w:t>
      </w:r>
    </w:p>
    <w:p w:rsidR="00B64DAD" w:rsidRDefault="00FA7E1B" w:rsidP="00737712">
      <w:pPr>
        <w:jc w:val="both"/>
      </w:pPr>
      <w:r>
        <w:t>Data was collected primarily through</w:t>
      </w:r>
      <w:r w:rsidR="00B64DAD">
        <w:t xml:space="preserve"> semi structured</w:t>
      </w:r>
      <w:r w:rsidR="00754B99">
        <w:t xml:space="preserve"> one on one</w:t>
      </w:r>
      <w:r>
        <w:t xml:space="preserve"> interviews</w:t>
      </w:r>
      <w:r w:rsidR="00754B99">
        <w:t xml:space="preserve"> and focus groups</w:t>
      </w:r>
      <w:r>
        <w:t>.</w:t>
      </w:r>
      <w:r w:rsidR="00B64DAD">
        <w:t xml:space="preserve"> This gave me the flexibility to respond to new information while covering the range of issues I had identified through an accessible conversational approach. This approach was preferable to questionnaires because it allowed me to adjust my interviews based on the person and context. Given the over 30 interviews I conducted this was the most useful a</w:t>
      </w:r>
      <w:r w:rsidR="00310249">
        <w:t>nd practical tool. Conversely, life s</w:t>
      </w:r>
      <w:r w:rsidR="00B64DAD">
        <w:t>tudy interviews would have been too narrow</w:t>
      </w:r>
      <w:r w:rsidR="00310249">
        <w:t xml:space="preserve"> due to its in depth approach with</w:t>
      </w:r>
      <w:r w:rsidR="00B64DAD">
        <w:t xml:space="preserve"> a small number of subjects. This would not have allowed me to</w:t>
      </w:r>
      <w:r w:rsidR="00EE7A89">
        <w:t xml:space="preserve"> gain insight into</w:t>
      </w:r>
      <w:r w:rsidR="00B64DAD">
        <w:t xml:space="preserve"> the diversity of opinions need</w:t>
      </w:r>
      <w:r w:rsidR="00310249">
        <w:t>ed</w:t>
      </w:r>
      <w:r w:rsidR="00B64DAD">
        <w:t xml:space="preserve"> to understand </w:t>
      </w:r>
      <w:r w:rsidR="00310249">
        <w:t xml:space="preserve">how </w:t>
      </w:r>
      <w:r w:rsidR="00B64DAD">
        <w:t>various approaches</w:t>
      </w:r>
      <w:r w:rsidR="00310249">
        <w:t xml:space="preserve"> </w:t>
      </w:r>
      <w:r w:rsidR="00B64DAD">
        <w:t>are perceived locally. While semi structure</w:t>
      </w:r>
      <w:r w:rsidR="00310249">
        <w:t>d</w:t>
      </w:r>
      <w:r w:rsidR="00B64DAD">
        <w:t xml:space="preserve"> interviews provided the flexibility to access a wide range of actors it also allowed me to understand the reasons behind their perspectives.</w:t>
      </w:r>
    </w:p>
    <w:p w:rsidR="007272F8" w:rsidRDefault="007272F8" w:rsidP="00737712">
      <w:pPr>
        <w:jc w:val="both"/>
      </w:pPr>
      <w:r>
        <w:t xml:space="preserve">Interviews with NGO staff and white collar workers were conducted in English </w:t>
      </w:r>
      <w:r w:rsidR="00EE7A89">
        <w:t>due to a</w:t>
      </w:r>
      <w:r>
        <w:t xml:space="preserve"> generally a high level of proficiency. In the villages, proficiency levels were inconsistent. Therefore, especially for focus groups, I was able to make use of interpreters. Interviews notes were hand written and coded usually after every interview.</w:t>
      </w:r>
    </w:p>
    <w:p w:rsidR="00F379D2" w:rsidRDefault="00F379D2" w:rsidP="00737712">
      <w:pPr>
        <w:jc w:val="both"/>
      </w:pPr>
      <w:r>
        <w:lastRenderedPageBreak/>
        <w:t>Applying the principle of doing no harm was forefront in my mind.</w:t>
      </w:r>
      <w:r w:rsidR="00A70C15">
        <w:t xml:space="preserve"> </w:t>
      </w:r>
      <w:r w:rsidR="004A1936">
        <w:t>At all times I abided by NGO guidelines given to me by GUSCO and War Child.</w:t>
      </w:r>
      <w:r>
        <w:t xml:space="preserve"> Prior to every interview, I introduced myself, the institution and the purpose of this study in exploring how to best implement rehabilitation programs. For formerly ab</w:t>
      </w:r>
      <w:r w:rsidR="004A1936">
        <w:t>ducted children</w:t>
      </w:r>
      <w:r>
        <w:t xml:space="preserve"> I assured them of their anonymity. Prior to taking any pictures, permission was always requested. All of this was done verbally. Since my research was focused on rehabilitation practices and their lives after captivity in general, my questions did not probe into their experiences</w:t>
      </w:r>
      <w:r w:rsidR="00310249">
        <w:t xml:space="preserve"> with the LRA</w:t>
      </w:r>
      <w:r>
        <w:t xml:space="preserve"> lest</w:t>
      </w:r>
      <w:r w:rsidR="00310249">
        <w:t xml:space="preserve"> discussing</w:t>
      </w:r>
      <w:r>
        <w:t xml:space="preserve"> these topics cause discomfort or even hard</w:t>
      </w:r>
      <w:r w:rsidR="00EE7A89">
        <w:t>ship</w:t>
      </w:r>
      <w:r>
        <w:t>. Additionally, the experience of former child soldiers</w:t>
      </w:r>
      <w:r w:rsidR="004A1936">
        <w:t xml:space="preserve"> in captivity</w:t>
      </w:r>
      <w:r>
        <w:t xml:space="preserve"> are well documented and the specifics of their experiences would not have aided my analysis aside</w:t>
      </w:r>
      <w:r w:rsidR="00310249">
        <w:t xml:space="preserve"> from</w:t>
      </w:r>
      <w:r w:rsidR="00EE7A89">
        <w:t xml:space="preserve"> possibly finding</w:t>
      </w:r>
      <w:r w:rsidR="00310249">
        <w:t xml:space="preserve"> correlations to time spent</w:t>
      </w:r>
      <w:r>
        <w:t xml:space="preserve"> with the LRA and </w:t>
      </w:r>
      <w:r w:rsidR="004A1936">
        <w:t>difficulty in rehabilitation</w:t>
      </w:r>
      <w:r>
        <w:t xml:space="preserve"> which I was not equipped to assess. </w:t>
      </w:r>
    </w:p>
    <w:p w:rsidR="00F379D2" w:rsidRDefault="00F379D2" w:rsidP="00737712">
      <w:pPr>
        <w:jc w:val="both"/>
      </w:pPr>
    </w:p>
    <w:p w:rsidR="007272F8" w:rsidRPr="00E26757" w:rsidRDefault="007272F8" w:rsidP="00E26757">
      <w:pPr>
        <w:ind w:firstLine="0"/>
        <w:jc w:val="both"/>
        <w:rPr>
          <w:b/>
        </w:rPr>
      </w:pPr>
      <w:r w:rsidRPr="00E26757">
        <w:rPr>
          <w:b/>
        </w:rPr>
        <w:t>Semi Structured Interviews:</w:t>
      </w:r>
    </w:p>
    <w:p w:rsidR="00A70C15" w:rsidRPr="00F379D2" w:rsidRDefault="00C51A80" w:rsidP="00737712">
      <w:pPr>
        <w:jc w:val="both"/>
        <w:rPr>
          <w:b/>
        </w:rPr>
      </w:pPr>
      <w:r>
        <w:t>33 Interviews were conducted, one on one and focus group, with formerly abducted children, mix of abducted and non-abducted, parents of abducted and non-abducted, community counsellor, academics and NGO practitioners from GUSCO, WCH, St. Monica’s Girls Tailoring School, GWED-G, Save the Children in Uganda. For a detailed list of interviews see Annex A.</w:t>
      </w:r>
    </w:p>
    <w:p w:rsidR="00FA7E1B" w:rsidRDefault="00FA7E1B" w:rsidP="00737712">
      <w:pPr>
        <w:jc w:val="both"/>
      </w:pPr>
      <w:r>
        <w:t>With formerly abducted children, I introduced the purpose of my research in broad terms; to understand</w:t>
      </w:r>
      <w:r w:rsidR="007272F8">
        <w:t xml:space="preserve"> their</w:t>
      </w:r>
      <w:r>
        <w:t xml:space="preserve"> rehabilitation programs and experiences. This guided their answers in the general area of my interest without being to</w:t>
      </w:r>
      <w:r w:rsidR="00310249">
        <w:t>o</w:t>
      </w:r>
      <w:r>
        <w:t xml:space="preserve"> vague so </w:t>
      </w:r>
      <w:r w:rsidR="00EE7A89">
        <w:t xml:space="preserve">that they </w:t>
      </w:r>
      <w:r>
        <w:t>did not know what they were answering or too particular so as to tell them what I wanted to hear. Within in the interview, I sought to cover areas including, how they felt about the rehabilitation practices, how they felt after participating in it, how are their conditions and attitude</w:t>
      </w:r>
      <w:r w:rsidR="00754B99">
        <w:t>s</w:t>
      </w:r>
      <w:r>
        <w:t xml:space="preserve"> today, how </w:t>
      </w:r>
      <w:r w:rsidR="00310249">
        <w:t>have/</w:t>
      </w:r>
      <w:r>
        <w:t xml:space="preserve">do others support or hinder your reintegration. Questions about their attitudes towards particular rehabilitation methods such as counselling and traditional healing, were open ended with phrasing such as “did you find it useful or not </w:t>
      </w:r>
      <w:r w:rsidR="007272F8">
        <w:t>u</w:t>
      </w:r>
      <w:r>
        <w:t>seful?”</w:t>
      </w:r>
    </w:p>
    <w:p w:rsidR="00FA7E1B" w:rsidRDefault="00FA7E1B" w:rsidP="00737712">
      <w:pPr>
        <w:jc w:val="both"/>
      </w:pPr>
      <w:r>
        <w:t>From the focus groups, it was difficult to get a sense of the discussion</w:t>
      </w:r>
      <w:r w:rsidR="00BF5FEF">
        <w:t xml:space="preserve"> because of my lack of Acholi language abilities which would aid me in understanding the group dynamic when </w:t>
      </w:r>
      <w:r>
        <w:t>people convers</w:t>
      </w:r>
      <w:r w:rsidR="00BF5FEF">
        <w:t>e among themselves over</w:t>
      </w:r>
      <w:r>
        <w:t xml:space="preserve"> a given question. For the most part though, when an individual spoke, others listened attentively and each spoke in turn. To spur debate, I would ask the group if they agreed with the previous respondent’s answer. Also, I have included</w:t>
      </w:r>
      <w:r w:rsidR="00BF5FEF">
        <w:t xml:space="preserve"> the replies of multiple respondents </w:t>
      </w:r>
      <w:r>
        <w:t>to a given question in order</w:t>
      </w:r>
      <w:r w:rsidR="00BF5FEF">
        <w:t xml:space="preserve"> to better present the views of the group.</w:t>
      </w:r>
      <w:r>
        <w:t xml:space="preserve"> </w:t>
      </w:r>
    </w:p>
    <w:p w:rsidR="00B93432" w:rsidRDefault="00B93432" w:rsidP="00737712">
      <w:pPr>
        <w:jc w:val="both"/>
      </w:pPr>
      <w:r>
        <w:t xml:space="preserve">Research participants were reached in different ways. </w:t>
      </w:r>
      <w:r w:rsidR="00696D26">
        <w:t>Over time, I was able to make more contacts and through each meeting I was introduced to other individuals who could possibly be interviewed. As an outside</w:t>
      </w:r>
      <w:r w:rsidR="00310249">
        <w:t>r</w:t>
      </w:r>
      <w:r w:rsidR="00696D26">
        <w:t>, this tactic worked exceptionally well as the recommendations from colleagues and friends gave me access to people and organisations that I would have not otherwise had. As a result, the research sampling is random.</w:t>
      </w:r>
    </w:p>
    <w:p w:rsidR="00B93432" w:rsidRDefault="00B93432" w:rsidP="00737712">
      <w:pPr>
        <w:ind w:firstLine="0"/>
        <w:jc w:val="both"/>
      </w:pPr>
    </w:p>
    <w:p w:rsidR="0032007B" w:rsidRDefault="0032007B" w:rsidP="00737712">
      <w:pPr>
        <w:ind w:firstLine="0"/>
        <w:jc w:val="both"/>
      </w:pPr>
    </w:p>
    <w:p w:rsidR="0032007B" w:rsidRDefault="0032007B" w:rsidP="00737712">
      <w:pPr>
        <w:ind w:firstLine="0"/>
        <w:jc w:val="both"/>
      </w:pPr>
    </w:p>
    <w:p w:rsidR="00977A20" w:rsidRDefault="00977A20" w:rsidP="00737712">
      <w:pPr>
        <w:ind w:firstLine="0"/>
        <w:jc w:val="both"/>
        <w:rPr>
          <w:b/>
        </w:rPr>
      </w:pPr>
      <w:r w:rsidRPr="00977A20">
        <w:rPr>
          <w:b/>
        </w:rPr>
        <w:t>Observation</w:t>
      </w:r>
    </w:p>
    <w:p w:rsidR="00977A20" w:rsidRPr="00977A20" w:rsidRDefault="00977A20" w:rsidP="00737712">
      <w:pPr>
        <w:ind w:firstLine="0"/>
        <w:jc w:val="both"/>
      </w:pPr>
      <w:r>
        <w:t>Over the</w:t>
      </w:r>
      <w:r w:rsidR="00E26757">
        <w:t xml:space="preserve"> course of 8 weeks</w:t>
      </w:r>
      <w:r w:rsidR="00C51A80">
        <w:t>, as a participatory observer,</w:t>
      </w:r>
      <w:r w:rsidR="00E26757">
        <w:t xml:space="preserve"> I</w:t>
      </w:r>
      <w:r w:rsidR="00A33555">
        <w:t xml:space="preserve"> lived with a local family</w:t>
      </w:r>
      <w:r w:rsidR="00056682">
        <w:t xml:space="preserve"> and</w:t>
      </w:r>
      <w:r w:rsidR="00E26757">
        <w:t xml:space="preserve"> sought to immerse myself with as much information about local rehabilitation programs and NGO work taking place in Gulu district. I had countless conversations with NGO workers and took every chance possible to visit the field.</w:t>
      </w:r>
    </w:p>
    <w:p w:rsidR="00E26757" w:rsidRDefault="00E26757" w:rsidP="00E26757">
      <w:pPr>
        <w:ind w:firstLine="0"/>
        <w:jc w:val="both"/>
        <w:rPr>
          <w:b/>
        </w:rPr>
      </w:pPr>
    </w:p>
    <w:p w:rsidR="00B93432" w:rsidRPr="00BF111A" w:rsidRDefault="00B93432" w:rsidP="00E26757">
      <w:pPr>
        <w:ind w:firstLine="0"/>
        <w:jc w:val="both"/>
        <w:rPr>
          <w:b/>
        </w:rPr>
      </w:pPr>
      <w:r w:rsidRPr="00BF111A">
        <w:rPr>
          <w:b/>
        </w:rPr>
        <w:t>Secondary Data</w:t>
      </w:r>
    </w:p>
    <w:p w:rsidR="00B93432" w:rsidRDefault="00E26757" w:rsidP="00737712">
      <w:pPr>
        <w:jc w:val="both"/>
      </w:pPr>
      <w:r>
        <w:t>Through secondary research</w:t>
      </w:r>
      <w:r w:rsidR="00056682">
        <w:t>, using database for academic journals,</w:t>
      </w:r>
      <w:r>
        <w:t xml:space="preserve"> I have been able to provide the contextual background and a</w:t>
      </w:r>
      <w:r w:rsidR="00B93432">
        <w:t>nalysis</w:t>
      </w:r>
      <w:r>
        <w:t xml:space="preserve"> to child soldiers, the </w:t>
      </w:r>
      <w:r w:rsidR="00B93432">
        <w:t>conflict</w:t>
      </w:r>
      <w:r>
        <w:t xml:space="preserve"> in Acholiland</w:t>
      </w:r>
      <w:r w:rsidR="00B93432">
        <w:t>,</w:t>
      </w:r>
      <w:r>
        <w:t xml:space="preserve"> and</w:t>
      </w:r>
      <w:r w:rsidR="00B93432">
        <w:t xml:space="preserve"> </w:t>
      </w:r>
      <w:r>
        <w:t xml:space="preserve">Western and traditional rehabilitation approaches to the rehabilitation of former child soldiers </w:t>
      </w:r>
      <w:r w:rsidR="00B93432">
        <w:t xml:space="preserve">in order to provide a foundation </w:t>
      </w:r>
      <w:r>
        <w:t>to understand the current situation of rehabilitation approaches and local perspectives of on Western approaches</w:t>
      </w:r>
      <w:r w:rsidR="00B93432">
        <w:t>.</w:t>
      </w:r>
    </w:p>
    <w:p w:rsidR="00B93432" w:rsidRDefault="00676935" w:rsidP="00737712">
      <w:pPr>
        <w:pStyle w:val="Heading2"/>
        <w:jc w:val="both"/>
      </w:pPr>
      <w:bookmarkStart w:id="27" w:name="_Toc245699161"/>
      <w:r>
        <w:t>Considerations and Limitations</w:t>
      </w:r>
      <w:bookmarkEnd w:id="27"/>
    </w:p>
    <w:p w:rsidR="009F2AC6" w:rsidRDefault="00A22EAE" w:rsidP="00737712">
      <w:pPr>
        <w:jc w:val="both"/>
      </w:pPr>
      <w:r w:rsidRPr="009F2AC6">
        <w:t>C</w:t>
      </w:r>
      <w:r w:rsidR="00B93432" w:rsidRPr="009F2AC6">
        <w:t xml:space="preserve">hildren </w:t>
      </w:r>
      <w:r w:rsidR="00C83BD7" w:rsidRPr="009F2AC6">
        <w:t>who grew</w:t>
      </w:r>
      <w:r w:rsidR="00B93432" w:rsidRPr="009F2AC6">
        <w:t xml:space="preserve"> up in IDP camps are</w:t>
      </w:r>
      <w:r w:rsidRPr="009F2AC6">
        <w:t xml:space="preserve"> also</w:t>
      </w:r>
      <w:r w:rsidR="00B93432" w:rsidRPr="009F2AC6">
        <w:t xml:space="preserve"> prone to experiencing trauma and being traumatised just as young people who were forced to serve for the LRA</w:t>
      </w:r>
      <w:r w:rsidR="00056682">
        <w:t xml:space="preserve"> </w:t>
      </w:r>
      <w:r w:rsidR="00D856B0">
        <w:fldChar w:fldCharType="begin"/>
      </w:r>
      <w:r w:rsidR="009B5E65">
        <w:instrText xml:space="preserve"> ADDIN EN.CITE &lt;EndNote&gt;&lt;Cite&gt;&lt;Author&gt;Wessells&lt;/Author&gt;&lt;Year&gt;2006&lt;/Year&gt;&lt;RecNum&gt;64&lt;/RecNum&gt;&lt;Pages&gt;133&lt;/Pages&gt;&lt;record&gt;&lt;rec-number&gt;64&lt;/rec-number&gt;&lt;foreign-keys&gt;&lt;key app="EN" db-id="vex5ttwvzswzwcesedsx02r1vd5vvwrept2z"&gt;64&lt;/key&gt;&lt;/foreign-keys&gt;&lt;ref-type name="Book"&gt;6&lt;/ref-type&gt;&lt;contributors&gt;&lt;authors&gt;&lt;author&gt;Wessells, Michael.&lt;/author&gt;&lt;/authors&gt;&lt;/contributors&gt;&lt;titles&gt;&lt;title&gt;Child Soldiers: From Violence to Protection&lt;/title&gt;&lt;/titles&gt;&lt;dates&gt;&lt;year&gt;2006&lt;/year&gt;&lt;/dates&gt;&lt;pub-location&gt;London&lt;/pub-location&gt;&lt;publisher&gt;Harvard University Press&lt;/publisher&gt;&lt;urls&gt;&lt;/urls&gt;&lt;/record&gt;&lt;/Cite&gt;&lt;/EndNote&gt;</w:instrText>
      </w:r>
      <w:r w:rsidR="00D856B0">
        <w:fldChar w:fldCharType="separate"/>
      </w:r>
      <w:r w:rsidR="009075A4">
        <w:t>(Wessells 2006: 133)</w:t>
      </w:r>
      <w:r w:rsidR="00D856B0">
        <w:fldChar w:fldCharType="end"/>
      </w:r>
      <w:r w:rsidR="00B93432" w:rsidRPr="009F2AC6">
        <w:t>.</w:t>
      </w:r>
      <w:r w:rsidR="00BF02F6">
        <w:t xml:space="preserve"> And while there is overlap in rehabilitation programs between the two groups, </w:t>
      </w:r>
      <w:r w:rsidR="00B93432">
        <w:t>widen</w:t>
      </w:r>
      <w:r w:rsidR="009F2AC6">
        <w:t>ing</w:t>
      </w:r>
      <w:r w:rsidR="00B93432">
        <w:t xml:space="preserve"> this paper’s scope to include all young people affected by </w:t>
      </w:r>
      <w:r w:rsidR="009F2AC6">
        <w:t>the</w:t>
      </w:r>
      <w:r w:rsidR="00B93432">
        <w:t xml:space="preserve"> conflict was not </w:t>
      </w:r>
      <w:r w:rsidR="00C83BD7">
        <w:t>feasible</w:t>
      </w:r>
      <w:r w:rsidR="00B93432">
        <w:t>.</w:t>
      </w:r>
      <w:r w:rsidR="00C83BD7">
        <w:t xml:space="preserve"> </w:t>
      </w:r>
      <w:r w:rsidR="0032007B">
        <w:t>H</w:t>
      </w:r>
      <w:r w:rsidR="00BF02F6">
        <w:t>owever</w:t>
      </w:r>
      <w:r w:rsidR="009F2AC6">
        <w:t>,</w:t>
      </w:r>
      <w:r w:rsidR="00502304">
        <w:t xml:space="preserve"> the </w:t>
      </w:r>
      <w:r w:rsidR="009F2AC6">
        <w:t>findings relating to the nature of rehabilitation can be useful in considering the design of programs for young people in non-Western settings more generally.</w:t>
      </w:r>
    </w:p>
    <w:p w:rsidR="00BF02F6" w:rsidRDefault="00B93432" w:rsidP="00737712">
      <w:pPr>
        <w:jc w:val="both"/>
      </w:pPr>
      <w:r>
        <w:t>Respondents were generally positive towards each of the programs and endorsed the means of implementation.</w:t>
      </w:r>
      <w:r w:rsidR="00502304">
        <w:t xml:space="preserve"> There was generally an uncritical attitude towards notions of Western psychology such as trauma and counselling practices.</w:t>
      </w:r>
      <w:r w:rsidR="00BF02F6">
        <w:t xml:space="preserve"> Widespread positive support of an imported idea does not necessarily imply some sort of deception or inaccuracy, and instead may actually reflect a high degree of indigenisation.</w:t>
      </w:r>
    </w:p>
    <w:p w:rsidR="00B93432" w:rsidRDefault="00310249" w:rsidP="00737712">
      <w:pPr>
        <w:jc w:val="both"/>
      </w:pPr>
      <w:r>
        <w:t xml:space="preserve"> For local government workers</w:t>
      </w:r>
      <w:r w:rsidR="00BF02F6">
        <w:t>, however,</w:t>
      </w:r>
      <w:r>
        <w:t xml:space="preserve"> </w:t>
      </w:r>
      <w:r w:rsidR="0037799A">
        <w:t xml:space="preserve">there is a material interest in maintaining the status quo. For their </w:t>
      </w:r>
      <w:r w:rsidR="00B93432">
        <w:t>role in coordinating the local community</w:t>
      </w:r>
      <w:r w:rsidR="0037799A">
        <w:t xml:space="preserve"> and other efforts to support the NGO’s work in th</w:t>
      </w:r>
      <w:r>
        <w:t>e community,</w:t>
      </w:r>
      <w:r w:rsidR="0037799A">
        <w:t xml:space="preserve"> local leaders receive bicycles to perform the requested activities and credit for their mobile phones. Some communities have several NGOs working in it which means</w:t>
      </w:r>
      <w:r w:rsidR="00E770DA">
        <w:t xml:space="preserve"> that some lea</w:t>
      </w:r>
      <w:r w:rsidR="0037799A">
        <w:t xml:space="preserve">ders could benefit </w:t>
      </w:r>
      <w:r w:rsidR="00BF02F6">
        <w:t xml:space="preserve">several times over. </w:t>
      </w:r>
    </w:p>
    <w:p w:rsidR="00BF02F6" w:rsidRDefault="0039728F" w:rsidP="00737712">
      <w:pPr>
        <w:jc w:val="both"/>
      </w:pPr>
      <w:r>
        <w:t>Since I was a visitor, I did not have access to a secure meeting location</w:t>
      </w:r>
      <w:r w:rsidR="0032007B">
        <w:t xml:space="preserve"> and meetings would be outside under the mango tree where meetings often take place</w:t>
      </w:r>
      <w:r>
        <w:t>. This was a challenge to keep numbers manageable since sometimes other potential participants for the focus group would join the interview in mid-session.</w:t>
      </w:r>
      <w:r w:rsidR="00BF02F6">
        <w:t xml:space="preserve"> Participants were not concerned by the location of our meetings and returnees readily spoke about their experience as one in front of others indicating that concerns about concealing their past was not an issue.</w:t>
      </w:r>
    </w:p>
    <w:p w:rsidR="004627AB" w:rsidRDefault="004627AB" w:rsidP="00737712">
      <w:pPr>
        <w:jc w:val="both"/>
      </w:pPr>
      <w:r>
        <w:lastRenderedPageBreak/>
        <w:t>Difficulty in coordinating with local leaders via NGO contacts made it challenging to secure one on one interviews</w:t>
      </w:r>
      <w:r w:rsidR="00F34C9E">
        <w:t xml:space="preserve"> with formerly abducted children</w:t>
      </w:r>
      <w:r>
        <w:t>. Also, participants walked far distances to</w:t>
      </w:r>
      <w:r w:rsidR="00F34C9E">
        <w:t xml:space="preserve"> the meetings</w:t>
      </w:r>
      <w:r>
        <w:t xml:space="preserve">, which created pressure to conduct group interviews as opposed to making individuals wait hours before their turn. </w:t>
      </w:r>
    </w:p>
    <w:p w:rsidR="00B93432" w:rsidRDefault="00056682" w:rsidP="00737712">
      <w:pPr>
        <w:jc w:val="both"/>
      </w:pPr>
      <w:r>
        <w:t>For the various meetings, I l</w:t>
      </w:r>
      <w:r w:rsidR="0039728F">
        <w:t>ack</w:t>
      </w:r>
      <w:r>
        <w:t xml:space="preserve">ed </w:t>
      </w:r>
      <w:r w:rsidR="0039728F">
        <w:t>a private interpreter to conduct each interview with me</w:t>
      </w:r>
      <w:r>
        <w:t>, which</w:t>
      </w:r>
      <w:r w:rsidR="0039728F">
        <w:t xml:space="preserve"> meant that with each NGO there was a different person who interpreted the questions and replies. This makes the variable in translating terms more likely and possibly creates inconsistencies in translating words and ideas. Additionally, question</w:t>
      </w:r>
      <w:r w:rsidR="00F34C9E">
        <w:t>s</w:t>
      </w:r>
      <w:r w:rsidR="0039728F">
        <w:t xml:space="preserve"> originated in English using English terms to describe phenomena such as </w:t>
      </w:r>
      <w:r w:rsidR="00F34C9E">
        <w:t>rehabilitation</w:t>
      </w:r>
      <w:r w:rsidR="0039728F">
        <w:t>.</w:t>
      </w:r>
      <w:r w:rsidR="004627AB">
        <w:t xml:space="preserve"> Using Western vocabulary in non-Western setting can limit the ability for individuals to provide responses outside a Western framework.</w:t>
      </w:r>
      <w:r w:rsidR="00B93432">
        <w:t xml:space="preserve"> </w:t>
      </w:r>
    </w:p>
    <w:p w:rsidR="00E03B9E" w:rsidRDefault="00E03B9E" w:rsidP="00737712">
      <w:pPr>
        <w:autoSpaceDE w:val="0"/>
        <w:autoSpaceDN w:val="0"/>
        <w:adjustRightInd w:val="0"/>
        <w:spacing w:after="0"/>
        <w:jc w:val="both"/>
      </w:pPr>
    </w:p>
    <w:p w:rsidR="00603B82" w:rsidRPr="003729D7" w:rsidRDefault="00603B82" w:rsidP="00737712">
      <w:pPr>
        <w:pStyle w:val="Heading1"/>
        <w:jc w:val="both"/>
      </w:pPr>
      <w:bookmarkStart w:id="28" w:name="_Toc245699162"/>
      <w:bookmarkStart w:id="29" w:name="_Toc120008551"/>
      <w:bookmarkStart w:id="30" w:name="_Toc120011283"/>
      <w:bookmarkStart w:id="31" w:name="_Toc120095695"/>
      <w:bookmarkStart w:id="32" w:name="_Toc120098268"/>
      <w:bookmarkEnd w:id="20"/>
      <w:r>
        <w:lastRenderedPageBreak/>
        <w:t>Analytical Framework</w:t>
      </w:r>
      <w:bookmarkEnd w:id="28"/>
    </w:p>
    <w:p w:rsidR="00341384" w:rsidRPr="009F7FC7" w:rsidRDefault="006F3249" w:rsidP="00341384">
      <w:pPr>
        <w:pStyle w:val="Heading2"/>
        <w:jc w:val="both"/>
      </w:pPr>
      <w:bookmarkStart w:id="33" w:name="_Toc245699163"/>
      <w:r>
        <w:t>Culture</w:t>
      </w:r>
      <w:bookmarkEnd w:id="33"/>
    </w:p>
    <w:p w:rsidR="00F126CA" w:rsidRDefault="002701B3" w:rsidP="00341384">
      <w:pPr>
        <w:jc w:val="both"/>
      </w:pPr>
      <w:r>
        <w:t>To address the</w:t>
      </w:r>
      <w:r w:rsidR="00A06598">
        <w:t xml:space="preserve"> conflict</w:t>
      </w:r>
      <w:r>
        <w:t>ing</w:t>
      </w:r>
      <w:r w:rsidR="00A06598">
        <w:t xml:space="preserve"> rehabilitation choices</w:t>
      </w:r>
      <w:r>
        <w:t xml:space="preserve"> of Western and traditional healing</w:t>
      </w:r>
      <w:r w:rsidR="00A06598">
        <w:t xml:space="preserve"> involves </w:t>
      </w:r>
      <w:r w:rsidR="00F126CA">
        <w:t xml:space="preserve">reconciling </w:t>
      </w:r>
      <w:r w:rsidR="0087259A">
        <w:t>the underlying</w:t>
      </w:r>
      <w:r w:rsidR="00F126CA">
        <w:t xml:space="preserve"> difference in world views</w:t>
      </w:r>
      <w:r w:rsidR="00A06598">
        <w:t xml:space="preserve"> of each</w:t>
      </w:r>
      <w:r w:rsidR="00F126CA">
        <w:t>.</w:t>
      </w:r>
      <w:r w:rsidR="00D10B6D">
        <w:t xml:space="preserve"> Kostelny explains the difference as it relates to childhood:</w:t>
      </w:r>
    </w:p>
    <w:p w:rsidR="00D10B6D" w:rsidRDefault="00D10B6D" w:rsidP="0087259A">
      <w:pPr>
        <w:ind w:left="425" w:firstLine="0"/>
        <w:jc w:val="both"/>
      </w:pPr>
      <w:r w:rsidRPr="0087259A">
        <w:rPr>
          <w:sz w:val="22"/>
        </w:rPr>
        <w:t>While Western ideas of childhood view the child as an autonomous entity or as developing into one, other countries (including most war zones) children’s identities are defined mainly in terms of their social relations and social roles; people have collectivist identities that honour the good of the group over any individual good</w:t>
      </w:r>
      <w:r w:rsidR="00220A0D">
        <w:rPr>
          <w:sz w:val="22"/>
        </w:rPr>
        <w:t xml:space="preserve"> </w:t>
      </w:r>
      <w:r w:rsidR="00D856B0">
        <w:rPr>
          <w:sz w:val="22"/>
        </w:rPr>
        <w:fldChar w:fldCharType="begin"/>
      </w:r>
      <w:r w:rsidR="009B5E65">
        <w:rPr>
          <w:sz w:val="22"/>
        </w:rPr>
        <w:instrText xml:space="preserve"> ADDIN EN.CITE &lt;EndNote&gt;&lt;Cite&gt;&lt;Author&gt;Kostelny&lt;/Author&gt;&lt;Year&gt;2006&lt;/Year&gt;&lt;RecNum&gt;23&lt;/RecNum&gt;&lt;Pages&gt;21&lt;/Pages&gt;&lt;record&gt;&lt;rec-number&gt;23&lt;/rec-number&gt;&lt;foreign-keys&gt;&lt;key app="EN" db-id="vex5ttwvzswzwcesedsx02r1vd5vvwrept2z"&gt;23&lt;/key&gt;&lt;/foreign-keys&gt;&lt;ref-type name="Book Section"&gt;5&lt;/ref-type&gt;&lt;contributors&gt;&lt;authors&gt;&lt;author&gt;Kathleen Kostelny&lt;/author&gt;&lt;/authors&gt;&lt;secondary-authors&gt;&lt;author&gt;Boothby, N., A. Strang, M. Wessells (eds)&lt;/author&gt;&lt;/secondary-authors&gt;&lt;/contributors&gt;&lt;titles&gt;&lt;title&gt;A Culture Based Integrative Approach&lt;/title&gt;&lt;secondary-title&gt;A World Turned Upside Down: Social Ecological Approaches to Children in War Zones&lt;/secondary-title&gt;&lt;/titles&gt;&lt;pages&gt;19-39&lt;/pages&gt;&lt;dates&gt;&lt;year&gt;2006&lt;/year&gt;&lt;/dates&gt;&lt;pub-location&gt;Bloomfield&lt;/pub-location&gt;&lt;publisher&gt;Kumarian Press&lt;/publisher&gt;&lt;urls&gt;&lt;/urls&gt;&lt;/record&gt;&lt;/Cite&gt;&lt;/EndNote&gt;</w:instrText>
      </w:r>
      <w:r w:rsidR="00D856B0">
        <w:rPr>
          <w:sz w:val="22"/>
        </w:rPr>
        <w:fldChar w:fldCharType="separate"/>
      </w:r>
      <w:r w:rsidR="007966F1">
        <w:rPr>
          <w:sz w:val="22"/>
        </w:rPr>
        <w:t>(Kostelny 2006: 21)</w:t>
      </w:r>
      <w:r w:rsidR="00D856B0">
        <w:rPr>
          <w:sz w:val="22"/>
        </w:rPr>
        <w:fldChar w:fldCharType="end"/>
      </w:r>
      <w:r w:rsidRPr="0087259A">
        <w:rPr>
          <w:sz w:val="22"/>
        </w:rPr>
        <w:t>.</w:t>
      </w:r>
    </w:p>
    <w:p w:rsidR="006F3249" w:rsidRDefault="00C75D52" w:rsidP="00300289">
      <w:pPr>
        <w:jc w:val="both"/>
      </w:pPr>
      <w:r>
        <w:t>The distinctions</w:t>
      </w:r>
      <w:r w:rsidR="007A4553">
        <w:t xml:space="preserve"> Kostelny</w:t>
      </w:r>
      <w:r>
        <w:t xml:space="preserve"> draw</w:t>
      </w:r>
      <w:r w:rsidR="007A4553">
        <w:t>s</w:t>
      </w:r>
      <w:r>
        <w:t xml:space="preserve"> between Western and collectivist identities mirror the contrast</w:t>
      </w:r>
      <w:r w:rsidR="007A4553">
        <w:t xml:space="preserve"> of cultures in Gulu and the context in which young people are examined.</w:t>
      </w:r>
    </w:p>
    <w:p w:rsidR="00A06598" w:rsidRDefault="007D693D" w:rsidP="00300289">
      <w:pPr>
        <w:jc w:val="both"/>
      </w:pPr>
      <w:r>
        <w:t>Experts call for a balance between</w:t>
      </w:r>
      <w:r w:rsidR="002701B3">
        <w:t xml:space="preserve"> two fundamentally different perspective</w:t>
      </w:r>
      <w:r>
        <w:t>s</w:t>
      </w:r>
      <w:r w:rsidR="002701B3">
        <w:t xml:space="preserve"> for </w:t>
      </w:r>
      <w:r w:rsidR="00E94268">
        <w:t>progr</w:t>
      </w:r>
      <w:r>
        <w:t>ams in non-Western settings, but</w:t>
      </w:r>
      <w:r w:rsidR="00A06598">
        <w:t xml:space="preserve"> the massive </w:t>
      </w:r>
      <w:r w:rsidR="002701B3">
        <w:t>influence</w:t>
      </w:r>
      <w:r w:rsidR="00A06598">
        <w:t xml:space="preserve"> of international NGOs and UN agencies</w:t>
      </w:r>
      <w:r w:rsidR="002701B3">
        <w:t xml:space="preserve"> </w:t>
      </w:r>
      <w:r w:rsidR="00A06598">
        <w:t>betray</w:t>
      </w:r>
      <w:r w:rsidR="00E94268">
        <w:t>s</w:t>
      </w:r>
      <w:r w:rsidR="00A06598">
        <w:t xml:space="preserve"> another reality. With over 220 NGOs in the town of Gulu</w:t>
      </w:r>
      <w:r w:rsidR="00220A0D">
        <w:t xml:space="preserve"> </w:t>
      </w:r>
      <w:r w:rsidR="00A06598">
        <w:t xml:space="preserve">(Interview 9), the city is a major development hub. </w:t>
      </w:r>
      <w:r w:rsidR="00E94268">
        <w:t>The a</w:t>
      </w:r>
      <w:r w:rsidR="00A06598">
        <w:t>ppli</w:t>
      </w:r>
      <w:r w:rsidR="00E94268">
        <w:t>cation of</w:t>
      </w:r>
      <w:r w:rsidR="00A06598">
        <w:t xml:space="preserve"> traditional practices alongside NGO programs as a general rule is not clear. Traditional rituals are common for returnees, though mostly taken on by community</w:t>
      </w:r>
      <w:r w:rsidR="002701B3">
        <w:t xml:space="preserve"> elders</w:t>
      </w:r>
      <w:r w:rsidR="00A06598">
        <w:t>, the impl</w:t>
      </w:r>
      <w:r>
        <w:t>emen</w:t>
      </w:r>
      <w:r w:rsidR="00A06598">
        <w:t>tation of imported practices is widespread. Terms such as trauma, PTSD and psychosocial rehabilitation are common language among local NGO workers and lay people.</w:t>
      </w:r>
    </w:p>
    <w:p w:rsidR="00A06598" w:rsidRDefault="00E94268" w:rsidP="00300289">
      <w:pPr>
        <w:jc w:val="both"/>
      </w:pPr>
      <w:r>
        <w:t>It is within the Acholi</w:t>
      </w:r>
      <w:r w:rsidR="00B56DF2">
        <w:t xml:space="preserve"> context of collectivist values and severely affected children that Western psychological approaches attempt</w:t>
      </w:r>
      <w:r>
        <w:t xml:space="preserve"> to</w:t>
      </w:r>
      <w:r w:rsidR="00B56DF2">
        <w:t xml:space="preserve"> address a child’s trauma.</w:t>
      </w:r>
      <w:r>
        <w:t xml:space="preserve"> An interesting counterpoint to accusations of imposing individualistic methods is to refer</w:t>
      </w:r>
      <w:r w:rsidR="00A06598">
        <w:t xml:space="preserve"> to Ellis and ter Haar’s argument that Christianity in Africa should not be seen as an imposition. Its presence should not be seen as a break with the Africa’s spiritual past but as representative of the changing nature of world views and their ability to incorporate new ideas</w:t>
      </w:r>
      <w:r w:rsidR="00220A0D">
        <w:t xml:space="preserve"> </w:t>
      </w:r>
      <w:r w:rsidR="00D856B0" w:rsidRPr="0088126B">
        <w:fldChar w:fldCharType="begin"/>
      </w:r>
      <w:r w:rsidR="009B5E65">
        <w:instrText xml:space="preserve"> ADDIN EN.CITE &lt;EndNote&gt;&lt;Cite&gt;&lt;Author&gt;Ellis&lt;/Author&gt;&lt;Year&gt;2007&lt;/Year&gt;&lt;RecNum&gt;60&lt;/RecNum&gt;&lt;Pages&gt;388&lt;/Pages&gt;&lt;record&gt;&lt;rec-number&gt;60&lt;/rec-number&gt;&lt;foreign-keys&gt;&lt;key app="EN" db-id="vex5ttwvzswzwcesedsx02r1vd5vvwrept2z"&gt;60&lt;/key&gt;&lt;/foreign-keys&gt;&lt;ref-type name="Journal Article"&gt;17&lt;/ref-type&gt;&lt;contributors&gt;&lt;authors&gt;&lt;author&gt;Ellis, S.&lt;/author&gt;&lt;author&gt;ter Haar, G.&lt;/author&gt;&lt;/authors&gt;&lt;/contributors&gt;&lt;titles&gt;&lt;title&gt;Religion and Politics: Taking African Epistemologies Seriously &lt;/title&gt;&lt;secondary-title&gt;Journal of Modern African Studies&lt;/secondary-title&gt;&lt;/titles&gt;&lt;periodical&gt;&lt;full-title&gt;Journal of Modern African Studies&lt;/full-title&gt;&lt;/periodical&gt;&lt;pages&gt;385–401&lt;/pages&gt;&lt;volume&gt;45&lt;/volume&gt;&lt;number&gt;3&lt;/number&gt;&lt;dates&gt;&lt;year&gt;2007&lt;/year&gt;&lt;/dates&gt;&lt;urls&gt;&lt;related-urls&gt;&lt;url&gt;http://journals.cambridge.org&lt;/url&gt;&lt;/related-urls&gt;&lt;pdf-urls&gt;&lt;url&gt;internal-pdf://taking african epistemologies serioulsy-4263986688/taking african epistemologies serioulsy.pdf&lt;/url&gt;&lt;/pdf-urls&gt;&lt;/urls&gt;&lt;remote-database-name&gt;http://journals.cambridge.org&lt;/remote-database-name&gt;&lt;access-date&gt;19/06/09&lt;/access-date&gt;&lt;/record&gt;&lt;/Cite&gt;&lt;/EndNote&gt;</w:instrText>
      </w:r>
      <w:r w:rsidR="00D856B0" w:rsidRPr="0088126B">
        <w:fldChar w:fldCharType="separate"/>
      </w:r>
      <w:r w:rsidR="00A06598">
        <w:t>(Ellis and Ter Haar 2007: 388)</w:t>
      </w:r>
      <w:r w:rsidR="00D856B0" w:rsidRPr="0088126B">
        <w:fldChar w:fldCharType="end"/>
      </w:r>
      <w:r w:rsidR="00A06598">
        <w:t xml:space="preserve">. Accordingly, </w:t>
      </w:r>
      <w:r w:rsidR="007A4553">
        <w:t>widespread acceptance of PTSD oriented counselling would also indicate indigenisation.</w:t>
      </w:r>
      <w:r w:rsidR="00A06598">
        <w:t xml:space="preserve"> </w:t>
      </w:r>
    </w:p>
    <w:p w:rsidR="00B56DF2" w:rsidRPr="002152B0" w:rsidRDefault="00E77D35" w:rsidP="00B56DF2">
      <w:pPr>
        <w:jc w:val="both"/>
      </w:pPr>
      <w:r>
        <w:t>The question of indigenisation strikes at the core of the issue because of the perceived incompatibility between the collectivist identities of non-Western setting</w:t>
      </w:r>
      <w:r w:rsidR="00D173D7">
        <w:t>s</w:t>
      </w:r>
      <w:r>
        <w:t xml:space="preserve"> and the individualism of the West. Yet, t</w:t>
      </w:r>
      <w:r w:rsidR="00B56DF2" w:rsidRPr="002152B0">
        <w:t>he ‘core symptoms’</w:t>
      </w:r>
      <w:r w:rsidR="004E6EDD">
        <w:t xml:space="preserve"> of trauma</w:t>
      </w:r>
      <w:r w:rsidR="00B56DF2" w:rsidRPr="002152B0">
        <w:t xml:space="preserve"> are similar across cultures and include: </w:t>
      </w:r>
    </w:p>
    <w:p w:rsidR="00B56DF2" w:rsidRPr="002152B0" w:rsidRDefault="00B56DF2" w:rsidP="00B56DF2">
      <w:pPr>
        <w:ind w:left="720" w:firstLine="0"/>
        <w:jc w:val="both"/>
        <w:rPr>
          <w:sz w:val="22"/>
        </w:rPr>
      </w:pPr>
      <w:r w:rsidRPr="002152B0">
        <w:rPr>
          <w:sz w:val="22"/>
        </w:rPr>
        <w:t xml:space="preserve">Problems re-experiencing traumatic events, having nightmares and intrusive thoughts. </w:t>
      </w:r>
      <w:r w:rsidR="00E77D35">
        <w:rPr>
          <w:sz w:val="22"/>
        </w:rPr>
        <w:t>[Those who have experience</w:t>
      </w:r>
      <w:r w:rsidR="002701B3">
        <w:rPr>
          <w:sz w:val="22"/>
        </w:rPr>
        <w:t>d</w:t>
      </w:r>
      <w:r w:rsidR="00E77D35">
        <w:rPr>
          <w:sz w:val="22"/>
        </w:rPr>
        <w:t xml:space="preserve"> a traumatic event]</w:t>
      </w:r>
      <w:r w:rsidRPr="002152B0">
        <w:rPr>
          <w:sz w:val="22"/>
        </w:rPr>
        <w:t xml:space="preserve"> are suffering from hyper arousal, including poor sleep, poor concentration, and irritability. Avoidance symptoms are also common, especially those involving reminders that trigger memories of the past and violence. Numbing and social withdrawal, however, can vary depending on individual or situational differences</w:t>
      </w:r>
      <w:r w:rsidR="00220A0D">
        <w:rPr>
          <w:sz w:val="22"/>
        </w:rPr>
        <w:t xml:space="preserve"> </w:t>
      </w:r>
      <w:r w:rsidR="00D856B0" w:rsidRPr="002152B0">
        <w:rPr>
          <w:sz w:val="22"/>
        </w:rPr>
        <w:fldChar w:fldCharType="begin"/>
      </w:r>
      <w:r w:rsidR="009B5E65">
        <w:rPr>
          <w:sz w:val="22"/>
        </w:rPr>
        <w:instrText xml:space="preserve"> ADDIN EN.CITE &lt;EndNote&gt;&lt;Cite&gt;&lt;Author&gt;Drozdek&lt;/Author&gt;&lt;Year&gt;2007&lt;/Year&gt;&lt;RecNum&gt;25&lt;/RecNum&gt;&lt;Pages&gt;9&lt;/Pages&gt;&lt;record&gt;&lt;rec-number&gt;25&lt;/rec-number&gt;&lt;foreign-keys&gt;&lt;key app="EN" db-id="vex5ttwvzswzwcesedsx02r1vd5vvwrept2z"&gt;25&lt;/key&gt;&lt;/foreign-keys&gt;&lt;ref-type name="Book Section"&gt;5&lt;/ref-type&gt;&lt;contributors&gt;&lt;authors&gt;&lt;author&gt;Drozdek, B&lt;/author&gt;&lt;/authors&gt;&lt;secondary-authors&gt;&lt;author&gt;Drozdek, B., J.P. Wilson (eds)&lt;/author&gt;&lt;/secondary-authors&gt;&lt;/contributors&gt;&lt;titles&gt;&lt;title&gt;The Rebirth of Contextual Thinking in Psychotraumatology&lt;/title&gt;&lt;secondary-title&gt;Voices of Trauma: Treating Psychological Trauma Across Cultures&lt;/secondary-title&gt;&lt;/titles&gt;&lt;pages&gt;395&lt;/pages&gt;&lt;dates&gt;&lt;year&gt;2007&lt;/year&gt;&lt;/dates&gt;&lt;pub-location&gt;New York&lt;/pub-location&gt;&lt;publisher&gt;Springer&lt;/publisher&gt;&lt;isbn&gt;1571-5507&lt;/isbn&gt;&lt;urls&gt;&lt;/urls&gt;&lt;/record&gt;&lt;/Cite&gt;&lt;/EndNote&gt;</w:instrText>
      </w:r>
      <w:r w:rsidR="00D856B0" w:rsidRPr="002152B0">
        <w:rPr>
          <w:sz w:val="22"/>
        </w:rPr>
        <w:fldChar w:fldCharType="separate"/>
      </w:r>
      <w:r>
        <w:rPr>
          <w:sz w:val="22"/>
        </w:rPr>
        <w:t>(B. Drozdek 2007: 9)</w:t>
      </w:r>
      <w:r w:rsidR="00D856B0" w:rsidRPr="002152B0">
        <w:rPr>
          <w:sz w:val="22"/>
        </w:rPr>
        <w:fldChar w:fldCharType="end"/>
      </w:r>
      <w:r w:rsidRPr="002152B0">
        <w:rPr>
          <w:sz w:val="22"/>
        </w:rPr>
        <w:t>.</w:t>
      </w:r>
    </w:p>
    <w:p w:rsidR="00B56DF2" w:rsidRDefault="00B56DF2" w:rsidP="00B56DF2">
      <w:pPr>
        <w:jc w:val="both"/>
      </w:pPr>
      <w:r w:rsidRPr="002152B0">
        <w:t>While the symptoms of trauma are the same</w:t>
      </w:r>
      <w:r w:rsidR="00E77D35">
        <w:t xml:space="preserve"> across cultures</w:t>
      </w:r>
      <w:r w:rsidRPr="002152B0">
        <w:t>, the context in which they are interpreted and acted upon are different</w:t>
      </w:r>
      <w:r w:rsidR="00220A0D">
        <w:t xml:space="preserve"> </w:t>
      </w:r>
      <w:r w:rsidR="00D856B0" w:rsidRPr="002152B0">
        <w:fldChar w:fldCharType="begin"/>
      </w:r>
      <w:r w:rsidR="009B5E65">
        <w:instrText xml:space="preserve"> ADDIN EN.CITE &lt;EndNote&gt;&lt;Cite&gt;&lt;Author&gt;Drozdek&lt;/Author&gt;&lt;Year&gt;2007&lt;/Year&gt;&lt;RecNum&gt;26&lt;/RecNum&gt;&lt;Pages&gt;373&lt;/Pages&gt;&lt;record&gt;&lt;rec-number&gt;26&lt;/rec-number&gt;&lt;foreign-keys&gt;&lt;key app="EN" db-id="vex5ttwvzswzwcesedsx02r1vd5vvwrept2z"&gt;26&lt;/key&gt;&lt;/foreign-keys&gt;&lt;ref-type name="Book Section"&gt;5&lt;/ref-type&gt;&lt;contributors&gt;&lt;authors&gt;&lt;author&gt;Drozdek, B., J.P. Wilson&lt;/author&gt;&lt;/authors&gt;&lt;secondary-authors&gt;&lt;author&gt;Drozdek, B., J.P. Wilson (eds)&lt;/author&gt;&lt;/secondary-authors&gt;&lt;/contributors&gt;&lt;titles&gt;&lt;title&gt;Are We Lost in Translations?: Unanswered Questions on Trauma, Culture and Post-Traumatic Syndromes and Recommendations for Future Research &lt;/title&gt;&lt;secondary-title&gt;Voices of Trauma: Treating Psychological Trauma Across Cultures&lt;/secondary-title&gt;&lt;/titles&gt;&lt;pages&gt;367-387&lt;/pages&gt;&lt;dates&gt;&lt;year&gt;2007&lt;/year&gt;&lt;/dates&gt;&lt;pub-location&gt;New York&lt;/pub-location&gt;&lt;publisher&gt;Springer&lt;/publisher&gt;&lt;isbn&gt;9780387697949&lt;/isbn&gt;&lt;urls&gt;&lt;/urls&gt;&lt;/record&gt;&lt;/Cite&gt;&lt;/EndNote&gt;</w:instrText>
      </w:r>
      <w:r w:rsidR="00D856B0" w:rsidRPr="002152B0">
        <w:fldChar w:fldCharType="separate"/>
      </w:r>
      <w:r>
        <w:t xml:space="preserve">(B. Drozdek, J.P. </w:t>
      </w:r>
      <w:r>
        <w:lastRenderedPageBreak/>
        <w:t>Wilson 2007: 373)</w:t>
      </w:r>
      <w:r w:rsidR="00D856B0" w:rsidRPr="002152B0">
        <w:fldChar w:fldCharType="end"/>
      </w:r>
      <w:r w:rsidRPr="002152B0">
        <w:t>.</w:t>
      </w:r>
      <w:r w:rsidR="004E6EDD">
        <w:t xml:space="preserve"> The primacy of context is recognised, but yet to</w:t>
      </w:r>
      <w:r w:rsidR="00A40C10">
        <w:t xml:space="preserve"> be</w:t>
      </w:r>
      <w:r w:rsidR="004E6EDD">
        <w:t xml:space="preserve"> adequately accounted for in rehabilitation programs.</w:t>
      </w:r>
      <w:r w:rsidRPr="002152B0">
        <w:t xml:space="preserve"> In the West, the focus on the individual excludes other aspects of a person’s life which is fundamental to understanding life experience in other cultures.</w:t>
      </w:r>
      <w:r>
        <w:t xml:space="preserve"> </w:t>
      </w:r>
      <w:r w:rsidRPr="00443879">
        <w:t>Therefore, the universal existence of symptoms does not mean they have the same meaning in each con</w:t>
      </w:r>
      <w:r>
        <w:t>text, which renders the use of terms such as PTSD invalid</w:t>
      </w:r>
      <w:r w:rsidR="00220A0D">
        <w:t xml:space="preserve"> </w:t>
      </w:r>
      <w:r w:rsidR="00D856B0">
        <w:fldChar w:fldCharType="begin"/>
      </w:r>
      <w:r>
        <w:instrText xml:space="preserve"> ADDIN EN.CITE &lt;EndNote&gt;&lt;Cite&gt;&lt;Author&gt;Summerfield&lt;/Author&gt;&lt;Year&gt; 2004&lt;/Year&gt;&lt;RecNum&gt;41&lt;/RecNum&gt;&lt;Pages&gt;233-239&lt;/Pages&gt;&lt;record&gt;&lt;rec-number&gt;41&lt;/rec-number&gt;&lt;foreign-keys&gt;&lt;key app="EN" db-id="vex5ttwvzswzwcesedsx02r1vd5vvwrept2z"&gt;41&lt;/key&gt;&lt;/foreign-keys&gt;&lt;ref-type name="Book Section"&gt;5&lt;/ref-type&gt;&lt;contributors&gt;&lt;authors&gt;&lt;author&gt;Summerfield, D.&lt;/author&gt;&lt;/authors&gt;&lt;secondary-authors&gt;&lt;author&gt;Gerald Rosen&lt;/author&gt;&lt;/secondary-authors&gt;&lt;/contributors&gt;&lt;titles&gt;&lt;title&gt;Cross Cultural Perspectives on the Medicalisation of Human Suffering&lt;/title&gt;&lt;secondary-title&gt;Posttraumatic Stress Disorder: Issues and Controversies&lt;/secondary-title&gt;&lt;/titles&gt;&lt;pages&gt;233-247&lt;/pages&gt;&lt;section&gt;12&lt;/section&gt;&lt;dates&gt;&lt;year&gt; 2004&lt;/year&gt;&lt;/dates&gt;&lt;pub-location&gt;New York&lt;/pub-location&gt;&lt;publisher&gt;Wiley&lt;/publisher&gt;&lt;isbn&gt;978-0-470-86285-8&lt;/isbn&gt;&lt;urls&gt;&lt;pdf-urls&gt;&lt;url&gt;internal-pdf://Summerfield- Cross cultural p-1012789760/Summerfield- Cross cultural perspectives on the medicalisation of human suffering.pdf&lt;/url&gt;&lt;/pdf-urls&gt;&lt;/urls&gt;&lt;/record&gt;&lt;/Cite&gt;&lt;/EndNote&gt;</w:instrText>
      </w:r>
      <w:r w:rsidR="00D856B0">
        <w:fldChar w:fldCharType="separate"/>
      </w:r>
      <w:r>
        <w:t>(D. Summerfield 2004: 233-239)</w:t>
      </w:r>
      <w:r w:rsidR="00D856B0">
        <w:fldChar w:fldCharType="end"/>
      </w:r>
      <w:r>
        <w:t xml:space="preserve"> or as Kleinman cited in Wessells describes it, a categorical fallacy</w:t>
      </w:r>
      <w:r w:rsidR="00220A0D">
        <w:t xml:space="preserve"> </w:t>
      </w:r>
      <w:r w:rsidR="00D856B0">
        <w:fldChar w:fldCharType="begin"/>
      </w:r>
      <w:r w:rsidR="009B5E65">
        <w:instrText xml:space="preserve"> ADDIN EN.CITE &lt;EndNote&gt;&lt;Cite&gt;&lt;Author&gt;Wessells&lt;/Author&gt;&lt;Year&gt;2006&lt;/Year&gt;&lt;RecNum&gt;64&lt;/RecNum&gt;&lt;Pages&gt;137&lt;/Pages&gt;&lt;record&gt;&lt;rec-number&gt;64&lt;/rec-number&gt;&lt;foreign-keys&gt;&lt;key app="EN" db-id="vex5ttwvzswzwcesedsx02r1vd5vvwrept2z"&gt;64&lt;/key&gt;&lt;/foreign-keys&gt;&lt;ref-type name="Book"&gt;6&lt;/ref-type&gt;&lt;contributors&gt;&lt;authors&gt;&lt;author&gt;Wessells, Michael.&lt;/author&gt;&lt;/authors&gt;&lt;/contributors&gt;&lt;titles&gt;&lt;title&gt;Child Soldiers: From Violence to Protection&lt;/title&gt;&lt;/titles&gt;&lt;dates&gt;&lt;year&gt;2006&lt;/year&gt;&lt;/dates&gt;&lt;pub-location&gt;London&lt;/pub-location&gt;&lt;publisher&gt;Harvard University Press&lt;/publisher&gt;&lt;urls&gt;&lt;/urls&gt;&lt;/record&gt;&lt;/Cite&gt;&lt;/EndNote&gt;</w:instrText>
      </w:r>
      <w:r w:rsidR="00D856B0">
        <w:fldChar w:fldCharType="separate"/>
      </w:r>
      <w:r>
        <w:t>(Wessells 2006: 137)</w:t>
      </w:r>
      <w:r w:rsidR="00D856B0">
        <w:fldChar w:fldCharType="end"/>
      </w:r>
      <w:r>
        <w:t>.</w:t>
      </w:r>
    </w:p>
    <w:p w:rsidR="00603B82" w:rsidRPr="002152B0" w:rsidRDefault="00603B82" w:rsidP="00737712">
      <w:pPr>
        <w:jc w:val="both"/>
      </w:pPr>
      <w:r w:rsidRPr="002152B0">
        <w:t>The predominance of Western culture and science globally supports an assumption of the superiority of the products of Western society. Drozdek looks at Western society to understand how Western medicine</w:t>
      </w:r>
      <w:r w:rsidR="00D173D7">
        <w:t>, including PTSD and counselling,</w:t>
      </w:r>
      <w:r w:rsidRPr="002152B0">
        <w:t xml:space="preserve"> is a product of its own culture:</w:t>
      </w:r>
    </w:p>
    <w:p w:rsidR="00603B82" w:rsidRPr="002152B0" w:rsidRDefault="00603B82" w:rsidP="00737712">
      <w:pPr>
        <w:ind w:left="720" w:firstLine="0"/>
        <w:jc w:val="both"/>
        <w:rPr>
          <w:sz w:val="22"/>
        </w:rPr>
      </w:pPr>
      <w:r w:rsidRPr="002152B0">
        <w:rPr>
          <w:sz w:val="22"/>
        </w:rPr>
        <w:t xml:space="preserve">The Western industrial culture overemphasizes the self-assertive and neglects the integrative tendencies. This culture prefers rational over intuitive thinking, analysis over synthesis, reductionism over holistic approach and </w:t>
      </w:r>
      <w:r w:rsidR="00CA28C6" w:rsidRPr="002152B0">
        <w:rPr>
          <w:sz w:val="22"/>
        </w:rPr>
        <w:t>linear over non-linear thinking</w:t>
      </w:r>
      <w:r w:rsidR="00220A0D">
        <w:rPr>
          <w:sz w:val="22"/>
        </w:rPr>
        <w:t xml:space="preserve"> </w:t>
      </w:r>
      <w:r w:rsidR="00D856B0" w:rsidRPr="002152B0">
        <w:rPr>
          <w:sz w:val="22"/>
        </w:rPr>
        <w:fldChar w:fldCharType="begin"/>
      </w:r>
      <w:r w:rsidR="009B5E65">
        <w:rPr>
          <w:sz w:val="22"/>
        </w:rPr>
        <w:instrText xml:space="preserve"> ADDIN EN.CITE &lt;EndNote&gt;&lt;Cite&gt;&lt;Author&gt;Drozdek&lt;/Author&gt;&lt;Year&gt;2007&lt;/Year&gt;&lt;RecNum&gt;25&lt;/RecNum&gt;&lt;Pages&gt;3&lt;/Pages&gt;&lt;record&gt;&lt;rec-number&gt;25&lt;/rec-number&gt;&lt;foreign-keys&gt;&lt;key app="EN" db-id="vex5ttwvzswzwcesedsx02r1vd5vvwrept2z"&gt;25&lt;/key&gt;&lt;/foreign-keys&gt;&lt;ref-type name="Book Section"&gt;5&lt;/ref-type&gt;&lt;contributors&gt;&lt;authors&gt;&lt;author&gt;Drozdek, B&lt;/author&gt;&lt;/authors&gt;&lt;secondary-authors&gt;&lt;author&gt;Drozdek, B., J.P. Wilson (eds)&lt;/author&gt;&lt;/secondary-authors&gt;&lt;/contributors&gt;&lt;titles&gt;&lt;title&gt;The Rebirth of Contextual Thinking in Psychotraumatology&lt;/title&gt;&lt;secondary-title&gt;Voices of Trauma: Treating Psychological Trauma Across Cultures&lt;/secondary-title&gt;&lt;/titles&gt;&lt;pages&gt;395&lt;/pages&gt;&lt;dates&gt;&lt;year&gt;2007&lt;/year&gt;&lt;/dates&gt;&lt;pub-location&gt;New York&lt;/pub-location&gt;&lt;publisher&gt;Springer&lt;/publisher&gt;&lt;isbn&gt;1571-5507&lt;/isbn&gt;&lt;urls&gt;&lt;/urls&gt;&lt;/record&gt;&lt;/Cite&gt;&lt;/EndNote&gt;</w:instrText>
      </w:r>
      <w:r w:rsidR="00D856B0" w:rsidRPr="002152B0">
        <w:rPr>
          <w:sz w:val="22"/>
        </w:rPr>
        <w:fldChar w:fldCharType="separate"/>
      </w:r>
      <w:r w:rsidR="00402675">
        <w:rPr>
          <w:sz w:val="22"/>
        </w:rPr>
        <w:t>(B. Drozdek 2007: 3)</w:t>
      </w:r>
      <w:r w:rsidR="00D856B0" w:rsidRPr="002152B0">
        <w:rPr>
          <w:sz w:val="22"/>
        </w:rPr>
        <w:fldChar w:fldCharType="end"/>
      </w:r>
      <w:r w:rsidR="00D77AC2" w:rsidRPr="002152B0">
        <w:rPr>
          <w:sz w:val="22"/>
        </w:rPr>
        <w:t>.</w:t>
      </w:r>
    </w:p>
    <w:p w:rsidR="00A72433" w:rsidRDefault="00442430" w:rsidP="00737712">
      <w:pPr>
        <w:jc w:val="both"/>
      </w:pPr>
      <w:r>
        <w:t>The products of Western medicine are symptomatic of Drozdek’s description of Western culture. I</w:t>
      </w:r>
      <w:r w:rsidR="00A72433" w:rsidRPr="00A63956">
        <w:t xml:space="preserve">nstead of representing a universal phenomenon, PTSD was developed by American psychologists to treat soldiers returning from the Vietnam War. As Summerfield argues, various antisocial behaviours became subsumed under one rubric. The creation of PTSD is </w:t>
      </w:r>
      <w:r w:rsidR="00A72433">
        <w:t>in fact</w:t>
      </w:r>
      <w:r w:rsidR="00A72433" w:rsidRPr="00A63956">
        <w:t xml:space="preserve"> a product of social and political forces that worked to develop a new disorder</w:t>
      </w:r>
      <w:r w:rsidR="00220A0D">
        <w:t xml:space="preserve"> </w:t>
      </w:r>
      <w:r w:rsidR="00D856B0" w:rsidRPr="00A63956">
        <w:fldChar w:fldCharType="begin"/>
      </w:r>
      <w:r w:rsidR="009B5E65">
        <w:instrText xml:space="preserve"> ADDIN EN.CITE &lt;EndNote&gt;&lt;Cite&gt;&lt;Author&gt;Summerfield&lt;/Author&gt;&lt;Year&gt;2001&lt;/Year&gt;&lt;RecNum&gt;42&lt;/RecNum&gt;&lt;Pages&gt;95&lt;/Pages&gt;&lt;record&gt;&lt;rec-number&gt;42&lt;/rec-number&gt;&lt;foreign-keys&gt;&lt;key app="EN" db-id="vex5ttwvzswzwcesedsx02r1vd5vvwrept2z"&gt;42&lt;/key&gt;&lt;/foreign-keys&gt;&lt;ref-type name="Journal Article"&gt;17&lt;/ref-type&gt;&lt;contributors&gt;&lt;authors&gt;&lt;author&gt;Summerfield, D.&lt;/author&gt;&lt;/authors&gt;&lt;/contributors&gt;&lt;titles&gt;&lt;title&gt;The Invention of Posttraumatic Stress Disorder and the Social Usefulness of a Psychiatric Category&lt;/title&gt;&lt;secondary-title&gt;BMJ &lt;/secondary-title&gt;&lt;/titles&gt;&lt;periodical&gt;&lt;full-title&gt;BMJ&lt;/full-title&gt;&lt;/periodical&gt;&lt;pages&gt;95-98&lt;/pages&gt;&lt;volume&gt;322&lt;/volume&gt;&lt;dates&gt;&lt;year&gt;2001&lt;/year&gt;&lt;pub-dates&gt;&lt;date&gt;13 January 2001&lt;/date&gt;&lt;/pub-dates&gt;&lt;/dates&gt;&lt;urls&gt;&lt;pdf-urls&gt;&lt;url&gt;internal-pdf://Summerfield- invention of post-traumatic stress disorder-1947923969/Summerfield- invention of post-traumatic stress disorder.pdf&lt;/url&gt;&lt;/pdf-urls&gt;&lt;/urls&gt;&lt;remote-database-name&gt;www.bmj.com&lt;/remote-database-name&gt;&lt;access-date&gt;27 April 2009&lt;/access-date&gt;&lt;/record&gt;&lt;/Cite&gt;&lt;/EndNote&gt;</w:instrText>
      </w:r>
      <w:r w:rsidR="00D856B0" w:rsidRPr="00A63956">
        <w:fldChar w:fldCharType="separate"/>
      </w:r>
      <w:r w:rsidR="00A72433">
        <w:t>(D. Summerfield 2001: 95)</w:t>
      </w:r>
      <w:r w:rsidR="00D856B0" w:rsidRPr="00A63956">
        <w:fldChar w:fldCharType="end"/>
      </w:r>
      <w:r w:rsidR="00A72433" w:rsidRPr="00A63956">
        <w:t>.</w:t>
      </w:r>
      <w:r w:rsidR="00A72433">
        <w:t xml:space="preserve"> </w:t>
      </w:r>
      <w:r w:rsidR="00A72433" w:rsidRPr="00A63956">
        <w:t xml:space="preserve">Simple questions raised by Summerfield raise important questions as to the fundamental validity of PTSD. With each new addition of the Diagnostic and Statistical Manual of Mental </w:t>
      </w:r>
      <w:r w:rsidR="00A72433">
        <w:t>Disorders, new disorders appear</w:t>
      </w:r>
      <w:r w:rsidR="00A72433" w:rsidRPr="00A63956">
        <w:t xml:space="preserve"> and others disappear. </w:t>
      </w:r>
      <w:r w:rsidR="00A72433">
        <w:t>Questioning the seemingly flighty existence of disorders</w:t>
      </w:r>
      <w:r w:rsidR="00A72433" w:rsidRPr="00A63956">
        <w:t>,</w:t>
      </w:r>
      <w:r w:rsidR="00A72433">
        <w:t xml:space="preserve"> Summerfield asks</w:t>
      </w:r>
      <w:r w:rsidR="00A72433" w:rsidRPr="00A63956">
        <w:t xml:space="preserve"> </w:t>
      </w:r>
      <w:r w:rsidR="00A72433">
        <w:t>“</w:t>
      </w:r>
      <w:r w:rsidR="00A72433" w:rsidRPr="00A63956">
        <w:t>where were they before?</w:t>
      </w:r>
      <w:r w:rsidR="00A72433">
        <w:t>”</w:t>
      </w:r>
      <w:r w:rsidR="00A72433" w:rsidRPr="00A63956">
        <w:t xml:space="preserve"> And </w:t>
      </w:r>
      <w:r w:rsidR="00A72433">
        <w:t>“</w:t>
      </w:r>
      <w:r w:rsidR="00A72433" w:rsidRPr="00A63956">
        <w:t>where did they go?</w:t>
      </w:r>
      <w:r w:rsidR="00A72433">
        <w:t>”</w:t>
      </w:r>
      <w:r w:rsidR="00220A0D">
        <w:t xml:space="preserve"> </w:t>
      </w:r>
      <w:r w:rsidR="00D856B0" w:rsidRPr="00A63956">
        <w:fldChar w:fldCharType="begin"/>
      </w:r>
      <w:r w:rsidR="009B5E65">
        <w:instrText xml:space="preserve"> ADDIN EN.CITE &lt;EndNote&gt;&lt;Cite&gt;&lt;Author&gt;Summerfield&lt;/Author&gt;&lt;Year&gt;2001&lt;/Year&gt;&lt;RecNum&gt;42&lt;/RecNum&gt;&lt;Pages&gt;97&lt;/Pages&gt;&lt;record&gt;&lt;rec-number&gt;42&lt;/rec-number&gt;&lt;foreign-keys&gt;&lt;key app="EN" db-id="vex5ttwvzswzwcesedsx02r1vd5vvwrept2z"&gt;42&lt;/key&gt;&lt;/foreign-keys&gt;&lt;ref-type name="Journal Article"&gt;17&lt;/ref-type&gt;&lt;contributors&gt;&lt;authors&gt;&lt;author&gt;Summerfield, D.&lt;/author&gt;&lt;/authors&gt;&lt;/contributors&gt;&lt;titles&gt;&lt;title&gt;The Invention of Posttraumatic Stress Disorder and the Social Usefulness of a Psychiatric Category&lt;/title&gt;&lt;secondary-title&gt;BMJ &lt;/secondary-title&gt;&lt;/titles&gt;&lt;periodical&gt;&lt;full-title&gt;BMJ&lt;/full-title&gt;&lt;/periodical&gt;&lt;pages&gt;95-98&lt;/pages&gt;&lt;volume&gt;322&lt;/volume&gt;&lt;dates&gt;&lt;year&gt;2001&lt;/year&gt;&lt;pub-dates&gt;&lt;date&gt;13 January 2001&lt;/date&gt;&lt;/pub-dates&gt;&lt;/dates&gt;&lt;urls&gt;&lt;pdf-urls&gt;&lt;url&gt;internal-pdf://Summerfield- invention of post-traumatic stress disorder-1947923969/Summerfield- invention of post-traumatic stress disorder.pdf&lt;/url&gt;&lt;/pdf-urls&gt;&lt;/urls&gt;&lt;remote-database-name&gt;www.bmj.com&lt;/remote-database-name&gt;&lt;access-date&gt;27 April 2009&lt;/access-date&gt;&lt;/record&gt;&lt;/Cite&gt;&lt;/EndNote&gt;</w:instrText>
      </w:r>
      <w:r w:rsidR="00D856B0" w:rsidRPr="00A63956">
        <w:fldChar w:fldCharType="separate"/>
      </w:r>
      <w:r w:rsidR="00A72433">
        <w:t>(D. Summerfield 2001: 97)</w:t>
      </w:r>
      <w:r w:rsidR="00D856B0" w:rsidRPr="00A63956">
        <w:fldChar w:fldCharType="end"/>
      </w:r>
      <w:r w:rsidR="00A72433">
        <w:t xml:space="preserve">. This transience of disorders </w:t>
      </w:r>
      <w:r w:rsidR="00A72433" w:rsidRPr="00A63956">
        <w:t>begs the</w:t>
      </w:r>
      <w:r w:rsidR="00A72433">
        <w:t xml:space="preserve"> ability of Western science to claim that its diagnosis objectively and exclusively reflects</w:t>
      </w:r>
      <w:r w:rsidR="00A72433" w:rsidRPr="00A63956">
        <w:t xml:space="preserve"> reality.</w:t>
      </w:r>
    </w:p>
    <w:p w:rsidR="00A72433" w:rsidRDefault="00402675" w:rsidP="00B56DF2">
      <w:pPr>
        <w:jc w:val="both"/>
      </w:pPr>
      <w:r>
        <w:t>T</w:t>
      </w:r>
      <w:r w:rsidR="00A72433">
        <w:t>he rise of individualism and the medicali</w:t>
      </w:r>
      <w:r w:rsidR="007A4553">
        <w:t>sation of the human condition are</w:t>
      </w:r>
      <w:r w:rsidR="00A72433">
        <w:t xml:space="preserve"> distinct</w:t>
      </w:r>
      <w:r w:rsidR="007A4553">
        <w:t xml:space="preserve"> cultural aspects of</w:t>
      </w:r>
      <w:r w:rsidR="00A72433">
        <w:t xml:space="preserve"> modern Western society. P</w:t>
      </w:r>
      <w:r w:rsidR="00A72433" w:rsidRPr="00443879">
        <w:t xml:space="preserve">resenting Western medicine as </w:t>
      </w:r>
      <w:r w:rsidR="00A72433">
        <w:t xml:space="preserve">“universal knowledge” </w:t>
      </w:r>
      <w:r w:rsidR="00A72433" w:rsidRPr="00443879">
        <w:t xml:space="preserve">betrays its </w:t>
      </w:r>
      <w:r w:rsidR="00A72433">
        <w:t>true nature</w:t>
      </w:r>
      <w:r w:rsidR="00A72433" w:rsidRPr="00443879">
        <w:t xml:space="preserve"> as an </w:t>
      </w:r>
      <w:r w:rsidR="00A72433">
        <w:t>“</w:t>
      </w:r>
      <w:r w:rsidR="00A72433" w:rsidRPr="00443879">
        <w:t>ethnomedical system</w:t>
      </w:r>
      <w:r w:rsidR="00A72433">
        <w:t>”</w:t>
      </w:r>
      <w:r w:rsidR="00A72433" w:rsidRPr="00443879">
        <w:t xml:space="preserve"> peculiar to a particular culture</w:t>
      </w:r>
      <w:r w:rsidR="00220A0D">
        <w:t xml:space="preserve"> </w:t>
      </w:r>
      <w:r w:rsidR="00D856B0">
        <w:fldChar w:fldCharType="begin"/>
      </w:r>
      <w:r w:rsidR="00442430">
        <w:instrText xml:space="preserve"> ADDIN EN.CITE &lt;EndNote&gt;&lt;Cite&gt;&lt;Author&gt;Summerfield&lt;/Author&gt;&lt;Year&gt; 2004&lt;/Year&gt;&lt;RecNum&gt;41&lt;/RecNum&gt;&lt;Pages&gt;233-239&lt;/Pages&gt;&lt;record&gt;&lt;rec-number&gt;41&lt;/rec-number&gt;&lt;foreign-keys&gt;&lt;key app="EN" db-id="vex5ttwvzswzwcesedsx02r1vd5vvwrept2z"&gt;41&lt;/key&gt;&lt;/foreign-keys&gt;&lt;ref-type name="Book Section"&gt;5&lt;/ref-type&gt;&lt;contributors&gt;&lt;authors&gt;&lt;author&gt;Summerfield, D.&lt;/author&gt;&lt;/authors&gt;&lt;secondary-authors&gt;&lt;author&gt;Gerald Rosen&lt;/author&gt;&lt;/secondary-authors&gt;&lt;/contributors&gt;&lt;titles&gt;&lt;title&gt;Cross Cultural Perspectives on the Medicalisation of Human Suffering&lt;/title&gt;&lt;secondary-title&gt;Posttraumatic Stress Disorder: Issues and Controversies&lt;/secondary-title&gt;&lt;/titles&gt;&lt;pages&gt;233-247&lt;/pages&gt;&lt;section&gt;12&lt;/section&gt;&lt;dates&gt;&lt;year&gt; 2004&lt;/year&gt;&lt;/dates&gt;&lt;pub-location&gt;New York&lt;/pub-location&gt;&lt;publisher&gt;Wiley&lt;/publisher&gt;&lt;isbn&gt;978-0-470-86285-8&lt;/isbn&gt;&lt;urls&gt;&lt;pdf-urls&gt;&lt;url&gt;internal-pdf://Summerfield- Cross cultural p-1012789760/Summerfield- Cross cultural perspectives on the medicalisation of human suffering.pdf&lt;/url&gt;&lt;/pdf-urls&gt;&lt;/urls&gt;&lt;/record&gt;&lt;/Cite&gt;&lt;/EndNote&gt;</w:instrText>
      </w:r>
      <w:r w:rsidR="00D856B0">
        <w:fldChar w:fldCharType="separate"/>
      </w:r>
      <w:r w:rsidR="00442430">
        <w:t>(D. Summerfield 2004: 233-239)</w:t>
      </w:r>
      <w:r w:rsidR="00D856B0">
        <w:fldChar w:fldCharType="end"/>
      </w:r>
      <w:r w:rsidR="00A72433" w:rsidRPr="00443879">
        <w:t xml:space="preserve">. </w:t>
      </w:r>
    </w:p>
    <w:p w:rsidR="00A21A34" w:rsidRPr="00A21A34" w:rsidRDefault="00A21A34" w:rsidP="007D693D">
      <w:pPr>
        <w:pStyle w:val="Heading2"/>
      </w:pPr>
      <w:bookmarkStart w:id="34" w:name="_Toc245699164"/>
      <w:r w:rsidRPr="00A21A34">
        <w:t>Psychosocial</w:t>
      </w:r>
      <w:r w:rsidR="007A4553">
        <w:t xml:space="preserve"> Rehabilitation</w:t>
      </w:r>
      <w:bookmarkEnd w:id="34"/>
    </w:p>
    <w:p w:rsidR="00276BE5" w:rsidRDefault="00793CD9" w:rsidP="00737712">
      <w:pPr>
        <w:jc w:val="both"/>
      </w:pPr>
      <w:r>
        <w:t>In light of the inherent cultural bias that sees rehabilitation as mental health and divorced from</w:t>
      </w:r>
      <w:r w:rsidR="007A4553">
        <w:t xml:space="preserve"> spirituality and the </w:t>
      </w:r>
      <w:r>
        <w:t xml:space="preserve">social world, reconciling the different approaches therefore means that international rehabilitation implementers have to change according to the context. Reflecting this attempt to change rehabilitation practices, </w:t>
      </w:r>
      <w:r w:rsidR="000A77EE">
        <w:t xml:space="preserve">the term </w:t>
      </w:r>
      <w:r>
        <w:t>‘</w:t>
      </w:r>
      <w:r w:rsidR="000A77EE">
        <w:t>psychosocial</w:t>
      </w:r>
      <w:r>
        <w:t>’ rehabilitation is used by international organisations</w:t>
      </w:r>
      <w:r w:rsidR="000A77EE">
        <w:t xml:space="preserve"> </w:t>
      </w:r>
      <w:r>
        <w:t>and is</w:t>
      </w:r>
      <w:r w:rsidR="000A77EE">
        <w:t xml:space="preserve"> intended to “indicate commitment to non medical approaches”</w:t>
      </w:r>
      <w:r w:rsidR="00220A0D">
        <w:t xml:space="preserve"> </w:t>
      </w:r>
      <w:r w:rsidR="00D856B0">
        <w:fldChar w:fldCharType="begin"/>
      </w:r>
      <w:r w:rsidR="009B5E65">
        <w:instrText xml:space="preserve"> ADDIN EN.CITE &lt;EndNote&gt;&lt;Cite&gt;&lt;Author&gt;Ommeren&lt;/Author&gt;&lt;Year&gt;2005&lt;/Year&gt;&lt;RecNum&gt;56&lt;/RecNum&gt;&lt;Pages&gt;71&lt;/Pages&gt;&lt;record&gt;&lt;rec-number&gt;56&lt;/rec-number&gt;&lt;foreign-keys&gt;&lt;key app="EN" db-id="vex5ttwvzswzwcesedsx02r1vd5vvwrept2z"&gt;56&lt;/key&gt;&lt;/foreign-keys&gt;&lt;ref-type name="Electronic Article"&gt;43&lt;/ref-type&gt;&lt;contributors&gt;&lt;authors&gt;&lt;author&gt;Mark Van Ommeren&lt;/author&gt;&lt;author&gt;Shekhar Saxena &lt;/author&gt;&lt;author&gt;Benedetto Saraceno &lt;/author&gt;&lt;/authors&gt;&lt;/contributors&gt;&lt;titles&gt;&lt;title&gt;Mental and Social Health During and After Acute Emergencies: Emerging Consensus?&lt;/title&gt;&lt;secondary-title&gt;Bulletin of World Health Organization&lt;/secondary-title&gt;&lt;/titles&gt;&lt;periodical&gt;&lt;full-title&gt;Bulletin of World Health Organization&lt;/full-title&gt;&lt;/periodical&gt;&lt;pages&gt;71-77&lt;/pages&gt;&lt;volume&gt;83&lt;/volume&gt;&lt;number&gt;1&lt;/number&gt;&lt;dates&gt;&lt;year&gt;2005&lt;/year&gt;&lt;pub-dates&gt;&lt;date&gt;07/10/09&lt;/date&gt;&lt;/pub-dates&gt;&lt;/dates&gt;&lt;urls&gt;&lt;related-urls&gt;&lt;url&gt;http://www.searo.who.int/LinkFiles/List_of_Guidelines_for_Health_Emergency_Menta_social-health.pdf&lt;/url&gt;&lt;/related-urls&gt;&lt;pdf-urls&gt;&lt;url&gt;internal-pdf://Mental socl health for emergencies emerging consensus-3773792512/Mental socl health for emergencies emerging consensus.pdf&lt;/url&gt;&lt;/pdf-urls&gt;&lt;/urls&gt;&lt;/record&gt;&lt;/Cite&gt;&lt;/EndNote&gt;</w:instrText>
      </w:r>
      <w:r w:rsidR="00D856B0">
        <w:fldChar w:fldCharType="separate"/>
      </w:r>
      <w:r w:rsidR="003948AE">
        <w:t>(Ommeren et al. 2005: 71)</w:t>
      </w:r>
      <w:r w:rsidR="00D856B0">
        <w:fldChar w:fldCharType="end"/>
      </w:r>
      <w:r w:rsidR="003948AE">
        <w:t>.</w:t>
      </w:r>
      <w:r w:rsidR="003948AE" w:rsidRPr="003948AE">
        <w:t xml:space="preserve"> </w:t>
      </w:r>
    </w:p>
    <w:p w:rsidR="00793CD9" w:rsidRDefault="003948AE" w:rsidP="00737712">
      <w:pPr>
        <w:jc w:val="both"/>
      </w:pPr>
      <w:r>
        <w:t>According to Ager et al</w:t>
      </w:r>
      <w:r w:rsidRPr="003948AE">
        <w:t xml:space="preserve"> “</w:t>
      </w:r>
      <w:r>
        <w:t>t</w:t>
      </w:r>
      <w:r w:rsidRPr="003948AE">
        <w:t>he term ‘psychosocial’ encompasses social, cultural and psychological”</w:t>
      </w:r>
      <w:r>
        <w:t xml:space="preserve"> </w:t>
      </w:r>
      <w:r w:rsidR="00276BE5">
        <w:t xml:space="preserve">spheres </w:t>
      </w:r>
      <w:r>
        <w:t>as elements in a child’s recovery</w:t>
      </w:r>
      <w:r w:rsidR="00220A0D">
        <w:t xml:space="preserve"> </w:t>
      </w:r>
      <w:r w:rsidR="00D856B0">
        <w:fldChar w:fldCharType="begin"/>
      </w:r>
      <w:r w:rsidR="009B5E65">
        <w:instrText xml:space="preserve"> ADDIN EN.CITE &lt;EndNote&gt;&lt;Cite&gt;&lt;Author&gt;Ager&lt;/Author&gt;&lt;Year&gt;2009&lt;/Year&gt;&lt;RecNum&gt;71&lt;/RecNum&gt;&lt;Pages&gt;526&lt;/Pages&gt;&lt;record&gt;&lt;rec-number&gt;71&lt;/rec-number&gt;&lt;foreign-keys&gt;&lt;key app="EN" db-id="vex5ttwvzswzwcesedsx02r1vd5vvwrept2z"&gt;71&lt;/key&gt;&lt;/foreign-keys&gt;&lt;ref-type name="Journal Article"&gt;17&lt;/ref-type&gt;&lt;contributors&gt;&lt;authors&gt;&lt;author&gt;Alastair Ager&lt;/author&gt;&lt;author&gt;Neil Boothby&lt;/author&gt;&lt;author&gt;Lindsay Stark&lt;/author&gt;&lt;/authors&gt;&lt;/contributors&gt;&lt;titles&gt;&lt;title&gt;Children and Fighting Forces: 10 years on from Cape Town&lt;/title&gt;&lt;secondary-title&gt;Disasters&lt;/secondary-title&gt;&lt;/titles&gt;&lt;periodical&gt;&lt;full-title&gt;Disasters&lt;/full-title&gt;&lt;/periodical&gt;&lt;pages&gt;522−547&lt;/pages&gt;&lt;volume&gt;33&lt;/volume&gt;&lt;number&gt;4&lt;/number&gt;&lt;dates&gt;&lt;year&gt;2009&lt;/year&gt;&lt;/dates&gt;&lt;urls&gt;&lt;pdf-urls&gt;&lt;url&gt;internal-pdf://Boothby Fighting Forces 10 yrs after Cape Town-1835761408/Boothby Fighting Forces 10 yrs after Cape Town.pdf&lt;/url&gt;&lt;/pdf-urls&gt;&lt;/urls&gt;&lt;access-date&gt;8/10/09&lt;/access-date&gt;&lt;/record&gt;&lt;/Cite&gt;&lt;/EndNote&gt;</w:instrText>
      </w:r>
      <w:r w:rsidR="00D856B0">
        <w:fldChar w:fldCharType="separate"/>
      </w:r>
      <w:r>
        <w:t>(Ager et al. 2009: 526)</w:t>
      </w:r>
      <w:r w:rsidR="00D856B0">
        <w:fldChar w:fldCharType="end"/>
      </w:r>
      <w:r>
        <w:t xml:space="preserve">. The process of rehabilitation is to support the recovery of the </w:t>
      </w:r>
      <w:r>
        <w:lastRenderedPageBreak/>
        <w:t xml:space="preserve">former child soldier and according to Akena </w:t>
      </w:r>
      <w:r w:rsidR="00276BE5">
        <w:t xml:space="preserve">Charles of GUSCO, </w:t>
      </w:r>
      <w:r>
        <w:t>this is achieved “</w:t>
      </w:r>
      <w:r w:rsidRPr="003C475F">
        <w:t>when the functioning of the retur</w:t>
      </w:r>
      <w:r>
        <w:t>ning children is on par with those in the</w:t>
      </w:r>
      <w:r w:rsidRPr="003C475F">
        <w:t xml:space="preserve"> community. Children can relate freely and get involved with community. Child rights are protected”</w:t>
      </w:r>
      <w:r w:rsidR="00220A0D">
        <w:t xml:space="preserve"> </w:t>
      </w:r>
      <w:r>
        <w:t xml:space="preserve">(Interview 22). </w:t>
      </w:r>
    </w:p>
    <w:p w:rsidR="00440B79" w:rsidRDefault="003948AE" w:rsidP="00440B79">
      <w:pPr>
        <w:jc w:val="both"/>
      </w:pPr>
      <w:r>
        <w:t>While rehabilitation is a long term process,</w:t>
      </w:r>
      <w:r w:rsidR="00440B79">
        <w:t xml:space="preserve"> its success for formerly abducted children can be thought of as</w:t>
      </w:r>
      <w:r>
        <w:t xml:space="preserve"> the ability to deal with the past in a way that minimises the symptoms of trauma, put</w:t>
      </w:r>
      <w:r w:rsidR="00440B79">
        <w:t>s one in</w:t>
      </w:r>
      <w:r>
        <w:t xml:space="preserve"> a position to socialise with others and support oneself</w:t>
      </w:r>
      <w:r w:rsidR="00440B79">
        <w:t xml:space="preserve">. These criteria for successful rehabilitation, in this context, are used </w:t>
      </w:r>
      <w:r>
        <w:t>to indicate a</w:t>
      </w:r>
      <w:r w:rsidR="00440B79">
        <w:t xml:space="preserve"> positive outcome generally</w:t>
      </w:r>
      <w:r>
        <w:t>.</w:t>
      </w:r>
      <w:r w:rsidR="00440B79">
        <w:t xml:space="preserve"> Part of the long process of rehabilitation is simultaneous with reintegration of returnees to their home communities. This is part of a formal disarmament demobilisation and reintegrati</w:t>
      </w:r>
      <w:r w:rsidR="00440B79" w:rsidRPr="00440B79">
        <w:t>on</w:t>
      </w:r>
      <w:r w:rsidR="00440B79">
        <w:t xml:space="preserve"> process which</w:t>
      </w:r>
      <w:r w:rsidR="00440B79" w:rsidRPr="00440B79">
        <w:t xml:space="preserve"> is </w:t>
      </w:r>
      <w:r w:rsidR="00440B79">
        <w:t>“</w:t>
      </w:r>
      <w:r w:rsidR="00440B79" w:rsidRPr="00440B79">
        <w:t>the formal and controlled discharge of active combatants from armed forces or other armed groups</w:t>
      </w:r>
      <w:r w:rsidR="007D693D">
        <w:t>”</w:t>
      </w:r>
      <w:r w:rsidR="00D856B0">
        <w:fldChar w:fldCharType="begin"/>
      </w:r>
      <w:r w:rsidR="009B5E65">
        <w:instrText xml:space="preserve"> ADDIN EN.CITE &lt;EndNote&gt;&lt;Cite&gt;&lt;Author&gt;UNICEF&lt;/Author&gt;&lt;Year&gt;2007&lt;/Year&gt;&lt;RecNum&gt;51&lt;/RecNum&gt;&lt;Pages&gt;8&lt;/Pages&gt;&lt;record&gt;&lt;rec-number&gt;51&lt;/rec-number&gt;&lt;foreign-keys&gt;&lt;key app="EN" db-id="vex5ttwvzswzwcesedsx02r1vd5vvwrept2z"&gt;51&lt;/key&gt;&lt;/foreign-keys&gt;&lt;ref-type name="Government Document"&gt;46&lt;/ref-type&gt;&lt;contributors&gt;&lt;authors&gt;&lt;author&gt;UNICEF&lt;/author&gt;&lt;/authors&gt;&lt;/contributors&gt;&lt;titles&gt;&lt;title&gt;Paris Commitments: Principles and Guidelines on Children Associated with Armed Forces or Armed Groups.&lt;/title&gt;&lt;/titles&gt;&lt;pages&gt;1-44&lt;/pages&gt;&lt;dates&gt;&lt;year&gt;2007&lt;/year&gt;&lt;pub-dates&gt;&lt;date&gt;February 2007&lt;/date&gt;&lt;/pub-dates&gt;&lt;/dates&gt;&lt;pub-location&gt;New  York&lt;/pub-location&gt;&lt;urls&gt;&lt;related-urls&gt;&lt;url&gt;http://www.diplomatie.gouv.fr/en/IMG/pdf/Paris_Conference_Principles_English_31_January.pdf&lt;/url&gt;&lt;/related-urls&gt;&lt;pdf-urls&gt;&lt;url&gt;internal-pdf://Paris_Principles guideline on Ch in armed conflict-2789655552/Paris_Principles guideline on Ch in armed conflict.pdf&lt;/url&gt;&lt;/pdf-urls&gt;&lt;/urls&gt;&lt;access-date&gt;06/10/09&lt;/access-date&gt;&lt;/record&gt;&lt;/Cite&gt;&lt;/EndNote&gt;</w:instrText>
      </w:r>
      <w:r w:rsidR="00D856B0">
        <w:fldChar w:fldCharType="separate"/>
      </w:r>
      <w:r w:rsidR="00440B79">
        <w:t>(UNICEF 2007: 8)</w:t>
      </w:r>
      <w:r w:rsidR="00D856B0">
        <w:fldChar w:fldCharType="end"/>
      </w:r>
      <w:r w:rsidR="00440B79">
        <w:t>.</w:t>
      </w:r>
    </w:p>
    <w:p w:rsidR="00983876" w:rsidRDefault="00440B79" w:rsidP="00440B79">
      <w:pPr>
        <w:jc w:val="both"/>
      </w:pPr>
      <w:r>
        <w:t>For those children</w:t>
      </w:r>
      <w:r w:rsidR="00983876">
        <w:t xml:space="preserve"> most affected, the process of rehabilitation starts in the centre </w:t>
      </w:r>
      <w:r w:rsidR="009B34E7">
        <w:t xml:space="preserve">and </w:t>
      </w:r>
      <w:r w:rsidR="00983876">
        <w:t>will continue long after a returnee leaves the reception centre. Jareg describes the process:</w:t>
      </w:r>
    </w:p>
    <w:p w:rsidR="008C2DA3" w:rsidRDefault="00983876" w:rsidP="00983876">
      <w:pPr>
        <w:ind w:left="425" w:firstLine="0"/>
        <w:jc w:val="both"/>
      </w:pPr>
      <w:r>
        <w:rPr>
          <w:sz w:val="22"/>
          <w:szCs w:val="22"/>
        </w:rPr>
        <w:t>The process of re-uniting a child with his/her family and facilitating their community membership is, of course, also a complex process, which is partly dependent on the success of the ‘rehabilitation’ process. ‘Reintegration’ eventually becomes indistinguishable from ‘rehabilitation’ as the child’s psychosocial progress is inextricably linked with their once again becoming members of the community</w:t>
      </w:r>
      <w:r w:rsidR="00D856B0">
        <w:rPr>
          <w:sz w:val="22"/>
          <w:szCs w:val="22"/>
        </w:rPr>
        <w:fldChar w:fldCharType="begin"/>
      </w:r>
      <w:r w:rsidR="009B5E65">
        <w:rPr>
          <w:sz w:val="22"/>
          <w:szCs w:val="22"/>
        </w:rPr>
        <w:instrText xml:space="preserve"> ADDIN EN.CITE &lt;EndNote&gt;&lt;Cite&gt;&lt;Author&gt;Jareg&lt;/Author&gt;&lt;Year&gt;2005&lt;/Year&gt;&lt;RecNum&gt;54&lt;/RecNum&gt;&lt;Pages&gt;3&lt;/Pages&gt;&lt;record&gt;&lt;rec-number&gt;54&lt;/rec-number&gt;&lt;foreign-keys&gt;&lt;key app="EN" db-id="vex5ttwvzswzwcesedsx02r1vd5vvwrept2z"&gt;54&lt;/key&gt;&lt;/foreign-keys&gt;&lt;ref-type name="Electronic Article"&gt;43&lt;/ref-type&gt;&lt;contributors&gt;&lt;authors&gt;&lt;author&gt;Elizabeth Jareg&lt;/author&gt;&lt;/authors&gt;&lt;/contributors&gt;&lt;titles&gt;&lt;title&gt;Crossing Bridges and Negotiating Rivers: The Rehabilitation and Reintegration of Children Associated with Armed Forces&lt;/title&gt;&lt;secondary-title&gt;Coalition&amp;apos;s Psychosocial Resources&lt;/secondary-title&gt;&lt;/titles&gt;&lt;periodical&gt;&lt;full-title&gt;Coalition&amp;apos;s Psychosocial Resources&lt;/full-title&gt;&lt;/periodical&gt;&lt;pages&gt;1-10&lt;/pages&gt;&lt;number&gt;1&lt;/number&gt;&lt;dates&gt;&lt;year&gt;2005&lt;/year&gt;&lt;pub-dates&gt;&lt;date&gt;07/10/09&lt;/date&gt;&lt;/pub-dates&gt;&lt;/dates&gt;&lt;urls&gt;&lt;related-urls&gt;&lt;url&gt;www.child-soldiers.org/resources/psychosocial&lt;/url&gt;&lt;/related-urls&gt;&lt;pdf-urls&gt;&lt;url&gt;internal-pdf://Jareg Crossing Bridges and Negotiating Rivers-2090130432/Jareg Crossing Bridges and Negotiating Rivers.pdf&lt;/url&gt;&lt;/pdf-urls&gt;&lt;/urls&gt;&lt;access-date&gt;07/10/09&lt;/access-date&gt;&lt;/record&gt;&lt;/Cite&gt;&lt;/EndNote&gt;</w:instrText>
      </w:r>
      <w:r w:rsidR="00D856B0">
        <w:rPr>
          <w:sz w:val="22"/>
          <w:szCs w:val="22"/>
        </w:rPr>
        <w:fldChar w:fldCharType="separate"/>
      </w:r>
      <w:r>
        <w:rPr>
          <w:sz w:val="22"/>
          <w:szCs w:val="22"/>
        </w:rPr>
        <w:t>(Jareg 2005: 3)</w:t>
      </w:r>
      <w:r w:rsidR="00D856B0">
        <w:rPr>
          <w:sz w:val="22"/>
          <w:szCs w:val="22"/>
        </w:rPr>
        <w:fldChar w:fldCharType="end"/>
      </w:r>
      <w:r>
        <w:rPr>
          <w:sz w:val="22"/>
          <w:szCs w:val="22"/>
        </w:rPr>
        <w:t>.</w:t>
      </w:r>
      <w:r>
        <w:t xml:space="preserve"> </w:t>
      </w:r>
    </w:p>
    <w:p w:rsidR="009B34E7" w:rsidRDefault="009B34E7" w:rsidP="00440B79">
      <w:pPr>
        <w:jc w:val="both"/>
      </w:pPr>
      <w:r>
        <w:t>Rehabilitation, then, is a</w:t>
      </w:r>
      <w:r w:rsidR="00276BE5">
        <w:t xml:space="preserve"> lengthy</w:t>
      </w:r>
      <w:r>
        <w:t xml:space="preserve"> process that makes use of both indigenous and Western approaches addressing the individual, communal and spiritual aspects of the returnee’s trauma. </w:t>
      </w:r>
    </w:p>
    <w:p w:rsidR="00951008" w:rsidRDefault="00951008" w:rsidP="00440B79">
      <w:pPr>
        <w:jc w:val="both"/>
      </w:pPr>
      <w:r>
        <w:t>Appreciating the complexities of cultural identities and the purpose of psychosocial rehabilitation, it is possible to best understand the perspectives of those involved in rehabilitation programs in order to u</w:t>
      </w:r>
      <w:r w:rsidR="001270F7">
        <w:t>n</w:t>
      </w:r>
      <w:r w:rsidR="009B34E7">
        <w:t xml:space="preserve">derstand the effects of </w:t>
      </w:r>
      <w:r>
        <w:t>conflict on traditional healing. As well as to know how the role of the individual plays out given the opposing views of the self in relation to health. More broadly, t</w:t>
      </w:r>
      <w:r w:rsidR="009B34E7">
        <w:t>he ro</w:t>
      </w:r>
      <w:r w:rsidR="001270F7">
        <w:t>le of local and international development actors</w:t>
      </w:r>
      <w:r>
        <w:t xml:space="preserve"> and the degree to which the rhetoric of balanced programs reflects reality will not only be instructive for program design and implementation, but indicate to what extent international development is living up to its commitment to respect and partner with traditional healing practices. </w:t>
      </w:r>
    </w:p>
    <w:p w:rsidR="002A6297" w:rsidRDefault="002A6297" w:rsidP="001270F7">
      <w:pPr>
        <w:jc w:val="both"/>
      </w:pPr>
    </w:p>
    <w:p w:rsidR="001270F7" w:rsidRDefault="001270F7" w:rsidP="001270F7">
      <w:pPr>
        <w:jc w:val="both"/>
      </w:pPr>
    </w:p>
    <w:p w:rsidR="00D173D7" w:rsidRDefault="00D173D7" w:rsidP="00737712">
      <w:pPr>
        <w:jc w:val="both"/>
      </w:pPr>
    </w:p>
    <w:p w:rsidR="00120FE5" w:rsidRDefault="00EE7A89" w:rsidP="00737712">
      <w:pPr>
        <w:pStyle w:val="Heading1"/>
        <w:jc w:val="both"/>
      </w:pPr>
      <w:bookmarkStart w:id="35" w:name="_Toc245699165"/>
      <w:bookmarkStart w:id="36" w:name="_Toc225573733"/>
      <w:r>
        <w:lastRenderedPageBreak/>
        <w:t xml:space="preserve">Conflict, Culture and Context: </w:t>
      </w:r>
      <w:r w:rsidR="00D173D7">
        <w:t>T</w:t>
      </w:r>
      <w:r w:rsidR="00515D3E">
        <w:t>raditional Healing and Rehabilitation A</w:t>
      </w:r>
      <w:r>
        <w:t>pproaches in Gulu District</w:t>
      </w:r>
      <w:bookmarkEnd w:id="35"/>
      <w:r w:rsidR="00120FE5">
        <w:t xml:space="preserve"> </w:t>
      </w:r>
    </w:p>
    <w:p w:rsidR="000B4C1B" w:rsidRDefault="001019DF" w:rsidP="00737712">
      <w:pPr>
        <w:pStyle w:val="Normalfirstparagraph"/>
        <w:jc w:val="both"/>
      </w:pPr>
      <w:r>
        <w:t>Local development professional describe how t</w:t>
      </w:r>
      <w:r w:rsidR="00EE7A89">
        <w:t>he</w:t>
      </w:r>
      <w:r w:rsidR="00515D3E">
        <w:t xml:space="preserve"> forced relocation of</w:t>
      </w:r>
      <w:r w:rsidR="00C94A49">
        <w:t xml:space="preserve"> the</w:t>
      </w:r>
      <w:r w:rsidR="00EE7A89">
        <w:t xml:space="preserve"> </w:t>
      </w:r>
      <w:r w:rsidR="00606B4F">
        <w:t>majority of Acholi people</w:t>
      </w:r>
      <w:r w:rsidR="00EE7A89">
        <w:t xml:space="preserve"> into IDP camps</w:t>
      </w:r>
      <w:r w:rsidR="00515D3E">
        <w:t xml:space="preserve"> became a threat in</w:t>
      </w:r>
      <w:r w:rsidR="00EE7A89">
        <w:t xml:space="preserve"> </w:t>
      </w:r>
      <w:r w:rsidR="00CF238D">
        <w:t xml:space="preserve">itself </w:t>
      </w:r>
      <w:r w:rsidR="00606B4F">
        <w:t>to the people and</w:t>
      </w:r>
      <w:r>
        <w:t xml:space="preserve"> to</w:t>
      </w:r>
      <w:r w:rsidR="00606B4F">
        <w:t xml:space="preserve"> Acholi culture </w:t>
      </w:r>
      <w:r w:rsidR="00515D3E">
        <w:t>due to</w:t>
      </w:r>
      <w:r w:rsidR="00606B4F">
        <w:t xml:space="preserve"> the prolonged</w:t>
      </w:r>
      <w:r w:rsidR="00CF238D">
        <w:t xml:space="preserve"> wretched</w:t>
      </w:r>
      <w:r w:rsidR="00606B4F">
        <w:t xml:space="preserve"> social conditions </w:t>
      </w:r>
      <w:r w:rsidR="00CF238D">
        <w:t>that</w:t>
      </w:r>
      <w:r w:rsidR="00515D3E">
        <w:t xml:space="preserve"> had to be</w:t>
      </w:r>
      <w:r w:rsidR="00606B4F">
        <w:t xml:space="preserve"> endure</w:t>
      </w:r>
      <w:r w:rsidR="00CF238D">
        <w:t>d</w:t>
      </w:r>
      <w:r w:rsidR="00606B4F">
        <w:t>. Th</w:t>
      </w:r>
      <w:r w:rsidR="00515D3E">
        <w:t>e effect has been a</w:t>
      </w:r>
      <w:r w:rsidR="00606B4F">
        <w:t xml:space="preserve"> rupture</w:t>
      </w:r>
      <w:r w:rsidR="00515D3E">
        <w:t xml:space="preserve"> in</w:t>
      </w:r>
      <w:r w:rsidR="00606B4F">
        <w:t xml:space="preserve"> the relationship between traditional cultural values and youth which has reduced the acceptance of traditional healing practices among formerly abducted children. </w:t>
      </w:r>
      <w:r>
        <w:t>Today, i</w:t>
      </w:r>
      <w:r w:rsidR="00606B4F">
        <w:t>n lieu of government services, Gulu district is abound with development organisations implementing a variety of rehabilitation programs.</w:t>
      </w:r>
      <w:r w:rsidR="00C31ED6">
        <w:t xml:space="preserve"> Among the organisations are local and international NGO</w:t>
      </w:r>
      <w:r w:rsidR="00515D3E">
        <w:t>s</w:t>
      </w:r>
      <w:r w:rsidR="00C31ED6">
        <w:t xml:space="preserve"> such as GUSCO and</w:t>
      </w:r>
      <w:r w:rsidR="00606B4F">
        <w:t xml:space="preserve"> War Child Holland</w:t>
      </w:r>
      <w:r>
        <w:t xml:space="preserve"> that are the primary organisations studied</w:t>
      </w:r>
      <w:r w:rsidR="00606B4F">
        <w:t xml:space="preserve"> for their different approaches to psychosocial rehabilitation.</w:t>
      </w:r>
    </w:p>
    <w:p w:rsidR="009C4EAD" w:rsidRDefault="00467DB6" w:rsidP="00737712">
      <w:pPr>
        <w:pStyle w:val="Heading2"/>
        <w:jc w:val="both"/>
      </w:pPr>
      <w:bookmarkStart w:id="37" w:name="_Toc245699166"/>
      <w:r>
        <w:t>A Relationship in Conflict: Young People and Traditional Culture</w:t>
      </w:r>
      <w:bookmarkEnd w:id="37"/>
    </w:p>
    <w:p w:rsidR="00903BA0" w:rsidRDefault="009C4EAD" w:rsidP="00737712">
      <w:pPr>
        <w:jc w:val="both"/>
      </w:pPr>
      <w:r>
        <w:t>Traditional values and social relations</w:t>
      </w:r>
      <w:r w:rsidR="001019DF">
        <w:t xml:space="preserve"> have been</w:t>
      </w:r>
      <w:r>
        <w:t xml:space="preserve"> damaged through </w:t>
      </w:r>
      <w:r w:rsidR="009C6B40">
        <w:t xml:space="preserve">a whole generation of </w:t>
      </w:r>
      <w:r w:rsidR="00D20F1C">
        <w:t xml:space="preserve">Acholi </w:t>
      </w:r>
      <w:r w:rsidR="009C6B40">
        <w:t>youth</w:t>
      </w:r>
      <w:r w:rsidR="00D20F1C">
        <w:t xml:space="preserve"> growing up</w:t>
      </w:r>
      <w:r w:rsidR="009C6B40">
        <w:t xml:space="preserve"> I</w:t>
      </w:r>
      <w:r w:rsidR="005A501C">
        <w:t>DP</w:t>
      </w:r>
      <w:r w:rsidR="009C6B40">
        <w:t xml:space="preserve"> camps</w:t>
      </w:r>
      <w:r>
        <w:t>.</w:t>
      </w:r>
      <w:r w:rsidR="00903BA0">
        <w:t xml:space="preserve"> Aj</w:t>
      </w:r>
      <w:r w:rsidR="004D75A0">
        <w:t>ok Margaret</w:t>
      </w:r>
      <w:r w:rsidR="005A501C">
        <w:t>,</w:t>
      </w:r>
      <w:r w:rsidR="004D75A0">
        <w:t xml:space="preserve"> of UN Human R</w:t>
      </w:r>
      <w:r w:rsidR="00903BA0">
        <w:t>ights, advocates on behalf of women and children to the government for more programs</w:t>
      </w:r>
      <w:r w:rsidR="001019DF">
        <w:t xml:space="preserve"> and </w:t>
      </w:r>
      <w:r w:rsidR="00903BA0">
        <w:t xml:space="preserve">reparations because the only current psychosocial programs are for formerly abducted children. </w:t>
      </w:r>
      <w:r w:rsidR="00CD2F87">
        <w:t>H</w:t>
      </w:r>
      <w:r w:rsidR="00903BA0">
        <w:t xml:space="preserve">aving seen the paltry </w:t>
      </w:r>
      <w:r w:rsidR="00714793">
        <w:t xml:space="preserve">social services </w:t>
      </w:r>
      <w:r w:rsidR="00CD2F87">
        <w:t>provided for</w:t>
      </w:r>
      <w:r w:rsidR="00903BA0">
        <w:t xml:space="preserve"> young people before they are detained</w:t>
      </w:r>
      <w:r w:rsidR="00CD2F87">
        <w:t xml:space="preserve"> by police</w:t>
      </w:r>
      <w:r w:rsidR="00903BA0">
        <w:t>, Ajok states that because of camp life</w:t>
      </w:r>
      <w:r w:rsidR="00714793">
        <w:t>,</w:t>
      </w:r>
      <w:r w:rsidR="00903BA0">
        <w:t xml:space="preserve"> “[youth] have no respect, the cultural values</w:t>
      </w:r>
      <w:r w:rsidR="004D75A0">
        <w:t xml:space="preserve"> have</w:t>
      </w:r>
      <w:r w:rsidR="00903BA0">
        <w:t xml:space="preserve"> eroded. In the camps</w:t>
      </w:r>
      <w:r w:rsidR="00D20F1C">
        <w:t>,</w:t>
      </w:r>
      <w:r w:rsidR="00903BA0">
        <w:t xml:space="preserve"> toys are the only guns, young people only know violence</w:t>
      </w:r>
      <w:r w:rsidR="001019DF">
        <w:t xml:space="preserve"> </w:t>
      </w:r>
      <w:r w:rsidR="00903BA0">
        <w:t>(Interview 23).</w:t>
      </w:r>
      <w:r w:rsidR="00714793">
        <w:t xml:space="preserve"> </w:t>
      </w:r>
    </w:p>
    <w:p w:rsidR="00D040B7" w:rsidRPr="00D040B7" w:rsidRDefault="00D040B7" w:rsidP="00737712">
      <w:pPr>
        <w:jc w:val="both"/>
        <w:rPr>
          <w:b/>
        </w:rPr>
      </w:pPr>
      <w:r>
        <w:t xml:space="preserve">Several interviewees stressed the profound impact living in the camps had on young people. </w:t>
      </w:r>
      <w:r w:rsidRPr="00D040B7">
        <w:t>Adokorach Christine</w:t>
      </w:r>
      <w:r>
        <w:t xml:space="preserve"> of CRR explained that </w:t>
      </w:r>
      <w:r w:rsidR="006203ED">
        <w:t>t</w:t>
      </w:r>
      <w:r>
        <w:t>he c</w:t>
      </w:r>
      <w:r w:rsidRPr="00D040B7">
        <w:t>amps were lawless,</w:t>
      </w:r>
      <w:r w:rsidR="00D20F1C">
        <w:t xml:space="preserve"> had</w:t>
      </w:r>
      <w:r w:rsidR="006203ED">
        <w:t xml:space="preserve"> rampant</w:t>
      </w:r>
      <w:r w:rsidRPr="00D040B7">
        <w:t xml:space="preserve"> alcoholism,</w:t>
      </w:r>
      <w:r w:rsidR="006203ED">
        <w:t xml:space="preserve"> and</w:t>
      </w:r>
      <w:r w:rsidRPr="00D040B7">
        <w:t xml:space="preserve"> prostitution due to</w:t>
      </w:r>
      <w:r>
        <w:t xml:space="preserve"> the</w:t>
      </w:r>
      <w:r w:rsidRPr="00D040B7">
        <w:t xml:space="preserve"> vulnerable state of women</w:t>
      </w:r>
      <w:r>
        <w:t>. G</w:t>
      </w:r>
      <w:r w:rsidRPr="00D040B7">
        <w:t>irls</w:t>
      </w:r>
      <w:r>
        <w:t xml:space="preserve"> were affected by rape and</w:t>
      </w:r>
      <w:r w:rsidR="006203ED">
        <w:t xml:space="preserve"> increased</w:t>
      </w:r>
      <w:r w:rsidRPr="00D040B7">
        <w:t xml:space="preserve"> sexual activity. Boys are susceptible to becoming drunkards, no hop</w:t>
      </w:r>
      <w:r>
        <w:t>e for the future, no work ethic. T</w:t>
      </w:r>
      <w:r w:rsidRPr="00D040B7">
        <w:t>hey expect relief</w:t>
      </w:r>
      <w:r>
        <w:t>, such as WFP food handouts,</w:t>
      </w:r>
      <w:r w:rsidRPr="00D040B7">
        <w:t xml:space="preserve"> and when it is no l</w:t>
      </w:r>
      <w:r w:rsidR="006203ED">
        <w:t>onger there they become thieves</w:t>
      </w:r>
      <w:r w:rsidR="001019DF">
        <w:t xml:space="preserve"> </w:t>
      </w:r>
      <w:r w:rsidRPr="00D040B7">
        <w:t>(Interview 10)</w:t>
      </w:r>
      <w:r>
        <w:t>.</w:t>
      </w:r>
    </w:p>
    <w:p w:rsidR="002E6BC4" w:rsidRPr="00D040B7" w:rsidRDefault="00D040B7" w:rsidP="00737712">
      <w:pPr>
        <w:jc w:val="both"/>
      </w:pPr>
      <w:r w:rsidRPr="00D040B7">
        <w:t>Victor Ochen</w:t>
      </w:r>
      <w:r w:rsidR="00D20F1C">
        <w:t>, whose brother and several classmates were abducted,</w:t>
      </w:r>
      <w:r w:rsidRPr="00D040B7">
        <w:t xml:space="preserve"> </w:t>
      </w:r>
      <w:r w:rsidR="001019DF">
        <w:t xml:space="preserve">and </w:t>
      </w:r>
      <w:r w:rsidR="005A501C">
        <w:t>who started the African Youth Initiative Network (</w:t>
      </w:r>
      <w:r w:rsidRPr="00D040B7">
        <w:t>AYINET</w:t>
      </w:r>
      <w:r w:rsidR="005A501C">
        <w:t>)</w:t>
      </w:r>
      <w:r>
        <w:t xml:space="preserve"> adds another account. Today’s </w:t>
      </w:r>
      <w:r w:rsidRPr="00D040B7">
        <w:t>youth</w:t>
      </w:r>
      <w:r>
        <w:t xml:space="preserve"> have been </w:t>
      </w:r>
      <w:r w:rsidRPr="00D040B7">
        <w:t xml:space="preserve">born and raised in </w:t>
      </w:r>
      <w:r>
        <w:t>camps where they ate one meal a day, and</w:t>
      </w:r>
      <w:r w:rsidRPr="00D040B7">
        <w:t xml:space="preserve"> even slept in the bush when the situation in the camps was too dangerous. Youth made decisions based on desperation. They witnessed abuse and </w:t>
      </w:r>
      <w:r w:rsidR="003C7965">
        <w:t>participated in it as well.</w:t>
      </w:r>
      <w:r w:rsidR="006203ED">
        <w:t xml:space="preserve"> Victor goes on to say that in addition to the threat of LRA attack</w:t>
      </w:r>
      <w:r w:rsidR="005A501C">
        <w:t>s</w:t>
      </w:r>
      <w:r w:rsidR="006203ED">
        <w:t xml:space="preserve"> and negative social pressures, the government also committed attack</w:t>
      </w:r>
      <w:r w:rsidR="002009B6">
        <w:t>s including rape which is why in 2005 they army starting testing for HIV within in its</w:t>
      </w:r>
      <w:r w:rsidR="00D20F1C">
        <w:t xml:space="preserve"> own</w:t>
      </w:r>
      <w:r w:rsidR="002009B6">
        <w:t xml:space="preserve"> ranks</w:t>
      </w:r>
      <w:r w:rsidR="001019DF">
        <w:t xml:space="preserve"> </w:t>
      </w:r>
      <w:r w:rsidRPr="00D040B7">
        <w:t>(Interview 20).</w:t>
      </w:r>
      <w:r w:rsidR="00D20F1C">
        <w:t xml:space="preserve"> </w:t>
      </w:r>
    </w:p>
    <w:p w:rsidR="007326AF" w:rsidRDefault="00CA391D" w:rsidP="00737712">
      <w:pPr>
        <w:jc w:val="both"/>
      </w:pPr>
      <w:r>
        <w:lastRenderedPageBreak/>
        <w:t>As people have begun moving from the IDP camps back to the villages, a</w:t>
      </w:r>
      <w:r w:rsidR="00E70C5D">
        <w:t xml:space="preserve"> </w:t>
      </w:r>
      <w:r w:rsidR="00293CB8">
        <w:t>community counsellor</w:t>
      </w:r>
      <w:r w:rsidR="00E70C5D">
        <w:t xml:space="preserve"> near Gulu town in Unyama</w:t>
      </w:r>
      <w:r>
        <w:t xml:space="preserve"> attributes many of the major current social problems to the experiences in the camps.</w:t>
      </w:r>
      <w:r w:rsidR="00293CB8">
        <w:t xml:space="preserve"> </w:t>
      </w:r>
      <w:r>
        <w:t>T</w:t>
      </w:r>
      <w:r w:rsidR="00293CB8">
        <w:t xml:space="preserve">here </w:t>
      </w:r>
      <w:r>
        <w:t>is</w:t>
      </w:r>
      <w:r w:rsidR="00293CB8">
        <w:t xml:space="preserve"> a high risk</w:t>
      </w:r>
      <w:r w:rsidR="00E70C5D">
        <w:t xml:space="preserve"> </w:t>
      </w:r>
      <w:r w:rsidR="001019DF">
        <w:t xml:space="preserve">of </w:t>
      </w:r>
      <w:r w:rsidR="00293CB8">
        <w:t>“rape and defilement”</w:t>
      </w:r>
      <w:r>
        <w:t xml:space="preserve"> for women</w:t>
      </w:r>
      <w:r w:rsidR="00293CB8">
        <w:t>. Generally, men hav</w:t>
      </w:r>
      <w:r w:rsidR="00E70C5D">
        <w:t>e no interest to cultivate land. T</w:t>
      </w:r>
      <w:r w:rsidR="00293CB8">
        <w:t>hey</w:t>
      </w:r>
      <w:r w:rsidR="005547C2">
        <w:t xml:space="preserve"> see no purpose in returning to </w:t>
      </w:r>
      <w:r w:rsidR="00293CB8">
        <w:t xml:space="preserve">the villages. Children and youth see what their parents are doing and refuse to go to school, </w:t>
      </w:r>
      <w:r w:rsidR="003C1F0A">
        <w:t xml:space="preserve">they </w:t>
      </w:r>
      <w:r w:rsidR="00293CB8">
        <w:t>have bad manners and some st</w:t>
      </w:r>
      <w:r w:rsidR="003C1F0A">
        <w:t>art drinking at 9 years old, become</w:t>
      </w:r>
      <w:r w:rsidR="00293CB8">
        <w:t xml:space="preserve"> thieves, join gangs and smoke marijuana</w:t>
      </w:r>
      <w:r w:rsidR="001019DF">
        <w:t xml:space="preserve"> </w:t>
      </w:r>
      <w:r w:rsidR="00293CB8">
        <w:t>(Interview 26). Director of</w:t>
      </w:r>
      <w:r w:rsidR="00E70C5D">
        <w:t xml:space="preserve"> the NGO</w:t>
      </w:r>
      <w:r w:rsidR="00293CB8">
        <w:t xml:space="preserve"> Girls and Women Economic Development in Gulu (GWED-G), Angwech Pamela Judith adds that the conflict has brought AIDS among children, child headed households, orphans, school drop outs. Children</w:t>
      </w:r>
      <w:r w:rsidR="00D20F1C">
        <w:t xml:space="preserve"> are influenced by the violence. W</w:t>
      </w:r>
      <w:r w:rsidR="00293CB8">
        <w:t>he</w:t>
      </w:r>
      <w:r w:rsidR="00D20F1C">
        <w:t>n they draw, they draw fighting. W</w:t>
      </w:r>
      <w:r w:rsidR="00293CB8">
        <w:t>hen they play games, they are shooting games</w:t>
      </w:r>
      <w:r w:rsidR="001019DF">
        <w:t xml:space="preserve"> </w:t>
      </w:r>
      <w:r w:rsidR="00293CB8">
        <w:t>(Interview 31).</w:t>
      </w:r>
      <w:r w:rsidR="00B343C5">
        <w:t xml:space="preserve"> </w:t>
      </w:r>
    </w:p>
    <w:p w:rsidR="00D20F1C" w:rsidRDefault="009C4EAD" w:rsidP="00737712">
      <w:pPr>
        <w:jc w:val="both"/>
      </w:pPr>
      <w:r>
        <w:t>Fabius Okumu – Alya, Director of the Institute</w:t>
      </w:r>
      <w:r w:rsidR="009C6B40">
        <w:t xml:space="preserve"> of Peace and Strategic Studies at</w:t>
      </w:r>
      <w:r>
        <w:t xml:space="preserve"> Gulu University, argues that the camp system led to a total degeneration of the social fabric in Acholi culture.</w:t>
      </w:r>
      <w:r w:rsidR="004D4E24">
        <w:t xml:space="preserve"> Most damaging however for the continuity of culture between generations was the loss of the evening fires</w:t>
      </w:r>
      <w:r w:rsidR="00260FDF">
        <w:t>ide gathering called the Wong-oo</w:t>
      </w:r>
      <w:r w:rsidR="001019DF">
        <w:t xml:space="preserve"> </w:t>
      </w:r>
      <w:r w:rsidR="00C0476F">
        <w:t>(Interview 21,</w:t>
      </w:r>
      <w:r w:rsidR="001019DF">
        <w:t xml:space="preserve"> </w:t>
      </w:r>
      <w:r w:rsidR="00C0476F">
        <w:t>28)</w:t>
      </w:r>
      <w:r w:rsidR="004D4E24">
        <w:t xml:space="preserve">. </w:t>
      </w:r>
      <w:r w:rsidR="00C0476F">
        <w:t>Wang</w:t>
      </w:r>
      <w:r w:rsidR="006455DB">
        <w:t>-</w:t>
      </w:r>
      <w:r w:rsidR="00C0476F">
        <w:t xml:space="preserve">oo was the </w:t>
      </w:r>
      <w:r w:rsidR="00CD2F87">
        <w:t xml:space="preserve">focal point where </w:t>
      </w:r>
      <w:r w:rsidR="00C0476F">
        <w:t>the continuity of traditional values and customs</w:t>
      </w:r>
      <w:r w:rsidR="00CD2F87">
        <w:t xml:space="preserve"> took place</w:t>
      </w:r>
      <w:r w:rsidR="001019DF">
        <w:t xml:space="preserve"> </w:t>
      </w:r>
      <w:r w:rsidR="00D856B0">
        <w:fldChar w:fldCharType="begin"/>
      </w:r>
      <w:r w:rsidR="009B5E65">
        <w:instrText xml:space="preserve"> ADDIN EN.CITE &lt;EndNote&gt;&lt;Cite&gt;&lt;Author&gt;Atkinson&lt;/Author&gt;&lt;Year&gt;2006&lt;/Year&gt;&lt;RecNum&gt;18&lt;/RecNum&gt;&lt;Pages&gt;37&lt;/Pages&gt;&lt;record&gt;&lt;rec-number&gt;18&lt;/rec-number&gt;&lt;foreign-keys&gt;&lt;key app="EN" db-id="vex5ttwvzswzwcesedsx02r1vd5vvwrept2z"&gt;18&lt;/key&gt;&lt;/foreign-keys&gt;&lt;ref-type name="Report"&gt;27&lt;/ref-type&gt;&lt;contributors&gt;&lt;authors&gt;&lt;author&gt;Atkinson, Ronald. &lt;/author&gt;&lt;author&gt;Balthazard, Mychelle.&lt;/author&gt;&lt;author&gt;Obonyo A, Caroline.&lt;/author&gt;&lt;author&gt;Okot X, Francis.&lt;/author&gt;&lt;author&gt;Harlacher, Thomas&lt;/author&gt;&lt;/authors&gt;&lt;/contributors&gt;&lt;titles&gt;&lt;title&gt;Traditional Ways of Coping in Acholi: Cultural provisions for reconciliation and healing from war&lt;/title&gt;&lt;/titles&gt;&lt;pages&gt;168&lt;/pages&gt;&lt;dates&gt;&lt;year&gt;2006&lt;/year&gt;&lt;/dates&gt;&lt;pub-location&gt;Kampala&lt;/pub-location&gt;&lt;publisher&gt;Caritas Gulu Archdiocese&lt;/publisher&gt;&lt;urls&gt;&lt;pdf-urls&gt;&lt;url&gt;internal-pdf://Traditional ways of coping in acholi-0648094478/Traditional ways of coping in acholi.pdf&lt;/url&gt;&lt;/pdf-urls&gt;&lt;/urls&gt;&lt;/record&gt;&lt;/Cite&gt;&lt;/EndNote&gt;</w:instrText>
      </w:r>
      <w:r w:rsidR="00D856B0">
        <w:fldChar w:fldCharType="separate"/>
      </w:r>
      <w:r w:rsidR="00C0476F">
        <w:t>(Atkinson et al. 2006: 37)</w:t>
      </w:r>
      <w:r w:rsidR="00D856B0">
        <w:fldChar w:fldCharType="end"/>
      </w:r>
      <w:r w:rsidR="00C0476F">
        <w:t xml:space="preserve">. </w:t>
      </w:r>
      <w:r w:rsidR="00F41F61">
        <w:t>According to Fabius Okumu – Alya, the Wang-oo was h</w:t>
      </w:r>
      <w:r w:rsidR="004D4E24">
        <w:t>eld every evening, the household ate and listened to the elders’ stories which served as both entertainment and moral education</w:t>
      </w:r>
      <w:r w:rsidR="00926805">
        <w:t xml:space="preserve"> and</w:t>
      </w:r>
      <w:r w:rsidR="00C0476F">
        <w:t xml:space="preserve"> conflict resolution</w:t>
      </w:r>
      <w:r w:rsidR="001019DF">
        <w:t xml:space="preserve"> </w:t>
      </w:r>
      <w:r w:rsidR="00D20F1C">
        <w:t>(Interview 21)</w:t>
      </w:r>
      <w:r w:rsidR="004D4E24">
        <w:t xml:space="preserve">. </w:t>
      </w:r>
    </w:p>
    <w:p w:rsidR="006455DB" w:rsidRDefault="00D20F1C" w:rsidP="00737712">
      <w:pPr>
        <w:jc w:val="both"/>
      </w:pPr>
      <w:r>
        <w:t>There was simply</w:t>
      </w:r>
      <w:r w:rsidR="00EE7A89">
        <w:t xml:space="preserve"> no space made to recreate the W</w:t>
      </w:r>
      <w:r>
        <w:t>ang-oo in the same way as it had existed. Consequently, f</w:t>
      </w:r>
      <w:r w:rsidR="00F41F61">
        <w:t>or o</w:t>
      </w:r>
      <w:r w:rsidR="00926805">
        <w:t xml:space="preserve">ver 20 years, the lack of a formal space to bind the community in the midst of serious social problems </w:t>
      </w:r>
      <w:r w:rsidR="004D4E24">
        <w:t>severely undermined</w:t>
      </w:r>
      <w:r w:rsidR="00C0476F">
        <w:t xml:space="preserve"> the status of</w:t>
      </w:r>
      <w:r w:rsidR="004D4E24">
        <w:t xml:space="preserve"> elders and</w:t>
      </w:r>
      <w:r w:rsidR="00727614">
        <w:t xml:space="preserve"> the continuity of</w:t>
      </w:r>
      <w:r w:rsidR="004D4E24">
        <w:t xml:space="preserve"> traditional values</w:t>
      </w:r>
      <w:r w:rsidR="001019DF">
        <w:t xml:space="preserve"> from one generation to the next</w:t>
      </w:r>
      <w:r w:rsidR="004D4E24">
        <w:t>.</w:t>
      </w:r>
      <w:r w:rsidR="00F156EC">
        <w:t xml:space="preserve"> Several older respondents decry the loss of Acholi cultural traits such as such respect for the patriarch, child work, but not labour, and increasing individualistic attitudes of young people (Interview 28, 29). </w:t>
      </w:r>
      <w:r w:rsidR="003E072D">
        <w:t>l</w:t>
      </w:r>
      <w:r w:rsidR="00E70C5D">
        <w:t>, the role of elders as described by Sister Okello</w:t>
      </w:r>
      <w:r w:rsidR="009C6B40">
        <w:t xml:space="preserve"> was central to the lives of young people. They would spend a lot of time together and be moulded according to the values of the older generation in order to prepare them for their future</w:t>
      </w:r>
      <w:r w:rsidR="004F559A">
        <w:t xml:space="preserve">. </w:t>
      </w:r>
      <w:r w:rsidR="00E70C5D">
        <w:t>S</w:t>
      </w:r>
      <w:r w:rsidR="004F559A">
        <w:t>o many things have happened</w:t>
      </w:r>
      <w:r w:rsidR="009C6B40">
        <w:t xml:space="preserve"> and young people go</w:t>
      </w:r>
      <w:r w:rsidR="00030E2B">
        <w:t xml:space="preserve"> </w:t>
      </w:r>
      <w:r w:rsidR="009C6B40">
        <w:t xml:space="preserve">to </w:t>
      </w:r>
      <w:r w:rsidR="004F559A">
        <w:t>movies</w:t>
      </w:r>
      <w:r w:rsidR="009C6B40">
        <w:t xml:space="preserve"> and</w:t>
      </w:r>
      <w:r w:rsidR="004F559A">
        <w:t xml:space="preserve"> disco</w:t>
      </w:r>
      <w:r w:rsidR="009C6B40">
        <w:t>s</w:t>
      </w:r>
      <w:r w:rsidR="004F559A">
        <w:t>.</w:t>
      </w:r>
      <w:r w:rsidR="00030E2B">
        <w:t xml:space="preserve"> When there were disputes, elders used to mediate, but now “y</w:t>
      </w:r>
      <w:r w:rsidR="004F559A">
        <w:t>oung are learning from</w:t>
      </w:r>
      <w:r w:rsidR="00030E2B">
        <w:t xml:space="preserve"> the</w:t>
      </w:r>
      <w:r w:rsidR="004F559A">
        <w:t xml:space="preserve"> young.</w:t>
      </w:r>
      <w:r w:rsidR="009C6B40">
        <w:t xml:space="preserve"> Now, it is rare for </w:t>
      </w:r>
      <w:r w:rsidR="00030E2B">
        <w:t>young people to sit with elders”</w:t>
      </w:r>
      <w:r w:rsidR="004F559A">
        <w:t>(Interview</w:t>
      </w:r>
      <w:r w:rsidR="001F6370">
        <w:t xml:space="preserve"> 18</w:t>
      </w:r>
      <w:r w:rsidR="004F559A">
        <w:t>).</w:t>
      </w:r>
      <w:r w:rsidR="00DF57B4">
        <w:t xml:space="preserve"> </w:t>
      </w:r>
      <w:r w:rsidR="006455DB">
        <w:t>Traditional chiefs used to be a fountain of power, but this was lost in the camps since they had no status. Power rested with those that who coordinated food distribution</w:t>
      </w:r>
      <w:r w:rsidR="001019DF">
        <w:t xml:space="preserve"> </w:t>
      </w:r>
      <w:r w:rsidR="006455DB">
        <w:t>(Interview 21).</w:t>
      </w:r>
    </w:p>
    <w:p w:rsidR="007326AF" w:rsidRPr="00E7531A" w:rsidRDefault="00D20F1C" w:rsidP="00737712">
      <w:pPr>
        <w:jc w:val="both"/>
      </w:pPr>
      <w:r>
        <w:t>The experience of children and youth in the camps affect</w:t>
      </w:r>
      <w:r w:rsidR="006455DB">
        <w:t>ed</w:t>
      </w:r>
      <w:r>
        <w:t xml:space="preserve"> the acceptance of traditional practices in the rehabilitation </w:t>
      </w:r>
      <w:r w:rsidR="006455DB">
        <w:t>of the</w:t>
      </w:r>
      <w:r>
        <w:t xml:space="preserve"> formerly abducted. </w:t>
      </w:r>
      <w:r w:rsidR="00E715FB">
        <w:t>The benefits of the rituals can only be maximised for all if the participants subscribe to the ideas on which the ceremonies are based.</w:t>
      </w:r>
      <w:r w:rsidR="007326AF">
        <w:t xml:space="preserve"> Young people are not only participants in rehabilitation programs but also community members whose acceptance of the returnee supports their psychosocial recovery</w:t>
      </w:r>
      <w:r w:rsidR="00F27C22">
        <w:t xml:space="preserve"> by not stigmatising through calling the returnee a killer for example</w:t>
      </w:r>
      <w:r w:rsidR="007326AF">
        <w:t>. Therefo</w:t>
      </w:r>
      <w:r w:rsidR="006455DB">
        <w:t>re the incongruity between the</w:t>
      </w:r>
      <w:r w:rsidR="007326AF">
        <w:t xml:space="preserve"> beliefs</w:t>
      </w:r>
      <w:r w:rsidR="006455DB">
        <w:t xml:space="preserve"> of formerly abducted children </w:t>
      </w:r>
      <w:r w:rsidR="006455DB">
        <w:lastRenderedPageBreak/>
        <w:t>and other young people in the community</w:t>
      </w:r>
      <w:r w:rsidR="007326AF">
        <w:t xml:space="preserve"> </w:t>
      </w:r>
      <w:r w:rsidR="006455DB">
        <w:t xml:space="preserve">with those </w:t>
      </w:r>
      <w:r w:rsidR="007326AF">
        <w:t>of their elders who lead the rituals has consequences. If the effectiveness of traditional practices is compromised due to cultural detachment, then this can pose difficulties for rehabilitation and possibly the peace and reconciliation for the entire community.</w:t>
      </w:r>
    </w:p>
    <w:p w:rsidR="007326AF" w:rsidRDefault="007326AF" w:rsidP="00737712">
      <w:pPr>
        <w:jc w:val="both"/>
      </w:pPr>
      <w:r>
        <w:t>The attitudes of formerly abducted children who participate</w:t>
      </w:r>
      <w:r w:rsidR="00952DE0">
        <w:t>d</w:t>
      </w:r>
      <w:r>
        <w:t xml:space="preserve"> in traditiona</w:t>
      </w:r>
      <w:r w:rsidR="00D20F1C">
        <w:t>l Acholi healing ceremonies var</w:t>
      </w:r>
      <w:r w:rsidR="00952DE0">
        <w:t>y</w:t>
      </w:r>
      <w:r>
        <w:t>. One of the activities that GUSC</w:t>
      </w:r>
      <w:r w:rsidR="00E715FB">
        <w:t>O organises for children who have</w:t>
      </w:r>
      <w:r>
        <w:t xml:space="preserve"> returned to the reception centre from captivity is to burn the clothes they had worn when they first arrived as part of</w:t>
      </w:r>
      <w:r w:rsidR="00952DE0">
        <w:t xml:space="preserve"> a</w:t>
      </w:r>
      <w:r>
        <w:t xml:space="preserve"> ceremony to symbolise leaving their past behind. In a focus group discussion with formerly abducted children, they gave various views on the purpose of burning clothes: “it doesn’t work. Cen (evil spirit) cannot leave a person by burning clothes. Burning clothes is jus</w:t>
      </w:r>
      <w:r w:rsidR="0092041D">
        <w:t>t for hygiene.” Another said, “b</w:t>
      </w:r>
      <w:r>
        <w:t xml:space="preserve">urning clothes happens because </w:t>
      </w:r>
      <w:r w:rsidR="0092041D">
        <w:t>a</w:t>
      </w:r>
      <w:r>
        <w:t>fter</w:t>
      </w:r>
      <w:r w:rsidR="0092041D">
        <w:t xml:space="preserve"> returning </w:t>
      </w:r>
      <w:r>
        <w:t>others might recognise the clothes as stolen from someone they know,” and “clothes are burned because of lice”. For most in the group, they believe that burning clothes cannot do away with Cen, but it’s the first step in doing away with memories</w:t>
      </w:r>
      <w:r w:rsidR="001019DF">
        <w:t xml:space="preserve"> </w:t>
      </w:r>
      <w:r>
        <w:t>(Interview 6).  Regardless of whether burning clothes was th</w:t>
      </w:r>
      <w:r w:rsidR="006455DB">
        <w:t>ought to have had any use, the</w:t>
      </w:r>
      <w:r>
        <w:t xml:space="preserve"> mixture of responses provide</w:t>
      </w:r>
      <w:r w:rsidR="00D20F1C">
        <w:t>s</w:t>
      </w:r>
      <w:r w:rsidR="006455DB">
        <w:t xml:space="preserve"> an indication of the</w:t>
      </w:r>
      <w:r w:rsidR="00D20F1C">
        <w:t xml:space="preserve"> different</w:t>
      </w:r>
      <w:r>
        <w:t xml:space="preserve"> attitude</w:t>
      </w:r>
      <w:r w:rsidR="00D20F1C">
        <w:t>s</w:t>
      </w:r>
      <w:r>
        <w:t xml:space="preserve"> towards Cen and the spiritual world on which traditional healing is based. When asked specifically about the ceremonies intended to cleanse them of Cen after returning to the village, such as the ceremony of stick an</w:t>
      </w:r>
      <w:r w:rsidR="00E715FB">
        <w:t>d the egg, responses included, “</w:t>
      </w:r>
      <w:r>
        <w:t>it doesn’t help</w:t>
      </w:r>
      <w:r w:rsidR="00E715FB">
        <w:t>, it’s just tradition” and “</w:t>
      </w:r>
      <w:r>
        <w:t>nightmares only exist in a person’s memory</w:t>
      </w:r>
      <w:r w:rsidR="00E715FB">
        <w:t>”</w:t>
      </w:r>
      <w:r w:rsidR="001019DF">
        <w:t xml:space="preserve"> </w:t>
      </w:r>
      <w:r>
        <w:t xml:space="preserve">(Interview 6). </w:t>
      </w:r>
      <w:r w:rsidR="00AD79F6">
        <w:t>The variety of explanations and sceptical views contrasts with</w:t>
      </w:r>
      <w:r w:rsidR="00D20F1C">
        <w:t xml:space="preserve"> those of</w:t>
      </w:r>
      <w:r w:rsidR="006455DB">
        <w:t xml:space="preserve"> other returnees</w:t>
      </w:r>
      <w:r w:rsidR="00AD79F6">
        <w:t xml:space="preserve"> who were</w:t>
      </w:r>
      <w:r w:rsidR="00D20F1C">
        <w:t xml:space="preserve"> more positive</w:t>
      </w:r>
      <w:r w:rsidR="00AD79F6">
        <w:t xml:space="preserve"> about their views and experiences with traditional healing.</w:t>
      </w:r>
    </w:p>
    <w:p w:rsidR="007326AF" w:rsidRPr="002C1387" w:rsidRDefault="00AD79F6" w:rsidP="00737712">
      <w:pPr>
        <w:jc w:val="both"/>
      </w:pPr>
      <w:r>
        <w:t>A</w:t>
      </w:r>
      <w:r w:rsidR="00E715FB">
        <w:t xml:space="preserve"> focus group</w:t>
      </w:r>
      <w:r>
        <w:t xml:space="preserve"> in Palaro sub-county of</w:t>
      </w:r>
      <w:r w:rsidR="007326AF">
        <w:t xml:space="preserve"> three formerly abducted children, two males and one female who have been back in the community for 3, 5 and 8 years, attributed their ability to integrate into the community with the affects of the traditional rituals and community sensitisation. As one respondent said, the traditional ceremony </w:t>
      </w:r>
      <w:r w:rsidR="00E715FB" w:rsidRPr="00B56096">
        <w:t>s</w:t>
      </w:r>
      <w:r w:rsidR="007326AF" w:rsidRPr="00B56096">
        <w:t>he went through</w:t>
      </w:r>
      <w:r w:rsidR="0092041D">
        <w:t xml:space="preserve"> </w:t>
      </w:r>
      <w:r w:rsidR="007326AF">
        <w:t xml:space="preserve">changed the community’s attitude towards </w:t>
      </w:r>
      <w:r w:rsidR="00B56096">
        <w:t>her and showed</w:t>
      </w:r>
      <w:r w:rsidR="007326AF">
        <w:t xml:space="preserve"> that the community still loves h</w:t>
      </w:r>
      <w:r w:rsidR="00B56096">
        <w:t>er</w:t>
      </w:r>
      <w:r w:rsidR="007326AF">
        <w:t xml:space="preserve">. The effects were immediate as </w:t>
      </w:r>
      <w:r w:rsidR="00B56096" w:rsidRPr="00B56096">
        <w:t>her</w:t>
      </w:r>
      <w:r w:rsidR="007326AF">
        <w:t xml:space="preserve"> nightmares stopped. The other male respondent indicated that he strongly believes in the rituals because it is the culture and referred to vague consequences for the individual if he did not participate. The female respondent was resigned to the status quo saying that ever since she was born the traditional practices were already there, if elders believe it then who is she to deny </w:t>
      </w:r>
      <w:r w:rsidR="0092041D">
        <w:t>the them</w:t>
      </w:r>
      <w:r w:rsidR="001019DF">
        <w:t xml:space="preserve"> </w:t>
      </w:r>
      <w:r w:rsidR="007326AF">
        <w:t>(Interview 27).</w:t>
      </w:r>
      <w:r>
        <w:t xml:space="preserve"> These participants have strong positive comments in support of traditional healing, though for different reasons</w:t>
      </w:r>
      <w:r w:rsidR="00D20F1C">
        <w:t xml:space="preserve"> of which some</w:t>
      </w:r>
      <w:r>
        <w:t xml:space="preserve"> possibly allud</w:t>
      </w:r>
      <w:r w:rsidR="00D20F1C">
        <w:t>e</w:t>
      </w:r>
      <w:r>
        <w:t xml:space="preserve"> to social pressure. </w:t>
      </w:r>
    </w:p>
    <w:p w:rsidR="007326AF" w:rsidRPr="00673C6C" w:rsidRDefault="00AD79F6" w:rsidP="00737712">
      <w:pPr>
        <w:jc w:val="both"/>
      </w:pPr>
      <w:r>
        <w:t>If</w:t>
      </w:r>
      <w:r w:rsidR="006A1CDE">
        <w:t xml:space="preserve"> some</w:t>
      </w:r>
      <w:r w:rsidR="007326AF">
        <w:t xml:space="preserve"> participants do not subscribe to the ideas that underpin the activities,</w:t>
      </w:r>
      <w:r>
        <w:t xml:space="preserve"> seen more clearly  in the first focus group,</w:t>
      </w:r>
      <w:r w:rsidR="007326AF">
        <w:t xml:space="preserve"> then it begs the question, for whom do the rituals benefit? Liesbeth Speelman, adds to this point when she points out that “stepping on egg shells doesn’t end stigmatisation”</w:t>
      </w:r>
      <w:r w:rsidR="001019DF">
        <w:t xml:space="preserve"> </w:t>
      </w:r>
      <w:r w:rsidR="007326AF">
        <w:t xml:space="preserve">(Interview 24). A viewpoint reiterated by Okumu who says that </w:t>
      </w:r>
      <w:r w:rsidR="00D20F1C">
        <w:t>“</w:t>
      </w:r>
      <w:r w:rsidR="007326AF" w:rsidRPr="00673C6C">
        <w:t>Cultural traits such as stepping on egg shell</w:t>
      </w:r>
      <w:r w:rsidR="007326AF">
        <w:t>s doesn’t bin</w:t>
      </w:r>
      <w:r w:rsidR="00D20F1C">
        <w:t>d people anymore.”</w:t>
      </w:r>
      <w:r w:rsidR="001019DF">
        <w:t xml:space="preserve"> </w:t>
      </w:r>
      <w:r w:rsidR="007326AF" w:rsidRPr="00673C6C">
        <w:t>(Interview 21).</w:t>
      </w:r>
      <w:r w:rsidR="007326AF">
        <w:t xml:space="preserve"> Explaining further, Speelman contends that the approach to rehabilitation as it </w:t>
      </w:r>
      <w:r w:rsidR="007326AF">
        <w:lastRenderedPageBreak/>
        <w:t>existed previously in Acholiland was not just stepping on egg shells, but a society that supported each other</w:t>
      </w:r>
      <w:r w:rsidR="00EE7A89">
        <w:t>.</w:t>
      </w:r>
      <w:r w:rsidR="006A1CDE">
        <w:t xml:space="preserve"> According to these two commentators, the meanings that bind participants to the rituals no longer exist and nor are the social support systems</w:t>
      </w:r>
      <w:r w:rsidR="0092041D">
        <w:t xml:space="preserve"> to</w:t>
      </w:r>
      <w:r w:rsidR="006A1CDE">
        <w:t xml:space="preserve"> facilitate the rehabilitation and reintegration that the rituals represent.</w:t>
      </w:r>
    </w:p>
    <w:p w:rsidR="009D148E" w:rsidRDefault="00AD79F6" w:rsidP="00737712">
      <w:pPr>
        <w:jc w:val="both"/>
      </w:pPr>
      <w:r>
        <w:t>For some howe</w:t>
      </w:r>
      <w:r w:rsidR="009D148E">
        <w:t>ver, there is no question as to the ability of traditional healing to serve as a primary rehabilitation tool. Accompanying the participants of the focus group in Palaro was</w:t>
      </w:r>
      <w:r w:rsidR="00D20F1C">
        <w:t xml:space="preserve"> a</w:t>
      </w:r>
      <w:r w:rsidR="009D148E">
        <w:t xml:space="preserve"> youth leader. </w:t>
      </w:r>
      <w:r w:rsidR="0092041D">
        <w:t>The</w:t>
      </w:r>
      <w:r w:rsidR="009D148E">
        <w:t xml:space="preserve"> purpose</w:t>
      </w:r>
      <w:r w:rsidR="0092041D">
        <w:t xml:space="preserve"> of him</w:t>
      </w:r>
      <w:r w:rsidR="009D148E">
        <w:t xml:space="preserve"> jo</w:t>
      </w:r>
      <w:r w:rsidR="006A1CDE">
        <w:t>ining the meeting was not clear</w:t>
      </w:r>
      <w:r w:rsidR="0092041D">
        <w:t>, since</w:t>
      </w:r>
      <w:r w:rsidR="006A1CDE">
        <w:t xml:space="preserve"> the meeting </w:t>
      </w:r>
      <w:r w:rsidR="009D148E">
        <w:t>had been arranged by the local government office. He said that for those who did not participate in the rituals, the nightmares were driving them insane</w:t>
      </w:r>
      <w:r w:rsidR="003A5D81">
        <w:t xml:space="preserve"> </w:t>
      </w:r>
      <w:r w:rsidR="009D148E">
        <w:t>(Interview 27). This absolutist perspective is echoed by Okidi- Lumedo David M., an author promoting Acholi cultural values, who contends that if an individual does not accept the cleansing ceremony, then the community will not accept the individual and that the person will carry on with criminal behaviour. And all those who have gone through the ceremony</w:t>
      </w:r>
      <w:r w:rsidR="006A1CDE">
        <w:t xml:space="preserve"> will</w:t>
      </w:r>
      <w:r w:rsidR="009D148E">
        <w:t xml:space="preserve"> no longer have nightmares whereas those who have not had the cleansing do have nightmares</w:t>
      </w:r>
      <w:r w:rsidR="003A5D81">
        <w:t xml:space="preserve"> </w:t>
      </w:r>
      <w:r w:rsidR="009D148E">
        <w:t xml:space="preserve">(Interview 28). </w:t>
      </w:r>
      <w:r w:rsidR="00D20F1C">
        <w:t>Such perspectives clearly put the locus of control over the indivi</w:t>
      </w:r>
      <w:r w:rsidR="003A5D81">
        <w:t>dual’s rehabilitation</w:t>
      </w:r>
      <w:r w:rsidR="00D20F1C">
        <w:t xml:space="preserve"> in the community. The effect of this is that if a returnee does not conform to communally defined traditional mechanisms or any other manifestation of communal expectations, then the individual’s rehabilitation has no chance of success</w:t>
      </w:r>
      <w:r w:rsidR="006A1CDE">
        <w:t xml:space="preserve"> in the eyes of the community</w:t>
      </w:r>
      <w:r w:rsidR="00D20F1C">
        <w:t xml:space="preserve">. </w:t>
      </w:r>
    </w:p>
    <w:p w:rsidR="009D148E" w:rsidRDefault="009D148E" w:rsidP="00737712">
      <w:pPr>
        <w:jc w:val="both"/>
      </w:pPr>
      <w:r>
        <w:t>While nightmares may end for some, rehabilitation and reintegration are long term processes that depend on community support. Epitomising traditional healing through rituals with 100%</w:t>
      </w:r>
      <w:r w:rsidR="00EE7A89">
        <w:t xml:space="preserve"> a</w:t>
      </w:r>
      <w:r>
        <w:t xml:space="preserve"> success rate not only begs credulity but also does an injustice to the community cooperation that is supposed to take place after a ritual</w:t>
      </w:r>
      <w:r w:rsidR="006A1CDE">
        <w:t>.</w:t>
      </w:r>
      <w:r w:rsidR="009B56A1">
        <w:t xml:space="preserve"> As part of the individual and community’s rehabilitation, effort needs to made to restore community capacity and attitude</w:t>
      </w:r>
      <w:r w:rsidR="003A5D81">
        <w:t>s</w:t>
      </w:r>
      <w:r w:rsidR="009B56A1">
        <w:t xml:space="preserve"> to support returnees.</w:t>
      </w:r>
    </w:p>
    <w:p w:rsidR="007326AF" w:rsidRDefault="009D148E" w:rsidP="00737712">
      <w:pPr>
        <w:jc w:val="both"/>
      </w:pPr>
      <w:r>
        <w:t xml:space="preserve">A position </w:t>
      </w:r>
      <w:r w:rsidR="007326AF">
        <w:t>that presents traditional practices</w:t>
      </w:r>
      <w:r w:rsidR="006A1CDE">
        <w:t xml:space="preserve"> in Acholiland</w:t>
      </w:r>
      <w:r w:rsidR="007326AF">
        <w:t xml:space="preserve"> as able to perform as before ignores several important points. </w:t>
      </w:r>
      <w:r w:rsidR="009B56A1">
        <w:t>A divorce between the cultural traditions of the elders and young people including former child soldiers</w:t>
      </w:r>
      <w:r w:rsidR="003A5D81">
        <w:t>,</w:t>
      </w:r>
      <w:r w:rsidR="009B56A1">
        <w:t xml:space="preserve"> weakens the attachment to the </w:t>
      </w:r>
      <w:r w:rsidR="007326AF">
        <w:t>cultural values that underpin traditional he</w:t>
      </w:r>
      <w:r w:rsidR="00D20F1C">
        <w:t>aling practices</w:t>
      </w:r>
      <w:r w:rsidR="009B56A1">
        <w:t xml:space="preserve">. Therefore </w:t>
      </w:r>
      <w:r w:rsidR="007326AF">
        <w:t>it cannot be assumed that the widespread belief in the efficacy of the rituals is the same as it once was. As Sister Okello states, “forgiveness is a process that has to begin in each individual’s heart”</w:t>
      </w:r>
      <w:r w:rsidR="003A5D81">
        <w:t xml:space="preserve"> </w:t>
      </w:r>
      <w:r w:rsidR="007326AF">
        <w:t>(Interview 18). If the participants and community do not believe in the rituals, then merely performing rituals does not necessarily mean that it has the same effect on the participant as it once would have. At the very least, belief in the ritual</w:t>
      </w:r>
      <w:r w:rsidR="00317162">
        <w:t>s</w:t>
      </w:r>
      <w:r w:rsidR="007326AF">
        <w:t xml:space="preserve"> cannot be said to be universal. </w:t>
      </w:r>
    </w:p>
    <w:p w:rsidR="007326AF" w:rsidRDefault="007326AF" w:rsidP="00737712">
      <w:pPr>
        <w:jc w:val="both"/>
      </w:pPr>
      <w:r>
        <w:t>Furthermore, there is the question of whether traditional ceremonies are applicable in the current context at all. Okumu makes an often repeated claim that the traditional practices are overwhelmed by the scale and nature of the conflict since they were not intended to address large scale massacres(Interview 21). Prior to the conflict the r</w:t>
      </w:r>
      <w:r w:rsidR="006A1CDE">
        <w:t xml:space="preserve">itual had been last used for </w:t>
      </w:r>
      <w:r>
        <w:t>individual murder</w:t>
      </w:r>
      <w:r w:rsidR="006A1CDE">
        <w:t>s</w:t>
      </w:r>
      <w:r>
        <w:t xml:space="preserve"> in the 1950’s and 60’s</w:t>
      </w:r>
      <w:r w:rsidR="003A5D81">
        <w:t xml:space="preserve"> </w:t>
      </w:r>
      <w:r>
        <w:t>(Interview 21, 25)</w:t>
      </w:r>
      <w:r w:rsidR="006A1CDE">
        <w:t xml:space="preserve">. </w:t>
      </w:r>
      <w:r>
        <w:t xml:space="preserve">Keller adds that rituals to cleanse those who have killed were intended for </w:t>
      </w:r>
      <w:r w:rsidRPr="00904374">
        <w:t>inter-clan incidents up to simple</w:t>
      </w:r>
      <w:r>
        <w:t xml:space="preserve"> </w:t>
      </w:r>
      <w:r w:rsidRPr="00904374">
        <w:t>murder</w:t>
      </w:r>
      <w:r>
        <w:t>”</w:t>
      </w:r>
      <w:r w:rsidRPr="002A0F7B">
        <w:t xml:space="preserve"> </w:t>
      </w:r>
      <w:r>
        <w:lastRenderedPageBreak/>
        <w:t>and that</w:t>
      </w:r>
      <w:r w:rsidRPr="00904374">
        <w:t xml:space="preserve"> </w:t>
      </w:r>
      <w:r>
        <w:t>“</w:t>
      </w:r>
      <w:r w:rsidRPr="00904374">
        <w:t>killings during times of war traditionally did not require</w:t>
      </w:r>
      <w:r>
        <w:t xml:space="preserve"> </w:t>
      </w:r>
      <w:r w:rsidR="00EE7A89">
        <w:t>Mato O</w:t>
      </w:r>
      <w:r w:rsidRPr="00904374">
        <w:t>put</w:t>
      </w:r>
      <w:r>
        <w:t>”</w:t>
      </w:r>
      <w:r w:rsidR="003A5D81">
        <w:t xml:space="preserve"> </w:t>
      </w:r>
      <w:r w:rsidR="00D856B0">
        <w:fldChar w:fldCharType="begin"/>
      </w:r>
      <w:r w:rsidR="009B5E65">
        <w:instrText xml:space="preserve"> ADDIN EN.CITE &lt;EndNote&gt;&lt;Cite&gt;&lt;Author&gt;Keller&lt;/Author&gt;&lt;Year&gt;2008&lt;/Year&gt;&lt;RecNum&gt;61&lt;/RecNum&gt;&lt;Pages&gt;231&lt;/Pages&gt;&lt;record&gt;&lt;rec-number&gt;61&lt;/rec-number&gt;&lt;foreign-keys&gt;&lt;key app="EN" db-id="vex5ttwvzswzwcesedsx02r1vd5vvwrept2z"&gt;61&lt;/key&gt;&lt;/foreign-keys&gt;&lt;ref-type name="Journal Article"&gt;17&lt;/ref-type&gt;&lt;contributors&gt;&lt;authors&gt;&lt;author&gt;Keller, Linda M.&lt;/author&gt;&lt;/authors&gt;&lt;/contributors&gt;&lt;titles&gt;&lt;title&gt;Achieving Peace with Justice: The International Criminal Court and Uganda Alternative Justice Mechanisms&lt;/title&gt;&lt;secondary-title&gt;Connecticut Journal of International Law&lt;/secondary-title&gt;&lt;/titles&gt;&lt;periodical&gt;&lt;full-title&gt;Connecticut Journal of International Law&lt;/full-title&gt;&lt;/periodical&gt;&lt;pages&gt;210-278&lt;/pages&gt;&lt;volume&gt;23&lt;/volume&gt;&lt;number&gt;209&lt;/number&gt;&lt;section&gt;210&lt;/section&gt;&lt;dates&gt;&lt;year&gt;2008&lt;/year&gt;&lt;pub-dates&gt;&lt;date&gt;2008&lt;/date&gt;&lt;/pub-dates&gt;&lt;/dates&gt;&lt;urls&gt;&lt;related-urls&gt;&lt;url&gt;http://www.tjsl.edu/files/faculty/Achieving-Peace-w-Justice-Rev4.11.08-FINAL.pdf&lt;/url&gt;&lt;/related-urls&gt;&lt;/urls&gt;&lt;access-date&gt;08/10/09&lt;/access-date&gt;&lt;/record&gt;&lt;/Cite&gt;&lt;/EndNote&gt;</w:instrText>
      </w:r>
      <w:r w:rsidR="00D856B0">
        <w:fldChar w:fldCharType="separate"/>
      </w:r>
      <w:r>
        <w:t>(2008: 231)</w:t>
      </w:r>
      <w:r w:rsidR="00D856B0">
        <w:fldChar w:fldCharType="end"/>
      </w:r>
      <w:r>
        <w:t xml:space="preserve">. </w:t>
      </w:r>
    </w:p>
    <w:p w:rsidR="007326AF" w:rsidRDefault="006A1CDE" w:rsidP="00737712">
      <w:pPr>
        <w:jc w:val="both"/>
      </w:pPr>
      <w:r>
        <w:t>The</w:t>
      </w:r>
      <w:r w:rsidR="003A5D81">
        <w:t xml:space="preserve"> International Criminal Court (</w:t>
      </w:r>
      <w:r>
        <w:t>ICC</w:t>
      </w:r>
      <w:r w:rsidR="003A5D81">
        <w:t>)</w:t>
      </w:r>
      <w:r>
        <w:t xml:space="preserve"> has indicted five of the LRA top leadership and is well known throughout Uganda</w:t>
      </w:r>
      <w:r w:rsidR="00EE7A89">
        <w:t xml:space="preserve"> though for many</w:t>
      </w:r>
      <w:r w:rsidR="009B56A1">
        <w:t xml:space="preserve"> in the north</w:t>
      </w:r>
      <w:r w:rsidR="00EE7A89">
        <w:t xml:space="preserve"> its reputation is poor</w:t>
      </w:r>
      <w:r w:rsidR="00220A0D">
        <w:t xml:space="preserve"> </w:t>
      </w:r>
      <w:r w:rsidR="00473194">
        <w:t>(Interview 20)</w:t>
      </w:r>
      <w:r w:rsidR="00EE7A89">
        <w:t>.</w:t>
      </w:r>
      <w:r>
        <w:t xml:space="preserve"> </w:t>
      </w:r>
      <w:r w:rsidR="009B56A1">
        <w:t>In Acholiland,</w:t>
      </w:r>
      <w:r>
        <w:t xml:space="preserve"> </w:t>
      </w:r>
      <w:r w:rsidR="00D20F1C">
        <w:t>preference for traditional justice, as opposed to the ICC, is attributed</w:t>
      </w:r>
      <w:r>
        <w:t xml:space="preserve"> the </w:t>
      </w:r>
      <w:r w:rsidR="007326AF">
        <w:t>culture</w:t>
      </w:r>
      <w:r w:rsidR="00D20F1C">
        <w:t>’s emphasis on forgiving</w:t>
      </w:r>
      <w:r w:rsidR="00EF1ED3">
        <w:t xml:space="preserve"> </w:t>
      </w:r>
      <w:r w:rsidR="00D856B0">
        <w:fldChar w:fldCharType="begin"/>
      </w:r>
      <w:r w:rsidR="009B5E65">
        <w:instrText xml:space="preserve"> ADDIN EN.CITE &lt;EndNote&gt;&lt;Cite&gt;&lt;Author&gt;Kasaija&lt;/Author&gt;&lt;Year&gt;2006&lt;/Year&gt;&lt;RecNum&gt;2&lt;/RecNum&gt;&lt;Pages&gt;6&lt;/Pages&gt;&lt;record&gt;&lt;rec-number&gt;2&lt;/rec-number&gt;&lt;foreign-keys&gt;&lt;key app="EN" db-id="vex5ttwvzswzwcesedsx02r1vd5vvwrept2z"&gt;2&lt;/key&gt;&lt;/foreign-keys&gt;&lt;ref-type name="Conference Paper"&gt;47&lt;/ref-type&gt;&lt;contributors&gt;&lt;authors&gt;&lt;author&gt;Kasaija, Apuuli Phillip.&lt;/author&gt;&lt;/authors&gt;&lt;/contributors&gt;&lt;auth-address&gt;pkasaija@excite.com kasaijap@yahoo.com  &lt;/auth-address&gt;&lt;titles&gt;&lt;title&gt;Civil Society and Conflict Resolution: The Role of the Acholi Religious Leaders Peace Initiative (ARLPI) in the Northern Uganda Conflict&amp;#xD;&lt;/title&gt;&lt;secondary-title&gt;7th Annual Conference of the International Society for Third Sector Research (ISTR)&lt;/secondary-title&gt;&lt;/titles&gt;&lt;pages&gt;1-12&lt;/pages&gt;&lt;dates&gt;&lt;year&gt;2006&lt;/year&gt;&lt;/dates&gt;&lt;pub-location&gt;Bangkok, Thailand&lt;/pub-location&gt;&lt;work-type&gt;Paper presented at conference&lt;/work-type&gt;&lt;urls&gt;&lt;pdf-urls&gt;&lt;url&gt;internal-pdf://ARLPI Peace in the Northern Uganda Conflict-2857208064/ARLPI Peace in the Northern Uganda Conflict.pdf&lt;/url&gt;&lt;/pdf-urls&gt;&lt;/urls&gt;&lt;access-date&gt;10/05/09&lt;/access-date&gt;&lt;/record&gt;&lt;/Cite&gt;&lt;/EndNote&gt;</w:instrText>
      </w:r>
      <w:r w:rsidR="00D856B0">
        <w:fldChar w:fldCharType="separate"/>
      </w:r>
      <w:r w:rsidR="00EF1ED3">
        <w:t>(Kasaija 2006: 6)</w:t>
      </w:r>
      <w:r w:rsidR="00D856B0">
        <w:fldChar w:fldCharType="end"/>
      </w:r>
      <w:r w:rsidR="00D20F1C">
        <w:t xml:space="preserve">. </w:t>
      </w:r>
      <w:r w:rsidR="007326AF">
        <w:t>Lauren Gould,</w:t>
      </w:r>
      <w:r w:rsidR="007326AF" w:rsidRPr="000B2432">
        <w:t xml:space="preserve"> </w:t>
      </w:r>
      <w:r w:rsidR="007326AF">
        <w:t>PhD candidate at the Centre for Conflict Studies at Utrecht University studying Acholi reconciliation, suggests that the initial attitude of forgiveness to former child soldiers gives way to the reality of living next door to someone who may have perpetrated violence in the community. The desire of the average person wanting to leave the camps enabled them to think that once they returned to life in the village, the social problems plaguing life in the camps would go away. Now, after many have made the transition, life has not gotten easier and now people are disappointed. It is these conditions, according to Gould, that creates animosity towards former child soldiers. Young people returning from the LRA are</w:t>
      </w:r>
      <w:r w:rsidR="00D20F1C">
        <w:t xml:space="preserve"> now</w:t>
      </w:r>
      <w:r w:rsidR="007326AF">
        <w:t xml:space="preserve"> being denied their land rights by communities because of what they did while in captivity arguing that they do not deserve land</w:t>
      </w:r>
      <w:r w:rsidR="00220A0D">
        <w:t xml:space="preserve"> </w:t>
      </w:r>
      <w:r w:rsidR="007326AF">
        <w:t>(Interview 25). A sense o</w:t>
      </w:r>
      <w:r w:rsidR="0079770C">
        <w:t>f community and reconciliation appear</w:t>
      </w:r>
      <w:r w:rsidR="007326AF">
        <w:t xml:space="preserve"> to suffer in conditions of social breakdown. </w:t>
      </w:r>
    </w:p>
    <w:p w:rsidR="005B07DF" w:rsidRDefault="007326AF" w:rsidP="00737712">
      <w:pPr>
        <w:jc w:val="both"/>
      </w:pPr>
      <w:r>
        <w:t>Attitudes aside, the ability of traditional practices to satisfy its own criteria falters on practical grounds. Okumu raises the point that for many acts of violence committed by the LRA, the identities of the attackers are not known</w:t>
      </w:r>
      <w:r w:rsidR="006A1CDE">
        <w:t xml:space="preserve"> which is central to </w:t>
      </w:r>
      <w:r w:rsidR="00E50EF4">
        <w:t>identifying the culprit and the</w:t>
      </w:r>
      <w:r w:rsidR="006A1CDE">
        <w:t xml:space="preserve"> clan who all will provide compensation</w:t>
      </w:r>
      <w:r w:rsidR="00220A0D">
        <w:t xml:space="preserve"> </w:t>
      </w:r>
      <w:r>
        <w:t>(Interview 21)</w:t>
      </w:r>
      <w:r w:rsidR="00D856B0">
        <w:fldChar w:fldCharType="begin"/>
      </w:r>
      <w:r w:rsidR="009B5E65">
        <w:instrText xml:space="preserve"> ADDIN EN.CITE &lt;EndNote&gt;&lt;Cite&gt;&lt;Author&gt;Atkinson&lt;/Author&gt;&lt;Year&gt;2006&lt;/Year&gt;&lt;RecNum&gt;18&lt;/RecNum&gt;&lt;Pages&gt;90&lt;/Pages&gt;&lt;record&gt;&lt;rec-number&gt;18&lt;/rec-number&gt;&lt;foreign-keys&gt;&lt;key app="EN" db-id="vex5ttwvzswzwcesedsx02r1vd5vvwrept2z"&gt;18&lt;/key&gt;&lt;/foreign-keys&gt;&lt;ref-type name="Report"&gt;27&lt;/ref-type&gt;&lt;contributors&gt;&lt;authors&gt;&lt;author&gt;Atkinson, Ronald. &lt;/author&gt;&lt;author&gt;Balthazard, Mychelle.&lt;/author&gt;&lt;author&gt;Obonyo A, Caroline.&lt;/author&gt;&lt;author&gt;Okot X, Francis.&lt;/author&gt;&lt;author&gt;Harlacher, Thomas&lt;/author&gt;&lt;/authors&gt;&lt;/contributors&gt;&lt;titles&gt;&lt;title&gt;Traditional Ways of Coping in Acholi: Cultural provisions for reconciliation and healing from war&lt;/title&gt;&lt;/titles&gt;&lt;pages&gt;168&lt;/pages&gt;&lt;dates&gt;&lt;year&gt;2006&lt;/year&gt;&lt;/dates&gt;&lt;pub-location&gt;Kampala&lt;/pub-location&gt;&lt;publisher&gt;Caritas Gulu Archdiocese&lt;/publisher&gt;&lt;urls&gt;&lt;pdf-urls&gt;&lt;url&gt;internal-pdf://Traditional ways of coping in acholi-0648094478/Traditional ways of coping in acholi.pdf&lt;/url&gt;&lt;/pdf-urls&gt;&lt;/urls&gt;&lt;/record&gt;&lt;/Cite&gt;&lt;/EndNote&gt;</w:instrText>
      </w:r>
      <w:r w:rsidR="00D856B0">
        <w:fldChar w:fldCharType="separate"/>
      </w:r>
      <w:r>
        <w:t>(Atkinson et al. 2006: 90)</w:t>
      </w:r>
      <w:r w:rsidR="00D856B0">
        <w:fldChar w:fldCharType="end"/>
      </w:r>
      <w:r>
        <w:t>. So when rituals are carried out, what sense of personal justice to the victims is there?</w:t>
      </w:r>
      <w:r w:rsidR="00220A0D">
        <w:t xml:space="preserve"> </w:t>
      </w:r>
      <w:r w:rsidR="006A1CDE">
        <w:t>(Interview 21)</w:t>
      </w:r>
      <w:r>
        <w:t xml:space="preserve"> Furthermore, many rituals prescribe compensation</w:t>
      </w:r>
      <w:r w:rsidRPr="00315FF0">
        <w:t xml:space="preserve"> </w:t>
      </w:r>
      <w:r>
        <w:t>to be paid which is practically impossible for most people and their communities to afford</w:t>
      </w:r>
      <w:r w:rsidR="00220A0D">
        <w:t xml:space="preserve"> </w:t>
      </w:r>
      <w:r w:rsidR="00D856B0">
        <w:fldChar w:fldCharType="begin"/>
      </w:r>
      <w:r w:rsidR="009B5E65">
        <w:instrText xml:space="preserve"> ADDIN EN.CITE &lt;EndNote&gt;&lt;Cite&gt;&lt;Author&gt;Atkinson&lt;/Author&gt;&lt;Year&gt;2006&lt;/Year&gt;&lt;RecNum&gt;18&lt;/RecNum&gt;&lt;Pages&gt;82&lt;/Pages&gt;&lt;record&gt;&lt;rec-number&gt;18&lt;/rec-number&gt;&lt;foreign-keys&gt;&lt;key app="EN" db-id="vex5ttwvzswzwcesedsx02r1vd5vvwrept2z"&gt;18&lt;/key&gt;&lt;/foreign-keys&gt;&lt;ref-type name="Report"&gt;27&lt;/ref-type&gt;&lt;contributors&gt;&lt;authors&gt;&lt;author&gt;Atkinson, Ronald. &lt;/author&gt;&lt;author&gt;Balthazard, Mychelle.&lt;/author&gt;&lt;author&gt;Obonyo A, Caroline.&lt;/author&gt;&lt;author&gt;Okot X, Francis.&lt;/author&gt;&lt;author&gt;Harlacher, Thomas&lt;/author&gt;&lt;/authors&gt;&lt;/contributors&gt;&lt;titles&gt;&lt;title&gt;Traditional Ways of Coping in Acholi: Cultural provisions for reconciliation and healing from war&lt;/title&gt;&lt;/titles&gt;&lt;pages&gt;168&lt;/pages&gt;&lt;dates&gt;&lt;year&gt;2006&lt;/year&gt;&lt;/dates&gt;&lt;pub-location&gt;Kampala&lt;/pub-location&gt;&lt;publisher&gt;Caritas Gulu Archdiocese&lt;/publisher&gt;&lt;urls&gt;&lt;pdf-urls&gt;&lt;url&gt;internal-pdf://Traditional ways of coping in acholi-0648094478/Traditional ways of coping in acholi.pdf&lt;/url&gt;&lt;/pdf-urls&gt;&lt;/urls&gt;&lt;/record&gt;&lt;/Cite&gt;&lt;/EndNote&gt;</w:instrText>
      </w:r>
      <w:r w:rsidR="00D856B0">
        <w:fldChar w:fldCharType="separate"/>
      </w:r>
      <w:r>
        <w:t>(Atkinson et al. 2006: 82)</w:t>
      </w:r>
      <w:r w:rsidR="00D856B0">
        <w:fldChar w:fldCharType="end"/>
      </w:r>
      <w:r w:rsidR="0079770C" w:rsidRPr="0079770C">
        <w:t xml:space="preserve"> </w:t>
      </w:r>
      <w:r w:rsidR="0079770C">
        <w:t>(Interview 24)</w:t>
      </w:r>
      <w:r w:rsidR="005B07DF">
        <w:t xml:space="preserve">. </w:t>
      </w:r>
    </w:p>
    <w:p w:rsidR="00317162" w:rsidRDefault="005B07DF" w:rsidP="005B07DF">
      <w:pPr>
        <w:jc w:val="both"/>
      </w:pPr>
      <w:r>
        <w:t xml:space="preserve">The relevance of traditional healing practices for former child soldiers has been undermined by a fundamental </w:t>
      </w:r>
      <w:r w:rsidR="00F20F7D">
        <w:t>detachment</w:t>
      </w:r>
      <w:r>
        <w:t xml:space="preserve"> in young people’s relationship with traditional beliefs and relationships. Furthermore, the nature of the conflict also seriously weakens the application of traditional rituals on its own terms. Given the predicament of traditional healing, it is valuable to understand what is the reaction of the government and development actors towards the psychosocial rehabilitation of returnees. </w:t>
      </w:r>
    </w:p>
    <w:p w:rsidR="007326AF" w:rsidRDefault="00D20F1C" w:rsidP="00737712">
      <w:pPr>
        <w:pStyle w:val="Heading2"/>
        <w:jc w:val="both"/>
      </w:pPr>
      <w:bookmarkStart w:id="38" w:name="_Toc245699167"/>
      <w:r>
        <w:t xml:space="preserve">Development </w:t>
      </w:r>
      <w:r w:rsidR="00467DB6">
        <w:t xml:space="preserve">Organisations </w:t>
      </w:r>
      <w:r>
        <w:t>&amp; Pyschoso</w:t>
      </w:r>
      <w:r w:rsidR="00467DB6">
        <w:t>cial Rehabilitation: Different A</w:t>
      </w:r>
      <w:r>
        <w:t xml:space="preserve">pproaches for </w:t>
      </w:r>
      <w:r w:rsidR="00E83820">
        <w:t>D</w:t>
      </w:r>
      <w:r>
        <w:t>ifferent Actors</w:t>
      </w:r>
      <w:bookmarkEnd w:id="38"/>
    </w:p>
    <w:p w:rsidR="00A00A18" w:rsidRDefault="00D20F1C" w:rsidP="00737712">
      <w:pPr>
        <w:jc w:val="both"/>
        <w:rPr>
          <w:b/>
        </w:rPr>
      </w:pPr>
      <w:r>
        <w:t>In Gulu town the omnipresence of NGOs</w:t>
      </w:r>
      <w:r w:rsidR="00AD4764">
        <w:t xml:space="preserve"> and UN agencies </w:t>
      </w:r>
      <w:r>
        <w:t>is clear</w:t>
      </w:r>
      <w:r w:rsidR="00AD4764">
        <w:t>. There are 220 NGOs in Gulu</w:t>
      </w:r>
      <w:r w:rsidR="00E81DE1">
        <w:t xml:space="preserve"> </w:t>
      </w:r>
      <w:r w:rsidR="00AD4764">
        <w:t>(Interview 9) conducting</w:t>
      </w:r>
      <w:r w:rsidR="008163BB">
        <w:t xml:space="preserve"> every type of development project. Even within psychosocial rehabilitation there are numerous organisations each with their own approach.</w:t>
      </w:r>
      <w:r w:rsidR="00AD4764">
        <w:t xml:space="preserve"> </w:t>
      </w:r>
      <w:r w:rsidR="00A00A18">
        <w:t xml:space="preserve">In conducting interviews regarding psychosocial rehabilitation, terms such as trauma, traumatised and counselling are used effortlessly by NGO workers and lay </w:t>
      </w:r>
      <w:r w:rsidR="00A00A18">
        <w:lastRenderedPageBreak/>
        <w:t>people alike. The language and ideas of psychologically based interventions are well entrenched.</w:t>
      </w:r>
    </w:p>
    <w:p w:rsidR="00E715FB" w:rsidRPr="007326AF" w:rsidRDefault="00E715FB" w:rsidP="00737712">
      <w:pPr>
        <w:jc w:val="both"/>
      </w:pPr>
      <w:r>
        <w:t>First and foremost</w:t>
      </w:r>
      <w:r w:rsidR="00AD4764">
        <w:t>,</w:t>
      </w:r>
      <w:r>
        <w:t xml:space="preserve"> it is the responsibility of the government as the primary duty barer to provide social services. </w:t>
      </w:r>
      <w:r w:rsidR="00AD4764">
        <w:t xml:space="preserve">While the years of conflict may have provided an excuse for poor service provision, despite </w:t>
      </w:r>
      <w:r>
        <w:t xml:space="preserve">the LRA’s withdrawal </w:t>
      </w:r>
      <w:r w:rsidR="00F20F7D">
        <w:t>from Uganda</w:t>
      </w:r>
      <w:r w:rsidR="008163BB">
        <w:t xml:space="preserve"> </w:t>
      </w:r>
      <w:r w:rsidR="00AD4764">
        <w:t>and the relative peace they left behind</w:t>
      </w:r>
      <w:r w:rsidR="008163BB">
        <w:t>, NGO’s remai</w:t>
      </w:r>
      <w:r w:rsidR="00AD4764">
        <w:t xml:space="preserve">n the main service providers, which is </w:t>
      </w:r>
      <w:r w:rsidR="008163BB">
        <w:t>likely</w:t>
      </w:r>
      <w:r w:rsidR="00152F70">
        <w:t xml:space="preserve"> to remain</w:t>
      </w:r>
      <w:r w:rsidR="005820A9">
        <w:t xml:space="preserve"> for</w:t>
      </w:r>
      <w:r w:rsidR="00152F70">
        <w:t xml:space="preserve"> </w:t>
      </w:r>
      <w:r w:rsidR="008163BB">
        <w:t>the foreseeable future.</w:t>
      </w:r>
    </w:p>
    <w:p w:rsidR="00A413D5" w:rsidRDefault="00A413D5" w:rsidP="00737712">
      <w:pPr>
        <w:jc w:val="both"/>
      </w:pPr>
      <w:r>
        <w:t>Uganda’s country report on the CRC’s OP of children in armed conflict portrays a flattering role of the government facilitating a rich NGO environment through which the formerly abducted receive the psychosocial treatment they need</w:t>
      </w:r>
      <w:r w:rsidR="00F20F7D">
        <w:t xml:space="preserve"> </w:t>
      </w:r>
      <w:r w:rsidR="00D856B0">
        <w:rPr>
          <w:color w:val="000000"/>
          <w:sz w:val="22"/>
        </w:rPr>
        <w:fldChar w:fldCharType="begin"/>
      </w:r>
      <w:r w:rsidR="009B5E65">
        <w:rPr>
          <w:color w:val="000000"/>
          <w:sz w:val="22"/>
        </w:rPr>
        <w:instrText xml:space="preserve"> ADDIN EN.CITE &lt;EndNote&gt;&lt;Cite&gt;&lt;Author&gt;UN&lt;/Author&gt;&lt;Year&gt;2008&lt;/Year&gt;&lt;RecNum&gt;62&lt;/RecNum&gt;&lt;Pages&gt;31&lt;/Pages&gt;&lt;record&gt;&lt;rec-number&gt;62&lt;/rec-number&gt;&lt;foreign-keys&gt;&lt;key app="EN" db-id="vex5ttwvzswzwcesedsx02r1vd5vvwrept2z"&gt;62&lt;/key&gt;&lt;/foreign-keys&gt;&lt;ref-type name="Government Document"&gt;46&lt;/ref-type&gt;&lt;contributors&gt;&lt;authors&gt;&lt;author&gt;UN&lt;/author&gt;&lt;/authors&gt;&lt;secondary-authors&gt;&lt;author&gt;Committee on the Rights of the Child&lt;/author&gt;&lt;/secondary-authors&gt;&lt;/contributors&gt;&lt;titles&gt;&lt;title&gt;Uganda Country Report of The Optional Protocol to the Convention on the Rights of the Child on the Involvement of Children in Armed Conflict&lt;/title&gt;&lt;tertiary-title&gt;CONSIDERATION OF REPORTS SUBMITTED BY STATES PARTIES UNDER ARTICLE 8, PARAGRAPH 1, OF THE OPTIONAL PROTOCOL TO THE CONVENTION ON THE RIGHTS OF THE CHILD ON THE INVOLVEMENT OF CHILDREN IN ARMED CONFLICT&lt;/tertiary-title&gt;&lt;/titles&gt;&lt;pages&gt;1-42&lt;/pages&gt;&lt;dates&gt;&lt;year&gt;2008&lt;/year&gt;&lt;pub-dates&gt;&lt;date&gt;17 July 1008&lt;/date&gt;&lt;/pub-dates&gt;&lt;/dates&gt;&lt;isbn&gt;CRC/C/OPAC/UGA/1&lt;/isbn&gt;&lt;urls&gt;&lt;pdf-urls&gt;&lt;url&gt;internal-pdf://CRC.C.OPAC.UGA.1-0292135168/CRC.C.OPAC.UGA.1.doc&lt;/url&gt;&lt;/pdf-urls&gt;&lt;/urls&gt;&lt;access-date&gt;22/06/09&lt;/access-date&gt;&lt;/record&gt;&lt;/Cite&gt;&lt;/EndNote&gt;</w:instrText>
      </w:r>
      <w:r w:rsidR="00D856B0">
        <w:rPr>
          <w:color w:val="000000"/>
          <w:sz w:val="22"/>
        </w:rPr>
        <w:fldChar w:fldCharType="separate"/>
      </w:r>
      <w:r w:rsidR="005820A9">
        <w:rPr>
          <w:color w:val="000000"/>
          <w:sz w:val="22"/>
        </w:rPr>
        <w:t>(UN 2008: 31)</w:t>
      </w:r>
      <w:r w:rsidR="00D856B0">
        <w:rPr>
          <w:color w:val="000000"/>
          <w:sz w:val="22"/>
        </w:rPr>
        <w:fldChar w:fldCharType="end"/>
      </w:r>
      <w:r w:rsidR="005820A9">
        <w:t xml:space="preserve">. </w:t>
      </w:r>
      <w:r w:rsidRPr="008F1F24">
        <w:t>This is in direct contrast</w:t>
      </w:r>
      <w:r>
        <w:t xml:space="preserve"> to a report from </w:t>
      </w:r>
      <w:r w:rsidR="006A1CDE">
        <w:t>Amnesty I</w:t>
      </w:r>
      <w:r w:rsidR="008163BB">
        <w:t>nternational</w:t>
      </w:r>
      <w:r w:rsidRPr="008F1F24">
        <w:t xml:space="preserve"> that acknowledges the</w:t>
      </w:r>
      <w:r w:rsidR="006A1CDE">
        <w:t xml:space="preserve"> usefulness of the</w:t>
      </w:r>
      <w:r w:rsidRPr="008F1F24">
        <w:t xml:space="preserve"> initial psychosocial support</w:t>
      </w:r>
      <w:r>
        <w:t xml:space="preserve"> that the formerly abducted receive </w:t>
      </w:r>
      <w:r w:rsidR="006A1CDE">
        <w:t xml:space="preserve">at </w:t>
      </w:r>
      <w:r w:rsidRPr="008F1F24">
        <w:t xml:space="preserve">reception centres </w:t>
      </w:r>
      <w:r>
        <w:t>during the first co</w:t>
      </w:r>
      <w:r w:rsidRPr="008F1F24">
        <w:t>uple</w:t>
      </w:r>
      <w:r>
        <w:t xml:space="preserve"> of</w:t>
      </w:r>
      <w:r w:rsidRPr="008F1F24">
        <w:t xml:space="preserve"> week</w:t>
      </w:r>
      <w:r>
        <w:t>s out of captivity</w:t>
      </w:r>
      <w:r w:rsidRPr="008F1F24">
        <w:t>, but that the government is failing its responsibility to provide long term mental health services</w:t>
      </w:r>
      <w:r w:rsidR="00F20F7D">
        <w:t xml:space="preserve"> </w:t>
      </w:r>
      <w:r w:rsidR="00D856B0" w:rsidRPr="008F1F24">
        <w:fldChar w:fldCharType="begin"/>
      </w:r>
      <w:r w:rsidR="009B5E65">
        <w:instrText xml:space="preserve"> ADDIN EN.CITE &lt;EndNote&gt;&lt;Cite&gt;&lt;Author&gt;Amnesty&lt;/Author&gt;&lt;Year&gt;2008&lt;/Year&gt;&lt;RecNum&gt;21&lt;/RecNum&gt;&lt;Pages&gt;14&lt;/Pages&gt;&lt;record&gt;&lt;rec-number&gt;21&lt;/rec-number&gt;&lt;foreign-keys&gt;&lt;key app="EN" db-id="vex5ttwvzswzwcesedsx02r1vd5vvwrept2z"&gt;21&lt;/key&gt;&lt;/foreign-keys&gt;&lt;ref-type name="Report"&gt;27&lt;/ref-type&gt;&lt;contributors&gt;&lt;authors&gt;&lt;author&gt;Amnesty&lt;/author&gt;&lt;/authors&gt;&lt;/contributors&gt;&lt;titles&gt;&lt;title&gt;Left To Their Own Devices: the continued suffering of victims of the conflict in northern uganda and the need for reparations&lt;/title&gt;&lt;/titles&gt;&lt;pages&gt;1-37&lt;/pages&gt;&lt;dates&gt;&lt;year&gt;2008&lt;/year&gt;&lt;/dates&gt;&lt;pub-location&gt;London&lt;/pub-location&gt;&lt;publisher&gt;Amnesty International&lt;/publisher&gt;&lt;urls&gt;&lt;pdf-urls&gt;&lt;url&gt;internal-pdf://Amnesty International - Left to their Own Devices-0348282382/Amnesty International - Left to their Own Devices.pdf&lt;/url&gt;&lt;/pdf-urls&gt;&lt;/urls&gt;&lt;/record&gt;&lt;/Cite&gt;&lt;/EndNote&gt;</w:instrText>
      </w:r>
      <w:r w:rsidR="00D856B0" w:rsidRPr="008F1F24">
        <w:fldChar w:fldCharType="separate"/>
      </w:r>
      <w:r w:rsidRPr="008F1F24">
        <w:t>(Amnesty 2008: 14)</w:t>
      </w:r>
      <w:r w:rsidR="00D856B0" w:rsidRPr="008F1F24">
        <w:fldChar w:fldCharType="end"/>
      </w:r>
      <w:r w:rsidRPr="008F1F24">
        <w:t xml:space="preserve">. </w:t>
      </w:r>
    </w:p>
    <w:p w:rsidR="00A413D5" w:rsidRDefault="00A413D5" w:rsidP="00737712">
      <w:pPr>
        <w:jc w:val="both"/>
        <w:rPr>
          <w:color w:val="000000"/>
        </w:rPr>
      </w:pPr>
      <w:r>
        <w:rPr>
          <w:color w:val="000000"/>
        </w:rPr>
        <w:t>A</w:t>
      </w:r>
      <w:r>
        <w:t>ccording to</w:t>
      </w:r>
      <w:r w:rsidR="00E83820">
        <w:t xml:space="preserve"> the</w:t>
      </w:r>
      <w:r>
        <w:t xml:space="preserve"> former highest government officer in neighbouring Lira district, </w:t>
      </w:r>
      <w:r w:rsidR="009B6F81">
        <w:t>at the district level, t</w:t>
      </w:r>
      <w:r w:rsidR="009B6F81">
        <w:rPr>
          <w:color w:val="000000"/>
        </w:rPr>
        <w:t>here has been an</w:t>
      </w:r>
      <w:r>
        <w:rPr>
          <w:color w:val="000000"/>
        </w:rPr>
        <w:t xml:space="preserve"> investment in government capacity</w:t>
      </w:r>
      <w:r w:rsidR="009B6F81">
        <w:rPr>
          <w:color w:val="000000"/>
        </w:rPr>
        <w:t xml:space="preserve">, since </w:t>
      </w:r>
      <w:r w:rsidRPr="00656213">
        <w:rPr>
          <w:color w:val="000000"/>
        </w:rPr>
        <w:t>“p</w:t>
      </w:r>
      <w:r w:rsidRPr="00656213">
        <w:t>reviously,</w:t>
      </w:r>
      <w:r>
        <w:t xml:space="preserve"> the</w:t>
      </w:r>
      <w:r w:rsidRPr="00656213">
        <w:t xml:space="preserve"> problems of children</w:t>
      </w:r>
      <w:r>
        <w:t xml:space="preserve"> were</w:t>
      </w:r>
      <w:r w:rsidR="009B6F81">
        <w:t xml:space="preserve"> not taken seriously. N</w:t>
      </w:r>
      <w:r w:rsidRPr="00656213">
        <w:t>ow there is a deliberate effort</w:t>
      </w:r>
      <w:r>
        <w:t xml:space="preserve"> [</w:t>
      </w:r>
      <w:r w:rsidR="009B6F81">
        <w:t>by</w:t>
      </w:r>
      <w:r>
        <w:t xml:space="preserve"> government]</w:t>
      </w:r>
      <w:r w:rsidRPr="00656213">
        <w:t xml:space="preserve"> to address</w:t>
      </w:r>
      <w:r>
        <w:t xml:space="preserve"> the</w:t>
      </w:r>
      <w:r w:rsidRPr="00656213">
        <w:t xml:space="preserve"> challenges of children”</w:t>
      </w:r>
      <w:r w:rsidR="00F20F7D">
        <w:t xml:space="preserve"> </w:t>
      </w:r>
      <w:r w:rsidRPr="00656213">
        <w:t>(Interview 19).</w:t>
      </w:r>
      <w:r>
        <w:t xml:space="preserve"> </w:t>
      </w:r>
      <w:r w:rsidR="009B6F81">
        <w:t xml:space="preserve">While the infrastructure and training may be in place, the </w:t>
      </w:r>
      <w:r>
        <w:rPr>
          <w:color w:val="000000"/>
        </w:rPr>
        <w:t>ability or willingness</w:t>
      </w:r>
      <w:r w:rsidR="009B6F81">
        <w:rPr>
          <w:color w:val="000000"/>
        </w:rPr>
        <w:t xml:space="preserve"> of the government</w:t>
      </w:r>
      <w:r>
        <w:rPr>
          <w:color w:val="000000"/>
        </w:rPr>
        <w:t xml:space="preserve"> to manage NGO implementation</w:t>
      </w:r>
      <w:r w:rsidR="009B6F81">
        <w:rPr>
          <w:color w:val="000000"/>
        </w:rPr>
        <w:t>,</w:t>
      </w:r>
      <w:r>
        <w:rPr>
          <w:color w:val="000000"/>
        </w:rPr>
        <w:t xml:space="preserve"> quality and to guide the transition of service delivery t</w:t>
      </w:r>
      <w:r w:rsidR="009B6F81">
        <w:rPr>
          <w:color w:val="000000"/>
        </w:rPr>
        <w:t>o the government is in question</w:t>
      </w:r>
      <w:r w:rsidR="00F20F7D">
        <w:rPr>
          <w:color w:val="000000"/>
        </w:rPr>
        <w:t xml:space="preserve"> </w:t>
      </w:r>
      <w:r>
        <w:rPr>
          <w:color w:val="000000"/>
        </w:rPr>
        <w:t>(Interview 21</w:t>
      </w:r>
      <w:r w:rsidR="00F20F7D">
        <w:rPr>
          <w:color w:val="000000"/>
        </w:rPr>
        <w:t xml:space="preserve">, </w:t>
      </w:r>
      <w:r>
        <w:rPr>
          <w:color w:val="000000"/>
        </w:rPr>
        <w:t>15</w:t>
      </w:r>
      <w:r w:rsidR="00F20F7D">
        <w:rPr>
          <w:color w:val="000000"/>
        </w:rPr>
        <w:t xml:space="preserve">, </w:t>
      </w:r>
      <w:r>
        <w:rPr>
          <w:color w:val="000000"/>
        </w:rPr>
        <w:t>9).</w:t>
      </w:r>
    </w:p>
    <w:p w:rsidR="00126B0E" w:rsidRPr="00126B0E" w:rsidRDefault="00E83820" w:rsidP="00737712">
      <w:pPr>
        <w:jc w:val="both"/>
      </w:pPr>
      <w:r>
        <w:t xml:space="preserve">NGOs </w:t>
      </w:r>
      <w:r w:rsidR="00126B0E">
        <w:t>have rushed to fill the gap left by government. Constantly driving through the dusty streets of Gulu town are the various 4x4s with decals proclaiming which UN agency or international NGO to which the vehicle belongs. For many local NGOs and even local government trucks, donor names such as UNICEF are prominently displayed alongside the local</w:t>
      </w:r>
      <w:r>
        <w:t xml:space="preserve"> recipient</w:t>
      </w:r>
      <w:r w:rsidR="00126B0E">
        <w:t xml:space="preserve"> organisation. According to Donald Odero of Save the Children in Uganda, </w:t>
      </w:r>
      <w:r>
        <w:t>the</w:t>
      </w:r>
      <w:r w:rsidR="00126B0E">
        <w:t xml:space="preserve"> “government is the nucleus in the development process. NGOs are just supposed to bridge the gap”</w:t>
      </w:r>
      <w:r w:rsidR="00220A0D">
        <w:t xml:space="preserve"> </w:t>
      </w:r>
      <w:r w:rsidR="00126B0E">
        <w:rPr>
          <w:color w:val="000000"/>
        </w:rPr>
        <w:t xml:space="preserve">(Interview 11). But who fills the gap between </w:t>
      </w:r>
      <w:r>
        <w:rPr>
          <w:color w:val="000000"/>
        </w:rPr>
        <w:t xml:space="preserve">the </w:t>
      </w:r>
      <w:r w:rsidR="00126B0E">
        <w:rPr>
          <w:color w:val="000000"/>
        </w:rPr>
        <w:t>NGOs?</w:t>
      </w:r>
    </w:p>
    <w:p w:rsidR="00D64978" w:rsidRDefault="00E15874" w:rsidP="00737712">
      <w:pPr>
        <w:jc w:val="both"/>
        <w:rPr>
          <w:color w:val="000000"/>
        </w:rPr>
      </w:pPr>
      <w:r>
        <w:rPr>
          <w:color w:val="000000"/>
        </w:rPr>
        <w:t>Uganda’s 2007 report to the CRC states that “</w:t>
      </w:r>
      <w:r w:rsidR="007B7D95" w:rsidRPr="00AC4625">
        <w:rPr>
          <w:color w:val="000000"/>
        </w:rPr>
        <w:t>World Vision, Gulu Support the Children Organisation (GUSCO), Concerned Parents’ Association (CPA), Rachele and Kitgum Concerned Women’s Association (KICWA) show that so far</w:t>
      </w:r>
      <w:r w:rsidR="004C3B39">
        <w:rPr>
          <w:color w:val="000000"/>
        </w:rPr>
        <w:t>,</w:t>
      </w:r>
      <w:r w:rsidR="007B7D95" w:rsidRPr="00AC4625">
        <w:rPr>
          <w:color w:val="000000"/>
        </w:rPr>
        <w:t xml:space="preserve"> over 25,000</w:t>
      </w:r>
      <w:r>
        <w:rPr>
          <w:color w:val="000000"/>
        </w:rPr>
        <w:t xml:space="preserve"> formerly abducted children have gone through rehabilitation centres</w:t>
      </w:r>
      <w:r w:rsidR="00220A0D">
        <w:rPr>
          <w:color w:val="000000"/>
        </w:rPr>
        <w:t xml:space="preserve"> </w:t>
      </w:r>
      <w:r w:rsidR="00D856B0">
        <w:rPr>
          <w:color w:val="000000"/>
        </w:rPr>
        <w:fldChar w:fldCharType="begin"/>
      </w:r>
      <w:r w:rsidR="009B5E65">
        <w:rPr>
          <w:color w:val="000000"/>
        </w:rPr>
        <w:instrText xml:space="preserve"> ADDIN EN.CITE &lt;EndNote&gt;&lt;Cite&gt;&lt;Author&gt;UN&lt;/Author&gt;&lt;Year&gt;2008&lt;/Year&gt;&lt;RecNum&gt;62&lt;/RecNum&gt;&lt;Pages&gt;16&lt;/Pages&gt;&lt;record&gt;&lt;rec-number&gt;62&lt;/rec-number&gt;&lt;foreign-keys&gt;&lt;key app="EN" db-id="vex5ttwvzswzwcesedsx02r1vd5vvwrept2z"&gt;62&lt;/key&gt;&lt;/foreign-keys&gt;&lt;ref-type name="Government Document"&gt;46&lt;/ref-type&gt;&lt;contributors&gt;&lt;authors&gt;&lt;author&gt;UN&lt;/author&gt;&lt;/authors&gt;&lt;secondary-authors&gt;&lt;author&gt;Committee on the Rights of the Child&lt;/author&gt;&lt;/secondary-authors&gt;&lt;/contributors&gt;&lt;titles&gt;&lt;title&gt;Uganda Country Report of The Optional Protocol to the Convention on the Rights of the Child on the Involvement of Children in Armed Conflict&lt;/title&gt;&lt;tertiary-title&gt;CONSIDERATION OF REPORTS SUBMITTED BY STATES PARTIES UNDER ARTICLE 8, PARAGRAPH 1, OF THE OPTIONAL PROTOCOL TO THE CONVENTION ON THE RIGHTS OF THE CHILD ON THE INVOLVEMENT OF CHILDREN IN ARMED CONFLICT&lt;/tertiary-title&gt;&lt;/titles&gt;&lt;pages&gt;1-42&lt;/pages&gt;&lt;dates&gt;&lt;year&gt;2008&lt;/year&gt;&lt;pub-dates&gt;&lt;date&gt;17 July 1008&lt;/date&gt;&lt;/pub-dates&gt;&lt;/dates&gt;&lt;isbn&gt;CRC/C/OPAC/UGA/1&lt;/isbn&gt;&lt;urls&gt;&lt;pdf-urls&gt;&lt;url&gt;internal-pdf://CRC.C.OPAC.UGA.1-0292135168/CRC.C.OPAC.UGA.1.doc&lt;/url&gt;&lt;/pdf-urls&gt;&lt;/urls&gt;&lt;access-date&gt;22/06/09&lt;/access-date&gt;&lt;/record&gt;&lt;/Cite&gt;&lt;/EndNote&gt;</w:instrText>
      </w:r>
      <w:r w:rsidR="00D856B0">
        <w:rPr>
          <w:color w:val="000000"/>
        </w:rPr>
        <w:fldChar w:fldCharType="separate"/>
      </w:r>
      <w:r w:rsidR="007B7D95">
        <w:rPr>
          <w:color w:val="000000"/>
        </w:rPr>
        <w:t>(UN 2008: 16)</w:t>
      </w:r>
      <w:r w:rsidR="00D856B0">
        <w:rPr>
          <w:color w:val="000000"/>
        </w:rPr>
        <w:fldChar w:fldCharType="end"/>
      </w:r>
      <w:r>
        <w:rPr>
          <w:color w:val="000000"/>
        </w:rPr>
        <w:t>. This massive effort to support the reintegration of formerly abducted children is generally conducted</w:t>
      </w:r>
      <w:r w:rsidR="00443FC8">
        <w:rPr>
          <w:color w:val="000000"/>
        </w:rPr>
        <w:t xml:space="preserve"> independently</w:t>
      </w:r>
      <w:r>
        <w:rPr>
          <w:color w:val="000000"/>
        </w:rPr>
        <w:t xml:space="preserve"> without </w:t>
      </w:r>
      <w:r w:rsidR="00715E8D">
        <w:rPr>
          <w:color w:val="000000"/>
        </w:rPr>
        <w:t>consistent</w:t>
      </w:r>
      <w:r w:rsidR="00443FC8">
        <w:rPr>
          <w:color w:val="000000"/>
        </w:rPr>
        <w:t xml:space="preserve"> </w:t>
      </w:r>
      <w:r>
        <w:rPr>
          <w:color w:val="000000"/>
        </w:rPr>
        <w:t>cooperation</w:t>
      </w:r>
      <w:r w:rsidR="00443FC8">
        <w:rPr>
          <w:color w:val="000000"/>
        </w:rPr>
        <w:t xml:space="preserve"> to develop a common approach and best practices</w:t>
      </w:r>
      <w:r w:rsidR="00715E8D">
        <w:rPr>
          <w:color w:val="000000"/>
        </w:rPr>
        <w:t xml:space="preserve"> for psychosocial support</w:t>
      </w:r>
      <w:r w:rsidR="00443FC8">
        <w:rPr>
          <w:color w:val="000000"/>
        </w:rPr>
        <w:t>.</w:t>
      </w:r>
      <w:r w:rsidR="008163BB">
        <w:rPr>
          <w:color w:val="000000"/>
        </w:rPr>
        <w:t xml:space="preserve"> While a guidelines document was produced</w:t>
      </w:r>
      <w:r w:rsidR="00F20F7D">
        <w:rPr>
          <w:color w:val="000000"/>
        </w:rPr>
        <w:t xml:space="preserve"> in 2004</w:t>
      </w:r>
      <w:r w:rsidR="008163BB">
        <w:rPr>
          <w:color w:val="000000"/>
        </w:rPr>
        <w:t xml:space="preserve"> by </w:t>
      </w:r>
      <w:r w:rsidR="009B6F81">
        <w:rPr>
          <w:color w:val="000000"/>
        </w:rPr>
        <w:t>a group of relevant NGO</w:t>
      </w:r>
      <w:r w:rsidR="00E50EF4">
        <w:rPr>
          <w:color w:val="000000"/>
        </w:rPr>
        <w:t>s</w:t>
      </w:r>
      <w:r w:rsidR="009B6F81">
        <w:rPr>
          <w:color w:val="000000"/>
        </w:rPr>
        <w:t xml:space="preserve"> and UNI</w:t>
      </w:r>
      <w:r w:rsidR="008163BB">
        <w:rPr>
          <w:color w:val="000000"/>
        </w:rPr>
        <w:t>C</w:t>
      </w:r>
      <w:r w:rsidR="009B6F81">
        <w:rPr>
          <w:color w:val="000000"/>
        </w:rPr>
        <w:t>E</w:t>
      </w:r>
      <w:r w:rsidR="008163BB">
        <w:rPr>
          <w:color w:val="000000"/>
        </w:rPr>
        <w:t>F</w:t>
      </w:r>
      <w:r w:rsidR="00E50EF4">
        <w:rPr>
          <w:color w:val="000000"/>
        </w:rPr>
        <w:t xml:space="preserve"> in Gulu</w:t>
      </w:r>
      <w:r w:rsidR="008163BB">
        <w:rPr>
          <w:color w:val="000000"/>
        </w:rPr>
        <w:t>, it pertained to creating minimum standards for reception centres and once handed over to the government there has been little follow up on monitoring psychosocial best practices</w:t>
      </w:r>
      <w:r w:rsidR="00220A0D">
        <w:rPr>
          <w:color w:val="000000"/>
        </w:rPr>
        <w:t xml:space="preserve"> </w:t>
      </w:r>
      <w:r w:rsidR="008163BB">
        <w:rPr>
          <w:color w:val="000000"/>
        </w:rPr>
        <w:t>(Interview 11, 24)</w:t>
      </w:r>
      <w:r w:rsidR="00D64978">
        <w:rPr>
          <w:color w:val="000000"/>
        </w:rPr>
        <w:t>.</w:t>
      </w:r>
    </w:p>
    <w:p w:rsidR="009A1261" w:rsidRDefault="0086250E" w:rsidP="00737712">
      <w:pPr>
        <w:jc w:val="both"/>
      </w:pPr>
      <w:r>
        <w:rPr>
          <w:color w:val="000000"/>
        </w:rPr>
        <w:lastRenderedPageBreak/>
        <w:t>According to Adolf Gerstl, regional coordinator of</w:t>
      </w:r>
      <w:r w:rsidR="00E50EF4">
        <w:rPr>
          <w:color w:val="000000"/>
        </w:rPr>
        <w:t xml:space="preserve"> the</w:t>
      </w:r>
      <w:r w:rsidR="00357B45">
        <w:rPr>
          <w:color w:val="000000"/>
        </w:rPr>
        <w:t xml:space="preserve"> EU’s </w:t>
      </w:r>
      <w:r>
        <w:rPr>
          <w:color w:val="000000"/>
        </w:rPr>
        <w:t>Northern Uganda Rehabilitation Program</w:t>
      </w:r>
      <w:r w:rsidR="00357B45">
        <w:rPr>
          <w:color w:val="000000"/>
        </w:rPr>
        <w:t xml:space="preserve"> (NUREP)</w:t>
      </w:r>
      <w:r>
        <w:rPr>
          <w:color w:val="000000"/>
        </w:rPr>
        <w:t>, €4.7 million</w:t>
      </w:r>
      <w:r w:rsidR="00E50EF4">
        <w:rPr>
          <w:color w:val="000000"/>
        </w:rPr>
        <w:t xml:space="preserve"> was provided</w:t>
      </w:r>
      <w:r>
        <w:rPr>
          <w:color w:val="000000"/>
        </w:rPr>
        <w:t xml:space="preserve"> to 6 NGO</w:t>
      </w:r>
      <w:r w:rsidR="00A679DA">
        <w:rPr>
          <w:color w:val="000000"/>
        </w:rPr>
        <w:t>s</w:t>
      </w:r>
      <w:r>
        <w:rPr>
          <w:color w:val="000000"/>
        </w:rPr>
        <w:t xml:space="preserve"> to for ‘software’ related programs</w:t>
      </w:r>
      <w:r w:rsidR="00357B45">
        <w:rPr>
          <w:color w:val="000000"/>
        </w:rPr>
        <w:t xml:space="preserve"> in the first half of 2009</w:t>
      </w:r>
      <w:r>
        <w:rPr>
          <w:color w:val="000000"/>
        </w:rPr>
        <w:t xml:space="preserve">. Such programs are made up of </w:t>
      </w:r>
      <w:r>
        <w:t>a mixture of livelihoods, psychoso</w:t>
      </w:r>
      <w:r w:rsidR="00357B45">
        <w:t xml:space="preserve">cial, training, peace building and </w:t>
      </w:r>
      <w:r w:rsidR="00006A91">
        <w:t>conflict resolution. Yet, regarding their psychosocial</w:t>
      </w:r>
      <w:r>
        <w:t xml:space="preserve"> </w:t>
      </w:r>
      <w:r w:rsidR="00006A91">
        <w:t>programs</w:t>
      </w:r>
      <w:r>
        <w:t>, all</w:t>
      </w:r>
      <w:r w:rsidR="00466308">
        <w:t xml:space="preserve"> the organisations selected</w:t>
      </w:r>
      <w:r>
        <w:t xml:space="preserve"> </w:t>
      </w:r>
      <w:r w:rsidR="00D75E63">
        <w:t xml:space="preserve">use various methods to implement their programs. </w:t>
      </w:r>
      <w:r w:rsidR="00357B45">
        <w:t>Monitoring and evaluation is done to ensure the application was executed properly</w:t>
      </w:r>
      <w:r w:rsidR="00220A0D">
        <w:t>, but is not measured</w:t>
      </w:r>
      <w:r w:rsidR="00357B45">
        <w:t xml:space="preserve"> against the best practices within a topic</w:t>
      </w:r>
      <w:r w:rsidR="00E81DE1">
        <w:t xml:space="preserve"> </w:t>
      </w:r>
      <w:r w:rsidR="00435F0B">
        <w:t>(</w:t>
      </w:r>
      <w:r w:rsidR="00E83820">
        <w:t>I</w:t>
      </w:r>
      <w:r w:rsidR="00435F0B">
        <w:t>nterview9)</w:t>
      </w:r>
      <w:r w:rsidR="00357B45">
        <w:t>.</w:t>
      </w:r>
      <w:r w:rsidR="00D75E63">
        <w:t xml:space="preserve"> The lack of tools to measure how programs perform underscores the need for a greater consensus on program implementation methods.</w:t>
      </w:r>
    </w:p>
    <w:p w:rsidR="006644EA" w:rsidRDefault="00A709A8" w:rsidP="00737712">
      <w:pPr>
        <w:jc w:val="both"/>
      </w:pPr>
      <w:r>
        <w:t xml:space="preserve">One the most common methods for rehabilitation is trauma counselling which is used by GUSCO in its reception center for formerly abducted children. </w:t>
      </w:r>
      <w:r w:rsidR="00D77D0C">
        <w:t>GU</w:t>
      </w:r>
      <w:r w:rsidR="00F20F7D">
        <w:t>S</w:t>
      </w:r>
      <w:r w:rsidR="00D77D0C">
        <w:t>CO is an indigenous organisation started by the parents of abducted children in 1997 to care for children returning from captivity and supported the rehabilitation of 7,769 returnees as of 2007</w:t>
      </w:r>
      <w:r w:rsidR="00220A0D">
        <w:t xml:space="preserve"> </w:t>
      </w:r>
      <w:r w:rsidR="00D856B0">
        <w:fldChar w:fldCharType="begin"/>
      </w:r>
      <w:r w:rsidR="009B5E65">
        <w:instrText xml:space="preserve"> ADDIN EN.CITE &lt;EndNote&gt;&lt;Cite&gt;&lt;Author&gt;GUSCO&lt;/Author&gt;&lt;Year&gt;2009&lt;/Year&gt;&lt;RecNum&gt;73&lt;/RecNum&gt;&lt;record&gt;&lt;rec-number&gt;73&lt;/rec-number&gt;&lt;foreign-keys&gt;&lt;key app="EN" db-id="vex5ttwvzswzwcesedsx02r1vd5vvwrept2z"&gt;73&lt;/key&gt;&lt;/foreign-keys&gt;&lt;ref-type name="Web Page"&gt;12&lt;/ref-type&gt;&lt;contributors&gt;&lt;authors&gt;&lt;author&gt;GUSCO&lt;/author&gt;&lt;/authors&gt;&lt;/contributors&gt;&lt;titles&gt;&lt;title&gt;GUSCO Annual Report 2007&lt;/title&gt;&lt;/titles&gt;&lt;number&gt;10/05/09&lt;/number&gt;&lt;dates&gt;&lt;year&gt;2009&lt;/year&gt;&lt;/dates&gt;&lt;urls&gt;&lt;related-urls&gt;&lt;url&gt;http://gusco.org/&lt;/url&gt;&lt;/related-urls&gt;&lt;/urls&gt;&lt;/record&gt;&lt;/Cite&gt;&lt;/EndNote&gt;</w:instrText>
      </w:r>
      <w:r w:rsidR="00D856B0">
        <w:fldChar w:fldCharType="separate"/>
      </w:r>
      <w:r w:rsidR="00D77D0C">
        <w:t>(Gusco 2009)</w:t>
      </w:r>
      <w:r w:rsidR="00D856B0">
        <w:fldChar w:fldCharType="end"/>
      </w:r>
      <w:r w:rsidR="00D77D0C">
        <w:t xml:space="preserve">. </w:t>
      </w:r>
      <w:r w:rsidR="00D77D0C" w:rsidRPr="00501FAA">
        <w:t>Pr</w:t>
      </w:r>
      <w:r>
        <w:t xml:space="preserve">ior to its inception, </w:t>
      </w:r>
      <w:r w:rsidR="00D77D0C" w:rsidRPr="00501FAA">
        <w:t>children were held in military barracks</w:t>
      </w:r>
      <w:r w:rsidR="00D77D0C">
        <w:t xml:space="preserve"> and</w:t>
      </w:r>
      <w:r w:rsidR="00D77D0C" w:rsidRPr="00501FAA">
        <w:t xml:space="preserve"> let go into the street looking for</w:t>
      </w:r>
      <w:r>
        <w:t xml:space="preserve"> their</w:t>
      </w:r>
      <w:r w:rsidR="00D77D0C" w:rsidRPr="00501FAA">
        <w:t xml:space="preserve"> parents. GUSCO</w:t>
      </w:r>
      <w:r>
        <w:t xml:space="preserve"> also</w:t>
      </w:r>
      <w:r w:rsidR="00D77D0C">
        <w:t xml:space="preserve"> support</w:t>
      </w:r>
      <w:r>
        <w:t>s</w:t>
      </w:r>
      <w:r w:rsidR="00D77D0C">
        <w:t xml:space="preserve"> </w:t>
      </w:r>
      <w:r w:rsidR="00D77D0C" w:rsidRPr="00501FAA">
        <w:t>reint</w:t>
      </w:r>
      <w:r w:rsidR="00D77D0C">
        <w:t>egration through family tracing and vocational training</w:t>
      </w:r>
      <w:r w:rsidR="00220A0D">
        <w:t xml:space="preserve"> </w:t>
      </w:r>
      <w:r w:rsidR="00D77D0C" w:rsidRPr="00501FAA">
        <w:t>(Interview 11)</w:t>
      </w:r>
      <w:r w:rsidR="00D77D0C">
        <w:t xml:space="preserve">. However, </w:t>
      </w:r>
      <w:r w:rsidR="00E50EF4">
        <w:t>counselling is a</w:t>
      </w:r>
      <w:r w:rsidR="00467DB6">
        <w:t xml:space="preserve"> central element of its</w:t>
      </w:r>
      <w:r>
        <w:t xml:space="preserve"> rehabilitation</w:t>
      </w:r>
      <w:r w:rsidR="00467DB6">
        <w:t xml:space="preserve"> approach. </w:t>
      </w:r>
    </w:p>
    <w:p w:rsidR="00AB6EFC" w:rsidRDefault="00630D9E" w:rsidP="00A709A8">
      <w:pPr>
        <w:jc w:val="both"/>
      </w:pPr>
      <w:r>
        <w:t>When the formerly abducted come to</w:t>
      </w:r>
      <w:r w:rsidR="00E27592">
        <w:t xml:space="preserve"> the</w:t>
      </w:r>
      <w:r>
        <w:t xml:space="preserve"> GUSCO</w:t>
      </w:r>
      <w:r w:rsidR="009E5259">
        <w:t>’s</w:t>
      </w:r>
      <w:r w:rsidR="00E27592">
        <w:t xml:space="preserve"> reception centre</w:t>
      </w:r>
      <w:r w:rsidR="00793B0B">
        <w:t>,</w:t>
      </w:r>
      <w:r w:rsidR="009E5259">
        <w:t xml:space="preserve"> for a minimum of three weeks,</w:t>
      </w:r>
      <w:r w:rsidR="00D77D0C">
        <w:t xml:space="preserve"> children become part of an established routine to instil healthy living habit</w:t>
      </w:r>
      <w:r w:rsidR="00F20F7D">
        <w:t>s</w:t>
      </w:r>
      <w:r w:rsidR="00D77D0C">
        <w:t xml:space="preserve"> and to acclimatise returnees to life outside the bush. Upon arrival, s</w:t>
      </w:r>
      <w:r w:rsidR="00AB6EFC">
        <w:t>ocial workers</w:t>
      </w:r>
      <w:r w:rsidR="00D77D0C">
        <w:t xml:space="preserve"> administer</w:t>
      </w:r>
      <w:r w:rsidR="00AB6EFC">
        <w:t xml:space="preserve"> </w:t>
      </w:r>
      <w:r w:rsidR="00E27592">
        <w:t>a</w:t>
      </w:r>
      <w:r w:rsidR="00E27592" w:rsidRPr="00E27592">
        <w:t xml:space="preserve"> </w:t>
      </w:r>
      <w:r w:rsidR="00E27592" w:rsidRPr="00AB6EFC">
        <w:t>mental health assessment</w:t>
      </w:r>
      <w:r w:rsidR="00AB6EFC">
        <w:t xml:space="preserve"> to determine if </w:t>
      </w:r>
      <w:r w:rsidR="00D77D0C">
        <w:t xml:space="preserve">a returnee </w:t>
      </w:r>
      <w:r w:rsidR="00AB6EFC">
        <w:t>is suffering from PTSD</w:t>
      </w:r>
      <w:r w:rsidR="00A163BE">
        <w:t xml:space="preserve"> and</w:t>
      </w:r>
      <w:r w:rsidR="00D77D0C">
        <w:t xml:space="preserve"> t</w:t>
      </w:r>
      <w:r w:rsidR="00A163BE">
        <w:t>he</w:t>
      </w:r>
      <w:r w:rsidR="00D77D0C">
        <w:t>n provide the</w:t>
      </w:r>
      <w:r w:rsidR="00A163BE">
        <w:t xml:space="preserve"> appropriate counselling based on their condition</w:t>
      </w:r>
      <w:r w:rsidR="00220A0D">
        <w:t xml:space="preserve"> </w:t>
      </w:r>
      <w:r w:rsidR="00AB6EFC">
        <w:t xml:space="preserve">(Interview 30). </w:t>
      </w:r>
      <w:r w:rsidR="00D77D0C">
        <w:t xml:space="preserve">This process is based on </w:t>
      </w:r>
      <w:r w:rsidR="00AB6EFC">
        <w:t xml:space="preserve">documents such as the </w:t>
      </w:r>
      <w:r w:rsidR="00AB6EFC" w:rsidRPr="00AB6EFC">
        <w:rPr>
          <w:i/>
        </w:rPr>
        <w:t>Assessment of war affected adolescents and adults in Northern Uganda: A Manual for Counsellors and Interviewers</w:t>
      </w:r>
      <w:r w:rsidR="00D77D0C">
        <w:t xml:space="preserve"> that</w:t>
      </w:r>
      <w:r w:rsidR="00A163BE">
        <w:t xml:space="preserve"> assess</w:t>
      </w:r>
      <w:r w:rsidR="00D77D0C">
        <w:t xml:space="preserve"> health in terms of</w:t>
      </w:r>
      <w:r w:rsidR="00A163BE">
        <w:t xml:space="preserve"> ‘psychotraumatisation’ without accommodating for</w:t>
      </w:r>
      <w:r w:rsidR="00D77D0C">
        <w:t xml:space="preserve"> Acholi</w:t>
      </w:r>
      <w:r w:rsidR="00A163BE">
        <w:t xml:space="preserve"> world views of spirituality and connection to the community</w:t>
      </w:r>
      <w:r w:rsidR="00220A0D">
        <w:t xml:space="preserve"> </w:t>
      </w:r>
      <w:r w:rsidR="00D856B0">
        <w:fldChar w:fldCharType="begin"/>
      </w:r>
      <w:r w:rsidR="009B5E65">
        <w:instrText xml:space="preserve"> ADDIN EN.CITE &lt;EndNote&gt;&lt;Cite&gt;&lt;Author&gt;Vivo&lt;/Author&gt;&lt;Year&gt;2007&lt;/Year&gt;&lt;RecNum&gt;75&lt;/RecNum&gt;&lt;Pages&gt;4-12&lt;/Pages&gt;&lt;record&gt;&lt;rec-number&gt;75&lt;/rec-number&gt;&lt;foreign-keys&gt;&lt;key app="EN" db-id="vex5ttwvzswzwcesedsx02r1vd5vvwrept2z"&gt;75&lt;/key&gt;&lt;/foreign-keys&gt;&lt;ref-type name="Report"&gt;27&lt;/ref-type&gt;&lt;contributors&gt;&lt;authors&gt;&lt;author&gt;Vivo&lt;/author&gt;&lt;/authors&gt;&lt;/contributors&gt;&lt;titles&gt;&lt;title&gt;Assessment of War Affected Adolescents and Adults in Northern Uganda: A Manual for Counsellors and Interviewers&lt;/title&gt;&lt;/titles&gt;&lt;pages&gt;1-31&lt;/pages&gt;&lt;dates&gt;&lt;year&gt;2007&lt;/year&gt;&lt;pub-dates&gt;&lt;date&gt;01/06/09&lt;/date&gt;&lt;/pub-dates&gt;&lt;/dates&gt;&lt;publisher&gt;Vivo&lt;/publisher&gt;&lt;work-type&gt;Manual&lt;/work-type&gt;&lt;urls&gt;&lt;related-urls&gt;&lt;url&gt;http://www.vivo.org&lt;/url&gt;&lt;/related-urls&gt;&lt;/urls&gt;&lt;access-date&gt;14/05/09&lt;/access-date&gt;&lt;/record&gt;&lt;/Cite&gt;&lt;/EndNote&gt;</w:instrText>
      </w:r>
      <w:r w:rsidR="00D856B0">
        <w:fldChar w:fldCharType="separate"/>
      </w:r>
      <w:r w:rsidR="00A163BE">
        <w:t>(Vivo 2007: 4-12)</w:t>
      </w:r>
      <w:r w:rsidR="00D856B0">
        <w:fldChar w:fldCharType="end"/>
      </w:r>
      <w:r w:rsidR="00D77D0C">
        <w:t xml:space="preserve">. </w:t>
      </w:r>
    </w:p>
    <w:p w:rsidR="008823AC" w:rsidRPr="00E27592" w:rsidRDefault="00D77D0C" w:rsidP="00A709A8">
      <w:pPr>
        <w:jc w:val="both"/>
      </w:pPr>
      <w:r>
        <w:t xml:space="preserve">A trained GUSCO social worker, with a degree in social work from Msamizi Institute of Social Development in Kampala, </w:t>
      </w:r>
      <w:r w:rsidR="00AC31BF">
        <w:t xml:space="preserve">describes the counselling process. </w:t>
      </w:r>
      <w:r>
        <w:t>Over time trust is built and a child can come to speak about their</w:t>
      </w:r>
      <w:r w:rsidR="00F20F7D">
        <w:t xml:space="preserve"> past</w:t>
      </w:r>
      <w:r>
        <w:t xml:space="preserve"> experience</w:t>
      </w:r>
      <w:r w:rsidR="00F20F7D">
        <w:t>s</w:t>
      </w:r>
      <w:r>
        <w:t xml:space="preserve"> go through counselling. For example</w:t>
      </w:r>
      <w:r w:rsidR="00F20F7D">
        <w:t xml:space="preserve">, a child who has come to the centre and is not speaking due to trauma and </w:t>
      </w:r>
      <w:r>
        <w:t>runs out</w:t>
      </w:r>
      <w:r w:rsidR="00AC31BF">
        <w:t xml:space="preserve"> of soap </w:t>
      </w:r>
      <w:r>
        <w:t xml:space="preserve">will come and ask for more soap. </w:t>
      </w:r>
      <w:r w:rsidR="00AC31BF">
        <w:t xml:space="preserve">Even </w:t>
      </w:r>
      <w:r>
        <w:t>these simple interactions builds trust</w:t>
      </w:r>
      <w:r w:rsidR="00AC31BF">
        <w:t>.</w:t>
      </w:r>
      <w:r w:rsidR="00F20F7D">
        <w:t xml:space="preserve"> Over time, a dialogue forms,</w:t>
      </w:r>
      <w:r w:rsidR="00AC31BF">
        <w:t xml:space="preserve"> the purpose</w:t>
      </w:r>
      <w:r w:rsidR="00F20F7D">
        <w:t xml:space="preserve"> of which</w:t>
      </w:r>
      <w:r w:rsidR="00AC31BF">
        <w:t xml:space="preserve"> is</w:t>
      </w:r>
      <w:r w:rsidR="00F20F7D">
        <w:t xml:space="preserve"> to</w:t>
      </w:r>
      <w:r w:rsidR="00AC31BF">
        <w:t xml:space="preserve"> </w:t>
      </w:r>
      <w:r>
        <w:t>make</w:t>
      </w:r>
      <w:r w:rsidR="00F20F7D">
        <w:t xml:space="preserve"> the</w:t>
      </w:r>
      <w:r>
        <w:t xml:space="preserve"> child realise what happened is in the past and to look to the future</w:t>
      </w:r>
      <w:r w:rsidR="00F20F7D">
        <w:t xml:space="preserve"> </w:t>
      </w:r>
      <w:r>
        <w:t>(Interview 30).</w:t>
      </w:r>
      <w:r w:rsidR="00AC31BF">
        <w:t xml:space="preserve"> Providing the opportunity but not forcing dialogue is consistent with rehabilitation guidelines</w:t>
      </w:r>
      <w:r w:rsidR="00F20F7D">
        <w:t xml:space="preserve"> </w:t>
      </w:r>
      <w:r w:rsidR="00D856B0">
        <w:fldChar w:fldCharType="begin"/>
      </w:r>
      <w:r w:rsidR="009B5E65">
        <w:instrText xml:space="preserve"> ADDIN EN.CITE &lt;EndNote&gt;&lt;Cite&gt;&lt;Author&gt;UNICEF&lt;/Author&gt;&lt;Year&gt;2007&lt;/Year&gt;&lt;RecNum&gt;51&lt;/RecNum&gt;&lt;Pages&gt;40&lt;/Pages&gt;&lt;record&gt;&lt;rec-number&gt;51&lt;/rec-number&gt;&lt;foreign-keys&gt;&lt;key app="EN" db-id="vex5ttwvzswzwcesedsx02r1vd5vvwrept2z"&gt;51&lt;/key&gt;&lt;/foreign-keys&gt;&lt;ref-type name="Government Document"&gt;46&lt;/ref-type&gt;&lt;contributors&gt;&lt;authors&gt;&lt;author&gt;UNICEF&lt;/author&gt;&lt;/authors&gt;&lt;/contributors&gt;&lt;titles&gt;&lt;title&gt;Paris Commitments: Principles and Guidelines on Children Associated with Armed Forces or Armed Groups.&lt;/title&gt;&lt;/titles&gt;&lt;pages&gt;1-44&lt;/pages&gt;&lt;dates&gt;&lt;year&gt;2007&lt;/year&gt;&lt;pub-dates&gt;&lt;date&gt;February 2007&lt;/date&gt;&lt;/pub-dates&gt;&lt;/dates&gt;&lt;pub-location&gt;New  York&lt;/pub-location&gt;&lt;urls&gt;&lt;related-urls&gt;&lt;url&gt;http://www.diplomatie.gouv.fr/en/IMG/pdf/Paris_Conference_Principles_English_31_January.pdf&lt;/url&gt;&lt;/related-urls&gt;&lt;pdf-urls&gt;&lt;url&gt;internal-pdf://Paris_Principles guideline on Ch in armed conflict-2789655552/Paris_Principles guideline on Ch in armed conflict.pdf&lt;/url&gt;&lt;/pdf-urls&gt;&lt;/urls&gt;&lt;access-date&gt;06/10/09&lt;/access-date&gt;&lt;/record&gt;&lt;/Cite&gt;&lt;/EndNote&gt;</w:instrText>
      </w:r>
      <w:r w:rsidR="00D856B0">
        <w:fldChar w:fldCharType="separate"/>
      </w:r>
      <w:r w:rsidR="00AC31BF">
        <w:t>(UNICEF 2007: 40)</w:t>
      </w:r>
      <w:r w:rsidR="00D856B0">
        <w:fldChar w:fldCharType="end"/>
      </w:r>
      <w:r w:rsidR="00AC31BF">
        <w:t>. Nevertheless, according to an external evaluation on GUSCO, “</w:t>
      </w:r>
      <w:r w:rsidR="00AC31BF" w:rsidRPr="009216DE">
        <w:t xml:space="preserve">Children are also invited to share their </w:t>
      </w:r>
      <w:r w:rsidR="00AC31BF">
        <w:t>‘</w:t>
      </w:r>
      <w:r w:rsidR="00AC31BF" w:rsidRPr="009216DE">
        <w:t>abduction story,</w:t>
      </w:r>
      <w:r w:rsidR="00AC31BF">
        <w:t>’</w:t>
      </w:r>
      <w:r w:rsidR="00AC31BF" w:rsidRPr="009216DE">
        <w:t xml:space="preserve"> including their experiences in captivity</w:t>
      </w:r>
      <w:r w:rsidR="00AC31BF">
        <w:t xml:space="preserve"> ... </w:t>
      </w:r>
      <w:r w:rsidR="00AC31BF" w:rsidRPr="009216DE">
        <w:t>All children are interviewed i</w:t>
      </w:r>
      <w:r w:rsidR="00AC31BF">
        <w:t>ndividually to ‘open their file’”</w:t>
      </w:r>
      <w:r w:rsidR="00AC31BF" w:rsidRPr="00AC31BF">
        <w:t xml:space="preserve"> </w:t>
      </w:r>
      <w:r w:rsidR="00D856B0">
        <w:fldChar w:fldCharType="begin"/>
      </w:r>
      <w:r w:rsidR="009B5E65">
        <w:instrText xml:space="preserve"> ADDIN EN.CITE &lt;EndNote&gt;&lt;Cite&gt;&lt;Author&gt;Barnett&lt;/Author&gt;&lt;Year&gt;2004&lt;/Year&gt;&lt;RecNum&gt;74&lt;/RecNum&gt;&lt;Pages&gt;25&lt;/Pages&gt;&lt;record&gt;&lt;rec-number&gt;74&lt;/rec-number&gt;&lt;foreign-keys&gt;&lt;key app="EN" db-id="vex5ttwvzswzwcesedsx02r1vd5vvwrept2z"&gt;74&lt;/key&gt;&lt;/foreign-keys&gt;&lt;ref-type name="Report"&gt;27&lt;/ref-type&gt;&lt;contributors&gt;&lt;authors&gt;&lt;author&gt;Katy Barnett&lt;/author&gt;&lt;author&gt;Elizabeth Jareg&lt;/author&gt;&lt;author&gt;Martin O’Reilly&lt;/author&gt;&lt;/authors&gt;&lt;/contributors&gt;&lt;titles&gt;&lt;title&gt;Gulu Support the Children Organisation 2002-2005: Evaluation and Lessons Learnt&lt;/title&gt;&lt;/titles&gt;&lt;pages&gt;133&lt;/pages&gt;&lt;dates&gt;&lt;year&gt;2004&lt;/year&gt;&lt;pub-dates&gt;&lt;date&gt;1/9/2004&lt;/date&gt;&lt;/pub-dates&gt;&lt;/dates&gt;&lt;urls&gt;&lt;/urls&gt;&lt;access-date&gt;14/05/09&lt;/access-date&gt;&lt;/record&gt;&lt;/Cite&gt;&lt;/EndNote&gt;</w:instrText>
      </w:r>
      <w:r w:rsidR="00D856B0">
        <w:fldChar w:fldCharType="separate"/>
      </w:r>
      <w:r w:rsidR="00AC31BF">
        <w:t>(Barnett et al. 2004: 25)</w:t>
      </w:r>
      <w:r w:rsidR="00D856B0">
        <w:fldChar w:fldCharType="end"/>
      </w:r>
      <w:r w:rsidR="00F20F7D">
        <w:t xml:space="preserve"> or in other words, speak at length about their experience</w:t>
      </w:r>
      <w:r w:rsidR="005C5E7A">
        <w:t>. And while a traditional healer or pastor may be requested by the program participant</w:t>
      </w:r>
      <w:r w:rsidR="00F20F7D">
        <w:t xml:space="preserve"> </w:t>
      </w:r>
      <w:r w:rsidR="005C5E7A">
        <w:t>(Interview 3)</w:t>
      </w:r>
      <w:r w:rsidR="00D856B0">
        <w:fldChar w:fldCharType="begin"/>
      </w:r>
      <w:r w:rsidR="009B5E65">
        <w:instrText xml:space="preserve"> ADDIN EN.CITE &lt;EndNote&gt;&lt;Cite&gt;&lt;Author&gt;Barnett&lt;/Author&gt;&lt;Year&gt;2004&lt;/Year&gt;&lt;RecNum&gt;74&lt;/RecNum&gt;&lt;Pages&gt;30&lt;/Pages&gt;&lt;record&gt;&lt;rec-number&gt;74&lt;/rec-number&gt;&lt;foreign-keys&gt;&lt;key app="EN" db-id="vex5ttwvzswzwcesedsx02r1vd5vvwrept2z"&gt;74&lt;/key&gt;&lt;/foreign-keys&gt;&lt;ref-type name="Report"&gt;27&lt;/ref-type&gt;&lt;contributors&gt;&lt;authors&gt;&lt;author&gt;Katy Barnett&lt;/author&gt;&lt;author&gt;Elizabeth Jareg&lt;/author&gt;&lt;author&gt;Martin O’Reilly&lt;/author&gt;&lt;/authors&gt;&lt;/contributors&gt;&lt;titles&gt;&lt;title&gt;Gulu Support the Children Organisation 2002-2005: Evaluation and Lessons Learnt&lt;/title&gt;&lt;/titles&gt;&lt;pages&gt;133&lt;/pages&gt;&lt;dates&gt;&lt;year&gt;2004&lt;/year&gt;&lt;pub-dates&gt;&lt;date&gt;1/9/2004&lt;/date&gt;&lt;/pub-dates&gt;&lt;/dates&gt;&lt;urls&gt;&lt;/urls&gt;&lt;access-date&gt;14/05/09&lt;/access-date&gt;&lt;/record&gt;&lt;/Cite&gt;&lt;/EndNote&gt;</w:instrText>
      </w:r>
      <w:r w:rsidR="00D856B0">
        <w:fldChar w:fldCharType="separate"/>
      </w:r>
      <w:r w:rsidR="005C5E7A">
        <w:t>(Barnett et al. 2004: 30)</w:t>
      </w:r>
      <w:r w:rsidR="00D856B0">
        <w:fldChar w:fldCharType="end"/>
      </w:r>
      <w:r w:rsidR="005C5E7A">
        <w:t xml:space="preserve"> the schedule of daily counselling at the reception centre prioritises counselling based on PTSD in order to support recovery through exploring the traumatic experiences of the former child soldiers.</w:t>
      </w:r>
    </w:p>
    <w:p w:rsidR="00993091" w:rsidRDefault="00E27592" w:rsidP="00737712">
      <w:pPr>
        <w:jc w:val="both"/>
      </w:pPr>
      <w:r>
        <w:lastRenderedPageBreak/>
        <w:t>War Child Holland is not the first stop for children coming out of the bush but its use of creative activities and sport serves as a useful co</w:t>
      </w:r>
      <w:r w:rsidR="00BB5143">
        <w:t xml:space="preserve">ntrast to GUSCO’s counselling </w:t>
      </w:r>
      <w:r w:rsidR="00F9682E">
        <w:t>as a means to suppor</w:t>
      </w:r>
      <w:r w:rsidR="00300289">
        <w:t>t the trauma former child soldie</w:t>
      </w:r>
      <w:r w:rsidR="00F9682E">
        <w:t>rs have faced in order to achieve normal functionability</w:t>
      </w:r>
      <w:r>
        <w:t xml:space="preserve">. </w:t>
      </w:r>
      <w:r w:rsidR="003E260E">
        <w:t xml:space="preserve">WCH’s </w:t>
      </w:r>
      <w:r w:rsidR="00BD5E14">
        <w:t xml:space="preserve">activities are part of a </w:t>
      </w:r>
      <w:r w:rsidR="003E260E">
        <w:t>p</w:t>
      </w:r>
      <w:r w:rsidR="00BD5E14">
        <w:t>rogram</w:t>
      </w:r>
      <w:r w:rsidR="003E260E">
        <w:t xml:space="preserve"> t</w:t>
      </w:r>
      <w:r w:rsidR="00BD5E14">
        <w:t xml:space="preserve">hat </w:t>
      </w:r>
      <w:r w:rsidR="003E260E">
        <w:t>support</w:t>
      </w:r>
      <w:r w:rsidR="00BD5E14">
        <w:t>s</w:t>
      </w:r>
      <w:r w:rsidR="003E260E">
        <w:t xml:space="preserve"> formerly ab</w:t>
      </w:r>
      <w:r w:rsidR="00BD5E14">
        <w:t>ducted children</w:t>
      </w:r>
      <w:r>
        <w:t xml:space="preserve"> and at the same time</w:t>
      </w:r>
      <w:r w:rsidR="00BD5E14">
        <w:t xml:space="preserve"> others </w:t>
      </w:r>
      <w:r w:rsidR="003E260E">
        <w:t>who were not abducted</w:t>
      </w:r>
      <w:r w:rsidR="00993091">
        <w:t xml:space="preserve">. </w:t>
      </w:r>
      <w:r w:rsidR="003E260E">
        <w:t xml:space="preserve">This </w:t>
      </w:r>
      <w:r w:rsidR="00993091">
        <w:t>approach avoids stigmatising</w:t>
      </w:r>
      <w:r w:rsidR="003E260E">
        <w:t xml:space="preserve"> the</w:t>
      </w:r>
      <w:r w:rsidR="00993091">
        <w:t xml:space="preserve"> formerly abducted by</w:t>
      </w:r>
      <w:r w:rsidR="003E260E">
        <w:t xml:space="preserve"> not singling them out as ‘different’ and providing them with extra resources while others go without</w:t>
      </w:r>
      <w:r w:rsidR="003E260E" w:rsidRPr="00195758">
        <w:t>.</w:t>
      </w:r>
      <w:r w:rsidR="00195758">
        <w:rPr>
          <w:b/>
        </w:rPr>
        <w:t xml:space="preserve"> </w:t>
      </w:r>
      <w:r w:rsidR="00195758">
        <w:t>These programs provide a type of individual therapy and support the development of life skills while preventing the worsening of trauma symptoms.</w:t>
      </w:r>
      <w:r w:rsidR="00993091">
        <w:t xml:space="preserve"> And while the program focuses on the group as a whole, it provides individual therapy for </w:t>
      </w:r>
      <w:r w:rsidR="00BD5E14">
        <w:t>young people within a communal context. Individuals learn the l</w:t>
      </w:r>
      <w:r w:rsidR="000D620E">
        <w:t>ife skills they need to guide making healthy and productive choices for their future while</w:t>
      </w:r>
      <w:r w:rsidR="00BD5E14">
        <w:t xml:space="preserve"> simultaneously being integrated</w:t>
      </w:r>
      <w:r w:rsidR="000D620E">
        <w:t xml:space="preserve"> socially</w:t>
      </w:r>
      <w:r w:rsidR="00220A0D">
        <w:t xml:space="preserve"> </w:t>
      </w:r>
      <w:r w:rsidR="00195758">
        <w:t>(Interview 24)(Interview 35)</w:t>
      </w:r>
      <w:r w:rsidR="00993091">
        <w:t xml:space="preserve">. </w:t>
      </w:r>
    </w:p>
    <w:p w:rsidR="00F20F7D" w:rsidRDefault="00F20F7D" w:rsidP="00737712">
      <w:pPr>
        <w:jc w:val="both"/>
      </w:pPr>
      <w:r>
        <w:t xml:space="preserve">Other programs in which participants and personnel were interviewed include two other local organisations. </w:t>
      </w:r>
      <w:r w:rsidR="002E6CF8" w:rsidRPr="000D620E">
        <w:t>St.Monica’s Girls Tailoring School</w:t>
      </w:r>
      <w:r w:rsidR="000D620E">
        <w:t xml:space="preserve"> focuse</w:t>
      </w:r>
      <w:r w:rsidR="003F23F0">
        <w:t>s specifically on developing vocational, such as tailoring, catering, secretarial and computer training,</w:t>
      </w:r>
      <w:r w:rsidR="000D620E">
        <w:t xml:space="preserve"> skills that formerly abducted and other vulnerable girls can use to be self</w:t>
      </w:r>
      <w:r w:rsidR="00E50EF4">
        <w:t xml:space="preserve"> supporting</w:t>
      </w:r>
      <w:r w:rsidR="000D620E">
        <w:t>.</w:t>
      </w:r>
      <w:r>
        <w:t xml:space="preserve"> GWED-G implements psychosocial programs and is an implementing partner for the WCH supported girls football team.</w:t>
      </w:r>
    </w:p>
    <w:p w:rsidR="00420AF8" w:rsidRDefault="00400DB6" w:rsidP="00910AFE">
      <w:pPr>
        <w:jc w:val="both"/>
      </w:pPr>
      <w:r>
        <w:t>GUSCO’s counselling work in the reception centre, WCH’s individual recovery and social integratio</w:t>
      </w:r>
      <w:r w:rsidR="003F23F0">
        <w:t>n through creative and sport ac</w:t>
      </w:r>
      <w:r w:rsidR="00EA1403">
        <w:t>tivities as well as</w:t>
      </w:r>
      <w:r>
        <w:t xml:space="preserve"> St. Monica’s</w:t>
      </w:r>
      <w:r w:rsidR="00EA1403">
        <w:t xml:space="preserve"> and GWED-G</w:t>
      </w:r>
      <w:r>
        <w:t xml:space="preserve"> </w:t>
      </w:r>
      <w:r w:rsidR="00F6782A">
        <w:t>all work towards support the successful rehabilitation of formerly abducted children. Interviews with participants</w:t>
      </w:r>
      <w:r>
        <w:t>,</w:t>
      </w:r>
      <w:r w:rsidR="00F6782A">
        <w:t xml:space="preserve"> parents</w:t>
      </w:r>
      <w:r w:rsidR="00910AFE">
        <w:t xml:space="preserve">, non-abducted </w:t>
      </w:r>
      <w:r w:rsidR="00F6782A">
        <w:t xml:space="preserve">children, NGO implementers and other development actors provide perspectives on </w:t>
      </w:r>
      <w:r w:rsidR="00EA1403">
        <w:t>whether</w:t>
      </w:r>
      <w:r w:rsidR="00F6782A">
        <w:t xml:space="preserve"> </w:t>
      </w:r>
      <w:r w:rsidR="00910AFE">
        <w:t>t</w:t>
      </w:r>
      <w:r>
        <w:t>he different approaches</w:t>
      </w:r>
      <w:r w:rsidR="00910AFE">
        <w:t xml:space="preserve"> </w:t>
      </w:r>
      <w:r w:rsidR="00CE5D62">
        <w:t>are</w:t>
      </w:r>
      <w:r w:rsidR="00910AFE">
        <w:t xml:space="preserve"> acceptance locally and thus the degree to which they are compatible with local culture.</w:t>
      </w:r>
    </w:p>
    <w:p w:rsidR="002F6C5F" w:rsidRDefault="002F6C5F" w:rsidP="00737712">
      <w:pPr>
        <w:jc w:val="both"/>
      </w:pPr>
    </w:p>
    <w:p w:rsidR="002F6C5F" w:rsidRDefault="005F4671" w:rsidP="00737712">
      <w:pPr>
        <w:pStyle w:val="Heading1"/>
        <w:jc w:val="both"/>
      </w:pPr>
      <w:bookmarkStart w:id="39" w:name="_Toc245699168"/>
      <w:r>
        <w:lastRenderedPageBreak/>
        <w:t>Wes</w:t>
      </w:r>
      <w:r w:rsidR="00084F16">
        <w:t>tern Intervention Methods: The Agency of the I</w:t>
      </w:r>
      <w:r>
        <w:t>ndividual withi</w:t>
      </w:r>
      <w:r w:rsidR="00084F16">
        <w:t>n the Rehabilitation Process</w:t>
      </w:r>
      <w:bookmarkEnd w:id="39"/>
      <w:r>
        <w:t xml:space="preserve"> </w:t>
      </w:r>
    </w:p>
    <w:p w:rsidR="006421A6" w:rsidRDefault="00B2044F" w:rsidP="00737712">
      <w:pPr>
        <w:pStyle w:val="Normalfirstparagraph"/>
        <w:jc w:val="both"/>
      </w:pPr>
      <w:r>
        <w:t>According</w:t>
      </w:r>
      <w:r w:rsidR="00344248">
        <w:t xml:space="preserve"> to</w:t>
      </w:r>
      <w:r>
        <w:t xml:space="preserve"> field research conducted for this paper in the northern Ugandan distr</w:t>
      </w:r>
      <w:r w:rsidR="005E5F51">
        <w:t xml:space="preserve">ict of Gulu, </w:t>
      </w:r>
      <w:r>
        <w:t>participants</w:t>
      </w:r>
      <w:r w:rsidR="00342191">
        <w:t xml:space="preserve"> had positive experiences while</w:t>
      </w:r>
      <w:r w:rsidR="006421A6">
        <w:t xml:space="preserve"> engaged in</w:t>
      </w:r>
      <w:r w:rsidR="00CD5583">
        <w:t xml:space="preserve"> various types of</w:t>
      </w:r>
      <w:r w:rsidR="00BF2A8B">
        <w:t xml:space="preserve"> rehabilitation approaches. To determine local perceptions towards imported methods, interviews with programs participants were key and supported by other community and development actors. Participants</w:t>
      </w:r>
      <w:r w:rsidR="00342191">
        <w:t>, mainly from GUSCO, WCH but also from others such as St. Monica’s Girls Tailoring Center, GWED-G and Unyama community counselling,</w:t>
      </w:r>
      <w:r w:rsidR="00BF2A8B">
        <w:t xml:space="preserve"> ha</w:t>
      </w:r>
      <w:r w:rsidR="00F3200C">
        <w:t>ve</w:t>
      </w:r>
      <w:r w:rsidR="00BF2A8B">
        <w:t xml:space="preserve"> a positive attitude towards</w:t>
      </w:r>
      <w:r w:rsidR="006421A6">
        <w:t xml:space="preserve"> </w:t>
      </w:r>
      <w:r w:rsidR="00BF2A8B">
        <w:t>PTSD oriented counselling, supporti</w:t>
      </w:r>
      <w:r w:rsidR="00F3200C">
        <w:t>ve</w:t>
      </w:r>
      <w:r w:rsidR="00BF2A8B">
        <w:t xml:space="preserve"> community counselling,</w:t>
      </w:r>
      <w:r w:rsidR="00F3200C">
        <w:t xml:space="preserve"> and</w:t>
      </w:r>
      <w:r w:rsidR="00BF2A8B">
        <w:t xml:space="preserve"> creative activities and sport</w:t>
      </w:r>
      <w:r w:rsidR="00CD5583">
        <w:t>.</w:t>
      </w:r>
      <w:r w:rsidR="00BF2A8B">
        <w:t xml:space="preserve"> The strong desire</w:t>
      </w:r>
      <w:r w:rsidR="00F3200C">
        <w:t xml:space="preserve"> of former child soldiers</w:t>
      </w:r>
      <w:r w:rsidR="00BF2A8B">
        <w:t xml:space="preserve"> to </w:t>
      </w:r>
      <w:r w:rsidR="00F3200C">
        <w:t xml:space="preserve">increase their life chances </w:t>
      </w:r>
      <w:r w:rsidR="00BF2A8B">
        <w:t>through education and</w:t>
      </w:r>
      <w:r w:rsidR="00342191">
        <w:t xml:space="preserve"> to</w:t>
      </w:r>
      <w:r w:rsidR="00BF2A8B">
        <w:t xml:space="preserve"> support oneself with an income, crystallise a link between the reception centre, social reintegration and self dependency in which the role of individual skill development is key to successful rehabilitation.  </w:t>
      </w:r>
    </w:p>
    <w:p w:rsidR="00CD5583" w:rsidRPr="00CD5583" w:rsidRDefault="00F37DA7" w:rsidP="00737712">
      <w:pPr>
        <w:pStyle w:val="Heading2"/>
        <w:jc w:val="both"/>
      </w:pPr>
      <w:bookmarkStart w:id="40" w:name="_Toc245699169"/>
      <w:r>
        <w:t>Counselling</w:t>
      </w:r>
      <w:bookmarkEnd w:id="40"/>
    </w:p>
    <w:p w:rsidR="00355497" w:rsidRDefault="00792471" w:rsidP="00737712">
      <w:pPr>
        <w:jc w:val="both"/>
      </w:pPr>
      <w:r>
        <w:t>Several</w:t>
      </w:r>
      <w:r w:rsidR="00DD1DBC">
        <w:t xml:space="preserve"> unexpected</w:t>
      </w:r>
      <w:r>
        <w:t xml:space="preserve"> insights into the perspective of participants in rehabilitation programs were learned d</w:t>
      </w:r>
      <w:r w:rsidR="00355497">
        <w:t>uring a</w:t>
      </w:r>
      <w:r>
        <w:t xml:space="preserve"> large</w:t>
      </w:r>
      <w:r w:rsidR="00355497">
        <w:t xml:space="preserve"> focus group with</w:t>
      </w:r>
      <w:r>
        <w:t xml:space="preserve"> formerly abduct</w:t>
      </w:r>
      <w:r w:rsidR="008A6045">
        <w:t>ed children</w:t>
      </w:r>
      <w:r w:rsidR="00E50EF4">
        <w:t xml:space="preserve"> on the border with Sudan. It was </w:t>
      </w:r>
      <w:r>
        <w:t>a two hour</w:t>
      </w:r>
      <w:r w:rsidR="008A6045">
        <w:t xml:space="preserve"> motor bike trek from</w:t>
      </w:r>
      <w:r w:rsidR="00910AFE">
        <w:t xml:space="preserve"> the town of</w:t>
      </w:r>
      <w:r w:rsidR="008A6045">
        <w:t xml:space="preserve"> Gulu along the country roads to </w:t>
      </w:r>
      <w:r w:rsidR="00E50EF4">
        <w:t xml:space="preserve">Bibia parish </w:t>
      </w:r>
      <w:r w:rsidR="00910AFE">
        <w:t>in</w:t>
      </w:r>
      <w:r w:rsidR="00E50EF4">
        <w:t xml:space="preserve"> Atiak sub county</w:t>
      </w:r>
      <w:r>
        <w:t>. My colleague, Tabu Simon, remarked how incredible it was to be in this area as dusk approached and still be safe. For him, it was a sign that peace had arrived. But were those who had gone through GUSCO’s program at peace with themselves</w:t>
      </w:r>
      <w:r w:rsidR="00910AFE">
        <w:t xml:space="preserve"> and the community</w:t>
      </w:r>
      <w:r>
        <w:t>?</w:t>
      </w:r>
    </w:p>
    <w:p w:rsidR="00355497" w:rsidRDefault="00355497" w:rsidP="00737712">
      <w:pPr>
        <w:jc w:val="both"/>
      </w:pPr>
      <w:r>
        <w:t>Lending stark imagery to the serene surroundings</w:t>
      </w:r>
      <w:r w:rsidR="00910AFE">
        <w:t xml:space="preserve"> of thatched huts</w:t>
      </w:r>
      <w:r>
        <w:t>, the focus group participants mentioned that as members of the LRA, they could move freely</w:t>
      </w:r>
      <w:r w:rsidR="00DD1DBC">
        <w:t>,</w:t>
      </w:r>
      <w:r>
        <w:t xml:space="preserve"> in the area in which we were sitting</w:t>
      </w:r>
      <w:r w:rsidR="00DD1DBC">
        <w:t>,</w:t>
      </w:r>
      <w:r w:rsidR="00792471">
        <w:t xml:space="preserve"> just a few years before</w:t>
      </w:r>
      <w:r>
        <w:t>. In discussing their experiences</w:t>
      </w:r>
      <w:r w:rsidR="00792471">
        <w:t xml:space="preserve"> at the GUSCO reception cent</w:t>
      </w:r>
      <w:r>
        <w:t>r</w:t>
      </w:r>
      <w:r w:rsidR="00792471">
        <w:t>e</w:t>
      </w:r>
      <w:r>
        <w:t>,</w:t>
      </w:r>
      <w:r w:rsidR="00792471">
        <w:t xml:space="preserve"> prayer and counselling became two parallel topics that provided an interesting </w:t>
      </w:r>
      <w:r w:rsidR="00DC39C3">
        <w:t>point of reference to learn more about the role of each in rehabilitation</w:t>
      </w:r>
      <w:r w:rsidR="00792471">
        <w:t>.</w:t>
      </w:r>
      <w:r w:rsidR="00F37DA7">
        <w:t xml:space="preserve"> As one respondent explained, their</w:t>
      </w:r>
      <w:r>
        <w:t xml:space="preserve"> rescue from the LRA was because of God,</w:t>
      </w:r>
      <w:r w:rsidR="00F37DA7">
        <w:t xml:space="preserve"> which is why</w:t>
      </w:r>
      <w:r>
        <w:t xml:space="preserve"> some h</w:t>
      </w:r>
      <w:r w:rsidR="00F37DA7">
        <w:t>ad become born again Christians</w:t>
      </w:r>
      <w:r>
        <w:t xml:space="preserve">. Another described their perception of the relationship between the two, </w:t>
      </w:r>
      <w:r w:rsidR="00F37DA7">
        <w:t>“</w:t>
      </w:r>
      <w:r>
        <w:t>all rehabilitation is prayer and counselling hand in hand together. They are difficult to separate. Prayers are included in counselling</w:t>
      </w:r>
      <w:r w:rsidR="00F37DA7">
        <w:t xml:space="preserve"> practice”</w:t>
      </w:r>
      <w:r w:rsidR="00D7128B">
        <w:t xml:space="preserve"> </w:t>
      </w:r>
      <w:r>
        <w:t>(Interview 6).</w:t>
      </w:r>
    </w:p>
    <w:p w:rsidR="00A56D52" w:rsidRDefault="00355497" w:rsidP="00737712">
      <w:pPr>
        <w:jc w:val="both"/>
      </w:pPr>
      <w:r>
        <w:t>Even though prayer was combined with counselling, there were distinct perceptions as to the functio</w:t>
      </w:r>
      <w:r w:rsidR="00F37DA7">
        <w:t>n of each. For one respondent, “</w:t>
      </w:r>
      <w:r>
        <w:t>counselling helped because I stopped doing the things of before</w:t>
      </w:r>
      <w:r w:rsidR="00F37DA7">
        <w:t>, it provided moral guidelines”</w:t>
      </w:r>
      <w:r w:rsidR="00792471">
        <w:t xml:space="preserve">. And </w:t>
      </w:r>
      <w:r w:rsidR="00F37DA7">
        <w:t>another said that “</w:t>
      </w:r>
      <w:r w:rsidR="00792471">
        <w:t>c</w:t>
      </w:r>
      <w:r>
        <w:t>ounselling is more important because it allows for reform. If there were only prayers, a person would still do atrocities.</w:t>
      </w:r>
      <w:r w:rsidR="00F37DA7">
        <w:t>”</w:t>
      </w:r>
      <w:r>
        <w:t xml:space="preserve"> As to a q</w:t>
      </w:r>
      <w:r w:rsidR="00344248">
        <w:t>uestion on what they saw as the</w:t>
      </w:r>
      <w:r>
        <w:t xml:space="preserve"> difference between </w:t>
      </w:r>
      <w:r>
        <w:lastRenderedPageBreak/>
        <w:t>counselling and p</w:t>
      </w:r>
      <w:r w:rsidR="00F37DA7">
        <w:t>rayer, their answers included: “</w:t>
      </w:r>
      <w:r>
        <w:t>counselling</w:t>
      </w:r>
      <w:r w:rsidR="00F37DA7">
        <w:t xml:space="preserve"> talks facts, prayer is general” and “</w:t>
      </w:r>
      <w:r>
        <w:t xml:space="preserve">counselling brings a person face to face with what they’ve done. The person feels it. Prayers </w:t>
      </w:r>
      <w:r w:rsidR="00F37DA7">
        <w:t>are too general to get advice”</w:t>
      </w:r>
      <w:r>
        <w:t xml:space="preserve">(Interview 6). The respondents in this group indicate that counselling, as compared to prayer, is a useful tool to reform behaviour. The respondents are aware of what benefits their rehabilitation and </w:t>
      </w:r>
      <w:r w:rsidR="00DC39C3">
        <w:t>express a preference for</w:t>
      </w:r>
      <w:r>
        <w:t xml:space="preserve"> ones that can aid them in concrete ways to deal with the challenges of changing their actions.</w:t>
      </w:r>
    </w:p>
    <w:p w:rsidR="00A56D52" w:rsidRDefault="00801D3B" w:rsidP="00737712">
      <w:pPr>
        <w:jc w:val="both"/>
        <w:rPr>
          <w:rFonts w:ascii="AmnestyTradeGothic" w:hAnsi="AmnestyTradeGothic" w:cs="AmnestyTradeGothic"/>
          <w:sz w:val="18"/>
          <w:szCs w:val="18"/>
          <w:lang w:val="en-CA" w:eastAsia="en-CA"/>
        </w:rPr>
      </w:pPr>
      <w:r>
        <w:t>GUSCO’s counselling practices experienced by focus group participants in Palaro sub-county also received positive comments. Of the</w:t>
      </w:r>
      <w:r w:rsidR="00344248">
        <w:t xml:space="preserve"> three formerly abducted children,</w:t>
      </w:r>
      <w:r w:rsidR="00A56D52">
        <w:t xml:space="preserve"> the first male respondent expressed that counselling allowed him to share and know</w:t>
      </w:r>
      <w:r w:rsidR="00344248">
        <w:t xml:space="preserve"> that he i</w:t>
      </w:r>
      <w:r w:rsidR="00A56D52">
        <w:t>s not the only one</w:t>
      </w:r>
      <w:r w:rsidR="00F37DA7">
        <w:t xml:space="preserve"> with problems stemming from the violence they committed and observed</w:t>
      </w:r>
      <w:r>
        <w:t xml:space="preserve"> while in the LRA</w:t>
      </w:r>
      <w:r w:rsidR="00A56D52">
        <w:t xml:space="preserve">. The second </w:t>
      </w:r>
      <w:r w:rsidR="00DC39C3">
        <w:t>mal</w:t>
      </w:r>
      <w:r w:rsidR="00A56D52">
        <w:t xml:space="preserve">e and female respondent both indicated that counselling was instrumental </w:t>
      </w:r>
      <w:r w:rsidR="00DC39C3">
        <w:t xml:space="preserve">to give </w:t>
      </w:r>
      <w:r w:rsidR="00A56D52">
        <w:t>them hope for the future</w:t>
      </w:r>
      <w:r w:rsidR="00D7128B">
        <w:t xml:space="preserve"> </w:t>
      </w:r>
      <w:r w:rsidR="00A56D52">
        <w:t>(Interview 27).</w:t>
      </w:r>
    </w:p>
    <w:p w:rsidR="00344248" w:rsidRDefault="00344248" w:rsidP="00737712">
      <w:pPr>
        <w:jc w:val="both"/>
      </w:pPr>
      <w:r>
        <w:t xml:space="preserve">In </w:t>
      </w:r>
      <w:r w:rsidR="00E70C5D">
        <w:t>Unyama</w:t>
      </w:r>
      <w:r>
        <w:t>, just outside of Gulu town, the only support for</w:t>
      </w:r>
      <w:r w:rsidR="00910AFE">
        <w:t xml:space="preserve"> the</w:t>
      </w:r>
      <w:r>
        <w:t xml:space="preserve"> formerly abducted is a local counselling centre. The little funding they receive</w:t>
      </w:r>
      <w:r w:rsidR="00AC195A">
        <w:t xml:space="preserve"> through GWED-G</w:t>
      </w:r>
      <w:r>
        <w:t xml:space="preserve"> does </w:t>
      </w:r>
      <w:r w:rsidR="00910AFE">
        <w:t xml:space="preserve">not even go towards paying the </w:t>
      </w:r>
      <w:r>
        <w:t>local staff who provide counselling to the</w:t>
      </w:r>
      <w:r w:rsidR="00DD35A9">
        <w:t xml:space="preserve"> community and among them many</w:t>
      </w:r>
      <w:r>
        <w:t xml:space="preserve"> formerly abducted girls and girl mothers. In an interview with a formerly abducted girl who came back from captivity</w:t>
      </w:r>
      <w:r w:rsidR="00DD1DBC">
        <w:t>, forced marriage</w:t>
      </w:r>
      <w:r>
        <w:t xml:space="preserve"> </w:t>
      </w:r>
      <w:r w:rsidR="00DD1DBC">
        <w:t>and a</w:t>
      </w:r>
      <w:r>
        <w:t xml:space="preserve"> child due to</w:t>
      </w:r>
      <w:r w:rsidR="00DD1DBC">
        <w:t xml:space="preserve"> rape</w:t>
      </w:r>
      <w:r w:rsidR="00910AFE">
        <w:t>, counselling as</w:t>
      </w:r>
      <w:r>
        <w:t xml:space="preserve"> her primary source of hope was clear. Even just arriving at the counselling centre, women seemingly spilled out of the office</w:t>
      </w:r>
      <w:r w:rsidR="00AC195A">
        <w:t>,</w:t>
      </w:r>
      <w:r>
        <w:t xml:space="preserve"> w</w:t>
      </w:r>
      <w:r w:rsidR="00DD35A9">
        <w:t>hich upon entering only had</w:t>
      </w:r>
      <w:r>
        <w:t xml:space="preserve"> enough room for one desk. By the time everyone had made way for our meeting to start in the office, those who were inside now made up a large group sitting outside. </w:t>
      </w:r>
      <w:r w:rsidR="00AC195A">
        <w:t xml:space="preserve">Many of these women are part of a </w:t>
      </w:r>
      <w:r>
        <w:t xml:space="preserve">group of 30 formerly abducted girls from </w:t>
      </w:r>
      <w:r w:rsidR="00E73528">
        <w:t>Un</w:t>
      </w:r>
      <w:r>
        <w:t>y</w:t>
      </w:r>
      <w:r w:rsidR="00E50EF4">
        <w:t>a</w:t>
      </w:r>
      <w:r>
        <w:t>ma and the surrounding region</w:t>
      </w:r>
      <w:r w:rsidR="00910AFE">
        <w:t>. W</w:t>
      </w:r>
      <w:r>
        <w:t>hen they have problems such as flashbacks and</w:t>
      </w:r>
      <w:r w:rsidR="00DD35A9">
        <w:t xml:space="preserve"> </w:t>
      </w:r>
      <w:r>
        <w:t>are struck with fear or</w:t>
      </w:r>
      <w:r w:rsidR="00E73528">
        <w:t xml:space="preserve"> are</w:t>
      </w:r>
      <w:r>
        <w:t xml:space="preserve"> discriminated against by the community, they come to the counselling centre to receive positive feedback and encouragement</w:t>
      </w:r>
      <w:r w:rsidR="00AC195A">
        <w:t>. As the former girl mother now a young adult makes clear, the counselling</w:t>
      </w:r>
      <w:r>
        <w:t xml:space="preserve"> gives them the comfort to </w:t>
      </w:r>
      <w:r w:rsidR="00DD35A9">
        <w:t>persevere through their daily challenges</w:t>
      </w:r>
      <w:r w:rsidR="00D7128B">
        <w:t xml:space="preserve"> </w:t>
      </w:r>
      <w:r>
        <w:t>(Interview 26).</w:t>
      </w:r>
    </w:p>
    <w:p w:rsidR="00344248" w:rsidRDefault="00344248" w:rsidP="00737712">
      <w:pPr>
        <w:jc w:val="both"/>
      </w:pPr>
      <w:r>
        <w:t>The experience a</w:t>
      </w:r>
      <w:r w:rsidRPr="00DE676C">
        <w:t>t St.</w:t>
      </w:r>
      <w:r>
        <w:t xml:space="preserve"> </w:t>
      </w:r>
      <w:r w:rsidRPr="00DE676C">
        <w:t xml:space="preserve">Monica’s Girls Tailoring </w:t>
      </w:r>
      <w:r>
        <w:t>Center, which has been taking formerly abducted girls since the beginning of the conflict, contends that the difference counselling makes in a child is clear. Those who go through GUSCO are less aggressive and more polite than those who go back to their village straight from captivity</w:t>
      </w:r>
      <w:r w:rsidR="00D7128B">
        <w:t xml:space="preserve"> </w:t>
      </w:r>
      <w:r>
        <w:t>(Interview 8). A student, who was not abducted herself, describes formerly abducted girls who start at St. Monica’s as aggressive and suffering from nightmares. When counselling happens</w:t>
      </w:r>
      <w:r w:rsidR="00DD35A9">
        <w:t>,</w:t>
      </w:r>
      <w:r>
        <w:t xml:space="preserve"> there is a change, it gives them courage and helps one forget what has taken place</w:t>
      </w:r>
      <w:r w:rsidR="00D7128B">
        <w:t xml:space="preserve"> </w:t>
      </w:r>
      <w:r w:rsidRPr="009C605C">
        <w:t>(Inte</w:t>
      </w:r>
      <w:r>
        <w:t>rview 13</w:t>
      </w:r>
      <w:r w:rsidRPr="009C605C">
        <w:t>)</w:t>
      </w:r>
      <w:r w:rsidRPr="00853146">
        <w:t>.</w:t>
      </w:r>
    </w:p>
    <w:p w:rsidR="008D46DB" w:rsidRDefault="00AC195A" w:rsidP="00737712">
      <w:pPr>
        <w:jc w:val="both"/>
      </w:pPr>
      <w:r>
        <w:t>For many</w:t>
      </w:r>
      <w:r w:rsidR="004D6BF4">
        <w:t xml:space="preserve"> returnees</w:t>
      </w:r>
      <w:r w:rsidR="00E73528">
        <w:t>,</w:t>
      </w:r>
      <w:r>
        <w:t xml:space="preserve"> systems of support and counsellors to facilitate personal empowerment may not be available considering</w:t>
      </w:r>
      <w:r w:rsidR="00E73528">
        <w:t xml:space="preserve"> that</w:t>
      </w:r>
      <w:r>
        <w:t xml:space="preserve"> approximate</w:t>
      </w:r>
      <w:r w:rsidR="00E73528">
        <w:t>ly</w:t>
      </w:r>
      <w:r>
        <w:t xml:space="preserve"> one third of returnees may pass through reception cent</w:t>
      </w:r>
      <w:r w:rsidR="004D6BF4">
        <w:t xml:space="preserve">res such as GUSCO’s. However, </w:t>
      </w:r>
      <w:r>
        <w:t>a</w:t>
      </w:r>
      <w:r w:rsidR="00DD35A9" w:rsidRPr="00DD35A9">
        <w:t>ccording to Victor Ochen</w:t>
      </w:r>
      <w:r w:rsidR="004D6BF4">
        <w:t>’s experience</w:t>
      </w:r>
      <w:r w:rsidR="00FB1E4F">
        <w:t xml:space="preserve"> </w:t>
      </w:r>
      <w:r w:rsidR="004D6BF4">
        <w:t xml:space="preserve">with organising </w:t>
      </w:r>
      <w:r w:rsidR="00E73528">
        <w:t>programs to support those affected by the conflict</w:t>
      </w:r>
      <w:r w:rsidR="004D6BF4">
        <w:t>,</w:t>
      </w:r>
      <w:r w:rsidR="00DD35A9">
        <w:t xml:space="preserve"> </w:t>
      </w:r>
      <w:r w:rsidR="004D6BF4">
        <w:t>former child soldiers often</w:t>
      </w:r>
      <w:r w:rsidR="00420AF8" w:rsidRPr="00DD35A9">
        <w:t xml:space="preserve"> do more to stigmatise themselves</w:t>
      </w:r>
      <w:r w:rsidR="004D6BF4">
        <w:t xml:space="preserve"> due to feeling</w:t>
      </w:r>
      <w:r w:rsidR="00DD1DBC">
        <w:t>s</w:t>
      </w:r>
      <w:r w:rsidR="004D6BF4">
        <w:t xml:space="preserve"> of </w:t>
      </w:r>
      <w:r w:rsidR="00420AF8" w:rsidRPr="00DD35A9">
        <w:t>worthlessness</w:t>
      </w:r>
      <w:r w:rsidR="004D6BF4">
        <w:t>. As a result, they do not interact with others or ask for help, since they think</w:t>
      </w:r>
      <w:r w:rsidR="00420AF8" w:rsidRPr="00DD35A9">
        <w:t xml:space="preserve"> that they are an </w:t>
      </w:r>
      <w:r w:rsidR="00420AF8" w:rsidRPr="00DD35A9">
        <w:lastRenderedPageBreak/>
        <w:t>inconvenience to others</w:t>
      </w:r>
      <w:r w:rsidR="00D7128B">
        <w:t xml:space="preserve"> </w:t>
      </w:r>
      <w:r w:rsidR="00420AF8" w:rsidRPr="00DD35A9">
        <w:t>(Interview 20)</w:t>
      </w:r>
      <w:r w:rsidR="00DD35A9">
        <w:t>. Counselling is one tool that enables the formerly abducted to begin moving forward in their attitude towards oneself and others and eventually to pursue school or work.</w:t>
      </w:r>
      <w:r w:rsidR="008D46DB">
        <w:t xml:space="preserve"> Indicative</w:t>
      </w:r>
      <w:r>
        <w:t xml:space="preserve"> of counselling’s importance in the community</w:t>
      </w:r>
      <w:r w:rsidR="008D46DB">
        <w:t xml:space="preserve"> is Adokorach Christine</w:t>
      </w:r>
      <w:r>
        <w:t>’s</w:t>
      </w:r>
      <w:r w:rsidR="008D46DB">
        <w:t xml:space="preserve">, </w:t>
      </w:r>
      <w:r>
        <w:t>program m</w:t>
      </w:r>
      <w:r w:rsidR="008D46DB">
        <w:t xml:space="preserve">anager at </w:t>
      </w:r>
      <w:r>
        <w:t>CRR, description that</w:t>
      </w:r>
      <w:r w:rsidR="00E73528">
        <w:t xml:space="preserve"> even</w:t>
      </w:r>
      <w:r>
        <w:t xml:space="preserve"> i</w:t>
      </w:r>
      <w:r w:rsidR="008D46DB">
        <w:t>n the context of food shortages and experiencing the trauma of war that</w:t>
      </w:r>
      <w:r>
        <w:t xml:space="preserve"> </w:t>
      </w:r>
      <w:r w:rsidR="008D46DB">
        <w:t>women</w:t>
      </w:r>
      <w:r>
        <w:t>’s</w:t>
      </w:r>
      <w:r w:rsidR="008D46DB">
        <w:t xml:space="preserve"> main priorities are schooling and counselling</w:t>
      </w:r>
      <w:r w:rsidR="00D7128B">
        <w:t xml:space="preserve"> </w:t>
      </w:r>
      <w:r w:rsidR="008D46DB">
        <w:t>(Interview 10).</w:t>
      </w:r>
    </w:p>
    <w:p w:rsidR="00344248" w:rsidRDefault="004D6BF4" w:rsidP="00737712">
      <w:pPr>
        <w:jc w:val="both"/>
      </w:pPr>
      <w:r>
        <w:t xml:space="preserve">A sense that </w:t>
      </w:r>
      <w:r w:rsidR="00344248">
        <w:t xml:space="preserve">counselling </w:t>
      </w:r>
      <w:r w:rsidR="00AC195A">
        <w:t>is thought</w:t>
      </w:r>
      <w:r>
        <w:t xml:space="preserve"> to be a cure all by respondents is understandable. I</w:t>
      </w:r>
      <w:r w:rsidR="00344248">
        <w:t xml:space="preserve">n a community such as </w:t>
      </w:r>
      <w:r w:rsidR="00E70C5D">
        <w:t>Unyama</w:t>
      </w:r>
      <w:r w:rsidR="00344248">
        <w:t xml:space="preserve"> where there has been no</w:t>
      </w:r>
      <w:r>
        <w:t xml:space="preserve"> government</w:t>
      </w:r>
      <w:r w:rsidR="00344248">
        <w:t xml:space="preserve"> </w:t>
      </w:r>
      <w:r>
        <w:t xml:space="preserve">health services </w:t>
      </w:r>
      <w:r w:rsidR="00344248">
        <w:t>police</w:t>
      </w:r>
      <w:r>
        <w:t xml:space="preserve"> used to be</w:t>
      </w:r>
      <w:r w:rsidR="00344248">
        <w:t xml:space="preserve"> the only recourse for support</w:t>
      </w:r>
      <w:r>
        <w:t>. O</w:t>
      </w:r>
      <w:r w:rsidR="00344248">
        <w:t>ften assault charges would go away because</w:t>
      </w:r>
      <w:r w:rsidR="00E73528">
        <w:t xml:space="preserve"> of</w:t>
      </w:r>
      <w:r w:rsidR="00344248">
        <w:t xml:space="preserve"> bribes and people felt helpless</w:t>
      </w:r>
      <w:r w:rsidR="00AC195A">
        <w:t>. Now there is a place to turn to</w:t>
      </w:r>
      <w:r w:rsidR="00D7128B">
        <w:t xml:space="preserve"> </w:t>
      </w:r>
      <w:r w:rsidR="00344248">
        <w:t>(Interview 26).</w:t>
      </w:r>
    </w:p>
    <w:p w:rsidR="004D6BF4" w:rsidRDefault="004D6BF4" w:rsidP="00737712">
      <w:pPr>
        <w:jc w:val="both"/>
      </w:pPr>
      <w:r>
        <w:t xml:space="preserve">Counselling </w:t>
      </w:r>
      <w:r w:rsidR="00100CA4">
        <w:t xml:space="preserve">was identified as a very useful tool for returnees to deal with their traumatic experiences with the LRA as well as a key means of support once back in the community. </w:t>
      </w:r>
    </w:p>
    <w:p w:rsidR="00D6280D" w:rsidRDefault="00420AF8" w:rsidP="00737712">
      <w:pPr>
        <w:pStyle w:val="Heading2"/>
        <w:jc w:val="both"/>
      </w:pPr>
      <w:bookmarkStart w:id="41" w:name="_Toc245699170"/>
      <w:r w:rsidRPr="00420AF8">
        <w:t>Community</w:t>
      </w:r>
      <w:r w:rsidR="00DD1DBC">
        <w:t xml:space="preserve"> Pressure and </w:t>
      </w:r>
      <w:r w:rsidR="00D6280D">
        <w:t>Individual</w:t>
      </w:r>
      <w:r w:rsidR="00DD1DBC">
        <w:t xml:space="preserve"> Survival</w:t>
      </w:r>
      <w:bookmarkEnd w:id="41"/>
    </w:p>
    <w:p w:rsidR="00E50EF4" w:rsidRDefault="004F2869" w:rsidP="00737712">
      <w:pPr>
        <w:jc w:val="both"/>
      </w:pPr>
      <w:r>
        <w:t xml:space="preserve">As the </w:t>
      </w:r>
      <w:r w:rsidR="00DD1DBC">
        <w:t>counselling centres demonstrate</w:t>
      </w:r>
      <w:r>
        <w:t xml:space="preserve">, the community is at the same time a challenge </w:t>
      </w:r>
      <w:r w:rsidR="00CE5D62">
        <w:t>and a support for the formerly abducted to achieve functioning on par with their peers</w:t>
      </w:r>
      <w:r>
        <w:t>. At the core is the whether the individual has the o</w:t>
      </w:r>
      <w:r w:rsidR="00D7128B">
        <w:t>pportunity to advance their rehabilitation in order to function in the community alongside their peers</w:t>
      </w:r>
      <w:r w:rsidR="00DD1DBC">
        <w:t>.</w:t>
      </w:r>
      <w:r w:rsidR="00D7128B">
        <w:t xml:space="preserve"> However stresses from the community challenge returnees to rely on themselves and support mechanisms that bolster individual strength.</w:t>
      </w:r>
      <w:r>
        <w:t xml:space="preserve"> </w:t>
      </w:r>
    </w:p>
    <w:p w:rsidR="00E50EF4" w:rsidRDefault="00E50EF4" w:rsidP="00737712">
      <w:pPr>
        <w:jc w:val="both"/>
      </w:pPr>
      <w:r>
        <w:t>Sensitisation and other activities that facilitate the community to support the individual are key to creating an environment that accepts the returnee and allows them to reintegrate</w:t>
      </w:r>
      <w:r w:rsidR="00D7128B">
        <w:t xml:space="preserve"> </w:t>
      </w:r>
      <w:r w:rsidR="00C055DC">
        <w:t>(Interview 4)(Interview 27)(Interview 35)</w:t>
      </w:r>
      <w:r>
        <w:t xml:space="preserve">. </w:t>
      </w:r>
      <w:r w:rsidR="00C50E2C">
        <w:t>Depending on how people react to a girl mother,</w:t>
      </w:r>
      <w:r>
        <w:t xml:space="preserve"> the community itself can be another source of anxiety thus compounding the challenges involved in an individual</w:t>
      </w:r>
      <w:r w:rsidR="00CE5D62">
        <w:t>’</w:t>
      </w:r>
      <w:r>
        <w:t>s psychosocial rehabilitation. In Unyama, the returned girl mother says that while an individual family may be happy to see their daughter back, the community discriminates. As she explained, in the eyes of the community, “the worst thing you can do is return from captivity with a child.” For her, not having parents and with a child from captivity makes life difficult. There is never anyone to help take care of the baby, so she works with the baby on her back. Furthermore, “when children play with each other, if the child of a formerly abducted</w:t>
      </w:r>
      <w:r w:rsidR="00D7128B">
        <w:t xml:space="preserve"> mother</w:t>
      </w:r>
      <w:r>
        <w:t xml:space="preserve"> beats another, then the community says it’s because there is no father and we should go back to the bush. </w:t>
      </w:r>
      <w:r w:rsidR="00D7128B">
        <w:t>Indicating that</w:t>
      </w:r>
      <w:r w:rsidR="00C50E2C">
        <w:t xml:space="preserve"> having the child was not her choice, the girl mother says that it “</w:t>
      </w:r>
      <w:r>
        <w:t>wasn’t our way”</w:t>
      </w:r>
      <w:r w:rsidR="00934660">
        <w:t xml:space="preserve"> </w:t>
      </w:r>
      <w:r>
        <w:t>(Interview 26). Without family and as a girl mother, she is more vulnerable to discrimination from the community.</w:t>
      </w:r>
    </w:p>
    <w:p w:rsidR="00E50EF4" w:rsidRDefault="00E50EF4" w:rsidP="00737712">
      <w:pPr>
        <w:jc w:val="both"/>
      </w:pPr>
      <w:r w:rsidRPr="00C6006E">
        <w:t>Sister Okello</w:t>
      </w:r>
      <w:r>
        <w:t>’s experience as deputy director at St. Monica’s reiterates that</w:t>
      </w:r>
      <w:r w:rsidR="00C50E2C">
        <w:t xml:space="preserve"> for</w:t>
      </w:r>
      <w:r>
        <w:t xml:space="preserve"> girls who come with children back to the village, communities “may not wish to receive them”. Therefore mothers are more difficult to settle. The burden for boys less is since family relations and education opportunities do not suffer as a result of being abducted</w:t>
      </w:r>
      <w:r w:rsidR="00934660">
        <w:t xml:space="preserve"> </w:t>
      </w:r>
      <w:r>
        <w:t xml:space="preserve">(Interview 18). But if girls have been </w:t>
      </w:r>
      <w:r>
        <w:lastRenderedPageBreak/>
        <w:t>with another man then marriage is not possible and as a result move from guy to guy (Interview 16).</w:t>
      </w:r>
    </w:p>
    <w:p w:rsidR="008B40CB" w:rsidRDefault="008B40CB" w:rsidP="00737712">
      <w:pPr>
        <w:jc w:val="both"/>
      </w:pPr>
      <w:r>
        <w:t>As the focus group participants in Palaro noted, stigmatisation was rampant when they returned but community sensitisation by GUSCO was a major support in i</w:t>
      </w:r>
      <w:r w:rsidR="00420AF8">
        <w:t>mproving their social relations</w:t>
      </w:r>
      <w:r w:rsidR="00934660">
        <w:t xml:space="preserve"> </w:t>
      </w:r>
      <w:r>
        <w:t>(Interview 27). Seemingly, NGOs are revitalizing processes of community support that have suffered as a result of the conflict.</w:t>
      </w:r>
      <w:r w:rsidR="008D46DB">
        <w:t xml:space="preserve"> </w:t>
      </w:r>
    </w:p>
    <w:p w:rsidR="00B51059" w:rsidRDefault="00B51059" w:rsidP="00737712">
      <w:pPr>
        <w:jc w:val="both"/>
      </w:pPr>
      <w:r>
        <w:t>Community acceptance, just like rehabilitation, can also be a long term process.</w:t>
      </w:r>
      <w:r w:rsidR="00594B0D">
        <w:t xml:space="preserve"> </w:t>
      </w:r>
      <w:r w:rsidR="004272C9">
        <w:t>In Palaro, the focus group of three formerly abducted children</w:t>
      </w:r>
      <w:r>
        <w:t>, two males and one female,</w:t>
      </w:r>
      <w:r w:rsidR="004272C9">
        <w:t xml:space="preserve"> acknowledged that years after returning, stigma persisted in the community. Abuse was most likely</w:t>
      </w:r>
      <w:r w:rsidR="00C50E2C">
        <w:t xml:space="preserve"> to take place</w:t>
      </w:r>
      <w:r w:rsidR="004272C9">
        <w:t xml:space="preserve"> </w:t>
      </w:r>
      <w:r w:rsidR="004C5608">
        <w:t>after people have been drinking</w:t>
      </w:r>
      <w:r w:rsidR="00934660">
        <w:t xml:space="preserve"> </w:t>
      </w:r>
      <w:r w:rsidR="004272C9">
        <w:t>(Interview 27</w:t>
      </w:r>
      <w:r w:rsidR="001430DE">
        <w:t>)</w:t>
      </w:r>
      <w:r w:rsidR="00F91F7C">
        <w:t>.</w:t>
      </w:r>
    </w:p>
    <w:p w:rsidR="002E4AF1" w:rsidRDefault="00B51059" w:rsidP="00737712">
      <w:pPr>
        <w:jc w:val="both"/>
      </w:pPr>
      <w:r>
        <w:t>While counselling can take place in a group setting, alternative approaches such as creative activities and sport are more social in that returnees participate in these psychosocial programs alongside non-abducted children. This approach supports a returnee on an individual basis within a group setting thus facilitating their reintegration into the community.</w:t>
      </w:r>
    </w:p>
    <w:p w:rsidR="008B1ED4" w:rsidRDefault="00737993" w:rsidP="00737712">
      <w:pPr>
        <w:pStyle w:val="Heading2"/>
        <w:jc w:val="both"/>
      </w:pPr>
      <w:bookmarkStart w:id="42" w:name="_Toc245699171"/>
      <w:r>
        <w:t>A</w:t>
      </w:r>
      <w:r w:rsidRPr="00737993">
        <w:t>lternative</w:t>
      </w:r>
      <w:r>
        <w:t>s</w:t>
      </w:r>
      <w:r w:rsidR="001C4EFC">
        <w:t xml:space="preserve"> to C</w:t>
      </w:r>
      <w:r w:rsidRPr="00737993">
        <w:t>ounselling</w:t>
      </w:r>
      <w:bookmarkEnd w:id="42"/>
    </w:p>
    <w:p w:rsidR="00E61605" w:rsidRPr="002E4AF1" w:rsidRDefault="00630D1F" w:rsidP="00737712">
      <w:pPr>
        <w:jc w:val="both"/>
      </w:pPr>
      <w:r>
        <w:t xml:space="preserve">Contrasting GUSCO’s focus on counselling, </w:t>
      </w:r>
      <w:r w:rsidR="00CE16B3">
        <w:t>WCH’s</w:t>
      </w:r>
      <w:r w:rsidR="008C52C4">
        <w:t xml:space="preserve"> Ideal program works in schools in Gulu district conducting creative games and activities with </w:t>
      </w:r>
      <w:r w:rsidR="00CE16B3">
        <w:t>students in</w:t>
      </w:r>
      <w:r w:rsidR="008C52C4">
        <w:t xml:space="preserve"> class including abducted and non-abducted children.</w:t>
      </w:r>
      <w:r w:rsidR="00993091" w:rsidRPr="0012007E">
        <w:t xml:space="preserve"> </w:t>
      </w:r>
      <w:r w:rsidR="008C52C4" w:rsidRPr="0012007E">
        <w:t>WCH strives to be participatory</w:t>
      </w:r>
      <w:r w:rsidR="008C52C4">
        <w:t>. Children are asked to identify the causes of conflict in their lives and community and come up with solution</w:t>
      </w:r>
      <w:r>
        <w:t>s</w:t>
      </w:r>
      <w:r w:rsidR="008C52C4">
        <w:t xml:space="preserve"> to</w:t>
      </w:r>
      <w:r>
        <w:t xml:space="preserve"> the</w:t>
      </w:r>
      <w:r w:rsidR="008C52C4">
        <w:t xml:space="preserve"> problems.</w:t>
      </w:r>
      <w:r w:rsidR="00EC3FFF">
        <w:t xml:space="preserve"> By engaging the students,</w:t>
      </w:r>
      <w:r w:rsidR="00D7128B">
        <w:t xml:space="preserve"> ages 10-14,</w:t>
      </w:r>
      <w:r w:rsidR="00EC3FFF">
        <w:t xml:space="preserve"> they identify the challenges in their lives and are part of the process to develop the skills needed to deal with those problems.</w:t>
      </w:r>
      <w:r w:rsidR="008C52C4">
        <w:t xml:space="preserve"> </w:t>
      </w:r>
      <w:r w:rsidR="00E61605">
        <w:t xml:space="preserve">The program </w:t>
      </w:r>
      <w:r w:rsidR="002E4AF1">
        <w:t xml:space="preserve">is not conducted </w:t>
      </w:r>
      <w:r w:rsidR="00E61605">
        <w:t>solely for the formerly abducted as it is believed that this adds to stigmatisation. Instead, a dual benefit of supporting the psychosocial rehabilitation of the formerly abducted along with the non-abducted</w:t>
      </w:r>
      <w:r w:rsidR="00EC3FFF">
        <w:t>,</w:t>
      </w:r>
      <w:r w:rsidR="00E61605">
        <w:t xml:space="preserve"> who may have</w:t>
      </w:r>
      <w:r w:rsidR="00EC3FFF">
        <w:t xml:space="preserve"> also</w:t>
      </w:r>
      <w:r w:rsidR="00E61605">
        <w:t xml:space="preserve"> experienced trauma</w:t>
      </w:r>
      <w:r w:rsidR="00EC3FFF">
        <w:t xml:space="preserve"> in the IDP camps,</w:t>
      </w:r>
      <w:r w:rsidR="00E61605">
        <w:t xml:space="preserve"> can be addressed simultaneously.</w:t>
      </w:r>
      <w:r w:rsidR="00AE3F22">
        <w:t xml:space="preserve"> </w:t>
      </w:r>
      <w:r w:rsidR="00E61605">
        <w:t xml:space="preserve"> </w:t>
      </w:r>
    </w:p>
    <w:p w:rsidR="00AE3F22" w:rsidRDefault="004C5608" w:rsidP="00737712">
      <w:pPr>
        <w:jc w:val="both"/>
      </w:pPr>
      <w:r>
        <w:t>The s</w:t>
      </w:r>
      <w:r w:rsidR="00AE3F22">
        <w:t>tudents themselves e</w:t>
      </w:r>
      <w:r w:rsidR="00630D1F">
        <w:t>ndorse the program’s inclusivity</w:t>
      </w:r>
      <w:r w:rsidR="00AE3F22">
        <w:t xml:space="preserve"> when </w:t>
      </w:r>
      <w:r>
        <w:t>they</w:t>
      </w:r>
      <w:r w:rsidR="00AE3F22">
        <w:t xml:space="preserve"> noted that “we have many different children, they come to</w:t>
      </w:r>
      <w:r>
        <w:t xml:space="preserve"> the</w:t>
      </w:r>
      <w:r w:rsidR="00AE3F22">
        <w:t xml:space="preserve"> group to learn”, “</w:t>
      </w:r>
      <w:r>
        <w:t>there are</w:t>
      </w:r>
      <w:r w:rsidR="00AE3F22">
        <w:t xml:space="preserve"> children who don’t have parents</w:t>
      </w:r>
      <w:r w:rsidR="00CE16B3">
        <w:t>,</w:t>
      </w:r>
      <w:r w:rsidR="00AE3F22">
        <w:t xml:space="preserve"> so it’s good for them”, and “it makes children be respectful, so it’s good for children”</w:t>
      </w:r>
      <w:r w:rsidR="00934660">
        <w:t xml:space="preserve"> </w:t>
      </w:r>
      <w:r w:rsidR="00AE3F22">
        <w:t>(Interview 17).</w:t>
      </w:r>
    </w:p>
    <w:p w:rsidR="005E56D6" w:rsidRDefault="00993091" w:rsidP="00737712">
      <w:pPr>
        <w:jc w:val="both"/>
      </w:pPr>
      <w:r>
        <w:t>One of the</w:t>
      </w:r>
      <w:r w:rsidR="00DA5831">
        <w:t xml:space="preserve"> first</w:t>
      </w:r>
      <w:r>
        <w:t xml:space="preserve"> activities of the program </w:t>
      </w:r>
      <w:r w:rsidR="00DA5831">
        <w:t xml:space="preserve">is to </w:t>
      </w:r>
      <w:r>
        <w:t xml:space="preserve">ask the children what </w:t>
      </w:r>
      <w:r w:rsidR="00386BB2">
        <w:t xml:space="preserve">do </w:t>
      </w:r>
      <w:r>
        <w:t>they like and do not like, and what brings conflict.</w:t>
      </w:r>
      <w:r w:rsidR="00DA5831">
        <w:t xml:space="preserve"> Atingo Jackie, psychosocial program designer for WCH, explain</w:t>
      </w:r>
      <w:r w:rsidR="004C5608">
        <w:t>s</w:t>
      </w:r>
      <w:r w:rsidR="00DA5831">
        <w:t xml:space="preserve"> that this activity allows the program implementer to understand why the children feel the way they do</w:t>
      </w:r>
      <w:r w:rsidR="009975C7">
        <w:t>(Interview 15)</w:t>
      </w:r>
      <w:r w:rsidR="00DA5831">
        <w:t>.</w:t>
      </w:r>
      <w:r>
        <w:t xml:space="preserve"> After asking the students what they drew, many eager</w:t>
      </w:r>
      <w:r w:rsidR="00386BB2">
        <w:t xml:space="preserve"> and dutiful responses followed.</w:t>
      </w:r>
      <w:r w:rsidR="005E56D6" w:rsidRPr="00993091">
        <w:t xml:space="preserve"> </w:t>
      </w:r>
      <w:r w:rsidR="00386BB2">
        <w:t xml:space="preserve">One respondent answered that </w:t>
      </w:r>
      <w:r>
        <w:t>“</w:t>
      </w:r>
      <w:r w:rsidR="00386BB2">
        <w:t xml:space="preserve">a </w:t>
      </w:r>
      <w:r w:rsidR="005E56D6" w:rsidRPr="00993091">
        <w:t>picture of child carrying gun</w:t>
      </w:r>
      <w:r w:rsidR="00386BB2">
        <w:t>” brings conflict and</w:t>
      </w:r>
      <w:r w:rsidR="005E56D6" w:rsidRPr="00993091">
        <w:t xml:space="preserve"> what does</w:t>
      </w:r>
      <w:r w:rsidR="00386BB2">
        <w:t xml:space="preserve"> no</w:t>
      </w:r>
      <w:r w:rsidR="005E56D6" w:rsidRPr="00993091">
        <w:t xml:space="preserve">t bring conflict is </w:t>
      </w:r>
      <w:r w:rsidR="00386BB2">
        <w:t>“</w:t>
      </w:r>
      <w:r w:rsidR="005E56D6" w:rsidRPr="00993091">
        <w:t>a child carrying a book</w:t>
      </w:r>
      <w:r>
        <w:t>”</w:t>
      </w:r>
      <w:r w:rsidR="002E4AF1">
        <w:t>. This type of interactive approach</w:t>
      </w:r>
      <w:r w:rsidR="00EC3FFF">
        <w:t xml:space="preserve"> actually define</w:t>
      </w:r>
      <w:r w:rsidR="002E4AF1">
        <w:t>s</w:t>
      </w:r>
      <w:r w:rsidR="00EC3FFF">
        <w:t xml:space="preserve"> the content of the weekly program for a particular group</w:t>
      </w:r>
      <w:r w:rsidR="00934660">
        <w:t xml:space="preserve"> </w:t>
      </w:r>
      <w:r w:rsidR="00EC3FFF" w:rsidRPr="00993091">
        <w:t>(Interview 17)</w:t>
      </w:r>
      <w:r w:rsidR="00EC3FFF">
        <w:t>.</w:t>
      </w:r>
    </w:p>
    <w:p w:rsidR="00786A8A" w:rsidRDefault="005660EC" w:rsidP="00737712">
      <w:pPr>
        <w:jc w:val="both"/>
      </w:pPr>
      <w:r>
        <w:t>Through creative exercises such as drawing a</w:t>
      </w:r>
      <w:r w:rsidR="001C2CB2">
        <w:t>nd games</w:t>
      </w:r>
      <w:r>
        <w:t>, positive messages are delivered and practical ski</w:t>
      </w:r>
      <w:r w:rsidR="00EC3FFF">
        <w:t>lls are learned through student</w:t>
      </w:r>
      <w:r>
        <w:t>s</w:t>
      </w:r>
      <w:r w:rsidR="00EC3FFF">
        <w:t>’</w:t>
      </w:r>
      <w:r>
        <w:t xml:space="preserve"> own suggestions </w:t>
      </w:r>
      <w:r>
        <w:lastRenderedPageBreak/>
        <w:t xml:space="preserve">to a given problem. </w:t>
      </w:r>
      <w:r w:rsidR="00EE3427">
        <w:t>Fighting over a pen was a common example</w:t>
      </w:r>
      <w:r w:rsidR="001C2CB2">
        <w:t xml:space="preserve"> given by students who also devised the solution. Those who are fighting should be separated and t</w:t>
      </w:r>
      <w:r w:rsidR="00DA5831">
        <w:t>he</w:t>
      </w:r>
      <w:r>
        <w:t xml:space="preserve"> pen should</w:t>
      </w:r>
      <w:r w:rsidR="00CE16B3">
        <w:t xml:space="preserve"> then</w:t>
      </w:r>
      <w:r>
        <w:t xml:space="preserve"> be taken to the teacher in order to find out who own</w:t>
      </w:r>
      <w:r w:rsidR="00DA5831">
        <w:t>s</w:t>
      </w:r>
      <w:r>
        <w:t xml:space="preserve"> it. Those fighting should ask forgiveness and reconcile(Interview 17). </w:t>
      </w:r>
      <w:r w:rsidR="00786A8A">
        <w:t xml:space="preserve">In this way, </w:t>
      </w:r>
      <w:r w:rsidR="00EE3427">
        <w:t>group</w:t>
      </w:r>
      <w:r w:rsidR="00786A8A">
        <w:t xml:space="preserve"> activities </w:t>
      </w:r>
      <w:r w:rsidR="00EE3427">
        <w:t>support the formerly abducted and conflict affected children</w:t>
      </w:r>
      <w:r w:rsidR="00786A8A">
        <w:t xml:space="preserve"> general</w:t>
      </w:r>
      <w:r w:rsidR="00EE3427">
        <w:t xml:space="preserve">ly by providing </w:t>
      </w:r>
      <w:r w:rsidR="00786A8A">
        <w:t>individuals with the ability to make decisions that lead to greater individual and social harmony.</w:t>
      </w:r>
    </w:p>
    <w:p w:rsidR="005660EC" w:rsidRDefault="00786A8A" w:rsidP="00737712">
      <w:pPr>
        <w:jc w:val="both"/>
      </w:pPr>
      <w:r>
        <w:t xml:space="preserve">In a group interview with students participating in WCH’s Ideal program, all the students indicated that they support the program. They offered several reasons including that the program: is “nice”, “improves relations with friends”, “changes your ideas”, “good if you have difficulties mentally”, “encourages people not to fight”, “see friends”, “unites people”, “good ideas” (Interview </w:t>
      </w:r>
      <w:r w:rsidRPr="00886546">
        <w:t>17</w:t>
      </w:r>
      <w:r>
        <w:t xml:space="preserve">). </w:t>
      </w:r>
      <w:r w:rsidR="005660EC">
        <w:t xml:space="preserve">The program is well received by the students of this school. However, </w:t>
      </w:r>
      <w:r w:rsidR="009956CE">
        <w:t xml:space="preserve">reflecting the limitations of NGOs, </w:t>
      </w:r>
      <w:r w:rsidR="005660EC">
        <w:t>not every student in the school can participate since it is not feasible for WCH to implement a program for between 1,000 to 2,000 students in each school.</w:t>
      </w:r>
    </w:p>
    <w:p w:rsidR="005410D0" w:rsidRDefault="00EE7969" w:rsidP="00737712">
      <w:pPr>
        <w:jc w:val="both"/>
      </w:pPr>
      <w:r>
        <w:t>As</w:t>
      </w:r>
      <w:r w:rsidR="001C2CB2">
        <w:t xml:space="preserve"> demand for</w:t>
      </w:r>
      <w:r>
        <w:t xml:space="preserve"> WCH’s programs grew, the Big Deal program was initiated in order to</w:t>
      </w:r>
      <w:r w:rsidR="009956CE">
        <w:t xml:space="preserve"> reach</w:t>
      </w:r>
      <w:r>
        <w:t xml:space="preserve"> </w:t>
      </w:r>
      <w:r w:rsidR="001C2CB2">
        <w:t>school drop</w:t>
      </w:r>
      <w:r w:rsidR="009956CE">
        <w:t xml:space="preserve"> out</w:t>
      </w:r>
      <w:r w:rsidR="001C2CB2">
        <w:t>s</w:t>
      </w:r>
      <w:r w:rsidR="00A76998">
        <w:t xml:space="preserve"> who w</w:t>
      </w:r>
      <w:r w:rsidR="009956CE">
        <w:t>ere recommended by the community to participate</w:t>
      </w:r>
      <w:r>
        <w:t xml:space="preserve"> </w:t>
      </w:r>
      <w:r w:rsidR="009956CE">
        <w:t xml:space="preserve">due to </w:t>
      </w:r>
      <w:r w:rsidR="005410D0">
        <w:t xml:space="preserve">antisocial behaviour </w:t>
      </w:r>
      <w:r w:rsidR="009956CE">
        <w:t>such as getting involved in gangs, aggressive behaviour, stealing</w:t>
      </w:r>
      <w:r w:rsidR="004E0AFF">
        <w:t>. The ages of participants from</w:t>
      </w:r>
      <w:r w:rsidR="00EC3FFF">
        <w:t xml:space="preserve"> a focus group of</w:t>
      </w:r>
      <w:r w:rsidR="005410D0">
        <w:t xml:space="preserve"> Big Deal</w:t>
      </w:r>
      <w:r w:rsidR="004E0AFF">
        <w:t xml:space="preserve"> participants in Lamogi sub county </w:t>
      </w:r>
      <w:r w:rsidR="005410D0">
        <w:t>ranged from 15-20</w:t>
      </w:r>
      <w:r w:rsidR="004E0AFF">
        <w:t xml:space="preserve"> and had completed the 18 week program one year</w:t>
      </w:r>
      <w:r w:rsidR="00A76998">
        <w:t xml:space="preserve"> prior</w:t>
      </w:r>
      <w:r w:rsidR="004E0AFF">
        <w:t>.</w:t>
      </w:r>
      <w:r w:rsidR="005410D0">
        <w:t xml:space="preserve"> </w:t>
      </w:r>
      <w:r w:rsidR="00A76998">
        <w:t>T</w:t>
      </w:r>
      <w:r w:rsidR="005410D0">
        <w:t>he</w:t>
      </w:r>
      <w:r w:rsidR="0006074F">
        <w:t xml:space="preserve"> social</w:t>
      </w:r>
      <w:r w:rsidR="004E0AFF">
        <w:t xml:space="preserve"> tools that</w:t>
      </w:r>
      <w:r w:rsidR="00C02C74">
        <w:t xml:space="preserve"> participants</w:t>
      </w:r>
      <w:r w:rsidR="005410D0">
        <w:t xml:space="preserve"> were trained in supported them to make decisions that </w:t>
      </w:r>
      <w:r w:rsidR="001C2CB2">
        <w:t xml:space="preserve">facilitated positive and healthy </w:t>
      </w:r>
      <w:r w:rsidR="0006074F">
        <w:t>relationships with others</w:t>
      </w:r>
      <w:r w:rsidR="001C2CB2">
        <w:t xml:space="preserve"> which for many was a breakthrough</w:t>
      </w:r>
      <w:r w:rsidR="00934660">
        <w:t xml:space="preserve"> </w:t>
      </w:r>
      <w:r w:rsidR="005410D0">
        <w:t>(Interview 16).</w:t>
      </w:r>
    </w:p>
    <w:p w:rsidR="00C02C74" w:rsidRDefault="004E0AFF" w:rsidP="00737712">
      <w:pPr>
        <w:jc w:val="both"/>
      </w:pPr>
      <w:r>
        <w:t>To shape the weekly modules in order to be most relevant to their lives, t</w:t>
      </w:r>
      <w:r w:rsidR="00413717">
        <w:t>he WCH facilitator</w:t>
      </w:r>
      <w:r w:rsidR="005410D0">
        <w:t xml:space="preserve"> </w:t>
      </w:r>
      <w:r w:rsidR="00413717">
        <w:t>asked</w:t>
      </w:r>
      <w:r>
        <w:t xml:space="preserve"> participants</w:t>
      </w:r>
      <w:r w:rsidR="00413717">
        <w:t xml:space="preserve"> what good things they have done in their life a</w:t>
      </w:r>
      <w:r w:rsidR="00E477C9">
        <w:t xml:space="preserve">s well as </w:t>
      </w:r>
      <w:r w:rsidR="00413717">
        <w:t xml:space="preserve">the bad things. </w:t>
      </w:r>
      <w:r w:rsidR="0006074F">
        <w:t>Each weekly module incorporated the feedback of participants who id</w:t>
      </w:r>
      <w:r>
        <w:t>entified several main challenges</w:t>
      </w:r>
      <w:r w:rsidR="0006074F">
        <w:t xml:space="preserve"> including </w:t>
      </w:r>
      <w:r w:rsidR="00413717">
        <w:t>conflict with themselves</w:t>
      </w:r>
      <w:r w:rsidR="00E477C9">
        <w:t xml:space="preserve">, </w:t>
      </w:r>
      <w:r w:rsidR="00413717">
        <w:t xml:space="preserve">with </w:t>
      </w:r>
      <w:r w:rsidR="00E477C9">
        <w:t>friends and</w:t>
      </w:r>
      <w:r w:rsidR="00413717">
        <w:t xml:space="preserve"> relationship</w:t>
      </w:r>
      <w:r w:rsidR="0006074F">
        <w:t>s.</w:t>
      </w:r>
      <w:r>
        <w:t xml:space="preserve"> Speaking for the group, one participant said that the things they were taught and the training they received “changed people’s lives”</w:t>
      </w:r>
      <w:r w:rsidR="00934660">
        <w:t xml:space="preserve"> </w:t>
      </w:r>
      <w:r>
        <w:t>(Interview 16). The respondents</w:t>
      </w:r>
      <w:r w:rsidR="00C02C74">
        <w:t xml:space="preserve"> pointed to an example of a useful tool that facilitated peaceful resolution</w:t>
      </w:r>
      <w:r>
        <w:t>. It was explained that</w:t>
      </w:r>
      <w:r w:rsidR="00C02C74">
        <w:t xml:space="preserve"> “when you have</w:t>
      </w:r>
      <w:r w:rsidR="000D3AEF">
        <w:t xml:space="preserve"> a</w:t>
      </w:r>
      <w:r w:rsidR="00C02C74">
        <w:t xml:space="preserve"> problem</w:t>
      </w:r>
      <w:r w:rsidR="000D3AEF">
        <w:t xml:space="preserve"> that you can’t resolve on your own, go</w:t>
      </w:r>
      <w:r w:rsidR="00C02C74">
        <w:t xml:space="preserve"> to a </w:t>
      </w:r>
      <w:r w:rsidR="00582A03">
        <w:t xml:space="preserve">third </w:t>
      </w:r>
      <w:r w:rsidR="00C02C74">
        <w:t>party,</w:t>
      </w:r>
      <w:r w:rsidR="000D3AEF">
        <w:t xml:space="preserve"> then</w:t>
      </w:r>
      <w:r w:rsidR="00C02C74">
        <w:t xml:space="preserve"> go to</w:t>
      </w:r>
      <w:r w:rsidR="00582A03">
        <w:t xml:space="preserve"> the</w:t>
      </w:r>
      <w:r w:rsidR="00C02C74">
        <w:t xml:space="preserve"> person and explain</w:t>
      </w:r>
      <w:r w:rsidR="00582A03">
        <w:t xml:space="preserve"> your</w:t>
      </w:r>
      <w:r w:rsidR="00C02C74">
        <w:t xml:space="preserve"> behaviour and then forgive</w:t>
      </w:r>
      <w:r w:rsidR="00582A03">
        <w:t>”</w:t>
      </w:r>
      <w:r w:rsidR="00934660">
        <w:t xml:space="preserve"> </w:t>
      </w:r>
      <w:r w:rsidR="00582A03">
        <w:t>(Interview 16)</w:t>
      </w:r>
      <w:r w:rsidR="00C02C74">
        <w:t>.</w:t>
      </w:r>
    </w:p>
    <w:p w:rsidR="00C02C74" w:rsidRDefault="00C02C74" w:rsidP="00737712">
      <w:pPr>
        <w:jc w:val="both"/>
      </w:pPr>
      <w:r>
        <w:t>One respondent’s answer indicated that she was a formerly abducted girl who had come back from the LRA with a child from a forced marriage. Referring to how the program has supported her, she said that now she knows how to take care of her child. Previously, she used to think of beating the child because of the absent father, but has now come to think of the child as hers and treats it well</w:t>
      </w:r>
      <w:r w:rsidR="00934660">
        <w:t xml:space="preserve"> </w:t>
      </w:r>
      <w:r>
        <w:t>(Interview 16).</w:t>
      </w:r>
    </w:p>
    <w:p w:rsidR="00413717" w:rsidRDefault="0006074F" w:rsidP="00737712">
      <w:pPr>
        <w:jc w:val="both"/>
      </w:pPr>
      <w:r>
        <w:t>When asked what were the most important</w:t>
      </w:r>
      <w:r w:rsidR="001C2CB2">
        <w:t xml:space="preserve"> module</w:t>
      </w:r>
      <w:r>
        <w:t xml:space="preserve"> themes and how the activities in the program supported them, many positive answers were provided. </w:t>
      </w:r>
      <w:r w:rsidR="00E477C9">
        <w:t>The module on conflict helped one participant realise he was a trouble maker. The emotion module support</w:t>
      </w:r>
      <w:r>
        <w:t xml:space="preserve">ed </w:t>
      </w:r>
      <w:r w:rsidR="00E477C9">
        <w:t>another in “dealing with my emotions</w:t>
      </w:r>
      <w:r w:rsidR="00386BB2">
        <w:t>, thinking before acting”. Tools to deal with r</w:t>
      </w:r>
      <w:r w:rsidR="00E477C9">
        <w:t>elations</w:t>
      </w:r>
      <w:r w:rsidR="00386BB2">
        <w:t xml:space="preserve">hips supported </w:t>
      </w:r>
      <w:r w:rsidR="00386BB2">
        <w:lastRenderedPageBreak/>
        <w:t xml:space="preserve">participants on “how to </w:t>
      </w:r>
      <w:r w:rsidR="00E477C9">
        <w:t>mend relationships, create friends</w:t>
      </w:r>
      <w:r w:rsidR="00386BB2">
        <w:t>”</w:t>
      </w:r>
      <w:r w:rsidR="00601CBE">
        <w:t>.</w:t>
      </w:r>
      <w:r w:rsidR="00EC3FFF">
        <w:t xml:space="preserve"> </w:t>
      </w:r>
      <w:r w:rsidR="00413717">
        <w:t>Another participant in the focus group wo</w:t>
      </w:r>
      <w:r w:rsidR="004E0AFF">
        <w:t>uld fight and be left out of social</w:t>
      </w:r>
      <w:r w:rsidR="00413717">
        <w:t xml:space="preserve"> group</w:t>
      </w:r>
      <w:r w:rsidR="004E0AFF">
        <w:t>s</w:t>
      </w:r>
      <w:r w:rsidR="00413717">
        <w:t xml:space="preserve"> because of aggressive behaviour. Speaking of the affect of WCH’s program, she the respondent said that “after the training I changed” (Interview 16). </w:t>
      </w:r>
    </w:p>
    <w:p w:rsidR="006C579B" w:rsidRDefault="00582A03" w:rsidP="00737712">
      <w:pPr>
        <w:jc w:val="both"/>
      </w:pPr>
      <w:r>
        <w:t xml:space="preserve">Many mentioned that learning how to resolve conflicts peacefully was a main benefit of the program, but </w:t>
      </w:r>
      <w:r w:rsidR="004E0AFF">
        <w:t>not the only one</w:t>
      </w:r>
      <w:r>
        <w:t>. The program also provided an opportunity to socialise and as one respondent emphasised, the program “gives the opportunity to get to know people not just to solve problems”. Other</w:t>
      </w:r>
      <w:r w:rsidR="000D3AEF">
        <w:t>s</w:t>
      </w:r>
      <w:r>
        <w:t xml:space="preserve"> referred to useful skills such are farming skills and how to take care of her house</w:t>
      </w:r>
      <w:r w:rsidR="00934660">
        <w:t xml:space="preserve"> </w:t>
      </w:r>
      <w:r>
        <w:t xml:space="preserve">(Interview 16). </w:t>
      </w:r>
      <w:r w:rsidR="001C2CB2">
        <w:t>Having learned concrete tools that help participants take better care of themselves, dependents and</w:t>
      </w:r>
      <w:r w:rsidR="00BB6CA1">
        <w:t xml:space="preserve"> establish healthy relationships, all respondents were </w:t>
      </w:r>
      <w:r w:rsidR="000D3AEF">
        <w:t>emphatic that they and others be able to continue to benefit from programs like these</w:t>
      </w:r>
      <w:r>
        <w:t>.</w:t>
      </w:r>
    </w:p>
    <w:p w:rsidR="00450AF1" w:rsidRDefault="00AE3F22" w:rsidP="00737712">
      <w:pPr>
        <w:jc w:val="both"/>
      </w:pPr>
      <w:r>
        <w:t>Some programs</w:t>
      </w:r>
      <w:r w:rsidR="00DA5831">
        <w:t xml:space="preserve">, and organisations, </w:t>
      </w:r>
      <w:r>
        <w:t>focus on sport as the primary vehicle</w:t>
      </w:r>
      <w:r w:rsidR="00DA5831">
        <w:t xml:space="preserve"> </w:t>
      </w:r>
      <w:r>
        <w:t xml:space="preserve">to deliver messages </w:t>
      </w:r>
      <w:r w:rsidR="00DA5831">
        <w:t xml:space="preserve">that </w:t>
      </w:r>
      <w:r>
        <w:t>facilitate a change in a young person’s psychosocial situation. Victor</w:t>
      </w:r>
      <w:r w:rsidR="00863869">
        <w:t xml:space="preserve"> </w:t>
      </w:r>
      <w:r w:rsidR="00863869" w:rsidRPr="00863869">
        <w:t>Ekesu</w:t>
      </w:r>
      <w:r w:rsidR="00863869">
        <w:t>,</w:t>
      </w:r>
      <w:r>
        <w:t xml:space="preserve"> director of Right To Play in Lira</w:t>
      </w:r>
      <w:r w:rsidR="001C1D8D">
        <w:t>, a non-Acholi district</w:t>
      </w:r>
      <w:r w:rsidR="00A022E5">
        <w:t xml:space="preserve"> also greatly affected by the conflict</w:t>
      </w:r>
      <w:r w:rsidR="001C1D8D">
        <w:t>,</w:t>
      </w:r>
      <w:r>
        <w:t xml:space="preserve"> argues that the</w:t>
      </w:r>
      <w:r w:rsidR="00DA5831">
        <w:t xml:space="preserve"> </w:t>
      </w:r>
      <w:r w:rsidR="00450AF1">
        <w:rPr>
          <w:i/>
        </w:rPr>
        <w:t>“</w:t>
      </w:r>
      <w:r>
        <w:t>f</w:t>
      </w:r>
      <w:r w:rsidR="00450AF1" w:rsidRPr="00BD47C8">
        <w:t>ailure to live harmoniously can be ingrained, key is to build a new generation that will appreciate each other. Games bring people together</w:t>
      </w:r>
      <w:r w:rsidR="00450AF1">
        <w:t>”</w:t>
      </w:r>
      <w:r w:rsidR="00450AF1" w:rsidRPr="00BD47C8">
        <w:t xml:space="preserve"> </w:t>
      </w:r>
      <w:r w:rsidR="00450AF1">
        <w:t>(Interview 19).</w:t>
      </w:r>
    </w:p>
    <w:p w:rsidR="003941CD" w:rsidRDefault="00AE3F22" w:rsidP="00737712">
      <w:pPr>
        <w:jc w:val="both"/>
      </w:pPr>
      <w:r>
        <w:t>Director of GWED- G, Angwech Pamela Judith, explains that due to the conflict</w:t>
      </w:r>
      <w:r w:rsidR="00A022E5">
        <w:t>,</w:t>
      </w:r>
      <w:r>
        <w:t xml:space="preserve"> school</w:t>
      </w:r>
      <w:r w:rsidR="004E0AFF">
        <w:t>s</w:t>
      </w:r>
      <w:r w:rsidR="003941CD">
        <w:t xml:space="preserve"> </w:t>
      </w:r>
      <w:r>
        <w:t>st</w:t>
      </w:r>
      <w:r w:rsidR="003941CD">
        <w:t xml:space="preserve">opped </w:t>
      </w:r>
      <w:r>
        <w:t xml:space="preserve">sports programs. Now GWED-G implements WCH football activities for female youth ages </w:t>
      </w:r>
      <w:r w:rsidR="003941CD">
        <w:t>9-17. Teams of 30</w:t>
      </w:r>
      <w:r>
        <w:t xml:space="preserve"> girls practic</w:t>
      </w:r>
      <w:r w:rsidR="003941CD">
        <w:t>e</w:t>
      </w:r>
      <w:r>
        <w:t xml:space="preserve"> and play matches</w:t>
      </w:r>
      <w:r w:rsidR="003941CD">
        <w:t>. These activities are</w:t>
      </w:r>
      <w:r>
        <w:t xml:space="preserve"> accompanied by dialogues which </w:t>
      </w:r>
      <w:r w:rsidR="003941CD">
        <w:t>are opportunities to</w:t>
      </w:r>
      <w:r>
        <w:t xml:space="preserve"> learn about issues important to</w:t>
      </w:r>
      <w:r w:rsidR="004E0AFF">
        <w:t xml:space="preserve"> leading</w:t>
      </w:r>
      <w:r>
        <w:t xml:space="preserve"> a healthy life including</w:t>
      </w:r>
      <w:r w:rsidR="004E0AFF">
        <w:t xml:space="preserve"> information on</w:t>
      </w:r>
      <w:r>
        <w:t xml:space="preserve"> reproductive health, gender based violence, AIDS counselling and lifestyle. Providing youth</w:t>
      </w:r>
      <w:r w:rsidR="00CC2447">
        <w:t xml:space="preserve"> with</w:t>
      </w:r>
      <w:r>
        <w:t xml:space="preserve"> information “helps young people to make decisions on their own and encourage</w:t>
      </w:r>
      <w:r w:rsidR="00E04D78">
        <w:t>s</w:t>
      </w:r>
      <w:r>
        <w:t xml:space="preserve"> children to think about the future</w:t>
      </w:r>
      <w:r w:rsidR="00934660">
        <w:t xml:space="preserve"> </w:t>
      </w:r>
      <w:r>
        <w:t>(Interview 31).</w:t>
      </w:r>
      <w:r w:rsidR="003941CD">
        <w:t xml:space="preserve"> </w:t>
      </w:r>
    </w:p>
    <w:p w:rsidR="003941CD" w:rsidRDefault="003941CD" w:rsidP="00737712">
      <w:pPr>
        <w:jc w:val="both"/>
      </w:pPr>
      <w:r>
        <w:t xml:space="preserve">After watching an impressive practice match, I spoke with </w:t>
      </w:r>
      <w:r w:rsidR="00CC2447">
        <w:t>the group of 30 girls, aged 9-17</w:t>
      </w:r>
      <w:r>
        <w:t>, who played on the Pacoh girls football team supported by War Child and GWED-G. All the girls were eager to tell me why they enjoyed football and how it had changed them for the better. Punctuating the positive mood surrounding the team, one player said of the future that, “I want to kick like Ronaldo!”</w:t>
      </w:r>
      <w:r w:rsidR="00934660">
        <w:t xml:space="preserve"> </w:t>
      </w:r>
      <w:r>
        <w:t>(Interview 33).</w:t>
      </w:r>
    </w:p>
    <w:p w:rsidR="0038648A" w:rsidRDefault="001C1D8D" w:rsidP="00737712">
      <w:pPr>
        <w:jc w:val="both"/>
      </w:pPr>
      <w:r>
        <w:t xml:space="preserve">The existence of a </w:t>
      </w:r>
      <w:r w:rsidR="00CC2447">
        <w:t>girls team at all is a major achievement</w:t>
      </w:r>
      <w:r>
        <w:t xml:space="preserve"> in itself</w:t>
      </w:r>
      <w:r w:rsidR="00CC2447">
        <w:t xml:space="preserve">. </w:t>
      </w:r>
      <w:r w:rsidR="00A022E5">
        <w:t>Historically</w:t>
      </w:r>
      <w:r w:rsidR="00CC2447">
        <w:t>, girls were not supposed to raise their legs above knee level and</w:t>
      </w:r>
      <w:r>
        <w:t xml:space="preserve"> girls</w:t>
      </w:r>
      <w:r w:rsidR="00CC2447">
        <w:t xml:space="preserve"> playing football was unheard of</w:t>
      </w:r>
      <w:r w:rsidR="00934660">
        <w:t xml:space="preserve"> </w:t>
      </w:r>
      <w:r w:rsidR="00CC2447">
        <w:t>(Interview 32). Solely on their own initiative, the girls started the team four years prior when they were living in IDP camps</w:t>
      </w:r>
      <w:r w:rsidR="00A022E5">
        <w:t xml:space="preserve"> after which War Child began to provide funding and support</w:t>
      </w:r>
      <w:r w:rsidR="00CC2447">
        <w:t>. In asking about their experience playing football</w:t>
      </w:r>
      <w:r w:rsidR="00A022E5">
        <w:t xml:space="preserve">, </w:t>
      </w:r>
      <w:r w:rsidR="0038648A">
        <w:t>response</w:t>
      </w:r>
      <w:r w:rsidR="00A022E5">
        <w:t>s</w:t>
      </w:r>
      <w:r w:rsidR="0038648A">
        <w:t xml:space="preserve"> </w:t>
      </w:r>
      <w:r w:rsidR="00CC2447">
        <w:t>resound</w:t>
      </w:r>
      <w:r w:rsidR="0038648A">
        <w:t xml:space="preserve">ed with positive replies including that </w:t>
      </w:r>
      <w:r w:rsidR="00A022E5">
        <w:t>“</w:t>
      </w:r>
      <w:r w:rsidR="0038648A">
        <w:t>it helped me socialise</w:t>
      </w:r>
      <w:r w:rsidR="00A022E5">
        <w:t>”</w:t>
      </w:r>
      <w:r w:rsidR="0038648A">
        <w:t xml:space="preserve">, </w:t>
      </w:r>
      <w:r w:rsidR="00A022E5">
        <w:t>“</w:t>
      </w:r>
      <w:r w:rsidR="0038648A">
        <w:t>respect parents</w:t>
      </w:r>
      <w:r w:rsidR="00A022E5">
        <w:t>”</w:t>
      </w:r>
      <w:r w:rsidR="0038648A">
        <w:t xml:space="preserve">, </w:t>
      </w:r>
      <w:r w:rsidR="00A022E5">
        <w:t>“</w:t>
      </w:r>
      <w:r w:rsidR="0038648A">
        <w:t>stop abusing others</w:t>
      </w:r>
      <w:r w:rsidR="00A022E5">
        <w:t>”</w:t>
      </w:r>
      <w:r w:rsidR="0038648A">
        <w:t xml:space="preserve">, </w:t>
      </w:r>
      <w:r w:rsidR="00A022E5">
        <w:t>“</w:t>
      </w:r>
      <w:r w:rsidR="0038648A">
        <w:t>leave friends with bad influence</w:t>
      </w:r>
      <w:r w:rsidR="00A022E5">
        <w:t>”</w:t>
      </w:r>
      <w:r w:rsidR="00934660">
        <w:t xml:space="preserve"> </w:t>
      </w:r>
      <w:r w:rsidR="0038648A">
        <w:t xml:space="preserve">(Interview 33). </w:t>
      </w:r>
    </w:p>
    <w:p w:rsidR="0038648A" w:rsidRDefault="0038648A" w:rsidP="00737712">
      <w:pPr>
        <w:jc w:val="both"/>
      </w:pPr>
      <w:r>
        <w:t>In answering questions about their experience and perspectives, one player voluntarily identified herself as a formerly a</w:t>
      </w:r>
      <w:r w:rsidR="00D7128B">
        <w:t>bducted girl. Eager to answer</w:t>
      </w:r>
      <w:r>
        <w:t xml:space="preserve"> every question</w:t>
      </w:r>
      <w:r w:rsidR="001C1D8D">
        <w:t xml:space="preserve"> first</w:t>
      </w:r>
      <w:r w:rsidR="00A022E5">
        <w:t>,</w:t>
      </w:r>
      <w:r>
        <w:t xml:space="preserve"> she explained that</w:t>
      </w:r>
      <w:r w:rsidR="00A022E5">
        <w:t xml:space="preserve"> initially </w:t>
      </w:r>
      <w:r w:rsidR="001C1DFF">
        <w:t>she just wanted to be in a quiet place but participating in</w:t>
      </w:r>
      <w:r>
        <w:t xml:space="preserve"> “football changed </w:t>
      </w:r>
      <w:r w:rsidR="00EF5FA6">
        <w:t>my</w:t>
      </w:r>
      <w:r>
        <w:t xml:space="preserve"> life completely. It ended the dis</w:t>
      </w:r>
      <w:r w:rsidR="00EF5FA6">
        <w:t>crimination directed towards me</w:t>
      </w:r>
      <w:r>
        <w:t xml:space="preserve"> by other young people. It is </w:t>
      </w:r>
      <w:r w:rsidR="001C1D8D">
        <w:t>s</w:t>
      </w:r>
      <w:r>
        <w:t>o good, now</w:t>
      </w:r>
      <w:r w:rsidR="001C1D8D">
        <w:t xml:space="preserve"> I</w:t>
      </w:r>
      <w:r>
        <w:t xml:space="preserve"> </w:t>
      </w:r>
      <w:r>
        <w:lastRenderedPageBreak/>
        <w:t>have respect for others, associate with others”</w:t>
      </w:r>
      <w:r w:rsidR="001C1D8D">
        <w:t>(</w:t>
      </w:r>
      <w:r w:rsidR="00D7128B">
        <w:t>Ibid.</w:t>
      </w:r>
      <w:r w:rsidR="001C1D8D">
        <w:t>). Group activities offer</w:t>
      </w:r>
      <w:r w:rsidR="00A022E5">
        <w:t xml:space="preserve"> the opportunity for an individual to benefit in their own way</w:t>
      </w:r>
      <w:r w:rsidR="001C1D8D">
        <w:t xml:space="preserve"> while at the same time inculcating</w:t>
      </w:r>
      <w:r w:rsidR="00A022E5">
        <w:t xml:space="preserve"> the group with</w:t>
      </w:r>
      <w:r w:rsidR="001C1D8D">
        <w:t xml:space="preserve"> </w:t>
      </w:r>
      <w:r w:rsidR="00C4140D">
        <w:t>behaviour</w:t>
      </w:r>
      <w:r w:rsidR="001C1D8D">
        <w:t xml:space="preserve"> that promote</w:t>
      </w:r>
      <w:r w:rsidR="00C4140D">
        <w:t>s</w:t>
      </w:r>
      <w:r w:rsidR="001C1D8D">
        <w:t xml:space="preserve"> peace in the community. Inclusive activities also reduce opportunities for stigmatisation by not singling out former child soldiers. A focus group of parents in Parlo sub-county noted that community resentment does occur, for example, when reintegration packages are given to the formerly abducted, while others receive no other material support</w:t>
      </w:r>
      <w:r w:rsidR="00934660">
        <w:t xml:space="preserve"> </w:t>
      </w:r>
      <w:r w:rsidR="001C1D8D">
        <w:t>(Interview 34).</w:t>
      </w:r>
    </w:p>
    <w:p w:rsidR="001C1DFF" w:rsidRDefault="001C1DFF" w:rsidP="00737712">
      <w:pPr>
        <w:jc w:val="both"/>
      </w:pPr>
      <w:r>
        <w:t>The communal nature of sport can bring together young people with different experiences, enabling each to benefit in their own way. For the formerly abducted girl, she is now socialising in a normal context alongside her peers. In this sense, she is at the same point of departure to advance or not further in life, just like anyone else.</w:t>
      </w:r>
      <w:r w:rsidR="00934660">
        <w:t xml:space="preserve"> A logical next step in her successful rehabilitation is to consider how she will support herself in the future</w:t>
      </w:r>
      <w:r>
        <w:t xml:space="preserve">. </w:t>
      </w:r>
    </w:p>
    <w:p w:rsidR="00181AB4" w:rsidRPr="00181AB4" w:rsidRDefault="001C4EFC" w:rsidP="00737712">
      <w:pPr>
        <w:pStyle w:val="Heading2"/>
        <w:jc w:val="both"/>
      </w:pPr>
      <w:bookmarkStart w:id="43" w:name="_Toc245699172"/>
      <w:r>
        <w:t>Self Dependency</w:t>
      </w:r>
      <w:bookmarkEnd w:id="43"/>
    </w:p>
    <w:p w:rsidR="00D62BE3" w:rsidRDefault="00D62BE3" w:rsidP="00737712">
      <w:pPr>
        <w:jc w:val="both"/>
      </w:pPr>
      <w:r>
        <w:t>Initially, my interviews were focused on people’s attitudes towards their rehabilitation experience relating to traditional rituals, counselling, alternative rehabilitation approaches and factors influencing their rehabilitation since returning from the LRA</w:t>
      </w:r>
      <w:r w:rsidR="00A022E5">
        <w:t xml:space="preserve"> to present day</w:t>
      </w:r>
      <w:r>
        <w:t>. However, sitting in the villages where these young people live</w:t>
      </w:r>
      <w:r w:rsidR="008D2373">
        <w:t>,</w:t>
      </w:r>
      <w:r>
        <w:t xml:space="preserve"> the notion of examining rehabilitation in retrospective terms </w:t>
      </w:r>
      <w:r w:rsidR="008D2373">
        <w:t xml:space="preserve">sidelined </w:t>
      </w:r>
      <w:r>
        <w:t>the conditions and concerns of the participants today</w:t>
      </w:r>
      <w:r w:rsidR="008D2373">
        <w:t xml:space="preserve"> and their future well being</w:t>
      </w:r>
      <w:r>
        <w:t>. However, throughout the interviews, the needs and desire for education and the importance of vocational training to make money was clear. The overtly individual nature of doing something oneself</w:t>
      </w:r>
      <w:r w:rsidR="00934660">
        <w:t>,</w:t>
      </w:r>
      <w:r>
        <w:t xml:space="preserve"> in studying and working</w:t>
      </w:r>
      <w:r w:rsidR="00934660">
        <w:t>,</w:t>
      </w:r>
      <w:r>
        <w:t xml:space="preserve"> highlight</w:t>
      </w:r>
      <w:r w:rsidR="008D2373">
        <w:t>ed</w:t>
      </w:r>
      <w:r>
        <w:t xml:space="preserve"> the ultimate role of agency in improving one</w:t>
      </w:r>
      <w:r w:rsidR="008D2373">
        <w:t>’s own</w:t>
      </w:r>
      <w:r>
        <w:t xml:space="preserve"> situation.</w:t>
      </w:r>
    </w:p>
    <w:p w:rsidR="00635DDB" w:rsidRDefault="007258AF" w:rsidP="00737712">
      <w:pPr>
        <w:jc w:val="both"/>
      </w:pPr>
      <w:r>
        <w:t>Having a supportive and financially capable family were indicated as two important elements</w:t>
      </w:r>
      <w:r w:rsidR="001C1D8D">
        <w:t xml:space="preserve"> needed to prosper</w:t>
      </w:r>
      <w:r w:rsidR="00934660">
        <w:t xml:space="preserve"> </w:t>
      </w:r>
      <w:r w:rsidR="006906AA">
        <w:t>(Interview 26</w:t>
      </w:r>
      <w:r w:rsidR="00934660">
        <w:t>,</w:t>
      </w:r>
      <w:r w:rsidR="006906AA">
        <w:t xml:space="preserve"> 19)</w:t>
      </w:r>
      <w:r>
        <w:t xml:space="preserve">. </w:t>
      </w:r>
      <w:r w:rsidR="0012481A">
        <w:t>Over the course of many interview</w:t>
      </w:r>
      <w:r w:rsidR="006906AA">
        <w:t>s</w:t>
      </w:r>
      <w:r w:rsidR="0012481A">
        <w:t>, it was often mentioned</w:t>
      </w:r>
      <w:r w:rsidR="006906AA">
        <w:t xml:space="preserve"> by young people </w:t>
      </w:r>
      <w:r w:rsidR="001C1D8D">
        <w:t>and</w:t>
      </w:r>
      <w:r w:rsidR="006906AA">
        <w:t xml:space="preserve"> parents</w:t>
      </w:r>
      <w:r w:rsidR="001C1D8D">
        <w:t xml:space="preserve"> that they or others</w:t>
      </w:r>
      <w:r w:rsidR="006906AA">
        <w:t xml:space="preserve"> could not afford the fees to send their children to school</w:t>
      </w:r>
      <w:r w:rsidR="00934660">
        <w:t xml:space="preserve"> </w:t>
      </w:r>
      <w:r w:rsidR="00C055DC">
        <w:t>(Interview 8</w:t>
      </w:r>
      <w:r w:rsidR="00934660">
        <w:t xml:space="preserve">, </w:t>
      </w:r>
      <w:r w:rsidR="00C055DC">
        <w:t>17</w:t>
      </w:r>
      <w:r w:rsidR="00934660">
        <w:t xml:space="preserve">, </w:t>
      </w:r>
      <w:r w:rsidR="00C055DC">
        <w:t>16</w:t>
      </w:r>
      <w:r w:rsidR="00934660">
        <w:t xml:space="preserve">, </w:t>
      </w:r>
      <w:r w:rsidR="0012481A" w:rsidRPr="00C055DC">
        <w:t>33</w:t>
      </w:r>
      <w:r w:rsidR="00934660">
        <w:t xml:space="preserve">, </w:t>
      </w:r>
      <w:r w:rsidR="00C055DC">
        <w:t>34</w:t>
      </w:r>
      <w:r w:rsidR="0012481A" w:rsidRPr="00C055DC">
        <w:t>)</w:t>
      </w:r>
      <w:r w:rsidR="00C055DC">
        <w:t>.</w:t>
      </w:r>
      <w:r w:rsidR="0012481A" w:rsidRPr="00C055DC">
        <w:t xml:space="preserve"> </w:t>
      </w:r>
      <w:r>
        <w:t>For some</w:t>
      </w:r>
      <w:r w:rsidR="001C1D8D">
        <w:t xml:space="preserve"> returnees</w:t>
      </w:r>
      <w:r>
        <w:t xml:space="preserve"> without parents and girl mothers, they a</w:t>
      </w:r>
      <w:r w:rsidR="001C1D8D">
        <w:t xml:space="preserve">re left to their own devices to overcome the lack of </w:t>
      </w:r>
      <w:r>
        <w:t xml:space="preserve">resources in the community </w:t>
      </w:r>
      <w:r w:rsidR="001C1D8D">
        <w:t>or</w:t>
      </w:r>
      <w:r>
        <w:t xml:space="preserve"> outright rejection</w:t>
      </w:r>
      <w:r w:rsidR="00934660">
        <w:t xml:space="preserve"> </w:t>
      </w:r>
      <w:r w:rsidR="00C055DC">
        <w:t>(Interview 26)</w:t>
      </w:r>
      <w:r>
        <w:t xml:space="preserve">. </w:t>
      </w:r>
    </w:p>
    <w:p w:rsidR="007258AF" w:rsidRDefault="00635DDB" w:rsidP="00737712">
      <w:pPr>
        <w:jc w:val="both"/>
      </w:pPr>
      <w:r>
        <w:t>The dynamics of community acceptance and survival</w:t>
      </w:r>
      <w:r w:rsidR="00212679">
        <w:t xml:space="preserve"> are evident in the</w:t>
      </w:r>
      <w:r w:rsidR="007258AF">
        <w:t xml:space="preserve"> focus group discussion with formerly abducted in Palaro sub</w:t>
      </w:r>
      <w:r w:rsidR="00212679">
        <w:t>-</w:t>
      </w:r>
      <w:r w:rsidR="007258AF">
        <w:t>county</w:t>
      </w:r>
      <w:r>
        <w:t xml:space="preserve">. </w:t>
      </w:r>
      <w:r w:rsidR="007258AF">
        <w:t>The first respondent indicated</w:t>
      </w:r>
      <w:r w:rsidR="001C1D8D">
        <w:t xml:space="preserve"> that it took </w:t>
      </w:r>
      <w:r w:rsidR="007258AF">
        <w:t>1 month</w:t>
      </w:r>
      <w:r w:rsidR="001C1D8D">
        <w:t xml:space="preserve"> to feel accepted</w:t>
      </w:r>
      <w:r w:rsidR="007258AF">
        <w:t>,</w:t>
      </w:r>
      <w:r w:rsidR="001C1D8D">
        <w:t xml:space="preserve"> the</w:t>
      </w:r>
      <w:r w:rsidR="007258AF">
        <w:t xml:space="preserve"> second</w:t>
      </w:r>
      <w:r w:rsidR="001C1D8D">
        <w:t xml:space="preserve"> respondent</w:t>
      </w:r>
      <w:r w:rsidR="007258AF">
        <w:t xml:space="preserve"> 2-3 months and the third, a female, 4-5 months. </w:t>
      </w:r>
      <w:r w:rsidR="001C1D8D">
        <w:t xml:space="preserve">Now </w:t>
      </w:r>
      <w:r w:rsidR="00B24EE6">
        <w:t>the males</w:t>
      </w:r>
      <w:r w:rsidR="001C1D8D">
        <w:t xml:space="preserve"> are</w:t>
      </w:r>
      <w:r w:rsidR="007258AF">
        <w:t xml:space="preserve"> able to earn</w:t>
      </w:r>
      <w:r w:rsidR="00B24EE6">
        <w:t xml:space="preserve"> a living through </w:t>
      </w:r>
      <w:r w:rsidR="007258AF">
        <w:t>petty business</w:t>
      </w:r>
      <w:r w:rsidR="001C1D8D">
        <w:t xml:space="preserve"> such as selling used clothes</w:t>
      </w:r>
      <w:r w:rsidR="007258AF">
        <w:t>. For the female</w:t>
      </w:r>
      <w:r w:rsidR="008D2373">
        <w:t xml:space="preserve"> however</w:t>
      </w:r>
      <w:r w:rsidR="007258AF">
        <w:t xml:space="preserve">, after a problem with her </w:t>
      </w:r>
      <w:r w:rsidR="008D2373">
        <w:t>sewing</w:t>
      </w:r>
      <w:r w:rsidR="007258AF">
        <w:t xml:space="preserve"> machine that has rendered it inoperable, she has no other source of income and feels the advancements she made in life are slipping backwards because she cannot</w:t>
      </w:r>
      <w:r w:rsidR="003941CD">
        <w:t xml:space="preserve"> support herself</w:t>
      </w:r>
      <w:r w:rsidR="00934660">
        <w:t xml:space="preserve"> </w:t>
      </w:r>
      <w:r w:rsidR="00212679">
        <w:t>(Interview 27</w:t>
      </w:r>
      <w:r w:rsidR="007258AF">
        <w:t>).</w:t>
      </w:r>
      <w:r w:rsidR="005A0C53">
        <w:t xml:space="preserve"> </w:t>
      </w:r>
    </w:p>
    <w:p w:rsidR="008C52C4" w:rsidRDefault="008C52C4" w:rsidP="00737712">
      <w:pPr>
        <w:jc w:val="both"/>
      </w:pPr>
      <w:r>
        <w:t xml:space="preserve">In </w:t>
      </w:r>
      <w:r w:rsidR="00D62BE3">
        <w:t>Un</w:t>
      </w:r>
      <w:r>
        <w:t>y</w:t>
      </w:r>
      <w:r w:rsidR="00D62BE3">
        <w:t>a</w:t>
      </w:r>
      <w:r>
        <w:t>ma, the formerly abducted girl</w:t>
      </w:r>
      <w:r w:rsidR="005A0C53">
        <w:t xml:space="preserve"> mother was determined to create her own reality. Despite the difficulty of her experiences as part of the LRA and back in the community</w:t>
      </w:r>
      <w:r>
        <w:t>,</w:t>
      </w:r>
      <w:r w:rsidR="005A0C53">
        <w:t xml:space="preserve"> during the interview she spoke with confidence </w:t>
      </w:r>
      <w:r w:rsidR="005A0C53">
        <w:lastRenderedPageBreak/>
        <w:t xml:space="preserve">and purpose. </w:t>
      </w:r>
      <w:r w:rsidR="003739F9">
        <w:t xml:space="preserve">The interview ended with a comment on the one thing that could help her move her life forward, </w:t>
      </w:r>
      <w:r>
        <w:t>“all I want to do is to find a way to make money”</w:t>
      </w:r>
      <w:r w:rsidR="003739F9">
        <w:t>. Ever the self starter, she t</w:t>
      </w:r>
      <w:r>
        <w:t>hen</w:t>
      </w:r>
      <w:r w:rsidR="003739F9">
        <w:t xml:space="preserve"> she</w:t>
      </w:r>
      <w:r>
        <w:t xml:space="preserve"> made a pitch </w:t>
      </w:r>
      <w:r w:rsidR="003739F9">
        <w:t>for</w:t>
      </w:r>
      <w:r>
        <w:t xml:space="preserve"> me to sponsor soccer equipment</w:t>
      </w:r>
      <w:r w:rsidR="003739F9">
        <w:t xml:space="preserve"> for</w:t>
      </w:r>
      <w:r w:rsidR="008D2373">
        <w:t xml:space="preserve"> the football team she has started with other formerly abducted girls</w:t>
      </w:r>
      <w:r w:rsidR="007D1ED5">
        <w:t xml:space="preserve"> </w:t>
      </w:r>
      <w:r w:rsidR="008D2373">
        <w:t>(</w:t>
      </w:r>
      <w:r>
        <w:t>Interview 26).</w:t>
      </w:r>
    </w:p>
    <w:p w:rsidR="00D62BE3" w:rsidRPr="00D62BE3" w:rsidRDefault="00D62BE3" w:rsidP="00737712">
      <w:pPr>
        <w:jc w:val="both"/>
      </w:pPr>
      <w:r w:rsidRPr="00D62BE3">
        <w:t xml:space="preserve">An individual’s use of skills to advance can be most widely seen in vocational skills for income generating activities. </w:t>
      </w:r>
      <w:r>
        <w:t>Yet, b</w:t>
      </w:r>
      <w:r w:rsidRPr="00D62BE3">
        <w:t xml:space="preserve">e they economic, social or mental coping mechanisms, the skills used by returnees at different stages in their rehabilitation facilitate their advancement. Through counselling, former child soldiers are given the tools to cope with their past and enhance their opportunities to move forward. </w:t>
      </w:r>
      <w:r w:rsidR="003E011F">
        <w:t>C</w:t>
      </w:r>
      <w:r w:rsidRPr="00D62BE3">
        <w:t>ounselling at GUSCO or supportive counselling in the community, participants find great value in talking about their problems with others. The</w:t>
      </w:r>
      <w:r w:rsidR="008D2373">
        <w:t xml:space="preserve"> role of the community is a key element is rehabilitation, and its attitude towards a returnee can change over time</w:t>
      </w:r>
      <w:r w:rsidR="00916EC0">
        <w:t xml:space="preserve"> being the source of both</w:t>
      </w:r>
      <w:r w:rsidRPr="00D62BE3">
        <w:t xml:space="preserve"> positive and negative </w:t>
      </w:r>
      <w:r w:rsidR="00916EC0">
        <w:t>influences</w:t>
      </w:r>
      <w:r w:rsidRPr="00D62BE3">
        <w:t>. Even when confronted with discrimination the returnee can persevere and survive as many do. But it is especially in these circumstances that it is evident how the mental, social and vocational skills of the individual are necessary to navigate the various obstacles</w:t>
      </w:r>
      <w:r>
        <w:t xml:space="preserve"> involved in rehabilitation</w:t>
      </w:r>
      <w:r w:rsidRPr="00D62BE3">
        <w:t xml:space="preserve">. This is </w:t>
      </w:r>
      <w:r w:rsidR="00916EC0">
        <w:t xml:space="preserve">does </w:t>
      </w:r>
      <w:r w:rsidRPr="00D62BE3">
        <w:t>not discount the</w:t>
      </w:r>
      <w:r w:rsidR="00916EC0">
        <w:t xml:space="preserve"> importance of the</w:t>
      </w:r>
      <w:r w:rsidRPr="00D62BE3">
        <w:t xml:space="preserve"> community in any way, since</w:t>
      </w:r>
      <w:r w:rsidR="003E011F">
        <w:t xml:space="preserve"> without it</w:t>
      </w:r>
      <w:r w:rsidR="00916EC0">
        <w:t xml:space="preserve"> an individual’s rehabilitation is meaningless. As the final arbiter of acceptance, the community </w:t>
      </w:r>
      <w:r w:rsidRPr="00D62BE3">
        <w:t>may be the most important factor</w:t>
      </w:r>
      <w:r w:rsidR="00916EC0">
        <w:t xml:space="preserve"> in an individual’s successful rehabilitation. However</w:t>
      </w:r>
      <w:r w:rsidR="003E011F">
        <w:t>,</w:t>
      </w:r>
      <w:r w:rsidR="00916EC0">
        <w:t xml:space="preserve"> </w:t>
      </w:r>
      <w:r w:rsidRPr="00D62BE3">
        <w:t>in the context of the rehabilitation debate in which the individual has been eschewed</w:t>
      </w:r>
      <w:r w:rsidR="00916EC0">
        <w:t xml:space="preserve"> due to the excessively individualistic nature of previous Western programs</w:t>
      </w:r>
      <w:r w:rsidRPr="00D62BE3">
        <w:t>,</w:t>
      </w:r>
      <w:r w:rsidR="00916EC0">
        <w:t xml:space="preserve"> the fostering of</w:t>
      </w:r>
      <w:r w:rsidRPr="00D62BE3">
        <w:t xml:space="preserve"> </w:t>
      </w:r>
      <w:r w:rsidR="00916EC0">
        <w:t>various types of individual skill</w:t>
      </w:r>
      <w:r w:rsidRPr="00D62BE3">
        <w:t xml:space="preserve"> can be seen as part of a continuum of individual skill development necessary for rehabilitation within concurrent communal processes.</w:t>
      </w:r>
    </w:p>
    <w:p w:rsidR="00D62BE3" w:rsidRDefault="00D62BE3" w:rsidP="00737712">
      <w:pPr>
        <w:jc w:val="both"/>
      </w:pPr>
    </w:p>
    <w:p w:rsidR="006C579B" w:rsidRDefault="006C579B" w:rsidP="00737712">
      <w:pPr>
        <w:jc w:val="both"/>
      </w:pPr>
    </w:p>
    <w:p w:rsidR="00E06C0B" w:rsidRDefault="00E06C0B" w:rsidP="00737712">
      <w:pPr>
        <w:jc w:val="both"/>
      </w:pPr>
    </w:p>
    <w:p w:rsidR="00D62BE3" w:rsidRDefault="00D62BE3" w:rsidP="00737712">
      <w:pPr>
        <w:jc w:val="both"/>
      </w:pPr>
    </w:p>
    <w:p w:rsidR="00D62BE3" w:rsidRDefault="00D62BE3" w:rsidP="00737712">
      <w:pPr>
        <w:jc w:val="both"/>
      </w:pPr>
    </w:p>
    <w:p w:rsidR="00D62BE3" w:rsidRDefault="00D62BE3" w:rsidP="00737712">
      <w:pPr>
        <w:jc w:val="both"/>
      </w:pPr>
    </w:p>
    <w:p w:rsidR="00D62BE3" w:rsidRDefault="00D62BE3" w:rsidP="00737712">
      <w:pPr>
        <w:jc w:val="both"/>
      </w:pPr>
    </w:p>
    <w:p w:rsidR="009C3364" w:rsidRPr="009C3364" w:rsidRDefault="00794287" w:rsidP="00C055DC">
      <w:pPr>
        <w:pStyle w:val="Heading1"/>
      </w:pPr>
      <w:bookmarkStart w:id="44" w:name="_Toc245699173"/>
      <w:r>
        <w:lastRenderedPageBreak/>
        <w:t>Conclusion</w:t>
      </w:r>
      <w:r w:rsidR="00C055DC">
        <w:t xml:space="preserve">: Responding to the Realities </w:t>
      </w:r>
      <w:r w:rsidR="006567D9">
        <w:t>&amp; the Future of Traditional Healing</w:t>
      </w:r>
      <w:bookmarkEnd w:id="44"/>
    </w:p>
    <w:p w:rsidR="00F3200C" w:rsidRDefault="00F3200C" w:rsidP="009254BD">
      <w:pPr>
        <w:jc w:val="both"/>
      </w:pPr>
      <w:r>
        <w:t xml:space="preserve">In addressing the main research questions, this research found the conditions to practice traditional healing to be fundamentally weakened due to the effects of the conflict with the LRA. Contrasting the opinions of vocal critics, it was very interesting to see that Western rehabilitation practices to have widespread support among participants. These findings are elaborated upon below and include a reflection on fundamental dynamic of the international NGO presence in Gulu and its influence on the viability of traditional healing irrespective of the effects of the conflict. </w:t>
      </w:r>
    </w:p>
    <w:p w:rsidR="004E01A4" w:rsidRDefault="005404B0" w:rsidP="009254BD">
      <w:pPr>
        <w:jc w:val="both"/>
      </w:pPr>
      <w:r>
        <w:t>The profound effects of conflict in Gulu show the importance of understanding context.</w:t>
      </w:r>
      <w:r w:rsidR="00302E9B">
        <w:t xml:space="preserve"> In order to ultimately implement</w:t>
      </w:r>
      <w:r w:rsidR="00AD09CF">
        <w:t xml:space="preserve"> rehabilitation programs for former child soldiers </w:t>
      </w:r>
      <w:r w:rsidR="00302E9B">
        <w:t>that will be accepted by participants, understanding how</w:t>
      </w:r>
      <w:r w:rsidR="00AD09CF">
        <w:t xml:space="preserve"> conflict </w:t>
      </w:r>
      <w:r w:rsidR="00302E9B">
        <w:t>affect</w:t>
      </w:r>
      <w:r w:rsidR="00AD09CF">
        <w:t>s the relationship between traditional cultural practices and youth</w:t>
      </w:r>
      <w:r w:rsidR="00302E9B">
        <w:t xml:space="preserve"> </w:t>
      </w:r>
      <w:r w:rsidR="00863DCF">
        <w:t>is</w:t>
      </w:r>
      <w:r w:rsidR="00302E9B">
        <w:t xml:space="preserve"> of value. </w:t>
      </w:r>
      <w:r w:rsidR="00863DCF">
        <w:t>In the district of Gulu, t</w:t>
      </w:r>
      <w:r w:rsidR="004E01A4">
        <w:t>he effects of the IDP camp conditions</w:t>
      </w:r>
      <w:r w:rsidR="00302E9B">
        <w:t xml:space="preserve"> on </w:t>
      </w:r>
      <w:r w:rsidR="004E01A4">
        <w:t>young people and their relationship with traditional cultural values is</w:t>
      </w:r>
      <w:r w:rsidR="00863DCF">
        <w:t xml:space="preserve"> central </w:t>
      </w:r>
      <w:r w:rsidR="004E01A4">
        <w:t>for understanding the</w:t>
      </w:r>
      <w:r w:rsidR="00863DCF">
        <w:t xml:space="preserve"> weakened ability </w:t>
      </w:r>
      <w:r w:rsidR="004E01A4">
        <w:t>of traditional healing practices for former child soldiers</w:t>
      </w:r>
      <w:r w:rsidR="00AD09CF">
        <w:t xml:space="preserve"> in Gulu</w:t>
      </w:r>
      <w:r w:rsidR="004E01A4">
        <w:t>.</w:t>
      </w:r>
      <w:r w:rsidR="00AD09CF">
        <w:t xml:space="preserve"> T</w:t>
      </w:r>
      <w:r w:rsidR="004E01A4">
        <w:t>he</w:t>
      </w:r>
      <w:r w:rsidR="00AD09CF">
        <w:t xml:space="preserve"> effects of the cultural rupture can be seen</w:t>
      </w:r>
      <w:r w:rsidR="004E01A4">
        <w:t xml:space="preserve"> </w:t>
      </w:r>
      <w:r w:rsidR="00AD09CF">
        <w:t>in the ambivalent</w:t>
      </w:r>
      <w:r w:rsidR="004E01A4">
        <w:t xml:space="preserve"> attitude of some interviewees to traditional healing practices. </w:t>
      </w:r>
      <w:r>
        <w:t>As a result, t</w:t>
      </w:r>
      <w:r w:rsidR="004E01A4">
        <w:t xml:space="preserve">he normal assumption of using a balance of traditional practices and Western approaches is thrown into question. </w:t>
      </w:r>
      <w:r w:rsidR="00863DCF">
        <w:t>T</w:t>
      </w:r>
      <w:r w:rsidR="004E01A4">
        <w:t>raditional practices should not be abandoned due to the disruption in cultural practices that can be expected with conflict</w:t>
      </w:r>
      <w:r w:rsidR="00863DCF">
        <w:t>.</w:t>
      </w:r>
      <w:r w:rsidR="00AD09CF">
        <w:t xml:space="preserve"> </w:t>
      </w:r>
      <w:r w:rsidR="00863DCF">
        <w:t>A</w:t>
      </w:r>
      <w:r w:rsidR="00AD09CF">
        <w:t xml:space="preserve">t the same time it cannot be assumed that </w:t>
      </w:r>
      <w:r w:rsidR="004E01A4">
        <w:t xml:space="preserve">every context is affected by conflict in the same way. </w:t>
      </w:r>
      <w:r>
        <w:t>Despite the</w:t>
      </w:r>
      <w:r w:rsidR="00863DCF">
        <w:t xml:space="preserve"> effort among program implementers and designers</w:t>
      </w:r>
      <w:r>
        <w:t xml:space="preserve"> </w:t>
      </w:r>
      <w:r w:rsidR="004E01A4">
        <w:t>to prevent the imposition of Western approaches, rehabilitation efforts cannot assume that traditional practices can be used simply because they are indigenous. Each context must be understood in and of itself in</w:t>
      </w:r>
      <w:r w:rsidR="00280F63">
        <w:t xml:space="preserve"> order to determine how to </w:t>
      </w:r>
      <w:r w:rsidR="004E01A4">
        <w:t>design programmes that can best meet the</w:t>
      </w:r>
      <w:r w:rsidR="009A3B01">
        <w:t xml:space="preserve"> psychosocial</w:t>
      </w:r>
      <w:r w:rsidR="004E01A4">
        <w:t xml:space="preserve"> needs of former child soldiers.</w:t>
      </w:r>
    </w:p>
    <w:p w:rsidR="005404B0" w:rsidRDefault="00302E9B" w:rsidP="009254BD">
      <w:pPr>
        <w:jc w:val="both"/>
      </w:pPr>
      <w:r>
        <w:t xml:space="preserve">The relevance of the acceptance of traditional practices by participants may be relevant but not dire for many in Gulu. </w:t>
      </w:r>
      <w:r w:rsidR="005404B0">
        <w:t>Many will face challenges of stigma from the community, but as can be seen from those interviewed over time</w:t>
      </w:r>
      <w:r w:rsidR="009A3B01">
        <w:t>,</w:t>
      </w:r>
      <w:r w:rsidR="005404B0">
        <w:t xml:space="preserve"> they</w:t>
      </w:r>
      <w:r w:rsidR="009A3B01">
        <w:t xml:space="preserve"> have survived and can find work</w:t>
      </w:r>
      <w:r w:rsidR="005404B0">
        <w:t xml:space="preserve"> while stigma</w:t>
      </w:r>
      <w:r w:rsidR="009A3B01">
        <w:t>,</w:t>
      </w:r>
      <w:r w:rsidR="005404B0">
        <w:t xml:space="preserve"> at least</w:t>
      </w:r>
      <w:r w:rsidR="009A3B01">
        <w:t>,</w:t>
      </w:r>
      <w:r w:rsidR="005404B0">
        <w:t xml:space="preserve"> decreases over time. </w:t>
      </w:r>
      <w:r>
        <w:t>However, for the more vulnerable, such as girl mothers</w:t>
      </w:r>
      <w:r w:rsidR="005404B0">
        <w:t xml:space="preserve"> who are often rejected outright by the community</w:t>
      </w:r>
      <w:r>
        <w:t xml:space="preserve">, their daily realities depend on support mechanisms that bolster their survival </w:t>
      </w:r>
      <w:r w:rsidR="005404B0">
        <w:t xml:space="preserve">as an individual. Therefore, the use of </w:t>
      </w:r>
      <w:r w:rsidR="00501709">
        <w:t>traditional ceremonies is</w:t>
      </w:r>
      <w:r w:rsidR="005404B0">
        <w:t xml:space="preserve"> unlikely to support such </w:t>
      </w:r>
      <w:r>
        <w:t>vulnerable groups.</w:t>
      </w:r>
    </w:p>
    <w:p w:rsidR="00D9572F" w:rsidRDefault="003D0575" w:rsidP="00737712">
      <w:pPr>
        <w:jc w:val="both"/>
      </w:pPr>
      <w:r>
        <w:t>Considering the criticisms of</w:t>
      </w:r>
      <w:r w:rsidR="00964C9E">
        <w:t xml:space="preserve"> Western</w:t>
      </w:r>
      <w:r>
        <w:t xml:space="preserve"> interventions imposing </w:t>
      </w:r>
      <w:r w:rsidR="00D9572F">
        <w:t>foreign world views through the diagnosis of PTSD and the use counselling</w:t>
      </w:r>
      <w:r>
        <w:t xml:space="preserve">, </w:t>
      </w:r>
      <w:r w:rsidR="00D9572F">
        <w:t xml:space="preserve">it was surprising that </w:t>
      </w:r>
      <w:r>
        <w:t>many participants were very positive about their counselling experience.</w:t>
      </w:r>
      <w:r w:rsidR="00863DCF">
        <w:t xml:space="preserve"> For returnees, </w:t>
      </w:r>
      <w:r>
        <w:t>talking about problems with a stranger</w:t>
      </w:r>
      <w:r w:rsidR="00720D61">
        <w:t xml:space="preserve"> is widely</w:t>
      </w:r>
      <w:r>
        <w:t xml:space="preserve"> accepted</w:t>
      </w:r>
      <w:r w:rsidR="00720D61">
        <w:t xml:space="preserve"> by participants and the community</w:t>
      </w:r>
      <w:r>
        <w:t>.</w:t>
      </w:r>
      <w:r w:rsidR="00D9572F">
        <w:t xml:space="preserve"> The Formerly abducted who participated in GUSCO’s counselling sessions at the reception centre describe </w:t>
      </w:r>
      <w:r w:rsidR="00D9572F">
        <w:lastRenderedPageBreak/>
        <w:t>counselling as an enabler that supported them to change their behaviour and deal with their past.</w:t>
      </w:r>
      <w:r w:rsidR="00536AD4">
        <w:t xml:space="preserve"> </w:t>
      </w:r>
      <w:r w:rsidR="00D9572F">
        <w:t>This is an interesting finding because it contrast</w:t>
      </w:r>
      <w:r w:rsidR="008A18E0">
        <w:t>s</w:t>
      </w:r>
      <w:r w:rsidR="00D9572F">
        <w:t xml:space="preserve"> </w:t>
      </w:r>
      <w:r w:rsidR="00863DCF">
        <w:t>with critics</w:t>
      </w:r>
      <w:r w:rsidR="00D9572F">
        <w:t xml:space="preserve"> such as Summerfield</w:t>
      </w:r>
      <w:r w:rsidR="005316E4">
        <w:t xml:space="preserve"> who</w:t>
      </w:r>
      <w:r w:rsidR="00D9572F">
        <w:t xml:space="preserve"> contend</w:t>
      </w:r>
      <w:r w:rsidR="005316E4">
        <w:t xml:space="preserve"> </w:t>
      </w:r>
      <w:r w:rsidR="00D9572F">
        <w:t>that exploring the past is a foreign imposed approach and harmful.</w:t>
      </w:r>
      <w:r w:rsidR="00EF5FA6">
        <w:t xml:space="preserve"> For participants in GUSCO and</w:t>
      </w:r>
      <w:r w:rsidR="009A3B01">
        <w:t xml:space="preserve"> in the </w:t>
      </w:r>
      <w:r w:rsidR="00EF5FA6">
        <w:t xml:space="preserve">community, </w:t>
      </w:r>
      <w:r w:rsidR="009A3B01">
        <w:t>counselling</w:t>
      </w:r>
      <w:r w:rsidR="00EF5FA6">
        <w:t xml:space="preserve"> provided individuals with concrete tools to address their current challenges in order to avoid dysfunctional or anti social behaviour in order to move past their negative experiences.</w:t>
      </w:r>
      <w:r w:rsidR="00D9572F">
        <w:t xml:space="preserve"> </w:t>
      </w:r>
    </w:p>
    <w:p w:rsidR="00F5355C" w:rsidRDefault="005316E4" w:rsidP="00737712">
      <w:pPr>
        <w:jc w:val="both"/>
      </w:pPr>
      <w:r>
        <w:t xml:space="preserve">Just as counselling provides individuals with the skills to manage their trauma, </w:t>
      </w:r>
      <w:r w:rsidR="00EF5FA6">
        <w:t>WCH’s creative and football activities also foster individual skill development</w:t>
      </w:r>
      <w:r>
        <w:t xml:space="preserve">, but focused </w:t>
      </w:r>
      <w:r w:rsidR="00EF5FA6">
        <w:t xml:space="preserve">within a social setting. Participants in the Ideal and Big Deal programs emphasised how they have learnt conflict resolution skills and as a result have </w:t>
      </w:r>
      <w:r>
        <w:t>positive</w:t>
      </w:r>
      <w:r w:rsidR="00EF5FA6">
        <w:t xml:space="preserve"> attitudes and are better able to socialise.</w:t>
      </w:r>
      <w:r w:rsidR="00F5355C">
        <w:t xml:space="preserve"> For a formerly abducted girl with a baby from a forced marriage, the program has supported her to move beyond seeing her child as a product of rape and instead provide the baby with loving care. </w:t>
      </w:r>
      <w:r w:rsidR="00EF5FA6">
        <w:t xml:space="preserve"> Participants in the girls football team also gave their resounding approval of the positive effects of football, as one former female child soldier said “football changed my life completely”</w:t>
      </w:r>
      <w:r>
        <w:t xml:space="preserve"> (Interview 33)</w:t>
      </w:r>
      <w:r w:rsidR="00EF5FA6">
        <w:t xml:space="preserve">. What is surprising here </w:t>
      </w:r>
      <w:r w:rsidR="00F5355C">
        <w:t xml:space="preserve">about the testimonies of individuals in these groups </w:t>
      </w:r>
      <w:r w:rsidR="00EF5FA6">
        <w:t>is the individual therapeutic</w:t>
      </w:r>
      <w:r w:rsidR="00F5355C">
        <w:t xml:space="preserve"> eff</w:t>
      </w:r>
      <w:r>
        <w:t>ects that these activities have</w:t>
      </w:r>
      <w:r w:rsidR="00F5355C">
        <w:t xml:space="preserve"> within a group setting.</w:t>
      </w:r>
      <w:r w:rsidR="00EF5FA6">
        <w:t xml:space="preserve"> </w:t>
      </w:r>
      <w:r>
        <w:t xml:space="preserve">They </w:t>
      </w:r>
      <w:r w:rsidR="00F5355C">
        <w:t>provide a dual purpose of supporting the individual with the skills for positive interaction while simultaneously</w:t>
      </w:r>
      <w:r w:rsidR="000D5CB7">
        <w:t xml:space="preserve"> facilitating social reintegration</w:t>
      </w:r>
      <w:r w:rsidR="00F5355C">
        <w:t>. In the Ideal, Big Deal and football team, there was a strong sense of attachment to the group beyond just participating in activities</w:t>
      </w:r>
      <w:r w:rsidR="000D5CB7">
        <w:t>.</w:t>
      </w:r>
    </w:p>
    <w:p w:rsidR="00354557" w:rsidRDefault="005316E4" w:rsidP="007A1F08">
      <w:pPr>
        <w:jc w:val="both"/>
      </w:pPr>
      <w:r>
        <w:t>In d</w:t>
      </w:r>
      <w:r w:rsidR="00F138A2">
        <w:t>iscussing the current realities with formerly abducted, other children and youth and parents it became evident that education and earning an income was a priority for so many people.</w:t>
      </w:r>
      <w:r w:rsidR="000D5CB7">
        <w:t xml:space="preserve"> The girl mother who told me, “all I want to do is to find a way to make money”(Interview 26) i</w:t>
      </w:r>
      <w:r>
        <w:t>mpressed upon me the role of</w:t>
      </w:r>
      <w:r w:rsidR="000D5CB7">
        <w:t xml:space="preserve"> individual</w:t>
      </w:r>
      <w:r>
        <w:t>s</w:t>
      </w:r>
      <w:r w:rsidR="000D5CB7">
        <w:t xml:space="preserve"> in their own rehabilitation and reintegration process. The desperate need and desire to support oneself is evident in</w:t>
      </w:r>
      <w:r w:rsidR="00FE1273">
        <w:t xml:space="preserve"> vulnerable groups.</w:t>
      </w:r>
      <w:r w:rsidR="000D5CB7">
        <w:t xml:space="preserve"> </w:t>
      </w:r>
      <w:r w:rsidR="00354557">
        <w:t>T</w:t>
      </w:r>
      <w:r w:rsidR="007A1F08">
        <w:t>he individual is the agent that propels her own rehabilitation,</w:t>
      </w:r>
      <w:r w:rsidR="00354557">
        <w:t xml:space="preserve"> but at the same time</w:t>
      </w:r>
      <w:r w:rsidR="007A1F08">
        <w:t xml:space="preserve"> the role of the community is indispensable. Community acceptance provides the conditions for the potential of individual agency.</w:t>
      </w:r>
      <w:r w:rsidR="00150C68">
        <w:t xml:space="preserve"> </w:t>
      </w:r>
    </w:p>
    <w:p w:rsidR="00823368" w:rsidRDefault="002E3543" w:rsidP="00FE1273">
      <w:pPr>
        <w:jc w:val="both"/>
      </w:pPr>
      <w:r>
        <w:t>A</w:t>
      </w:r>
      <w:r w:rsidR="00823368">
        <w:t>ll these findings apply</w:t>
      </w:r>
      <w:r w:rsidR="005316E4">
        <w:t xml:space="preserve"> and are useful to design programs </w:t>
      </w:r>
      <w:r>
        <w:t>with an</w:t>
      </w:r>
      <w:r w:rsidR="005316E4">
        <w:t xml:space="preserve"> under</w:t>
      </w:r>
      <w:r>
        <w:t>s</w:t>
      </w:r>
      <w:r w:rsidR="005316E4">
        <w:t>tand</w:t>
      </w:r>
      <w:r>
        <w:t>ing of the effects of conflict and conceptualising the role of the individual throughout rehabilitation in a way that has been largely ignored. Nevertheless, the entire paradigm in which rehabilitation programs operate in Gulu is lopsided and disingenuous. Rehabilitation programs in Gulu</w:t>
      </w:r>
      <w:r w:rsidR="00823368">
        <w:t xml:space="preserve"> could continue as they are and be accepted</w:t>
      </w:r>
      <w:r>
        <w:t xml:space="preserve"> as has shown to be the case</w:t>
      </w:r>
      <w:r w:rsidR="00823368">
        <w:t xml:space="preserve">, but that would make a mockery of the notion of </w:t>
      </w:r>
      <w:r>
        <w:t>striving for a balance between indigenous and Western approaches.</w:t>
      </w:r>
      <w:r w:rsidR="00B576EB">
        <w:t xml:space="preserve"> That counselling</w:t>
      </w:r>
      <w:r w:rsidR="00036A23">
        <w:t xml:space="preserve">, and even the more culturally neutral creative and sport activities, is accepted leaves the impression that nothing is being lost since the participants have no objection to them. This is analogous to the dying out of indigenous language. When a young person learn English as her mother tongue instead of the local language, she too feels no loss. But in fact there is a tremendous loss of knowledge, values and </w:t>
      </w:r>
      <w:r w:rsidR="00036A23">
        <w:lastRenderedPageBreak/>
        <w:t>identity associated with the language. The same is true of traditional healing and other expression of traditional culture.</w:t>
      </w:r>
    </w:p>
    <w:p w:rsidR="00E62121" w:rsidRDefault="00E62121" w:rsidP="00FE1273">
      <w:pPr>
        <w:jc w:val="both"/>
      </w:pPr>
      <w:r>
        <w:t>Conflicting choices between</w:t>
      </w:r>
      <w:r w:rsidR="002E3543">
        <w:t xml:space="preserve"> a dichotomy of </w:t>
      </w:r>
      <w:r>
        <w:t>approaches gives way to one which obliges Western development agencies to live up to their mantra of</w:t>
      </w:r>
      <w:r w:rsidR="002E3543">
        <w:t xml:space="preserve"> respecting traditional healing by implementing it alongside imported methods</w:t>
      </w:r>
      <w:r>
        <w:t>. Whether or not traditional healing practices or other cultural resources are effective in the way they once were</w:t>
      </w:r>
      <w:r w:rsidR="002E3543">
        <w:t>,</w:t>
      </w:r>
      <w:r>
        <w:t xml:space="preserve"> there</w:t>
      </w:r>
      <w:r w:rsidR="002E3543">
        <w:t xml:space="preserve"> remains</w:t>
      </w:r>
      <w:r>
        <w:t xml:space="preserve"> is an obligation among visiting organisations that implement locally to support the revival of local resources as much as possible.</w:t>
      </w:r>
    </w:p>
    <w:p w:rsidR="00A82C3D" w:rsidRDefault="00FE1273" w:rsidP="00737712">
      <w:pPr>
        <w:jc w:val="both"/>
      </w:pPr>
      <w:r>
        <w:t>T</w:t>
      </w:r>
      <w:r w:rsidR="00A82C3D">
        <w:t>he whole notion of balance is undercut by the</w:t>
      </w:r>
      <w:r w:rsidR="002E3543">
        <w:t xml:space="preserve"> reality of psychosocial rehabilitation programs on </w:t>
      </w:r>
      <w:r w:rsidR="00A82C3D">
        <w:t>the ground. The lack of government activity in this area</w:t>
      </w:r>
      <w:r w:rsidR="00036A23">
        <w:t xml:space="preserve"> has allowed the prodigious</w:t>
      </w:r>
      <w:r w:rsidR="00A82C3D">
        <w:t xml:space="preserve"> growth of NGOs</w:t>
      </w:r>
      <w:r w:rsidR="00036A23">
        <w:t xml:space="preserve"> in Gulu</w:t>
      </w:r>
      <w:r w:rsidR="00A82C3D">
        <w:t xml:space="preserve"> to create de facto guidelines</w:t>
      </w:r>
      <w:r w:rsidR="00036A23">
        <w:t xml:space="preserve"> on rehabilitation approaches. Former child soldiers</w:t>
      </w:r>
      <w:r w:rsidR="004F6F51">
        <w:t xml:space="preserve">, as judged by </w:t>
      </w:r>
      <w:r w:rsidR="002E3543">
        <w:t>interviews,</w:t>
      </w:r>
      <w:r w:rsidR="004F6F51">
        <w:t xml:space="preserve"> have benefited from the program</w:t>
      </w:r>
      <w:r w:rsidR="002E3543">
        <w:t>s in which they participated in. H</w:t>
      </w:r>
      <w:r w:rsidR="004F6F51">
        <w:t xml:space="preserve">owever there seems to be little effort to implement programs alongside local cultural </w:t>
      </w:r>
      <w:r w:rsidR="002E3543">
        <w:t>practices, be they</w:t>
      </w:r>
      <w:r w:rsidR="004F6F51">
        <w:t xml:space="preserve"> traditional healing or otherwise.</w:t>
      </w:r>
      <w:r>
        <w:t xml:space="preserve"> This </w:t>
      </w:r>
      <w:r w:rsidR="002E3543">
        <w:t>situation</w:t>
      </w:r>
      <w:r>
        <w:t xml:space="preserve"> allowed i</w:t>
      </w:r>
      <w:r w:rsidR="00B576EB">
        <w:t xml:space="preserve">mported methods to proliferate and </w:t>
      </w:r>
      <w:r w:rsidR="00B17F75">
        <w:t xml:space="preserve">done nothing to support the recovery of traditional healing practices. </w:t>
      </w:r>
      <w:r w:rsidR="00B576EB">
        <w:t>While the</w:t>
      </w:r>
      <w:r w:rsidR="00B17F75">
        <w:t xml:space="preserve"> attitude of participants</w:t>
      </w:r>
      <w:r w:rsidR="00B576EB">
        <w:t xml:space="preserve"> may be agreeable to imported </w:t>
      </w:r>
      <w:r w:rsidR="00B17F75">
        <w:t>programs</w:t>
      </w:r>
      <w:r w:rsidR="00B576EB">
        <w:t xml:space="preserve"> that</w:t>
      </w:r>
      <w:r w:rsidR="00B17F75">
        <w:t xml:space="preserve"> does not necessarily mean that there is not an imposition of some sort.</w:t>
      </w:r>
      <w:r w:rsidR="00B576EB">
        <w:t xml:space="preserve"> Given the position of NGOs to influence rehabilitation approaches in Gulu, there needs to be an honest commitment to honouring the spirit of balance and the utilisation of cultural resources. </w:t>
      </w:r>
      <w:r w:rsidR="00B17F75">
        <w:t>Being in a post conflict context with little government action and a dominant culture of international NGOs,</w:t>
      </w:r>
      <w:r w:rsidR="00B576EB">
        <w:t xml:space="preserve"> the opportunity exists to face the changes in Acholi culture represented in the new attitudes and beliefs of children and youth to create a local solution instead of abdicating that responsibility and relying on imported methods. </w:t>
      </w:r>
    </w:p>
    <w:p w:rsidR="00B576EB" w:rsidRDefault="00B576EB" w:rsidP="00737712">
      <w:pPr>
        <w:jc w:val="both"/>
      </w:pPr>
      <w:r>
        <w:t>The weakness of traditional healing in Gulu can be attributed to the effects of conflict, but the perpetuation of this situation is avoidable. Unless the development sector in Gulu and the local community work together to devise ways for traditional healing and cultural resources to be relevant for</w:t>
      </w:r>
      <w:r w:rsidR="00036A23">
        <w:t xml:space="preserve"> former child soldiers, and also the general youth population in Gulu</w:t>
      </w:r>
      <w:r>
        <w:t>, the knowledge and values of Acholi culture will be lost and the result will be a future generation heavily influenced by imported beliefs and practices. The significance rests beyond the mechanics of achieving a balance between two approaches but</w:t>
      </w:r>
      <w:r w:rsidR="00036A23">
        <w:t xml:space="preserve"> to</w:t>
      </w:r>
      <w:r>
        <w:t xml:space="preserve"> understand what kind of world views are former child soldiers and young people be</w:t>
      </w:r>
      <w:r w:rsidR="00036A23">
        <w:t>ing moulded into.</w:t>
      </w:r>
      <w:r>
        <w:t xml:space="preserve"> </w:t>
      </w:r>
    </w:p>
    <w:p w:rsidR="00B17F75" w:rsidRDefault="00B17F75" w:rsidP="00A82C3D">
      <w:pPr>
        <w:jc w:val="both"/>
      </w:pPr>
      <w:r>
        <w:rPr>
          <w:rStyle w:val="Emphasis"/>
        </w:rPr>
        <w:t>"And in the end then, it really comes down to a choice: do we want to live in a monochromatic world of monotony, or do we want to embrace a polychromatic world of diversity. Margaret Mead the great anthropologist said before she died, that her greatest fear was that as we drifted toward this blandly amorphous generic worldview, not only would we see the entire range of the human imagination reduced to a more narrow modality of thought, that we would awake as if from a dream one day having forgotten that there were other possibilities.</w:t>
      </w:r>
      <w:r>
        <w:t>"</w:t>
      </w:r>
      <w:r w:rsidR="00D856B0">
        <w:fldChar w:fldCharType="begin"/>
      </w:r>
      <w:r w:rsidR="009B5E65">
        <w:instrText xml:space="preserve"> ADDIN EN.CITE &lt;EndNote&gt;&lt;Cite&gt;&lt;Author&gt;Davis&lt;/Author&gt;&lt;Year&gt;2008&lt;/Year&gt;&lt;RecNum&gt;76&lt;/RecNum&gt;&lt;record&gt;&lt;rec-number&gt;76&lt;/rec-number&gt;&lt;foreign-keys&gt;&lt;key app="EN" db-id="vex5ttwvzswzwcesedsx02r1vd5vvwrept2z"&gt;76&lt;/key&gt;&lt;/foreign-keys&gt;&lt;ref-type name="Film or Broadcast"&gt;21&lt;/ref-type&gt;&lt;contributors&gt;&lt;authors&gt;&lt;author&gt;Wade Davis&lt;/author&gt;&lt;/authors&gt;&lt;subsidiary-authors&gt;&lt;author&gt;Wade Davis&lt;/author&gt;&lt;/subsidiary-authors&gt;&lt;/contributors&gt;&lt;titles&gt;&lt;title&gt;The World Wide Web of Belief and Ritual&lt;/title&gt;&lt;secondary-title&gt;Talks&lt;/secondary-title&gt;&lt;/titles&gt;&lt;pages&gt;19:15&lt;/pages&gt;&lt;dates&gt;&lt;year&gt;2008&lt;/year&gt;&lt;pub-dates&gt;&lt;date&gt;June 2008&lt;/date&gt;&lt;/pub-dates&gt;&lt;/dates&gt;&lt;pub-location&gt;USA&lt;/pub-location&gt;&lt;publisher&gt;www.oted.org&lt;/publisher&gt;&lt;urls&gt;&lt;related-urls&gt;&lt;url&gt;http://www.ted.com/talks/lang/eng/wade_davis_on_the_worldwide_web_of_belief_and_ritual.html&lt;/url&gt;&lt;/related-urls&gt;&lt;/urls&gt;&lt;access-date&gt;16/05/09&lt;/access-date&gt;&lt;/record&gt;&lt;/Cite&gt;&lt;/EndNote&gt;</w:instrText>
      </w:r>
      <w:r w:rsidR="00D856B0">
        <w:fldChar w:fldCharType="separate"/>
      </w:r>
      <w:r w:rsidR="009B5E65">
        <w:t>(Davis 2008)</w:t>
      </w:r>
      <w:r w:rsidR="00D856B0">
        <w:fldChar w:fldCharType="end"/>
      </w:r>
      <w:r w:rsidR="009B5E65">
        <w:t xml:space="preserve"> </w:t>
      </w:r>
    </w:p>
    <w:p w:rsidR="00B17F75" w:rsidRDefault="00B17F75" w:rsidP="00A82C3D">
      <w:pPr>
        <w:jc w:val="both"/>
      </w:pPr>
    </w:p>
    <w:p w:rsidR="00B17F75" w:rsidRDefault="00B17F75" w:rsidP="00A82C3D">
      <w:pPr>
        <w:jc w:val="both"/>
      </w:pPr>
    </w:p>
    <w:p w:rsidR="00B42D37" w:rsidRDefault="00B42D37" w:rsidP="00737712">
      <w:pPr>
        <w:pStyle w:val="Heading1notchapter"/>
        <w:jc w:val="both"/>
      </w:pPr>
      <w:bookmarkStart w:id="45" w:name="_Toc245699174"/>
      <w:bookmarkEnd w:id="29"/>
      <w:bookmarkEnd w:id="30"/>
      <w:bookmarkEnd w:id="31"/>
      <w:bookmarkEnd w:id="32"/>
      <w:bookmarkEnd w:id="36"/>
      <w:r>
        <w:lastRenderedPageBreak/>
        <w:t>References</w:t>
      </w:r>
      <w:bookmarkEnd w:id="45"/>
    </w:p>
    <w:p w:rsidR="009B5E65" w:rsidRDefault="00D856B0" w:rsidP="009B5E65">
      <w:pPr>
        <w:pStyle w:val="References"/>
        <w:spacing w:after="0"/>
        <w:ind w:left="720" w:hanging="720"/>
        <w:jc w:val="both"/>
      </w:pPr>
      <w:r>
        <w:fldChar w:fldCharType="begin"/>
      </w:r>
      <w:r w:rsidR="00134448">
        <w:instrText xml:space="preserve"> ADDIN EN.REFLIST </w:instrText>
      </w:r>
      <w:r>
        <w:fldChar w:fldCharType="separate"/>
      </w:r>
      <w:r w:rsidR="009B5E65">
        <w:t xml:space="preserve">Ager, A., N. Boothby and L. Stark (2009) 'Children and Fighting Forces: 10 years on from Cape Town', </w:t>
      </w:r>
      <w:r w:rsidR="009B5E65" w:rsidRPr="009B5E65">
        <w:rPr>
          <w:i/>
        </w:rPr>
        <w:t>Disasters</w:t>
      </w:r>
      <w:r w:rsidR="009B5E65">
        <w:t xml:space="preserve"> 33(4): 522−547.</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Amnesty (2008) 'Left To Their Own Devices: the continued suffering of victims of the conflict in northern uganda and the need for reparations'. London: Amnesty International.</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Atkinson, R., M. Balthazard, C. Obonyo A, F. Okot X and T. Harlacher (2006) 'Traditional Ways of Coping in Acholi: Cultural provisions for reconciliation and healing from war'. Kampala: Caritas Gulu Archdiocese.</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Baines, E., E. Stoyer and M. Wierda (2006) 'War-Affected Children and Youth in Northern Uganda: Toward a Brighter Future'. Chicago: John D. and Catherine T. MacArthur Foundation.</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Barnett, K., E. Jareg and M. O’Reilly (2004) 'Gulu Support the Children Organisation 2002-2005: Evaluation and Lessons Learnt'.</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Coalition (2004) 'Child Soldiers Global Report 2004'. London: Coalition to Stop the Use of Child Soldiers.</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Coalition (2008) Facts and Figures on C</w:t>
      </w:r>
      <w:r w:rsidR="00A709A8">
        <w:t>hild Soldiers.   Retrieved Nove</w:t>
      </w:r>
      <w:r>
        <w:t xml:space="preserve">mber 5 2009, from </w:t>
      </w:r>
      <w:hyperlink r:id="rId10" w:history="1">
        <w:r w:rsidRPr="009B5E65">
          <w:rPr>
            <w:rStyle w:val="Hyperlink"/>
          </w:rPr>
          <w:t>http://www.childsoldiersglobalreport.org/content/facts-and-figures-child-soldiers</w:t>
        </w:r>
      </w:hyperlink>
      <w:r>
        <w:t>.</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Davis, W. (Writer) (2008) The World Wide Web of Belief and Ritual, </w:t>
      </w:r>
      <w:r w:rsidRPr="009B5E65">
        <w:rPr>
          <w:i/>
        </w:rPr>
        <w:t>Talks</w:t>
      </w:r>
      <w:r>
        <w:t xml:space="preserve">. USA: </w:t>
      </w:r>
      <w:hyperlink r:id="rId11" w:history="1">
        <w:r w:rsidRPr="009B5E65">
          <w:rPr>
            <w:rStyle w:val="Hyperlink"/>
          </w:rPr>
          <w:t>www.oted.org</w:t>
        </w:r>
      </w:hyperlink>
      <w:r>
        <w:t>.</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Drozdek, B. (2007) 'The Rebirth of Contextual Thinking in Psychotraumatology', in B. Drozdek, J.P. Wilson (Eds) (ed.), </w:t>
      </w:r>
      <w:r w:rsidRPr="009B5E65">
        <w:rPr>
          <w:i/>
        </w:rPr>
        <w:t>Voices of Trauma: Treating Psychological Trauma Across Cultures</w:t>
      </w:r>
      <w:r>
        <w:t xml:space="preserve"> (pp. 395). New York: Springer.</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Drozdek, B., J.P. Wilson (2007) 'Are We Lost in Translations?: Unanswered Questions on Trauma, Culture and Post-Traumatic Syndromes and Recommendations for Future Research ', in B. Drozdek, J.P. Wilson (Eds) (ed.), </w:t>
      </w:r>
      <w:r w:rsidRPr="009B5E65">
        <w:rPr>
          <w:i/>
        </w:rPr>
        <w:t>Voices of Trauma: Treating Psychological Trauma Across Cultures</w:t>
      </w:r>
      <w:r>
        <w:t xml:space="preserve"> (pp. 367-387). New York: Springer.</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Ellis, S. and G. ter Haar (2007) 'Religion and Politics: Taking African Epistemologies Seriously ', </w:t>
      </w:r>
      <w:r w:rsidRPr="009B5E65">
        <w:rPr>
          <w:i/>
        </w:rPr>
        <w:t>Journal of Modern African Studies</w:t>
      </w:r>
      <w:r>
        <w:t xml:space="preserve"> 45(3): 385–401.</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GUSCO (2009) GUSCO Annual Report 2007. Retrieved 10/05/09, from </w:t>
      </w:r>
      <w:hyperlink r:id="rId12" w:history="1">
        <w:r w:rsidRPr="009B5E65">
          <w:rPr>
            <w:rStyle w:val="Hyperlink"/>
          </w:rPr>
          <w:t>http://gusco.org/</w:t>
        </w:r>
      </w:hyperlink>
      <w:r>
        <w:t>.</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Henley, R. (2005) Helping Children Overcome Disaster TraumaThrough Post-Emergency Psychosocial Sports Programs Unpublished Working Paper. Swiss Academy for Development.</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Honwana, A. (2006) </w:t>
      </w:r>
      <w:r w:rsidRPr="009B5E65">
        <w:rPr>
          <w:i/>
        </w:rPr>
        <w:t>Child Soldiers in Africa</w:t>
      </w:r>
      <w:r>
        <w:t>. Philadelphia: University of Pennsylvania Press.</w:t>
      </w:r>
    </w:p>
    <w:p w:rsidR="009B5E65" w:rsidRDefault="009B5E65" w:rsidP="009B5E65">
      <w:pPr>
        <w:pStyle w:val="References"/>
        <w:spacing w:after="0"/>
        <w:ind w:left="720" w:hanging="720"/>
        <w:jc w:val="both"/>
      </w:pPr>
      <w:r>
        <w:lastRenderedPageBreak/>
        <w:t>IASC (2008) 'IASC Guidelines on Mental Health and Psychosocial Support in Emergency Settings: Checklist for Field Use'. Geneva: Inter-Agency Standing Committee.</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Jareg, E. (2005) 'Crossing Bridges and Negotiating Rivers: The Rehabilitation and Reintegration of Children Associated with Armed Forces' [electronic version], </w:t>
      </w:r>
      <w:r w:rsidRPr="009B5E65">
        <w:rPr>
          <w:i/>
        </w:rPr>
        <w:t>Coalition's Psychosocial Resources</w:t>
      </w:r>
      <w:r>
        <w:t xml:space="preserve">: 1-10. </w:t>
      </w:r>
      <w:hyperlink r:id="rId13" w:history="1">
        <w:r w:rsidRPr="009B5E65">
          <w:rPr>
            <w:rStyle w:val="Hyperlink"/>
          </w:rPr>
          <w:t>www.child-soldiers.org/resources/psychosocial</w:t>
        </w:r>
      </w:hyperlink>
      <w:r>
        <w:t xml:space="preserve"> (accessed 07/10/09).</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Jong, K.d., M. Mulhern, N. Ford, S.v.d. Kam and R. Kleber (2000) 'The Trauma of War in Sierre Leone', </w:t>
      </w:r>
      <w:r w:rsidRPr="009B5E65">
        <w:rPr>
          <w:i/>
        </w:rPr>
        <w:t>The Lancet</w:t>
      </w:r>
      <w:r>
        <w:t xml:space="preserve"> 355(9220): 2067-2068.</w:t>
      </w:r>
    </w:p>
    <w:p w:rsidR="00A709A8" w:rsidRDefault="00A709A8" w:rsidP="009B5E65">
      <w:pPr>
        <w:pStyle w:val="References"/>
        <w:spacing w:after="0"/>
        <w:ind w:left="720" w:hanging="720"/>
        <w:jc w:val="both"/>
      </w:pPr>
    </w:p>
    <w:p w:rsidR="009B5E65" w:rsidRPr="009B5E65" w:rsidRDefault="009B5E65" w:rsidP="009B5E65">
      <w:pPr>
        <w:pStyle w:val="References"/>
        <w:spacing w:after="0"/>
        <w:ind w:left="720" w:hanging="720"/>
        <w:jc w:val="both"/>
        <w:rPr>
          <w:i/>
        </w:rPr>
      </w:pPr>
      <w:r>
        <w:t xml:space="preserve">Kasaija, A.P. (2006) </w:t>
      </w:r>
      <w:r w:rsidRPr="009B5E65">
        <w:rPr>
          <w:i/>
        </w:rPr>
        <w:t>Civil Society and Conflict Resolution: The Role of the Acholi Religious Leaders Peace Initiative (ARLPI) in the Northern Uganda Conflict</w:t>
      </w:r>
    </w:p>
    <w:p w:rsidR="009B5E65" w:rsidRDefault="009B5E65" w:rsidP="00B56C15">
      <w:pPr>
        <w:pStyle w:val="References"/>
        <w:spacing w:after="0"/>
        <w:ind w:left="720" w:firstLine="0"/>
        <w:jc w:val="both"/>
      </w:pPr>
      <w:r>
        <w:t>Paper presented at the conference '7th Annual Conference of the International Society for Third Sector Research (ISTR)'. Retrieved 10/05/09.</w:t>
      </w:r>
    </w:p>
    <w:p w:rsidR="00A709A8" w:rsidRDefault="00A709A8" w:rsidP="00B56C15">
      <w:pPr>
        <w:pStyle w:val="References"/>
        <w:spacing w:after="0"/>
        <w:ind w:left="720" w:firstLine="0"/>
        <w:jc w:val="both"/>
      </w:pPr>
    </w:p>
    <w:p w:rsidR="009B5E65" w:rsidRDefault="009B5E65" w:rsidP="009B5E65">
      <w:pPr>
        <w:pStyle w:val="References"/>
        <w:spacing w:after="0"/>
        <w:ind w:left="720" w:hanging="720"/>
        <w:jc w:val="both"/>
      </w:pPr>
      <w:r>
        <w:t xml:space="preserve">Keller, L.M. (2008) 'Achieving Peace with Justice: The International Criminal Court and Uganda Alternative Justice Mechanisms', </w:t>
      </w:r>
      <w:r w:rsidRPr="009B5E65">
        <w:rPr>
          <w:i/>
        </w:rPr>
        <w:t>Connecticut Journal of International Law</w:t>
      </w:r>
      <w:r>
        <w:t xml:space="preserve"> 23(209): 210-278.</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Kostelny, K. (2006) 'A Culture Based Integrative Approach', in N. Boothby, A. Strang, M. Wessells (Eds) (ed.), </w:t>
      </w:r>
      <w:r w:rsidRPr="009B5E65">
        <w:rPr>
          <w:i/>
        </w:rPr>
        <w:t>A World Turned Upside Down: Social Ecological Approaches to Children in War Zones</w:t>
      </w:r>
      <w:r>
        <w:t xml:space="preserve"> (pp. 19-39). Bloomfield: Kumarian Press.</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Kroes, H. (2008) 'The Journey Home: Multi Discursive Perceptions on the Movement Patterns of Internally Displaced Persons, Northern Uganda'. PhD thesis, University of Leiden, Leiden.</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Machel, G. (1996) 'Impact of Armed Conflict on Children': UNICEF.</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Ommeren, M.V., S. Saxena and B. Saraceno (2005) 'Mental and Social Health During and After Acute Emergencies: Emerging Consensus?' [electronic version], </w:t>
      </w:r>
      <w:r w:rsidRPr="009B5E65">
        <w:rPr>
          <w:i/>
        </w:rPr>
        <w:t>Bulletin of World Health Organization</w:t>
      </w:r>
      <w:r>
        <w:t xml:space="preserve"> 83: 71-77. </w:t>
      </w:r>
      <w:hyperlink r:id="rId14" w:history="1">
        <w:r w:rsidRPr="009B5E65">
          <w:rPr>
            <w:rStyle w:val="Hyperlink"/>
          </w:rPr>
          <w:t>http://www.searo.who.int/LinkFiles/List_of_Guidelines_for_Health_Emergency_Menta_social-health.pdf</w:t>
        </w:r>
      </w:hyperlink>
      <w:r>
        <w:t xml:space="preserve"> (accessed 07/10/09).</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Rosen, D.M. (2007) 'Child Soldiers, International Humanitarian Law, and the Globalization of Childhood', </w:t>
      </w:r>
      <w:r w:rsidRPr="009B5E65">
        <w:rPr>
          <w:i/>
        </w:rPr>
        <w:t>American Anthropologist</w:t>
      </w:r>
      <w:r>
        <w:t xml:space="preserve"> 109(2): 296–306.</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Summerfield, D. (2001) 'The Invention of Posttraumatic Stress Disorder and the Social Usefulness of a Psychiatric Category', </w:t>
      </w:r>
      <w:r w:rsidRPr="009B5E65">
        <w:rPr>
          <w:i/>
        </w:rPr>
        <w:t xml:space="preserve">BMJ </w:t>
      </w:r>
      <w:r>
        <w:t>322: 95-98.</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Summerfield, D. (2002) 'Effects of War: Moral Knowledge, Revenge, Reconciliation and Medicalised Concepts of “Recovery”', </w:t>
      </w:r>
      <w:r w:rsidRPr="009B5E65">
        <w:rPr>
          <w:i/>
        </w:rPr>
        <w:t xml:space="preserve">BMJ </w:t>
      </w:r>
      <w:r>
        <w:t>325: 1105-1107.</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Summerfield, D. ( 2004) 'Cross Cultural Perspectives on the Medicalisation of Human Suffering', in G. Rosen (ed.), </w:t>
      </w:r>
      <w:r w:rsidRPr="009B5E65">
        <w:rPr>
          <w:i/>
        </w:rPr>
        <w:t>Posttraumatic Stress Disorder: Issues and Controversies</w:t>
      </w:r>
      <w:r>
        <w:t xml:space="preserve"> (pp. 233-247). New York: Wiley.</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Tindifa, S.B. (2006) 'Listen to the People! Towards an Inclusive Approach to the Peace Process in Northern Uganda' (Working Paper): HURIPEC.</w:t>
      </w:r>
    </w:p>
    <w:p w:rsidR="009B5E65" w:rsidRDefault="009B5E65" w:rsidP="009B5E65">
      <w:pPr>
        <w:pStyle w:val="References"/>
        <w:spacing w:after="0"/>
        <w:ind w:left="720" w:hanging="720"/>
        <w:jc w:val="both"/>
      </w:pPr>
      <w:r>
        <w:lastRenderedPageBreak/>
        <w:t xml:space="preserve">UN (1990) </w:t>
      </w:r>
      <w:r w:rsidRPr="009B5E65">
        <w:rPr>
          <w:i/>
        </w:rPr>
        <w:t>Convention on the Rights of the Child</w:t>
      </w:r>
      <w:r>
        <w:t xml:space="preserve">. Retrieved. from </w:t>
      </w:r>
      <w:hyperlink r:id="rId15" w:history="1">
        <w:r w:rsidRPr="009B5E65">
          <w:rPr>
            <w:rStyle w:val="Hyperlink"/>
          </w:rPr>
          <w:t>http://www2.ohchr.org/english/law/crc.htm</w:t>
        </w:r>
      </w:hyperlink>
      <w:r>
        <w:t>.</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UN (2000) Optional Protocol to the Convention on the Rights of the Child on the Involvement of Children in Armed Conflict.   Retrieved 29/09/09, from </w:t>
      </w:r>
      <w:hyperlink r:id="rId16" w:history="1">
        <w:r w:rsidRPr="009B5E65">
          <w:rPr>
            <w:rStyle w:val="Hyperlink"/>
          </w:rPr>
          <w:t>http://www2.ohchr.org/english/law/crc-conflict.htm</w:t>
        </w:r>
      </w:hyperlink>
      <w:r>
        <w:t>.</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UN (2008) </w:t>
      </w:r>
      <w:r w:rsidRPr="009B5E65">
        <w:rPr>
          <w:i/>
        </w:rPr>
        <w:t>Uganda Country Report of The Optional Protocol to the Convention on the Rights of the Child on the Involvement of Children in Armed Conflict</w:t>
      </w:r>
      <w:r>
        <w:t>. Retrieved 22/06/09. from.</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UN (2009a) </w:t>
      </w:r>
      <w:r w:rsidRPr="009B5E65">
        <w:rPr>
          <w:i/>
        </w:rPr>
        <w:t>Ex Child Soldiers: From Victims of War to Protagonists of Peace</w:t>
      </w:r>
      <w:r>
        <w:t xml:space="preserve">. Retrieved. from </w:t>
      </w:r>
      <w:hyperlink r:id="rId17" w:history="1">
        <w:r w:rsidRPr="009B5E65">
          <w:rPr>
            <w:rStyle w:val="Hyperlink"/>
          </w:rPr>
          <w:t>http://www.un.org/children/conflict/pr/2009-06-26216.html</w:t>
        </w:r>
      </w:hyperlink>
      <w:r>
        <w:t>.</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UN (2009b) </w:t>
      </w:r>
      <w:r w:rsidRPr="009B5E65">
        <w:rPr>
          <w:i/>
        </w:rPr>
        <w:t>Report of the Special Representative of the Secretary-General for Children and Armed Conflict</w:t>
      </w:r>
      <w:r>
        <w:t>. Retrieved. from.</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UN (2009c) Status: Convention on the Rights of the Child.   Retrieved 29/09/09, 2009, from </w:t>
      </w:r>
      <w:hyperlink r:id="rId18" w:history="1">
        <w:r w:rsidRPr="009B5E65">
          <w:rPr>
            <w:rStyle w:val="Hyperlink"/>
          </w:rPr>
          <w:t>http://treaties.un.org/Pages/ViewDetails.aspx?src=TREATY&amp;mtdsg_no=IV-11&amp;chapter=4&amp;lang=en</w:t>
        </w:r>
      </w:hyperlink>
      <w:r>
        <w:t>.</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UN (2009d) Status: Optional Protocol to the Convention on the Rights of the Child on the Involvement of Children in Armed Conflict.   Retrieved 29/09/09, 2009, from </w:t>
      </w:r>
      <w:hyperlink r:id="rId19" w:history="1">
        <w:r w:rsidRPr="009B5E65">
          <w:rPr>
            <w:rStyle w:val="Hyperlink"/>
          </w:rPr>
          <w:t>http://treaties.un.org/Pages/ViewDetails.aspx?src=TREATY&amp;mtdsg_no=IV-11-b&amp;chapter=4&amp;lang=en</w:t>
        </w:r>
      </w:hyperlink>
      <w:r>
        <w:t>.</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UNHCR (2007) 'Making Peace Our Own: Victims’ Perceptions of Accountability, Reconciliation and Transitional Justice in Northern Uganda'.</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UNICEF (1995) Healing Minds As Well As Bodies. </w:t>
      </w:r>
      <w:r w:rsidR="00B56C15">
        <w:rPr>
          <w:i/>
        </w:rPr>
        <w:t>Impact of A</w:t>
      </w:r>
      <w:r w:rsidRPr="009B5E65">
        <w:rPr>
          <w:i/>
        </w:rPr>
        <w:t>r</w:t>
      </w:r>
      <w:r w:rsidR="00B56C15">
        <w:rPr>
          <w:i/>
        </w:rPr>
        <w:t>m</w:t>
      </w:r>
      <w:r w:rsidRPr="009B5E65">
        <w:rPr>
          <w:i/>
        </w:rPr>
        <w:t>ed Conflict on Children: Information</w:t>
      </w:r>
      <w:r>
        <w:t xml:space="preserve">   Retrieved 29/09/09, from </w:t>
      </w:r>
      <w:hyperlink r:id="rId20" w:history="1">
        <w:r w:rsidRPr="009B5E65">
          <w:rPr>
            <w:rStyle w:val="Hyperlink"/>
          </w:rPr>
          <w:t>http://www.unicef.org/graca/</w:t>
        </w:r>
      </w:hyperlink>
      <w:r>
        <w:t>.</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UNICEF (2007) </w:t>
      </w:r>
      <w:r w:rsidRPr="009B5E65">
        <w:rPr>
          <w:i/>
        </w:rPr>
        <w:t>Paris Commitments: Principles and Guidelines on Children Associated with Armed Forces or Armed Groups.</w:t>
      </w:r>
      <w:r>
        <w:t xml:space="preserve"> Retrieved 06/10/09. from </w:t>
      </w:r>
      <w:hyperlink r:id="rId21" w:history="1">
        <w:r w:rsidRPr="009B5E65">
          <w:rPr>
            <w:rStyle w:val="Hyperlink"/>
          </w:rPr>
          <w:t>http://www.diplomatie.gouv.fr/en/IMG/pdf/Paris_Conference_Principles_English_31_January.pdf</w:t>
        </w:r>
      </w:hyperlink>
      <w:r>
        <w:t>.</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UNICEF (January - March 2008) 'Humanitarian Situation Report'. Kampala: UNICEF Uganda Country Office.</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Vivo (2007) 'Assessment of War Affected Adolescents and Adults in Northern Uganda: A Manual for Counsellors and Interviewers' (Manual): Vivo.</w:t>
      </w:r>
    </w:p>
    <w:p w:rsidR="00A709A8" w:rsidRDefault="00A709A8" w:rsidP="009B5E65">
      <w:pPr>
        <w:pStyle w:val="References"/>
        <w:spacing w:after="0"/>
        <w:ind w:left="720" w:hanging="720"/>
        <w:jc w:val="both"/>
      </w:pPr>
    </w:p>
    <w:p w:rsidR="009B5E65" w:rsidRDefault="009B5E65" w:rsidP="009B5E65">
      <w:pPr>
        <w:pStyle w:val="References"/>
        <w:spacing w:after="0"/>
        <w:ind w:left="720" w:hanging="720"/>
        <w:jc w:val="both"/>
      </w:pPr>
      <w:r>
        <w:t xml:space="preserve">Wessells, M. (2006) </w:t>
      </w:r>
      <w:r w:rsidRPr="009B5E65">
        <w:rPr>
          <w:i/>
        </w:rPr>
        <w:t>Child Soldiers: From Violence to Protection</w:t>
      </w:r>
      <w:r>
        <w:t>. London: Harvard University Press.</w:t>
      </w:r>
    </w:p>
    <w:p w:rsidR="009B5E65" w:rsidRDefault="009B5E65" w:rsidP="009B5E65">
      <w:pPr>
        <w:pStyle w:val="References"/>
        <w:spacing w:after="0"/>
        <w:ind w:left="0" w:firstLine="0"/>
        <w:jc w:val="both"/>
      </w:pPr>
    </w:p>
    <w:p w:rsidR="00FE124C" w:rsidRDefault="00D856B0" w:rsidP="009B5E65">
      <w:pPr>
        <w:pStyle w:val="References"/>
        <w:spacing w:after="0"/>
        <w:ind w:left="720" w:hanging="720"/>
        <w:jc w:val="both"/>
      </w:pPr>
      <w:r>
        <w:fldChar w:fldCharType="end"/>
      </w:r>
    </w:p>
    <w:p w:rsidR="006A7420" w:rsidRDefault="006A7420" w:rsidP="00D25220">
      <w:pPr>
        <w:pStyle w:val="References"/>
        <w:spacing w:after="0"/>
        <w:ind w:left="720" w:hanging="720"/>
        <w:jc w:val="both"/>
      </w:pPr>
    </w:p>
    <w:p w:rsidR="006A7420" w:rsidRDefault="006A7420" w:rsidP="00D25220">
      <w:pPr>
        <w:pStyle w:val="References"/>
        <w:spacing w:after="0"/>
        <w:ind w:left="720" w:hanging="720"/>
        <w:jc w:val="both"/>
      </w:pPr>
    </w:p>
    <w:p w:rsidR="006A7420" w:rsidRDefault="006A7420" w:rsidP="00D25220">
      <w:pPr>
        <w:pStyle w:val="References"/>
        <w:spacing w:after="0"/>
        <w:ind w:left="720" w:hanging="720"/>
        <w:jc w:val="both"/>
      </w:pPr>
    </w:p>
    <w:p w:rsidR="006A7420" w:rsidRDefault="006A7420" w:rsidP="006A7420">
      <w:pPr>
        <w:pStyle w:val="Heading1notchapter"/>
        <w:jc w:val="both"/>
      </w:pPr>
      <w:bookmarkStart w:id="46" w:name="_Toc245664136"/>
      <w:bookmarkStart w:id="47" w:name="_Toc245699175"/>
      <w:r>
        <w:lastRenderedPageBreak/>
        <w:t>Appendices</w:t>
      </w:r>
      <w:bookmarkEnd w:id="46"/>
      <w:bookmarkEnd w:id="47"/>
    </w:p>
    <w:p w:rsidR="006A7420" w:rsidRDefault="006A7420" w:rsidP="006A7420">
      <w:pPr>
        <w:pStyle w:val="Heading3"/>
        <w:jc w:val="both"/>
      </w:pPr>
      <w:bookmarkStart w:id="48" w:name="_Toc245664137"/>
      <w:bookmarkStart w:id="49" w:name="_Toc245699176"/>
      <w:r>
        <w:t>Annex A: Interviews</w:t>
      </w:r>
      <w:bookmarkEnd w:id="48"/>
      <w:r>
        <w:t xml:space="preserve"> and Observations</w:t>
      </w:r>
      <w:bookmarkEnd w:id="49"/>
    </w:p>
    <w:tbl>
      <w:tblPr>
        <w:tblStyle w:val="TableGrid"/>
        <w:tblW w:w="0" w:type="auto"/>
        <w:tblLook w:val="04A0"/>
      </w:tblPr>
      <w:tblGrid>
        <w:gridCol w:w="7586"/>
      </w:tblGrid>
      <w:tr w:rsidR="00044404" w:rsidTr="00044404">
        <w:tc>
          <w:tcPr>
            <w:tcW w:w="7586" w:type="dxa"/>
          </w:tcPr>
          <w:p w:rsidR="00044404" w:rsidRDefault="00044404" w:rsidP="006A7420">
            <w:pPr>
              <w:ind w:firstLine="0"/>
              <w:jc w:val="both"/>
            </w:pPr>
            <w:r>
              <w:t>#1</w:t>
            </w:r>
            <w:r w:rsidR="00EA6110">
              <w:t xml:space="preserve"> Observation</w:t>
            </w:r>
            <w:r>
              <w:t xml:space="preserve"> GUSCO staff meeting, July 13, 2009</w:t>
            </w:r>
          </w:p>
        </w:tc>
      </w:tr>
      <w:tr w:rsidR="00044404" w:rsidTr="00044404">
        <w:tc>
          <w:tcPr>
            <w:tcW w:w="7586" w:type="dxa"/>
          </w:tcPr>
          <w:p w:rsidR="00044404" w:rsidRDefault="00044404" w:rsidP="00EA6110">
            <w:pPr>
              <w:ind w:firstLine="0"/>
              <w:jc w:val="both"/>
            </w:pPr>
            <w:r w:rsidRPr="007458AE">
              <w:t xml:space="preserve">2 </w:t>
            </w:r>
            <w:r w:rsidR="00EA6110">
              <w:t xml:space="preserve">Observation </w:t>
            </w:r>
            <w:r>
              <w:t xml:space="preserve">GUSCO community dialogue, July 15, 2009 </w:t>
            </w:r>
          </w:p>
        </w:tc>
      </w:tr>
      <w:tr w:rsidR="00044404" w:rsidTr="00044404">
        <w:tc>
          <w:tcPr>
            <w:tcW w:w="7586" w:type="dxa"/>
          </w:tcPr>
          <w:p w:rsidR="00044404" w:rsidRPr="007458AE" w:rsidRDefault="00044404" w:rsidP="00044404">
            <w:pPr>
              <w:ind w:firstLine="0"/>
              <w:jc w:val="both"/>
            </w:pPr>
            <w:r>
              <w:t xml:space="preserve">3 Interview (one on one) Anthony Paklaki, Social Worker, GUSCO, at GUSCO Reception Center in Gulu town, July 16, 2009 </w:t>
            </w:r>
          </w:p>
        </w:tc>
      </w:tr>
      <w:tr w:rsidR="00044404" w:rsidTr="00044404">
        <w:tc>
          <w:tcPr>
            <w:tcW w:w="7586" w:type="dxa"/>
          </w:tcPr>
          <w:p w:rsidR="00044404" w:rsidRDefault="00044404" w:rsidP="00EA6110">
            <w:pPr>
              <w:ind w:firstLine="0"/>
              <w:jc w:val="both"/>
            </w:pPr>
            <w:r>
              <w:t>4  Interview (one on one) Pastor Oyera Martin Leko</w:t>
            </w:r>
            <w:r w:rsidR="00EA6110">
              <w:t>,</w:t>
            </w:r>
            <w:r>
              <w:t xml:space="preserve"> Dino Parish,</w:t>
            </w:r>
            <w:r w:rsidR="00EA6110">
              <w:t xml:space="preserve"> Odek sub-county, Friday July 17</w:t>
            </w:r>
          </w:p>
        </w:tc>
      </w:tr>
      <w:tr w:rsidR="00EA6110" w:rsidTr="00044404">
        <w:tc>
          <w:tcPr>
            <w:tcW w:w="7586" w:type="dxa"/>
          </w:tcPr>
          <w:p w:rsidR="00EA6110" w:rsidRDefault="00EA6110" w:rsidP="00EA6110">
            <w:pPr>
              <w:ind w:firstLine="0"/>
              <w:jc w:val="both"/>
            </w:pPr>
            <w:r>
              <w:t>5  Interview (focus group) with 10 community Leaders from Odek sub-county, included local counsellors 1- 3 and local parish leaders, Friday July 17, 2009</w:t>
            </w:r>
          </w:p>
        </w:tc>
      </w:tr>
      <w:tr w:rsidR="00EA6110" w:rsidTr="00044404">
        <w:tc>
          <w:tcPr>
            <w:tcW w:w="7586" w:type="dxa"/>
          </w:tcPr>
          <w:p w:rsidR="00EA6110" w:rsidRDefault="00EA6110" w:rsidP="00EA6110">
            <w:pPr>
              <w:ind w:firstLine="0"/>
              <w:jc w:val="both"/>
            </w:pPr>
            <w:r>
              <w:t>6  Interview (focus group) formerly abducted children, Bibia, Atiak sub-county. Included 10 males responded ages 15-30, Wednesday July 29, 2009</w:t>
            </w:r>
          </w:p>
        </w:tc>
      </w:tr>
      <w:tr w:rsidR="00EA6110" w:rsidTr="00044404">
        <w:tc>
          <w:tcPr>
            <w:tcW w:w="7586" w:type="dxa"/>
          </w:tcPr>
          <w:p w:rsidR="00EA6110" w:rsidRDefault="00EA6110" w:rsidP="00EA6110">
            <w:pPr>
              <w:ind w:firstLine="0"/>
              <w:jc w:val="both"/>
            </w:pPr>
            <w:r>
              <w:t>7 Interview (one on one) Obalo Fred Otim, Parish Chief, Atiak sub-county, July 30, 2009</w:t>
            </w:r>
          </w:p>
        </w:tc>
      </w:tr>
      <w:tr w:rsidR="00EA6110" w:rsidTr="00044404">
        <w:tc>
          <w:tcPr>
            <w:tcW w:w="7586" w:type="dxa"/>
          </w:tcPr>
          <w:p w:rsidR="00EA6110" w:rsidRDefault="00EA6110" w:rsidP="00EA6110">
            <w:pPr>
              <w:ind w:firstLine="0"/>
              <w:jc w:val="both"/>
            </w:pPr>
            <w:r>
              <w:t>8 Interview (one on one) Acire B Bernard, Instructor</w:t>
            </w:r>
            <w:r w:rsidR="00A008CB">
              <w:t xml:space="preserve"> at</w:t>
            </w:r>
            <w:r>
              <w:t xml:space="preserve"> St. Monica’s Girls Tailoring Centre,</w:t>
            </w:r>
            <w:r w:rsidR="00A008CB">
              <w:t xml:space="preserve"> Gulu town</w:t>
            </w:r>
            <w:r>
              <w:t xml:space="preserve"> July 31, 2009</w:t>
            </w:r>
          </w:p>
        </w:tc>
      </w:tr>
      <w:tr w:rsidR="00EA6110" w:rsidTr="00044404">
        <w:tc>
          <w:tcPr>
            <w:tcW w:w="7586" w:type="dxa"/>
          </w:tcPr>
          <w:p w:rsidR="00EA6110" w:rsidRDefault="00EA6110" w:rsidP="00EA6110">
            <w:pPr>
              <w:ind w:firstLine="0"/>
              <w:jc w:val="both"/>
            </w:pPr>
            <w:r>
              <w:t>9 Interview (one on one) Adolf Gerstl, Regional Coordinator, Northern Uganda Rehabilitation Program,</w:t>
            </w:r>
            <w:r w:rsidR="00A008CB">
              <w:t xml:space="preserve"> NUREP office, Gulu town,</w:t>
            </w:r>
            <w:r>
              <w:t xml:space="preserve"> August 2, 2009</w:t>
            </w:r>
          </w:p>
        </w:tc>
      </w:tr>
      <w:tr w:rsidR="00EA6110" w:rsidTr="00044404">
        <w:tc>
          <w:tcPr>
            <w:tcW w:w="7586" w:type="dxa"/>
          </w:tcPr>
          <w:p w:rsidR="00EA6110" w:rsidRDefault="00EA6110" w:rsidP="00EA6110">
            <w:pPr>
              <w:ind w:firstLine="0"/>
              <w:jc w:val="both"/>
            </w:pPr>
            <w:r>
              <w:t>10 Interview (one on one) Adokorach Christine, Program Manager, Center for Reparation and Rehabilitation,</w:t>
            </w:r>
            <w:r w:rsidR="00A008CB">
              <w:t xml:space="preserve"> CRR office, Gulu town,</w:t>
            </w:r>
            <w:r>
              <w:t xml:space="preserve"> August 4, 2009</w:t>
            </w:r>
          </w:p>
        </w:tc>
      </w:tr>
      <w:tr w:rsidR="00EA6110" w:rsidTr="00044404">
        <w:tc>
          <w:tcPr>
            <w:tcW w:w="7586" w:type="dxa"/>
          </w:tcPr>
          <w:p w:rsidR="00EA6110" w:rsidRDefault="00EA6110" w:rsidP="00EA6110">
            <w:pPr>
              <w:ind w:firstLine="0"/>
              <w:jc w:val="both"/>
            </w:pPr>
            <w:r w:rsidRPr="007F44FA">
              <w:t xml:space="preserve">11 Interview </w:t>
            </w:r>
            <w:r>
              <w:t>(one on one)</w:t>
            </w:r>
            <w:r w:rsidRPr="007F44FA">
              <w:t xml:space="preserve"> Donald </w:t>
            </w:r>
            <w:r>
              <w:t>Odero Save the Children, August 4, 2009</w:t>
            </w:r>
          </w:p>
        </w:tc>
      </w:tr>
      <w:tr w:rsidR="00EA6110" w:rsidTr="00044404">
        <w:tc>
          <w:tcPr>
            <w:tcW w:w="7586" w:type="dxa"/>
          </w:tcPr>
          <w:p w:rsidR="00EA6110" w:rsidRPr="007F44FA" w:rsidRDefault="00EA6110" w:rsidP="00EA6110">
            <w:pPr>
              <w:ind w:firstLine="0"/>
              <w:jc w:val="both"/>
            </w:pPr>
            <w:r>
              <w:t>12 Interview (one on one) Anthony Ajok, Education Field Coordinator, United Movement To End Child Soldiering,</w:t>
            </w:r>
            <w:r w:rsidR="00A008CB">
              <w:t xml:space="preserve"> GUSCO office Gulu town</w:t>
            </w:r>
            <w:r>
              <w:t xml:space="preserve"> August 5, 2009</w:t>
            </w:r>
          </w:p>
        </w:tc>
      </w:tr>
      <w:tr w:rsidR="00EA6110" w:rsidTr="00044404">
        <w:tc>
          <w:tcPr>
            <w:tcW w:w="7586" w:type="dxa"/>
          </w:tcPr>
          <w:p w:rsidR="00EA6110" w:rsidRDefault="00EA6110" w:rsidP="00EA6110">
            <w:pPr>
              <w:ind w:firstLine="0"/>
              <w:jc w:val="both"/>
            </w:pPr>
            <w:r>
              <w:t>13 Interview (one on one) student at St. Monica’s Girl Tailoring Center,</w:t>
            </w:r>
            <w:r w:rsidR="00A008CB">
              <w:t xml:space="preserve"> Gulu town,</w:t>
            </w:r>
            <w:r>
              <w:t xml:space="preserve"> </w:t>
            </w:r>
            <w:r w:rsidRPr="004150FB">
              <w:t>August 7</w:t>
            </w:r>
            <w:r>
              <w:t>, 2009</w:t>
            </w:r>
          </w:p>
        </w:tc>
      </w:tr>
      <w:tr w:rsidR="00EA6110" w:rsidTr="00044404">
        <w:tc>
          <w:tcPr>
            <w:tcW w:w="7586" w:type="dxa"/>
          </w:tcPr>
          <w:p w:rsidR="00EA6110" w:rsidRDefault="00EA6110" w:rsidP="00EA6110">
            <w:pPr>
              <w:ind w:firstLine="0"/>
              <w:jc w:val="both"/>
            </w:pPr>
            <w:r>
              <w:t>14 Interview (one on one) Manuela Schweigkofler, Technical Advisor, Horizont 3000, Austrian Organisation for Development Co-operation, Caritas</w:t>
            </w:r>
            <w:r w:rsidR="00A008CB">
              <w:t>, Gulu town August 6, 2009</w:t>
            </w:r>
          </w:p>
        </w:tc>
      </w:tr>
      <w:tr w:rsidR="00A008CB" w:rsidTr="00044404">
        <w:tc>
          <w:tcPr>
            <w:tcW w:w="7586" w:type="dxa"/>
          </w:tcPr>
          <w:p w:rsidR="00A008CB" w:rsidRDefault="00A008CB" w:rsidP="00A008CB">
            <w:pPr>
              <w:ind w:firstLine="0"/>
              <w:jc w:val="both"/>
            </w:pPr>
            <w:r w:rsidRPr="00CE511C">
              <w:t>15 Intervie</w:t>
            </w:r>
            <w:r>
              <w:t>w (one on one) Atingo Jacky War Child Holland, Agwayugi Lamogi sub county, August 7, 2009</w:t>
            </w:r>
          </w:p>
        </w:tc>
      </w:tr>
      <w:tr w:rsidR="00A008CB" w:rsidTr="00044404">
        <w:tc>
          <w:tcPr>
            <w:tcW w:w="7586" w:type="dxa"/>
          </w:tcPr>
          <w:p w:rsidR="00A008CB" w:rsidRPr="00CE511C" w:rsidRDefault="00A008CB" w:rsidP="00A008CB">
            <w:pPr>
              <w:ind w:firstLine="0"/>
              <w:jc w:val="both"/>
            </w:pPr>
            <w:r>
              <w:t>16 Interview (focus group) War Child Holland Big Deal group, Agwayugi Parish, Lamogi sub-county, August 7, 2009</w:t>
            </w:r>
          </w:p>
        </w:tc>
      </w:tr>
      <w:tr w:rsidR="00A008CB" w:rsidTr="00044404">
        <w:tc>
          <w:tcPr>
            <w:tcW w:w="7586" w:type="dxa"/>
          </w:tcPr>
          <w:p w:rsidR="00A008CB" w:rsidRDefault="00A008CB" w:rsidP="00A008CB">
            <w:pPr>
              <w:ind w:firstLine="0"/>
              <w:jc w:val="both"/>
            </w:pPr>
            <w:r w:rsidRPr="00886546">
              <w:t xml:space="preserve">17 </w:t>
            </w:r>
            <w:r>
              <w:t>Interview (f</w:t>
            </w:r>
            <w:r w:rsidRPr="00886546">
              <w:t>ocus group</w:t>
            </w:r>
            <w:r>
              <w:t xml:space="preserve">) </w:t>
            </w:r>
            <w:r w:rsidRPr="00886546">
              <w:t>War Child Hollan</w:t>
            </w:r>
            <w:r>
              <w:t>d Ideal group, Agwayugi Parish, Lamogi sub-county, August 7, 2009</w:t>
            </w:r>
          </w:p>
        </w:tc>
      </w:tr>
      <w:tr w:rsidR="00A008CB" w:rsidTr="00044404">
        <w:tc>
          <w:tcPr>
            <w:tcW w:w="7586" w:type="dxa"/>
          </w:tcPr>
          <w:p w:rsidR="00A008CB" w:rsidRPr="00886546" w:rsidRDefault="00A008CB" w:rsidP="00A008CB">
            <w:pPr>
              <w:ind w:firstLine="0"/>
              <w:jc w:val="both"/>
            </w:pPr>
            <w:r>
              <w:t>18 Interview (one on one) Sister Assumpta Acein Okello, Deputy Director, St. Monica’s Girls Tailoring Centre, Gulu town, Wednesday August 12, 2009</w:t>
            </w:r>
          </w:p>
        </w:tc>
      </w:tr>
      <w:tr w:rsidR="00A008CB" w:rsidTr="00044404">
        <w:tc>
          <w:tcPr>
            <w:tcW w:w="7586" w:type="dxa"/>
          </w:tcPr>
          <w:p w:rsidR="00A008CB" w:rsidRDefault="00A008CB" w:rsidP="00A008CB">
            <w:pPr>
              <w:ind w:firstLine="0"/>
              <w:jc w:val="both"/>
            </w:pPr>
            <w:r>
              <w:t xml:space="preserve">19 Interview (one on one) Victor </w:t>
            </w:r>
            <w:r w:rsidRPr="00863869">
              <w:t>Ekesu</w:t>
            </w:r>
            <w:r>
              <w:t>, Coordinator, Right To Play Lira, Former local council 5 for Lira district Friday August 14, 2009</w:t>
            </w:r>
          </w:p>
        </w:tc>
      </w:tr>
      <w:tr w:rsidR="00A008CB" w:rsidTr="00044404">
        <w:tc>
          <w:tcPr>
            <w:tcW w:w="7586" w:type="dxa"/>
          </w:tcPr>
          <w:p w:rsidR="00A008CB" w:rsidRDefault="00A008CB" w:rsidP="00A008CB">
            <w:pPr>
              <w:ind w:firstLine="0"/>
              <w:jc w:val="both"/>
            </w:pPr>
            <w:r>
              <w:t xml:space="preserve">20 Interview (one on one) Victor Ochen, Co-Director African Youth  Initiative </w:t>
            </w:r>
            <w:r>
              <w:lastRenderedPageBreak/>
              <w:t>Network, Friday August 14, 2009</w:t>
            </w:r>
          </w:p>
        </w:tc>
      </w:tr>
      <w:tr w:rsidR="00A008CB" w:rsidTr="00044404">
        <w:tc>
          <w:tcPr>
            <w:tcW w:w="7586" w:type="dxa"/>
          </w:tcPr>
          <w:p w:rsidR="00A008CB" w:rsidRDefault="00A008CB" w:rsidP="00A008CB">
            <w:pPr>
              <w:ind w:firstLine="0"/>
              <w:jc w:val="both"/>
            </w:pPr>
            <w:r>
              <w:lastRenderedPageBreak/>
              <w:t>21 Interview (one on one) with Fabius Okumu – Alya, Director, Peace and Strategic Studies, Gulu University, August 20, 2009</w:t>
            </w:r>
          </w:p>
        </w:tc>
      </w:tr>
      <w:tr w:rsidR="00A008CB" w:rsidTr="00044404">
        <w:tc>
          <w:tcPr>
            <w:tcW w:w="7586" w:type="dxa"/>
          </w:tcPr>
          <w:p w:rsidR="00A008CB" w:rsidRDefault="00A008CB" w:rsidP="00A008CB">
            <w:pPr>
              <w:ind w:firstLine="0"/>
              <w:jc w:val="both"/>
            </w:pPr>
            <w:r>
              <w:t>22 Interview (one on one) Akena Charles, team leader, GUSCO, Gulu town, August 20, 2009</w:t>
            </w:r>
          </w:p>
        </w:tc>
      </w:tr>
      <w:tr w:rsidR="00A008CB" w:rsidTr="00044404">
        <w:tc>
          <w:tcPr>
            <w:tcW w:w="7586" w:type="dxa"/>
          </w:tcPr>
          <w:p w:rsidR="00A008CB" w:rsidRDefault="00A008CB" w:rsidP="00A008CB">
            <w:pPr>
              <w:ind w:firstLine="0"/>
              <w:jc w:val="both"/>
            </w:pPr>
            <w:r>
              <w:t>23 Interview (one on one) Ajok Margaret, UN Human Rights, August 20, 2009</w:t>
            </w:r>
          </w:p>
        </w:tc>
      </w:tr>
      <w:tr w:rsidR="00A008CB" w:rsidTr="00044404">
        <w:tc>
          <w:tcPr>
            <w:tcW w:w="7586" w:type="dxa"/>
          </w:tcPr>
          <w:p w:rsidR="00A008CB" w:rsidRDefault="00A008CB" w:rsidP="00A008CB">
            <w:pPr>
              <w:ind w:firstLine="0"/>
              <w:jc w:val="both"/>
            </w:pPr>
            <w:r>
              <w:t>25 Interview (one on one) Lauren Gould, Leiden University, Gulu town, August 20, 2009</w:t>
            </w:r>
          </w:p>
        </w:tc>
      </w:tr>
      <w:tr w:rsidR="00A008CB" w:rsidTr="00044404">
        <w:tc>
          <w:tcPr>
            <w:tcW w:w="7586" w:type="dxa"/>
          </w:tcPr>
          <w:p w:rsidR="00A008CB" w:rsidRDefault="00A008CB" w:rsidP="00A008CB">
            <w:pPr>
              <w:ind w:firstLine="0"/>
              <w:jc w:val="both"/>
            </w:pPr>
            <w:r w:rsidRPr="00A55903">
              <w:t>26 Interview</w:t>
            </w:r>
            <w:r>
              <w:t xml:space="preserve"> (one on one)</w:t>
            </w:r>
            <w:r w:rsidRPr="00A55903">
              <w:t xml:space="preserve"> Huma Polline </w:t>
            </w:r>
            <w:r>
              <w:t>Unyama, director of Unyama</w:t>
            </w:r>
            <w:r w:rsidRPr="00A55903">
              <w:t xml:space="preserve"> Counselling Center</w:t>
            </w:r>
            <w:r>
              <w:t>, and formerly abducted who is a girl mother,</w:t>
            </w:r>
            <w:r w:rsidRPr="00A55903">
              <w:t xml:space="preserve"> August 25</w:t>
            </w:r>
            <w:r>
              <w:t>, 2009</w:t>
            </w:r>
          </w:p>
        </w:tc>
      </w:tr>
      <w:tr w:rsidR="00A008CB" w:rsidTr="00044404">
        <w:tc>
          <w:tcPr>
            <w:tcW w:w="7586" w:type="dxa"/>
          </w:tcPr>
          <w:p w:rsidR="00A008CB" w:rsidRPr="00A55903" w:rsidRDefault="00A008CB" w:rsidP="00A008CB">
            <w:pPr>
              <w:ind w:firstLine="0"/>
              <w:jc w:val="both"/>
            </w:pPr>
            <w:r>
              <w:t>27 Interview (focus group) Formerly Abducted Children,</w:t>
            </w:r>
            <w:r w:rsidR="00CF085E">
              <w:t xml:space="preserve"> 2 males, 1 females, ages 17-29,</w:t>
            </w:r>
            <w:r>
              <w:t xml:space="preserve"> Gulu district, Palaro sub county, August 26, 2009</w:t>
            </w:r>
          </w:p>
        </w:tc>
      </w:tr>
      <w:tr w:rsidR="00CF085E" w:rsidTr="00044404">
        <w:tc>
          <w:tcPr>
            <w:tcW w:w="7586" w:type="dxa"/>
          </w:tcPr>
          <w:p w:rsidR="00CF085E" w:rsidRDefault="00CF085E" w:rsidP="00CF085E">
            <w:pPr>
              <w:ind w:firstLine="0"/>
              <w:jc w:val="both"/>
            </w:pPr>
            <w:r>
              <w:t>28 Interview (one on one) with Okidi- Lumedo David M., Acholi author, Gulu town, August 27, 2009</w:t>
            </w:r>
          </w:p>
        </w:tc>
      </w:tr>
      <w:tr w:rsidR="00CF085E" w:rsidTr="00044404">
        <w:tc>
          <w:tcPr>
            <w:tcW w:w="7586" w:type="dxa"/>
          </w:tcPr>
          <w:p w:rsidR="00CF085E" w:rsidRDefault="00CF085E" w:rsidP="00CF085E">
            <w:pPr>
              <w:ind w:firstLine="0"/>
            </w:pPr>
            <w:r>
              <w:t xml:space="preserve">29 Interview (one on one) Olanya Cons Bernard, headmaster in Amuru, August 27, 2009-09-09 </w:t>
            </w:r>
          </w:p>
        </w:tc>
      </w:tr>
      <w:tr w:rsidR="00CF085E" w:rsidTr="00044404">
        <w:tc>
          <w:tcPr>
            <w:tcW w:w="7586" w:type="dxa"/>
          </w:tcPr>
          <w:p w:rsidR="00CF085E" w:rsidRDefault="00CF085E" w:rsidP="00CF085E">
            <w:pPr>
              <w:ind w:firstLine="0"/>
            </w:pPr>
            <w:r>
              <w:t>30 Interview (one on one) Akidi Beatrice, social worker, GUSCO, Gulu town August 19, 2009</w:t>
            </w:r>
          </w:p>
        </w:tc>
      </w:tr>
      <w:tr w:rsidR="00CF085E" w:rsidTr="00044404">
        <w:tc>
          <w:tcPr>
            <w:tcW w:w="7586" w:type="dxa"/>
          </w:tcPr>
          <w:p w:rsidR="00CF085E" w:rsidRDefault="00CF085E" w:rsidP="00CF085E">
            <w:pPr>
              <w:ind w:firstLine="0"/>
            </w:pPr>
            <w:r>
              <w:t>31 Interview (one on one) Angwech Pamela Judith,  GWED-G, Gulu town, August 19, 2009</w:t>
            </w:r>
          </w:p>
        </w:tc>
      </w:tr>
      <w:tr w:rsidR="00CF085E" w:rsidTr="00044404">
        <w:tc>
          <w:tcPr>
            <w:tcW w:w="7586" w:type="dxa"/>
          </w:tcPr>
          <w:p w:rsidR="00CF085E" w:rsidRDefault="00CF085E" w:rsidP="00CF085E">
            <w:pPr>
              <w:ind w:firstLine="0"/>
            </w:pPr>
            <w:r>
              <w:t>32 Interview (focus group) 16 parents of girls football team in Pacoh, Tuesday August 25, 2009</w:t>
            </w:r>
          </w:p>
        </w:tc>
      </w:tr>
      <w:tr w:rsidR="00CF085E" w:rsidTr="00044404">
        <w:tc>
          <w:tcPr>
            <w:tcW w:w="7586" w:type="dxa"/>
          </w:tcPr>
          <w:p w:rsidR="00CF085E" w:rsidRDefault="00CF085E" w:rsidP="006D75A7">
            <w:pPr>
              <w:ind w:firstLine="0"/>
            </w:pPr>
            <w:r>
              <w:t>33 Interview (group</w:t>
            </w:r>
            <w:r w:rsidR="006D75A7">
              <w:t xml:space="preserve"> discussion</w:t>
            </w:r>
            <w:r>
              <w:t xml:space="preserve">) </w:t>
            </w:r>
            <w:r w:rsidR="006D75A7">
              <w:t>30</w:t>
            </w:r>
            <w:r>
              <w:t xml:space="preserve"> Pacho </w:t>
            </w:r>
            <w:r w:rsidR="006D75A7">
              <w:t xml:space="preserve">girls football team, </w:t>
            </w:r>
            <w:r>
              <w:t>August 25, 2009</w:t>
            </w:r>
          </w:p>
        </w:tc>
      </w:tr>
      <w:tr w:rsidR="00CF085E" w:rsidTr="00044404">
        <w:tc>
          <w:tcPr>
            <w:tcW w:w="7586" w:type="dxa"/>
          </w:tcPr>
          <w:p w:rsidR="00CF085E" w:rsidRDefault="006D75A7" w:rsidP="006D75A7">
            <w:pPr>
              <w:ind w:firstLine="0"/>
            </w:pPr>
            <w:r>
              <w:t xml:space="preserve">34 </w:t>
            </w:r>
            <w:r w:rsidR="00CF085E">
              <w:t xml:space="preserve">Interview </w:t>
            </w:r>
            <w:r>
              <w:t xml:space="preserve">(focus group) </w:t>
            </w:r>
            <w:r w:rsidR="00CF085E">
              <w:t>8 Parents of children in Palero, August 26, 2009</w:t>
            </w:r>
          </w:p>
        </w:tc>
      </w:tr>
      <w:tr w:rsidR="006D75A7" w:rsidTr="00044404">
        <w:tc>
          <w:tcPr>
            <w:tcW w:w="7586" w:type="dxa"/>
          </w:tcPr>
          <w:p w:rsidR="006D75A7" w:rsidRDefault="006D75A7" w:rsidP="006D75A7">
            <w:pPr>
              <w:ind w:firstLine="0"/>
            </w:pPr>
            <w:r>
              <w:t>35 Interview (one on one) Lakony Joel, Social Worker Trainer, War Child Holland, Gulu town August 7, 2009</w:t>
            </w:r>
          </w:p>
        </w:tc>
      </w:tr>
    </w:tbl>
    <w:p w:rsidR="006A7420" w:rsidRPr="00337996" w:rsidRDefault="006A7420" w:rsidP="00CF085E">
      <w:pPr>
        <w:ind w:firstLine="0"/>
      </w:pPr>
      <w:r>
        <w:br/>
      </w:r>
    </w:p>
    <w:sectPr w:rsidR="006A7420" w:rsidRPr="00337996" w:rsidSect="00397138">
      <w:footerReference w:type="default" r:id="rId22"/>
      <w:endnotePr>
        <w:numFmt w:val="decimal"/>
      </w:endnotePr>
      <w:pgSz w:w="11906" w:h="16838" w:code="9"/>
      <w:pgMar w:top="1701" w:right="2268" w:bottom="1701" w:left="2268" w:header="709" w:footer="141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4992" w:rsidRPr="00FE124C" w:rsidRDefault="00F94992" w:rsidP="00FE124C">
      <w:pPr>
        <w:pStyle w:val="Footer"/>
        <w:rPr>
          <w:sz w:val="4"/>
          <w:szCs w:val="4"/>
        </w:rPr>
      </w:pPr>
    </w:p>
  </w:endnote>
  <w:endnote w:type="continuationSeparator" w:id="1">
    <w:p w:rsidR="00F94992" w:rsidRPr="00BE1BB7" w:rsidRDefault="00F94992" w:rsidP="00BE1BB7">
      <w:pPr>
        <w:pStyle w:val="Footer"/>
        <w:rPr>
          <w:sz w:val="4"/>
          <w:szCs w:val="4"/>
        </w:rPr>
      </w:pPr>
    </w:p>
    <w:p w:rsidR="00F94992" w:rsidRDefault="00F94992"/>
  </w:endnote>
  <w:endnote w:type="continuationNotice" w:id="2">
    <w:p w:rsidR="00F94992" w:rsidRPr="00BE1BB7" w:rsidRDefault="00F94992">
      <w:pPr>
        <w:rPr>
          <w:sz w:val="4"/>
          <w:szCs w:val="4"/>
        </w:rPr>
      </w:pPr>
    </w:p>
    <w:p w:rsidR="00F94992" w:rsidRDefault="00F94992"/>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dvTTd77a408e.B">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mnestyTradeGothic">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54386"/>
      <w:docPartObj>
        <w:docPartGallery w:val="Page Numbers (Bottom of Page)"/>
        <w:docPartUnique/>
      </w:docPartObj>
    </w:sdtPr>
    <w:sdtContent>
      <w:p w:rsidR="00A709A8" w:rsidRDefault="00D856B0">
        <w:pPr>
          <w:pStyle w:val="Footer"/>
          <w:jc w:val="center"/>
        </w:pPr>
        <w:fldSimple w:instr=" PAGE   \* MERGEFORMAT ">
          <w:r w:rsidR="00156CD6">
            <w:rPr>
              <w:noProof/>
            </w:rPr>
            <w:t>49</w:t>
          </w:r>
        </w:fldSimple>
      </w:p>
    </w:sdtContent>
  </w:sdt>
  <w:p w:rsidR="00A709A8" w:rsidRDefault="00A709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4992" w:rsidRDefault="00F94992" w:rsidP="003B088D">
      <w:pPr>
        <w:spacing w:after="0"/>
        <w:ind w:firstLine="0"/>
      </w:pPr>
      <w:r>
        <w:separator/>
      </w:r>
    </w:p>
  </w:footnote>
  <w:footnote w:type="continuationSeparator" w:id="1">
    <w:p w:rsidR="00F94992" w:rsidRDefault="00F94992" w:rsidP="00F37C89">
      <w:pPr>
        <w:ind w:firstLine="0"/>
      </w:pPr>
      <w:r>
        <w:continuationSeparator/>
      </w:r>
    </w:p>
    <w:p w:rsidR="00F94992" w:rsidRDefault="00F94992"/>
  </w:footnote>
  <w:footnote w:type="continuationNotice" w:id="2">
    <w:p w:rsidR="00F94992" w:rsidRPr="009D275D" w:rsidRDefault="00F94992" w:rsidP="009D275D">
      <w:pPr>
        <w:pStyle w:val="Footer"/>
        <w:ind w:firstLine="0"/>
        <w:rPr>
          <w:lang w:val="en-US"/>
        </w:rPr>
      </w:pPr>
    </w:p>
    <w:p w:rsidR="00F94992" w:rsidRDefault="00F94992"/>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1">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4">
    <w:nsid w:val="15405BF2"/>
    <w:multiLevelType w:val="multilevel"/>
    <w:tmpl w:val="5606B050"/>
    <w:name w:val="ISSresearchpaper"/>
    <w:lvl w:ilvl="0">
      <w:start w:val="1"/>
      <w:numFmt w:val="decimal"/>
      <w:pStyle w:val="Heading1"/>
      <w:lvlText w:val="Chapter %1"/>
      <w:lvlJc w:val="left"/>
      <w:pPr>
        <w:tabs>
          <w:tab w:val="num" w:pos="960"/>
        </w:tabs>
        <w:ind w:left="240" w:firstLine="0"/>
      </w:pPr>
      <w:rPr>
        <w:rFonts w:hint="default"/>
      </w:rPr>
    </w:lvl>
    <w:lvl w:ilvl="1">
      <w:start w:val="1"/>
      <w:numFmt w:val="decimal"/>
      <w:pStyle w:val="Heading2"/>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6">
    <w:nsid w:val="16E05607"/>
    <w:multiLevelType w:val="hybridMultilevel"/>
    <w:tmpl w:val="1FBE1EC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214B0004"/>
    <w:multiLevelType w:val="hybridMultilevel"/>
    <w:tmpl w:val="756C4DCE"/>
    <w:lvl w:ilvl="0" w:tplc="10090001">
      <w:start w:val="1"/>
      <w:numFmt w:val="bullet"/>
      <w:lvlText w:val=""/>
      <w:lvlJc w:val="left"/>
      <w:pPr>
        <w:ind w:left="1145" w:hanging="360"/>
      </w:pPr>
      <w:rPr>
        <w:rFonts w:ascii="Symbol" w:hAnsi="Symbol" w:hint="default"/>
      </w:rPr>
    </w:lvl>
    <w:lvl w:ilvl="1" w:tplc="10090003" w:tentative="1">
      <w:start w:val="1"/>
      <w:numFmt w:val="bullet"/>
      <w:lvlText w:val="o"/>
      <w:lvlJc w:val="left"/>
      <w:pPr>
        <w:ind w:left="1865" w:hanging="360"/>
      </w:pPr>
      <w:rPr>
        <w:rFonts w:ascii="Courier New" w:hAnsi="Courier New" w:cs="Courier New" w:hint="default"/>
      </w:rPr>
    </w:lvl>
    <w:lvl w:ilvl="2" w:tplc="10090005" w:tentative="1">
      <w:start w:val="1"/>
      <w:numFmt w:val="bullet"/>
      <w:lvlText w:val=""/>
      <w:lvlJc w:val="left"/>
      <w:pPr>
        <w:ind w:left="2585" w:hanging="360"/>
      </w:pPr>
      <w:rPr>
        <w:rFonts w:ascii="Wingdings" w:hAnsi="Wingdings" w:hint="default"/>
      </w:rPr>
    </w:lvl>
    <w:lvl w:ilvl="3" w:tplc="10090001" w:tentative="1">
      <w:start w:val="1"/>
      <w:numFmt w:val="bullet"/>
      <w:lvlText w:val=""/>
      <w:lvlJc w:val="left"/>
      <w:pPr>
        <w:ind w:left="3305" w:hanging="360"/>
      </w:pPr>
      <w:rPr>
        <w:rFonts w:ascii="Symbol" w:hAnsi="Symbol" w:hint="default"/>
      </w:rPr>
    </w:lvl>
    <w:lvl w:ilvl="4" w:tplc="10090003" w:tentative="1">
      <w:start w:val="1"/>
      <w:numFmt w:val="bullet"/>
      <w:lvlText w:val="o"/>
      <w:lvlJc w:val="left"/>
      <w:pPr>
        <w:ind w:left="4025" w:hanging="360"/>
      </w:pPr>
      <w:rPr>
        <w:rFonts w:ascii="Courier New" w:hAnsi="Courier New" w:cs="Courier New" w:hint="default"/>
      </w:rPr>
    </w:lvl>
    <w:lvl w:ilvl="5" w:tplc="10090005" w:tentative="1">
      <w:start w:val="1"/>
      <w:numFmt w:val="bullet"/>
      <w:lvlText w:val=""/>
      <w:lvlJc w:val="left"/>
      <w:pPr>
        <w:ind w:left="4745" w:hanging="360"/>
      </w:pPr>
      <w:rPr>
        <w:rFonts w:ascii="Wingdings" w:hAnsi="Wingdings" w:hint="default"/>
      </w:rPr>
    </w:lvl>
    <w:lvl w:ilvl="6" w:tplc="10090001" w:tentative="1">
      <w:start w:val="1"/>
      <w:numFmt w:val="bullet"/>
      <w:lvlText w:val=""/>
      <w:lvlJc w:val="left"/>
      <w:pPr>
        <w:ind w:left="5465" w:hanging="360"/>
      </w:pPr>
      <w:rPr>
        <w:rFonts w:ascii="Symbol" w:hAnsi="Symbol" w:hint="default"/>
      </w:rPr>
    </w:lvl>
    <w:lvl w:ilvl="7" w:tplc="10090003" w:tentative="1">
      <w:start w:val="1"/>
      <w:numFmt w:val="bullet"/>
      <w:lvlText w:val="o"/>
      <w:lvlJc w:val="left"/>
      <w:pPr>
        <w:ind w:left="6185" w:hanging="360"/>
      </w:pPr>
      <w:rPr>
        <w:rFonts w:ascii="Courier New" w:hAnsi="Courier New" w:cs="Courier New" w:hint="default"/>
      </w:rPr>
    </w:lvl>
    <w:lvl w:ilvl="8" w:tplc="10090005" w:tentative="1">
      <w:start w:val="1"/>
      <w:numFmt w:val="bullet"/>
      <w:lvlText w:val=""/>
      <w:lvlJc w:val="left"/>
      <w:pPr>
        <w:ind w:left="6905" w:hanging="360"/>
      </w:pPr>
      <w:rPr>
        <w:rFonts w:ascii="Wingdings" w:hAnsi="Wingdings" w:hint="default"/>
      </w:rPr>
    </w:lvl>
  </w:abstractNum>
  <w:abstractNum w:abstractNumId="19">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2">
    <w:nsid w:val="2FB031AC"/>
    <w:multiLevelType w:val="hybridMultilevel"/>
    <w:tmpl w:val="9D0AF01C"/>
    <w:lvl w:ilvl="0" w:tplc="10090001">
      <w:start w:val="1"/>
      <w:numFmt w:val="bullet"/>
      <w:lvlText w:val=""/>
      <w:lvlJc w:val="left"/>
      <w:pPr>
        <w:ind w:left="1145" w:hanging="360"/>
      </w:pPr>
      <w:rPr>
        <w:rFonts w:ascii="Symbol" w:hAnsi="Symbol" w:hint="default"/>
      </w:rPr>
    </w:lvl>
    <w:lvl w:ilvl="1" w:tplc="10090003" w:tentative="1">
      <w:start w:val="1"/>
      <w:numFmt w:val="bullet"/>
      <w:lvlText w:val="o"/>
      <w:lvlJc w:val="left"/>
      <w:pPr>
        <w:ind w:left="1865" w:hanging="360"/>
      </w:pPr>
      <w:rPr>
        <w:rFonts w:ascii="Courier New" w:hAnsi="Courier New" w:cs="Courier New" w:hint="default"/>
      </w:rPr>
    </w:lvl>
    <w:lvl w:ilvl="2" w:tplc="10090005" w:tentative="1">
      <w:start w:val="1"/>
      <w:numFmt w:val="bullet"/>
      <w:lvlText w:val=""/>
      <w:lvlJc w:val="left"/>
      <w:pPr>
        <w:ind w:left="2585" w:hanging="360"/>
      </w:pPr>
      <w:rPr>
        <w:rFonts w:ascii="Wingdings" w:hAnsi="Wingdings" w:hint="default"/>
      </w:rPr>
    </w:lvl>
    <w:lvl w:ilvl="3" w:tplc="10090001" w:tentative="1">
      <w:start w:val="1"/>
      <w:numFmt w:val="bullet"/>
      <w:lvlText w:val=""/>
      <w:lvlJc w:val="left"/>
      <w:pPr>
        <w:ind w:left="3305" w:hanging="360"/>
      </w:pPr>
      <w:rPr>
        <w:rFonts w:ascii="Symbol" w:hAnsi="Symbol" w:hint="default"/>
      </w:rPr>
    </w:lvl>
    <w:lvl w:ilvl="4" w:tplc="10090003" w:tentative="1">
      <w:start w:val="1"/>
      <w:numFmt w:val="bullet"/>
      <w:lvlText w:val="o"/>
      <w:lvlJc w:val="left"/>
      <w:pPr>
        <w:ind w:left="4025" w:hanging="360"/>
      </w:pPr>
      <w:rPr>
        <w:rFonts w:ascii="Courier New" w:hAnsi="Courier New" w:cs="Courier New" w:hint="default"/>
      </w:rPr>
    </w:lvl>
    <w:lvl w:ilvl="5" w:tplc="10090005" w:tentative="1">
      <w:start w:val="1"/>
      <w:numFmt w:val="bullet"/>
      <w:lvlText w:val=""/>
      <w:lvlJc w:val="left"/>
      <w:pPr>
        <w:ind w:left="4745" w:hanging="360"/>
      </w:pPr>
      <w:rPr>
        <w:rFonts w:ascii="Wingdings" w:hAnsi="Wingdings" w:hint="default"/>
      </w:rPr>
    </w:lvl>
    <w:lvl w:ilvl="6" w:tplc="10090001" w:tentative="1">
      <w:start w:val="1"/>
      <w:numFmt w:val="bullet"/>
      <w:lvlText w:val=""/>
      <w:lvlJc w:val="left"/>
      <w:pPr>
        <w:ind w:left="5465" w:hanging="360"/>
      </w:pPr>
      <w:rPr>
        <w:rFonts w:ascii="Symbol" w:hAnsi="Symbol" w:hint="default"/>
      </w:rPr>
    </w:lvl>
    <w:lvl w:ilvl="7" w:tplc="10090003" w:tentative="1">
      <w:start w:val="1"/>
      <w:numFmt w:val="bullet"/>
      <w:lvlText w:val="o"/>
      <w:lvlJc w:val="left"/>
      <w:pPr>
        <w:ind w:left="6185" w:hanging="360"/>
      </w:pPr>
      <w:rPr>
        <w:rFonts w:ascii="Courier New" w:hAnsi="Courier New" w:cs="Courier New" w:hint="default"/>
      </w:rPr>
    </w:lvl>
    <w:lvl w:ilvl="8" w:tplc="10090005" w:tentative="1">
      <w:start w:val="1"/>
      <w:numFmt w:val="bullet"/>
      <w:lvlText w:val=""/>
      <w:lvlJc w:val="left"/>
      <w:pPr>
        <w:ind w:left="6905" w:hanging="360"/>
      </w:pPr>
      <w:rPr>
        <w:rFonts w:ascii="Wingdings" w:hAnsi="Wingdings" w:hint="default"/>
      </w:rPr>
    </w:lvl>
  </w:abstractNum>
  <w:abstractNum w:abstractNumId="23">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386B2411"/>
    <w:multiLevelType w:val="hybridMultilevel"/>
    <w:tmpl w:val="F7A635C4"/>
    <w:lvl w:ilvl="0" w:tplc="10090001">
      <w:start w:val="1"/>
      <w:numFmt w:val="bullet"/>
      <w:lvlText w:val=""/>
      <w:lvlJc w:val="left"/>
      <w:pPr>
        <w:ind w:left="1145" w:hanging="360"/>
      </w:pPr>
      <w:rPr>
        <w:rFonts w:ascii="Symbol" w:hAnsi="Symbol" w:hint="default"/>
      </w:rPr>
    </w:lvl>
    <w:lvl w:ilvl="1" w:tplc="10090003" w:tentative="1">
      <w:start w:val="1"/>
      <w:numFmt w:val="bullet"/>
      <w:lvlText w:val="o"/>
      <w:lvlJc w:val="left"/>
      <w:pPr>
        <w:ind w:left="1865" w:hanging="360"/>
      </w:pPr>
      <w:rPr>
        <w:rFonts w:ascii="Courier New" w:hAnsi="Courier New" w:cs="Courier New" w:hint="default"/>
      </w:rPr>
    </w:lvl>
    <w:lvl w:ilvl="2" w:tplc="10090005" w:tentative="1">
      <w:start w:val="1"/>
      <w:numFmt w:val="bullet"/>
      <w:lvlText w:val=""/>
      <w:lvlJc w:val="left"/>
      <w:pPr>
        <w:ind w:left="2585" w:hanging="360"/>
      </w:pPr>
      <w:rPr>
        <w:rFonts w:ascii="Wingdings" w:hAnsi="Wingdings" w:hint="default"/>
      </w:rPr>
    </w:lvl>
    <w:lvl w:ilvl="3" w:tplc="10090001" w:tentative="1">
      <w:start w:val="1"/>
      <w:numFmt w:val="bullet"/>
      <w:lvlText w:val=""/>
      <w:lvlJc w:val="left"/>
      <w:pPr>
        <w:ind w:left="3305" w:hanging="360"/>
      </w:pPr>
      <w:rPr>
        <w:rFonts w:ascii="Symbol" w:hAnsi="Symbol" w:hint="default"/>
      </w:rPr>
    </w:lvl>
    <w:lvl w:ilvl="4" w:tplc="10090003" w:tentative="1">
      <w:start w:val="1"/>
      <w:numFmt w:val="bullet"/>
      <w:lvlText w:val="o"/>
      <w:lvlJc w:val="left"/>
      <w:pPr>
        <w:ind w:left="4025" w:hanging="360"/>
      </w:pPr>
      <w:rPr>
        <w:rFonts w:ascii="Courier New" w:hAnsi="Courier New" w:cs="Courier New" w:hint="default"/>
      </w:rPr>
    </w:lvl>
    <w:lvl w:ilvl="5" w:tplc="10090005" w:tentative="1">
      <w:start w:val="1"/>
      <w:numFmt w:val="bullet"/>
      <w:lvlText w:val=""/>
      <w:lvlJc w:val="left"/>
      <w:pPr>
        <w:ind w:left="4745" w:hanging="360"/>
      </w:pPr>
      <w:rPr>
        <w:rFonts w:ascii="Wingdings" w:hAnsi="Wingdings" w:hint="default"/>
      </w:rPr>
    </w:lvl>
    <w:lvl w:ilvl="6" w:tplc="10090001" w:tentative="1">
      <w:start w:val="1"/>
      <w:numFmt w:val="bullet"/>
      <w:lvlText w:val=""/>
      <w:lvlJc w:val="left"/>
      <w:pPr>
        <w:ind w:left="5465" w:hanging="360"/>
      </w:pPr>
      <w:rPr>
        <w:rFonts w:ascii="Symbol" w:hAnsi="Symbol" w:hint="default"/>
      </w:rPr>
    </w:lvl>
    <w:lvl w:ilvl="7" w:tplc="10090003" w:tentative="1">
      <w:start w:val="1"/>
      <w:numFmt w:val="bullet"/>
      <w:lvlText w:val="o"/>
      <w:lvlJc w:val="left"/>
      <w:pPr>
        <w:ind w:left="6185" w:hanging="360"/>
      </w:pPr>
      <w:rPr>
        <w:rFonts w:ascii="Courier New" w:hAnsi="Courier New" w:cs="Courier New" w:hint="default"/>
      </w:rPr>
    </w:lvl>
    <w:lvl w:ilvl="8" w:tplc="10090005" w:tentative="1">
      <w:start w:val="1"/>
      <w:numFmt w:val="bullet"/>
      <w:lvlText w:val=""/>
      <w:lvlJc w:val="left"/>
      <w:pPr>
        <w:ind w:left="6905" w:hanging="360"/>
      </w:pPr>
      <w:rPr>
        <w:rFonts w:ascii="Wingdings" w:hAnsi="Wingdings" w:hint="default"/>
      </w:rPr>
    </w:lvl>
  </w:abstractNum>
  <w:abstractNum w:abstractNumId="25">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6">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7">
    <w:nsid w:val="41064018"/>
    <w:multiLevelType w:val="hybridMultilevel"/>
    <w:tmpl w:val="CD0E0D4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9">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nsid w:val="60BD07DB"/>
    <w:multiLevelType w:val="hybridMultilevel"/>
    <w:tmpl w:val="AAA0612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2">
    <w:nsid w:val="67DE7C76"/>
    <w:multiLevelType w:val="hybridMultilevel"/>
    <w:tmpl w:val="8024596E"/>
    <w:lvl w:ilvl="0" w:tplc="563E1FC8">
      <w:numFmt w:val="bullet"/>
      <w:lvlText w:val="-"/>
      <w:lvlJc w:val="left"/>
      <w:pPr>
        <w:ind w:left="720" w:hanging="360"/>
      </w:pPr>
      <w:rPr>
        <w:rFonts w:ascii="Calibri" w:eastAsia="Times New Roman" w:hAnsi="Calibri" w:cs="AdvTTd77a408e.B" w:hint="default"/>
        <w:sz w:val="24"/>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4">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num w:numId="1">
    <w:abstractNumId w:val="9"/>
  </w:num>
  <w:num w:numId="2">
    <w:abstractNumId w:val="29"/>
  </w:num>
  <w:num w:numId="3">
    <w:abstractNumId w:val="20"/>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 w:numId="14">
    <w:abstractNumId w:val="14"/>
  </w:num>
  <w:num w:numId="15">
    <w:abstractNumId w:val="11"/>
  </w:num>
  <w:num w:numId="16">
    <w:abstractNumId w:val="26"/>
  </w:num>
  <w:num w:numId="17">
    <w:abstractNumId w:val="25"/>
  </w:num>
  <w:num w:numId="18">
    <w:abstractNumId w:val="21"/>
  </w:num>
  <w:num w:numId="19">
    <w:abstractNumId w:val="34"/>
  </w:num>
  <w:num w:numId="20">
    <w:abstractNumId w:val="31"/>
  </w:num>
  <w:num w:numId="21">
    <w:abstractNumId w:val="13"/>
  </w:num>
  <w:num w:numId="22">
    <w:abstractNumId w:val="28"/>
  </w:num>
  <w:num w:numId="23">
    <w:abstractNumId w:val="17"/>
  </w:num>
  <w:num w:numId="24">
    <w:abstractNumId w:val="15"/>
  </w:num>
  <w:num w:numId="25">
    <w:abstractNumId w:val="10"/>
  </w:num>
  <w:num w:numId="26">
    <w:abstractNumId w:val="33"/>
  </w:num>
  <w:num w:numId="27">
    <w:abstractNumId w:val="19"/>
  </w:num>
  <w:num w:numId="28">
    <w:abstractNumId w:val="23"/>
  </w:num>
  <w:num w:numId="29">
    <w:abstractNumId w:val="27"/>
  </w:num>
  <w:num w:numId="30">
    <w:abstractNumId w:val="30"/>
  </w:num>
  <w:num w:numId="31">
    <w:abstractNumId w:val="14"/>
    <w:lvlOverride w:ilvl="0">
      <w:startOverride w:val="1"/>
    </w:lvlOverride>
    <w:lvlOverride w:ilvl="1">
      <w:startOverride w:val="14"/>
    </w:lvlOverride>
  </w:num>
  <w:num w:numId="32">
    <w:abstractNumId w:val="16"/>
  </w:num>
  <w:num w:numId="33">
    <w:abstractNumId w:val="14"/>
    <w:lvlOverride w:ilvl="0">
      <w:startOverride w:val="1"/>
    </w:lvlOverride>
    <w:lvlOverride w:ilvl="1">
      <w:startOverride w:val="14"/>
    </w:lvlOverride>
  </w:num>
  <w:num w:numId="34">
    <w:abstractNumId w:val="22"/>
  </w:num>
  <w:num w:numId="35">
    <w:abstractNumId w:val="24"/>
  </w:num>
  <w:num w:numId="36">
    <w:abstractNumId w:val="18"/>
  </w:num>
  <w:num w:numId="37">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en-CA" w:vendorID="64" w:dllVersion="131078" w:nlCheck="1" w:checkStyle="1"/>
  <w:attachedTemplate r:id="rId1"/>
  <w:stylePaneFormatFilter w:val="3001"/>
  <w:defaultTabStop w:val="720"/>
  <w:autoHyphenation/>
  <w:doNotHyphenateCaps/>
  <w:drawingGridHorizontalSpacing w:val="120"/>
  <w:displayHorizontalDrawingGridEvery w:val="0"/>
  <w:displayVerticalDrawingGridEvery w:val="0"/>
  <w:noPunctuationKerning/>
  <w:characterSpacingControl w:val="doNotCompress"/>
  <w:hdrShapeDefaults>
    <o:shapedefaults v:ext="edit" spidmax="222210"/>
  </w:hdrShapeDefaults>
  <w:footnotePr>
    <w:footnote w:id="0"/>
    <w:footnote w:id="1"/>
    <w:footnote w:id="2"/>
  </w:footnotePr>
  <w:endnotePr>
    <w:pos w:val="sectEnd"/>
    <w:numFmt w:val="decimal"/>
    <w:endnote w:id="0"/>
    <w:endnote w:id="1"/>
    <w:endnote w:id="2"/>
  </w:endnotePr>
  <w:compat/>
  <w:docVars>
    <w:docVar w:name="EN.InstantFormat" w:val="&lt;ENInstantFormat&gt;&lt;Enabled&gt;1&lt;/Enabled&gt;&lt;ScanUnformatted&gt;1&lt;/ScanUnformatted&gt;&lt;ScanChanges&gt;1&lt;/ScanChanges&gt;&lt;/ENInstantFormat&gt;"/>
    <w:docVar w:name="EN.Libraries" w:val="&lt;ENLibraries&gt;&lt;Libraries&gt;&lt;item&gt;RP.enl&lt;/item&gt;&lt;/Libraries&gt;&lt;/ENLibraries&gt;"/>
  </w:docVars>
  <w:rsids>
    <w:rsidRoot w:val="00F84639"/>
    <w:rsid w:val="00000696"/>
    <w:rsid w:val="00001365"/>
    <w:rsid w:val="00004FC2"/>
    <w:rsid w:val="00005182"/>
    <w:rsid w:val="00006A6F"/>
    <w:rsid w:val="00006A91"/>
    <w:rsid w:val="00006F38"/>
    <w:rsid w:val="00007BFD"/>
    <w:rsid w:val="00007CFF"/>
    <w:rsid w:val="00011923"/>
    <w:rsid w:val="00017D85"/>
    <w:rsid w:val="00021483"/>
    <w:rsid w:val="000232A2"/>
    <w:rsid w:val="00024622"/>
    <w:rsid w:val="00024EF6"/>
    <w:rsid w:val="000265B0"/>
    <w:rsid w:val="00030E0C"/>
    <w:rsid w:val="00030E2B"/>
    <w:rsid w:val="0003102C"/>
    <w:rsid w:val="00031508"/>
    <w:rsid w:val="0003604A"/>
    <w:rsid w:val="00036385"/>
    <w:rsid w:val="00036A23"/>
    <w:rsid w:val="00037A9A"/>
    <w:rsid w:val="00037EE4"/>
    <w:rsid w:val="000414FB"/>
    <w:rsid w:val="00043460"/>
    <w:rsid w:val="00044404"/>
    <w:rsid w:val="00045F72"/>
    <w:rsid w:val="00046FD4"/>
    <w:rsid w:val="0004709A"/>
    <w:rsid w:val="000479BE"/>
    <w:rsid w:val="00050E6C"/>
    <w:rsid w:val="00051B34"/>
    <w:rsid w:val="000529C0"/>
    <w:rsid w:val="000535FB"/>
    <w:rsid w:val="0005373B"/>
    <w:rsid w:val="00053E21"/>
    <w:rsid w:val="0005552B"/>
    <w:rsid w:val="00055891"/>
    <w:rsid w:val="00056682"/>
    <w:rsid w:val="00056713"/>
    <w:rsid w:val="0006074F"/>
    <w:rsid w:val="000628D9"/>
    <w:rsid w:val="00062E04"/>
    <w:rsid w:val="000679E4"/>
    <w:rsid w:val="000728CD"/>
    <w:rsid w:val="00076E58"/>
    <w:rsid w:val="000772EF"/>
    <w:rsid w:val="00081187"/>
    <w:rsid w:val="00083D43"/>
    <w:rsid w:val="00083E9E"/>
    <w:rsid w:val="000846AC"/>
    <w:rsid w:val="00084E02"/>
    <w:rsid w:val="00084F16"/>
    <w:rsid w:val="000854BE"/>
    <w:rsid w:val="00086725"/>
    <w:rsid w:val="00086784"/>
    <w:rsid w:val="00086E0A"/>
    <w:rsid w:val="00087597"/>
    <w:rsid w:val="000908A6"/>
    <w:rsid w:val="00095775"/>
    <w:rsid w:val="000A3F74"/>
    <w:rsid w:val="000A77EE"/>
    <w:rsid w:val="000B2259"/>
    <w:rsid w:val="000B2432"/>
    <w:rsid w:val="000B2857"/>
    <w:rsid w:val="000B3D67"/>
    <w:rsid w:val="000B4603"/>
    <w:rsid w:val="000B4C1B"/>
    <w:rsid w:val="000B4D31"/>
    <w:rsid w:val="000B7608"/>
    <w:rsid w:val="000B7984"/>
    <w:rsid w:val="000C153B"/>
    <w:rsid w:val="000C20D2"/>
    <w:rsid w:val="000C2F75"/>
    <w:rsid w:val="000C3EEC"/>
    <w:rsid w:val="000C4286"/>
    <w:rsid w:val="000C43D2"/>
    <w:rsid w:val="000C6AC7"/>
    <w:rsid w:val="000D0338"/>
    <w:rsid w:val="000D0389"/>
    <w:rsid w:val="000D0496"/>
    <w:rsid w:val="000D102D"/>
    <w:rsid w:val="000D33EA"/>
    <w:rsid w:val="000D3AEF"/>
    <w:rsid w:val="000D41F1"/>
    <w:rsid w:val="000D5354"/>
    <w:rsid w:val="000D5CB7"/>
    <w:rsid w:val="000D620E"/>
    <w:rsid w:val="000D6947"/>
    <w:rsid w:val="000D6B85"/>
    <w:rsid w:val="000D731D"/>
    <w:rsid w:val="000E0072"/>
    <w:rsid w:val="000E01B3"/>
    <w:rsid w:val="000E032C"/>
    <w:rsid w:val="000E14D0"/>
    <w:rsid w:val="000E3569"/>
    <w:rsid w:val="000E7E3A"/>
    <w:rsid w:val="000F1169"/>
    <w:rsid w:val="000F41AC"/>
    <w:rsid w:val="000F527A"/>
    <w:rsid w:val="000F5712"/>
    <w:rsid w:val="000F6936"/>
    <w:rsid w:val="00100CA4"/>
    <w:rsid w:val="001019DF"/>
    <w:rsid w:val="0010313A"/>
    <w:rsid w:val="001049F2"/>
    <w:rsid w:val="00104C97"/>
    <w:rsid w:val="001065B8"/>
    <w:rsid w:val="0010737E"/>
    <w:rsid w:val="001074FE"/>
    <w:rsid w:val="00112152"/>
    <w:rsid w:val="0011230C"/>
    <w:rsid w:val="00115480"/>
    <w:rsid w:val="0011777A"/>
    <w:rsid w:val="001208CA"/>
    <w:rsid w:val="00120BB5"/>
    <w:rsid w:val="00120FE5"/>
    <w:rsid w:val="00122057"/>
    <w:rsid w:val="001228BF"/>
    <w:rsid w:val="00122918"/>
    <w:rsid w:val="0012481A"/>
    <w:rsid w:val="0012674D"/>
    <w:rsid w:val="00126997"/>
    <w:rsid w:val="00126B0E"/>
    <w:rsid w:val="001270F7"/>
    <w:rsid w:val="001305BE"/>
    <w:rsid w:val="00134448"/>
    <w:rsid w:val="00140AA3"/>
    <w:rsid w:val="001430DE"/>
    <w:rsid w:val="0014322C"/>
    <w:rsid w:val="00143653"/>
    <w:rsid w:val="00146235"/>
    <w:rsid w:val="00147E0A"/>
    <w:rsid w:val="00147FEB"/>
    <w:rsid w:val="00150175"/>
    <w:rsid w:val="00150C68"/>
    <w:rsid w:val="00152F70"/>
    <w:rsid w:val="00153F3D"/>
    <w:rsid w:val="00156C14"/>
    <w:rsid w:val="00156CD6"/>
    <w:rsid w:val="00157375"/>
    <w:rsid w:val="00157E43"/>
    <w:rsid w:val="001611D3"/>
    <w:rsid w:val="00162A89"/>
    <w:rsid w:val="00164F2A"/>
    <w:rsid w:val="00165F3C"/>
    <w:rsid w:val="00166C6C"/>
    <w:rsid w:val="0017148B"/>
    <w:rsid w:val="00171E9C"/>
    <w:rsid w:val="00171EBF"/>
    <w:rsid w:val="001720E0"/>
    <w:rsid w:val="00175298"/>
    <w:rsid w:val="00175AA6"/>
    <w:rsid w:val="00175AA7"/>
    <w:rsid w:val="00180CBF"/>
    <w:rsid w:val="00181AB4"/>
    <w:rsid w:val="00183A77"/>
    <w:rsid w:val="00184219"/>
    <w:rsid w:val="00185158"/>
    <w:rsid w:val="001856E0"/>
    <w:rsid w:val="0018590C"/>
    <w:rsid w:val="0018674C"/>
    <w:rsid w:val="00190CE5"/>
    <w:rsid w:val="001920FA"/>
    <w:rsid w:val="0019267B"/>
    <w:rsid w:val="00193020"/>
    <w:rsid w:val="00195758"/>
    <w:rsid w:val="001969BE"/>
    <w:rsid w:val="001A03CE"/>
    <w:rsid w:val="001A44F6"/>
    <w:rsid w:val="001A5A13"/>
    <w:rsid w:val="001A5A52"/>
    <w:rsid w:val="001A5E18"/>
    <w:rsid w:val="001A63CD"/>
    <w:rsid w:val="001A753F"/>
    <w:rsid w:val="001A79F6"/>
    <w:rsid w:val="001B1AE6"/>
    <w:rsid w:val="001B5A70"/>
    <w:rsid w:val="001C1317"/>
    <w:rsid w:val="001C184A"/>
    <w:rsid w:val="001C1D8D"/>
    <w:rsid w:val="001C1DFF"/>
    <w:rsid w:val="001C2CB2"/>
    <w:rsid w:val="001C3813"/>
    <w:rsid w:val="001C3C02"/>
    <w:rsid w:val="001C4EFC"/>
    <w:rsid w:val="001C4F14"/>
    <w:rsid w:val="001C75E3"/>
    <w:rsid w:val="001C7C17"/>
    <w:rsid w:val="001D0819"/>
    <w:rsid w:val="001D17DB"/>
    <w:rsid w:val="001D1DF5"/>
    <w:rsid w:val="001D24EA"/>
    <w:rsid w:val="001D33B7"/>
    <w:rsid w:val="001D4CC7"/>
    <w:rsid w:val="001D5EB3"/>
    <w:rsid w:val="001D6C7C"/>
    <w:rsid w:val="001D6EAA"/>
    <w:rsid w:val="001E0E88"/>
    <w:rsid w:val="001E433A"/>
    <w:rsid w:val="001E5049"/>
    <w:rsid w:val="001E6715"/>
    <w:rsid w:val="001E7BEE"/>
    <w:rsid w:val="001E7C70"/>
    <w:rsid w:val="001F13A5"/>
    <w:rsid w:val="001F33F2"/>
    <w:rsid w:val="001F50A9"/>
    <w:rsid w:val="001F6370"/>
    <w:rsid w:val="001F7848"/>
    <w:rsid w:val="00200156"/>
    <w:rsid w:val="002009B6"/>
    <w:rsid w:val="00200EF8"/>
    <w:rsid w:val="00201ECC"/>
    <w:rsid w:val="00202FBA"/>
    <w:rsid w:val="00203D4E"/>
    <w:rsid w:val="0020425F"/>
    <w:rsid w:val="00204613"/>
    <w:rsid w:val="00205C38"/>
    <w:rsid w:val="0020660A"/>
    <w:rsid w:val="00206E4E"/>
    <w:rsid w:val="00207106"/>
    <w:rsid w:val="002074EA"/>
    <w:rsid w:val="00207ECA"/>
    <w:rsid w:val="00210BA2"/>
    <w:rsid w:val="00210CC8"/>
    <w:rsid w:val="00212499"/>
    <w:rsid w:val="00212679"/>
    <w:rsid w:val="00213399"/>
    <w:rsid w:val="002144D0"/>
    <w:rsid w:val="00214BD8"/>
    <w:rsid w:val="00214C39"/>
    <w:rsid w:val="002152B0"/>
    <w:rsid w:val="0021763D"/>
    <w:rsid w:val="00217D22"/>
    <w:rsid w:val="00217D72"/>
    <w:rsid w:val="0022051A"/>
    <w:rsid w:val="00220803"/>
    <w:rsid w:val="00220A0D"/>
    <w:rsid w:val="002276C2"/>
    <w:rsid w:val="002301A9"/>
    <w:rsid w:val="0023127A"/>
    <w:rsid w:val="00232420"/>
    <w:rsid w:val="002344E6"/>
    <w:rsid w:val="00235183"/>
    <w:rsid w:val="002354A7"/>
    <w:rsid w:val="0024422A"/>
    <w:rsid w:val="00247C22"/>
    <w:rsid w:val="00252D76"/>
    <w:rsid w:val="0025301B"/>
    <w:rsid w:val="00260A7D"/>
    <w:rsid w:val="00260FDF"/>
    <w:rsid w:val="00265402"/>
    <w:rsid w:val="0026645A"/>
    <w:rsid w:val="002679D9"/>
    <w:rsid w:val="002701B3"/>
    <w:rsid w:val="00270662"/>
    <w:rsid w:val="00270720"/>
    <w:rsid w:val="00270B50"/>
    <w:rsid w:val="0027162F"/>
    <w:rsid w:val="00271D8F"/>
    <w:rsid w:val="002734EE"/>
    <w:rsid w:val="00273B45"/>
    <w:rsid w:val="00274B3C"/>
    <w:rsid w:val="0027528C"/>
    <w:rsid w:val="00275320"/>
    <w:rsid w:val="00276BE5"/>
    <w:rsid w:val="00280F63"/>
    <w:rsid w:val="00281059"/>
    <w:rsid w:val="00281384"/>
    <w:rsid w:val="00281CE8"/>
    <w:rsid w:val="0028366F"/>
    <w:rsid w:val="00283D5B"/>
    <w:rsid w:val="00283D72"/>
    <w:rsid w:val="00287515"/>
    <w:rsid w:val="002920EC"/>
    <w:rsid w:val="00293086"/>
    <w:rsid w:val="00293CB8"/>
    <w:rsid w:val="0029404B"/>
    <w:rsid w:val="00296878"/>
    <w:rsid w:val="00296A5A"/>
    <w:rsid w:val="00296DB4"/>
    <w:rsid w:val="00297506"/>
    <w:rsid w:val="00297539"/>
    <w:rsid w:val="002A0351"/>
    <w:rsid w:val="002A0439"/>
    <w:rsid w:val="002A086E"/>
    <w:rsid w:val="002A0F7B"/>
    <w:rsid w:val="002A60BE"/>
    <w:rsid w:val="002A6297"/>
    <w:rsid w:val="002B0D29"/>
    <w:rsid w:val="002B0EEB"/>
    <w:rsid w:val="002B13EE"/>
    <w:rsid w:val="002B2B3A"/>
    <w:rsid w:val="002B35E7"/>
    <w:rsid w:val="002C1387"/>
    <w:rsid w:val="002C16D6"/>
    <w:rsid w:val="002C36F1"/>
    <w:rsid w:val="002C567F"/>
    <w:rsid w:val="002C6D20"/>
    <w:rsid w:val="002D138B"/>
    <w:rsid w:val="002D20D4"/>
    <w:rsid w:val="002D3907"/>
    <w:rsid w:val="002D422F"/>
    <w:rsid w:val="002D4300"/>
    <w:rsid w:val="002D7E38"/>
    <w:rsid w:val="002D7F85"/>
    <w:rsid w:val="002E22DD"/>
    <w:rsid w:val="002E3543"/>
    <w:rsid w:val="002E409A"/>
    <w:rsid w:val="002E4AF1"/>
    <w:rsid w:val="002E6BC4"/>
    <w:rsid w:val="002E6CF8"/>
    <w:rsid w:val="002E7887"/>
    <w:rsid w:val="002F4010"/>
    <w:rsid w:val="002F5169"/>
    <w:rsid w:val="002F551A"/>
    <w:rsid w:val="002F5B10"/>
    <w:rsid w:val="002F6B02"/>
    <w:rsid w:val="002F6C5F"/>
    <w:rsid w:val="00300289"/>
    <w:rsid w:val="003004E0"/>
    <w:rsid w:val="00302E9B"/>
    <w:rsid w:val="00303699"/>
    <w:rsid w:val="00305179"/>
    <w:rsid w:val="0030636C"/>
    <w:rsid w:val="00306427"/>
    <w:rsid w:val="00310249"/>
    <w:rsid w:val="00310974"/>
    <w:rsid w:val="00312D42"/>
    <w:rsid w:val="0031340A"/>
    <w:rsid w:val="0031407B"/>
    <w:rsid w:val="00314EC4"/>
    <w:rsid w:val="00315FF0"/>
    <w:rsid w:val="00316EDA"/>
    <w:rsid w:val="00317162"/>
    <w:rsid w:val="0032007B"/>
    <w:rsid w:val="003207A1"/>
    <w:rsid w:val="003278FD"/>
    <w:rsid w:val="00334BC3"/>
    <w:rsid w:val="0033662E"/>
    <w:rsid w:val="00336B9E"/>
    <w:rsid w:val="00336DDD"/>
    <w:rsid w:val="00336EF6"/>
    <w:rsid w:val="00337996"/>
    <w:rsid w:val="00340C40"/>
    <w:rsid w:val="00341384"/>
    <w:rsid w:val="00342191"/>
    <w:rsid w:val="00342899"/>
    <w:rsid w:val="00342CCE"/>
    <w:rsid w:val="00344248"/>
    <w:rsid w:val="00344A4C"/>
    <w:rsid w:val="00346364"/>
    <w:rsid w:val="0034641C"/>
    <w:rsid w:val="003467F5"/>
    <w:rsid w:val="00350809"/>
    <w:rsid w:val="00352EEA"/>
    <w:rsid w:val="00353F32"/>
    <w:rsid w:val="00354557"/>
    <w:rsid w:val="003551A1"/>
    <w:rsid w:val="00355497"/>
    <w:rsid w:val="0035647A"/>
    <w:rsid w:val="003573A3"/>
    <w:rsid w:val="00357B45"/>
    <w:rsid w:val="00357DE9"/>
    <w:rsid w:val="003616E7"/>
    <w:rsid w:val="00366D5C"/>
    <w:rsid w:val="00370894"/>
    <w:rsid w:val="00371D79"/>
    <w:rsid w:val="003722B2"/>
    <w:rsid w:val="00372562"/>
    <w:rsid w:val="003729D7"/>
    <w:rsid w:val="00372B3F"/>
    <w:rsid w:val="003739F9"/>
    <w:rsid w:val="0037486F"/>
    <w:rsid w:val="00376110"/>
    <w:rsid w:val="003771EB"/>
    <w:rsid w:val="003772F7"/>
    <w:rsid w:val="0037799A"/>
    <w:rsid w:val="003779B9"/>
    <w:rsid w:val="003844D8"/>
    <w:rsid w:val="00384C8D"/>
    <w:rsid w:val="0038648A"/>
    <w:rsid w:val="00386BB2"/>
    <w:rsid w:val="0038746B"/>
    <w:rsid w:val="00390101"/>
    <w:rsid w:val="003927A1"/>
    <w:rsid w:val="00393C47"/>
    <w:rsid w:val="00393DF9"/>
    <w:rsid w:val="003941CD"/>
    <w:rsid w:val="003948AE"/>
    <w:rsid w:val="003957AA"/>
    <w:rsid w:val="00396ED7"/>
    <w:rsid w:val="00397138"/>
    <w:rsid w:val="0039728F"/>
    <w:rsid w:val="003A0041"/>
    <w:rsid w:val="003A4A7A"/>
    <w:rsid w:val="003A4AF0"/>
    <w:rsid w:val="003A5D81"/>
    <w:rsid w:val="003A67E1"/>
    <w:rsid w:val="003B088D"/>
    <w:rsid w:val="003B249A"/>
    <w:rsid w:val="003B4341"/>
    <w:rsid w:val="003B573C"/>
    <w:rsid w:val="003B67E3"/>
    <w:rsid w:val="003B78B8"/>
    <w:rsid w:val="003B7F31"/>
    <w:rsid w:val="003C087C"/>
    <w:rsid w:val="003C0A96"/>
    <w:rsid w:val="003C1F0A"/>
    <w:rsid w:val="003C2EF1"/>
    <w:rsid w:val="003C2F3A"/>
    <w:rsid w:val="003C3ECC"/>
    <w:rsid w:val="003C4325"/>
    <w:rsid w:val="003C475F"/>
    <w:rsid w:val="003C55CF"/>
    <w:rsid w:val="003C7965"/>
    <w:rsid w:val="003D0575"/>
    <w:rsid w:val="003D246A"/>
    <w:rsid w:val="003D38B7"/>
    <w:rsid w:val="003D706B"/>
    <w:rsid w:val="003D75BB"/>
    <w:rsid w:val="003D7D07"/>
    <w:rsid w:val="003E011F"/>
    <w:rsid w:val="003E072D"/>
    <w:rsid w:val="003E0A40"/>
    <w:rsid w:val="003E260E"/>
    <w:rsid w:val="003E28FC"/>
    <w:rsid w:val="003E32CA"/>
    <w:rsid w:val="003E6826"/>
    <w:rsid w:val="003F157D"/>
    <w:rsid w:val="003F23F0"/>
    <w:rsid w:val="003F5646"/>
    <w:rsid w:val="003F65E2"/>
    <w:rsid w:val="00400613"/>
    <w:rsid w:val="00400DB6"/>
    <w:rsid w:val="00401A7E"/>
    <w:rsid w:val="00402675"/>
    <w:rsid w:val="00402955"/>
    <w:rsid w:val="0040337E"/>
    <w:rsid w:val="00405300"/>
    <w:rsid w:val="00413717"/>
    <w:rsid w:val="00414426"/>
    <w:rsid w:val="00416A6B"/>
    <w:rsid w:val="00417052"/>
    <w:rsid w:val="0042002B"/>
    <w:rsid w:val="00420AF8"/>
    <w:rsid w:val="00421C75"/>
    <w:rsid w:val="00421F44"/>
    <w:rsid w:val="00422180"/>
    <w:rsid w:val="00423232"/>
    <w:rsid w:val="00426628"/>
    <w:rsid w:val="004272C9"/>
    <w:rsid w:val="00431E85"/>
    <w:rsid w:val="00433838"/>
    <w:rsid w:val="004338DE"/>
    <w:rsid w:val="00435D4A"/>
    <w:rsid w:val="00435F0B"/>
    <w:rsid w:val="004361DD"/>
    <w:rsid w:val="00437623"/>
    <w:rsid w:val="00437AB4"/>
    <w:rsid w:val="00440B79"/>
    <w:rsid w:val="00442430"/>
    <w:rsid w:val="00442D7E"/>
    <w:rsid w:val="004433AA"/>
    <w:rsid w:val="00443879"/>
    <w:rsid w:val="00443FC8"/>
    <w:rsid w:val="00445FC0"/>
    <w:rsid w:val="0045073E"/>
    <w:rsid w:val="00450AF1"/>
    <w:rsid w:val="00451FA0"/>
    <w:rsid w:val="004526D3"/>
    <w:rsid w:val="004535CD"/>
    <w:rsid w:val="0045507F"/>
    <w:rsid w:val="004554A7"/>
    <w:rsid w:val="00455A63"/>
    <w:rsid w:val="004578DF"/>
    <w:rsid w:val="00460EED"/>
    <w:rsid w:val="00461205"/>
    <w:rsid w:val="004626D7"/>
    <w:rsid w:val="004627AB"/>
    <w:rsid w:val="00462B7C"/>
    <w:rsid w:val="004632D8"/>
    <w:rsid w:val="004638CF"/>
    <w:rsid w:val="00463F97"/>
    <w:rsid w:val="00466308"/>
    <w:rsid w:val="00466F8A"/>
    <w:rsid w:val="0046791A"/>
    <w:rsid w:val="00467A4F"/>
    <w:rsid w:val="00467C2F"/>
    <w:rsid w:val="00467DB6"/>
    <w:rsid w:val="00467F09"/>
    <w:rsid w:val="00470F29"/>
    <w:rsid w:val="00473194"/>
    <w:rsid w:val="00473564"/>
    <w:rsid w:val="004737DF"/>
    <w:rsid w:val="00475216"/>
    <w:rsid w:val="004762C5"/>
    <w:rsid w:val="004767A9"/>
    <w:rsid w:val="00480A75"/>
    <w:rsid w:val="00481D8B"/>
    <w:rsid w:val="00483839"/>
    <w:rsid w:val="00485392"/>
    <w:rsid w:val="00485BD2"/>
    <w:rsid w:val="00492B00"/>
    <w:rsid w:val="004973DB"/>
    <w:rsid w:val="00497BE4"/>
    <w:rsid w:val="004A1936"/>
    <w:rsid w:val="004A1BFD"/>
    <w:rsid w:val="004A2687"/>
    <w:rsid w:val="004A4ABF"/>
    <w:rsid w:val="004A6C94"/>
    <w:rsid w:val="004A6DD1"/>
    <w:rsid w:val="004A71A0"/>
    <w:rsid w:val="004B1E18"/>
    <w:rsid w:val="004B24A6"/>
    <w:rsid w:val="004B317B"/>
    <w:rsid w:val="004B35BA"/>
    <w:rsid w:val="004B3DE8"/>
    <w:rsid w:val="004B4C80"/>
    <w:rsid w:val="004C254A"/>
    <w:rsid w:val="004C3B39"/>
    <w:rsid w:val="004C3CA4"/>
    <w:rsid w:val="004C458B"/>
    <w:rsid w:val="004C5608"/>
    <w:rsid w:val="004C5F12"/>
    <w:rsid w:val="004C6B1A"/>
    <w:rsid w:val="004C6F20"/>
    <w:rsid w:val="004D06AD"/>
    <w:rsid w:val="004D115B"/>
    <w:rsid w:val="004D4E24"/>
    <w:rsid w:val="004D616A"/>
    <w:rsid w:val="004D6BF4"/>
    <w:rsid w:val="004D6D0B"/>
    <w:rsid w:val="004D75A0"/>
    <w:rsid w:val="004E01A4"/>
    <w:rsid w:val="004E0AFF"/>
    <w:rsid w:val="004E1737"/>
    <w:rsid w:val="004E2536"/>
    <w:rsid w:val="004E5403"/>
    <w:rsid w:val="004E6EDD"/>
    <w:rsid w:val="004F02F5"/>
    <w:rsid w:val="004F13D8"/>
    <w:rsid w:val="004F2869"/>
    <w:rsid w:val="004F2AAE"/>
    <w:rsid w:val="004F4011"/>
    <w:rsid w:val="004F559A"/>
    <w:rsid w:val="004F6779"/>
    <w:rsid w:val="004F6F51"/>
    <w:rsid w:val="004F7FA3"/>
    <w:rsid w:val="00501709"/>
    <w:rsid w:val="00501FAA"/>
    <w:rsid w:val="00502304"/>
    <w:rsid w:val="00505885"/>
    <w:rsid w:val="00510E05"/>
    <w:rsid w:val="00515D3E"/>
    <w:rsid w:val="00516247"/>
    <w:rsid w:val="005232E5"/>
    <w:rsid w:val="00523A49"/>
    <w:rsid w:val="005247FB"/>
    <w:rsid w:val="005262FF"/>
    <w:rsid w:val="0052693E"/>
    <w:rsid w:val="005316E4"/>
    <w:rsid w:val="005317EF"/>
    <w:rsid w:val="00532F55"/>
    <w:rsid w:val="00533AAA"/>
    <w:rsid w:val="00534AF8"/>
    <w:rsid w:val="00535E81"/>
    <w:rsid w:val="00536AD4"/>
    <w:rsid w:val="005404B0"/>
    <w:rsid w:val="005410D0"/>
    <w:rsid w:val="005418E6"/>
    <w:rsid w:val="00541E89"/>
    <w:rsid w:val="005434CC"/>
    <w:rsid w:val="005435D8"/>
    <w:rsid w:val="00543974"/>
    <w:rsid w:val="0054426B"/>
    <w:rsid w:val="00546B97"/>
    <w:rsid w:val="0055012E"/>
    <w:rsid w:val="00553868"/>
    <w:rsid w:val="005538B8"/>
    <w:rsid w:val="00553D7D"/>
    <w:rsid w:val="005547C2"/>
    <w:rsid w:val="005551AB"/>
    <w:rsid w:val="00557721"/>
    <w:rsid w:val="00560B33"/>
    <w:rsid w:val="0056160D"/>
    <w:rsid w:val="00561A39"/>
    <w:rsid w:val="0056362D"/>
    <w:rsid w:val="00563A1A"/>
    <w:rsid w:val="0056409F"/>
    <w:rsid w:val="00564170"/>
    <w:rsid w:val="00564CA8"/>
    <w:rsid w:val="005658B9"/>
    <w:rsid w:val="005660EC"/>
    <w:rsid w:val="005668FF"/>
    <w:rsid w:val="00571D5B"/>
    <w:rsid w:val="005759DD"/>
    <w:rsid w:val="005820A9"/>
    <w:rsid w:val="00582418"/>
    <w:rsid w:val="00582A03"/>
    <w:rsid w:val="00586A0D"/>
    <w:rsid w:val="00587EBD"/>
    <w:rsid w:val="0059343D"/>
    <w:rsid w:val="0059371E"/>
    <w:rsid w:val="00593DBC"/>
    <w:rsid w:val="0059496C"/>
    <w:rsid w:val="00594B0D"/>
    <w:rsid w:val="00596DAC"/>
    <w:rsid w:val="005A0C53"/>
    <w:rsid w:val="005A0DC0"/>
    <w:rsid w:val="005A1B4A"/>
    <w:rsid w:val="005A372D"/>
    <w:rsid w:val="005A3FDF"/>
    <w:rsid w:val="005A43A2"/>
    <w:rsid w:val="005A501C"/>
    <w:rsid w:val="005A6C8F"/>
    <w:rsid w:val="005A7F8F"/>
    <w:rsid w:val="005B07DF"/>
    <w:rsid w:val="005B13AF"/>
    <w:rsid w:val="005B2D9E"/>
    <w:rsid w:val="005B4B6F"/>
    <w:rsid w:val="005C1C27"/>
    <w:rsid w:val="005C2739"/>
    <w:rsid w:val="005C5E7A"/>
    <w:rsid w:val="005C7E4E"/>
    <w:rsid w:val="005D0DBC"/>
    <w:rsid w:val="005D1A50"/>
    <w:rsid w:val="005D5163"/>
    <w:rsid w:val="005D540A"/>
    <w:rsid w:val="005E0690"/>
    <w:rsid w:val="005E38FB"/>
    <w:rsid w:val="005E3B80"/>
    <w:rsid w:val="005E3DCB"/>
    <w:rsid w:val="005E3E66"/>
    <w:rsid w:val="005E48C0"/>
    <w:rsid w:val="005E56D6"/>
    <w:rsid w:val="005E58D6"/>
    <w:rsid w:val="005E5F51"/>
    <w:rsid w:val="005E6453"/>
    <w:rsid w:val="005E69AD"/>
    <w:rsid w:val="005F09DD"/>
    <w:rsid w:val="005F27FC"/>
    <w:rsid w:val="005F4671"/>
    <w:rsid w:val="005F4FEB"/>
    <w:rsid w:val="005F5065"/>
    <w:rsid w:val="005F6868"/>
    <w:rsid w:val="005F6A0D"/>
    <w:rsid w:val="005F6E8F"/>
    <w:rsid w:val="005F70C7"/>
    <w:rsid w:val="00601CBE"/>
    <w:rsid w:val="00602DE1"/>
    <w:rsid w:val="00603B82"/>
    <w:rsid w:val="00603EB0"/>
    <w:rsid w:val="006041F4"/>
    <w:rsid w:val="00605CFD"/>
    <w:rsid w:val="00605D87"/>
    <w:rsid w:val="00606B4F"/>
    <w:rsid w:val="006111BF"/>
    <w:rsid w:val="006128E2"/>
    <w:rsid w:val="00614507"/>
    <w:rsid w:val="00615866"/>
    <w:rsid w:val="00615AD4"/>
    <w:rsid w:val="00616F3E"/>
    <w:rsid w:val="00617676"/>
    <w:rsid w:val="006203ED"/>
    <w:rsid w:val="0062092E"/>
    <w:rsid w:val="00621832"/>
    <w:rsid w:val="00624AD1"/>
    <w:rsid w:val="00625487"/>
    <w:rsid w:val="00625EBC"/>
    <w:rsid w:val="00627C18"/>
    <w:rsid w:val="0063050E"/>
    <w:rsid w:val="00630D1F"/>
    <w:rsid w:val="00630D9E"/>
    <w:rsid w:val="006324B0"/>
    <w:rsid w:val="006337CD"/>
    <w:rsid w:val="00635DDB"/>
    <w:rsid w:val="006372A3"/>
    <w:rsid w:val="00637493"/>
    <w:rsid w:val="006409D0"/>
    <w:rsid w:val="00641306"/>
    <w:rsid w:val="006421A6"/>
    <w:rsid w:val="006452A2"/>
    <w:rsid w:val="006455DB"/>
    <w:rsid w:val="0064711B"/>
    <w:rsid w:val="006541D5"/>
    <w:rsid w:val="006549E4"/>
    <w:rsid w:val="00656213"/>
    <w:rsid w:val="006567D9"/>
    <w:rsid w:val="00657451"/>
    <w:rsid w:val="00657B63"/>
    <w:rsid w:val="00661389"/>
    <w:rsid w:val="00661AC6"/>
    <w:rsid w:val="00661F97"/>
    <w:rsid w:val="00662689"/>
    <w:rsid w:val="006630E5"/>
    <w:rsid w:val="00663551"/>
    <w:rsid w:val="006641A2"/>
    <w:rsid w:val="006644EA"/>
    <w:rsid w:val="006669A3"/>
    <w:rsid w:val="00666D06"/>
    <w:rsid w:val="00670A6E"/>
    <w:rsid w:val="006717BF"/>
    <w:rsid w:val="006721CF"/>
    <w:rsid w:val="00673C6C"/>
    <w:rsid w:val="00674AF9"/>
    <w:rsid w:val="006756B3"/>
    <w:rsid w:val="00676935"/>
    <w:rsid w:val="0068490F"/>
    <w:rsid w:val="00685D74"/>
    <w:rsid w:val="00686CF4"/>
    <w:rsid w:val="006874A7"/>
    <w:rsid w:val="006906AA"/>
    <w:rsid w:val="00692FFD"/>
    <w:rsid w:val="006941E0"/>
    <w:rsid w:val="00695E33"/>
    <w:rsid w:val="00696D26"/>
    <w:rsid w:val="006A01D2"/>
    <w:rsid w:val="006A1CDE"/>
    <w:rsid w:val="006A3AB8"/>
    <w:rsid w:val="006A470A"/>
    <w:rsid w:val="006A7420"/>
    <w:rsid w:val="006B0335"/>
    <w:rsid w:val="006B0588"/>
    <w:rsid w:val="006B0D25"/>
    <w:rsid w:val="006B5B6C"/>
    <w:rsid w:val="006B6182"/>
    <w:rsid w:val="006B63AA"/>
    <w:rsid w:val="006B7410"/>
    <w:rsid w:val="006C104C"/>
    <w:rsid w:val="006C1198"/>
    <w:rsid w:val="006C1577"/>
    <w:rsid w:val="006C579B"/>
    <w:rsid w:val="006C6578"/>
    <w:rsid w:val="006D0212"/>
    <w:rsid w:val="006D1CD6"/>
    <w:rsid w:val="006D3F14"/>
    <w:rsid w:val="006D6090"/>
    <w:rsid w:val="006D75A7"/>
    <w:rsid w:val="006E5327"/>
    <w:rsid w:val="006E7DE0"/>
    <w:rsid w:val="006F3249"/>
    <w:rsid w:val="006F3644"/>
    <w:rsid w:val="006F580C"/>
    <w:rsid w:val="006F591E"/>
    <w:rsid w:val="006F640A"/>
    <w:rsid w:val="006F6D10"/>
    <w:rsid w:val="00701F87"/>
    <w:rsid w:val="00703FF3"/>
    <w:rsid w:val="00704384"/>
    <w:rsid w:val="00705BB3"/>
    <w:rsid w:val="007124D0"/>
    <w:rsid w:val="00713C10"/>
    <w:rsid w:val="00714793"/>
    <w:rsid w:val="00715E8D"/>
    <w:rsid w:val="00717821"/>
    <w:rsid w:val="007207B5"/>
    <w:rsid w:val="00720D61"/>
    <w:rsid w:val="00720E41"/>
    <w:rsid w:val="007258AF"/>
    <w:rsid w:val="007269A8"/>
    <w:rsid w:val="007272F8"/>
    <w:rsid w:val="00727614"/>
    <w:rsid w:val="00727C71"/>
    <w:rsid w:val="00730AE2"/>
    <w:rsid w:val="00731E55"/>
    <w:rsid w:val="007326AF"/>
    <w:rsid w:val="00733650"/>
    <w:rsid w:val="007341B9"/>
    <w:rsid w:val="00734E6D"/>
    <w:rsid w:val="00737712"/>
    <w:rsid w:val="00737946"/>
    <w:rsid w:val="00737993"/>
    <w:rsid w:val="007431BC"/>
    <w:rsid w:val="00743AC7"/>
    <w:rsid w:val="00744F1D"/>
    <w:rsid w:val="00745A37"/>
    <w:rsid w:val="00746488"/>
    <w:rsid w:val="0075048D"/>
    <w:rsid w:val="0075418A"/>
    <w:rsid w:val="00754894"/>
    <w:rsid w:val="00754B99"/>
    <w:rsid w:val="00754E4C"/>
    <w:rsid w:val="007555C5"/>
    <w:rsid w:val="00757325"/>
    <w:rsid w:val="0076061A"/>
    <w:rsid w:val="00762266"/>
    <w:rsid w:val="00763A5A"/>
    <w:rsid w:val="007645FB"/>
    <w:rsid w:val="0077015C"/>
    <w:rsid w:val="007705FC"/>
    <w:rsid w:val="0077248F"/>
    <w:rsid w:val="00772C13"/>
    <w:rsid w:val="007809ED"/>
    <w:rsid w:val="00781682"/>
    <w:rsid w:val="00784114"/>
    <w:rsid w:val="00785CE1"/>
    <w:rsid w:val="007866E8"/>
    <w:rsid w:val="00786825"/>
    <w:rsid w:val="00786A8A"/>
    <w:rsid w:val="00791E45"/>
    <w:rsid w:val="00792471"/>
    <w:rsid w:val="00793B0B"/>
    <w:rsid w:val="00793CD9"/>
    <w:rsid w:val="00794093"/>
    <w:rsid w:val="00794287"/>
    <w:rsid w:val="007966F1"/>
    <w:rsid w:val="0079687F"/>
    <w:rsid w:val="007976EE"/>
    <w:rsid w:val="0079770C"/>
    <w:rsid w:val="007A011B"/>
    <w:rsid w:val="007A0EB2"/>
    <w:rsid w:val="007A0F82"/>
    <w:rsid w:val="007A10E9"/>
    <w:rsid w:val="007A1A0E"/>
    <w:rsid w:val="007A1F08"/>
    <w:rsid w:val="007A26E8"/>
    <w:rsid w:val="007A4553"/>
    <w:rsid w:val="007A48F7"/>
    <w:rsid w:val="007A525F"/>
    <w:rsid w:val="007A5269"/>
    <w:rsid w:val="007A643D"/>
    <w:rsid w:val="007A67A0"/>
    <w:rsid w:val="007A7648"/>
    <w:rsid w:val="007B1E0A"/>
    <w:rsid w:val="007B3943"/>
    <w:rsid w:val="007B6730"/>
    <w:rsid w:val="007B7540"/>
    <w:rsid w:val="007B7CC0"/>
    <w:rsid w:val="007B7D95"/>
    <w:rsid w:val="007B7F3E"/>
    <w:rsid w:val="007C0D80"/>
    <w:rsid w:val="007C3415"/>
    <w:rsid w:val="007C38DF"/>
    <w:rsid w:val="007C4436"/>
    <w:rsid w:val="007D1430"/>
    <w:rsid w:val="007D1ED5"/>
    <w:rsid w:val="007D2F09"/>
    <w:rsid w:val="007D2FCB"/>
    <w:rsid w:val="007D423F"/>
    <w:rsid w:val="007D4DD9"/>
    <w:rsid w:val="007D693D"/>
    <w:rsid w:val="007D7582"/>
    <w:rsid w:val="007D7D34"/>
    <w:rsid w:val="007E1B17"/>
    <w:rsid w:val="007E1BCF"/>
    <w:rsid w:val="007E3D0A"/>
    <w:rsid w:val="007E4655"/>
    <w:rsid w:val="007E5F8C"/>
    <w:rsid w:val="007E7E3E"/>
    <w:rsid w:val="007E7EFE"/>
    <w:rsid w:val="007F0548"/>
    <w:rsid w:val="007F2151"/>
    <w:rsid w:val="007F3502"/>
    <w:rsid w:val="007F3C48"/>
    <w:rsid w:val="007F5496"/>
    <w:rsid w:val="00801D3B"/>
    <w:rsid w:val="00803DAB"/>
    <w:rsid w:val="008057B3"/>
    <w:rsid w:val="00806916"/>
    <w:rsid w:val="00807887"/>
    <w:rsid w:val="0081258E"/>
    <w:rsid w:val="0081553E"/>
    <w:rsid w:val="00815E29"/>
    <w:rsid w:val="00815F51"/>
    <w:rsid w:val="008163BB"/>
    <w:rsid w:val="00817659"/>
    <w:rsid w:val="0082070C"/>
    <w:rsid w:val="00823368"/>
    <w:rsid w:val="008276F0"/>
    <w:rsid w:val="00830BA0"/>
    <w:rsid w:val="008351E9"/>
    <w:rsid w:val="00836D60"/>
    <w:rsid w:val="00843396"/>
    <w:rsid w:val="00850B60"/>
    <w:rsid w:val="00852948"/>
    <w:rsid w:val="00852FE1"/>
    <w:rsid w:val="00853146"/>
    <w:rsid w:val="0085326C"/>
    <w:rsid w:val="00854B8C"/>
    <w:rsid w:val="00854D8B"/>
    <w:rsid w:val="00855D91"/>
    <w:rsid w:val="008600B3"/>
    <w:rsid w:val="00860649"/>
    <w:rsid w:val="008619B1"/>
    <w:rsid w:val="0086250E"/>
    <w:rsid w:val="00863869"/>
    <w:rsid w:val="00863DA0"/>
    <w:rsid w:val="00863DCF"/>
    <w:rsid w:val="00866A7A"/>
    <w:rsid w:val="00867B87"/>
    <w:rsid w:val="0087259A"/>
    <w:rsid w:val="00873396"/>
    <w:rsid w:val="00874B74"/>
    <w:rsid w:val="0087571A"/>
    <w:rsid w:val="00875E3C"/>
    <w:rsid w:val="00876747"/>
    <w:rsid w:val="0088126B"/>
    <w:rsid w:val="008823AC"/>
    <w:rsid w:val="0088254C"/>
    <w:rsid w:val="00882CAA"/>
    <w:rsid w:val="008838D2"/>
    <w:rsid w:val="008841AB"/>
    <w:rsid w:val="00886A86"/>
    <w:rsid w:val="00887004"/>
    <w:rsid w:val="00887664"/>
    <w:rsid w:val="008900CD"/>
    <w:rsid w:val="00892522"/>
    <w:rsid w:val="00892AC6"/>
    <w:rsid w:val="00893E9E"/>
    <w:rsid w:val="008959B0"/>
    <w:rsid w:val="00897702"/>
    <w:rsid w:val="008A178D"/>
    <w:rsid w:val="008A18E0"/>
    <w:rsid w:val="008A3B1D"/>
    <w:rsid w:val="008A54EB"/>
    <w:rsid w:val="008A57D6"/>
    <w:rsid w:val="008A6045"/>
    <w:rsid w:val="008A66A9"/>
    <w:rsid w:val="008B119D"/>
    <w:rsid w:val="008B11FC"/>
    <w:rsid w:val="008B1ED4"/>
    <w:rsid w:val="008B3247"/>
    <w:rsid w:val="008B3537"/>
    <w:rsid w:val="008B38F4"/>
    <w:rsid w:val="008B3DC0"/>
    <w:rsid w:val="008B40CB"/>
    <w:rsid w:val="008B5A8F"/>
    <w:rsid w:val="008B6E3C"/>
    <w:rsid w:val="008B7867"/>
    <w:rsid w:val="008C231E"/>
    <w:rsid w:val="008C2515"/>
    <w:rsid w:val="008C2DA3"/>
    <w:rsid w:val="008C4261"/>
    <w:rsid w:val="008C52C4"/>
    <w:rsid w:val="008D0362"/>
    <w:rsid w:val="008D12C4"/>
    <w:rsid w:val="008D2373"/>
    <w:rsid w:val="008D3671"/>
    <w:rsid w:val="008D46DB"/>
    <w:rsid w:val="008D4FDD"/>
    <w:rsid w:val="008D793B"/>
    <w:rsid w:val="008D7AC5"/>
    <w:rsid w:val="008E050F"/>
    <w:rsid w:val="008E57AA"/>
    <w:rsid w:val="008F1C2D"/>
    <w:rsid w:val="008F1F24"/>
    <w:rsid w:val="008F245C"/>
    <w:rsid w:val="008F4834"/>
    <w:rsid w:val="008F5B3E"/>
    <w:rsid w:val="008F5EE4"/>
    <w:rsid w:val="008F6159"/>
    <w:rsid w:val="008F66B0"/>
    <w:rsid w:val="008F723B"/>
    <w:rsid w:val="00902BC9"/>
    <w:rsid w:val="00903BA0"/>
    <w:rsid w:val="00904374"/>
    <w:rsid w:val="009047E6"/>
    <w:rsid w:val="00904ACD"/>
    <w:rsid w:val="009069A7"/>
    <w:rsid w:val="009075A4"/>
    <w:rsid w:val="00910AFE"/>
    <w:rsid w:val="00911527"/>
    <w:rsid w:val="009131E1"/>
    <w:rsid w:val="0091337D"/>
    <w:rsid w:val="00914B8D"/>
    <w:rsid w:val="00916EC0"/>
    <w:rsid w:val="0092041D"/>
    <w:rsid w:val="009216DE"/>
    <w:rsid w:val="009222D4"/>
    <w:rsid w:val="00922BB4"/>
    <w:rsid w:val="009254BD"/>
    <w:rsid w:val="00926805"/>
    <w:rsid w:val="00927502"/>
    <w:rsid w:val="009321AD"/>
    <w:rsid w:val="0093229D"/>
    <w:rsid w:val="00933439"/>
    <w:rsid w:val="00933C6B"/>
    <w:rsid w:val="00933D99"/>
    <w:rsid w:val="00934660"/>
    <w:rsid w:val="0093781A"/>
    <w:rsid w:val="00940C5F"/>
    <w:rsid w:val="0094182D"/>
    <w:rsid w:val="00941E3E"/>
    <w:rsid w:val="00942600"/>
    <w:rsid w:val="0094312F"/>
    <w:rsid w:val="00943C2F"/>
    <w:rsid w:val="009447C6"/>
    <w:rsid w:val="00945905"/>
    <w:rsid w:val="00947B0C"/>
    <w:rsid w:val="00951008"/>
    <w:rsid w:val="00952DE0"/>
    <w:rsid w:val="00952ECC"/>
    <w:rsid w:val="00953D34"/>
    <w:rsid w:val="009540F3"/>
    <w:rsid w:val="00955858"/>
    <w:rsid w:val="009646EE"/>
    <w:rsid w:val="00964C9E"/>
    <w:rsid w:val="009662F9"/>
    <w:rsid w:val="00972744"/>
    <w:rsid w:val="0097352B"/>
    <w:rsid w:val="00973906"/>
    <w:rsid w:val="00976067"/>
    <w:rsid w:val="00976BE6"/>
    <w:rsid w:val="00977A20"/>
    <w:rsid w:val="00981142"/>
    <w:rsid w:val="00981833"/>
    <w:rsid w:val="0098288C"/>
    <w:rsid w:val="00983876"/>
    <w:rsid w:val="009875DB"/>
    <w:rsid w:val="00987A43"/>
    <w:rsid w:val="00990321"/>
    <w:rsid w:val="00990B68"/>
    <w:rsid w:val="00993091"/>
    <w:rsid w:val="00994BFE"/>
    <w:rsid w:val="00994D01"/>
    <w:rsid w:val="00994D3F"/>
    <w:rsid w:val="00995225"/>
    <w:rsid w:val="009956CE"/>
    <w:rsid w:val="009975C7"/>
    <w:rsid w:val="00997744"/>
    <w:rsid w:val="009A0039"/>
    <w:rsid w:val="009A0DD7"/>
    <w:rsid w:val="009A1261"/>
    <w:rsid w:val="009A2BEE"/>
    <w:rsid w:val="009A3B01"/>
    <w:rsid w:val="009A3E33"/>
    <w:rsid w:val="009A4600"/>
    <w:rsid w:val="009A53FA"/>
    <w:rsid w:val="009A7BC2"/>
    <w:rsid w:val="009B2C83"/>
    <w:rsid w:val="009B34E7"/>
    <w:rsid w:val="009B3929"/>
    <w:rsid w:val="009B56A1"/>
    <w:rsid w:val="009B5E65"/>
    <w:rsid w:val="009B5FFF"/>
    <w:rsid w:val="009B6F81"/>
    <w:rsid w:val="009B7663"/>
    <w:rsid w:val="009B7D71"/>
    <w:rsid w:val="009C03EA"/>
    <w:rsid w:val="009C0BC6"/>
    <w:rsid w:val="009C2229"/>
    <w:rsid w:val="009C2C66"/>
    <w:rsid w:val="009C3364"/>
    <w:rsid w:val="009C3D05"/>
    <w:rsid w:val="009C4EAD"/>
    <w:rsid w:val="009C51E9"/>
    <w:rsid w:val="009C5DC0"/>
    <w:rsid w:val="009C605C"/>
    <w:rsid w:val="009C6B40"/>
    <w:rsid w:val="009D0462"/>
    <w:rsid w:val="009D148E"/>
    <w:rsid w:val="009D15CA"/>
    <w:rsid w:val="009D1A44"/>
    <w:rsid w:val="009D275D"/>
    <w:rsid w:val="009D4018"/>
    <w:rsid w:val="009D434A"/>
    <w:rsid w:val="009D635D"/>
    <w:rsid w:val="009D6621"/>
    <w:rsid w:val="009D74DC"/>
    <w:rsid w:val="009D7F56"/>
    <w:rsid w:val="009E0270"/>
    <w:rsid w:val="009E23B5"/>
    <w:rsid w:val="009E297C"/>
    <w:rsid w:val="009E2D6A"/>
    <w:rsid w:val="009E2EAD"/>
    <w:rsid w:val="009E5259"/>
    <w:rsid w:val="009E685A"/>
    <w:rsid w:val="009E7930"/>
    <w:rsid w:val="009E7CBF"/>
    <w:rsid w:val="009F2805"/>
    <w:rsid w:val="009F2AC6"/>
    <w:rsid w:val="009F2DFA"/>
    <w:rsid w:val="009F4B16"/>
    <w:rsid w:val="009F539B"/>
    <w:rsid w:val="009F5AE9"/>
    <w:rsid w:val="009F69B7"/>
    <w:rsid w:val="009F7FC7"/>
    <w:rsid w:val="00A008CB"/>
    <w:rsid w:val="00A00A18"/>
    <w:rsid w:val="00A0155D"/>
    <w:rsid w:val="00A01C81"/>
    <w:rsid w:val="00A021C8"/>
    <w:rsid w:val="00A022E5"/>
    <w:rsid w:val="00A051D7"/>
    <w:rsid w:val="00A06598"/>
    <w:rsid w:val="00A103C1"/>
    <w:rsid w:val="00A11617"/>
    <w:rsid w:val="00A12A38"/>
    <w:rsid w:val="00A14077"/>
    <w:rsid w:val="00A161F3"/>
    <w:rsid w:val="00A163BE"/>
    <w:rsid w:val="00A20EFD"/>
    <w:rsid w:val="00A21A34"/>
    <w:rsid w:val="00A21A3B"/>
    <w:rsid w:val="00A22EAE"/>
    <w:rsid w:val="00A33555"/>
    <w:rsid w:val="00A348ED"/>
    <w:rsid w:val="00A37796"/>
    <w:rsid w:val="00A40C10"/>
    <w:rsid w:val="00A413D5"/>
    <w:rsid w:val="00A4149C"/>
    <w:rsid w:val="00A41F75"/>
    <w:rsid w:val="00A42E92"/>
    <w:rsid w:val="00A43D85"/>
    <w:rsid w:val="00A459A1"/>
    <w:rsid w:val="00A476EF"/>
    <w:rsid w:val="00A50D55"/>
    <w:rsid w:val="00A51003"/>
    <w:rsid w:val="00A51368"/>
    <w:rsid w:val="00A5490A"/>
    <w:rsid w:val="00A567C6"/>
    <w:rsid w:val="00A56D52"/>
    <w:rsid w:val="00A63956"/>
    <w:rsid w:val="00A679DA"/>
    <w:rsid w:val="00A67F7E"/>
    <w:rsid w:val="00A709A8"/>
    <w:rsid w:val="00A70C15"/>
    <w:rsid w:val="00A70D7F"/>
    <w:rsid w:val="00A713C2"/>
    <w:rsid w:val="00A72433"/>
    <w:rsid w:val="00A753C4"/>
    <w:rsid w:val="00A76968"/>
    <w:rsid w:val="00A76998"/>
    <w:rsid w:val="00A8122A"/>
    <w:rsid w:val="00A81501"/>
    <w:rsid w:val="00A82C3D"/>
    <w:rsid w:val="00A8316B"/>
    <w:rsid w:val="00A83549"/>
    <w:rsid w:val="00A838FC"/>
    <w:rsid w:val="00A85675"/>
    <w:rsid w:val="00A85884"/>
    <w:rsid w:val="00A87416"/>
    <w:rsid w:val="00A90996"/>
    <w:rsid w:val="00A92315"/>
    <w:rsid w:val="00A95143"/>
    <w:rsid w:val="00A95C18"/>
    <w:rsid w:val="00AA11FD"/>
    <w:rsid w:val="00AA5A9A"/>
    <w:rsid w:val="00AA6E08"/>
    <w:rsid w:val="00AA7A91"/>
    <w:rsid w:val="00AA7D79"/>
    <w:rsid w:val="00AB15EF"/>
    <w:rsid w:val="00AB3A30"/>
    <w:rsid w:val="00AB609E"/>
    <w:rsid w:val="00AB6EFC"/>
    <w:rsid w:val="00AC195A"/>
    <w:rsid w:val="00AC31BF"/>
    <w:rsid w:val="00AC44F6"/>
    <w:rsid w:val="00AC4CD7"/>
    <w:rsid w:val="00AC50F9"/>
    <w:rsid w:val="00AC62B3"/>
    <w:rsid w:val="00AC7E3A"/>
    <w:rsid w:val="00AD07BB"/>
    <w:rsid w:val="00AD09CF"/>
    <w:rsid w:val="00AD15CC"/>
    <w:rsid w:val="00AD4764"/>
    <w:rsid w:val="00AD7305"/>
    <w:rsid w:val="00AD73C6"/>
    <w:rsid w:val="00AD79F6"/>
    <w:rsid w:val="00AE3F22"/>
    <w:rsid w:val="00AE4347"/>
    <w:rsid w:val="00AE493C"/>
    <w:rsid w:val="00AE671A"/>
    <w:rsid w:val="00AE769C"/>
    <w:rsid w:val="00AE7A5D"/>
    <w:rsid w:val="00AF0B16"/>
    <w:rsid w:val="00AF1CBD"/>
    <w:rsid w:val="00AF2AEA"/>
    <w:rsid w:val="00AF3A67"/>
    <w:rsid w:val="00AF6142"/>
    <w:rsid w:val="00AF76F6"/>
    <w:rsid w:val="00B00CBC"/>
    <w:rsid w:val="00B00EB5"/>
    <w:rsid w:val="00B01844"/>
    <w:rsid w:val="00B03CA5"/>
    <w:rsid w:val="00B03FA3"/>
    <w:rsid w:val="00B04664"/>
    <w:rsid w:val="00B05791"/>
    <w:rsid w:val="00B06222"/>
    <w:rsid w:val="00B11F79"/>
    <w:rsid w:val="00B13341"/>
    <w:rsid w:val="00B134DE"/>
    <w:rsid w:val="00B14908"/>
    <w:rsid w:val="00B1495E"/>
    <w:rsid w:val="00B15B78"/>
    <w:rsid w:val="00B16D82"/>
    <w:rsid w:val="00B17F75"/>
    <w:rsid w:val="00B20377"/>
    <w:rsid w:val="00B2044F"/>
    <w:rsid w:val="00B21622"/>
    <w:rsid w:val="00B2181E"/>
    <w:rsid w:val="00B21F27"/>
    <w:rsid w:val="00B23ED0"/>
    <w:rsid w:val="00B24EE6"/>
    <w:rsid w:val="00B30B76"/>
    <w:rsid w:val="00B32F50"/>
    <w:rsid w:val="00B332BA"/>
    <w:rsid w:val="00B333C5"/>
    <w:rsid w:val="00B343C5"/>
    <w:rsid w:val="00B34B64"/>
    <w:rsid w:val="00B35E2E"/>
    <w:rsid w:val="00B372BA"/>
    <w:rsid w:val="00B413AF"/>
    <w:rsid w:val="00B4246B"/>
    <w:rsid w:val="00B42D37"/>
    <w:rsid w:val="00B46F55"/>
    <w:rsid w:val="00B51059"/>
    <w:rsid w:val="00B51655"/>
    <w:rsid w:val="00B5220F"/>
    <w:rsid w:val="00B5355F"/>
    <w:rsid w:val="00B54515"/>
    <w:rsid w:val="00B55DAE"/>
    <w:rsid w:val="00B56096"/>
    <w:rsid w:val="00B563C5"/>
    <w:rsid w:val="00B56C15"/>
    <w:rsid w:val="00B56DF2"/>
    <w:rsid w:val="00B576EB"/>
    <w:rsid w:val="00B606A9"/>
    <w:rsid w:val="00B60DA7"/>
    <w:rsid w:val="00B627E1"/>
    <w:rsid w:val="00B63B54"/>
    <w:rsid w:val="00B6428C"/>
    <w:rsid w:val="00B6449E"/>
    <w:rsid w:val="00B64CDC"/>
    <w:rsid w:val="00B64DAD"/>
    <w:rsid w:val="00B6509A"/>
    <w:rsid w:val="00B737D9"/>
    <w:rsid w:val="00B74CC3"/>
    <w:rsid w:val="00B7680B"/>
    <w:rsid w:val="00B77F92"/>
    <w:rsid w:val="00B81770"/>
    <w:rsid w:val="00B850E7"/>
    <w:rsid w:val="00B93432"/>
    <w:rsid w:val="00B93BDC"/>
    <w:rsid w:val="00B941A4"/>
    <w:rsid w:val="00B96714"/>
    <w:rsid w:val="00B97001"/>
    <w:rsid w:val="00B97D3C"/>
    <w:rsid w:val="00B97F16"/>
    <w:rsid w:val="00BA1AE6"/>
    <w:rsid w:val="00BA294F"/>
    <w:rsid w:val="00BA4D6B"/>
    <w:rsid w:val="00BA78E5"/>
    <w:rsid w:val="00BB5143"/>
    <w:rsid w:val="00BB5423"/>
    <w:rsid w:val="00BB5C2F"/>
    <w:rsid w:val="00BB6CA1"/>
    <w:rsid w:val="00BB7769"/>
    <w:rsid w:val="00BC257B"/>
    <w:rsid w:val="00BC4C68"/>
    <w:rsid w:val="00BC5B7D"/>
    <w:rsid w:val="00BC7C7D"/>
    <w:rsid w:val="00BD47C8"/>
    <w:rsid w:val="00BD571D"/>
    <w:rsid w:val="00BD5E14"/>
    <w:rsid w:val="00BD6476"/>
    <w:rsid w:val="00BE1BB7"/>
    <w:rsid w:val="00BE2CFD"/>
    <w:rsid w:val="00BE3F4E"/>
    <w:rsid w:val="00BE7402"/>
    <w:rsid w:val="00BE74E4"/>
    <w:rsid w:val="00BF02F6"/>
    <w:rsid w:val="00BF111A"/>
    <w:rsid w:val="00BF13E5"/>
    <w:rsid w:val="00BF2A8B"/>
    <w:rsid w:val="00BF4901"/>
    <w:rsid w:val="00BF524C"/>
    <w:rsid w:val="00BF5C6C"/>
    <w:rsid w:val="00BF5FEF"/>
    <w:rsid w:val="00C02C74"/>
    <w:rsid w:val="00C0387D"/>
    <w:rsid w:val="00C03E05"/>
    <w:rsid w:val="00C046F2"/>
    <w:rsid w:val="00C0476F"/>
    <w:rsid w:val="00C055DC"/>
    <w:rsid w:val="00C06081"/>
    <w:rsid w:val="00C06D3C"/>
    <w:rsid w:val="00C10C76"/>
    <w:rsid w:val="00C114E5"/>
    <w:rsid w:val="00C1326A"/>
    <w:rsid w:val="00C15BF1"/>
    <w:rsid w:val="00C16B47"/>
    <w:rsid w:val="00C20EB3"/>
    <w:rsid w:val="00C21D85"/>
    <w:rsid w:val="00C22D81"/>
    <w:rsid w:val="00C266C3"/>
    <w:rsid w:val="00C31ED6"/>
    <w:rsid w:val="00C36F1B"/>
    <w:rsid w:val="00C37BA2"/>
    <w:rsid w:val="00C4140D"/>
    <w:rsid w:val="00C428E0"/>
    <w:rsid w:val="00C42D8C"/>
    <w:rsid w:val="00C43200"/>
    <w:rsid w:val="00C45278"/>
    <w:rsid w:val="00C50E2C"/>
    <w:rsid w:val="00C517F8"/>
    <w:rsid w:val="00C518C4"/>
    <w:rsid w:val="00C51A80"/>
    <w:rsid w:val="00C52672"/>
    <w:rsid w:val="00C53BB9"/>
    <w:rsid w:val="00C577FE"/>
    <w:rsid w:val="00C6006E"/>
    <w:rsid w:val="00C63741"/>
    <w:rsid w:val="00C63E30"/>
    <w:rsid w:val="00C6653A"/>
    <w:rsid w:val="00C667D7"/>
    <w:rsid w:val="00C724A0"/>
    <w:rsid w:val="00C7281A"/>
    <w:rsid w:val="00C730A1"/>
    <w:rsid w:val="00C75D52"/>
    <w:rsid w:val="00C83BD7"/>
    <w:rsid w:val="00C85156"/>
    <w:rsid w:val="00C86C3E"/>
    <w:rsid w:val="00C873BE"/>
    <w:rsid w:val="00C91436"/>
    <w:rsid w:val="00C93159"/>
    <w:rsid w:val="00C9382A"/>
    <w:rsid w:val="00C94A49"/>
    <w:rsid w:val="00C96F6C"/>
    <w:rsid w:val="00C97B20"/>
    <w:rsid w:val="00CA0105"/>
    <w:rsid w:val="00CA0236"/>
    <w:rsid w:val="00CA070A"/>
    <w:rsid w:val="00CA0E45"/>
    <w:rsid w:val="00CA10C4"/>
    <w:rsid w:val="00CA1A59"/>
    <w:rsid w:val="00CA28C6"/>
    <w:rsid w:val="00CA391D"/>
    <w:rsid w:val="00CA6D3A"/>
    <w:rsid w:val="00CA74FA"/>
    <w:rsid w:val="00CB3C4B"/>
    <w:rsid w:val="00CB3F13"/>
    <w:rsid w:val="00CB7A05"/>
    <w:rsid w:val="00CC13F1"/>
    <w:rsid w:val="00CC23C7"/>
    <w:rsid w:val="00CC2447"/>
    <w:rsid w:val="00CC24BD"/>
    <w:rsid w:val="00CC43B3"/>
    <w:rsid w:val="00CC6B8B"/>
    <w:rsid w:val="00CD0039"/>
    <w:rsid w:val="00CD1614"/>
    <w:rsid w:val="00CD257C"/>
    <w:rsid w:val="00CD2B87"/>
    <w:rsid w:val="00CD2F87"/>
    <w:rsid w:val="00CD334F"/>
    <w:rsid w:val="00CD43A5"/>
    <w:rsid w:val="00CD5583"/>
    <w:rsid w:val="00CE105F"/>
    <w:rsid w:val="00CE16B3"/>
    <w:rsid w:val="00CE21A1"/>
    <w:rsid w:val="00CE3946"/>
    <w:rsid w:val="00CE41AE"/>
    <w:rsid w:val="00CE482A"/>
    <w:rsid w:val="00CE5D62"/>
    <w:rsid w:val="00CF085E"/>
    <w:rsid w:val="00CF238D"/>
    <w:rsid w:val="00CF24BE"/>
    <w:rsid w:val="00CF2EFC"/>
    <w:rsid w:val="00CF5FEA"/>
    <w:rsid w:val="00CF6807"/>
    <w:rsid w:val="00CF6BA5"/>
    <w:rsid w:val="00D017B5"/>
    <w:rsid w:val="00D027D3"/>
    <w:rsid w:val="00D040B7"/>
    <w:rsid w:val="00D06800"/>
    <w:rsid w:val="00D10B6D"/>
    <w:rsid w:val="00D11EE4"/>
    <w:rsid w:val="00D13560"/>
    <w:rsid w:val="00D13B59"/>
    <w:rsid w:val="00D16791"/>
    <w:rsid w:val="00D16986"/>
    <w:rsid w:val="00D173D7"/>
    <w:rsid w:val="00D179B5"/>
    <w:rsid w:val="00D20F1C"/>
    <w:rsid w:val="00D212BE"/>
    <w:rsid w:val="00D22EA6"/>
    <w:rsid w:val="00D23BB7"/>
    <w:rsid w:val="00D23D6C"/>
    <w:rsid w:val="00D23EB5"/>
    <w:rsid w:val="00D24CD5"/>
    <w:rsid w:val="00D24DE3"/>
    <w:rsid w:val="00D25220"/>
    <w:rsid w:val="00D255C3"/>
    <w:rsid w:val="00D27CD8"/>
    <w:rsid w:val="00D32F53"/>
    <w:rsid w:val="00D34CE3"/>
    <w:rsid w:val="00D37B22"/>
    <w:rsid w:val="00D40952"/>
    <w:rsid w:val="00D40DCE"/>
    <w:rsid w:val="00D449FC"/>
    <w:rsid w:val="00D46803"/>
    <w:rsid w:val="00D52182"/>
    <w:rsid w:val="00D5579B"/>
    <w:rsid w:val="00D626A4"/>
    <w:rsid w:val="00D6280D"/>
    <w:rsid w:val="00D62B46"/>
    <w:rsid w:val="00D62BE3"/>
    <w:rsid w:val="00D6319F"/>
    <w:rsid w:val="00D635A5"/>
    <w:rsid w:val="00D648F6"/>
    <w:rsid w:val="00D64978"/>
    <w:rsid w:val="00D67D42"/>
    <w:rsid w:val="00D7128B"/>
    <w:rsid w:val="00D742B5"/>
    <w:rsid w:val="00D74509"/>
    <w:rsid w:val="00D75089"/>
    <w:rsid w:val="00D75562"/>
    <w:rsid w:val="00D75E63"/>
    <w:rsid w:val="00D76F41"/>
    <w:rsid w:val="00D779C4"/>
    <w:rsid w:val="00D77AC2"/>
    <w:rsid w:val="00D77D0C"/>
    <w:rsid w:val="00D80042"/>
    <w:rsid w:val="00D80DA3"/>
    <w:rsid w:val="00D81883"/>
    <w:rsid w:val="00D84E1E"/>
    <w:rsid w:val="00D84FC3"/>
    <w:rsid w:val="00D8532A"/>
    <w:rsid w:val="00D856B0"/>
    <w:rsid w:val="00D85EBE"/>
    <w:rsid w:val="00D90FBC"/>
    <w:rsid w:val="00D90FD5"/>
    <w:rsid w:val="00D91841"/>
    <w:rsid w:val="00D9572F"/>
    <w:rsid w:val="00D96365"/>
    <w:rsid w:val="00D969AE"/>
    <w:rsid w:val="00D97F6C"/>
    <w:rsid w:val="00DA27F0"/>
    <w:rsid w:val="00DA53DC"/>
    <w:rsid w:val="00DA5831"/>
    <w:rsid w:val="00DA67AB"/>
    <w:rsid w:val="00DA7283"/>
    <w:rsid w:val="00DA74F6"/>
    <w:rsid w:val="00DB48D8"/>
    <w:rsid w:val="00DB73EB"/>
    <w:rsid w:val="00DB7B7E"/>
    <w:rsid w:val="00DC10A6"/>
    <w:rsid w:val="00DC114A"/>
    <w:rsid w:val="00DC136F"/>
    <w:rsid w:val="00DC39C3"/>
    <w:rsid w:val="00DC410A"/>
    <w:rsid w:val="00DC5B49"/>
    <w:rsid w:val="00DD1DBC"/>
    <w:rsid w:val="00DD35A9"/>
    <w:rsid w:val="00DD4BF6"/>
    <w:rsid w:val="00DD62DF"/>
    <w:rsid w:val="00DD70B2"/>
    <w:rsid w:val="00DE105C"/>
    <w:rsid w:val="00DE3273"/>
    <w:rsid w:val="00DE3E72"/>
    <w:rsid w:val="00DE478F"/>
    <w:rsid w:val="00DE6BDD"/>
    <w:rsid w:val="00DF161C"/>
    <w:rsid w:val="00DF3D0E"/>
    <w:rsid w:val="00DF57B4"/>
    <w:rsid w:val="00DF5837"/>
    <w:rsid w:val="00E01AAB"/>
    <w:rsid w:val="00E039EB"/>
    <w:rsid w:val="00E03B9E"/>
    <w:rsid w:val="00E03C41"/>
    <w:rsid w:val="00E048CC"/>
    <w:rsid w:val="00E04D78"/>
    <w:rsid w:val="00E050A5"/>
    <w:rsid w:val="00E05B5B"/>
    <w:rsid w:val="00E06C0B"/>
    <w:rsid w:val="00E12CC0"/>
    <w:rsid w:val="00E15874"/>
    <w:rsid w:val="00E2172B"/>
    <w:rsid w:val="00E22DF1"/>
    <w:rsid w:val="00E2422A"/>
    <w:rsid w:val="00E24248"/>
    <w:rsid w:val="00E24F3E"/>
    <w:rsid w:val="00E25EA0"/>
    <w:rsid w:val="00E26757"/>
    <w:rsid w:val="00E26879"/>
    <w:rsid w:val="00E26BE8"/>
    <w:rsid w:val="00E27246"/>
    <w:rsid w:val="00E27592"/>
    <w:rsid w:val="00E33C57"/>
    <w:rsid w:val="00E33DD4"/>
    <w:rsid w:val="00E346B7"/>
    <w:rsid w:val="00E35B7D"/>
    <w:rsid w:val="00E40227"/>
    <w:rsid w:val="00E4339F"/>
    <w:rsid w:val="00E43490"/>
    <w:rsid w:val="00E437EB"/>
    <w:rsid w:val="00E4652D"/>
    <w:rsid w:val="00E477C9"/>
    <w:rsid w:val="00E50CBA"/>
    <w:rsid w:val="00E50EF4"/>
    <w:rsid w:val="00E5231B"/>
    <w:rsid w:val="00E52417"/>
    <w:rsid w:val="00E54DBF"/>
    <w:rsid w:val="00E5510C"/>
    <w:rsid w:val="00E55BE8"/>
    <w:rsid w:val="00E61605"/>
    <w:rsid w:val="00E619F8"/>
    <w:rsid w:val="00E61BE7"/>
    <w:rsid w:val="00E62121"/>
    <w:rsid w:val="00E67758"/>
    <w:rsid w:val="00E70315"/>
    <w:rsid w:val="00E705E6"/>
    <w:rsid w:val="00E70C5D"/>
    <w:rsid w:val="00E715FB"/>
    <w:rsid w:val="00E7257C"/>
    <w:rsid w:val="00E72C25"/>
    <w:rsid w:val="00E73528"/>
    <w:rsid w:val="00E73E55"/>
    <w:rsid w:val="00E74616"/>
    <w:rsid w:val="00E7531A"/>
    <w:rsid w:val="00E770DA"/>
    <w:rsid w:val="00E7748C"/>
    <w:rsid w:val="00E77D35"/>
    <w:rsid w:val="00E81DE1"/>
    <w:rsid w:val="00E828DF"/>
    <w:rsid w:val="00E83820"/>
    <w:rsid w:val="00E84068"/>
    <w:rsid w:val="00E84F47"/>
    <w:rsid w:val="00E8558C"/>
    <w:rsid w:val="00E9168F"/>
    <w:rsid w:val="00E92AE0"/>
    <w:rsid w:val="00E93357"/>
    <w:rsid w:val="00E941C5"/>
    <w:rsid w:val="00E94268"/>
    <w:rsid w:val="00E95096"/>
    <w:rsid w:val="00E97FF4"/>
    <w:rsid w:val="00EA1403"/>
    <w:rsid w:val="00EA1B72"/>
    <w:rsid w:val="00EA3A2D"/>
    <w:rsid w:val="00EA3B63"/>
    <w:rsid w:val="00EA6110"/>
    <w:rsid w:val="00EA6350"/>
    <w:rsid w:val="00EA6D14"/>
    <w:rsid w:val="00EB019F"/>
    <w:rsid w:val="00EB1441"/>
    <w:rsid w:val="00EB1619"/>
    <w:rsid w:val="00EB5ECC"/>
    <w:rsid w:val="00EB73FD"/>
    <w:rsid w:val="00EC2E50"/>
    <w:rsid w:val="00EC3FFF"/>
    <w:rsid w:val="00EC43FA"/>
    <w:rsid w:val="00EC588C"/>
    <w:rsid w:val="00EC64A2"/>
    <w:rsid w:val="00ED0AD0"/>
    <w:rsid w:val="00ED4E48"/>
    <w:rsid w:val="00ED6AAE"/>
    <w:rsid w:val="00EE0C89"/>
    <w:rsid w:val="00EE23E8"/>
    <w:rsid w:val="00EE3427"/>
    <w:rsid w:val="00EE4DA4"/>
    <w:rsid w:val="00EE690A"/>
    <w:rsid w:val="00EE7730"/>
    <w:rsid w:val="00EE7969"/>
    <w:rsid w:val="00EE7A89"/>
    <w:rsid w:val="00EF080E"/>
    <w:rsid w:val="00EF1ED3"/>
    <w:rsid w:val="00EF412A"/>
    <w:rsid w:val="00EF5A46"/>
    <w:rsid w:val="00EF5FA6"/>
    <w:rsid w:val="00F0096D"/>
    <w:rsid w:val="00F015CD"/>
    <w:rsid w:val="00F03896"/>
    <w:rsid w:val="00F03DE2"/>
    <w:rsid w:val="00F06C96"/>
    <w:rsid w:val="00F072BC"/>
    <w:rsid w:val="00F126CA"/>
    <w:rsid w:val="00F128A2"/>
    <w:rsid w:val="00F138A2"/>
    <w:rsid w:val="00F14689"/>
    <w:rsid w:val="00F14E48"/>
    <w:rsid w:val="00F156EC"/>
    <w:rsid w:val="00F16D40"/>
    <w:rsid w:val="00F20374"/>
    <w:rsid w:val="00F20E21"/>
    <w:rsid w:val="00F20F7D"/>
    <w:rsid w:val="00F21F25"/>
    <w:rsid w:val="00F22058"/>
    <w:rsid w:val="00F2263F"/>
    <w:rsid w:val="00F2295A"/>
    <w:rsid w:val="00F22F09"/>
    <w:rsid w:val="00F2354B"/>
    <w:rsid w:val="00F25485"/>
    <w:rsid w:val="00F25A3B"/>
    <w:rsid w:val="00F26626"/>
    <w:rsid w:val="00F27C22"/>
    <w:rsid w:val="00F31BCD"/>
    <w:rsid w:val="00F3200C"/>
    <w:rsid w:val="00F34AAF"/>
    <w:rsid w:val="00F34C9E"/>
    <w:rsid w:val="00F35A4D"/>
    <w:rsid w:val="00F36DD1"/>
    <w:rsid w:val="00F379D2"/>
    <w:rsid w:val="00F37C89"/>
    <w:rsid w:val="00F37DA7"/>
    <w:rsid w:val="00F41F61"/>
    <w:rsid w:val="00F42DAA"/>
    <w:rsid w:val="00F4360E"/>
    <w:rsid w:val="00F46339"/>
    <w:rsid w:val="00F46EDB"/>
    <w:rsid w:val="00F4772C"/>
    <w:rsid w:val="00F5170E"/>
    <w:rsid w:val="00F51C10"/>
    <w:rsid w:val="00F51F05"/>
    <w:rsid w:val="00F5259C"/>
    <w:rsid w:val="00F531E9"/>
    <w:rsid w:val="00F5355C"/>
    <w:rsid w:val="00F541B1"/>
    <w:rsid w:val="00F55E8D"/>
    <w:rsid w:val="00F6173F"/>
    <w:rsid w:val="00F617BA"/>
    <w:rsid w:val="00F63235"/>
    <w:rsid w:val="00F65F55"/>
    <w:rsid w:val="00F6782A"/>
    <w:rsid w:val="00F67D25"/>
    <w:rsid w:val="00F7194E"/>
    <w:rsid w:val="00F73C7F"/>
    <w:rsid w:val="00F73ED2"/>
    <w:rsid w:val="00F74847"/>
    <w:rsid w:val="00F756EE"/>
    <w:rsid w:val="00F76AA0"/>
    <w:rsid w:val="00F76C74"/>
    <w:rsid w:val="00F77391"/>
    <w:rsid w:val="00F77E1A"/>
    <w:rsid w:val="00F8357E"/>
    <w:rsid w:val="00F84519"/>
    <w:rsid w:val="00F84639"/>
    <w:rsid w:val="00F85FB9"/>
    <w:rsid w:val="00F873FB"/>
    <w:rsid w:val="00F91F7C"/>
    <w:rsid w:val="00F92597"/>
    <w:rsid w:val="00F94265"/>
    <w:rsid w:val="00F944B9"/>
    <w:rsid w:val="00F94992"/>
    <w:rsid w:val="00F966E8"/>
    <w:rsid w:val="00F9682E"/>
    <w:rsid w:val="00F96DB7"/>
    <w:rsid w:val="00FA177E"/>
    <w:rsid w:val="00FA248F"/>
    <w:rsid w:val="00FA3537"/>
    <w:rsid w:val="00FA42FD"/>
    <w:rsid w:val="00FA4460"/>
    <w:rsid w:val="00FA450E"/>
    <w:rsid w:val="00FA4ECB"/>
    <w:rsid w:val="00FA4F08"/>
    <w:rsid w:val="00FA7E1B"/>
    <w:rsid w:val="00FB06F3"/>
    <w:rsid w:val="00FB1E4F"/>
    <w:rsid w:val="00FB2E75"/>
    <w:rsid w:val="00FB32A1"/>
    <w:rsid w:val="00FB3375"/>
    <w:rsid w:val="00FB3FC5"/>
    <w:rsid w:val="00FB47E1"/>
    <w:rsid w:val="00FB5F76"/>
    <w:rsid w:val="00FB65C6"/>
    <w:rsid w:val="00FB6B20"/>
    <w:rsid w:val="00FC13BE"/>
    <w:rsid w:val="00FC24A1"/>
    <w:rsid w:val="00FC2FC4"/>
    <w:rsid w:val="00FC3314"/>
    <w:rsid w:val="00FC4CB7"/>
    <w:rsid w:val="00FC4F99"/>
    <w:rsid w:val="00FC52D6"/>
    <w:rsid w:val="00FC628E"/>
    <w:rsid w:val="00FD01E5"/>
    <w:rsid w:val="00FD5667"/>
    <w:rsid w:val="00FD5679"/>
    <w:rsid w:val="00FD5B62"/>
    <w:rsid w:val="00FE0D81"/>
    <w:rsid w:val="00FE124C"/>
    <w:rsid w:val="00FE1273"/>
    <w:rsid w:val="00FE14A7"/>
    <w:rsid w:val="00FE4C7F"/>
    <w:rsid w:val="00FE624B"/>
    <w:rsid w:val="00FE6BDE"/>
    <w:rsid w:val="00FF2614"/>
    <w:rsid w:val="00FF4981"/>
    <w:rsid w:val="00FF7F4D"/>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Street"/>
  <w:smartTagType w:namespaceuri="urn:schemas-microsoft-com:office:smarttags" w:name="country-region"/>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22210"/>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er" w:uiPriority="99"/>
    <w:lsdException w:name="caption" w:qFormat="1"/>
    <w:lsdException w:name="Title" w:qFormat="1"/>
    <w:lsdException w:name="Subtitle" w:qFormat="1"/>
    <w:lsdException w:name="Hyperlink" w:uiPriority="99"/>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67AB"/>
    <w:pPr>
      <w:suppressAutoHyphens/>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qFormat/>
    <w:rsid w:val="00143653"/>
    <w:pPr>
      <w:keepNext/>
      <w:pageBreakBefore/>
      <w:numPr>
        <w:numId w:val="14"/>
      </w:numPr>
      <w:tabs>
        <w:tab w:val="left" w:pos="567"/>
      </w:tabs>
      <w:spacing w:after="600"/>
      <w:ind w:left="0"/>
      <w:outlineLvl w:val="0"/>
    </w:pPr>
    <w:rPr>
      <w:b/>
      <w:kern w:val="28"/>
      <w:sz w:val="36"/>
      <w:szCs w:val="28"/>
    </w:rPr>
  </w:style>
  <w:style w:type="paragraph" w:styleId="Heading2">
    <w:name w:val="heading 2"/>
    <w:basedOn w:val="Normal"/>
    <w:next w:val="Normalfirstparagraph"/>
    <w:qFormat/>
    <w:rsid w:val="003729D7"/>
    <w:pPr>
      <w:keepNext/>
      <w:numPr>
        <w:ilvl w:val="1"/>
        <w:numId w:val="14"/>
      </w:numPr>
      <w:tabs>
        <w:tab w:val="left" w:pos="567"/>
      </w:tabs>
      <w:spacing w:before="300" w:after="160"/>
      <w:outlineLvl w:val="1"/>
    </w:pPr>
    <w:rPr>
      <w:b/>
      <w:sz w:val="28"/>
      <w:szCs w:val="28"/>
    </w:rPr>
  </w:style>
  <w:style w:type="paragraph" w:styleId="Heading3">
    <w:name w:val="heading 3"/>
    <w:basedOn w:val="Normal"/>
    <w:next w:val="Normalfirstparagraph"/>
    <w:qFormat/>
    <w:rsid w:val="003729D7"/>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qFormat/>
    <w:rsid w:val="003729D7"/>
    <w:pPr>
      <w:keepNext/>
      <w:numPr>
        <w:ilvl w:val="3"/>
        <w:numId w:val="14"/>
      </w:numPr>
      <w:tabs>
        <w:tab w:val="left" w:pos="851"/>
      </w:tabs>
      <w:spacing w:before="180" w:after="80"/>
      <w:outlineLvl w:val="3"/>
    </w:pPr>
    <w:rPr>
      <w:b/>
    </w:rPr>
  </w:style>
  <w:style w:type="paragraph" w:styleId="Heading5">
    <w:name w:val="heading 5"/>
    <w:basedOn w:val="Normal"/>
    <w:next w:val="Normal"/>
    <w:qFormat/>
    <w:rsid w:val="003729D7"/>
    <w:pPr>
      <w:keepNext/>
      <w:numPr>
        <w:ilvl w:val="4"/>
        <w:numId w:val="1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semiHidden/>
    <w:rsid w:val="00817659"/>
    <w:pPr>
      <w:spacing w:after="0"/>
      <w:ind w:firstLine="0"/>
    </w:pPr>
    <w:rPr>
      <w:sz w:val="22"/>
    </w:rPr>
  </w:style>
  <w:style w:type="character" w:styleId="FootnoteReference">
    <w:name w:val="footnote reference"/>
    <w:basedOn w:val="DefaultParagraphFont"/>
    <w:semiHidden/>
    <w:rsid w:val="006756B3"/>
    <w:rPr>
      <w:rFonts w:ascii="Garamond" w:hAnsi="Garamond"/>
      <w:sz w:val="22"/>
      <w:vertAlign w:val="superscript"/>
    </w:rPr>
  </w:style>
  <w:style w:type="paragraph" w:styleId="Footer">
    <w:name w:val="footer"/>
    <w:basedOn w:val="Normal"/>
    <w:link w:val="FooterChar"/>
    <w:uiPriority w:val="99"/>
    <w:rsid w:val="001F13A5"/>
    <w:pPr>
      <w:tabs>
        <w:tab w:val="center" w:pos="4320"/>
        <w:tab w:val="right" w:pos="8640"/>
      </w:tabs>
    </w:p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DE6BDD"/>
    <w:pPr>
      <w:tabs>
        <w:tab w:val="left" w:pos="1920"/>
        <w:tab w:val="right" w:pos="7371"/>
      </w:tabs>
      <w:ind w:left="1304" w:right="397" w:hanging="737"/>
    </w:pPr>
  </w:style>
  <w:style w:type="paragraph" w:styleId="TOC4">
    <w:name w:val="toc 4"/>
    <w:basedOn w:val="Normal"/>
    <w:next w:val="Normal"/>
    <w:autoRedefine/>
    <w:semiHidden/>
    <w:rsid w:val="001F13A5"/>
    <w:pPr>
      <w:ind w:left="480"/>
    </w:pPr>
    <w:rPr>
      <w:sz w:val="20"/>
    </w:rPr>
  </w:style>
  <w:style w:type="paragraph" w:styleId="TOC5">
    <w:name w:val="toc 5"/>
    <w:basedOn w:val="Normal"/>
    <w:next w:val="Normal"/>
    <w:autoRedefine/>
    <w:semiHidden/>
    <w:rsid w:val="001F13A5"/>
    <w:pPr>
      <w:ind w:left="720"/>
    </w:pPr>
    <w:rPr>
      <w:sz w:val="20"/>
    </w:rPr>
  </w:style>
  <w:style w:type="paragraph" w:styleId="TOC6">
    <w:name w:val="toc 6"/>
    <w:basedOn w:val="Normal"/>
    <w:next w:val="Normal"/>
    <w:autoRedefine/>
    <w:semiHidden/>
    <w:rsid w:val="001F13A5"/>
    <w:pPr>
      <w:ind w:left="960"/>
    </w:pPr>
    <w:rPr>
      <w:sz w:val="20"/>
    </w:rPr>
  </w:style>
  <w:style w:type="paragraph" w:styleId="TOC7">
    <w:name w:val="toc 7"/>
    <w:basedOn w:val="Normal"/>
    <w:next w:val="Normal"/>
    <w:autoRedefine/>
    <w:semiHidden/>
    <w:rsid w:val="001F13A5"/>
    <w:pPr>
      <w:ind w:left="1200"/>
    </w:pPr>
    <w:rPr>
      <w:sz w:val="20"/>
    </w:rPr>
  </w:style>
  <w:style w:type="paragraph" w:styleId="TOC8">
    <w:name w:val="toc 8"/>
    <w:basedOn w:val="Normal"/>
    <w:next w:val="Normal"/>
    <w:autoRedefine/>
    <w:semiHidden/>
    <w:rsid w:val="001F13A5"/>
    <w:pPr>
      <w:ind w:left="1440"/>
    </w:pPr>
    <w:rPr>
      <w:sz w:val="20"/>
    </w:rPr>
  </w:style>
  <w:style w:type="paragraph" w:styleId="TOC9">
    <w:name w:val="toc 9"/>
    <w:basedOn w:val="Normal"/>
    <w:next w:val="Normal"/>
    <w:autoRedefine/>
    <w:semiHidden/>
    <w:rsid w:val="001F13A5"/>
    <w:pPr>
      <w:ind w:left="1680"/>
    </w:pPr>
    <w:rPr>
      <w:sz w:val="20"/>
    </w:rPr>
  </w:style>
  <w:style w:type="paragraph" w:styleId="Header">
    <w:name w:val="header"/>
    <w:basedOn w:val="Normal"/>
    <w:rsid w:val="001F13A5"/>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
    <w:name w:val="quote"/>
    <w:basedOn w:val="Normal"/>
    <w:next w:val="Normal"/>
    <w:rsid w:val="002B0EEB"/>
    <w:pPr>
      <w:spacing w:before="100" w:after="160"/>
      <w:ind w:left="425" w:firstLine="0"/>
    </w:pPr>
    <w:rPr>
      <w:sz w:val="23"/>
      <w:szCs w:val="22"/>
    </w:rPr>
  </w:style>
  <w:style w:type="paragraph" w:styleId="NormalWeb">
    <w:name w:val="Normal (Web)"/>
    <w:basedOn w:val="Normal"/>
    <w:semiHidden/>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rsid w:val="001F13A5"/>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basedOn w:val="DefaultParagraphFont"/>
    <w:semiHidden/>
    <w:rsid w:val="001F13A5"/>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sid w:val="001F13A5"/>
    <w:rPr>
      <w:rFonts w:ascii="Tahoma" w:hAnsi="Tahoma" w:cs="Tahoma"/>
      <w:sz w:val="16"/>
      <w:szCs w:val="16"/>
    </w:rPr>
  </w:style>
  <w:style w:type="character" w:styleId="CommentReference">
    <w:name w:val="annotation reference"/>
    <w:basedOn w:val="DefaultParagraphFont"/>
    <w:semiHidden/>
    <w:rsid w:val="001F13A5"/>
    <w:rPr>
      <w:sz w:val="16"/>
    </w:rPr>
  </w:style>
  <w:style w:type="paragraph" w:styleId="CommentText">
    <w:name w:val="annotation text"/>
    <w:basedOn w:val="Normal"/>
    <w:semiHidden/>
    <w:rsid w:val="001F13A5"/>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basedOn w:val="DefaultParagraphFont"/>
    <w:link w:val="Heading1"/>
    <w:rsid w:val="00143653"/>
    <w:rPr>
      <w:rFonts w:ascii="Garamond" w:hAnsi="Garamond"/>
      <w:b/>
      <w:kern w:val="28"/>
      <w:sz w:val="36"/>
      <w:szCs w:val="28"/>
      <w:lang w:val="en-GB" w:eastAsia="en-GB" w:bidi="ar-SA"/>
    </w:rPr>
  </w:style>
  <w:style w:type="character" w:styleId="Hyperlink">
    <w:name w:val="Hyperlink"/>
    <w:basedOn w:val="DefaultParagraphFont"/>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paragraph" w:customStyle="1" w:styleId="Figuretitle">
    <w:name w:val="Figure title"/>
    <w:basedOn w:val="tabletitle"/>
    <w:rsid w:val="00E5231B"/>
  </w:style>
  <w:style w:type="paragraph" w:styleId="TableofFigures">
    <w:name w:val="table of figures"/>
    <w:basedOn w:val="Normal"/>
    <w:next w:val="Normal"/>
    <w:semiHidden/>
    <w:rsid w:val="00E5231B"/>
  </w:style>
  <w:style w:type="character" w:customStyle="1" w:styleId="tabletitleChar">
    <w:name w:val="table title Char"/>
    <w:basedOn w:val="DefaultParagraphFont"/>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462B7C"/>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paragraph" w:styleId="ListParagraph">
    <w:name w:val="List Paragraph"/>
    <w:basedOn w:val="Normal"/>
    <w:uiPriority w:val="34"/>
    <w:qFormat/>
    <w:rsid w:val="001D6EAA"/>
    <w:pPr>
      <w:suppressAutoHyphens w:val="0"/>
      <w:spacing w:after="200" w:line="276" w:lineRule="auto"/>
      <w:ind w:left="720" w:firstLine="0"/>
      <w:contextualSpacing/>
    </w:pPr>
    <w:rPr>
      <w:rFonts w:asciiTheme="minorHAnsi" w:eastAsiaTheme="minorHAnsi" w:hAnsiTheme="minorHAnsi" w:cstheme="minorBidi"/>
      <w:sz w:val="22"/>
      <w:szCs w:val="22"/>
      <w:lang w:val="en-CA" w:eastAsia="en-US"/>
    </w:rPr>
  </w:style>
  <w:style w:type="character" w:customStyle="1" w:styleId="A9">
    <w:name w:val="A9"/>
    <w:uiPriority w:val="99"/>
    <w:rsid w:val="00007CFF"/>
    <w:rPr>
      <w:rFonts w:cs="Century Gothic"/>
      <w:color w:val="000000"/>
      <w:sz w:val="58"/>
      <w:szCs w:val="58"/>
    </w:rPr>
  </w:style>
  <w:style w:type="paragraph" w:customStyle="1" w:styleId="Default">
    <w:name w:val="Default"/>
    <w:rsid w:val="00BF13E5"/>
    <w:pPr>
      <w:autoSpaceDE w:val="0"/>
      <w:autoSpaceDN w:val="0"/>
      <w:adjustRightInd w:val="0"/>
    </w:pPr>
    <w:rPr>
      <w:rFonts w:ascii="Arial" w:hAnsi="Arial" w:cs="Arial"/>
      <w:color w:val="000000"/>
      <w:sz w:val="24"/>
      <w:szCs w:val="24"/>
    </w:rPr>
  </w:style>
  <w:style w:type="character" w:customStyle="1" w:styleId="FooterChar">
    <w:name w:val="Footer Char"/>
    <w:basedOn w:val="DefaultParagraphFont"/>
    <w:link w:val="Footer"/>
    <w:uiPriority w:val="99"/>
    <w:rsid w:val="00051B34"/>
    <w:rPr>
      <w:rFonts w:ascii="Garamond" w:hAnsi="Garamond"/>
      <w:sz w:val="24"/>
      <w:szCs w:val="24"/>
      <w:lang w:val="en-GB" w:eastAsia="en-GB"/>
    </w:rPr>
  </w:style>
  <w:style w:type="character" w:styleId="Emphasis">
    <w:name w:val="Emphasis"/>
    <w:basedOn w:val="DefaultParagraphFont"/>
    <w:uiPriority w:val="20"/>
    <w:qFormat/>
    <w:rsid w:val="00433838"/>
    <w:rPr>
      <w:i/>
      <w:iCs/>
    </w:rPr>
  </w:style>
  <w:style w:type="table" w:styleId="TableGrid">
    <w:name w:val="Table Grid"/>
    <w:basedOn w:val="TableNormal"/>
    <w:rsid w:val="0004440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hild-soldiers.org/resources/psychosocial" TargetMode="External"/><Relationship Id="rId18" Type="http://schemas.openxmlformats.org/officeDocument/2006/relationships/hyperlink" Target="http://treaties.un.org/Pages/ViewDetails.aspx?src=TREATY&amp;mtdsg_no=IV-11&amp;chapter=4&amp;lang=en" TargetMode="External"/><Relationship Id="rId3" Type="http://schemas.openxmlformats.org/officeDocument/2006/relationships/styles" Target="styles.xml"/><Relationship Id="rId21" Type="http://schemas.openxmlformats.org/officeDocument/2006/relationships/hyperlink" Target="http://www.diplomatie.gouv.fr/en/IMG/pdf/Paris_Conference_Principles_English_31_January.pdf" TargetMode="External"/><Relationship Id="rId7" Type="http://schemas.openxmlformats.org/officeDocument/2006/relationships/endnotes" Target="endnotes.xml"/><Relationship Id="rId12" Type="http://schemas.openxmlformats.org/officeDocument/2006/relationships/hyperlink" Target="http://gusco.org/" TargetMode="External"/><Relationship Id="rId17" Type="http://schemas.openxmlformats.org/officeDocument/2006/relationships/hyperlink" Target="http://www.un.org/children/conflict/pr/2009-06-26216.html" TargetMode="External"/><Relationship Id="rId2" Type="http://schemas.openxmlformats.org/officeDocument/2006/relationships/numbering" Target="numbering.xml"/><Relationship Id="rId16" Type="http://schemas.openxmlformats.org/officeDocument/2006/relationships/hyperlink" Target="http://www2.ohchr.org/english/law/crc-conflict.htm" TargetMode="External"/><Relationship Id="rId20" Type="http://schemas.openxmlformats.org/officeDocument/2006/relationships/hyperlink" Target="http://www.unicef.org/grac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ed.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2.ohchr.org/english/law/crc.htm" TargetMode="External"/><Relationship Id="rId23" Type="http://schemas.openxmlformats.org/officeDocument/2006/relationships/fontTable" Target="fontTable.xml"/><Relationship Id="rId10" Type="http://schemas.openxmlformats.org/officeDocument/2006/relationships/hyperlink" Target="http://www.childsoldiersglobalreport.org/content/facts-and-figures-child-soldiers" TargetMode="External"/><Relationship Id="rId19" Type="http://schemas.openxmlformats.org/officeDocument/2006/relationships/hyperlink" Target="http://treaties.un.org/Pages/ViewDetails.aspx?src=TREATY&amp;mtdsg_no=IV-11-b&amp;chapter=4&amp;lang=en"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searo.who.int/LinkFiles/List_of_Guidelines_for_Health_Emergency_Menta_social-health.pdf" TargetMode="External"/><Relationship Id="rId22"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n%20Kielty\Desktop\ISS_research_paper_template_March_2009.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7B563-5DD9-4308-9706-92DB66BBD1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ISS_research_paper_template_March_2009</Template>
  <TotalTime>13863</TotalTime>
  <Pages>49</Pages>
  <Words>32993</Words>
  <Characters>188061</Characters>
  <Application>Microsoft Office Word</Application>
  <DocSecurity>0</DocSecurity>
  <Lines>1567</Lines>
  <Paragraphs>441</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Institute of Social Studies</Company>
  <LinksUpToDate>false</LinksUpToDate>
  <CharactersWithSpaces>220613</CharactersWithSpaces>
  <SharedDoc>false</SharedDoc>
  <HLinks>
    <vt:vector size="114" baseType="variant">
      <vt:variant>
        <vt:i4>1048631</vt:i4>
      </vt:variant>
      <vt:variant>
        <vt:i4>145</vt:i4>
      </vt:variant>
      <vt:variant>
        <vt:i4>0</vt:i4>
      </vt:variant>
      <vt:variant>
        <vt:i4>5</vt:i4>
      </vt:variant>
      <vt:variant>
        <vt:lpwstr/>
      </vt:variant>
      <vt:variant>
        <vt:lpwstr>_Toc225573737</vt:lpwstr>
      </vt:variant>
      <vt:variant>
        <vt:i4>1048631</vt:i4>
      </vt:variant>
      <vt:variant>
        <vt:i4>132</vt:i4>
      </vt:variant>
      <vt:variant>
        <vt:i4>0</vt:i4>
      </vt:variant>
      <vt:variant>
        <vt:i4>5</vt:i4>
      </vt:variant>
      <vt:variant>
        <vt:lpwstr/>
      </vt:variant>
      <vt:variant>
        <vt:lpwstr>_Toc225573733</vt:lpwstr>
      </vt:variant>
      <vt:variant>
        <vt:i4>1048631</vt:i4>
      </vt:variant>
      <vt:variant>
        <vt:i4>119</vt:i4>
      </vt:variant>
      <vt:variant>
        <vt:i4>0</vt:i4>
      </vt:variant>
      <vt:variant>
        <vt:i4>5</vt:i4>
      </vt:variant>
      <vt:variant>
        <vt:lpwstr/>
      </vt:variant>
      <vt:variant>
        <vt:lpwstr>_Toc225573732</vt:lpwstr>
      </vt:variant>
      <vt:variant>
        <vt:i4>1114168</vt:i4>
      </vt:variant>
      <vt:variant>
        <vt:i4>110</vt:i4>
      </vt:variant>
      <vt:variant>
        <vt:i4>0</vt:i4>
      </vt:variant>
      <vt:variant>
        <vt:i4>5</vt:i4>
      </vt:variant>
      <vt:variant>
        <vt:lpwstr/>
      </vt:variant>
      <vt:variant>
        <vt:lpwstr>_Toc225573828</vt:lpwstr>
      </vt:variant>
      <vt:variant>
        <vt:i4>1114168</vt:i4>
      </vt:variant>
      <vt:variant>
        <vt:i4>104</vt:i4>
      </vt:variant>
      <vt:variant>
        <vt:i4>0</vt:i4>
      </vt:variant>
      <vt:variant>
        <vt:i4>5</vt:i4>
      </vt:variant>
      <vt:variant>
        <vt:lpwstr/>
      </vt:variant>
      <vt:variant>
        <vt:lpwstr>_Toc225573827</vt:lpwstr>
      </vt:variant>
      <vt:variant>
        <vt:i4>1114168</vt:i4>
      </vt:variant>
      <vt:variant>
        <vt:i4>98</vt:i4>
      </vt:variant>
      <vt:variant>
        <vt:i4>0</vt:i4>
      </vt:variant>
      <vt:variant>
        <vt:i4>5</vt:i4>
      </vt:variant>
      <vt:variant>
        <vt:lpwstr/>
      </vt:variant>
      <vt:variant>
        <vt:lpwstr>_Toc225573826</vt:lpwstr>
      </vt:variant>
      <vt:variant>
        <vt:i4>1114168</vt:i4>
      </vt:variant>
      <vt:variant>
        <vt:i4>90</vt:i4>
      </vt:variant>
      <vt:variant>
        <vt:i4>0</vt:i4>
      </vt:variant>
      <vt:variant>
        <vt:i4>5</vt:i4>
      </vt:variant>
      <vt:variant>
        <vt:lpwstr/>
      </vt:variant>
      <vt:variant>
        <vt:lpwstr>_Toc225573825</vt:lpwstr>
      </vt:variant>
      <vt:variant>
        <vt:i4>1114168</vt:i4>
      </vt:variant>
      <vt:variant>
        <vt:i4>82</vt:i4>
      </vt:variant>
      <vt:variant>
        <vt:i4>0</vt:i4>
      </vt:variant>
      <vt:variant>
        <vt:i4>5</vt:i4>
      </vt:variant>
      <vt:variant>
        <vt:lpwstr/>
      </vt:variant>
      <vt:variant>
        <vt:lpwstr>_Toc225573824</vt:lpwstr>
      </vt:variant>
      <vt:variant>
        <vt:i4>1114168</vt:i4>
      </vt:variant>
      <vt:variant>
        <vt:i4>74</vt:i4>
      </vt:variant>
      <vt:variant>
        <vt:i4>0</vt:i4>
      </vt:variant>
      <vt:variant>
        <vt:i4>5</vt:i4>
      </vt:variant>
      <vt:variant>
        <vt:lpwstr/>
      </vt:variant>
      <vt:variant>
        <vt:lpwstr>_Toc225573823</vt:lpwstr>
      </vt:variant>
      <vt:variant>
        <vt:i4>1114168</vt:i4>
      </vt:variant>
      <vt:variant>
        <vt:i4>66</vt:i4>
      </vt:variant>
      <vt:variant>
        <vt:i4>0</vt:i4>
      </vt:variant>
      <vt:variant>
        <vt:i4>5</vt:i4>
      </vt:variant>
      <vt:variant>
        <vt:lpwstr/>
      </vt:variant>
      <vt:variant>
        <vt:lpwstr>_Toc225573822</vt:lpwstr>
      </vt:variant>
      <vt:variant>
        <vt:i4>1114168</vt:i4>
      </vt:variant>
      <vt:variant>
        <vt:i4>58</vt:i4>
      </vt:variant>
      <vt:variant>
        <vt:i4>0</vt:i4>
      </vt:variant>
      <vt:variant>
        <vt:i4>5</vt:i4>
      </vt:variant>
      <vt:variant>
        <vt:lpwstr/>
      </vt:variant>
      <vt:variant>
        <vt:lpwstr>_Toc225573821</vt:lpwstr>
      </vt:variant>
      <vt:variant>
        <vt:i4>1114168</vt:i4>
      </vt:variant>
      <vt:variant>
        <vt:i4>50</vt:i4>
      </vt:variant>
      <vt:variant>
        <vt:i4>0</vt:i4>
      </vt:variant>
      <vt:variant>
        <vt:i4>5</vt:i4>
      </vt:variant>
      <vt:variant>
        <vt:lpwstr/>
      </vt:variant>
      <vt:variant>
        <vt:lpwstr>_Toc225573820</vt:lpwstr>
      </vt:variant>
      <vt:variant>
        <vt:i4>1179704</vt:i4>
      </vt:variant>
      <vt:variant>
        <vt:i4>42</vt:i4>
      </vt:variant>
      <vt:variant>
        <vt:i4>0</vt:i4>
      </vt:variant>
      <vt:variant>
        <vt:i4>5</vt:i4>
      </vt:variant>
      <vt:variant>
        <vt:lpwstr/>
      </vt:variant>
      <vt:variant>
        <vt:lpwstr>_Toc225573819</vt:lpwstr>
      </vt:variant>
      <vt:variant>
        <vt:i4>1179704</vt:i4>
      </vt:variant>
      <vt:variant>
        <vt:i4>34</vt:i4>
      </vt:variant>
      <vt:variant>
        <vt:i4>0</vt:i4>
      </vt:variant>
      <vt:variant>
        <vt:i4>5</vt:i4>
      </vt:variant>
      <vt:variant>
        <vt:lpwstr/>
      </vt:variant>
      <vt:variant>
        <vt:lpwstr>_Toc225573818</vt:lpwstr>
      </vt:variant>
      <vt:variant>
        <vt:i4>1179704</vt:i4>
      </vt:variant>
      <vt:variant>
        <vt:i4>28</vt:i4>
      </vt:variant>
      <vt:variant>
        <vt:i4>0</vt:i4>
      </vt:variant>
      <vt:variant>
        <vt:i4>5</vt:i4>
      </vt:variant>
      <vt:variant>
        <vt:lpwstr/>
      </vt:variant>
      <vt:variant>
        <vt:lpwstr>_Toc225573817</vt:lpwstr>
      </vt:variant>
      <vt:variant>
        <vt:i4>1179704</vt:i4>
      </vt:variant>
      <vt:variant>
        <vt:i4>22</vt:i4>
      </vt:variant>
      <vt:variant>
        <vt:i4>0</vt:i4>
      </vt:variant>
      <vt:variant>
        <vt:i4>5</vt:i4>
      </vt:variant>
      <vt:variant>
        <vt:lpwstr/>
      </vt:variant>
      <vt:variant>
        <vt:lpwstr>_Toc225573816</vt:lpwstr>
      </vt:variant>
      <vt:variant>
        <vt:i4>1179704</vt:i4>
      </vt:variant>
      <vt:variant>
        <vt:i4>16</vt:i4>
      </vt:variant>
      <vt:variant>
        <vt:i4>0</vt:i4>
      </vt:variant>
      <vt:variant>
        <vt:i4>5</vt:i4>
      </vt:variant>
      <vt:variant>
        <vt:lpwstr/>
      </vt:variant>
      <vt:variant>
        <vt:lpwstr>_Toc225573815</vt:lpwstr>
      </vt:variant>
      <vt:variant>
        <vt:i4>1179704</vt:i4>
      </vt:variant>
      <vt:variant>
        <vt:i4>10</vt:i4>
      </vt:variant>
      <vt:variant>
        <vt:i4>0</vt:i4>
      </vt:variant>
      <vt:variant>
        <vt:i4>5</vt:i4>
      </vt:variant>
      <vt:variant>
        <vt:lpwstr/>
      </vt:variant>
      <vt:variant>
        <vt:lpwstr>_Toc225573814</vt:lpwstr>
      </vt:variant>
      <vt:variant>
        <vt:i4>1179704</vt:i4>
      </vt:variant>
      <vt:variant>
        <vt:i4>4</vt:i4>
      </vt:variant>
      <vt:variant>
        <vt:i4>0</vt:i4>
      </vt:variant>
      <vt:variant>
        <vt:i4>5</vt:i4>
      </vt:variant>
      <vt:variant>
        <vt:lpwstr/>
      </vt:variant>
      <vt:variant>
        <vt:lpwstr>_Toc225573813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John Kielty</dc:creator>
  <cp:lastModifiedBy>John Kielty</cp:lastModifiedBy>
  <cp:revision>460</cp:revision>
  <cp:lastPrinted>2005-11-18T15:35:00Z</cp:lastPrinted>
  <dcterms:created xsi:type="dcterms:W3CDTF">2009-09-15T17:32:00Z</dcterms:created>
  <dcterms:modified xsi:type="dcterms:W3CDTF">2009-11-11T09:46:00Z</dcterms:modified>
</cp:coreProperties>
</file>