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0647" w14:textId="77777777" w:rsidR="003D07AE" w:rsidRDefault="00000000">
      <w:pPr>
        <w:spacing w:after="0" w:line="265" w:lineRule="auto"/>
        <w:ind w:left="-5"/>
        <w:jc w:val="left"/>
      </w:pPr>
      <w:r>
        <w:rPr>
          <w:b/>
          <w:color w:val="002A4E"/>
          <w:sz w:val="56"/>
        </w:rPr>
        <w:t xml:space="preserve">MSc Programme in Urban </w:t>
      </w:r>
    </w:p>
    <w:p w14:paraId="5743A39D" w14:textId="77777777" w:rsidR="003D07AE" w:rsidRDefault="00000000">
      <w:pPr>
        <w:spacing w:after="112" w:line="265" w:lineRule="auto"/>
        <w:ind w:left="-5"/>
        <w:jc w:val="left"/>
      </w:pPr>
      <w:r>
        <w:rPr>
          <w:b/>
          <w:color w:val="002A4E"/>
          <w:sz w:val="56"/>
        </w:rPr>
        <w:t xml:space="preserve">Management and Development </w:t>
      </w:r>
    </w:p>
    <w:p w14:paraId="58E8A55C" w14:textId="77777777" w:rsidR="003D07AE" w:rsidRDefault="00000000">
      <w:pPr>
        <w:spacing w:after="716" w:line="259" w:lineRule="auto"/>
        <w:ind w:right="5488"/>
        <w:jc w:val="left"/>
      </w:pPr>
      <w:r>
        <w:rPr>
          <w:color w:val="002A4E"/>
        </w:rPr>
        <w:t>Rotterdam, the Netherlands</w:t>
      </w:r>
      <w:r>
        <w:rPr>
          <w:rFonts w:ascii="Cambria" w:eastAsia="Cambria" w:hAnsi="Cambria" w:cs="Cambria"/>
          <w:color w:val="002A4E"/>
          <w:sz w:val="32"/>
        </w:rPr>
        <w:tab/>
      </w:r>
      <w:r>
        <w:rPr>
          <w:color w:val="002A4E"/>
        </w:rPr>
        <w:t>July 2025</w:t>
      </w:r>
      <w:r>
        <w:rPr>
          <w:rFonts w:ascii="Cambria" w:eastAsia="Cambria" w:hAnsi="Cambria" w:cs="Cambria"/>
          <w:color w:val="002A4E"/>
          <w:sz w:val="32"/>
        </w:rPr>
        <w:tab/>
      </w:r>
    </w:p>
    <w:p w14:paraId="701CA6C4" w14:textId="77777777" w:rsidR="003D07AE" w:rsidRDefault="00000000">
      <w:pPr>
        <w:spacing w:after="0" w:line="265" w:lineRule="auto"/>
        <w:ind w:left="-5"/>
        <w:jc w:val="left"/>
      </w:pPr>
      <w:r>
        <w:rPr>
          <w:b/>
          <w:color w:val="002A4E"/>
          <w:sz w:val="56"/>
        </w:rPr>
        <w:t xml:space="preserve">Thesis title: Governing Circularity: The </w:t>
      </w:r>
    </w:p>
    <w:p w14:paraId="1636A012" w14:textId="77777777" w:rsidR="003D07AE" w:rsidRDefault="00000000">
      <w:pPr>
        <w:tabs>
          <w:tab w:val="center" w:pos="1995"/>
          <w:tab w:val="center" w:pos="3636"/>
          <w:tab w:val="center" w:pos="6462"/>
          <w:tab w:val="right" w:pos="9040"/>
        </w:tabs>
        <w:spacing w:after="0" w:line="265" w:lineRule="auto"/>
        <w:ind w:left="-15" w:firstLine="0"/>
        <w:jc w:val="left"/>
      </w:pPr>
      <w:r>
        <w:rPr>
          <w:b/>
          <w:color w:val="002A4E"/>
          <w:sz w:val="56"/>
        </w:rPr>
        <w:t xml:space="preserve">Role </w:t>
      </w:r>
      <w:r>
        <w:rPr>
          <w:b/>
          <w:color w:val="002A4E"/>
          <w:sz w:val="56"/>
        </w:rPr>
        <w:tab/>
        <w:t xml:space="preserve">of </w:t>
      </w:r>
      <w:r>
        <w:rPr>
          <w:b/>
          <w:color w:val="002A4E"/>
          <w:sz w:val="56"/>
        </w:rPr>
        <w:tab/>
        <w:t xml:space="preserve">Policy </w:t>
      </w:r>
      <w:r>
        <w:rPr>
          <w:b/>
          <w:color w:val="002A4E"/>
          <w:sz w:val="56"/>
        </w:rPr>
        <w:tab/>
        <w:t xml:space="preserve">Instruments </w:t>
      </w:r>
      <w:r>
        <w:rPr>
          <w:b/>
          <w:color w:val="002A4E"/>
          <w:sz w:val="56"/>
        </w:rPr>
        <w:tab/>
        <w:t xml:space="preserve">in </w:t>
      </w:r>
    </w:p>
    <w:p w14:paraId="48A7978C" w14:textId="77777777" w:rsidR="003D07AE" w:rsidRDefault="00000000">
      <w:pPr>
        <w:spacing w:after="2898" w:line="265" w:lineRule="auto"/>
        <w:ind w:left="-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7A3E40" wp14:editId="70B30B3E">
                <wp:simplePos x="0" y="0"/>
                <wp:positionH relativeFrom="page">
                  <wp:posOffset>0</wp:posOffset>
                </wp:positionH>
                <wp:positionV relativeFrom="page">
                  <wp:posOffset>8737600</wp:posOffset>
                </wp:positionV>
                <wp:extent cx="7559040" cy="1249045"/>
                <wp:effectExtent l="0" t="0" r="0" b="0"/>
                <wp:wrapTopAndBottom/>
                <wp:docPr id="39852" name="Group 39852"/>
                <wp:cNvGraphicFramePr/>
                <a:graphic xmlns:a="http://schemas.openxmlformats.org/drawingml/2006/main">
                  <a:graphicData uri="http://schemas.microsoft.com/office/word/2010/wordprocessingGroup">
                    <wpg:wgp>
                      <wpg:cNvGrpSpPr/>
                      <wpg:grpSpPr>
                        <a:xfrm>
                          <a:off x="0" y="0"/>
                          <a:ext cx="7559040" cy="1249045"/>
                          <a:chOff x="0" y="0"/>
                          <a:chExt cx="7559040" cy="1249045"/>
                        </a:xfrm>
                      </wpg:grpSpPr>
                      <wps:wsp>
                        <wps:cNvPr id="48408" name="Shape 48408"/>
                        <wps:cNvSpPr/>
                        <wps:spPr>
                          <a:xfrm>
                            <a:off x="0" y="0"/>
                            <a:ext cx="7559040" cy="1249045"/>
                          </a:xfrm>
                          <a:custGeom>
                            <a:avLst/>
                            <a:gdLst/>
                            <a:ahLst/>
                            <a:cxnLst/>
                            <a:rect l="0" t="0" r="0" b="0"/>
                            <a:pathLst>
                              <a:path w="7559040" h="1249045">
                                <a:moveTo>
                                  <a:pt x="0" y="0"/>
                                </a:moveTo>
                                <a:lnTo>
                                  <a:pt x="7559040" y="0"/>
                                </a:lnTo>
                                <a:lnTo>
                                  <a:pt x="7559040" y="1249045"/>
                                </a:lnTo>
                                <a:lnTo>
                                  <a:pt x="0" y="1249045"/>
                                </a:lnTo>
                                <a:lnTo>
                                  <a:pt x="0" y="0"/>
                                </a:lnTo>
                              </a:path>
                            </a:pathLst>
                          </a:custGeom>
                          <a:ln w="0" cap="flat">
                            <a:miter lim="127000"/>
                          </a:ln>
                        </wps:spPr>
                        <wps:style>
                          <a:lnRef idx="0">
                            <a:srgbClr val="000000">
                              <a:alpha val="0"/>
                            </a:srgbClr>
                          </a:lnRef>
                          <a:fillRef idx="1">
                            <a:srgbClr val="002A4E"/>
                          </a:fillRef>
                          <a:effectRef idx="0">
                            <a:scrgbClr r="0" g="0" b="0"/>
                          </a:effectRef>
                          <a:fontRef idx="none"/>
                        </wps:style>
                        <wps:bodyPr/>
                      </wps:wsp>
                      <pic:pic xmlns:pic="http://schemas.openxmlformats.org/drawingml/2006/picture">
                        <pic:nvPicPr>
                          <pic:cNvPr id="22" name="Picture 22"/>
                          <pic:cNvPicPr/>
                        </pic:nvPicPr>
                        <pic:blipFill>
                          <a:blip r:embed="rId7"/>
                          <a:stretch>
                            <a:fillRect/>
                          </a:stretch>
                        </pic:blipFill>
                        <pic:spPr>
                          <a:xfrm>
                            <a:off x="501650" y="252729"/>
                            <a:ext cx="1643946" cy="708660"/>
                          </a:xfrm>
                          <a:prstGeom prst="rect">
                            <a:avLst/>
                          </a:prstGeom>
                        </pic:spPr>
                      </pic:pic>
                      <pic:pic xmlns:pic="http://schemas.openxmlformats.org/drawingml/2006/picture">
                        <pic:nvPicPr>
                          <pic:cNvPr id="24" name="Picture 24"/>
                          <pic:cNvPicPr/>
                        </pic:nvPicPr>
                        <pic:blipFill>
                          <a:blip r:embed="rId8"/>
                          <a:stretch>
                            <a:fillRect/>
                          </a:stretch>
                        </pic:blipFill>
                        <pic:spPr>
                          <a:xfrm>
                            <a:off x="4596129" y="300988"/>
                            <a:ext cx="2544022" cy="615315"/>
                          </a:xfrm>
                          <a:prstGeom prst="rect">
                            <a:avLst/>
                          </a:prstGeom>
                        </pic:spPr>
                      </pic:pic>
                    </wpg:wgp>
                  </a:graphicData>
                </a:graphic>
              </wp:anchor>
            </w:drawing>
          </mc:Choice>
          <mc:Fallback xmlns:a="http://schemas.openxmlformats.org/drawingml/2006/main">
            <w:pict>
              <v:group id="Group 39852" style="width:595.2pt;height:98.35pt;position:absolute;mso-position-horizontal-relative:page;mso-position-horizontal:absolute;margin-left:0pt;mso-position-vertical-relative:page;margin-top:688pt;" coordsize="75590,12490">
                <v:shape id="Shape 48409" style="position:absolute;width:75590;height:12490;left:0;top:0;" coordsize="7559040,1249045" path="m0,0l7559040,0l7559040,1249045l0,1249045l0,0">
                  <v:stroke weight="0pt" endcap="flat" joinstyle="miter" miterlimit="10" on="false" color="#000000" opacity="0"/>
                  <v:fill on="true" color="#002a4e"/>
                </v:shape>
                <v:shape id="Picture 22" style="position:absolute;width:16439;height:7086;left:5016;top:2527;" filled="f">
                  <v:imagedata r:id="rId13"/>
                </v:shape>
                <v:shape id="Picture 24" style="position:absolute;width:25440;height:6153;left:45961;top:3009;" filled="f">
                  <v:imagedata r:id="rId14"/>
                </v:shape>
                <w10:wrap type="topAndBottom"/>
              </v:group>
            </w:pict>
          </mc:Fallback>
        </mc:AlternateContent>
      </w:r>
      <w:r>
        <w:rPr>
          <w:b/>
          <w:color w:val="002A4E"/>
          <w:sz w:val="56"/>
        </w:rPr>
        <w:t xml:space="preserve">Amsterdam’s Built Environment </w:t>
      </w:r>
    </w:p>
    <w:p w14:paraId="606DBADC" w14:textId="77777777" w:rsidR="003D07AE" w:rsidRDefault="00000000">
      <w:pPr>
        <w:spacing w:after="0" w:line="259" w:lineRule="auto"/>
        <w:ind w:left="0" w:firstLine="0"/>
        <w:jc w:val="left"/>
      </w:pPr>
      <w:r>
        <w:rPr>
          <w:b/>
          <w:color w:val="002A4E"/>
          <w:sz w:val="40"/>
        </w:rPr>
        <w:t xml:space="preserve">Name: Francesca Pellegatta </w:t>
      </w:r>
    </w:p>
    <w:p w14:paraId="6CA6846D" w14:textId="77777777" w:rsidR="003D07AE" w:rsidRDefault="00000000">
      <w:pPr>
        <w:spacing w:after="87" w:line="259" w:lineRule="auto"/>
        <w:jc w:val="left"/>
      </w:pPr>
      <w:r>
        <w:rPr>
          <w:color w:val="002A4E"/>
        </w:rPr>
        <w:t xml:space="preserve">Supervisor:  Alberto Gianoli </w:t>
      </w:r>
    </w:p>
    <w:p w14:paraId="4B334920" w14:textId="77777777" w:rsidR="003D07AE" w:rsidRDefault="00000000">
      <w:pPr>
        <w:spacing w:after="5" w:line="340" w:lineRule="auto"/>
        <w:ind w:right="5790"/>
        <w:jc w:val="left"/>
      </w:pPr>
      <w:r>
        <w:rPr>
          <w:color w:val="002A4E"/>
        </w:rPr>
        <w:t xml:space="preserve">Specialisation: UESC  Report number: 1981  </w:t>
      </w:r>
    </w:p>
    <w:p w14:paraId="09893076" w14:textId="77777777" w:rsidR="003D07AE" w:rsidRDefault="00000000">
      <w:pPr>
        <w:spacing w:after="87" w:line="259" w:lineRule="auto"/>
        <w:jc w:val="left"/>
      </w:pPr>
      <w:r>
        <w:rPr>
          <w:color w:val="002A4E"/>
        </w:rPr>
        <w:t xml:space="preserve">UMD2024-25 </w:t>
      </w:r>
    </w:p>
    <w:p w14:paraId="6F14DE8E" w14:textId="77777777" w:rsidR="003D07AE" w:rsidRDefault="003D07AE">
      <w:pPr>
        <w:sectPr w:rsidR="003D07AE">
          <w:footerReference w:type="even" r:id="rId15"/>
          <w:footerReference w:type="default" r:id="rId16"/>
          <w:footerReference w:type="first" r:id="rId17"/>
          <w:pgSz w:w="11904" w:h="16838"/>
          <w:pgMar w:top="1440" w:right="1424" w:bottom="1440" w:left="1440" w:header="720" w:footer="720" w:gutter="0"/>
          <w:cols w:space="720"/>
        </w:sectPr>
      </w:pPr>
    </w:p>
    <w:p w14:paraId="0EAAD690" w14:textId="77777777" w:rsidR="003D07AE" w:rsidRDefault="00000000">
      <w:pPr>
        <w:pStyle w:val="Heading1"/>
        <w:numPr>
          <w:ilvl w:val="0"/>
          <w:numId w:val="0"/>
        </w:numPr>
        <w:ind w:left="-5"/>
      </w:pPr>
      <w:bookmarkStart w:id="0" w:name="_Toc48208"/>
      <w:r>
        <w:lastRenderedPageBreak/>
        <w:t xml:space="preserve">Abstract </w:t>
      </w:r>
      <w:bookmarkEnd w:id="0"/>
    </w:p>
    <w:p w14:paraId="4AF61838" w14:textId="77777777" w:rsidR="003D07AE" w:rsidRDefault="00000000">
      <w:pPr>
        <w:ind w:left="-5"/>
      </w:pPr>
      <w:r>
        <w:t xml:space="preserve">The transition from a linear economy to a circular economy (CE) is increasingly recognized as an essential systemic shift that is increasingly needed and is facing several challenges. Within this context, the built environment emerges as a critical sector due to its high consumption of materials and energy and its contribution to greenhouse gas emissions. While the City of Amsterdam is widely considered a frontrunner in the circular transition, there remains limited empirical understanding of how its policy instruments influence the implementation of CE principles in the built environment. </w:t>
      </w:r>
    </w:p>
    <w:p w14:paraId="5E0C083D" w14:textId="77777777" w:rsidR="003D07AE" w:rsidRDefault="00000000">
      <w:pPr>
        <w:ind w:left="-5"/>
      </w:pPr>
      <w:r>
        <w:t xml:space="preserve">This thesis investigates how policy instruments, implemented by the Municipality of Amsterdam, influence the circular development in its built environment. It applies a qualitative, two-phased approach: a deductive policy document analysis and an inductive analysis of interviewees. The research follows the conceptual framework, which entails, to individuate the policy instruments, Vedung’s classification into regulatory, economic, and informational, and for the circular city development consideration,  Williams’ (2021) Circular City Development Framework (CCDF), which distinguishes three essential circular actions: looping, adapting, and ecological regeneration. </w:t>
      </w:r>
    </w:p>
    <w:p w14:paraId="0EA4FB95" w14:textId="77777777" w:rsidR="003D07AE" w:rsidRDefault="00000000">
      <w:pPr>
        <w:ind w:left="-5"/>
      </w:pPr>
      <w:r>
        <w:t xml:space="preserve">The analysis of the Amsterdam Circular Strategy 2020–2025 reveals a strong emphasis on informational instruments that aim to build awareness, promote collaboration, and experimentation. Regulatory instruments appear to be partially used, often focusing on reuse standards and procurement procedures. Economic instruments, though present, are less developed and primarily support pilot projects. When linked to circular actions, adapting is the most consistently supported in both theory and practice, while looping receives partial support, and ecological regeneration remains significantly underrepresented. </w:t>
      </w:r>
    </w:p>
    <w:p w14:paraId="6A543A6C" w14:textId="77777777" w:rsidR="003D07AE" w:rsidRDefault="00000000">
      <w:pPr>
        <w:ind w:left="-5"/>
      </w:pPr>
      <w:r>
        <w:t xml:space="preserve">Interview findings indicate that no single policy instrument is sufficient to achieve systemic circularity. Stakeholders emphasize the need for policy mixes that combine enforcement, incentives, and capacity building. Informational instruments are valued for shaping mindsets and enabling change, but their soft nature limits their standalone impact. Regulatory instruments are viewed as necessary for scale but are hindered by procedural rigidity. Economic instruments are perceived as fragmented and insufficient to drive long-term transition. </w:t>
      </w:r>
    </w:p>
    <w:p w14:paraId="3C524363" w14:textId="77777777" w:rsidR="003D07AE" w:rsidRDefault="00000000">
      <w:pPr>
        <w:spacing w:after="605"/>
        <w:ind w:left="-5"/>
      </w:pPr>
      <w:r>
        <w:t xml:space="preserve">This thesis contributes new insights into the mechanisms and perceived effects of policy tools in a leading European city. It concludes that Amsterdam must move beyond experimentation and soft governance by strategically integrating policy instrument mixes, particularly by </w:t>
      </w:r>
    </w:p>
    <w:p w14:paraId="3AEFF3FF" w14:textId="77777777" w:rsidR="003D07AE" w:rsidRDefault="00000000">
      <w:pPr>
        <w:spacing w:after="301" w:line="259" w:lineRule="auto"/>
        <w:ind w:left="-5"/>
        <w:jc w:val="left"/>
      </w:pPr>
      <w:r>
        <w:rPr>
          <w:sz w:val="18"/>
        </w:rPr>
        <w:t xml:space="preserve">Governing Circularity: The Role of Policy Instruments in Amsterdam’s Built Environment </w:t>
      </w:r>
    </w:p>
    <w:p w14:paraId="22705EF8" w14:textId="77777777" w:rsidR="003D07AE" w:rsidRDefault="00000000">
      <w:pPr>
        <w:spacing w:after="1512"/>
        <w:ind w:left="-5"/>
      </w:pPr>
      <w:r>
        <w:lastRenderedPageBreak/>
        <w:t xml:space="preserve">strengthening support for ecological regeneration, to achieve a genuinely systemic circular transformation in its built environment. </w:t>
      </w:r>
    </w:p>
    <w:p w14:paraId="4BF8280F" w14:textId="77777777" w:rsidR="003D07AE" w:rsidRDefault="00000000">
      <w:pPr>
        <w:pStyle w:val="Heading1"/>
        <w:numPr>
          <w:ilvl w:val="0"/>
          <w:numId w:val="0"/>
        </w:numPr>
        <w:spacing w:after="63"/>
        <w:ind w:left="-5"/>
      </w:pPr>
      <w:bookmarkStart w:id="1" w:name="_Toc48209"/>
      <w:r>
        <w:t xml:space="preserve">Keywords </w:t>
      </w:r>
      <w:bookmarkEnd w:id="1"/>
    </w:p>
    <w:p w14:paraId="0A25AABC" w14:textId="77777777" w:rsidR="003D07AE" w:rsidRDefault="00000000">
      <w:pPr>
        <w:spacing w:after="11204"/>
        <w:ind w:left="-5" w:right="197"/>
      </w:pPr>
      <w:r>
        <w:t xml:space="preserve">circular economy, built environment, policy instruments, systemic change </w:t>
      </w:r>
    </w:p>
    <w:p w14:paraId="62139542" w14:textId="77777777" w:rsidR="003D07AE" w:rsidRDefault="00000000">
      <w:pPr>
        <w:spacing w:after="301" w:line="259" w:lineRule="auto"/>
        <w:ind w:left="-5"/>
        <w:jc w:val="left"/>
      </w:pPr>
      <w:r>
        <w:rPr>
          <w:sz w:val="18"/>
        </w:rPr>
        <w:lastRenderedPageBreak/>
        <w:t xml:space="preserve">Governing Circularity: The Role of Policy Instruments in Amsterdam’s Built Environment </w:t>
      </w:r>
    </w:p>
    <w:p w14:paraId="2451F033" w14:textId="77777777" w:rsidR="003D07AE" w:rsidRDefault="00000000">
      <w:pPr>
        <w:pStyle w:val="Heading1"/>
        <w:numPr>
          <w:ilvl w:val="0"/>
          <w:numId w:val="0"/>
        </w:numPr>
        <w:ind w:left="-5"/>
      </w:pPr>
      <w:bookmarkStart w:id="2" w:name="_Toc48210"/>
      <w:r>
        <w:t xml:space="preserve">Acknowledgements </w:t>
      </w:r>
      <w:bookmarkEnd w:id="2"/>
    </w:p>
    <w:p w14:paraId="7678AB97" w14:textId="77777777" w:rsidR="003D07AE" w:rsidRDefault="00000000">
      <w:pPr>
        <w:spacing w:after="93" w:line="259" w:lineRule="auto"/>
        <w:ind w:left="0" w:firstLine="0"/>
        <w:jc w:val="left"/>
      </w:pPr>
      <w:r>
        <w:t xml:space="preserve"> </w:t>
      </w:r>
    </w:p>
    <w:p w14:paraId="0E5BC29C" w14:textId="77777777" w:rsidR="003D07AE" w:rsidRDefault="00000000">
      <w:pPr>
        <w:ind w:left="-5"/>
      </w:pPr>
      <w:r>
        <w:t xml:space="preserve">I would like to express my deepest gratitude to everyone who supported me throughout the challenging yet deeply rewarding process of completing this thesis. </w:t>
      </w:r>
    </w:p>
    <w:p w14:paraId="71458CCC" w14:textId="77777777" w:rsidR="003D07AE" w:rsidRDefault="00000000">
      <w:pPr>
        <w:ind w:left="-5" w:right="2"/>
      </w:pPr>
      <w:r>
        <w:t xml:space="preserve">First and foremost, I extend my sincere thanks to my supervisor, Dr. Alberto Gianoli, whose guidance, expertise, and encouragement were essential to the development of this research. Your positivity, openness to ideas without judgment, and genuine interest in the process, beyond the responsibilities of supervision, made this journey far less isolating. Your continuous support and availability were truly appreciated. </w:t>
      </w:r>
    </w:p>
    <w:p w14:paraId="14375BCF" w14:textId="77777777" w:rsidR="003D07AE" w:rsidRDefault="00000000">
      <w:pPr>
        <w:ind w:left="-5" w:right="2"/>
      </w:pPr>
      <w:r>
        <w:t xml:space="preserve">I am also immensely grateful to my family and friends for their constant encouragement and emotional support. Special thanks go to Camilla and Boris for keeping me company during long evenings in the library when the silence was too loud! </w:t>
      </w:r>
    </w:p>
    <w:p w14:paraId="2AC9C4AE" w14:textId="77777777" w:rsidR="003D07AE" w:rsidRDefault="00000000">
      <w:pPr>
        <w:ind w:left="-5" w:right="2"/>
      </w:pPr>
      <w:r>
        <w:t xml:space="preserve">To all those who participated in interviews and contributed to the research, I was genuinely impressed by the openness in sharing their knowledge and perspectives with a stranger. Your insights were not only thoughtful but essential to the success and depth of this thesis. </w:t>
      </w:r>
    </w:p>
    <w:p w14:paraId="198B0EB2" w14:textId="77777777" w:rsidR="003D07AE" w:rsidRDefault="00000000">
      <w:pPr>
        <w:ind w:left="-5" w:right="2"/>
      </w:pPr>
      <w:r>
        <w:t xml:space="preserve">Lastly, I want to thank myself for holding it together during a demanding and at times overwhelming period, balancing both an internship and the thesis process. This experience has taught me resilience, and for that, I am proud, regardless of the outcome. </w:t>
      </w:r>
    </w:p>
    <w:p w14:paraId="06BF8115" w14:textId="77777777" w:rsidR="003D07AE" w:rsidRDefault="00000000">
      <w:pPr>
        <w:spacing w:after="98" w:line="259" w:lineRule="auto"/>
        <w:ind w:left="0" w:firstLine="0"/>
        <w:jc w:val="left"/>
      </w:pPr>
      <w:r>
        <w:t xml:space="preserve"> </w:t>
      </w:r>
    </w:p>
    <w:p w14:paraId="7BC7C1DD" w14:textId="77777777" w:rsidR="003D07AE" w:rsidRDefault="00000000">
      <w:pPr>
        <w:spacing w:after="93" w:line="259" w:lineRule="auto"/>
        <w:ind w:left="0" w:firstLine="0"/>
        <w:jc w:val="left"/>
      </w:pPr>
      <w:r>
        <w:t xml:space="preserve"> </w:t>
      </w:r>
    </w:p>
    <w:p w14:paraId="3965472D" w14:textId="77777777" w:rsidR="003D07AE" w:rsidRDefault="00000000">
      <w:pPr>
        <w:spacing w:after="98" w:line="259" w:lineRule="auto"/>
        <w:ind w:left="0" w:firstLine="0"/>
        <w:jc w:val="left"/>
      </w:pPr>
      <w:r>
        <w:t xml:space="preserve"> </w:t>
      </w:r>
    </w:p>
    <w:p w14:paraId="7D6867FB" w14:textId="77777777" w:rsidR="003D07AE" w:rsidRDefault="00000000">
      <w:pPr>
        <w:spacing w:after="93" w:line="259" w:lineRule="auto"/>
        <w:ind w:left="0" w:firstLine="0"/>
        <w:jc w:val="left"/>
      </w:pPr>
      <w:r>
        <w:t xml:space="preserve"> </w:t>
      </w:r>
    </w:p>
    <w:p w14:paraId="2969F1D6" w14:textId="77777777" w:rsidR="003D07AE" w:rsidRDefault="00000000">
      <w:pPr>
        <w:spacing w:after="98" w:line="259" w:lineRule="auto"/>
        <w:ind w:left="0" w:firstLine="0"/>
        <w:jc w:val="left"/>
      </w:pPr>
      <w:r>
        <w:t xml:space="preserve"> </w:t>
      </w:r>
    </w:p>
    <w:p w14:paraId="606F56B6" w14:textId="77777777" w:rsidR="003D07AE" w:rsidRDefault="00000000">
      <w:pPr>
        <w:spacing w:after="93" w:line="259" w:lineRule="auto"/>
        <w:ind w:left="0" w:firstLine="0"/>
        <w:jc w:val="left"/>
      </w:pPr>
      <w:r>
        <w:t xml:space="preserve"> </w:t>
      </w:r>
    </w:p>
    <w:p w14:paraId="2A5E7842" w14:textId="77777777" w:rsidR="003D07AE" w:rsidRDefault="00000000">
      <w:pPr>
        <w:spacing w:after="98" w:line="259" w:lineRule="auto"/>
        <w:ind w:left="0" w:firstLine="0"/>
        <w:jc w:val="left"/>
      </w:pPr>
      <w:r>
        <w:t xml:space="preserve"> </w:t>
      </w:r>
    </w:p>
    <w:p w14:paraId="05384449" w14:textId="77777777" w:rsidR="003D07AE" w:rsidRDefault="00000000">
      <w:pPr>
        <w:spacing w:after="93" w:line="259" w:lineRule="auto"/>
        <w:ind w:left="0" w:firstLine="0"/>
        <w:jc w:val="left"/>
      </w:pPr>
      <w:r>
        <w:t xml:space="preserve"> </w:t>
      </w:r>
    </w:p>
    <w:p w14:paraId="5AA062DC" w14:textId="77777777" w:rsidR="003D07AE" w:rsidRDefault="00000000">
      <w:pPr>
        <w:spacing w:after="93" w:line="259" w:lineRule="auto"/>
        <w:ind w:left="0" w:firstLine="0"/>
        <w:jc w:val="left"/>
      </w:pPr>
      <w:r>
        <w:t xml:space="preserve"> </w:t>
      </w:r>
    </w:p>
    <w:p w14:paraId="55FD708E" w14:textId="77777777" w:rsidR="003D07AE" w:rsidRDefault="00000000">
      <w:pPr>
        <w:spacing w:after="98" w:line="259" w:lineRule="auto"/>
        <w:ind w:left="0" w:firstLine="0"/>
        <w:jc w:val="left"/>
      </w:pPr>
      <w:r>
        <w:t xml:space="preserve"> </w:t>
      </w:r>
    </w:p>
    <w:p w14:paraId="76D3E13B" w14:textId="77777777" w:rsidR="003D07AE" w:rsidRDefault="00000000">
      <w:pPr>
        <w:spacing w:after="0" w:line="259" w:lineRule="auto"/>
        <w:ind w:left="0" w:firstLine="0"/>
        <w:jc w:val="left"/>
      </w:pPr>
      <w:r>
        <w:t xml:space="preserve"> </w:t>
      </w:r>
      <w:r>
        <w:tab/>
        <w:t xml:space="preserve"> </w:t>
      </w:r>
    </w:p>
    <w:p w14:paraId="397498FC" w14:textId="77777777" w:rsidR="003D07AE" w:rsidRDefault="003D07AE">
      <w:pPr>
        <w:sectPr w:rsidR="003D07AE">
          <w:footerReference w:type="even" r:id="rId18"/>
          <w:footerReference w:type="default" r:id="rId19"/>
          <w:footerReference w:type="first" r:id="rId20"/>
          <w:pgSz w:w="11904" w:h="16838"/>
          <w:pgMar w:top="1452" w:right="1436" w:bottom="729" w:left="1440" w:header="720" w:footer="719" w:gutter="0"/>
          <w:pgNumType w:fmt="lowerRoman" w:start="1"/>
          <w:cols w:space="720"/>
          <w:titlePg/>
        </w:sectPr>
      </w:pPr>
    </w:p>
    <w:bookmarkStart w:id="3" w:name="_Toc48211" w:displacedByCustomXml="next"/>
    <w:sdt>
      <w:sdtPr>
        <w:rPr>
          <w:b w:val="0"/>
          <w:color w:val="000000"/>
          <w:sz w:val="24"/>
        </w:rPr>
        <w:id w:val="-185061706"/>
        <w:docPartObj>
          <w:docPartGallery w:val="Table of Contents"/>
        </w:docPartObj>
      </w:sdtPr>
      <w:sdtContent>
        <w:p w14:paraId="491DBB76" w14:textId="77777777" w:rsidR="003D07AE" w:rsidRDefault="00000000">
          <w:pPr>
            <w:pStyle w:val="Heading1"/>
            <w:numPr>
              <w:ilvl w:val="0"/>
              <w:numId w:val="0"/>
            </w:numPr>
            <w:ind w:left="-5"/>
          </w:pPr>
          <w:r>
            <w:t xml:space="preserve">Table of contents </w:t>
          </w:r>
          <w:bookmarkEnd w:id="3"/>
        </w:p>
        <w:p w14:paraId="14AD7563" w14:textId="77777777" w:rsidR="003D07AE" w:rsidRDefault="00000000">
          <w:pPr>
            <w:spacing w:after="108" w:line="259" w:lineRule="auto"/>
            <w:ind w:left="0" w:firstLine="0"/>
            <w:jc w:val="left"/>
          </w:pPr>
          <w:r>
            <w:t xml:space="preserve"> </w:t>
          </w:r>
        </w:p>
        <w:p w14:paraId="5D7D106F" w14:textId="77777777" w:rsidR="003D07AE" w:rsidRDefault="00000000">
          <w:pPr>
            <w:pStyle w:val="TOC1"/>
            <w:tabs>
              <w:tab w:val="right" w:leader="dot" w:pos="9086"/>
            </w:tabs>
          </w:pPr>
          <w:r>
            <w:fldChar w:fldCharType="begin"/>
          </w:r>
          <w:r>
            <w:instrText xml:space="preserve"> TOC \o "1-3" \h \z \u </w:instrText>
          </w:r>
          <w:r>
            <w:fldChar w:fldCharType="separate"/>
          </w:r>
          <w:hyperlink w:anchor="_Toc48208">
            <w:r>
              <w:t>Abstract</w:t>
            </w:r>
            <w:r>
              <w:tab/>
            </w:r>
            <w:r>
              <w:fldChar w:fldCharType="begin"/>
            </w:r>
            <w:r>
              <w:instrText>PAGEREF _Toc48208 \h</w:instrText>
            </w:r>
            <w:r>
              <w:fldChar w:fldCharType="separate"/>
            </w:r>
            <w:r>
              <w:t xml:space="preserve">i </w:t>
            </w:r>
            <w:r>
              <w:fldChar w:fldCharType="end"/>
            </w:r>
          </w:hyperlink>
        </w:p>
        <w:p w14:paraId="21EC5861" w14:textId="77777777" w:rsidR="003D07AE" w:rsidRDefault="00000000">
          <w:pPr>
            <w:pStyle w:val="TOC1"/>
            <w:tabs>
              <w:tab w:val="right" w:leader="dot" w:pos="9086"/>
            </w:tabs>
          </w:pPr>
          <w:hyperlink w:anchor="_Toc48209">
            <w:r>
              <w:t>Keywords</w:t>
            </w:r>
            <w:r>
              <w:tab/>
            </w:r>
            <w:r>
              <w:fldChar w:fldCharType="begin"/>
            </w:r>
            <w:r>
              <w:instrText>PAGEREF _Toc48209 \h</w:instrText>
            </w:r>
            <w:r>
              <w:fldChar w:fldCharType="separate"/>
            </w:r>
            <w:r>
              <w:t xml:space="preserve">ii </w:t>
            </w:r>
            <w:r>
              <w:fldChar w:fldCharType="end"/>
            </w:r>
          </w:hyperlink>
        </w:p>
        <w:p w14:paraId="030743DB" w14:textId="77777777" w:rsidR="003D07AE" w:rsidRDefault="00000000">
          <w:pPr>
            <w:pStyle w:val="TOC1"/>
            <w:tabs>
              <w:tab w:val="right" w:leader="dot" w:pos="9086"/>
            </w:tabs>
          </w:pPr>
          <w:hyperlink w:anchor="_Toc48210">
            <w:r>
              <w:t>Acknowledgements</w:t>
            </w:r>
            <w:r>
              <w:tab/>
            </w:r>
            <w:r>
              <w:fldChar w:fldCharType="begin"/>
            </w:r>
            <w:r>
              <w:instrText>PAGEREF _Toc48210 \h</w:instrText>
            </w:r>
            <w:r>
              <w:fldChar w:fldCharType="separate"/>
            </w:r>
            <w:r>
              <w:t xml:space="preserve">iii </w:t>
            </w:r>
            <w:r>
              <w:fldChar w:fldCharType="end"/>
            </w:r>
          </w:hyperlink>
        </w:p>
        <w:p w14:paraId="48C2C807" w14:textId="77777777" w:rsidR="003D07AE" w:rsidRDefault="00000000">
          <w:pPr>
            <w:pStyle w:val="TOC1"/>
            <w:tabs>
              <w:tab w:val="right" w:leader="dot" w:pos="9086"/>
            </w:tabs>
          </w:pPr>
          <w:hyperlink w:anchor="_Toc48211">
            <w:r>
              <w:t>Table of contents</w:t>
            </w:r>
            <w:r>
              <w:tab/>
            </w:r>
            <w:r>
              <w:fldChar w:fldCharType="begin"/>
            </w:r>
            <w:r>
              <w:instrText>PAGEREF _Toc48211 \h</w:instrText>
            </w:r>
            <w:r>
              <w:fldChar w:fldCharType="separate"/>
            </w:r>
            <w:r>
              <w:t xml:space="preserve">iv </w:t>
            </w:r>
            <w:r>
              <w:fldChar w:fldCharType="end"/>
            </w:r>
          </w:hyperlink>
        </w:p>
        <w:p w14:paraId="73809979" w14:textId="77777777" w:rsidR="003D07AE" w:rsidRDefault="00000000">
          <w:pPr>
            <w:pStyle w:val="TOC1"/>
            <w:tabs>
              <w:tab w:val="right" w:leader="dot" w:pos="9086"/>
            </w:tabs>
          </w:pPr>
          <w:hyperlink w:anchor="_Toc48212">
            <w:r>
              <w:t>List of Tables</w:t>
            </w:r>
            <w:r>
              <w:tab/>
            </w:r>
            <w:r>
              <w:fldChar w:fldCharType="begin"/>
            </w:r>
            <w:r>
              <w:instrText>PAGEREF _Toc48212 \h</w:instrText>
            </w:r>
            <w:r>
              <w:fldChar w:fldCharType="separate"/>
            </w:r>
            <w:r>
              <w:t xml:space="preserve">vi </w:t>
            </w:r>
            <w:r>
              <w:fldChar w:fldCharType="end"/>
            </w:r>
          </w:hyperlink>
        </w:p>
        <w:p w14:paraId="278C9B23" w14:textId="77777777" w:rsidR="003D07AE" w:rsidRDefault="00000000">
          <w:pPr>
            <w:pStyle w:val="TOC1"/>
            <w:tabs>
              <w:tab w:val="right" w:leader="dot" w:pos="9086"/>
            </w:tabs>
          </w:pPr>
          <w:hyperlink w:anchor="_Toc48213">
            <w:r>
              <w:t>Abbreviations</w:t>
            </w:r>
            <w:r>
              <w:tab/>
            </w:r>
            <w:r>
              <w:fldChar w:fldCharType="begin"/>
            </w:r>
            <w:r>
              <w:instrText>PAGEREF _Toc48213 \h</w:instrText>
            </w:r>
            <w:r>
              <w:fldChar w:fldCharType="separate"/>
            </w:r>
            <w:r>
              <w:t xml:space="preserve">vii </w:t>
            </w:r>
            <w:r>
              <w:fldChar w:fldCharType="end"/>
            </w:r>
          </w:hyperlink>
        </w:p>
        <w:p w14:paraId="58286202" w14:textId="77777777" w:rsidR="003D07AE" w:rsidRDefault="00000000">
          <w:pPr>
            <w:pStyle w:val="TOC1"/>
            <w:tabs>
              <w:tab w:val="right" w:leader="dot" w:pos="9086"/>
            </w:tabs>
          </w:pPr>
          <w:hyperlink w:anchor="_Toc48214">
            <w:r>
              <w:t>1. Introduction</w:t>
            </w:r>
            <w:r>
              <w:tab/>
            </w:r>
            <w:r>
              <w:fldChar w:fldCharType="begin"/>
            </w:r>
            <w:r>
              <w:instrText>PAGEREF _Toc48214 \h</w:instrText>
            </w:r>
            <w:r>
              <w:fldChar w:fldCharType="separate"/>
            </w:r>
            <w:r>
              <w:t xml:space="preserve">1 </w:t>
            </w:r>
            <w:r>
              <w:fldChar w:fldCharType="end"/>
            </w:r>
          </w:hyperlink>
        </w:p>
        <w:p w14:paraId="2044CDD5" w14:textId="77777777" w:rsidR="003D07AE" w:rsidRDefault="00000000">
          <w:pPr>
            <w:pStyle w:val="TOC2"/>
            <w:tabs>
              <w:tab w:val="right" w:leader="dot" w:pos="9086"/>
            </w:tabs>
          </w:pPr>
          <w:hyperlink w:anchor="_Toc48215">
            <w:r>
              <w:t>1.1 Research gap</w:t>
            </w:r>
            <w:r>
              <w:tab/>
            </w:r>
            <w:r>
              <w:fldChar w:fldCharType="begin"/>
            </w:r>
            <w:r>
              <w:instrText>PAGEREF _Toc48215 \h</w:instrText>
            </w:r>
            <w:r>
              <w:fldChar w:fldCharType="separate"/>
            </w:r>
            <w:r>
              <w:t xml:space="preserve">2 </w:t>
            </w:r>
            <w:r>
              <w:fldChar w:fldCharType="end"/>
            </w:r>
          </w:hyperlink>
        </w:p>
        <w:p w14:paraId="0A991576" w14:textId="77777777" w:rsidR="003D07AE" w:rsidRDefault="00000000">
          <w:pPr>
            <w:pStyle w:val="TOC2"/>
            <w:tabs>
              <w:tab w:val="right" w:leader="dot" w:pos="9086"/>
            </w:tabs>
          </w:pPr>
          <w:hyperlink w:anchor="_Toc48216">
            <w:r>
              <w:t>1.2 Scientific Relevance</w:t>
            </w:r>
            <w:r>
              <w:tab/>
            </w:r>
            <w:r>
              <w:fldChar w:fldCharType="begin"/>
            </w:r>
            <w:r>
              <w:instrText>PAGEREF _Toc48216 \h</w:instrText>
            </w:r>
            <w:r>
              <w:fldChar w:fldCharType="separate"/>
            </w:r>
            <w:r>
              <w:t xml:space="preserve">3 </w:t>
            </w:r>
            <w:r>
              <w:fldChar w:fldCharType="end"/>
            </w:r>
          </w:hyperlink>
        </w:p>
        <w:p w14:paraId="2DD9025F" w14:textId="77777777" w:rsidR="003D07AE" w:rsidRDefault="00000000">
          <w:pPr>
            <w:pStyle w:val="TOC2"/>
            <w:tabs>
              <w:tab w:val="right" w:leader="dot" w:pos="9086"/>
            </w:tabs>
          </w:pPr>
          <w:hyperlink w:anchor="_Toc48217">
            <w:r>
              <w:t>1.3 Societal Relevance</w:t>
            </w:r>
            <w:r>
              <w:tab/>
            </w:r>
            <w:r>
              <w:fldChar w:fldCharType="begin"/>
            </w:r>
            <w:r>
              <w:instrText>PAGEREF _Toc48217 \h</w:instrText>
            </w:r>
            <w:r>
              <w:fldChar w:fldCharType="separate"/>
            </w:r>
            <w:r>
              <w:t xml:space="preserve">3 </w:t>
            </w:r>
            <w:r>
              <w:fldChar w:fldCharType="end"/>
            </w:r>
          </w:hyperlink>
        </w:p>
        <w:p w14:paraId="793CBA52" w14:textId="77777777" w:rsidR="003D07AE" w:rsidRDefault="00000000">
          <w:pPr>
            <w:pStyle w:val="TOC2"/>
            <w:tabs>
              <w:tab w:val="right" w:leader="dot" w:pos="9086"/>
            </w:tabs>
          </w:pPr>
          <w:hyperlink w:anchor="_Toc48218">
            <w:r>
              <w:t>1.4 Main Research Question and Sub-questions</w:t>
            </w:r>
            <w:r>
              <w:tab/>
            </w:r>
            <w:r>
              <w:fldChar w:fldCharType="begin"/>
            </w:r>
            <w:r>
              <w:instrText>PAGEREF _Toc48218 \h</w:instrText>
            </w:r>
            <w:r>
              <w:fldChar w:fldCharType="separate"/>
            </w:r>
            <w:r>
              <w:t xml:space="preserve">3 </w:t>
            </w:r>
            <w:r>
              <w:fldChar w:fldCharType="end"/>
            </w:r>
          </w:hyperlink>
        </w:p>
        <w:p w14:paraId="29C4C464" w14:textId="77777777" w:rsidR="003D07AE" w:rsidRDefault="00000000">
          <w:pPr>
            <w:pStyle w:val="TOC1"/>
            <w:tabs>
              <w:tab w:val="right" w:leader="dot" w:pos="9086"/>
            </w:tabs>
          </w:pPr>
          <w:hyperlink w:anchor="_Toc48219">
            <w:r>
              <w:t>2. Literature review</w:t>
            </w:r>
            <w:r>
              <w:tab/>
            </w:r>
            <w:r>
              <w:fldChar w:fldCharType="begin"/>
            </w:r>
            <w:r>
              <w:instrText>PAGEREF _Toc48219 \h</w:instrText>
            </w:r>
            <w:r>
              <w:fldChar w:fldCharType="separate"/>
            </w:r>
            <w:r>
              <w:t xml:space="preserve">5 </w:t>
            </w:r>
            <w:r>
              <w:fldChar w:fldCharType="end"/>
            </w:r>
          </w:hyperlink>
        </w:p>
        <w:p w14:paraId="7CAEF9AE" w14:textId="77777777" w:rsidR="003D07AE" w:rsidRDefault="00000000">
          <w:pPr>
            <w:pStyle w:val="TOC2"/>
            <w:tabs>
              <w:tab w:val="right" w:leader="dot" w:pos="9086"/>
            </w:tabs>
          </w:pPr>
          <w:hyperlink w:anchor="_Toc48220">
            <w:r>
              <w:t>2.1 The concept of circular economy</w:t>
            </w:r>
            <w:r>
              <w:tab/>
            </w:r>
            <w:r>
              <w:fldChar w:fldCharType="begin"/>
            </w:r>
            <w:r>
              <w:instrText>PAGEREF _Toc48220 \h</w:instrText>
            </w:r>
            <w:r>
              <w:fldChar w:fldCharType="separate"/>
            </w:r>
            <w:r>
              <w:t xml:space="preserve">5 </w:t>
            </w:r>
            <w:r>
              <w:fldChar w:fldCharType="end"/>
            </w:r>
          </w:hyperlink>
        </w:p>
        <w:p w14:paraId="5FAD81BE" w14:textId="77777777" w:rsidR="003D07AE" w:rsidRDefault="00000000">
          <w:pPr>
            <w:pStyle w:val="TOC2"/>
            <w:tabs>
              <w:tab w:val="right" w:leader="dot" w:pos="9086"/>
            </w:tabs>
          </w:pPr>
          <w:hyperlink w:anchor="_Toc48221">
            <w:r>
              <w:t>2.2 Circular Economy in Cities</w:t>
            </w:r>
            <w:r>
              <w:tab/>
            </w:r>
            <w:r>
              <w:fldChar w:fldCharType="begin"/>
            </w:r>
            <w:r>
              <w:instrText>PAGEREF _Toc48221 \h</w:instrText>
            </w:r>
            <w:r>
              <w:fldChar w:fldCharType="separate"/>
            </w:r>
            <w:r>
              <w:t xml:space="preserve">5 </w:t>
            </w:r>
            <w:r>
              <w:fldChar w:fldCharType="end"/>
            </w:r>
          </w:hyperlink>
        </w:p>
        <w:p w14:paraId="1E5747D8" w14:textId="77777777" w:rsidR="003D07AE" w:rsidRDefault="00000000">
          <w:pPr>
            <w:pStyle w:val="TOC2"/>
            <w:tabs>
              <w:tab w:val="right" w:leader="dot" w:pos="9086"/>
            </w:tabs>
          </w:pPr>
          <w:hyperlink w:anchor="_Toc48222">
            <w:r>
              <w:t>2.3 Circular City Development Framework (CCDF)</w:t>
            </w:r>
            <w:r>
              <w:tab/>
            </w:r>
            <w:r>
              <w:fldChar w:fldCharType="begin"/>
            </w:r>
            <w:r>
              <w:instrText>PAGEREF _Toc48222 \h</w:instrText>
            </w:r>
            <w:r>
              <w:fldChar w:fldCharType="separate"/>
            </w:r>
            <w:r>
              <w:t xml:space="preserve">6 </w:t>
            </w:r>
            <w:r>
              <w:fldChar w:fldCharType="end"/>
            </w:r>
          </w:hyperlink>
        </w:p>
        <w:p w14:paraId="156BD993" w14:textId="77777777" w:rsidR="003D07AE" w:rsidRDefault="00000000">
          <w:pPr>
            <w:pStyle w:val="TOC2"/>
            <w:tabs>
              <w:tab w:val="right" w:leader="dot" w:pos="9086"/>
            </w:tabs>
          </w:pPr>
          <w:hyperlink w:anchor="_Toc48223">
            <w:r>
              <w:t>2.4 The role of the Built Environment</w:t>
            </w:r>
            <w:r>
              <w:tab/>
            </w:r>
            <w:r>
              <w:fldChar w:fldCharType="begin"/>
            </w:r>
            <w:r>
              <w:instrText>PAGEREF _Toc48223 \h</w:instrText>
            </w:r>
            <w:r>
              <w:fldChar w:fldCharType="separate"/>
            </w:r>
            <w:r>
              <w:t xml:space="preserve">7 </w:t>
            </w:r>
            <w:r>
              <w:fldChar w:fldCharType="end"/>
            </w:r>
          </w:hyperlink>
        </w:p>
        <w:p w14:paraId="6586A767" w14:textId="77777777" w:rsidR="003D07AE" w:rsidRDefault="00000000">
          <w:pPr>
            <w:pStyle w:val="TOC2"/>
            <w:tabs>
              <w:tab w:val="right" w:leader="dot" w:pos="9086"/>
            </w:tabs>
          </w:pPr>
          <w:hyperlink w:anchor="_Toc48224">
            <w:r>
              <w:t>2.5 Policy instruments</w:t>
            </w:r>
            <w:r>
              <w:tab/>
            </w:r>
            <w:r>
              <w:fldChar w:fldCharType="begin"/>
            </w:r>
            <w:r>
              <w:instrText>PAGEREF _Toc48224 \h</w:instrText>
            </w:r>
            <w:r>
              <w:fldChar w:fldCharType="separate"/>
            </w:r>
            <w:r>
              <w:t xml:space="preserve">7 </w:t>
            </w:r>
            <w:r>
              <w:fldChar w:fldCharType="end"/>
            </w:r>
          </w:hyperlink>
        </w:p>
        <w:p w14:paraId="79D113CC" w14:textId="77777777" w:rsidR="003D07AE" w:rsidRDefault="00000000">
          <w:pPr>
            <w:pStyle w:val="TOC2"/>
            <w:tabs>
              <w:tab w:val="right" w:leader="dot" w:pos="9086"/>
            </w:tabs>
          </w:pPr>
          <w:hyperlink w:anchor="_Toc48225">
            <w:r>
              <w:t>2.6 Conceptual Framework</w:t>
            </w:r>
            <w:r>
              <w:tab/>
            </w:r>
            <w:r>
              <w:fldChar w:fldCharType="begin"/>
            </w:r>
            <w:r>
              <w:instrText>PAGEREF _Toc48225 \h</w:instrText>
            </w:r>
            <w:r>
              <w:fldChar w:fldCharType="separate"/>
            </w:r>
            <w:r>
              <w:t xml:space="preserve">8 </w:t>
            </w:r>
            <w:r>
              <w:fldChar w:fldCharType="end"/>
            </w:r>
          </w:hyperlink>
        </w:p>
        <w:p w14:paraId="64F18333" w14:textId="77777777" w:rsidR="003D07AE" w:rsidRDefault="00000000">
          <w:pPr>
            <w:pStyle w:val="TOC1"/>
            <w:tabs>
              <w:tab w:val="right" w:leader="dot" w:pos="9086"/>
            </w:tabs>
          </w:pPr>
          <w:hyperlink w:anchor="_Toc48226">
            <w:r>
              <w:t>3. Research Design, Methodology and Data</w:t>
            </w:r>
            <w:r>
              <w:tab/>
            </w:r>
            <w:r>
              <w:fldChar w:fldCharType="begin"/>
            </w:r>
            <w:r>
              <w:instrText>PAGEREF _Toc48226 \h</w:instrText>
            </w:r>
            <w:r>
              <w:fldChar w:fldCharType="separate"/>
            </w:r>
            <w:r>
              <w:t xml:space="preserve">10 </w:t>
            </w:r>
            <w:r>
              <w:fldChar w:fldCharType="end"/>
            </w:r>
          </w:hyperlink>
        </w:p>
        <w:p w14:paraId="204332BE" w14:textId="77777777" w:rsidR="003D07AE" w:rsidRDefault="00000000">
          <w:pPr>
            <w:pStyle w:val="TOC2"/>
            <w:tabs>
              <w:tab w:val="right" w:leader="dot" w:pos="9086"/>
            </w:tabs>
          </w:pPr>
          <w:hyperlink w:anchor="_Toc48227">
            <w:r>
              <w:t>3.1 Research Design: Approach and Justification</w:t>
            </w:r>
            <w:r>
              <w:tab/>
            </w:r>
            <w:r>
              <w:fldChar w:fldCharType="begin"/>
            </w:r>
            <w:r>
              <w:instrText>PAGEREF _Toc48227 \h</w:instrText>
            </w:r>
            <w:r>
              <w:fldChar w:fldCharType="separate"/>
            </w:r>
            <w:r>
              <w:t xml:space="preserve">10 </w:t>
            </w:r>
            <w:r>
              <w:fldChar w:fldCharType="end"/>
            </w:r>
          </w:hyperlink>
        </w:p>
        <w:p w14:paraId="4CFE5620" w14:textId="77777777" w:rsidR="003D07AE" w:rsidRDefault="00000000">
          <w:pPr>
            <w:pStyle w:val="TOC2"/>
            <w:tabs>
              <w:tab w:val="right" w:leader="dot" w:pos="9086"/>
            </w:tabs>
          </w:pPr>
          <w:hyperlink w:anchor="_Toc48228">
            <w:r>
              <w:t>3.2 Case Selection Justification: Circular Amsterdam</w:t>
            </w:r>
            <w:r>
              <w:tab/>
            </w:r>
            <w:r>
              <w:fldChar w:fldCharType="begin"/>
            </w:r>
            <w:r>
              <w:instrText>PAGEREF _Toc48228 \h</w:instrText>
            </w:r>
            <w:r>
              <w:fldChar w:fldCharType="separate"/>
            </w:r>
            <w:r>
              <w:t xml:space="preserve">10 </w:t>
            </w:r>
            <w:r>
              <w:fldChar w:fldCharType="end"/>
            </w:r>
          </w:hyperlink>
        </w:p>
        <w:p w14:paraId="543ADED1" w14:textId="77777777" w:rsidR="003D07AE" w:rsidRDefault="00000000">
          <w:pPr>
            <w:pStyle w:val="TOC2"/>
            <w:tabs>
              <w:tab w:val="right" w:leader="dot" w:pos="9086"/>
            </w:tabs>
          </w:pPr>
          <w:hyperlink w:anchor="_Toc48229">
            <w:r>
              <w:t>3.3 Research Methodology</w:t>
            </w:r>
            <w:r>
              <w:tab/>
            </w:r>
            <w:r>
              <w:fldChar w:fldCharType="begin"/>
            </w:r>
            <w:r>
              <w:instrText>PAGEREF _Toc48229 \h</w:instrText>
            </w:r>
            <w:r>
              <w:fldChar w:fldCharType="separate"/>
            </w:r>
            <w:r>
              <w:t xml:space="preserve">10 </w:t>
            </w:r>
            <w:r>
              <w:fldChar w:fldCharType="end"/>
            </w:r>
          </w:hyperlink>
        </w:p>
        <w:p w14:paraId="7182E5EB" w14:textId="77777777" w:rsidR="003D07AE" w:rsidRDefault="00000000">
          <w:pPr>
            <w:pStyle w:val="TOC3"/>
            <w:tabs>
              <w:tab w:val="right" w:leader="dot" w:pos="9086"/>
            </w:tabs>
          </w:pPr>
          <w:hyperlink w:anchor="_Toc48230">
            <w:r>
              <w:t>3.3.1 Policy Document</w:t>
            </w:r>
            <w:r>
              <w:tab/>
            </w:r>
            <w:r>
              <w:fldChar w:fldCharType="begin"/>
            </w:r>
            <w:r>
              <w:instrText>PAGEREF _Toc48230 \h</w:instrText>
            </w:r>
            <w:r>
              <w:fldChar w:fldCharType="separate"/>
            </w:r>
            <w:r>
              <w:t xml:space="preserve">11 </w:t>
            </w:r>
            <w:r>
              <w:fldChar w:fldCharType="end"/>
            </w:r>
          </w:hyperlink>
        </w:p>
        <w:p w14:paraId="45BB5B16" w14:textId="77777777" w:rsidR="003D07AE" w:rsidRDefault="00000000">
          <w:pPr>
            <w:pStyle w:val="TOC3"/>
            <w:tabs>
              <w:tab w:val="right" w:leader="dot" w:pos="9086"/>
            </w:tabs>
          </w:pPr>
          <w:hyperlink w:anchor="_Toc48231">
            <w:r>
              <w:t>3.3.2 Interviewees’ Sampling</w:t>
            </w:r>
            <w:r>
              <w:tab/>
            </w:r>
            <w:r>
              <w:fldChar w:fldCharType="begin"/>
            </w:r>
            <w:r>
              <w:instrText>PAGEREF _Toc48231 \h</w:instrText>
            </w:r>
            <w:r>
              <w:fldChar w:fldCharType="separate"/>
            </w:r>
            <w:r>
              <w:t xml:space="preserve">11 </w:t>
            </w:r>
            <w:r>
              <w:fldChar w:fldCharType="end"/>
            </w:r>
          </w:hyperlink>
        </w:p>
        <w:p w14:paraId="3FA2386E" w14:textId="77777777" w:rsidR="003D07AE" w:rsidRDefault="00000000">
          <w:pPr>
            <w:pStyle w:val="TOC2"/>
            <w:tabs>
              <w:tab w:val="right" w:leader="dot" w:pos="9086"/>
            </w:tabs>
          </w:pPr>
          <w:hyperlink w:anchor="_Toc48232">
            <w:r>
              <w:t>3.4 Operationalisation</w:t>
            </w:r>
            <w:r>
              <w:tab/>
            </w:r>
            <w:r>
              <w:fldChar w:fldCharType="begin"/>
            </w:r>
            <w:r>
              <w:instrText>PAGEREF _Toc48232 \h</w:instrText>
            </w:r>
            <w:r>
              <w:fldChar w:fldCharType="separate"/>
            </w:r>
            <w:r>
              <w:t xml:space="preserve">13 </w:t>
            </w:r>
            <w:r>
              <w:fldChar w:fldCharType="end"/>
            </w:r>
          </w:hyperlink>
        </w:p>
        <w:p w14:paraId="4D5B9AD8" w14:textId="77777777" w:rsidR="003D07AE" w:rsidRDefault="00000000">
          <w:pPr>
            <w:pStyle w:val="TOC2"/>
            <w:tabs>
              <w:tab w:val="right" w:leader="dot" w:pos="9086"/>
            </w:tabs>
          </w:pPr>
          <w:hyperlink w:anchor="_Toc48233">
            <w:r>
              <w:t>3.5 Reliability, Validity, and Ethical Considerations</w:t>
            </w:r>
            <w:r>
              <w:tab/>
            </w:r>
            <w:r>
              <w:fldChar w:fldCharType="begin"/>
            </w:r>
            <w:r>
              <w:instrText>PAGEREF _Toc48233 \h</w:instrText>
            </w:r>
            <w:r>
              <w:fldChar w:fldCharType="separate"/>
            </w:r>
            <w:r>
              <w:t xml:space="preserve">17 </w:t>
            </w:r>
            <w:r>
              <w:fldChar w:fldCharType="end"/>
            </w:r>
          </w:hyperlink>
        </w:p>
        <w:p w14:paraId="4E5023DD" w14:textId="77777777" w:rsidR="003D07AE" w:rsidRDefault="00000000">
          <w:pPr>
            <w:pStyle w:val="TOC2"/>
            <w:tabs>
              <w:tab w:val="right" w:leader="dot" w:pos="9086"/>
            </w:tabs>
          </w:pPr>
          <w:hyperlink w:anchor="_Toc48234">
            <w:r>
              <w:t>3.6 Limitations</w:t>
            </w:r>
            <w:r>
              <w:tab/>
            </w:r>
            <w:r>
              <w:fldChar w:fldCharType="begin"/>
            </w:r>
            <w:r>
              <w:instrText>PAGEREF _Toc48234 \h</w:instrText>
            </w:r>
            <w:r>
              <w:fldChar w:fldCharType="separate"/>
            </w:r>
            <w:r>
              <w:t xml:space="preserve">18 </w:t>
            </w:r>
            <w:r>
              <w:fldChar w:fldCharType="end"/>
            </w:r>
          </w:hyperlink>
        </w:p>
        <w:p w14:paraId="737CB57E" w14:textId="77777777" w:rsidR="003D07AE" w:rsidRDefault="00000000">
          <w:pPr>
            <w:pStyle w:val="TOC1"/>
            <w:tabs>
              <w:tab w:val="right" w:leader="dot" w:pos="9086"/>
            </w:tabs>
          </w:pPr>
          <w:hyperlink w:anchor="_Toc48235">
            <w:r>
              <w:t>4. Analysis and Findings</w:t>
            </w:r>
            <w:r>
              <w:tab/>
            </w:r>
            <w:r>
              <w:fldChar w:fldCharType="begin"/>
            </w:r>
            <w:r>
              <w:instrText>PAGEREF _Toc48235 \h</w:instrText>
            </w:r>
            <w:r>
              <w:fldChar w:fldCharType="separate"/>
            </w:r>
            <w:r>
              <w:t xml:space="preserve">19 </w:t>
            </w:r>
            <w:r>
              <w:fldChar w:fldCharType="end"/>
            </w:r>
          </w:hyperlink>
        </w:p>
        <w:p w14:paraId="124B854F" w14:textId="77777777" w:rsidR="003D07AE" w:rsidRDefault="00000000">
          <w:pPr>
            <w:pStyle w:val="TOC2"/>
            <w:tabs>
              <w:tab w:val="right" w:leader="dot" w:pos="9086"/>
            </w:tabs>
          </w:pPr>
          <w:hyperlink w:anchor="_Toc48236">
            <w:r>
              <w:t>4.1 Policy Document Analysis (Theoretical Support)</w:t>
            </w:r>
            <w:r>
              <w:tab/>
            </w:r>
            <w:r>
              <w:fldChar w:fldCharType="begin"/>
            </w:r>
            <w:r>
              <w:instrText>PAGEREF _Toc48236 \h</w:instrText>
            </w:r>
            <w:r>
              <w:fldChar w:fldCharType="separate"/>
            </w:r>
            <w:r>
              <w:t xml:space="preserve">19 </w:t>
            </w:r>
            <w:r>
              <w:fldChar w:fldCharType="end"/>
            </w:r>
          </w:hyperlink>
        </w:p>
        <w:p w14:paraId="7645D5C7" w14:textId="77777777" w:rsidR="003D07AE" w:rsidRDefault="00000000">
          <w:pPr>
            <w:pStyle w:val="TOC3"/>
            <w:tabs>
              <w:tab w:val="right" w:leader="dot" w:pos="9086"/>
            </w:tabs>
          </w:pPr>
          <w:hyperlink w:anchor="_Toc48237">
            <w:r>
              <w:t>4.1.1 Amsterdam Circular Strategy 2020-2025</w:t>
            </w:r>
            <w:r>
              <w:tab/>
            </w:r>
            <w:r>
              <w:fldChar w:fldCharType="begin"/>
            </w:r>
            <w:r>
              <w:instrText>PAGEREF _Toc48237 \h</w:instrText>
            </w:r>
            <w:r>
              <w:fldChar w:fldCharType="separate"/>
            </w:r>
            <w:r>
              <w:t xml:space="preserve">19 </w:t>
            </w:r>
            <w:r>
              <w:fldChar w:fldCharType="end"/>
            </w:r>
          </w:hyperlink>
        </w:p>
        <w:p w14:paraId="70272854" w14:textId="77777777" w:rsidR="003D07AE" w:rsidRDefault="00000000">
          <w:pPr>
            <w:pStyle w:val="TOC2"/>
            <w:tabs>
              <w:tab w:val="right" w:leader="dot" w:pos="9086"/>
            </w:tabs>
          </w:pPr>
          <w:hyperlink w:anchor="_Toc48238">
            <w:r>
              <w:t>4.2 The Policy Instruments and their Circular Actions</w:t>
            </w:r>
            <w:r>
              <w:tab/>
            </w:r>
            <w:r>
              <w:fldChar w:fldCharType="begin"/>
            </w:r>
            <w:r>
              <w:instrText>PAGEREF _Toc48238 \h</w:instrText>
            </w:r>
            <w:r>
              <w:fldChar w:fldCharType="separate"/>
            </w:r>
            <w:r>
              <w:t xml:space="preserve">20 </w:t>
            </w:r>
            <w:r>
              <w:fldChar w:fldCharType="end"/>
            </w:r>
          </w:hyperlink>
        </w:p>
        <w:p w14:paraId="2943143B" w14:textId="77777777" w:rsidR="003D07AE" w:rsidRDefault="00000000">
          <w:pPr>
            <w:pStyle w:val="TOC3"/>
            <w:tabs>
              <w:tab w:val="right" w:leader="dot" w:pos="9086"/>
            </w:tabs>
          </w:pPr>
          <w:hyperlink w:anchor="_Toc48239">
            <w:r>
              <w:t>4.2.1 Regulatory Instruments</w:t>
            </w:r>
            <w:r>
              <w:tab/>
            </w:r>
            <w:r>
              <w:fldChar w:fldCharType="begin"/>
            </w:r>
            <w:r>
              <w:instrText>PAGEREF _Toc48239 \h</w:instrText>
            </w:r>
            <w:r>
              <w:fldChar w:fldCharType="separate"/>
            </w:r>
            <w:r>
              <w:t xml:space="preserve">20 </w:t>
            </w:r>
            <w:r>
              <w:fldChar w:fldCharType="end"/>
            </w:r>
          </w:hyperlink>
        </w:p>
        <w:p w14:paraId="0D6BDCB3" w14:textId="77777777" w:rsidR="003D07AE" w:rsidRDefault="00000000">
          <w:pPr>
            <w:pStyle w:val="TOC3"/>
            <w:tabs>
              <w:tab w:val="right" w:leader="dot" w:pos="9086"/>
            </w:tabs>
          </w:pPr>
          <w:hyperlink w:anchor="_Toc48240">
            <w:r>
              <w:t>4.2.2 Economic Instruments</w:t>
            </w:r>
            <w:r>
              <w:tab/>
            </w:r>
            <w:r>
              <w:fldChar w:fldCharType="begin"/>
            </w:r>
            <w:r>
              <w:instrText>PAGEREF _Toc48240 \h</w:instrText>
            </w:r>
            <w:r>
              <w:fldChar w:fldCharType="separate"/>
            </w:r>
            <w:r>
              <w:t xml:space="preserve">22 </w:t>
            </w:r>
            <w:r>
              <w:fldChar w:fldCharType="end"/>
            </w:r>
          </w:hyperlink>
        </w:p>
        <w:p w14:paraId="7DFE7A84" w14:textId="77777777" w:rsidR="003D07AE" w:rsidRDefault="00000000">
          <w:pPr>
            <w:pStyle w:val="TOC3"/>
            <w:tabs>
              <w:tab w:val="right" w:leader="dot" w:pos="9086"/>
            </w:tabs>
          </w:pPr>
          <w:hyperlink w:anchor="_Toc48241">
            <w:r>
              <w:t>4.2.3 Informational Instruments</w:t>
            </w:r>
            <w:r>
              <w:tab/>
            </w:r>
            <w:r>
              <w:fldChar w:fldCharType="begin"/>
            </w:r>
            <w:r>
              <w:instrText>PAGEREF _Toc48241 \h</w:instrText>
            </w:r>
            <w:r>
              <w:fldChar w:fldCharType="separate"/>
            </w:r>
            <w:r>
              <w:t xml:space="preserve">23 </w:t>
            </w:r>
            <w:r>
              <w:fldChar w:fldCharType="end"/>
            </w:r>
          </w:hyperlink>
        </w:p>
        <w:p w14:paraId="26AF22B3" w14:textId="77777777" w:rsidR="003D07AE" w:rsidRDefault="00000000">
          <w:pPr>
            <w:pStyle w:val="TOC3"/>
            <w:tabs>
              <w:tab w:val="right" w:leader="dot" w:pos="9086"/>
            </w:tabs>
          </w:pPr>
          <w:hyperlink w:anchor="_Toc48242">
            <w:r>
              <w:t>4.2.4 Regulatory and Economic Instruments</w:t>
            </w:r>
            <w:r>
              <w:tab/>
            </w:r>
            <w:r>
              <w:fldChar w:fldCharType="begin"/>
            </w:r>
            <w:r>
              <w:instrText>PAGEREF _Toc48242 \h</w:instrText>
            </w:r>
            <w:r>
              <w:fldChar w:fldCharType="separate"/>
            </w:r>
            <w:r>
              <w:t xml:space="preserve">24 </w:t>
            </w:r>
            <w:r>
              <w:fldChar w:fldCharType="end"/>
            </w:r>
          </w:hyperlink>
        </w:p>
        <w:p w14:paraId="27D2F389" w14:textId="77777777" w:rsidR="003D07AE" w:rsidRDefault="00000000">
          <w:pPr>
            <w:pStyle w:val="TOC3"/>
            <w:tabs>
              <w:tab w:val="right" w:leader="dot" w:pos="9086"/>
            </w:tabs>
          </w:pPr>
          <w:hyperlink w:anchor="_Toc48243">
            <w:r>
              <w:t>4.2.5 Regulatory, Economic and Informational Instruments</w:t>
            </w:r>
            <w:r>
              <w:tab/>
            </w:r>
            <w:r>
              <w:fldChar w:fldCharType="begin"/>
            </w:r>
            <w:r>
              <w:instrText>PAGEREF _Toc48243 \h</w:instrText>
            </w:r>
            <w:r>
              <w:fldChar w:fldCharType="separate"/>
            </w:r>
            <w:r>
              <w:t xml:space="preserve">25 </w:t>
            </w:r>
            <w:r>
              <w:fldChar w:fldCharType="end"/>
            </w:r>
          </w:hyperlink>
        </w:p>
        <w:p w14:paraId="62D5A5AF" w14:textId="77777777" w:rsidR="003D07AE" w:rsidRDefault="00000000">
          <w:pPr>
            <w:pStyle w:val="TOC2"/>
            <w:tabs>
              <w:tab w:val="right" w:leader="dot" w:pos="9086"/>
            </w:tabs>
          </w:pPr>
          <w:hyperlink w:anchor="_Toc48244">
            <w:r>
              <w:t>4.3 Findings policy analysis</w:t>
            </w:r>
            <w:r>
              <w:tab/>
            </w:r>
            <w:r>
              <w:fldChar w:fldCharType="begin"/>
            </w:r>
            <w:r>
              <w:instrText>PAGEREF _Toc48244 \h</w:instrText>
            </w:r>
            <w:r>
              <w:fldChar w:fldCharType="separate"/>
            </w:r>
            <w:r>
              <w:t xml:space="preserve">26 </w:t>
            </w:r>
            <w:r>
              <w:fldChar w:fldCharType="end"/>
            </w:r>
          </w:hyperlink>
        </w:p>
        <w:p w14:paraId="39421F63" w14:textId="77777777" w:rsidR="003D07AE" w:rsidRDefault="00000000">
          <w:pPr>
            <w:pStyle w:val="TOC2"/>
            <w:tabs>
              <w:tab w:val="right" w:leader="dot" w:pos="9086"/>
            </w:tabs>
          </w:pPr>
          <w:hyperlink w:anchor="_Toc48245">
            <w:r>
              <w:t>4.4 Interviews Analysis (Perceived Support)</w:t>
            </w:r>
            <w:r>
              <w:tab/>
            </w:r>
            <w:r>
              <w:fldChar w:fldCharType="begin"/>
            </w:r>
            <w:r>
              <w:instrText>PAGEREF _Toc48245 \h</w:instrText>
            </w:r>
            <w:r>
              <w:fldChar w:fldCharType="separate"/>
            </w:r>
            <w:r>
              <w:t xml:space="preserve">27 </w:t>
            </w:r>
            <w:r>
              <w:fldChar w:fldCharType="end"/>
            </w:r>
          </w:hyperlink>
        </w:p>
        <w:p w14:paraId="38BAF9A0" w14:textId="77777777" w:rsidR="003D07AE" w:rsidRDefault="00000000">
          <w:pPr>
            <w:pStyle w:val="TOC3"/>
            <w:tabs>
              <w:tab w:val="right" w:leader="dot" w:pos="9086"/>
            </w:tabs>
          </w:pPr>
          <w:hyperlink w:anchor="_Toc48246">
            <w:r>
              <w:t>4.4.1 Regulatory instruments</w:t>
            </w:r>
            <w:r>
              <w:tab/>
            </w:r>
            <w:r>
              <w:fldChar w:fldCharType="begin"/>
            </w:r>
            <w:r>
              <w:instrText>PAGEREF _Toc48246 \h</w:instrText>
            </w:r>
            <w:r>
              <w:fldChar w:fldCharType="separate"/>
            </w:r>
            <w:r>
              <w:t xml:space="preserve">28 </w:t>
            </w:r>
            <w:r>
              <w:fldChar w:fldCharType="end"/>
            </w:r>
          </w:hyperlink>
        </w:p>
        <w:p w14:paraId="78072EBC" w14:textId="77777777" w:rsidR="003D07AE" w:rsidRDefault="00000000">
          <w:pPr>
            <w:pStyle w:val="TOC3"/>
            <w:tabs>
              <w:tab w:val="right" w:leader="dot" w:pos="9086"/>
            </w:tabs>
          </w:pPr>
          <w:hyperlink w:anchor="_Toc48247">
            <w:r>
              <w:t>4.4.2 Economic instruments</w:t>
            </w:r>
            <w:r>
              <w:tab/>
            </w:r>
            <w:r>
              <w:fldChar w:fldCharType="begin"/>
            </w:r>
            <w:r>
              <w:instrText>PAGEREF _Toc48247 \h</w:instrText>
            </w:r>
            <w:r>
              <w:fldChar w:fldCharType="separate"/>
            </w:r>
            <w:r>
              <w:t xml:space="preserve">29 </w:t>
            </w:r>
            <w:r>
              <w:fldChar w:fldCharType="end"/>
            </w:r>
          </w:hyperlink>
        </w:p>
        <w:p w14:paraId="4698EAAB" w14:textId="77777777" w:rsidR="003D07AE" w:rsidRDefault="00000000">
          <w:pPr>
            <w:pStyle w:val="TOC3"/>
            <w:tabs>
              <w:tab w:val="right" w:leader="dot" w:pos="9086"/>
            </w:tabs>
          </w:pPr>
          <w:hyperlink w:anchor="_Toc48248">
            <w:r>
              <w:t>4.4.3 Information Instruments</w:t>
            </w:r>
            <w:r>
              <w:tab/>
            </w:r>
            <w:r>
              <w:fldChar w:fldCharType="begin"/>
            </w:r>
            <w:r>
              <w:instrText>PAGEREF _Toc48248 \h</w:instrText>
            </w:r>
            <w:r>
              <w:fldChar w:fldCharType="separate"/>
            </w:r>
            <w:r>
              <w:t xml:space="preserve">31 </w:t>
            </w:r>
            <w:r>
              <w:fldChar w:fldCharType="end"/>
            </w:r>
          </w:hyperlink>
        </w:p>
        <w:p w14:paraId="736F6C13" w14:textId="77777777" w:rsidR="003D07AE" w:rsidRDefault="00000000">
          <w:pPr>
            <w:pStyle w:val="TOC3"/>
            <w:tabs>
              <w:tab w:val="right" w:leader="dot" w:pos="9086"/>
            </w:tabs>
          </w:pPr>
          <w:hyperlink w:anchor="_Toc48249">
            <w:r>
              <w:t>4.4.4 Circular actions</w:t>
            </w:r>
            <w:r>
              <w:tab/>
            </w:r>
            <w:r>
              <w:fldChar w:fldCharType="begin"/>
            </w:r>
            <w:r>
              <w:instrText>PAGEREF _Toc48249 \h</w:instrText>
            </w:r>
            <w:r>
              <w:fldChar w:fldCharType="separate"/>
            </w:r>
            <w:r>
              <w:t xml:space="preserve">32 </w:t>
            </w:r>
            <w:r>
              <w:fldChar w:fldCharType="end"/>
            </w:r>
          </w:hyperlink>
        </w:p>
        <w:p w14:paraId="1491F976" w14:textId="77777777" w:rsidR="003D07AE" w:rsidRDefault="00000000">
          <w:pPr>
            <w:pStyle w:val="TOC2"/>
            <w:tabs>
              <w:tab w:val="right" w:leader="dot" w:pos="9086"/>
            </w:tabs>
          </w:pPr>
          <w:hyperlink w:anchor="_Toc48250">
            <w:r>
              <w:t>4.5 Findings Interview Analysis</w:t>
            </w:r>
            <w:r>
              <w:tab/>
            </w:r>
            <w:r>
              <w:fldChar w:fldCharType="begin"/>
            </w:r>
            <w:r>
              <w:instrText>PAGEREF _Toc48250 \h</w:instrText>
            </w:r>
            <w:r>
              <w:fldChar w:fldCharType="separate"/>
            </w:r>
            <w:r>
              <w:t xml:space="preserve">33 </w:t>
            </w:r>
            <w:r>
              <w:fldChar w:fldCharType="end"/>
            </w:r>
          </w:hyperlink>
        </w:p>
        <w:p w14:paraId="3F1BCE5A" w14:textId="77777777" w:rsidR="003D07AE" w:rsidRDefault="00000000">
          <w:pPr>
            <w:pStyle w:val="TOC2"/>
            <w:tabs>
              <w:tab w:val="right" w:leader="dot" w:pos="9086"/>
            </w:tabs>
          </w:pPr>
          <w:hyperlink w:anchor="_Toc48251">
            <w:r>
              <w:t>4.6 Converging Theoretical and Perceived Support Findings</w:t>
            </w:r>
            <w:r>
              <w:tab/>
            </w:r>
            <w:r>
              <w:fldChar w:fldCharType="begin"/>
            </w:r>
            <w:r>
              <w:instrText>PAGEREF _Toc48251 \h</w:instrText>
            </w:r>
            <w:r>
              <w:fldChar w:fldCharType="separate"/>
            </w:r>
            <w:r>
              <w:t xml:space="preserve">34 </w:t>
            </w:r>
            <w:r>
              <w:fldChar w:fldCharType="end"/>
            </w:r>
          </w:hyperlink>
        </w:p>
        <w:p w14:paraId="28C82C29" w14:textId="77777777" w:rsidR="003D07AE" w:rsidRDefault="00000000">
          <w:pPr>
            <w:pStyle w:val="TOC1"/>
            <w:tabs>
              <w:tab w:val="right" w:leader="dot" w:pos="9086"/>
            </w:tabs>
          </w:pPr>
          <w:hyperlink w:anchor="_Toc48252">
            <w:r>
              <w:t>5. Discussion</w:t>
            </w:r>
            <w:r>
              <w:tab/>
            </w:r>
            <w:r>
              <w:fldChar w:fldCharType="begin"/>
            </w:r>
            <w:r>
              <w:instrText>PAGEREF _Toc48252 \h</w:instrText>
            </w:r>
            <w:r>
              <w:fldChar w:fldCharType="separate"/>
            </w:r>
            <w:r>
              <w:t xml:space="preserve">36 </w:t>
            </w:r>
            <w:r>
              <w:fldChar w:fldCharType="end"/>
            </w:r>
          </w:hyperlink>
        </w:p>
        <w:p w14:paraId="2252F617" w14:textId="77777777" w:rsidR="003D07AE" w:rsidRDefault="00000000">
          <w:pPr>
            <w:pStyle w:val="TOC1"/>
            <w:tabs>
              <w:tab w:val="right" w:leader="dot" w:pos="9086"/>
            </w:tabs>
          </w:pPr>
          <w:hyperlink w:anchor="_Toc48253">
            <w:r>
              <w:t>6. Conclusions</w:t>
            </w:r>
            <w:r>
              <w:tab/>
            </w:r>
            <w:r>
              <w:fldChar w:fldCharType="begin"/>
            </w:r>
            <w:r>
              <w:instrText>PAGEREF _Toc48253 \h</w:instrText>
            </w:r>
            <w:r>
              <w:fldChar w:fldCharType="separate"/>
            </w:r>
            <w:r>
              <w:t xml:space="preserve">39 </w:t>
            </w:r>
            <w:r>
              <w:fldChar w:fldCharType="end"/>
            </w:r>
          </w:hyperlink>
        </w:p>
        <w:p w14:paraId="63B797FC" w14:textId="77777777" w:rsidR="003D07AE" w:rsidRDefault="00000000">
          <w:pPr>
            <w:pStyle w:val="TOC1"/>
            <w:tabs>
              <w:tab w:val="right" w:leader="dot" w:pos="9086"/>
            </w:tabs>
          </w:pPr>
          <w:hyperlink w:anchor="_Toc48254">
            <w:r>
              <w:t>Bibliography</w:t>
            </w:r>
            <w:r>
              <w:tab/>
            </w:r>
            <w:r>
              <w:fldChar w:fldCharType="begin"/>
            </w:r>
            <w:r>
              <w:instrText>PAGEREF _Toc48254 \h</w:instrText>
            </w:r>
            <w:r>
              <w:fldChar w:fldCharType="separate"/>
            </w:r>
            <w:r>
              <w:t xml:space="preserve">41 </w:t>
            </w:r>
            <w:r>
              <w:fldChar w:fldCharType="end"/>
            </w:r>
          </w:hyperlink>
        </w:p>
        <w:p w14:paraId="154E9144" w14:textId="77777777" w:rsidR="003D07AE" w:rsidRDefault="00000000">
          <w:pPr>
            <w:pStyle w:val="TOC1"/>
            <w:tabs>
              <w:tab w:val="right" w:leader="dot" w:pos="9086"/>
            </w:tabs>
          </w:pPr>
          <w:hyperlink w:anchor="_Toc48255">
            <w:r>
              <w:t>Appendix 1: IHS copyright form</w:t>
            </w:r>
            <w:r>
              <w:tab/>
            </w:r>
            <w:r>
              <w:fldChar w:fldCharType="begin"/>
            </w:r>
            <w:r>
              <w:instrText>PAGEREF _Toc48255 \h</w:instrText>
            </w:r>
            <w:r>
              <w:fldChar w:fldCharType="separate"/>
            </w:r>
            <w:r>
              <w:t xml:space="preserve">44 </w:t>
            </w:r>
            <w:r>
              <w:fldChar w:fldCharType="end"/>
            </w:r>
          </w:hyperlink>
        </w:p>
        <w:p w14:paraId="022794B4" w14:textId="77777777" w:rsidR="003D07AE" w:rsidRDefault="00000000">
          <w:r>
            <w:fldChar w:fldCharType="end"/>
          </w:r>
        </w:p>
      </w:sdtContent>
    </w:sdt>
    <w:p w14:paraId="43807D4E" w14:textId="77777777" w:rsidR="003D07AE" w:rsidRDefault="00000000">
      <w:pPr>
        <w:spacing w:after="98" w:line="259" w:lineRule="auto"/>
        <w:ind w:left="0" w:firstLine="0"/>
        <w:jc w:val="left"/>
      </w:pPr>
      <w:r>
        <w:t xml:space="preserve"> </w:t>
      </w:r>
    </w:p>
    <w:p w14:paraId="3353F0DB" w14:textId="77777777" w:rsidR="003D07AE" w:rsidRDefault="00000000">
      <w:pPr>
        <w:spacing w:after="93" w:line="259" w:lineRule="auto"/>
        <w:ind w:left="0" w:firstLine="0"/>
        <w:jc w:val="left"/>
      </w:pPr>
      <w:r>
        <w:t xml:space="preserve"> </w:t>
      </w:r>
    </w:p>
    <w:p w14:paraId="364BD208" w14:textId="77777777" w:rsidR="003D07AE" w:rsidRDefault="00000000">
      <w:pPr>
        <w:spacing w:after="0" w:line="259" w:lineRule="auto"/>
        <w:ind w:left="0" w:firstLine="0"/>
        <w:jc w:val="left"/>
      </w:pPr>
      <w:r>
        <w:t xml:space="preserve"> </w:t>
      </w:r>
      <w:r>
        <w:tab/>
        <w:t xml:space="preserve"> </w:t>
      </w:r>
      <w:r>
        <w:br w:type="page"/>
      </w:r>
    </w:p>
    <w:p w14:paraId="15C559E5" w14:textId="77777777" w:rsidR="003D07AE" w:rsidRDefault="00000000">
      <w:pPr>
        <w:spacing w:after="8" w:line="259" w:lineRule="auto"/>
        <w:ind w:left="-5"/>
        <w:jc w:val="left"/>
      </w:pPr>
      <w:r>
        <w:rPr>
          <w:b/>
          <w:color w:val="002A4E"/>
          <w:sz w:val="32"/>
        </w:rPr>
        <w:lastRenderedPageBreak/>
        <w:t xml:space="preserve">List of Figures  </w:t>
      </w:r>
    </w:p>
    <w:p w14:paraId="4F1669A0" w14:textId="77777777" w:rsidR="003D07AE" w:rsidRDefault="00000000">
      <w:pPr>
        <w:spacing w:after="107" w:line="250" w:lineRule="auto"/>
        <w:ind w:left="-5"/>
      </w:pPr>
      <w:r>
        <w:rPr>
          <w:i/>
        </w:rPr>
        <w:t xml:space="preserve">Figure 1. Conceptual Framework……………………………………………………………………..9 </w:t>
      </w:r>
    </w:p>
    <w:p w14:paraId="29DF0B40" w14:textId="77777777" w:rsidR="003D07AE" w:rsidRDefault="00000000">
      <w:pPr>
        <w:spacing w:after="175" w:line="259" w:lineRule="auto"/>
        <w:ind w:left="0" w:firstLine="0"/>
        <w:jc w:val="left"/>
      </w:pPr>
      <w:r>
        <w:t xml:space="preserve"> </w:t>
      </w:r>
    </w:p>
    <w:p w14:paraId="6CBF4DD8" w14:textId="77777777" w:rsidR="003D07AE" w:rsidRDefault="00000000">
      <w:pPr>
        <w:pStyle w:val="Heading1"/>
        <w:numPr>
          <w:ilvl w:val="0"/>
          <w:numId w:val="0"/>
        </w:numPr>
        <w:ind w:left="-5"/>
      </w:pPr>
      <w:bookmarkStart w:id="4" w:name="_Toc48212"/>
      <w:r>
        <w:t xml:space="preserve">List of Tables </w:t>
      </w:r>
      <w:bookmarkEnd w:id="4"/>
    </w:p>
    <w:p w14:paraId="021A4F22" w14:textId="77777777" w:rsidR="003D07AE" w:rsidRDefault="00000000">
      <w:pPr>
        <w:spacing w:after="107" w:line="250" w:lineRule="auto"/>
        <w:ind w:left="-5"/>
      </w:pPr>
      <w:r>
        <w:rPr>
          <w:i/>
        </w:rPr>
        <w:t xml:space="preserve">Table 1. Interviewees…………………………………………………………………………………..12 </w:t>
      </w:r>
    </w:p>
    <w:p w14:paraId="465A81F9" w14:textId="77777777" w:rsidR="003D07AE" w:rsidRDefault="00000000">
      <w:pPr>
        <w:spacing w:after="107" w:line="250" w:lineRule="auto"/>
        <w:ind w:left="-5"/>
      </w:pPr>
      <w:r>
        <w:rPr>
          <w:i/>
        </w:rPr>
        <w:t xml:space="preserve">Table 2. Concepts………………………………………………………………………………………13 </w:t>
      </w:r>
    </w:p>
    <w:p w14:paraId="19391743" w14:textId="77777777" w:rsidR="003D07AE" w:rsidRDefault="00000000">
      <w:pPr>
        <w:spacing w:after="107" w:line="250" w:lineRule="auto"/>
        <w:ind w:left="-5"/>
      </w:pPr>
      <w:r>
        <w:rPr>
          <w:i/>
        </w:rPr>
        <w:t xml:space="preserve">Table 3. Operationalisation Table (Independent Variables)……………………………………...14 </w:t>
      </w:r>
    </w:p>
    <w:p w14:paraId="3E3E1BBD" w14:textId="77777777" w:rsidR="003D07AE" w:rsidRDefault="00000000">
      <w:pPr>
        <w:spacing w:after="107" w:line="250" w:lineRule="auto"/>
        <w:ind w:left="-5"/>
      </w:pPr>
      <w:r>
        <w:rPr>
          <w:i/>
        </w:rPr>
        <w:t xml:space="preserve">Table 4. Operationalisation Table (Dependent Variables)………………………………………..15 </w:t>
      </w:r>
    </w:p>
    <w:p w14:paraId="6FBAF68D" w14:textId="77777777" w:rsidR="003D07AE" w:rsidRDefault="00000000">
      <w:pPr>
        <w:spacing w:after="107" w:line="250" w:lineRule="auto"/>
        <w:ind w:left="-5"/>
      </w:pPr>
      <w:r>
        <w:rPr>
          <w:i/>
        </w:rPr>
        <w:t xml:space="preserve">Table 5. Coding Table………………………………………………………………………………....47 </w:t>
      </w:r>
    </w:p>
    <w:p w14:paraId="729177B4" w14:textId="77777777" w:rsidR="003D07AE" w:rsidRDefault="00000000">
      <w:pPr>
        <w:spacing w:after="93" w:line="259" w:lineRule="auto"/>
        <w:ind w:left="0" w:firstLine="0"/>
        <w:jc w:val="right"/>
      </w:pPr>
      <w:r>
        <w:t xml:space="preserve"> </w:t>
      </w:r>
    </w:p>
    <w:p w14:paraId="51AA3797" w14:textId="77777777" w:rsidR="003D07AE" w:rsidRDefault="00000000">
      <w:pPr>
        <w:spacing w:after="98" w:line="259" w:lineRule="auto"/>
        <w:ind w:left="0" w:firstLine="0"/>
        <w:jc w:val="right"/>
      </w:pPr>
      <w:r>
        <w:rPr>
          <w:b/>
        </w:rPr>
        <w:t xml:space="preserve"> </w:t>
      </w:r>
    </w:p>
    <w:p w14:paraId="0A2377CC" w14:textId="77777777" w:rsidR="003D07AE" w:rsidRDefault="00000000">
      <w:pPr>
        <w:spacing w:after="93" w:line="259" w:lineRule="auto"/>
        <w:ind w:left="0" w:firstLine="0"/>
        <w:jc w:val="left"/>
      </w:pPr>
      <w:r>
        <w:rPr>
          <w:b/>
        </w:rPr>
        <w:t xml:space="preserve"> </w:t>
      </w:r>
    </w:p>
    <w:p w14:paraId="0DB77BB8" w14:textId="77777777" w:rsidR="003D07AE" w:rsidRDefault="00000000">
      <w:pPr>
        <w:spacing w:after="98" w:line="259" w:lineRule="auto"/>
        <w:ind w:left="0" w:firstLine="0"/>
        <w:jc w:val="left"/>
      </w:pPr>
      <w:r>
        <w:t xml:space="preserve"> </w:t>
      </w:r>
    </w:p>
    <w:p w14:paraId="5311F492" w14:textId="77777777" w:rsidR="003D07AE" w:rsidRDefault="00000000">
      <w:pPr>
        <w:spacing w:after="0" w:line="259" w:lineRule="auto"/>
        <w:ind w:left="0" w:firstLine="0"/>
        <w:jc w:val="left"/>
      </w:pPr>
      <w:r>
        <w:t xml:space="preserve"> </w:t>
      </w:r>
      <w:r>
        <w:tab/>
        <w:t xml:space="preserve"> </w:t>
      </w:r>
      <w:r>
        <w:br w:type="page"/>
      </w:r>
    </w:p>
    <w:p w14:paraId="72E05DC0" w14:textId="77777777" w:rsidR="003D07AE" w:rsidRDefault="00000000">
      <w:pPr>
        <w:pStyle w:val="Heading1"/>
        <w:numPr>
          <w:ilvl w:val="0"/>
          <w:numId w:val="0"/>
        </w:numPr>
        <w:ind w:left="-5"/>
      </w:pPr>
      <w:bookmarkStart w:id="5" w:name="_Toc48213"/>
      <w:r>
        <w:lastRenderedPageBreak/>
        <w:t xml:space="preserve">Abbreviations </w:t>
      </w:r>
      <w:bookmarkEnd w:id="5"/>
    </w:p>
    <w:p w14:paraId="2479915A" w14:textId="77777777" w:rsidR="003D07AE" w:rsidRDefault="00000000">
      <w:pPr>
        <w:spacing w:after="0" w:line="259" w:lineRule="auto"/>
        <w:ind w:left="0" w:firstLine="0"/>
        <w:jc w:val="left"/>
      </w:pPr>
      <w:r>
        <w:t xml:space="preserve"> </w:t>
      </w:r>
    </w:p>
    <w:tbl>
      <w:tblPr>
        <w:tblStyle w:val="TableGrid"/>
        <w:tblW w:w="9012" w:type="dxa"/>
        <w:tblInd w:w="6" w:type="dxa"/>
        <w:tblCellMar>
          <w:top w:w="15" w:type="dxa"/>
          <w:left w:w="106" w:type="dxa"/>
          <w:bottom w:w="0" w:type="dxa"/>
          <w:right w:w="115" w:type="dxa"/>
        </w:tblCellMar>
        <w:tblLook w:val="04A0" w:firstRow="1" w:lastRow="0" w:firstColumn="1" w:lastColumn="0" w:noHBand="0" w:noVBand="1"/>
      </w:tblPr>
      <w:tblGrid>
        <w:gridCol w:w="1981"/>
        <w:gridCol w:w="7031"/>
      </w:tblGrid>
      <w:tr w:rsidR="003D07AE" w14:paraId="1F2816BF" w14:textId="77777777">
        <w:trPr>
          <w:trHeight w:val="407"/>
        </w:trPr>
        <w:tc>
          <w:tcPr>
            <w:tcW w:w="1981" w:type="dxa"/>
            <w:tcBorders>
              <w:top w:val="single" w:sz="4" w:space="0" w:color="DADDEA"/>
              <w:left w:val="single" w:sz="4" w:space="0" w:color="DADDEA"/>
              <w:bottom w:val="single" w:sz="4" w:space="0" w:color="DADDEA"/>
              <w:right w:val="single" w:sz="4" w:space="0" w:color="DADDEA"/>
            </w:tcBorders>
            <w:shd w:val="clear" w:color="auto" w:fill="002A4E"/>
          </w:tcPr>
          <w:p w14:paraId="66C9F43F" w14:textId="77777777" w:rsidR="003D07AE" w:rsidRDefault="00000000">
            <w:pPr>
              <w:spacing w:after="0" w:line="259" w:lineRule="auto"/>
              <w:ind w:left="4" w:firstLine="0"/>
              <w:jc w:val="left"/>
            </w:pPr>
            <w:r>
              <w:rPr>
                <w:b/>
                <w:color w:val="FFFFFF"/>
              </w:rPr>
              <w:t>Abbreviation</w:t>
            </w:r>
            <w:r>
              <w:rPr>
                <w:color w:val="FFFFFF"/>
              </w:rPr>
              <w:t xml:space="preserve"> </w:t>
            </w:r>
          </w:p>
        </w:tc>
        <w:tc>
          <w:tcPr>
            <w:tcW w:w="7031" w:type="dxa"/>
            <w:tcBorders>
              <w:top w:val="single" w:sz="4" w:space="0" w:color="DADDEA"/>
              <w:left w:val="single" w:sz="4" w:space="0" w:color="DADDEA"/>
              <w:bottom w:val="single" w:sz="4" w:space="0" w:color="FFFFFF"/>
              <w:right w:val="single" w:sz="4" w:space="0" w:color="DADDEA"/>
            </w:tcBorders>
            <w:shd w:val="clear" w:color="auto" w:fill="002A4E"/>
          </w:tcPr>
          <w:p w14:paraId="6CAC0AD2" w14:textId="77777777" w:rsidR="003D07AE" w:rsidRDefault="00000000">
            <w:pPr>
              <w:spacing w:after="0" w:line="259" w:lineRule="auto"/>
              <w:ind w:left="0" w:firstLine="0"/>
              <w:jc w:val="left"/>
            </w:pPr>
            <w:r>
              <w:rPr>
                <w:b/>
                <w:color w:val="FFFFFF"/>
              </w:rPr>
              <w:t>Full form</w:t>
            </w:r>
            <w:r>
              <w:rPr>
                <w:color w:val="FFFFFF"/>
              </w:rPr>
              <w:t xml:space="preserve"> </w:t>
            </w:r>
          </w:p>
        </w:tc>
      </w:tr>
      <w:tr w:rsidR="003D07AE" w14:paraId="4DE0EFD0" w14:textId="77777777">
        <w:trPr>
          <w:trHeight w:val="403"/>
        </w:trPr>
        <w:tc>
          <w:tcPr>
            <w:tcW w:w="1981" w:type="dxa"/>
            <w:tcBorders>
              <w:top w:val="single" w:sz="4" w:space="0" w:color="DADDEA"/>
              <w:left w:val="single" w:sz="4" w:space="0" w:color="DADDEA"/>
              <w:bottom w:val="single" w:sz="4" w:space="0" w:color="DADDEA"/>
              <w:right w:val="nil"/>
            </w:tcBorders>
            <w:shd w:val="clear" w:color="auto" w:fill="002A4E"/>
          </w:tcPr>
          <w:p w14:paraId="5FFD6BFC" w14:textId="77777777" w:rsidR="003D07AE" w:rsidRDefault="00000000">
            <w:pPr>
              <w:spacing w:after="0" w:line="259" w:lineRule="auto"/>
              <w:ind w:left="4" w:firstLine="0"/>
              <w:jc w:val="left"/>
            </w:pPr>
            <w:r>
              <w:rPr>
                <w:color w:val="FFFFFF"/>
              </w:rPr>
              <w:t xml:space="preserve">BE </w:t>
            </w:r>
          </w:p>
        </w:tc>
        <w:tc>
          <w:tcPr>
            <w:tcW w:w="7031" w:type="dxa"/>
            <w:tcBorders>
              <w:top w:val="single" w:sz="4" w:space="0" w:color="FFFFFF"/>
              <w:left w:val="nil"/>
              <w:bottom w:val="single" w:sz="4" w:space="0" w:color="FFFFFF"/>
              <w:right w:val="single" w:sz="4" w:space="0" w:color="FFFFFF"/>
            </w:tcBorders>
            <w:shd w:val="clear" w:color="auto" w:fill="DADDEA"/>
          </w:tcPr>
          <w:p w14:paraId="18249125" w14:textId="77777777" w:rsidR="003D07AE" w:rsidRDefault="00000000">
            <w:pPr>
              <w:spacing w:after="0" w:line="259" w:lineRule="auto"/>
              <w:ind w:left="0" w:firstLine="0"/>
              <w:jc w:val="left"/>
            </w:pPr>
            <w:r>
              <w:t xml:space="preserve">Built Environment  </w:t>
            </w:r>
          </w:p>
        </w:tc>
      </w:tr>
      <w:tr w:rsidR="003D07AE" w14:paraId="3612B9BC" w14:textId="77777777">
        <w:trPr>
          <w:trHeight w:val="408"/>
        </w:trPr>
        <w:tc>
          <w:tcPr>
            <w:tcW w:w="1981" w:type="dxa"/>
            <w:tcBorders>
              <w:top w:val="single" w:sz="4" w:space="0" w:color="DADDEA"/>
              <w:left w:val="single" w:sz="4" w:space="0" w:color="DADDEA"/>
              <w:bottom w:val="single" w:sz="4" w:space="0" w:color="DADDEA"/>
              <w:right w:val="nil"/>
            </w:tcBorders>
            <w:shd w:val="clear" w:color="auto" w:fill="002A4E"/>
          </w:tcPr>
          <w:p w14:paraId="495CE151" w14:textId="77777777" w:rsidR="003D07AE" w:rsidRDefault="00000000">
            <w:pPr>
              <w:spacing w:after="0" w:line="259" w:lineRule="auto"/>
              <w:ind w:left="4" w:firstLine="0"/>
              <w:jc w:val="left"/>
            </w:pPr>
            <w:r>
              <w:rPr>
                <w:color w:val="FFFFFF"/>
              </w:rPr>
              <w:t xml:space="preserve">CBE </w:t>
            </w:r>
          </w:p>
        </w:tc>
        <w:tc>
          <w:tcPr>
            <w:tcW w:w="7031" w:type="dxa"/>
            <w:tcBorders>
              <w:top w:val="single" w:sz="4" w:space="0" w:color="FFFFFF"/>
              <w:left w:val="nil"/>
              <w:bottom w:val="single" w:sz="4" w:space="0" w:color="FFFFFF"/>
              <w:right w:val="single" w:sz="4" w:space="0" w:color="FFFFFF"/>
            </w:tcBorders>
            <w:shd w:val="clear" w:color="auto" w:fill="DADDEA"/>
          </w:tcPr>
          <w:p w14:paraId="0B3CC9B4" w14:textId="77777777" w:rsidR="003D07AE" w:rsidRDefault="00000000">
            <w:pPr>
              <w:spacing w:after="0" w:line="259" w:lineRule="auto"/>
              <w:ind w:left="0" w:firstLine="0"/>
              <w:jc w:val="left"/>
            </w:pPr>
            <w:r>
              <w:t xml:space="preserve">Circular Built Environment </w:t>
            </w:r>
          </w:p>
        </w:tc>
      </w:tr>
      <w:tr w:rsidR="003D07AE" w14:paraId="5BC70A3A" w14:textId="77777777">
        <w:trPr>
          <w:trHeight w:val="413"/>
        </w:trPr>
        <w:tc>
          <w:tcPr>
            <w:tcW w:w="1981" w:type="dxa"/>
            <w:tcBorders>
              <w:top w:val="single" w:sz="4" w:space="0" w:color="DADDEA"/>
              <w:left w:val="single" w:sz="4" w:space="0" w:color="DADDEA"/>
              <w:bottom w:val="single" w:sz="4" w:space="0" w:color="DADDEA"/>
              <w:right w:val="nil"/>
            </w:tcBorders>
            <w:shd w:val="clear" w:color="auto" w:fill="002A4E"/>
          </w:tcPr>
          <w:p w14:paraId="076C35BF" w14:textId="77777777" w:rsidR="003D07AE" w:rsidRDefault="00000000">
            <w:pPr>
              <w:spacing w:after="0" w:line="259" w:lineRule="auto"/>
              <w:ind w:left="4" w:firstLine="0"/>
              <w:jc w:val="left"/>
            </w:pPr>
            <w:r>
              <w:rPr>
                <w:color w:val="FFFFFF"/>
              </w:rPr>
              <w:t xml:space="preserve">CCDF </w:t>
            </w:r>
          </w:p>
        </w:tc>
        <w:tc>
          <w:tcPr>
            <w:tcW w:w="7031" w:type="dxa"/>
            <w:tcBorders>
              <w:top w:val="single" w:sz="4" w:space="0" w:color="FFFFFF"/>
              <w:left w:val="nil"/>
              <w:bottom w:val="single" w:sz="4" w:space="0" w:color="FFFFFF"/>
              <w:right w:val="single" w:sz="4" w:space="0" w:color="FFFFFF"/>
            </w:tcBorders>
            <w:shd w:val="clear" w:color="auto" w:fill="DADDEA"/>
          </w:tcPr>
          <w:p w14:paraId="5D5688B2" w14:textId="77777777" w:rsidR="003D07AE" w:rsidRDefault="00000000">
            <w:pPr>
              <w:spacing w:after="0" w:line="259" w:lineRule="auto"/>
              <w:ind w:left="0" w:firstLine="0"/>
              <w:jc w:val="left"/>
            </w:pPr>
            <w:r>
              <w:t xml:space="preserve">Circular City Development Framework </w:t>
            </w:r>
          </w:p>
        </w:tc>
      </w:tr>
      <w:tr w:rsidR="003D07AE" w14:paraId="70039737" w14:textId="77777777">
        <w:trPr>
          <w:trHeight w:val="408"/>
        </w:trPr>
        <w:tc>
          <w:tcPr>
            <w:tcW w:w="1981" w:type="dxa"/>
            <w:tcBorders>
              <w:top w:val="single" w:sz="4" w:space="0" w:color="DADDEA"/>
              <w:left w:val="single" w:sz="4" w:space="0" w:color="DADDEA"/>
              <w:bottom w:val="single" w:sz="4" w:space="0" w:color="DADDEA"/>
              <w:right w:val="nil"/>
            </w:tcBorders>
            <w:shd w:val="clear" w:color="auto" w:fill="002A4E"/>
          </w:tcPr>
          <w:p w14:paraId="7DE02CAE" w14:textId="77777777" w:rsidR="003D07AE" w:rsidRDefault="00000000">
            <w:pPr>
              <w:spacing w:after="0" w:line="259" w:lineRule="auto"/>
              <w:ind w:left="4" w:firstLine="0"/>
              <w:jc w:val="left"/>
            </w:pPr>
            <w:r>
              <w:rPr>
                <w:color w:val="FFFFFF"/>
              </w:rPr>
              <w:t xml:space="preserve">CE </w:t>
            </w:r>
          </w:p>
        </w:tc>
        <w:tc>
          <w:tcPr>
            <w:tcW w:w="7031" w:type="dxa"/>
            <w:tcBorders>
              <w:top w:val="single" w:sz="4" w:space="0" w:color="FFFFFF"/>
              <w:left w:val="nil"/>
              <w:bottom w:val="single" w:sz="4" w:space="0" w:color="FFFFFF"/>
              <w:right w:val="single" w:sz="4" w:space="0" w:color="FFFFFF"/>
            </w:tcBorders>
            <w:shd w:val="clear" w:color="auto" w:fill="DADDEA"/>
          </w:tcPr>
          <w:p w14:paraId="1C1F18B5" w14:textId="77777777" w:rsidR="003D07AE" w:rsidRDefault="00000000">
            <w:pPr>
              <w:spacing w:after="0" w:line="259" w:lineRule="auto"/>
              <w:ind w:left="0" w:firstLine="0"/>
              <w:jc w:val="left"/>
            </w:pPr>
            <w:r>
              <w:t xml:space="preserve">Circular Economy </w:t>
            </w:r>
          </w:p>
        </w:tc>
      </w:tr>
      <w:tr w:rsidR="003D07AE" w14:paraId="605DEBEF" w14:textId="77777777">
        <w:trPr>
          <w:trHeight w:val="403"/>
        </w:trPr>
        <w:tc>
          <w:tcPr>
            <w:tcW w:w="1981" w:type="dxa"/>
            <w:tcBorders>
              <w:top w:val="single" w:sz="4" w:space="0" w:color="DADDEA"/>
              <w:left w:val="single" w:sz="4" w:space="0" w:color="DADDEA"/>
              <w:bottom w:val="single" w:sz="4" w:space="0" w:color="DADDEA"/>
              <w:right w:val="nil"/>
            </w:tcBorders>
            <w:shd w:val="clear" w:color="auto" w:fill="002A4E"/>
          </w:tcPr>
          <w:p w14:paraId="54CD136A" w14:textId="77777777" w:rsidR="003D07AE" w:rsidRDefault="00000000">
            <w:pPr>
              <w:spacing w:after="0" w:line="259" w:lineRule="auto"/>
              <w:ind w:left="4" w:firstLine="0"/>
              <w:jc w:val="left"/>
            </w:pPr>
            <w:r>
              <w:rPr>
                <w:color w:val="FFFFFF"/>
              </w:rPr>
              <w:t xml:space="preserve">EMF </w:t>
            </w:r>
          </w:p>
        </w:tc>
        <w:tc>
          <w:tcPr>
            <w:tcW w:w="7031" w:type="dxa"/>
            <w:tcBorders>
              <w:top w:val="single" w:sz="4" w:space="0" w:color="FFFFFF"/>
              <w:left w:val="nil"/>
              <w:bottom w:val="single" w:sz="4" w:space="0" w:color="FFFFFF"/>
              <w:right w:val="single" w:sz="4" w:space="0" w:color="FFFFFF"/>
            </w:tcBorders>
            <w:shd w:val="clear" w:color="auto" w:fill="DADDEA"/>
          </w:tcPr>
          <w:p w14:paraId="5A6E9BDA" w14:textId="77777777" w:rsidR="003D07AE" w:rsidRDefault="00000000">
            <w:pPr>
              <w:spacing w:after="0" w:line="259" w:lineRule="auto"/>
              <w:ind w:left="0" w:firstLine="0"/>
              <w:jc w:val="left"/>
            </w:pPr>
            <w:r>
              <w:t xml:space="preserve">Ellen Macarthur Foundation </w:t>
            </w:r>
          </w:p>
        </w:tc>
      </w:tr>
      <w:tr w:rsidR="003D07AE" w14:paraId="512C5875" w14:textId="77777777">
        <w:trPr>
          <w:trHeight w:val="407"/>
        </w:trPr>
        <w:tc>
          <w:tcPr>
            <w:tcW w:w="1981" w:type="dxa"/>
            <w:tcBorders>
              <w:top w:val="single" w:sz="4" w:space="0" w:color="DADDEA"/>
              <w:left w:val="single" w:sz="4" w:space="0" w:color="DADDEA"/>
              <w:bottom w:val="single" w:sz="4" w:space="0" w:color="DADDEA"/>
              <w:right w:val="nil"/>
            </w:tcBorders>
            <w:shd w:val="clear" w:color="auto" w:fill="002A4E"/>
          </w:tcPr>
          <w:p w14:paraId="0E3125B1" w14:textId="77777777" w:rsidR="003D07AE" w:rsidRDefault="00000000">
            <w:pPr>
              <w:spacing w:after="0" w:line="259" w:lineRule="auto"/>
              <w:ind w:left="4" w:firstLine="0"/>
              <w:jc w:val="left"/>
            </w:pPr>
            <w:r>
              <w:rPr>
                <w:color w:val="FFFFFF"/>
              </w:rPr>
              <w:t xml:space="preserve">EPB </w:t>
            </w:r>
          </w:p>
        </w:tc>
        <w:tc>
          <w:tcPr>
            <w:tcW w:w="7031" w:type="dxa"/>
            <w:tcBorders>
              <w:top w:val="single" w:sz="4" w:space="0" w:color="FFFFFF"/>
              <w:left w:val="nil"/>
              <w:bottom w:val="nil"/>
              <w:right w:val="single" w:sz="4" w:space="0" w:color="FFFFFF"/>
            </w:tcBorders>
            <w:shd w:val="clear" w:color="auto" w:fill="DADDEA"/>
          </w:tcPr>
          <w:p w14:paraId="0E7FA011" w14:textId="77777777" w:rsidR="003D07AE" w:rsidRDefault="00000000">
            <w:pPr>
              <w:spacing w:after="0" w:line="259" w:lineRule="auto"/>
              <w:ind w:left="0" w:firstLine="0"/>
              <w:jc w:val="left"/>
            </w:pPr>
            <w:r>
              <w:t xml:space="preserve">Environmental Performance for Buildings </w:t>
            </w:r>
          </w:p>
        </w:tc>
      </w:tr>
    </w:tbl>
    <w:p w14:paraId="2D4A67C2" w14:textId="77777777" w:rsidR="003D07AE" w:rsidRDefault="00000000">
      <w:pPr>
        <w:spacing w:after="93" w:line="259" w:lineRule="auto"/>
        <w:ind w:left="0" w:firstLine="0"/>
        <w:jc w:val="left"/>
      </w:pPr>
      <w:r>
        <w:t xml:space="preserve"> </w:t>
      </w:r>
    </w:p>
    <w:p w14:paraId="1A7B3C7E" w14:textId="77777777" w:rsidR="003D07AE" w:rsidRDefault="00000000">
      <w:pPr>
        <w:spacing w:after="0" w:line="259" w:lineRule="auto"/>
        <w:ind w:left="0" w:firstLine="0"/>
        <w:jc w:val="left"/>
      </w:pPr>
      <w:r>
        <w:t xml:space="preserve"> </w:t>
      </w:r>
    </w:p>
    <w:p w14:paraId="04CC7E66" w14:textId="77777777" w:rsidR="003D07AE" w:rsidRDefault="003D07AE">
      <w:pPr>
        <w:sectPr w:rsidR="003D07AE">
          <w:footerReference w:type="even" r:id="rId21"/>
          <w:footerReference w:type="default" r:id="rId22"/>
          <w:footerReference w:type="first" r:id="rId23"/>
          <w:pgSz w:w="11904" w:h="16838"/>
          <w:pgMar w:top="1452" w:right="1378" w:bottom="1455" w:left="1440" w:header="720" w:footer="719" w:gutter="0"/>
          <w:pgNumType w:fmt="lowerRoman"/>
          <w:cols w:space="720"/>
        </w:sectPr>
      </w:pPr>
    </w:p>
    <w:p w14:paraId="3419D39D" w14:textId="77777777" w:rsidR="003D07AE" w:rsidRDefault="00000000">
      <w:pPr>
        <w:pStyle w:val="Heading1"/>
        <w:ind w:left="305" w:hanging="320"/>
      </w:pPr>
      <w:bookmarkStart w:id="6" w:name="_Toc48214"/>
      <w:r>
        <w:lastRenderedPageBreak/>
        <w:t xml:space="preserve">Introduction </w:t>
      </w:r>
      <w:bookmarkEnd w:id="6"/>
    </w:p>
    <w:p w14:paraId="5DD80F97" w14:textId="77777777" w:rsidR="003D07AE" w:rsidRDefault="00000000">
      <w:pPr>
        <w:ind w:left="-5" w:right="197"/>
      </w:pPr>
      <w:r>
        <w:t xml:space="preserve">The circular economy concept, which aims to replace the “end-of-life” of products by reducing, reusing, and recycling materials in production, distribution, and consumption processes, offers a pathway towards a more sustainable economic system (Kirchherr et al., 2017, pp. 224–225). Within this context, the built environment sector is the most significant contributor to global waste production and resource consumption (Giorgi et al., 2022, p. 1). In the current year of 2025, the building and construction industry, which includes the embodied carbon emissions of building materials,  accounting for over 34% of energy-related CO2 emissions and more than 32% of energy demand in 2023, remains far from achieving its substantial goal in reducing the world's energy-related CO2 emissions (UNEP, 2025, p. 20). As urbanization accelerates, the sector’s role in enabling a more circular and sustainable urban economy becomes increasingly vital. </w:t>
      </w:r>
    </w:p>
    <w:p w14:paraId="44DB00BA" w14:textId="77777777" w:rsidR="003D07AE" w:rsidRDefault="00000000">
      <w:pPr>
        <w:ind w:left="-5" w:right="197"/>
      </w:pPr>
      <w:r>
        <w:t xml:space="preserve">Across Europe, CE principles have been mainstreamed into policy agendas, particularly in the areas of construction, renovation, and material reuse. European, national, and municipal policies have increasingly emphasized circular strategies that promote material reuse, sustainable construction, and waste reduction to address these challenges (OECD, 2020, p. 107). Top-down initiatives characterize the circular economy policies implemented at the city level; however, especially in Europe, they also extensively rely on bottom-up initiatives (Ghisellini et al., 2016, p. 18). The Netherlands represents a frontrunner in Europe in terms of transitioning towards a circular economy due to its strong policy commitment. The country imports 68% of its raw materials from abroad, which means that it is highly convenient for them to find ways to reuse and give materials multiple purposes, since their import prices highly depend on a market that is out of their control. Apart from these economic reasons, the country has also extensively incorporated CE principles into national policies under the support of the Council for the Environment and Infrastructure (Rli) (Van Buren et al., 2016, p. 5). With expertise in waste and nutrient management, technological and social innovation, an integrated approach, and cross-sectoral collaboration with businesses, knowledge institutions, and governments, the Netherlands has established a reputation as a global leader in the circular economy (Government of the Netherlands, 2016, p. 18). More specifically, the city of Amsterdam represents a frontrunner in urban circularity (Wahlund and Hansen, 2022, p. 180), as it can be observed by the city’s impressive dedication to the transition to circular economy  through the different initiatives presented in the “Amsterdam Circular Strategy 20202025”. Amsterdam is considered “the circular hotspot,” located in a region labeled as the “worldwide frontrunner in circularity” (Heurkens and Dąbrowski, 2020, p. 18). </w:t>
      </w:r>
    </w:p>
    <w:p w14:paraId="20B7B67D" w14:textId="77777777" w:rsidR="003D07AE" w:rsidRDefault="00000000">
      <w:pPr>
        <w:ind w:left="-5" w:right="197"/>
      </w:pPr>
      <w:r>
        <w:lastRenderedPageBreak/>
        <w:t xml:space="preserve">Despite the strategic emphasis on CE, the transition remains difficult to implement in practice. Scholars have highlighted that while CE goals are often clearly articulated in strategies, the implementation phase is where significant barriers to their achievement emerge. Approximately five key drivers and barriers have been identified: financial, institutional, policy and regulatory, technological, and skills, as well as social (Russell et al., 2020, p. 1921). While CE initiatives align with EU and national frameworks, regulatory misalignment, financial constraints, and bureaucratic complexities represent obstacles to their full-scale implementation (OECD, 2020, p. 107).  </w:t>
      </w:r>
    </w:p>
    <w:p w14:paraId="42E0A7DC" w14:textId="77777777" w:rsidR="003D07AE" w:rsidRDefault="00000000">
      <w:pPr>
        <w:pStyle w:val="Heading2"/>
        <w:ind w:left="375" w:hanging="390"/>
      </w:pPr>
      <w:bookmarkStart w:id="7" w:name="_Toc48215"/>
      <w:r>
        <w:t xml:space="preserve">Research Gap  </w:t>
      </w:r>
      <w:bookmarkEnd w:id="7"/>
    </w:p>
    <w:p w14:paraId="3F948394" w14:textId="77777777" w:rsidR="003D07AE" w:rsidRDefault="00000000">
      <w:pPr>
        <w:ind w:left="-5" w:right="197"/>
      </w:pPr>
      <w:r>
        <w:t xml:space="preserve">The transition towards a circular economy within the specific field of the built environment has become an essential focus, given the rapidly growing issues surrounding urbanization, resource scarcity, and waste management. The implementation of CE is done at three different levels: micro level, which tackles the implementation of circular economy principles within a company or in terms of the individual consumer; meso-level, which entails collaboration between multiple entities in terms of different organizations that work together in a specific area or network and, finally at the macro level in terms of the integration and redesign of the industrial, infrastructure, cultural and social systems within the city, province or region level (Ghisellini et al., 2016, p. 12). </w:t>
      </w:r>
    </w:p>
    <w:p w14:paraId="3F88AABE" w14:textId="77777777" w:rsidR="003D07AE" w:rsidRDefault="00000000">
      <w:pPr>
        <w:ind w:left="-5" w:right="197"/>
      </w:pPr>
      <w:r>
        <w:t xml:space="preserve">At the macro level, Ghisellini et al. emphasize the need to “evaluate the evolution of projects, legislation, and awareness in cities, regions and overall nations” (Ghisellini et al., 2016, p. 27), as “this would provide feedback information to policy makers about the soundness of the policies adopted by far” (ibid.), While there is growing recognition of the important role policies play in enabling the CE transition globally (Yu et al., 2022, p. 6), the literature also highlights a lack of in-depth understanding regarding how policy instruments support circularity specifically within the built environment. Most studies continue to focus on traditional construction supply chains without fully integrating circular economy principles into their analytical frameworks (ibid., p. 9). </w:t>
      </w:r>
    </w:p>
    <w:p w14:paraId="790B1D07" w14:textId="77777777" w:rsidR="003D07AE" w:rsidRDefault="00000000">
      <w:pPr>
        <w:spacing w:after="146"/>
        <w:ind w:left="-5" w:right="197"/>
      </w:pPr>
      <w:r>
        <w:t xml:space="preserve">Therefore, this thesis aims to address the aforementioned research gap. While CE in the built environment has been explored from strategic and theoretical angles, there is still limited understanding of how policy instruments influence the implementation of circular strategies. It aims to increase knowledge about the actual effectiveness and the important role of policy instruments, which are the factors identified as the principal ones influencing the practical implementation of CE principles. </w:t>
      </w:r>
    </w:p>
    <w:p w14:paraId="3A6585DC" w14:textId="77777777" w:rsidR="003D07AE" w:rsidRDefault="00000000">
      <w:pPr>
        <w:pStyle w:val="Heading2"/>
        <w:ind w:left="375" w:hanging="390"/>
      </w:pPr>
      <w:bookmarkStart w:id="8" w:name="_Toc48216"/>
      <w:r>
        <w:lastRenderedPageBreak/>
        <w:t xml:space="preserve">Scientific Relevance </w:t>
      </w:r>
      <w:bookmarkEnd w:id="8"/>
    </w:p>
    <w:p w14:paraId="63CD2D8C" w14:textId="77777777" w:rsidR="003D07AE" w:rsidRDefault="00000000">
      <w:pPr>
        <w:ind w:left="-5" w:right="197"/>
      </w:pPr>
      <w:r>
        <w:t xml:space="preserve">In focusing specifically on policy instruments, analyzing already existing policy documents, and interviewing experts in the field, this thesis aims to provide policymakers with an awareness of what has been working so far and what needs to be changed to achieve a just and effective urban transition towards a circular economy within the built environment. Through this focus, the research contributes to a deeper understanding of the political and institutional dimensions of CE transitions in cities. </w:t>
      </w:r>
    </w:p>
    <w:p w14:paraId="515951E3" w14:textId="77777777" w:rsidR="003D07AE" w:rsidRDefault="00000000">
      <w:pPr>
        <w:pStyle w:val="Heading2"/>
        <w:ind w:left="375" w:hanging="390"/>
      </w:pPr>
      <w:bookmarkStart w:id="9" w:name="_Toc48217"/>
      <w:r>
        <w:t xml:space="preserve">Societal Relevance  </w:t>
      </w:r>
      <w:bookmarkEnd w:id="9"/>
    </w:p>
    <w:p w14:paraId="6AA75F3C" w14:textId="77777777" w:rsidR="003D07AE" w:rsidRDefault="00000000">
      <w:pPr>
        <w:ind w:left="-5" w:right="197"/>
      </w:pPr>
      <w:r>
        <w:t xml:space="preserve">This thesis holds particular societal relevance by identifying gaps in both the formulation and implementation of policy instruments supporting the circular economy transition in Amsterdam’s built environment. The thesis aims to provide valuable insights into how governance approaches can be improved. The results will be beneficial for guiding more inclusive, effective, and progressive policies that enhance urban quality of life and environmental sustainability, while also accelerating cities' transition to circularity. Additionally, this research contributes essential knowledge to the broader social effort of creating resilient, resource-efficient cities that align with the future well-being of the planet and its inhabitants. </w:t>
      </w:r>
    </w:p>
    <w:p w14:paraId="31FD5E9C" w14:textId="77777777" w:rsidR="003D07AE" w:rsidRDefault="00000000">
      <w:pPr>
        <w:pStyle w:val="Heading2"/>
        <w:ind w:left="375" w:hanging="390"/>
      </w:pPr>
      <w:bookmarkStart w:id="10" w:name="_Toc48218"/>
      <w:r>
        <w:t xml:space="preserve">Main Research Question and Sub-questions </w:t>
      </w:r>
      <w:bookmarkEnd w:id="10"/>
    </w:p>
    <w:p w14:paraId="60234A08" w14:textId="77777777" w:rsidR="003D07AE" w:rsidRDefault="00000000">
      <w:pPr>
        <w:spacing w:after="232" w:line="259" w:lineRule="auto"/>
        <w:ind w:left="-5" w:right="197"/>
      </w:pPr>
      <w:r>
        <w:t xml:space="preserve">This thesis addresses the following research question: </w:t>
      </w:r>
    </w:p>
    <w:p w14:paraId="44DBFA0F" w14:textId="77777777" w:rsidR="003D07AE" w:rsidRDefault="00000000">
      <w:pPr>
        <w:spacing w:after="0" w:line="464" w:lineRule="auto"/>
        <w:ind w:left="0" w:right="373" w:firstLine="0"/>
        <w:jc w:val="left"/>
      </w:pPr>
      <w:r>
        <w:rPr>
          <w:b/>
          <w:i/>
        </w:rPr>
        <w:t>How do policy instruments, implemented by the city of Amsterdam,  influence the</w:t>
      </w:r>
      <w:r>
        <w:t xml:space="preserve"> </w:t>
      </w:r>
      <w:r>
        <w:rPr>
          <w:b/>
          <w:i/>
        </w:rPr>
        <w:t>circular development in its built environment?</w:t>
      </w:r>
      <w:r>
        <w:t xml:space="preserve"> </w:t>
      </w:r>
    </w:p>
    <w:p w14:paraId="4614F388" w14:textId="77777777" w:rsidR="003D07AE" w:rsidRDefault="00000000">
      <w:pPr>
        <w:numPr>
          <w:ilvl w:val="0"/>
          <w:numId w:val="1"/>
        </w:numPr>
        <w:spacing w:after="107"/>
        <w:ind w:hanging="360"/>
      </w:pPr>
      <w:r>
        <w:rPr>
          <w:i/>
        </w:rPr>
        <w:t xml:space="preserve">What policy instruments has the City of Amsterdam implemented to promote circularity in the built environment? </w:t>
      </w:r>
    </w:p>
    <w:p w14:paraId="2CCF7955" w14:textId="77777777" w:rsidR="003D07AE" w:rsidRDefault="00000000">
      <w:pPr>
        <w:numPr>
          <w:ilvl w:val="0"/>
          <w:numId w:val="1"/>
        </w:numPr>
        <w:spacing w:after="250" w:line="250" w:lineRule="auto"/>
        <w:ind w:hanging="360"/>
      </w:pPr>
      <w:r>
        <w:rPr>
          <w:i/>
        </w:rPr>
        <w:t xml:space="preserve">Which circular actions are these policy instruments designed to support? (in theory)  </w:t>
      </w:r>
    </w:p>
    <w:p w14:paraId="2E6E6BF3" w14:textId="77777777" w:rsidR="003D07AE" w:rsidRDefault="00000000">
      <w:pPr>
        <w:numPr>
          <w:ilvl w:val="0"/>
          <w:numId w:val="1"/>
        </w:numPr>
        <w:spacing w:after="107"/>
        <w:ind w:hanging="360"/>
      </w:pPr>
      <w:r>
        <w:rPr>
          <w:i/>
        </w:rPr>
        <w:t xml:space="preserve">To what extent do the policy instruments are perceived to support the circular actions? (in practice)  </w:t>
      </w:r>
    </w:p>
    <w:p w14:paraId="5D301A59" w14:textId="77777777" w:rsidR="003D07AE" w:rsidRDefault="00000000">
      <w:pPr>
        <w:spacing w:after="0" w:line="259" w:lineRule="auto"/>
        <w:ind w:left="0" w:firstLine="0"/>
        <w:jc w:val="left"/>
      </w:pPr>
      <w:r>
        <w:t xml:space="preserve"> </w:t>
      </w:r>
    </w:p>
    <w:p w14:paraId="196FB6B4" w14:textId="77777777" w:rsidR="003D07AE" w:rsidRDefault="00000000">
      <w:pPr>
        <w:ind w:left="-5" w:right="197"/>
      </w:pPr>
      <w:r>
        <w:t xml:space="preserve">This thesis seeks to analyse both the mechanisms and the influence of the policy instruments on the circular development of Amsterdam’s built environment. Therefore, this thesis examines not only how the instruments are designed but also the extent to which they contribute or hinder the intended circular outcomes. </w:t>
      </w:r>
    </w:p>
    <w:p w14:paraId="6DC0E038" w14:textId="77777777" w:rsidR="003D07AE" w:rsidRDefault="00000000">
      <w:pPr>
        <w:ind w:left="-5" w:right="197"/>
      </w:pPr>
      <w:r>
        <w:t xml:space="preserve">To answer these questions, this thesis will consist of an in-depth policy analysis to identify the various policy instruments that influence the circular development of the city of Amsterdam. </w:t>
      </w:r>
      <w:r>
        <w:lastRenderedPageBreak/>
        <w:t xml:space="preserve">Additionally, semi-structured interviews will be conducted to understand how these instruments are perceived and experienced in practice by stakeholders in the field. To do so, this thesis relies on a conceptual framework that combines two key elements. First, it applies Vedung’s classification of policy instruments, which includes regulatory, economic, and informational instruments (Vedung, 1998), to identify the types of instruments present in the municipal policy document. Then, to evaluate how these instruments influence circularity in the built environment, this thesis draws on Williams’ Circular City Development Framework (CCD), which categorizes circular actions towards successful circular city development into three categories: looping, ecologically regenerating, and adapting actions (Williams, 2021). </w:t>
      </w:r>
    </w:p>
    <w:p w14:paraId="1B66B377" w14:textId="77777777" w:rsidR="003D07AE" w:rsidRDefault="00000000">
      <w:pPr>
        <w:spacing w:after="232" w:line="259" w:lineRule="auto"/>
        <w:ind w:left="0" w:firstLine="0"/>
        <w:jc w:val="left"/>
      </w:pPr>
      <w:r>
        <w:t xml:space="preserve"> </w:t>
      </w:r>
    </w:p>
    <w:p w14:paraId="4DFF9E18" w14:textId="77777777" w:rsidR="003D07AE" w:rsidRDefault="00000000">
      <w:pPr>
        <w:spacing w:after="233" w:line="259" w:lineRule="auto"/>
        <w:ind w:left="-5" w:right="197"/>
      </w:pPr>
      <w:r>
        <w:t xml:space="preserve">This thesis will be structured as follows: </w:t>
      </w:r>
    </w:p>
    <w:p w14:paraId="6260CB98" w14:textId="77777777" w:rsidR="003D07AE" w:rsidRDefault="00000000">
      <w:pPr>
        <w:numPr>
          <w:ilvl w:val="0"/>
          <w:numId w:val="2"/>
        </w:numPr>
        <w:spacing w:after="233" w:line="259" w:lineRule="auto"/>
        <w:ind w:right="197" w:hanging="360"/>
      </w:pPr>
      <w:r>
        <w:t xml:space="preserve">Chapter 1 “Introduction”, including context, scope, relevance, and research question.  </w:t>
      </w:r>
    </w:p>
    <w:p w14:paraId="366F6DFF" w14:textId="77777777" w:rsidR="003D07AE" w:rsidRDefault="00000000">
      <w:pPr>
        <w:numPr>
          <w:ilvl w:val="0"/>
          <w:numId w:val="2"/>
        </w:numPr>
        <w:ind w:right="197" w:hanging="360"/>
      </w:pPr>
      <w:r>
        <w:t xml:space="preserve">Chapter 2 “Literature Review”, including the topics of circular economy, circular cities, built environment, policy instruments, gaps in the literature, relevance of the study and conceptual framework.  </w:t>
      </w:r>
    </w:p>
    <w:p w14:paraId="6BDB9910" w14:textId="77777777" w:rsidR="003D07AE" w:rsidRDefault="00000000">
      <w:pPr>
        <w:numPr>
          <w:ilvl w:val="0"/>
          <w:numId w:val="2"/>
        </w:numPr>
        <w:spacing w:after="233" w:line="259" w:lineRule="auto"/>
        <w:ind w:right="197" w:hanging="360"/>
      </w:pPr>
      <w:r>
        <w:t xml:space="preserve">Chapter 3 “Methodology”, including the research design, methodology and data. </w:t>
      </w:r>
    </w:p>
    <w:p w14:paraId="628BFB50" w14:textId="77777777" w:rsidR="003D07AE" w:rsidRDefault="00000000">
      <w:pPr>
        <w:numPr>
          <w:ilvl w:val="0"/>
          <w:numId w:val="2"/>
        </w:numPr>
        <w:ind w:right="197" w:hanging="360"/>
      </w:pPr>
      <w:r>
        <w:t xml:space="preserve">Chapter 4 “Analysis and Findings”, including policy analysis, interview analysis and findings.  </w:t>
      </w:r>
    </w:p>
    <w:p w14:paraId="2F3519AF" w14:textId="77777777" w:rsidR="003D07AE" w:rsidRDefault="00000000">
      <w:pPr>
        <w:numPr>
          <w:ilvl w:val="0"/>
          <w:numId w:val="2"/>
        </w:numPr>
        <w:spacing w:after="233" w:line="259" w:lineRule="auto"/>
        <w:ind w:right="197" w:hanging="360"/>
      </w:pPr>
      <w:r>
        <w:t xml:space="preserve">Chapter 5 “Discussion” of the findings. </w:t>
      </w:r>
    </w:p>
    <w:p w14:paraId="23271E73" w14:textId="77777777" w:rsidR="003D07AE" w:rsidRDefault="00000000">
      <w:pPr>
        <w:numPr>
          <w:ilvl w:val="0"/>
          <w:numId w:val="2"/>
        </w:numPr>
        <w:ind w:right="197" w:hanging="360"/>
      </w:pPr>
      <w:r>
        <w:t xml:space="preserve">Chapter 6 “Conclusion”, including the summary of findings, recommendations and future research. </w:t>
      </w:r>
    </w:p>
    <w:p w14:paraId="2EC7ED62" w14:textId="77777777" w:rsidR="003D07AE" w:rsidRDefault="00000000">
      <w:pPr>
        <w:spacing w:after="93" w:line="259" w:lineRule="auto"/>
        <w:ind w:left="0" w:firstLine="0"/>
        <w:jc w:val="left"/>
      </w:pPr>
      <w:r>
        <w:t xml:space="preserve"> </w:t>
      </w:r>
    </w:p>
    <w:p w14:paraId="46EA86A4" w14:textId="77777777" w:rsidR="003D07AE" w:rsidRDefault="00000000">
      <w:pPr>
        <w:spacing w:after="98" w:line="259" w:lineRule="auto"/>
        <w:ind w:left="0" w:firstLine="0"/>
        <w:jc w:val="left"/>
      </w:pPr>
      <w:r>
        <w:t xml:space="preserve"> </w:t>
      </w:r>
    </w:p>
    <w:p w14:paraId="2E3C2AB4" w14:textId="77777777" w:rsidR="003D07AE" w:rsidRDefault="00000000">
      <w:pPr>
        <w:spacing w:after="93" w:line="259" w:lineRule="auto"/>
        <w:ind w:left="0" w:firstLine="0"/>
        <w:jc w:val="left"/>
      </w:pPr>
      <w:r>
        <w:t xml:space="preserve"> </w:t>
      </w:r>
    </w:p>
    <w:p w14:paraId="553F0F29" w14:textId="77777777" w:rsidR="003D07AE" w:rsidRDefault="00000000">
      <w:pPr>
        <w:spacing w:after="0" w:line="259" w:lineRule="auto"/>
        <w:ind w:left="0" w:firstLine="0"/>
        <w:jc w:val="left"/>
      </w:pPr>
      <w:r>
        <w:t xml:space="preserve"> </w:t>
      </w:r>
    </w:p>
    <w:p w14:paraId="6F357494" w14:textId="77777777" w:rsidR="003D07AE" w:rsidRDefault="00000000">
      <w:pPr>
        <w:pStyle w:val="Heading1"/>
        <w:ind w:left="305" w:hanging="320"/>
      </w:pPr>
      <w:bookmarkStart w:id="11" w:name="_Toc48219"/>
      <w:r>
        <w:t xml:space="preserve">Literature review  </w:t>
      </w:r>
      <w:bookmarkEnd w:id="11"/>
    </w:p>
    <w:p w14:paraId="70C6460D" w14:textId="77777777" w:rsidR="003D07AE" w:rsidRDefault="00000000">
      <w:pPr>
        <w:spacing w:after="93" w:line="259" w:lineRule="auto"/>
        <w:ind w:left="0" w:firstLine="0"/>
        <w:jc w:val="left"/>
      </w:pPr>
      <w:r>
        <w:rPr>
          <w:b/>
          <w:color w:val="002A4E"/>
          <w:sz w:val="26"/>
        </w:rPr>
        <w:t xml:space="preserve"> </w:t>
      </w:r>
    </w:p>
    <w:p w14:paraId="017A5D55" w14:textId="77777777" w:rsidR="003D07AE" w:rsidRDefault="00000000">
      <w:pPr>
        <w:pStyle w:val="Heading2"/>
        <w:ind w:left="370" w:hanging="385"/>
      </w:pPr>
      <w:bookmarkStart w:id="12" w:name="_Toc48220"/>
      <w:r>
        <w:t xml:space="preserve">The concept of Circular Economy  </w:t>
      </w:r>
      <w:bookmarkEnd w:id="12"/>
    </w:p>
    <w:p w14:paraId="4E5B3C0D" w14:textId="77777777" w:rsidR="003D07AE" w:rsidRDefault="00000000">
      <w:pPr>
        <w:ind w:left="-5" w:right="197"/>
      </w:pPr>
      <w:r>
        <w:t xml:space="preserve">The concept of circular economy (CE) is highly popular and contested, and several definitions have been attributed to it. According to The Ellen MacArthur Foundation, circular economy is: “a systemic approach to economic development designed to benefit businesses, society, and the environment. In contrast to the ‘take-make-waste’ linear model, a circular economy is regenerative by design and aims to decouple growth from the consumption of finite resources </w:t>
      </w:r>
      <w:r>
        <w:lastRenderedPageBreak/>
        <w:t xml:space="preserve">gradually.” (EMF, 2019). However, when it comes to a more systemic and comprehensive definition of a circular economy, Khirchherr et al., after examining over 114 different definitions, comes up with the following: “an economic system that replaces the ‘end-of-life’ concept with reducing, alternatively reusing, recycling and recovering materials in production/distribution and consumption processes. It operates at the micro level (products, companies, consumers), meso level (eco-in- dustrial parks) and macro level (city, region, nation and beyond), with the aim to accomplish sustainable development, thus simultaneously creating environmental quality, economic prosperity and social equity, to the benefit of current and future generations.” (Kirchherr et al., 2017,  p. 229). The latter is the definition that will be taken into consideration in this thesis.   </w:t>
      </w:r>
    </w:p>
    <w:p w14:paraId="1D1BA514" w14:textId="77777777" w:rsidR="003D07AE" w:rsidRDefault="00000000">
      <w:pPr>
        <w:spacing w:after="252" w:line="259" w:lineRule="auto"/>
        <w:ind w:left="0" w:firstLine="0"/>
        <w:jc w:val="left"/>
      </w:pPr>
      <w:r>
        <w:t xml:space="preserve"> </w:t>
      </w:r>
    </w:p>
    <w:p w14:paraId="4898B3DA" w14:textId="77777777" w:rsidR="003D07AE" w:rsidRDefault="00000000">
      <w:pPr>
        <w:pStyle w:val="Heading2"/>
        <w:ind w:left="375" w:hanging="390"/>
      </w:pPr>
      <w:bookmarkStart w:id="13" w:name="_Toc48221"/>
      <w:r>
        <w:t xml:space="preserve">Circular Economy in Cities </w:t>
      </w:r>
      <w:bookmarkEnd w:id="13"/>
    </w:p>
    <w:p w14:paraId="253885E4" w14:textId="77777777" w:rsidR="003D07AE" w:rsidRDefault="00000000">
      <w:pPr>
        <w:ind w:left="-5" w:right="197"/>
      </w:pPr>
      <w:r>
        <w:t>The concept of CE at the macro level encompasses circular economy development in cities, provinces, or regions. Ghisellini et al. highlight the importance of the city in the transition towards circular economy by explaining the concept of eco-city, through the example of Japan’s eco-town initiative based on urban-industrial symbiosis, waste minimization, and resource efficiency. (Ghisellini et al., pp. 22-23) Eco-cities give evidence of an early trial of circular cities in creating closed-loop urban systems, emphasizing a more systemic and policyfocused framework. A key aspect of these eco cities highlighted by Ghisellini et al. is the importance of policy instruments such as subsidies, regulations, and shared responsibilities and incentives as crucial enablers or barriers for the implementation of CE at the urban level; therefore, there is a strong advisement on how urban transitions require supportive governance frameworks. CE in cities is not only a technical transition, but mainly a governance concern; there is indeed a constant need for collaboration within institutional frameworks and stakeholder engagement to move towards systemic change</w:t>
      </w:r>
      <w:r>
        <w:rPr>
          <w:b/>
        </w:rPr>
        <w:t xml:space="preserve"> </w:t>
      </w:r>
      <w:r>
        <w:t xml:space="preserve">(Bellenzoni et al., p. 10). Many European cities represent pioneers of CE strategies for the systemic transition. However, the implementation process remains a challenge, and barriers such as regulatory misalignment, fragmentation in policymaking processes, and the lack of data continue to burden the process (Lakatos et al., 2021, pp. 13–14; Bellezoni et al., 2022, p. 4). Cities do not only represent strong contributors to environmental degradation, as Lakatos et al cites: “cities contribute to 70% of the global greenhouse gas emissions” (Lakatos et al., p.1), but they are also a key leverage point for a systemic transition towards a circular economy, therefore they represent both a problem and a potential solution. Urban areas encompass consumption, waste generation, and infrastructure, </w:t>
      </w:r>
      <w:r>
        <w:lastRenderedPageBreak/>
        <w:t xml:space="preserve">providing an ideal scale for designing, implementing, testing, and ultimately scaling up CE strategies. </w:t>
      </w:r>
    </w:p>
    <w:p w14:paraId="0475518D" w14:textId="77777777" w:rsidR="003D07AE" w:rsidRDefault="00000000">
      <w:pPr>
        <w:spacing w:after="256" w:line="259" w:lineRule="auto"/>
        <w:ind w:left="0" w:firstLine="0"/>
        <w:jc w:val="left"/>
      </w:pPr>
      <w:r>
        <w:t xml:space="preserve"> </w:t>
      </w:r>
    </w:p>
    <w:p w14:paraId="23C639E8" w14:textId="77777777" w:rsidR="003D07AE" w:rsidRDefault="00000000">
      <w:pPr>
        <w:pStyle w:val="Heading2"/>
        <w:ind w:left="375" w:hanging="390"/>
      </w:pPr>
      <w:bookmarkStart w:id="14" w:name="_Toc48222"/>
      <w:r>
        <w:t xml:space="preserve">Circular City Development Framework (CCDF) </w:t>
      </w:r>
      <w:bookmarkEnd w:id="14"/>
    </w:p>
    <w:p w14:paraId="06A84F27" w14:textId="77777777" w:rsidR="003D07AE" w:rsidRDefault="00000000">
      <w:pPr>
        <w:ind w:left="-5" w:right="197"/>
      </w:pPr>
      <w:r>
        <w:t xml:space="preserve">The well-known reSOLVE framework focuses on the principles of regenerate, share, optimize, loop, virtualise, and exchange, and proposes targeted circular actions for policymakers to help intervene in the city’s circular development (EMF, 2019). Williams critiques the reSOLVE framework, claiming that conceptualizations of a circular economy mainly focus on the economic system and its sectors or business models for specific companies and their production. However, none of them use the urban level as an area of analysis (Williams, 2021, p. 9). The reSOLVE framework focuses on technological and biological resources. However, land and infrastructure dimensions are not considered, which, on the contrary, must be important focuses in the transition to a circular city (ibid., pp. 11-12). Williams defines the circular city as “a socio-ecological system, consisting of a bio-geo-physical unit and its associated social actors and institutions. It is a complex, regenerative, and adaptive system, delimited by spatial and functional boundaries, surrounding an ecosystem.” (Williams, 2021, p. 15) and, trying to move the idea of circularity from an economic to an ecological focus, developed the Circular City Development Framework (CCDF). The CCDF includes three fundamental actions for a proper circular city development: looping actions focused on the reuse, recovery, and recycling of resources, such as the adaptive reuse of buildings and land reclamation; ecologically regenerative actions, which aim to restore the urban ecosystem and its services through the integration of green and blue infrastructure like permeable surfaces, reed-beds, retention ponds, and green roofs; and adaptive actions, designed to build capacity in communities and socio-technical systems. This includes fostering adaptability through flexible design, collaborative planning, and learning systems. Together, these three types of actions must work collaboratively to establish a circular city effectively (ibid., p. 15). </w:t>
      </w:r>
    </w:p>
    <w:p w14:paraId="01F144CB" w14:textId="77777777" w:rsidR="003D07AE" w:rsidRDefault="00000000">
      <w:pPr>
        <w:spacing w:after="256" w:line="259" w:lineRule="auto"/>
        <w:ind w:left="0" w:firstLine="0"/>
        <w:jc w:val="left"/>
      </w:pPr>
      <w:r>
        <w:t xml:space="preserve"> </w:t>
      </w:r>
    </w:p>
    <w:p w14:paraId="1FE8C703" w14:textId="77777777" w:rsidR="003D07AE" w:rsidRDefault="00000000">
      <w:pPr>
        <w:pStyle w:val="Heading2"/>
        <w:ind w:left="370" w:hanging="385"/>
      </w:pPr>
      <w:bookmarkStart w:id="15" w:name="_Toc48223"/>
      <w:r>
        <w:t xml:space="preserve">The role of the Built Environment  </w:t>
      </w:r>
      <w:bookmarkEnd w:id="15"/>
    </w:p>
    <w:p w14:paraId="40277876" w14:textId="77777777" w:rsidR="003D07AE" w:rsidRDefault="00000000">
      <w:pPr>
        <w:ind w:left="-5" w:right="197"/>
      </w:pPr>
      <w:r>
        <w:t xml:space="preserve">The built environment represents a crucial sector for circular city development due to its substantial impact on transitioning a city towards a circular economy. The built environment is responsible for 38% of all greenhouse gas emissions, 40% of all extracted materials worldwide, and about 70% of electricity use (Genesis et al., 2025, p. 6). Additionally, there is an identified recurring pattern of circular strategies in cities, focusing on large-scale urban systems or product-level interventions, which highlights much less attention to the meso-scale aspect of a </w:t>
      </w:r>
      <w:r>
        <w:lastRenderedPageBreak/>
        <w:t xml:space="preserve">singular sector, such as the built environment. (Pomponi and Moncaster, 2017, p. 711). The core aspects of the built environment, namely buildings and infrastructure, concentrate material and energy use, making them ideal targets for CE applications such as value retention methods, reuse, and disassembly design (Joensuu et al., 2020, pp. 2-3). To incorporate circularity into the built environment, planning procedures and infrastructure systems must incorporate CE principles, which can act as accelerators for systemic change (ibid.). When taken as a whole, these observations highlight how focusing on the built environment not only helps to address one of the urban sectors that uses the most resources, but also makes it possible further to integrate circular practices into the institutional systems of cities. </w:t>
      </w:r>
    </w:p>
    <w:p w14:paraId="45452474" w14:textId="77777777" w:rsidR="003D07AE" w:rsidRDefault="00000000">
      <w:pPr>
        <w:spacing w:after="252" w:line="259" w:lineRule="auto"/>
        <w:ind w:left="0" w:firstLine="0"/>
        <w:jc w:val="left"/>
      </w:pPr>
      <w:r>
        <w:t xml:space="preserve"> </w:t>
      </w:r>
    </w:p>
    <w:p w14:paraId="08944AF7" w14:textId="77777777" w:rsidR="003D07AE" w:rsidRDefault="00000000">
      <w:pPr>
        <w:pStyle w:val="Heading2"/>
        <w:ind w:left="375" w:hanging="390"/>
      </w:pPr>
      <w:bookmarkStart w:id="16" w:name="_Toc48224"/>
      <w:r>
        <w:t xml:space="preserve">Policy Instruments </w:t>
      </w:r>
      <w:bookmarkEnd w:id="16"/>
    </w:p>
    <w:p w14:paraId="3C0C8A85" w14:textId="77777777" w:rsidR="003D07AE" w:rsidRDefault="00000000">
      <w:pPr>
        <w:ind w:left="-5" w:right="197"/>
      </w:pPr>
      <w:r>
        <w:t>To achieve a CBE, both local and international governments have incorporated the BE into their CE policies. Such policies typically promote a CBE by addressing supply chains in the building and renovation processes by substituting secondary resources (such as recycled or sustainably sourced materials) for primary resources, standardizing circular practices in the planning, building, and dismantling of infrastructure and buildings (such as designing for reuse and disassembly) (Ancapi, 2023, p. 577).</w:t>
      </w:r>
      <w:r>
        <w:rPr>
          <w:b/>
        </w:rPr>
        <w:t xml:space="preserve"> </w:t>
      </w:r>
    </w:p>
    <w:p w14:paraId="482AF146" w14:textId="77777777" w:rsidR="003D07AE" w:rsidRDefault="00000000">
      <w:pPr>
        <w:spacing w:after="144"/>
        <w:ind w:left="-5" w:right="197"/>
      </w:pPr>
      <w:r>
        <w:t xml:space="preserve">When it comes to public policies, policy instruments are necessary to understand how governments approach circular urban transformation. According to Vedung (1998), policy instruments are “the set of techniques by which governmental authorities wield their power in attempting to ensure support and effect or prevent social change” (Vedung, 1998, p. 21). For policymakers to choose the right combination of policy instruments that best addresses a specific policy goal, they must have a coherent understanding of the types of policy instruments (ibid.). Vedung makes a classification of typologies of policy instruments based on their degree of coercion: regulatory instruments, which he also names “sticks”, enforce the behaviour through imposing regulations, laws and mandates; economic instruments, also named “carrots”, encourage or disincentivize behaviour through financial means; and informational instruments, or “sermons”, which have the primary objective of using knowledge and information sharing and moral persuasion in an attempt to lure actors towards a specific behaviour. Vedung argues that in real life, policy instruments are rarely used in isolation, but they constitute “packages” that are either vertical or horizontal. Vertical packaging entails that one policy instrument promotes or restrains the other, while horizontal packaging implies the use of two or more instruments for the same purpose (Vedung, 1998, p. 52).  </w:t>
      </w:r>
    </w:p>
    <w:p w14:paraId="3276E5EB" w14:textId="77777777" w:rsidR="003D07AE" w:rsidRDefault="00000000">
      <w:pPr>
        <w:spacing w:after="93" w:line="259" w:lineRule="auto"/>
        <w:ind w:left="0" w:firstLine="0"/>
        <w:jc w:val="left"/>
      </w:pPr>
      <w:r>
        <w:rPr>
          <w:b/>
          <w:color w:val="002A4E"/>
          <w:sz w:val="26"/>
        </w:rPr>
        <w:t xml:space="preserve"> </w:t>
      </w:r>
    </w:p>
    <w:p w14:paraId="165F39E5" w14:textId="77777777" w:rsidR="003D07AE" w:rsidRDefault="00000000">
      <w:pPr>
        <w:pStyle w:val="Heading2"/>
        <w:ind w:left="375" w:hanging="390"/>
      </w:pPr>
      <w:bookmarkStart w:id="17" w:name="_Toc48225"/>
      <w:r>
        <w:lastRenderedPageBreak/>
        <w:t xml:space="preserve">Conceptual Framework  </w:t>
      </w:r>
      <w:bookmarkEnd w:id="17"/>
    </w:p>
    <w:p w14:paraId="5E3CD1A5" w14:textId="77777777" w:rsidR="003D07AE" w:rsidRDefault="00000000">
      <w:pPr>
        <w:ind w:left="-5" w:right="197"/>
      </w:pPr>
      <w:r>
        <w:t xml:space="preserve">Bucci Ancapi et al., drawing on a systematic literature review, argue that because the built environment is deeply embedded within the city as a complex adaptive system, the effective implementation of a circular built environment requires a prior conceptualization of circular city development (Bucci Ancapi et al., 2022, p. 2). Building on Williams’ Circular City Development Framework (CCDF) and Vedung’s typology of policy instruments, Ancapi develops the “Circular Built Environment Toolbox,” which identifies various types of instruments that can support circular actions. These instruments are grouped into four strategic levers: regulation, financial incentives, provisioning, and capacity-building. Bucci Ancapi et al. emphasize the importance of “policy mixes” and argue that these instruments must be interconnected to be effective (ibid., p. 12). However, because the toolbox presents these levers as strategic categories rather than formal policy instrument typologies, this thesis adopts Vedung’s classical tripartite classification (regulatory, economic, and informational instruments) for analytical consistency. </w:t>
      </w:r>
    </w:p>
    <w:p w14:paraId="5E437D68" w14:textId="77777777" w:rsidR="003D07AE" w:rsidRDefault="00000000">
      <w:pPr>
        <w:ind w:left="-5" w:right="197"/>
      </w:pPr>
      <w:r>
        <w:t xml:space="preserve">This thesis explores how municipal policy instruments support circular development in Amsterdam's built environment through two complementary frameworks. Firstly, the policy instruments are identified using Vedung's threefold classification: regulatory, economic, and informational, which distinguishes between the various ways in which governments influence behavior: persuasion (knowledge sharing), incentives (financial systems), and coercion (laws and regulations) (Vedung, 1998, p. 30). Then, Williams’ (2021) Circular City Development Framework (CCDF) is used to distinguish the three circular actions towards a successful circular city development: looping (e.g., recycling and reusing), regenerating (e.g., restoring ecosystems), and adapting (e.g., facilitating learning and collaboration). In this thesis, these actions serve as outcome-driven objectives that help evaluate the degree of support tools available for circular transformation (Williams, 2021, p. 15). </w:t>
      </w:r>
    </w:p>
    <w:p w14:paraId="5E2EF025" w14:textId="77777777" w:rsidR="003D07AE" w:rsidRDefault="00000000">
      <w:pPr>
        <w:ind w:left="-5" w:right="197"/>
      </w:pPr>
      <w:r>
        <w:t xml:space="preserve">The integration of these two conceptual frameworks enables a comprehensive analysis of how policy instruments support circular city development within Amsterdam’s built environment. This is achieved by first identifying the types of instruments employed and then evaluating how effectively they address the intended circular actions articulated in the policy documents. </w:t>
      </w:r>
    </w:p>
    <w:p w14:paraId="49BFB4D3" w14:textId="77777777" w:rsidR="003D07AE" w:rsidRDefault="00000000">
      <w:pPr>
        <w:spacing w:after="180" w:line="259" w:lineRule="auto"/>
        <w:ind w:left="0" w:right="152" w:firstLine="0"/>
        <w:jc w:val="right"/>
      </w:pPr>
      <w:r>
        <w:rPr>
          <w:noProof/>
        </w:rPr>
        <w:lastRenderedPageBreak/>
        <w:drawing>
          <wp:inline distT="0" distB="0" distL="0" distR="0" wp14:anchorId="1FC33C3E" wp14:editId="1FEACD99">
            <wp:extent cx="5731510" cy="2398395"/>
            <wp:effectExtent l="0" t="0" r="0" b="0"/>
            <wp:docPr id="1736" name="Picture 1736"/>
            <wp:cNvGraphicFramePr/>
            <a:graphic xmlns:a="http://schemas.openxmlformats.org/drawingml/2006/main">
              <a:graphicData uri="http://schemas.openxmlformats.org/drawingml/2006/picture">
                <pic:pic xmlns:pic="http://schemas.openxmlformats.org/drawingml/2006/picture">
                  <pic:nvPicPr>
                    <pic:cNvPr id="1736" name="Picture 1736"/>
                    <pic:cNvPicPr/>
                  </pic:nvPicPr>
                  <pic:blipFill>
                    <a:blip r:embed="rId24"/>
                    <a:stretch>
                      <a:fillRect/>
                    </a:stretch>
                  </pic:blipFill>
                  <pic:spPr>
                    <a:xfrm>
                      <a:off x="0" y="0"/>
                      <a:ext cx="5731510" cy="2398395"/>
                    </a:xfrm>
                    <a:prstGeom prst="rect">
                      <a:avLst/>
                    </a:prstGeom>
                  </pic:spPr>
                </pic:pic>
              </a:graphicData>
            </a:graphic>
          </wp:inline>
        </w:drawing>
      </w:r>
      <w:r>
        <w:t xml:space="preserve"> </w:t>
      </w:r>
    </w:p>
    <w:p w14:paraId="5A88E661" w14:textId="77777777" w:rsidR="003D07AE" w:rsidRDefault="00000000">
      <w:pPr>
        <w:spacing w:after="232" w:line="259" w:lineRule="auto"/>
        <w:ind w:right="197"/>
        <w:jc w:val="right"/>
      </w:pPr>
      <w:r>
        <w:rPr>
          <w:i/>
        </w:rPr>
        <w:t>Figure 1. Conceptual Framework</w:t>
      </w:r>
      <w:r>
        <w:t xml:space="preserve"> </w:t>
      </w:r>
    </w:p>
    <w:p w14:paraId="50FB0E60" w14:textId="77777777" w:rsidR="003D07AE" w:rsidRDefault="00000000">
      <w:pPr>
        <w:spacing w:after="98" w:line="259" w:lineRule="auto"/>
        <w:ind w:left="0" w:firstLine="0"/>
        <w:jc w:val="left"/>
      </w:pPr>
      <w:r>
        <w:t xml:space="preserve"> </w:t>
      </w:r>
    </w:p>
    <w:p w14:paraId="4A634B5F" w14:textId="77777777" w:rsidR="003D07AE" w:rsidRDefault="00000000">
      <w:pPr>
        <w:spacing w:after="93" w:line="259" w:lineRule="auto"/>
        <w:ind w:left="0" w:firstLine="0"/>
        <w:jc w:val="left"/>
      </w:pPr>
      <w:r>
        <w:t xml:space="preserve"> </w:t>
      </w:r>
    </w:p>
    <w:p w14:paraId="5E4F54D3" w14:textId="77777777" w:rsidR="003D07AE" w:rsidRDefault="00000000">
      <w:pPr>
        <w:spacing w:after="98" w:line="259" w:lineRule="auto"/>
        <w:ind w:left="0" w:firstLine="0"/>
        <w:jc w:val="left"/>
      </w:pPr>
      <w:r>
        <w:t xml:space="preserve"> </w:t>
      </w:r>
    </w:p>
    <w:p w14:paraId="24761046" w14:textId="77777777" w:rsidR="003D07AE" w:rsidRDefault="00000000">
      <w:pPr>
        <w:spacing w:after="93" w:line="259" w:lineRule="auto"/>
        <w:ind w:left="0" w:firstLine="0"/>
        <w:jc w:val="left"/>
      </w:pPr>
      <w:r>
        <w:t xml:space="preserve"> </w:t>
      </w:r>
    </w:p>
    <w:p w14:paraId="605B1D4D" w14:textId="77777777" w:rsidR="003D07AE" w:rsidRDefault="00000000">
      <w:pPr>
        <w:spacing w:after="98" w:line="259" w:lineRule="auto"/>
        <w:ind w:left="0" w:firstLine="0"/>
        <w:jc w:val="left"/>
      </w:pPr>
      <w:r>
        <w:t xml:space="preserve"> </w:t>
      </w:r>
    </w:p>
    <w:p w14:paraId="228004F1" w14:textId="77777777" w:rsidR="003D07AE" w:rsidRDefault="00000000">
      <w:pPr>
        <w:spacing w:after="93" w:line="259" w:lineRule="auto"/>
        <w:ind w:left="0" w:firstLine="0"/>
        <w:jc w:val="left"/>
      </w:pPr>
      <w:r>
        <w:t xml:space="preserve"> </w:t>
      </w:r>
    </w:p>
    <w:p w14:paraId="244A4F98" w14:textId="77777777" w:rsidR="003D07AE" w:rsidRDefault="00000000">
      <w:pPr>
        <w:spacing w:after="0" w:line="259" w:lineRule="auto"/>
        <w:ind w:left="0" w:firstLine="0"/>
        <w:jc w:val="left"/>
      </w:pPr>
      <w:r>
        <w:t xml:space="preserve"> </w:t>
      </w:r>
      <w:r>
        <w:tab/>
        <w:t xml:space="preserve"> </w:t>
      </w:r>
    </w:p>
    <w:p w14:paraId="51DC3CFB" w14:textId="77777777" w:rsidR="003D07AE" w:rsidRDefault="00000000">
      <w:pPr>
        <w:pStyle w:val="Heading1"/>
        <w:ind w:left="305" w:hanging="320"/>
      </w:pPr>
      <w:bookmarkStart w:id="18" w:name="_Toc48226"/>
      <w:r>
        <w:t xml:space="preserve">Research Design, Methodology and Data </w:t>
      </w:r>
      <w:bookmarkEnd w:id="18"/>
    </w:p>
    <w:p w14:paraId="091C3CF5" w14:textId="77777777" w:rsidR="003D07AE" w:rsidRDefault="00000000">
      <w:pPr>
        <w:spacing w:after="112" w:line="259" w:lineRule="auto"/>
        <w:ind w:left="0" w:firstLine="0"/>
        <w:jc w:val="left"/>
      </w:pPr>
      <w:r>
        <w:t xml:space="preserve"> </w:t>
      </w:r>
    </w:p>
    <w:p w14:paraId="1B5B3954" w14:textId="77777777" w:rsidR="003D07AE" w:rsidRDefault="00000000">
      <w:pPr>
        <w:pStyle w:val="Heading2"/>
        <w:spacing w:after="228"/>
        <w:ind w:left="375" w:hanging="390"/>
      </w:pPr>
      <w:bookmarkStart w:id="19" w:name="_Toc48227"/>
      <w:r>
        <w:t xml:space="preserve">Research Design: Approach and Justification </w:t>
      </w:r>
      <w:bookmarkEnd w:id="19"/>
    </w:p>
    <w:p w14:paraId="15B31972" w14:textId="77777777" w:rsidR="003D07AE" w:rsidRDefault="00000000">
      <w:pPr>
        <w:ind w:left="-5" w:right="197"/>
      </w:pPr>
      <w:r>
        <w:t xml:space="preserve">This thesis is based on a qualitative, case-study research approach. This choice is suitable because it leads to a proper understanding of the content of the policy documents by individuating the different types of policy instruments, as well as the perceptions of the interviewees working with and studying these instruments. Rather than measuring fixed variables or testing hypotheses, this thesis aims to analyze the meanings, interpretations, and experiences through policy document analysis and semi-structured interviews.  </w:t>
      </w:r>
    </w:p>
    <w:p w14:paraId="12E3DA4C" w14:textId="77777777" w:rsidR="003D07AE" w:rsidRDefault="00000000">
      <w:pPr>
        <w:spacing w:after="242" w:line="259" w:lineRule="auto"/>
        <w:ind w:left="0" w:firstLine="0"/>
        <w:jc w:val="left"/>
      </w:pPr>
      <w:r>
        <w:rPr>
          <w:b/>
          <w:color w:val="002A4E"/>
          <w:sz w:val="26"/>
        </w:rPr>
        <w:t xml:space="preserve"> </w:t>
      </w:r>
    </w:p>
    <w:p w14:paraId="4A3A4BB5" w14:textId="77777777" w:rsidR="003D07AE" w:rsidRDefault="00000000">
      <w:pPr>
        <w:pStyle w:val="Heading2"/>
        <w:spacing w:after="228"/>
        <w:ind w:left="375" w:hanging="390"/>
      </w:pPr>
      <w:bookmarkStart w:id="20" w:name="_Toc48228"/>
      <w:r>
        <w:t xml:space="preserve">Case Selection Justification: Circular Amsterdam </w:t>
      </w:r>
      <w:bookmarkEnd w:id="20"/>
    </w:p>
    <w:p w14:paraId="39773E23" w14:textId="77777777" w:rsidR="003D07AE" w:rsidRDefault="00000000">
      <w:pPr>
        <w:ind w:left="-5" w:right="197"/>
      </w:pPr>
      <w:r>
        <w:t xml:space="preserve">Williams’ Framework of Circular Development has within its main pillars the importance of properly contextualizing the urban setting being considered for a tailored circular development approach. According to her, cities are: “the locus of experimentation, integration and translation of circular economy goals” (Williams, 2021, p. 4). This research, therefore, focuses on the urban level, with Amsterdam being the chosen city. This city represents a valid case study for </w:t>
      </w:r>
      <w:r>
        <w:lastRenderedPageBreak/>
        <w:t xml:space="preserve">the research, as it has been identified by several scholars as a frontrunner, and also due to its particular attention to circular economy practices at the municipal level (Wahlund and Hansen, 2022, p. 180; Heurkens and Dąbrowski, 2020, p. 18). </w:t>
      </w:r>
    </w:p>
    <w:p w14:paraId="2E97A752" w14:textId="77777777" w:rsidR="003D07AE" w:rsidRDefault="00000000">
      <w:pPr>
        <w:ind w:left="-5" w:right="197"/>
      </w:pPr>
      <w:r>
        <w:t xml:space="preserve">Additionally, the city serves as an ideal example of localized, systemic circularity, as its plans are closely tied to its place-based development needs and urban government capabilities (Williams, 2021, p. 13). </w:t>
      </w:r>
    </w:p>
    <w:p w14:paraId="0AFAD021" w14:textId="77777777" w:rsidR="003D07AE" w:rsidRDefault="00000000">
      <w:pPr>
        <w:spacing w:after="252" w:line="259" w:lineRule="auto"/>
        <w:ind w:left="0" w:firstLine="0"/>
        <w:jc w:val="left"/>
      </w:pPr>
      <w:r>
        <w:t xml:space="preserve"> </w:t>
      </w:r>
    </w:p>
    <w:p w14:paraId="530F4593" w14:textId="77777777" w:rsidR="003D07AE" w:rsidRDefault="00000000">
      <w:pPr>
        <w:pStyle w:val="Heading2"/>
        <w:spacing w:after="223"/>
        <w:ind w:left="375" w:hanging="390"/>
      </w:pPr>
      <w:bookmarkStart w:id="21" w:name="_Toc48229"/>
      <w:r>
        <w:t xml:space="preserve">Research Methodology </w:t>
      </w:r>
      <w:bookmarkEnd w:id="21"/>
    </w:p>
    <w:p w14:paraId="0BECEC1A" w14:textId="77777777" w:rsidR="003D07AE" w:rsidRDefault="00000000">
      <w:pPr>
        <w:ind w:left="-5" w:right="197"/>
      </w:pPr>
      <w:r>
        <w:t xml:space="preserve">This thesis presents a qualitative analysis conducted in two phases, combining deductive and inductive reasoning. The first phase involves a deductive content analysis of secondary data, being Amsterdam’s Circular Strategy policy document, utilizing a coding scheme developed in Atlas.ti based on Vedung’s (1998) classification of policy instruments and Williams' (2021) categorization of actions from the circular city development framework, further detailed in the operationalisation table, where the indicators used to identify the different types of policy instruments and their associated circular actions are listed. </w:t>
      </w:r>
    </w:p>
    <w:p w14:paraId="1B2A50CD" w14:textId="77777777" w:rsidR="003D07AE" w:rsidRDefault="00000000">
      <w:pPr>
        <w:spacing w:after="232" w:line="259" w:lineRule="auto"/>
        <w:ind w:left="0" w:firstLine="0"/>
        <w:jc w:val="left"/>
      </w:pPr>
      <w:r>
        <w:t xml:space="preserve"> </w:t>
      </w:r>
    </w:p>
    <w:p w14:paraId="416A9A85" w14:textId="77777777" w:rsidR="003D07AE" w:rsidRDefault="00000000">
      <w:pPr>
        <w:ind w:left="-5" w:right="197"/>
      </w:pPr>
      <w:r>
        <w:t xml:space="preserve">The second phase of the analysis complements the deductive approach with inductive elements, through the collection and analysis of primary data, including semi-structured interviews with consultants, researchers, and general experts familiar with Amsterdam’s circular economy development policy landscape. The interview transcripts were coded in an open, explanatory manner, trying to follow the Atlas.ti coding of the indicators but at the same time allowing additional themes to emerge from the data itself. This dual approach of deductive and inductive qualitative research enables the thesis to apply a more theoretically structured framework, while remaining open to insights emerging from the real-world experiences of the interviewees. Consequently, the research methodology of this thesis, which integrates deductive reasoning through theory-driven policy document coding and inductive reasoning through data-driven interview analysis, considers the validity, thereby ensuring the triangulation of the findings.  </w:t>
      </w:r>
    </w:p>
    <w:p w14:paraId="31B6B62F" w14:textId="77777777" w:rsidR="003D07AE" w:rsidRDefault="00000000">
      <w:pPr>
        <w:spacing w:after="232" w:line="259" w:lineRule="auto"/>
        <w:ind w:left="0" w:firstLine="0"/>
        <w:jc w:val="left"/>
      </w:pPr>
      <w:r>
        <w:t xml:space="preserve"> </w:t>
      </w:r>
    </w:p>
    <w:p w14:paraId="4978090F" w14:textId="77777777" w:rsidR="003D07AE" w:rsidRDefault="00000000">
      <w:pPr>
        <w:pStyle w:val="Heading3"/>
        <w:ind w:left="525" w:right="55" w:hanging="540"/>
      </w:pPr>
      <w:bookmarkStart w:id="22" w:name="_Toc48230"/>
      <w:r>
        <w:t xml:space="preserve">Policy Document  </w:t>
      </w:r>
      <w:bookmarkEnd w:id="22"/>
    </w:p>
    <w:p w14:paraId="1D005214" w14:textId="77777777" w:rsidR="003D07AE" w:rsidRDefault="00000000">
      <w:pPr>
        <w:ind w:left="-5" w:right="197"/>
      </w:pPr>
      <w:r>
        <w:t xml:space="preserve">For this thesis, the Amsterdam Circular Strategy 2020-2025 was selected as the policy document for the analysis, which is the only document produced directly by the Municipality of Amsterdam that systematically identifies and summarizes all relevant policy instruments within the broader landscape of circular development in the city. This document presents a </w:t>
      </w:r>
      <w:r>
        <w:lastRenderedPageBreak/>
        <w:t xml:space="preserve">division into consumer goods, food, and the built environment. Since the case study of this thesis is the built environment, this document was the perfect match to analyze the specific circular development strategies of that sector.  Initially, a broader set of policy documents was taken into consideration, such as the Implementation Agenda Circular Amsterdam, the Circular Tendering Guidelines, the Circular Construction Hubs Report, and the Circular Toolbox. However, after reading the content of the policy documents, it was evident that they provided more specific explanations and thematic specifications of the broader goals listed and explained in the main document of the Amsterdam Circular Strategy 2020-2025. </w:t>
      </w:r>
    </w:p>
    <w:p w14:paraId="305983A3" w14:textId="77777777" w:rsidR="003D07AE" w:rsidRDefault="00000000">
      <w:pPr>
        <w:spacing w:after="237" w:line="259" w:lineRule="auto"/>
        <w:ind w:left="0" w:firstLine="0"/>
        <w:jc w:val="left"/>
      </w:pPr>
      <w:r>
        <w:t xml:space="preserve"> </w:t>
      </w:r>
    </w:p>
    <w:p w14:paraId="751BCACB" w14:textId="77777777" w:rsidR="003D07AE" w:rsidRDefault="00000000">
      <w:pPr>
        <w:pStyle w:val="Heading3"/>
        <w:ind w:left="525" w:right="55" w:hanging="540"/>
      </w:pPr>
      <w:bookmarkStart w:id="23" w:name="_Toc48231"/>
      <w:r>
        <w:t xml:space="preserve">Interviewees’ Sampling </w:t>
      </w:r>
      <w:bookmarkEnd w:id="23"/>
    </w:p>
    <w:p w14:paraId="463FD1FF" w14:textId="77777777" w:rsidR="003D07AE" w:rsidRDefault="00000000">
      <w:pPr>
        <w:ind w:left="-5" w:right="197"/>
      </w:pPr>
      <w:r>
        <w:t xml:space="preserve">To ensure a diverse range of perspectives and relevance to the thesis scope, the people interviewed were selected from professionals directly involved in Amsterdam’s circular economy field, including municipal officials, circular economy consultants and researchers from organizations such as the Gemeente Amsterdam, the AMS (Amsterdam Institute for Advanced Metropolitan Solutions), Circle Economy, Metabolic, and CircuLaw. Below is a table listing the corresponding parent organizations for each interviewee, which are kept anonymous and identified by a number for ethical research reasons. </w:t>
      </w:r>
    </w:p>
    <w:p w14:paraId="1967EE0B" w14:textId="77777777" w:rsidR="003D07AE" w:rsidRDefault="00000000">
      <w:pPr>
        <w:spacing w:after="0" w:line="259" w:lineRule="auto"/>
        <w:ind w:left="0" w:firstLine="0"/>
        <w:jc w:val="left"/>
      </w:pPr>
      <w:r>
        <w:t xml:space="preserve"> </w:t>
      </w:r>
    </w:p>
    <w:tbl>
      <w:tblPr>
        <w:tblStyle w:val="TableGrid"/>
        <w:tblW w:w="9005" w:type="dxa"/>
        <w:tblInd w:w="10" w:type="dxa"/>
        <w:tblCellMar>
          <w:top w:w="117" w:type="dxa"/>
          <w:left w:w="101" w:type="dxa"/>
          <w:bottom w:w="0" w:type="dxa"/>
          <w:right w:w="40" w:type="dxa"/>
        </w:tblCellMar>
        <w:tblLook w:val="04A0" w:firstRow="1" w:lastRow="0" w:firstColumn="1" w:lastColumn="0" w:noHBand="0" w:noVBand="1"/>
      </w:tblPr>
      <w:tblGrid>
        <w:gridCol w:w="1690"/>
        <w:gridCol w:w="7315"/>
      </w:tblGrid>
      <w:tr w:rsidR="003D07AE" w14:paraId="0F61F537" w14:textId="77777777">
        <w:trPr>
          <w:trHeight w:val="677"/>
        </w:trPr>
        <w:tc>
          <w:tcPr>
            <w:tcW w:w="1690" w:type="dxa"/>
            <w:tcBorders>
              <w:top w:val="single" w:sz="8" w:space="0" w:color="000000"/>
              <w:left w:val="single" w:sz="8" w:space="0" w:color="000000"/>
              <w:bottom w:val="single" w:sz="8" w:space="0" w:color="000000"/>
              <w:right w:val="single" w:sz="8" w:space="0" w:color="000000"/>
            </w:tcBorders>
          </w:tcPr>
          <w:p w14:paraId="4323DDA2" w14:textId="77777777" w:rsidR="003D07AE" w:rsidRDefault="003D07AE">
            <w:pPr>
              <w:spacing w:after="160" w:line="259" w:lineRule="auto"/>
              <w:ind w:left="0" w:firstLine="0"/>
              <w:jc w:val="left"/>
            </w:pPr>
          </w:p>
        </w:tc>
        <w:tc>
          <w:tcPr>
            <w:tcW w:w="7315" w:type="dxa"/>
            <w:tcBorders>
              <w:top w:val="single" w:sz="8" w:space="0" w:color="000000"/>
              <w:left w:val="single" w:sz="8" w:space="0" w:color="000000"/>
              <w:bottom w:val="single" w:sz="8" w:space="0" w:color="000000"/>
              <w:right w:val="single" w:sz="8" w:space="0" w:color="000000"/>
            </w:tcBorders>
          </w:tcPr>
          <w:p w14:paraId="51FA6E2F" w14:textId="77777777" w:rsidR="003D07AE" w:rsidRDefault="00000000">
            <w:pPr>
              <w:spacing w:after="0" w:line="259" w:lineRule="auto"/>
              <w:ind w:left="0" w:firstLine="0"/>
              <w:jc w:val="left"/>
            </w:pPr>
            <w:r>
              <w:t xml:space="preserve">Parent Organization </w:t>
            </w:r>
          </w:p>
        </w:tc>
      </w:tr>
      <w:tr w:rsidR="003D07AE" w14:paraId="029D4958" w14:textId="77777777">
        <w:trPr>
          <w:trHeight w:val="614"/>
        </w:trPr>
        <w:tc>
          <w:tcPr>
            <w:tcW w:w="1690" w:type="dxa"/>
            <w:tcBorders>
              <w:top w:val="single" w:sz="8" w:space="0" w:color="000000"/>
              <w:left w:val="single" w:sz="8" w:space="0" w:color="000000"/>
              <w:bottom w:val="single" w:sz="8" w:space="0" w:color="000000"/>
              <w:right w:val="single" w:sz="8" w:space="0" w:color="000000"/>
            </w:tcBorders>
          </w:tcPr>
          <w:p w14:paraId="3C090749" w14:textId="77777777" w:rsidR="003D07AE" w:rsidRDefault="00000000">
            <w:pPr>
              <w:spacing w:after="0" w:line="259" w:lineRule="auto"/>
              <w:ind w:left="0" w:firstLine="0"/>
              <w:jc w:val="left"/>
            </w:pPr>
            <w:r>
              <w:t xml:space="preserve">Interviewee 1 </w:t>
            </w:r>
          </w:p>
        </w:tc>
        <w:tc>
          <w:tcPr>
            <w:tcW w:w="7315" w:type="dxa"/>
            <w:tcBorders>
              <w:top w:val="single" w:sz="8" w:space="0" w:color="000000"/>
              <w:left w:val="single" w:sz="8" w:space="0" w:color="000000"/>
              <w:bottom w:val="single" w:sz="8" w:space="0" w:color="000000"/>
              <w:right w:val="single" w:sz="8" w:space="0" w:color="000000"/>
            </w:tcBorders>
          </w:tcPr>
          <w:p w14:paraId="41696039" w14:textId="77777777" w:rsidR="003D07AE" w:rsidRDefault="00000000">
            <w:pPr>
              <w:spacing w:after="0" w:line="259" w:lineRule="auto"/>
              <w:ind w:left="0" w:firstLine="0"/>
              <w:jc w:val="left"/>
            </w:pPr>
            <w:r>
              <w:t xml:space="preserve">Gemeente Amsterdam  </w:t>
            </w:r>
          </w:p>
        </w:tc>
      </w:tr>
      <w:tr w:rsidR="003D07AE" w14:paraId="23451651" w14:textId="77777777">
        <w:trPr>
          <w:trHeight w:val="619"/>
        </w:trPr>
        <w:tc>
          <w:tcPr>
            <w:tcW w:w="1690" w:type="dxa"/>
            <w:tcBorders>
              <w:top w:val="single" w:sz="8" w:space="0" w:color="000000"/>
              <w:left w:val="single" w:sz="8" w:space="0" w:color="000000"/>
              <w:bottom w:val="single" w:sz="8" w:space="0" w:color="000000"/>
              <w:right w:val="single" w:sz="8" w:space="0" w:color="000000"/>
            </w:tcBorders>
          </w:tcPr>
          <w:p w14:paraId="67137841" w14:textId="77777777" w:rsidR="003D07AE" w:rsidRDefault="00000000">
            <w:pPr>
              <w:spacing w:after="0" w:line="259" w:lineRule="auto"/>
              <w:ind w:left="0" w:firstLine="0"/>
              <w:jc w:val="left"/>
            </w:pPr>
            <w:r>
              <w:t xml:space="preserve">Interviewee 2 </w:t>
            </w:r>
          </w:p>
        </w:tc>
        <w:tc>
          <w:tcPr>
            <w:tcW w:w="7315" w:type="dxa"/>
            <w:tcBorders>
              <w:top w:val="single" w:sz="8" w:space="0" w:color="000000"/>
              <w:left w:val="single" w:sz="8" w:space="0" w:color="000000"/>
              <w:bottom w:val="single" w:sz="8" w:space="0" w:color="000000"/>
              <w:right w:val="single" w:sz="8" w:space="0" w:color="000000"/>
            </w:tcBorders>
          </w:tcPr>
          <w:p w14:paraId="70F933CC" w14:textId="77777777" w:rsidR="003D07AE" w:rsidRDefault="00000000">
            <w:pPr>
              <w:spacing w:after="0" w:line="259" w:lineRule="auto"/>
              <w:ind w:left="0" w:firstLine="0"/>
              <w:jc w:val="left"/>
            </w:pPr>
            <w:r>
              <w:t xml:space="preserve">Amsterdam Institute for Advanced Metropolitan Solutions (AMS) </w:t>
            </w:r>
          </w:p>
        </w:tc>
      </w:tr>
      <w:tr w:rsidR="003D07AE" w14:paraId="09971BF2" w14:textId="77777777">
        <w:trPr>
          <w:trHeight w:val="614"/>
        </w:trPr>
        <w:tc>
          <w:tcPr>
            <w:tcW w:w="1690" w:type="dxa"/>
            <w:tcBorders>
              <w:top w:val="single" w:sz="8" w:space="0" w:color="000000"/>
              <w:left w:val="single" w:sz="8" w:space="0" w:color="000000"/>
              <w:bottom w:val="single" w:sz="8" w:space="0" w:color="000000"/>
              <w:right w:val="single" w:sz="8" w:space="0" w:color="000000"/>
            </w:tcBorders>
          </w:tcPr>
          <w:p w14:paraId="2C75E8FC" w14:textId="77777777" w:rsidR="003D07AE" w:rsidRDefault="00000000">
            <w:pPr>
              <w:spacing w:after="0" w:line="259" w:lineRule="auto"/>
              <w:ind w:left="0" w:firstLine="0"/>
              <w:jc w:val="left"/>
            </w:pPr>
            <w:r>
              <w:t xml:space="preserve">Interviewee 3 </w:t>
            </w:r>
          </w:p>
        </w:tc>
        <w:tc>
          <w:tcPr>
            <w:tcW w:w="7315" w:type="dxa"/>
            <w:tcBorders>
              <w:top w:val="single" w:sz="8" w:space="0" w:color="000000"/>
              <w:left w:val="single" w:sz="8" w:space="0" w:color="000000"/>
              <w:bottom w:val="single" w:sz="8" w:space="0" w:color="000000"/>
              <w:right w:val="single" w:sz="8" w:space="0" w:color="000000"/>
            </w:tcBorders>
          </w:tcPr>
          <w:p w14:paraId="4277D0EE" w14:textId="77777777" w:rsidR="003D07AE" w:rsidRDefault="00000000">
            <w:pPr>
              <w:spacing w:after="0" w:line="259" w:lineRule="auto"/>
              <w:ind w:left="0" w:firstLine="0"/>
              <w:jc w:val="left"/>
            </w:pPr>
            <w:r>
              <w:t xml:space="preserve">Gemeente Amsterdam  </w:t>
            </w:r>
          </w:p>
        </w:tc>
      </w:tr>
      <w:tr w:rsidR="003D07AE" w14:paraId="35DBBDCA" w14:textId="77777777">
        <w:trPr>
          <w:trHeight w:val="893"/>
        </w:trPr>
        <w:tc>
          <w:tcPr>
            <w:tcW w:w="1690" w:type="dxa"/>
            <w:tcBorders>
              <w:top w:val="single" w:sz="8" w:space="0" w:color="000000"/>
              <w:left w:val="single" w:sz="8" w:space="0" w:color="000000"/>
              <w:bottom w:val="single" w:sz="8" w:space="0" w:color="000000"/>
              <w:right w:val="single" w:sz="8" w:space="0" w:color="000000"/>
            </w:tcBorders>
          </w:tcPr>
          <w:p w14:paraId="0517D275" w14:textId="77777777" w:rsidR="003D07AE" w:rsidRDefault="00000000">
            <w:pPr>
              <w:spacing w:after="0" w:line="259" w:lineRule="auto"/>
              <w:ind w:left="0" w:firstLine="0"/>
              <w:jc w:val="left"/>
            </w:pPr>
            <w:r>
              <w:t xml:space="preserve">Interviewee 4 </w:t>
            </w:r>
          </w:p>
        </w:tc>
        <w:tc>
          <w:tcPr>
            <w:tcW w:w="7315" w:type="dxa"/>
            <w:tcBorders>
              <w:top w:val="single" w:sz="8" w:space="0" w:color="000000"/>
              <w:left w:val="single" w:sz="8" w:space="0" w:color="000000"/>
              <w:bottom w:val="single" w:sz="8" w:space="0" w:color="000000"/>
              <w:right w:val="single" w:sz="8" w:space="0" w:color="000000"/>
            </w:tcBorders>
          </w:tcPr>
          <w:p w14:paraId="7DF1872D" w14:textId="77777777" w:rsidR="003D07AE" w:rsidRDefault="00000000">
            <w:pPr>
              <w:spacing w:after="0" w:line="259" w:lineRule="auto"/>
              <w:ind w:left="0" w:firstLine="0"/>
            </w:pPr>
            <w:r>
              <w:t xml:space="preserve">Gemeente Amsterdam + Amsterdam Institute for Advanced Metropolitan Solutions (AMS)  </w:t>
            </w:r>
          </w:p>
        </w:tc>
      </w:tr>
      <w:tr w:rsidR="003D07AE" w14:paraId="2AE4F74D" w14:textId="77777777">
        <w:trPr>
          <w:trHeight w:val="614"/>
        </w:trPr>
        <w:tc>
          <w:tcPr>
            <w:tcW w:w="1690" w:type="dxa"/>
            <w:tcBorders>
              <w:top w:val="single" w:sz="8" w:space="0" w:color="000000"/>
              <w:left w:val="single" w:sz="8" w:space="0" w:color="000000"/>
              <w:bottom w:val="single" w:sz="8" w:space="0" w:color="000000"/>
              <w:right w:val="single" w:sz="8" w:space="0" w:color="000000"/>
            </w:tcBorders>
          </w:tcPr>
          <w:p w14:paraId="4A0CAC59" w14:textId="77777777" w:rsidR="003D07AE" w:rsidRDefault="00000000">
            <w:pPr>
              <w:spacing w:after="0" w:line="259" w:lineRule="auto"/>
              <w:ind w:left="0" w:firstLine="0"/>
              <w:jc w:val="left"/>
            </w:pPr>
            <w:r>
              <w:t xml:space="preserve">Interviewee 5 </w:t>
            </w:r>
          </w:p>
        </w:tc>
        <w:tc>
          <w:tcPr>
            <w:tcW w:w="7315" w:type="dxa"/>
            <w:tcBorders>
              <w:top w:val="single" w:sz="8" w:space="0" w:color="000000"/>
              <w:left w:val="single" w:sz="8" w:space="0" w:color="000000"/>
              <w:bottom w:val="single" w:sz="8" w:space="0" w:color="000000"/>
              <w:right w:val="single" w:sz="8" w:space="0" w:color="000000"/>
            </w:tcBorders>
          </w:tcPr>
          <w:p w14:paraId="633CB47C" w14:textId="77777777" w:rsidR="003D07AE" w:rsidRDefault="00000000">
            <w:pPr>
              <w:spacing w:after="0" w:line="259" w:lineRule="auto"/>
              <w:ind w:left="0" w:firstLine="0"/>
              <w:jc w:val="left"/>
            </w:pPr>
            <w:r>
              <w:t xml:space="preserve">Circulaw  </w:t>
            </w:r>
          </w:p>
        </w:tc>
      </w:tr>
      <w:tr w:rsidR="003D07AE" w14:paraId="295FF494" w14:textId="77777777">
        <w:trPr>
          <w:trHeight w:val="619"/>
        </w:trPr>
        <w:tc>
          <w:tcPr>
            <w:tcW w:w="1690" w:type="dxa"/>
            <w:tcBorders>
              <w:top w:val="single" w:sz="8" w:space="0" w:color="000000"/>
              <w:left w:val="single" w:sz="8" w:space="0" w:color="000000"/>
              <w:bottom w:val="single" w:sz="8" w:space="0" w:color="000000"/>
              <w:right w:val="single" w:sz="8" w:space="0" w:color="000000"/>
            </w:tcBorders>
          </w:tcPr>
          <w:p w14:paraId="2CF02149" w14:textId="77777777" w:rsidR="003D07AE" w:rsidRDefault="00000000">
            <w:pPr>
              <w:spacing w:after="0" w:line="259" w:lineRule="auto"/>
              <w:ind w:left="0" w:firstLine="0"/>
              <w:jc w:val="left"/>
            </w:pPr>
            <w:r>
              <w:t xml:space="preserve">Interviewee 6 </w:t>
            </w:r>
          </w:p>
        </w:tc>
        <w:tc>
          <w:tcPr>
            <w:tcW w:w="7315" w:type="dxa"/>
            <w:tcBorders>
              <w:top w:val="single" w:sz="8" w:space="0" w:color="000000"/>
              <w:left w:val="single" w:sz="8" w:space="0" w:color="000000"/>
              <w:bottom w:val="single" w:sz="8" w:space="0" w:color="000000"/>
              <w:right w:val="single" w:sz="8" w:space="0" w:color="000000"/>
            </w:tcBorders>
          </w:tcPr>
          <w:p w14:paraId="1339BEF8" w14:textId="77777777" w:rsidR="003D07AE" w:rsidRDefault="00000000">
            <w:pPr>
              <w:spacing w:after="0" w:line="259" w:lineRule="auto"/>
              <w:ind w:left="0" w:firstLine="0"/>
              <w:jc w:val="left"/>
            </w:pPr>
            <w:r>
              <w:t xml:space="preserve">Metabolic  </w:t>
            </w:r>
          </w:p>
        </w:tc>
      </w:tr>
      <w:tr w:rsidR="003D07AE" w14:paraId="64D7DB7A" w14:textId="77777777">
        <w:trPr>
          <w:trHeight w:val="614"/>
        </w:trPr>
        <w:tc>
          <w:tcPr>
            <w:tcW w:w="1690" w:type="dxa"/>
            <w:tcBorders>
              <w:top w:val="single" w:sz="8" w:space="0" w:color="000000"/>
              <w:left w:val="single" w:sz="8" w:space="0" w:color="000000"/>
              <w:bottom w:val="single" w:sz="8" w:space="0" w:color="000000"/>
              <w:right w:val="single" w:sz="8" w:space="0" w:color="000000"/>
            </w:tcBorders>
          </w:tcPr>
          <w:p w14:paraId="6136AC5A" w14:textId="77777777" w:rsidR="003D07AE" w:rsidRDefault="00000000">
            <w:pPr>
              <w:spacing w:after="0" w:line="259" w:lineRule="auto"/>
              <w:ind w:left="0" w:firstLine="0"/>
              <w:jc w:val="left"/>
            </w:pPr>
            <w:r>
              <w:t xml:space="preserve">Interviewee 7  </w:t>
            </w:r>
          </w:p>
        </w:tc>
        <w:tc>
          <w:tcPr>
            <w:tcW w:w="7315" w:type="dxa"/>
            <w:tcBorders>
              <w:top w:val="single" w:sz="8" w:space="0" w:color="000000"/>
              <w:left w:val="single" w:sz="8" w:space="0" w:color="000000"/>
              <w:bottom w:val="single" w:sz="8" w:space="0" w:color="000000"/>
              <w:right w:val="single" w:sz="8" w:space="0" w:color="000000"/>
            </w:tcBorders>
          </w:tcPr>
          <w:p w14:paraId="097EE9B1" w14:textId="77777777" w:rsidR="003D07AE" w:rsidRDefault="00000000">
            <w:pPr>
              <w:spacing w:after="0" w:line="259" w:lineRule="auto"/>
              <w:ind w:left="0" w:firstLine="0"/>
              <w:jc w:val="left"/>
            </w:pPr>
            <w:r>
              <w:t xml:space="preserve">Circle Economy  </w:t>
            </w:r>
          </w:p>
        </w:tc>
      </w:tr>
    </w:tbl>
    <w:p w14:paraId="480BCFA8" w14:textId="77777777" w:rsidR="003D07AE" w:rsidRDefault="00000000">
      <w:pPr>
        <w:spacing w:after="96" w:line="259" w:lineRule="auto"/>
        <w:ind w:right="197"/>
        <w:jc w:val="right"/>
      </w:pPr>
      <w:r>
        <w:rPr>
          <w:i/>
        </w:rPr>
        <w:t>Table 1. Interviewees</w:t>
      </w:r>
      <w:r>
        <w:t xml:space="preserve"> </w:t>
      </w:r>
    </w:p>
    <w:p w14:paraId="082A2EEF" w14:textId="77777777" w:rsidR="003D07AE" w:rsidRDefault="00000000">
      <w:pPr>
        <w:spacing w:after="93" w:line="259" w:lineRule="auto"/>
        <w:ind w:left="0" w:firstLine="0"/>
        <w:jc w:val="left"/>
      </w:pPr>
      <w:r>
        <w:lastRenderedPageBreak/>
        <w:t xml:space="preserve"> </w:t>
      </w:r>
    </w:p>
    <w:p w14:paraId="55574490" w14:textId="77777777" w:rsidR="003D07AE" w:rsidRDefault="00000000">
      <w:pPr>
        <w:spacing w:after="98" w:line="259" w:lineRule="auto"/>
        <w:ind w:left="0" w:firstLine="0"/>
        <w:jc w:val="left"/>
      </w:pPr>
      <w:r>
        <w:t xml:space="preserve"> </w:t>
      </w:r>
    </w:p>
    <w:p w14:paraId="0FEE3BEE" w14:textId="77777777" w:rsidR="003D07AE" w:rsidRDefault="00000000">
      <w:pPr>
        <w:spacing w:after="93" w:line="259" w:lineRule="auto"/>
        <w:ind w:left="0" w:firstLine="0"/>
        <w:jc w:val="left"/>
      </w:pPr>
      <w:r>
        <w:t xml:space="preserve"> </w:t>
      </w:r>
    </w:p>
    <w:p w14:paraId="417DD75A" w14:textId="77777777" w:rsidR="003D07AE" w:rsidRDefault="00000000">
      <w:pPr>
        <w:spacing w:after="93" w:line="259" w:lineRule="auto"/>
        <w:ind w:left="0" w:firstLine="0"/>
        <w:jc w:val="left"/>
      </w:pPr>
      <w:r>
        <w:t xml:space="preserve"> </w:t>
      </w:r>
    </w:p>
    <w:p w14:paraId="13BB72E3" w14:textId="77777777" w:rsidR="003D07AE" w:rsidRDefault="00000000">
      <w:pPr>
        <w:spacing w:after="98" w:line="259" w:lineRule="auto"/>
        <w:ind w:left="0" w:firstLine="0"/>
        <w:jc w:val="left"/>
      </w:pPr>
      <w:r>
        <w:t xml:space="preserve"> </w:t>
      </w:r>
    </w:p>
    <w:p w14:paraId="1933241E" w14:textId="77777777" w:rsidR="003D07AE" w:rsidRDefault="00000000">
      <w:pPr>
        <w:spacing w:after="93" w:line="259" w:lineRule="auto"/>
        <w:ind w:left="0" w:firstLine="0"/>
        <w:jc w:val="left"/>
      </w:pPr>
      <w:r>
        <w:t xml:space="preserve"> </w:t>
      </w:r>
    </w:p>
    <w:p w14:paraId="59FD4879" w14:textId="77777777" w:rsidR="003D07AE" w:rsidRDefault="00000000">
      <w:pPr>
        <w:spacing w:after="98" w:line="259" w:lineRule="auto"/>
        <w:ind w:left="0" w:firstLine="0"/>
        <w:jc w:val="left"/>
      </w:pPr>
      <w:r>
        <w:t xml:space="preserve"> </w:t>
      </w:r>
    </w:p>
    <w:p w14:paraId="64D21EEC" w14:textId="77777777" w:rsidR="003D07AE" w:rsidRDefault="00000000">
      <w:pPr>
        <w:spacing w:after="93" w:line="259" w:lineRule="auto"/>
        <w:ind w:left="0" w:firstLine="0"/>
        <w:jc w:val="left"/>
      </w:pPr>
      <w:r>
        <w:t xml:space="preserve"> </w:t>
      </w:r>
    </w:p>
    <w:p w14:paraId="6BF9432F" w14:textId="77777777" w:rsidR="003D07AE" w:rsidRDefault="00000000">
      <w:pPr>
        <w:spacing w:after="98" w:line="259" w:lineRule="auto"/>
        <w:ind w:left="0" w:firstLine="0"/>
        <w:jc w:val="left"/>
      </w:pPr>
      <w:r>
        <w:t xml:space="preserve"> </w:t>
      </w:r>
    </w:p>
    <w:p w14:paraId="54936127" w14:textId="77777777" w:rsidR="003D07AE" w:rsidRDefault="00000000">
      <w:pPr>
        <w:spacing w:after="93" w:line="259" w:lineRule="auto"/>
        <w:ind w:left="0" w:firstLine="0"/>
        <w:jc w:val="left"/>
      </w:pPr>
      <w:r>
        <w:t xml:space="preserve"> </w:t>
      </w:r>
    </w:p>
    <w:p w14:paraId="3502F168" w14:textId="77777777" w:rsidR="003D07AE" w:rsidRDefault="00000000">
      <w:pPr>
        <w:spacing w:after="98" w:line="259" w:lineRule="auto"/>
        <w:ind w:left="0" w:firstLine="0"/>
        <w:jc w:val="left"/>
      </w:pPr>
      <w:r>
        <w:t xml:space="preserve"> </w:t>
      </w:r>
    </w:p>
    <w:p w14:paraId="4CF3ED42" w14:textId="77777777" w:rsidR="003D07AE" w:rsidRDefault="00000000">
      <w:pPr>
        <w:spacing w:after="93" w:line="259" w:lineRule="auto"/>
        <w:ind w:left="0" w:firstLine="0"/>
        <w:jc w:val="left"/>
      </w:pPr>
      <w:r>
        <w:t xml:space="preserve"> </w:t>
      </w:r>
    </w:p>
    <w:p w14:paraId="44E1EBF2" w14:textId="77777777" w:rsidR="003D07AE" w:rsidRDefault="00000000">
      <w:pPr>
        <w:spacing w:after="98" w:line="259" w:lineRule="auto"/>
        <w:ind w:left="0" w:firstLine="0"/>
        <w:jc w:val="left"/>
      </w:pPr>
      <w:r>
        <w:t xml:space="preserve"> </w:t>
      </w:r>
    </w:p>
    <w:p w14:paraId="2A257D21" w14:textId="77777777" w:rsidR="003D07AE" w:rsidRDefault="00000000">
      <w:pPr>
        <w:spacing w:after="93" w:line="259" w:lineRule="auto"/>
        <w:ind w:left="0" w:firstLine="0"/>
        <w:jc w:val="left"/>
      </w:pPr>
      <w:r>
        <w:t xml:space="preserve"> </w:t>
      </w:r>
    </w:p>
    <w:p w14:paraId="7B3E2923" w14:textId="77777777" w:rsidR="003D07AE" w:rsidRDefault="00000000">
      <w:pPr>
        <w:spacing w:after="0" w:line="259" w:lineRule="auto"/>
        <w:ind w:left="0" w:firstLine="0"/>
        <w:jc w:val="left"/>
      </w:pPr>
      <w:r>
        <w:t xml:space="preserve"> </w:t>
      </w:r>
    </w:p>
    <w:p w14:paraId="1ABD0EDD" w14:textId="77777777" w:rsidR="003D07AE" w:rsidRDefault="00000000">
      <w:pPr>
        <w:pStyle w:val="Heading2"/>
        <w:ind w:left="375" w:hanging="390"/>
      </w:pPr>
      <w:bookmarkStart w:id="24" w:name="_Toc48232"/>
      <w:r>
        <w:t xml:space="preserve">Operationalisation  </w:t>
      </w:r>
      <w:bookmarkEnd w:id="24"/>
    </w:p>
    <w:p w14:paraId="61F00488" w14:textId="77777777" w:rsidR="003D07AE" w:rsidRDefault="00000000">
      <w:pPr>
        <w:spacing w:after="0" w:line="259" w:lineRule="auto"/>
        <w:ind w:left="-5" w:right="197"/>
      </w:pPr>
      <w:r>
        <w:t xml:space="preserve">For the purpose of operationalisation, this thesis provides a table outlining the definitions of key concepts, as well as a table presenting the independent and dependent variables used in the analysis. These are followed by a brief explanation to clarify their application within the research. </w:t>
      </w:r>
    </w:p>
    <w:tbl>
      <w:tblPr>
        <w:tblStyle w:val="TableGrid"/>
        <w:tblW w:w="9000" w:type="dxa"/>
        <w:tblInd w:w="12" w:type="dxa"/>
        <w:tblCellMar>
          <w:top w:w="117" w:type="dxa"/>
          <w:left w:w="96" w:type="dxa"/>
          <w:bottom w:w="0" w:type="dxa"/>
          <w:right w:w="38" w:type="dxa"/>
        </w:tblCellMar>
        <w:tblLook w:val="04A0" w:firstRow="1" w:lastRow="0" w:firstColumn="1" w:lastColumn="0" w:noHBand="0" w:noVBand="1"/>
      </w:tblPr>
      <w:tblGrid>
        <w:gridCol w:w="1889"/>
        <w:gridCol w:w="7111"/>
      </w:tblGrid>
      <w:tr w:rsidR="003D07AE" w14:paraId="491E6845" w14:textId="77777777">
        <w:trPr>
          <w:trHeight w:val="577"/>
        </w:trPr>
        <w:tc>
          <w:tcPr>
            <w:tcW w:w="1889" w:type="dxa"/>
            <w:tcBorders>
              <w:top w:val="single" w:sz="8" w:space="0" w:color="000000"/>
              <w:left w:val="single" w:sz="8" w:space="0" w:color="000000"/>
              <w:bottom w:val="single" w:sz="8" w:space="0" w:color="000000"/>
              <w:right w:val="single" w:sz="8" w:space="0" w:color="000000"/>
            </w:tcBorders>
            <w:shd w:val="clear" w:color="auto" w:fill="B7B7B7"/>
            <w:vAlign w:val="center"/>
          </w:tcPr>
          <w:p w14:paraId="4FEAC3DA" w14:textId="77777777" w:rsidR="003D07AE" w:rsidRDefault="00000000">
            <w:pPr>
              <w:spacing w:after="0" w:line="259" w:lineRule="auto"/>
              <w:ind w:left="2" w:firstLine="0"/>
              <w:jc w:val="left"/>
            </w:pPr>
            <w:r>
              <w:rPr>
                <w:b/>
                <w:i/>
              </w:rPr>
              <w:t xml:space="preserve">Concepts  </w:t>
            </w:r>
            <w:r>
              <w:t xml:space="preserve"> </w:t>
            </w:r>
          </w:p>
        </w:tc>
        <w:tc>
          <w:tcPr>
            <w:tcW w:w="7111" w:type="dxa"/>
            <w:tcBorders>
              <w:top w:val="single" w:sz="8" w:space="0" w:color="000000"/>
              <w:left w:val="single" w:sz="8" w:space="0" w:color="000000"/>
              <w:bottom w:val="single" w:sz="8" w:space="0" w:color="000000"/>
              <w:right w:val="single" w:sz="8" w:space="0" w:color="000000"/>
            </w:tcBorders>
            <w:shd w:val="clear" w:color="auto" w:fill="B7B7B7"/>
            <w:vAlign w:val="center"/>
          </w:tcPr>
          <w:p w14:paraId="7C6851FE" w14:textId="77777777" w:rsidR="003D07AE" w:rsidRDefault="00000000">
            <w:pPr>
              <w:spacing w:after="0" w:line="259" w:lineRule="auto"/>
              <w:ind w:left="0" w:firstLine="0"/>
              <w:jc w:val="left"/>
            </w:pPr>
            <w:r>
              <w:rPr>
                <w:b/>
                <w:i/>
              </w:rPr>
              <w:t xml:space="preserve">Definitions  </w:t>
            </w:r>
            <w:r>
              <w:t xml:space="preserve"> </w:t>
            </w:r>
          </w:p>
        </w:tc>
      </w:tr>
      <w:tr w:rsidR="003D07AE" w14:paraId="1F26BFE0" w14:textId="77777777">
        <w:trPr>
          <w:trHeight w:val="1207"/>
        </w:trPr>
        <w:tc>
          <w:tcPr>
            <w:tcW w:w="1889" w:type="dxa"/>
            <w:tcBorders>
              <w:top w:val="single" w:sz="8" w:space="0" w:color="000000"/>
              <w:left w:val="single" w:sz="8" w:space="0" w:color="000000"/>
              <w:bottom w:val="single" w:sz="8" w:space="0" w:color="000000"/>
              <w:right w:val="single" w:sz="8" w:space="0" w:color="000000"/>
            </w:tcBorders>
          </w:tcPr>
          <w:p w14:paraId="2E930798" w14:textId="77777777" w:rsidR="003D07AE" w:rsidRDefault="00000000">
            <w:pPr>
              <w:spacing w:after="0" w:line="259" w:lineRule="auto"/>
              <w:ind w:left="2" w:firstLine="0"/>
              <w:jc w:val="left"/>
            </w:pPr>
            <w:r>
              <w:t xml:space="preserve">Policy </w:t>
            </w:r>
          </w:p>
          <w:p w14:paraId="5997149B" w14:textId="77777777" w:rsidR="003D07AE" w:rsidRDefault="00000000">
            <w:pPr>
              <w:spacing w:after="0" w:line="259" w:lineRule="auto"/>
              <w:ind w:left="2" w:firstLine="0"/>
              <w:jc w:val="left"/>
            </w:pPr>
            <w:r>
              <w:t xml:space="preserve">Instruments  </w:t>
            </w:r>
          </w:p>
        </w:tc>
        <w:tc>
          <w:tcPr>
            <w:tcW w:w="7111" w:type="dxa"/>
            <w:tcBorders>
              <w:top w:val="single" w:sz="8" w:space="0" w:color="000000"/>
              <w:left w:val="single" w:sz="8" w:space="0" w:color="000000"/>
              <w:bottom w:val="single" w:sz="8" w:space="0" w:color="000000"/>
              <w:right w:val="single" w:sz="8" w:space="0" w:color="000000"/>
            </w:tcBorders>
            <w:vAlign w:val="center"/>
          </w:tcPr>
          <w:p w14:paraId="13FE559A" w14:textId="77777777" w:rsidR="003D07AE" w:rsidRDefault="00000000">
            <w:pPr>
              <w:spacing w:after="0" w:line="259" w:lineRule="auto"/>
              <w:ind w:left="0" w:right="60" w:firstLine="0"/>
            </w:pPr>
            <w:r>
              <w:t xml:space="preserve">"Policy instruments are the tools or techniques used by governments to achieve policy goals, including regulatory, economic, and informational mechanisms."  </w:t>
            </w:r>
            <w:r>
              <w:rPr>
                <w:i/>
              </w:rPr>
              <w:t>(Vedung, 1998)</w:t>
            </w:r>
            <w:r>
              <w:t xml:space="preserve"> </w:t>
            </w:r>
          </w:p>
        </w:tc>
      </w:tr>
      <w:tr w:rsidR="003D07AE" w14:paraId="0ED4F52E" w14:textId="77777777">
        <w:trPr>
          <w:trHeight w:val="1445"/>
        </w:trPr>
        <w:tc>
          <w:tcPr>
            <w:tcW w:w="1889" w:type="dxa"/>
            <w:tcBorders>
              <w:top w:val="single" w:sz="8" w:space="0" w:color="000000"/>
              <w:left w:val="single" w:sz="8" w:space="0" w:color="000000"/>
              <w:bottom w:val="single" w:sz="8" w:space="0" w:color="000000"/>
              <w:right w:val="single" w:sz="8" w:space="0" w:color="000000"/>
            </w:tcBorders>
          </w:tcPr>
          <w:p w14:paraId="2C9BC06E" w14:textId="77777777" w:rsidR="003D07AE" w:rsidRDefault="00000000">
            <w:pPr>
              <w:spacing w:after="0" w:line="259" w:lineRule="auto"/>
              <w:ind w:left="2" w:firstLine="0"/>
              <w:jc w:val="left"/>
            </w:pPr>
            <w:r>
              <w:t xml:space="preserve">Circular </w:t>
            </w:r>
            <w:r>
              <w:tab/>
              <w:t xml:space="preserve">City Development  </w:t>
            </w:r>
          </w:p>
        </w:tc>
        <w:tc>
          <w:tcPr>
            <w:tcW w:w="7111" w:type="dxa"/>
            <w:tcBorders>
              <w:top w:val="single" w:sz="8" w:space="0" w:color="000000"/>
              <w:left w:val="single" w:sz="8" w:space="0" w:color="000000"/>
              <w:bottom w:val="single" w:sz="8" w:space="0" w:color="000000"/>
              <w:right w:val="single" w:sz="8" w:space="0" w:color="000000"/>
            </w:tcBorders>
          </w:tcPr>
          <w:p w14:paraId="6E31FD72" w14:textId="77777777" w:rsidR="003D07AE" w:rsidRDefault="00000000">
            <w:pPr>
              <w:spacing w:after="0" w:line="259" w:lineRule="auto"/>
              <w:ind w:left="0" w:right="60" w:firstLine="0"/>
            </w:pPr>
            <w:r>
              <w:t xml:space="preserve">"Circular development refers to urban strategies that aim to decouple growth from resource use by maintaining the value of products, materials, and resources in the economy as long as possible."  </w:t>
            </w:r>
            <w:r>
              <w:rPr>
                <w:i/>
              </w:rPr>
              <w:t xml:space="preserve">(Williams, 2021) </w:t>
            </w:r>
          </w:p>
        </w:tc>
      </w:tr>
      <w:tr w:rsidR="003D07AE" w14:paraId="218C0F67" w14:textId="77777777">
        <w:trPr>
          <w:trHeight w:val="893"/>
        </w:trPr>
        <w:tc>
          <w:tcPr>
            <w:tcW w:w="1889" w:type="dxa"/>
            <w:tcBorders>
              <w:top w:val="single" w:sz="8" w:space="0" w:color="000000"/>
              <w:left w:val="single" w:sz="8" w:space="0" w:color="000000"/>
              <w:bottom w:val="single" w:sz="8" w:space="0" w:color="000000"/>
              <w:right w:val="single" w:sz="8" w:space="0" w:color="000000"/>
            </w:tcBorders>
          </w:tcPr>
          <w:p w14:paraId="1ACE9571" w14:textId="77777777" w:rsidR="003D07AE" w:rsidRDefault="00000000">
            <w:pPr>
              <w:spacing w:after="0" w:line="259" w:lineRule="auto"/>
              <w:ind w:left="2" w:firstLine="0"/>
              <w:jc w:val="left"/>
            </w:pPr>
            <w:r>
              <w:t xml:space="preserve">Built </w:t>
            </w:r>
          </w:p>
          <w:p w14:paraId="0247DE94" w14:textId="77777777" w:rsidR="003D07AE" w:rsidRDefault="00000000">
            <w:pPr>
              <w:spacing w:after="0" w:line="259" w:lineRule="auto"/>
              <w:ind w:left="2" w:firstLine="0"/>
              <w:jc w:val="left"/>
            </w:pPr>
            <w:r>
              <w:t xml:space="preserve">Environment  </w:t>
            </w:r>
          </w:p>
        </w:tc>
        <w:tc>
          <w:tcPr>
            <w:tcW w:w="7111" w:type="dxa"/>
            <w:tcBorders>
              <w:top w:val="single" w:sz="8" w:space="0" w:color="000000"/>
              <w:left w:val="single" w:sz="8" w:space="0" w:color="000000"/>
              <w:bottom w:val="single" w:sz="8" w:space="0" w:color="000000"/>
              <w:right w:val="single" w:sz="8" w:space="0" w:color="000000"/>
            </w:tcBorders>
          </w:tcPr>
          <w:p w14:paraId="1A329508" w14:textId="77777777" w:rsidR="003D07AE" w:rsidRDefault="00000000">
            <w:pPr>
              <w:spacing w:after="0" w:line="259" w:lineRule="auto"/>
              <w:ind w:left="0" w:firstLine="0"/>
              <w:jc w:val="left"/>
            </w:pPr>
            <w:r>
              <w:t>“The built environment consists of districts, buildings and public spaces above and below ground.”</w:t>
            </w:r>
            <w:r>
              <w:rPr>
                <w:i/>
              </w:rPr>
              <w:t>(Gemeente Amsterdam., 2020)</w:t>
            </w:r>
            <w:r>
              <w:t xml:space="preserve"> </w:t>
            </w:r>
          </w:p>
        </w:tc>
      </w:tr>
    </w:tbl>
    <w:p w14:paraId="1537B571" w14:textId="77777777" w:rsidR="003D07AE" w:rsidRDefault="00000000">
      <w:pPr>
        <w:spacing w:after="96" w:line="259" w:lineRule="auto"/>
        <w:ind w:right="197"/>
        <w:jc w:val="right"/>
      </w:pPr>
      <w:r>
        <w:rPr>
          <w:i/>
        </w:rPr>
        <w:t>Table 2. Concepts</w:t>
      </w:r>
      <w:r>
        <w:rPr>
          <w:b/>
        </w:rPr>
        <w:t xml:space="preserve"> </w:t>
      </w:r>
    </w:p>
    <w:p w14:paraId="15386D6C" w14:textId="77777777" w:rsidR="003D07AE" w:rsidRDefault="00000000">
      <w:pPr>
        <w:spacing w:after="98" w:line="259" w:lineRule="auto"/>
        <w:ind w:left="0" w:firstLine="0"/>
        <w:jc w:val="left"/>
      </w:pPr>
      <w:r>
        <w:t xml:space="preserve"> </w:t>
      </w:r>
    </w:p>
    <w:p w14:paraId="30CA72A5" w14:textId="77777777" w:rsidR="003D07AE" w:rsidRDefault="00000000">
      <w:pPr>
        <w:spacing w:after="93" w:line="259" w:lineRule="auto"/>
        <w:ind w:left="0" w:firstLine="0"/>
        <w:jc w:val="left"/>
      </w:pPr>
      <w:r>
        <w:t xml:space="preserve"> </w:t>
      </w:r>
    </w:p>
    <w:p w14:paraId="619CF670" w14:textId="77777777" w:rsidR="003D07AE" w:rsidRDefault="00000000">
      <w:pPr>
        <w:spacing w:after="98" w:line="259" w:lineRule="auto"/>
        <w:ind w:left="0" w:firstLine="0"/>
        <w:jc w:val="left"/>
      </w:pPr>
      <w:r>
        <w:t xml:space="preserve"> </w:t>
      </w:r>
    </w:p>
    <w:p w14:paraId="5DA70000" w14:textId="77777777" w:rsidR="003D07AE" w:rsidRDefault="00000000">
      <w:pPr>
        <w:spacing w:after="0" w:line="259" w:lineRule="auto"/>
        <w:ind w:left="0" w:firstLine="0"/>
        <w:jc w:val="left"/>
      </w:pPr>
      <w:r>
        <w:t xml:space="preserve"> </w:t>
      </w:r>
    </w:p>
    <w:p w14:paraId="6AB7ED9E" w14:textId="77777777" w:rsidR="003D07AE" w:rsidRDefault="00000000">
      <w:pPr>
        <w:spacing w:after="45" w:line="259" w:lineRule="auto"/>
        <w:ind w:left="0" w:firstLine="0"/>
        <w:jc w:val="right"/>
      </w:pPr>
      <w:r>
        <w:rPr>
          <w:noProof/>
        </w:rPr>
        <w:lastRenderedPageBreak/>
        <w:drawing>
          <wp:inline distT="0" distB="0" distL="0" distR="0" wp14:anchorId="0DDE2D78" wp14:editId="1F8301A1">
            <wp:extent cx="5829300" cy="3926672"/>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25"/>
                    <a:stretch>
                      <a:fillRect/>
                    </a:stretch>
                  </pic:blipFill>
                  <pic:spPr>
                    <a:xfrm>
                      <a:off x="0" y="0"/>
                      <a:ext cx="5829300" cy="3926672"/>
                    </a:xfrm>
                    <a:prstGeom prst="rect">
                      <a:avLst/>
                    </a:prstGeom>
                  </pic:spPr>
                </pic:pic>
              </a:graphicData>
            </a:graphic>
          </wp:inline>
        </w:drawing>
      </w:r>
      <w:r>
        <w:t xml:space="preserve"> </w:t>
      </w:r>
    </w:p>
    <w:p w14:paraId="2D23BCA3" w14:textId="77777777" w:rsidR="003D07AE" w:rsidRDefault="00000000">
      <w:pPr>
        <w:spacing w:after="96" w:line="259" w:lineRule="auto"/>
        <w:ind w:right="197"/>
        <w:jc w:val="right"/>
      </w:pPr>
      <w:r>
        <w:rPr>
          <w:i/>
        </w:rPr>
        <w:t xml:space="preserve">Table 3. Operationalisation Table (Independent Variables) </w:t>
      </w:r>
      <w:r>
        <w:rPr>
          <w:b/>
        </w:rPr>
        <w:t xml:space="preserve"> </w:t>
      </w:r>
    </w:p>
    <w:p w14:paraId="4F0884D1" w14:textId="77777777" w:rsidR="003D07AE" w:rsidRDefault="00000000">
      <w:pPr>
        <w:spacing w:after="0" w:line="259" w:lineRule="auto"/>
        <w:ind w:left="0" w:firstLine="0"/>
        <w:jc w:val="left"/>
      </w:pPr>
      <w:r>
        <w:t xml:space="preserve"> </w:t>
      </w:r>
      <w:r>
        <w:br w:type="page"/>
      </w:r>
    </w:p>
    <w:p w14:paraId="14DC2A55" w14:textId="77777777" w:rsidR="003D07AE" w:rsidRDefault="00000000">
      <w:pPr>
        <w:spacing w:after="45" w:line="259" w:lineRule="auto"/>
        <w:ind w:left="0" w:right="154" w:firstLine="0"/>
        <w:jc w:val="right"/>
      </w:pPr>
      <w:r>
        <w:rPr>
          <w:noProof/>
        </w:rPr>
        <w:lastRenderedPageBreak/>
        <w:drawing>
          <wp:inline distT="0" distB="0" distL="0" distR="0" wp14:anchorId="7FE23754" wp14:editId="24719A69">
            <wp:extent cx="5731510" cy="5633720"/>
            <wp:effectExtent l="0" t="0" r="0" b="0"/>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26"/>
                    <a:stretch>
                      <a:fillRect/>
                    </a:stretch>
                  </pic:blipFill>
                  <pic:spPr>
                    <a:xfrm>
                      <a:off x="0" y="0"/>
                      <a:ext cx="5731510" cy="5633720"/>
                    </a:xfrm>
                    <a:prstGeom prst="rect">
                      <a:avLst/>
                    </a:prstGeom>
                  </pic:spPr>
                </pic:pic>
              </a:graphicData>
            </a:graphic>
          </wp:inline>
        </w:drawing>
      </w:r>
      <w:r>
        <w:t xml:space="preserve"> </w:t>
      </w:r>
    </w:p>
    <w:p w14:paraId="5D50C1A3" w14:textId="77777777" w:rsidR="003D07AE" w:rsidRDefault="00000000">
      <w:pPr>
        <w:spacing w:after="96" w:line="259" w:lineRule="auto"/>
        <w:ind w:right="197"/>
        <w:jc w:val="right"/>
      </w:pPr>
      <w:r>
        <w:rPr>
          <w:i/>
        </w:rPr>
        <w:t>Table 4. Operationalisation Table (Dependent Variables)</w:t>
      </w:r>
      <w:r>
        <w:t xml:space="preserve"> </w:t>
      </w:r>
    </w:p>
    <w:p w14:paraId="7E218458" w14:textId="77777777" w:rsidR="003D07AE" w:rsidRDefault="00000000">
      <w:pPr>
        <w:spacing w:after="98" w:line="259" w:lineRule="auto"/>
        <w:ind w:left="0" w:firstLine="0"/>
        <w:jc w:val="left"/>
      </w:pPr>
      <w:r>
        <w:t xml:space="preserve"> </w:t>
      </w:r>
    </w:p>
    <w:p w14:paraId="66DF2704" w14:textId="77777777" w:rsidR="003D07AE" w:rsidRDefault="00000000">
      <w:pPr>
        <w:spacing w:after="232" w:line="259" w:lineRule="auto"/>
        <w:ind w:left="0" w:firstLine="0"/>
        <w:jc w:val="left"/>
      </w:pPr>
      <w:r>
        <w:t xml:space="preserve"> </w:t>
      </w:r>
    </w:p>
    <w:p w14:paraId="19E8B8D2" w14:textId="77777777" w:rsidR="003D07AE" w:rsidRDefault="00000000">
      <w:pPr>
        <w:spacing w:after="232" w:line="259" w:lineRule="auto"/>
        <w:ind w:left="0" w:firstLine="0"/>
        <w:jc w:val="left"/>
      </w:pPr>
      <w:r>
        <w:t xml:space="preserve"> </w:t>
      </w:r>
    </w:p>
    <w:p w14:paraId="10070724" w14:textId="77777777" w:rsidR="003D07AE" w:rsidRDefault="00000000">
      <w:pPr>
        <w:spacing w:after="237" w:line="259" w:lineRule="auto"/>
        <w:ind w:left="0" w:firstLine="0"/>
        <w:jc w:val="left"/>
      </w:pPr>
      <w:r>
        <w:t xml:space="preserve"> </w:t>
      </w:r>
    </w:p>
    <w:p w14:paraId="78A9A20D" w14:textId="77777777" w:rsidR="003D07AE" w:rsidRDefault="00000000">
      <w:pPr>
        <w:spacing w:after="232" w:line="259" w:lineRule="auto"/>
        <w:ind w:left="0" w:firstLine="0"/>
        <w:jc w:val="left"/>
      </w:pPr>
      <w:r>
        <w:t xml:space="preserve"> </w:t>
      </w:r>
    </w:p>
    <w:p w14:paraId="1EBAD2D9" w14:textId="77777777" w:rsidR="003D07AE" w:rsidRDefault="00000000">
      <w:pPr>
        <w:spacing w:after="232" w:line="259" w:lineRule="auto"/>
        <w:ind w:left="0" w:firstLine="0"/>
        <w:jc w:val="left"/>
      </w:pPr>
      <w:r>
        <w:t xml:space="preserve"> </w:t>
      </w:r>
    </w:p>
    <w:p w14:paraId="003787B5" w14:textId="77777777" w:rsidR="003D07AE" w:rsidRDefault="00000000">
      <w:pPr>
        <w:spacing w:after="232" w:line="259" w:lineRule="auto"/>
        <w:ind w:left="0" w:firstLine="0"/>
        <w:jc w:val="left"/>
      </w:pPr>
      <w:r>
        <w:t xml:space="preserve"> </w:t>
      </w:r>
    </w:p>
    <w:p w14:paraId="6D5DD90F" w14:textId="77777777" w:rsidR="003D07AE" w:rsidRDefault="00000000">
      <w:pPr>
        <w:spacing w:after="237" w:line="259" w:lineRule="auto"/>
        <w:ind w:left="0" w:firstLine="0"/>
        <w:jc w:val="left"/>
      </w:pPr>
      <w:r>
        <w:t xml:space="preserve"> </w:t>
      </w:r>
    </w:p>
    <w:p w14:paraId="445CF808" w14:textId="77777777" w:rsidR="003D07AE" w:rsidRDefault="00000000">
      <w:pPr>
        <w:spacing w:after="0" w:line="259" w:lineRule="auto"/>
        <w:ind w:left="0" w:firstLine="0"/>
        <w:jc w:val="left"/>
      </w:pPr>
      <w:r>
        <w:t xml:space="preserve"> </w:t>
      </w:r>
    </w:p>
    <w:p w14:paraId="3DA41C34" w14:textId="77777777" w:rsidR="003D07AE" w:rsidRDefault="00000000">
      <w:pPr>
        <w:ind w:left="-5" w:right="197"/>
      </w:pPr>
      <w:r>
        <w:t xml:space="preserve">The operationalization of this thesis entails the dependent variables of policy instruments from Vedung’s classification and the independent variables of circular actions from Williams’ CCDF. </w:t>
      </w:r>
      <w:r>
        <w:lastRenderedPageBreak/>
        <w:t xml:space="preserve">This thesis's main scope is to understand how the policy instruments influence the circular city development of Amsterdam. </w:t>
      </w:r>
    </w:p>
    <w:p w14:paraId="5BDAD3CD" w14:textId="77777777" w:rsidR="003D07AE" w:rsidRDefault="00000000">
      <w:pPr>
        <w:ind w:left="-5" w:right="197"/>
      </w:pPr>
      <w:r>
        <w:t xml:space="preserve">The first step in addressing the research question of this thesis is to identify the policy instruments proposed by the municipality of Amsterdam for its built environment; therefore, the different types of policy instruments will serve as the independent variables. The operationalization of this first part of the analysis utilizes Vedung’s policy instruments classification, which includes regulatory, economic, and informational instruments, as the independent variable. These three independent variables are identified in the policy documents through indicative indicators that classify the policy instruments in the document based on their typology. For regulatory instruments, the indicators that classify a specific policy instrument as regulatory are: legal requirements, formal municipality guidelines, permits, and conditions (planning/tendering/and projects). If these specific indicators are present, the policy instrument is classified as regulatory; if they are absent, it does not qualify as such. For economic instruments, what will classify a policy instrument as economic is the presence of financial support, competitions, grants, and funding as indicators, highlighting that the type of policy instrument is indeed economic. Finally, for the information instruments, what will classify an information instrument when analyzing the policy document is the presence or absence of the following indicators: toolboxes, informational platforms, and knowledge-building tools. This entails the operationalization of the analysis of the policy document of the municipality of Amsterdam.  </w:t>
      </w:r>
    </w:p>
    <w:p w14:paraId="74FC424D" w14:textId="77777777" w:rsidR="003D07AE" w:rsidRDefault="00000000">
      <w:pPr>
        <w:ind w:left="-5" w:right="197"/>
      </w:pPr>
      <w:r>
        <w:t xml:space="preserve">The second part of the analysis examines how the identified policy instruments support circular city development. To understand the theoretical support, as outlined in the policy document, this thesis will refer to the CCDF framework developed by Williams. Williams identifies three interdependent actions (looping, ecologically regenerating, and adapting) that together support the successful implementation of circular practices at the urban level. To effectively utilize the concepts of circular actions, this thesis operationalizes the three circular actions into indicators that will help identify the different types of actions that policy instruments support in theory (i.e., on paper). Therefore, the circular actions represent the independent variables. To classify a specific circular action as “looping”, this thesis uses the following indicators: closing loops, reuse, and recycle. For the circular action of ecologically regenerating, the indicators are green infrastructure and biodiversity restoration. Finally, regarding Adaptive actions, the indicators are: </w:t>
      </w:r>
      <w:r>
        <w:tab/>
        <w:t xml:space="preserve">knowledge/capacity </w:t>
      </w:r>
      <w:r>
        <w:tab/>
        <w:t xml:space="preserve">building </w:t>
      </w:r>
      <w:r>
        <w:tab/>
        <w:t xml:space="preserve">tools, </w:t>
      </w:r>
      <w:r>
        <w:tab/>
        <w:t xml:space="preserve">collaboration, </w:t>
      </w:r>
      <w:r>
        <w:tab/>
        <w:t xml:space="preserve">stakeholder </w:t>
      </w:r>
      <w:r>
        <w:tab/>
        <w:t xml:space="preserve">involvement, experimentation.   </w:t>
      </w:r>
    </w:p>
    <w:p w14:paraId="0C887438" w14:textId="77777777" w:rsidR="003D07AE" w:rsidRDefault="00000000">
      <w:pPr>
        <w:ind w:left="-5" w:right="197"/>
      </w:pPr>
      <w:r>
        <w:lastRenderedPageBreak/>
        <w:t xml:space="preserve">As a final step in the analysis, this thesis will then consider the general perceived support of the policy instruments for the circular development of the Amsterdam built environment through semi-structured interviews, which represents the second degree of support. The values to identify the support of the policy instruments for the circular actions are divided between the degree of theoretical support: alignment with circular actions based on document framing, therefore, the strength of alignment with looping, regenerating, and adapting, and the degree of perceived support: the strength of perception of the support from interviewers. These degrees of support are divided between strong, partial, and weak (or strong, weak, non-existent), and analyze how the policy instruments influence the specific circular actions for a proper circular development of the city of Amsterdam. </w:t>
      </w:r>
    </w:p>
    <w:p w14:paraId="69DF3FB7" w14:textId="77777777" w:rsidR="003D07AE" w:rsidRDefault="00000000">
      <w:pPr>
        <w:ind w:left="-5" w:right="197"/>
      </w:pPr>
      <w:r>
        <w:t xml:space="preserve">The operationalisation utilization differs between the two phases of the analysis. The first phase, with the document analysis following a deductive approach, entails a strict reference to the indicators of the operationalisation table to analyze the presence or absence of the different types of policy instruments and the corresponding circular action types that they influence, theoretically. However, the inductive interview analysis refers to the operationalization table as a general guide since the interviewees are not always able to express their opinion of perceived support to each circular action in a precise and categorized manner. Instead, the interview analysis aims to investigate how policy instruments are perceived to influence circular development, and with a more general perspective, leaving space for new themes and patterns to emerge beyond the predefined indicators and measurements of the operationalisation table. </w:t>
      </w:r>
    </w:p>
    <w:p w14:paraId="349C323D" w14:textId="77777777" w:rsidR="003D07AE" w:rsidRDefault="00000000">
      <w:pPr>
        <w:spacing w:after="252" w:line="259" w:lineRule="auto"/>
        <w:ind w:left="0" w:firstLine="0"/>
        <w:jc w:val="left"/>
      </w:pPr>
      <w:r>
        <w:t xml:space="preserve"> </w:t>
      </w:r>
    </w:p>
    <w:p w14:paraId="67401112" w14:textId="77777777" w:rsidR="003D07AE" w:rsidRDefault="00000000">
      <w:pPr>
        <w:pStyle w:val="Heading2"/>
        <w:ind w:left="375" w:hanging="390"/>
      </w:pPr>
      <w:bookmarkStart w:id="25" w:name="_Toc48233"/>
      <w:r>
        <w:t xml:space="preserve">Reliability, Validity, and Ethical Considerations  </w:t>
      </w:r>
      <w:bookmarkEnd w:id="25"/>
    </w:p>
    <w:p w14:paraId="1FDBC13F" w14:textId="77777777" w:rsidR="003D07AE" w:rsidRDefault="00000000">
      <w:pPr>
        <w:ind w:left="-5" w:right="197"/>
      </w:pPr>
      <w:r>
        <w:t xml:space="preserve">To ensure triangulation, the analysis draws on multiple data sources: the perspectives of policymakers, the content of relevant policy documents, and the perceived views of professionals actively engaged in the field. This combination allows for a broader and more nuanced understanding of the influence of policy instruments, extending beyond the governmental viewpoint. Additionally, to enhance validity and ensure context-specific insights, interviewees were selected based on their prior experience with implementing circular policies or conducting research in the field. The inclusion of diverse stakeholder perspectives contributes to the reliability and trustworthiness of the study’s findings. Finally, all interviews were conducted in accordance with ethical research standards. Participants provided explicit consent for audio recording and for the use of their data strictly for academic purposes. Anonymity was guaranteed, and any identifying information was either omitted or sufficiently generalised in the final thesis. </w:t>
      </w:r>
    </w:p>
    <w:p w14:paraId="4C916255" w14:textId="77777777" w:rsidR="003D07AE" w:rsidRDefault="00000000">
      <w:pPr>
        <w:spacing w:after="93" w:line="259" w:lineRule="auto"/>
        <w:ind w:left="0" w:firstLine="0"/>
        <w:jc w:val="left"/>
      </w:pPr>
      <w:r>
        <w:rPr>
          <w:b/>
          <w:color w:val="002A4E"/>
          <w:sz w:val="26"/>
        </w:rPr>
        <w:lastRenderedPageBreak/>
        <w:t xml:space="preserve"> </w:t>
      </w:r>
    </w:p>
    <w:p w14:paraId="0076258F" w14:textId="77777777" w:rsidR="003D07AE" w:rsidRDefault="00000000">
      <w:pPr>
        <w:pStyle w:val="Heading2"/>
        <w:ind w:left="375" w:hanging="390"/>
      </w:pPr>
      <w:bookmarkStart w:id="26" w:name="_Toc48234"/>
      <w:r>
        <w:t xml:space="preserve">Limitations  </w:t>
      </w:r>
      <w:bookmarkEnd w:id="26"/>
    </w:p>
    <w:p w14:paraId="4F8B87C9" w14:textId="77777777" w:rsidR="003D07AE" w:rsidRDefault="00000000">
      <w:pPr>
        <w:ind w:left="-5" w:right="197"/>
      </w:pPr>
      <w:r>
        <w:t xml:space="preserve">Regarding the limitations of this thesis, the research focus is restricted solely to the city of Amsterdam, which makes the findings not generalizable to other cities. Additionally, the choice of policy documents to be analyzed is limited to the municipal level policy and excludes the regional, national, and European policy documents. This narrows the focus and makes the findings applicable only to local governance and not multi-level governance, even though city policy approaches are heavily influenced by higher levels, which renders the overall picture incomplete.  </w:t>
      </w:r>
    </w:p>
    <w:p w14:paraId="36E503A3" w14:textId="77777777" w:rsidR="003D07AE" w:rsidRDefault="00000000">
      <w:pPr>
        <w:ind w:left="-5" w:right="197"/>
      </w:pPr>
      <w:r>
        <w:t xml:space="preserve">The interviewees' sampling may have a limit in the perspective, since, for practicality, people are more “on the ground”, so project leaders of circular economy initiatives, for example, are not taken into consideration, which would add an important side to the perceived influence of policy instruments. Finally, the perceived degree of support analyzed in this thesis is not equal to policy effectiveness, which policy experts determine through a policy evaluation and on-theground impact analysis. </w:t>
      </w:r>
    </w:p>
    <w:p w14:paraId="0AC94C73" w14:textId="77777777" w:rsidR="003D07AE" w:rsidRDefault="00000000">
      <w:pPr>
        <w:spacing w:after="93" w:line="259" w:lineRule="auto"/>
        <w:ind w:left="0" w:firstLine="0"/>
        <w:jc w:val="left"/>
      </w:pPr>
      <w:r>
        <w:t xml:space="preserve"> </w:t>
      </w:r>
    </w:p>
    <w:p w14:paraId="67868F26" w14:textId="77777777" w:rsidR="003D07AE" w:rsidRDefault="00000000">
      <w:pPr>
        <w:spacing w:after="98" w:line="259" w:lineRule="auto"/>
        <w:ind w:left="0" w:firstLine="0"/>
        <w:jc w:val="left"/>
      </w:pPr>
      <w:r>
        <w:t xml:space="preserve"> </w:t>
      </w:r>
    </w:p>
    <w:p w14:paraId="302E8790" w14:textId="77777777" w:rsidR="003D07AE" w:rsidRDefault="00000000">
      <w:pPr>
        <w:spacing w:after="0" w:line="259" w:lineRule="auto"/>
        <w:ind w:left="0" w:firstLine="0"/>
        <w:jc w:val="left"/>
      </w:pPr>
      <w:r>
        <w:t xml:space="preserve"> </w:t>
      </w:r>
    </w:p>
    <w:p w14:paraId="0413623A" w14:textId="77777777" w:rsidR="003D07AE" w:rsidRDefault="00000000">
      <w:pPr>
        <w:pStyle w:val="Heading1"/>
        <w:ind w:left="287" w:hanging="302"/>
      </w:pPr>
      <w:bookmarkStart w:id="27" w:name="_Toc48235"/>
      <w:r>
        <w:t xml:space="preserve">Analysis and Findings </w:t>
      </w:r>
      <w:bookmarkEnd w:id="27"/>
    </w:p>
    <w:p w14:paraId="76AC0669" w14:textId="77777777" w:rsidR="003D07AE" w:rsidRDefault="00000000">
      <w:pPr>
        <w:spacing w:after="252" w:line="259" w:lineRule="auto"/>
        <w:ind w:left="0" w:firstLine="0"/>
        <w:jc w:val="left"/>
      </w:pPr>
      <w:r>
        <w:t xml:space="preserve"> </w:t>
      </w:r>
    </w:p>
    <w:p w14:paraId="407EE4F4" w14:textId="77777777" w:rsidR="003D07AE" w:rsidRDefault="00000000">
      <w:pPr>
        <w:pStyle w:val="Heading2"/>
        <w:ind w:left="375" w:hanging="390"/>
      </w:pPr>
      <w:bookmarkStart w:id="28" w:name="_Toc48236"/>
      <w:r>
        <w:t xml:space="preserve">Policy Document Analysis (Theoretical Support)  </w:t>
      </w:r>
      <w:bookmarkEnd w:id="28"/>
    </w:p>
    <w:p w14:paraId="5F223364" w14:textId="77777777" w:rsidR="003D07AE" w:rsidRDefault="00000000">
      <w:pPr>
        <w:ind w:left="-5" w:right="197"/>
      </w:pPr>
      <w:r>
        <w:t xml:space="preserve">The first of the analysis involves a policy analysis of the document selected: the Amsterdam Circular Strategy. It aims to, by following the operationalisation table and its indicators, individualise the different policy instruments and the circular actions supported by them. Firstly, the analysis lists the policy instruments identified in the document, categorizes them into the three different types of policy instruments, and then determines the corresponding circular action that each influences. Then, the main findings and their implications for the Municipality of Amsterdam are presented.  By doing so, this section aims to analyse the influence of policy instruments in Amsterdam’s built environment circular development, which is the degree of  the “theoretical support” solely expressed in the document itself. </w:t>
      </w:r>
    </w:p>
    <w:p w14:paraId="3E1A597F" w14:textId="77777777" w:rsidR="003D07AE" w:rsidRDefault="00000000">
      <w:pPr>
        <w:spacing w:after="237" w:line="259" w:lineRule="auto"/>
        <w:ind w:left="0" w:firstLine="0"/>
        <w:jc w:val="left"/>
      </w:pPr>
      <w:r>
        <w:t xml:space="preserve"> </w:t>
      </w:r>
    </w:p>
    <w:p w14:paraId="13E832A2" w14:textId="77777777" w:rsidR="003D07AE" w:rsidRDefault="00000000">
      <w:pPr>
        <w:pStyle w:val="Heading3"/>
        <w:ind w:left="512" w:right="55" w:hanging="527"/>
      </w:pPr>
      <w:bookmarkStart w:id="29" w:name="_Toc48237"/>
      <w:r>
        <w:t xml:space="preserve">Amsterdam Circular Strategy 2020-2025 </w:t>
      </w:r>
      <w:bookmarkEnd w:id="29"/>
    </w:p>
    <w:p w14:paraId="4DEB2DFE" w14:textId="77777777" w:rsidR="003D07AE" w:rsidRDefault="00000000">
      <w:pPr>
        <w:ind w:left="-5" w:right="197"/>
      </w:pPr>
      <w:r>
        <w:t xml:space="preserve">The Amsterdam Circular Strategy 2020-2025 outlines the city's fundamental approach to achieving a fully circular economy by 2050, in line with the European Union’s circular </w:t>
      </w:r>
      <w:r>
        <w:lastRenderedPageBreak/>
        <w:t xml:space="preserve">economy action plan. The strategy is grounded in the Doughnut Economics framework, which provides an overall representation of economic, social, and ecological principles. (Government of Amsterdam, p. 14). The plan is divided into three sectors: food and organic waste, consumer goods, and the built environment. The area of focus of the built environment includes civic districts, buildings, and public spaces above and below ground, as a key value chain with significant potential to bring the City closer to circularity. </w:t>
      </w:r>
      <w:r>
        <w:rPr>
          <w:b/>
        </w:rPr>
        <w:t xml:space="preserve"> </w:t>
      </w:r>
    </w:p>
    <w:p w14:paraId="52504B81" w14:textId="77777777" w:rsidR="003D07AE" w:rsidRDefault="00000000">
      <w:pPr>
        <w:ind w:left="-5" w:right="197"/>
      </w:pPr>
      <w:r>
        <w:t xml:space="preserve">The strategy section on the built environment is divided into three ambitions (3Gs) that the Municipality of Amsterdam aims to achieve through various policy instruments. Ambition G1. “Transition to circular development requires a joint effort” aims to make a significant reduction in the use of new raw materials in construction projects by 2030 for all new urban development and public space construction. G2 “The City sets the right example by formulating circular criteria” focuses on the City’s role in implementing circular criteria in its own procurement, tenders, and land allocation policies. Ambition G3, or “A circular approach to the existing city,” focuses on the existing buildings and public spaces, promoting circular renovation and maintenance. </w:t>
      </w:r>
      <w:r>
        <w:rPr>
          <w:b/>
        </w:rPr>
        <w:t xml:space="preserve"> </w:t>
      </w:r>
    </w:p>
    <w:p w14:paraId="6D6D72B8" w14:textId="77777777" w:rsidR="003D07AE" w:rsidRDefault="00000000">
      <w:pPr>
        <w:spacing w:after="0" w:line="259" w:lineRule="auto"/>
        <w:ind w:left="0" w:firstLine="0"/>
        <w:jc w:val="left"/>
      </w:pPr>
      <w:r>
        <w:t xml:space="preserve"> </w:t>
      </w:r>
    </w:p>
    <w:p w14:paraId="1AD6FB66" w14:textId="77777777" w:rsidR="003D07AE" w:rsidRDefault="00000000">
      <w:pPr>
        <w:pStyle w:val="Heading2"/>
        <w:ind w:left="370" w:hanging="385"/>
      </w:pPr>
      <w:bookmarkStart w:id="30" w:name="_Toc48238"/>
      <w:r>
        <w:t xml:space="preserve">The Policy Instruments and their Circular Actions  </w:t>
      </w:r>
      <w:bookmarkEnd w:id="30"/>
    </w:p>
    <w:p w14:paraId="447749F4" w14:textId="77777777" w:rsidR="003D07AE" w:rsidRDefault="00000000">
      <w:pPr>
        <w:ind w:left="-5" w:right="197"/>
      </w:pPr>
      <w:r>
        <w:t xml:space="preserve">This section presents the first part of the analysis and explains, in a detailed and clear list, the different policy instruments found and the specific action/s that each policy instrument influences. </w:t>
      </w:r>
    </w:p>
    <w:p w14:paraId="2F5CDD93" w14:textId="77777777" w:rsidR="003D07AE" w:rsidRDefault="00000000">
      <w:pPr>
        <w:spacing w:after="232" w:line="259" w:lineRule="auto"/>
        <w:ind w:left="0" w:firstLine="0"/>
        <w:jc w:val="left"/>
      </w:pPr>
      <w:r>
        <w:t xml:space="preserve"> </w:t>
      </w:r>
    </w:p>
    <w:p w14:paraId="18AD1244" w14:textId="77777777" w:rsidR="003D07AE" w:rsidRDefault="00000000">
      <w:pPr>
        <w:pStyle w:val="Heading3"/>
        <w:ind w:left="525" w:right="55" w:hanging="540"/>
      </w:pPr>
      <w:bookmarkStart w:id="31" w:name="_Toc48239"/>
      <w:r>
        <w:t xml:space="preserve">Regulatory Instruments  </w:t>
      </w:r>
      <w:bookmarkEnd w:id="31"/>
    </w:p>
    <w:p w14:paraId="42A28794" w14:textId="77777777" w:rsidR="003D07AE" w:rsidRDefault="00000000">
      <w:pPr>
        <w:numPr>
          <w:ilvl w:val="0"/>
          <w:numId w:val="3"/>
        </w:numPr>
        <w:spacing w:after="237" w:line="259" w:lineRule="auto"/>
        <w:ind w:right="197" w:hanging="360"/>
      </w:pPr>
      <w:r>
        <w:t xml:space="preserve">G1.1: “Lower Limit: Use Recycled and Biobased Materials as Much as Possible” </w:t>
      </w:r>
    </w:p>
    <w:p w14:paraId="7038208A" w14:textId="77777777" w:rsidR="003D07AE" w:rsidRDefault="00000000">
      <w:pPr>
        <w:spacing w:after="161"/>
        <w:ind w:left="730" w:right="197"/>
      </w:pPr>
      <w:r>
        <w:t xml:space="preserve">This Municipality intends to set a stricter minimum standard for using recycled and biobased materials in the construction process: from 1.0 to 0.5 or lower by 2030. This is enforced by a national legal instrument called “Environmental Performance for Buildings” assessment. This instrument is regulatory at its core, and it’s the only regulatory instrument throughout the entire Circular Strategy document that involves a national legal instrument in enforcing circular performance standards. </w:t>
      </w:r>
    </w:p>
    <w:p w14:paraId="34453DED"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Looping: this instrument has the primary goal of keeping materials in circulation through a regulatory requirement of recycled and biobased materials. </w:t>
      </w:r>
    </w:p>
    <w:p w14:paraId="5F65873C" w14:textId="77777777" w:rsidR="003D07AE" w:rsidRDefault="00000000">
      <w:pPr>
        <w:spacing w:after="237" w:line="259" w:lineRule="auto"/>
        <w:ind w:left="1450" w:right="197"/>
      </w:pPr>
      <w:r>
        <w:t xml:space="preserve">Indicators: recycle, closing loops. </w:t>
      </w:r>
    </w:p>
    <w:p w14:paraId="5501F657" w14:textId="77777777" w:rsidR="003D07AE" w:rsidRDefault="00000000">
      <w:pPr>
        <w:spacing w:after="233" w:line="259" w:lineRule="auto"/>
        <w:ind w:left="0" w:firstLine="0"/>
        <w:jc w:val="left"/>
      </w:pPr>
      <w:r>
        <w:t xml:space="preserve">  </w:t>
      </w:r>
    </w:p>
    <w:p w14:paraId="475456E0" w14:textId="77777777" w:rsidR="003D07AE" w:rsidRDefault="00000000">
      <w:pPr>
        <w:numPr>
          <w:ilvl w:val="0"/>
          <w:numId w:val="3"/>
        </w:numPr>
        <w:spacing w:after="233" w:line="259" w:lineRule="auto"/>
        <w:ind w:right="197" w:hanging="360"/>
      </w:pPr>
      <w:r>
        <w:lastRenderedPageBreak/>
        <w:t xml:space="preserve">G1.2: “Insight: Determine the Value of the Current Built Environment” </w:t>
      </w:r>
    </w:p>
    <w:p w14:paraId="09959F1A" w14:textId="77777777" w:rsidR="003D07AE" w:rsidRDefault="00000000">
      <w:pPr>
        <w:spacing w:after="166"/>
        <w:ind w:left="730" w:right="197"/>
      </w:pPr>
      <w:r>
        <w:t xml:space="preserve">This instrument aims to mobilize research to gain a deeper understanding of the value of the existing built environment, thereby providing better evidence and insight for a proper circular transition of the city. The municipality will conduct value chain analyses based on the Doughnut methodology, which will clarify the link between material priorities and tangible results. This instrument is classified as regulatory because the research results will be incorporated into planning and project assessments, influencing the way projects are regulated and monitored. </w:t>
      </w:r>
    </w:p>
    <w:p w14:paraId="4C05661C" w14:textId="77777777" w:rsidR="003D07AE" w:rsidRDefault="00000000">
      <w:pPr>
        <w:spacing w:after="2"/>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regulatory instrument builds knowledge through research on material flows and value chains, creating informative tools to make better decisions about the design, maintenance, and administration of urban areas by circular principles.  </w:t>
      </w:r>
    </w:p>
    <w:p w14:paraId="062B2CD2" w14:textId="77777777" w:rsidR="003D07AE" w:rsidRDefault="00000000">
      <w:pPr>
        <w:spacing w:after="237" w:line="259" w:lineRule="auto"/>
        <w:ind w:left="1450" w:right="197"/>
      </w:pPr>
      <w:r>
        <w:t xml:space="preserve">Indicators: Knowledge-building tools. </w:t>
      </w:r>
    </w:p>
    <w:p w14:paraId="4163364D" w14:textId="77777777" w:rsidR="003D07AE" w:rsidRDefault="00000000">
      <w:pPr>
        <w:spacing w:after="0" w:line="259" w:lineRule="auto"/>
        <w:ind w:left="0" w:firstLine="0"/>
        <w:jc w:val="left"/>
      </w:pPr>
      <w:r>
        <w:t xml:space="preserve"> </w:t>
      </w:r>
    </w:p>
    <w:p w14:paraId="162702CA" w14:textId="77777777" w:rsidR="003D07AE" w:rsidRDefault="00000000">
      <w:pPr>
        <w:numPr>
          <w:ilvl w:val="0"/>
          <w:numId w:val="3"/>
        </w:numPr>
        <w:spacing w:after="233" w:line="259" w:lineRule="auto"/>
        <w:ind w:right="197" w:hanging="360"/>
      </w:pPr>
      <w:r>
        <w:t xml:space="preserve">G2.1: “Extend the useful life: use what’s available” </w:t>
      </w:r>
    </w:p>
    <w:p w14:paraId="71A2B88D" w14:textId="77777777" w:rsidR="003D07AE" w:rsidRDefault="00000000">
      <w:pPr>
        <w:spacing w:after="161"/>
        <w:ind w:left="730" w:right="197"/>
      </w:pPr>
      <w:r>
        <w:t xml:space="preserve">This regulatory instrument aims to prioritize reusing or extending the life cycle of buildings, infrastructure, and municipal assets, thereby avoiding the need to buy new buildings. This instrument is regulatory because it provides a clear set of rules that stakeholders must adhere to in order to support the reuse and life-cycle extension of buildings and their construction materials. </w:t>
      </w:r>
    </w:p>
    <w:p w14:paraId="0A8EE9C5"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Looping: The core circular action supported by this instrument is looping, as it aims to reuse and recycle materials to extend their lifespan as much as possible, close resource loops, and minimize waste. </w:t>
      </w:r>
    </w:p>
    <w:p w14:paraId="27AAD773" w14:textId="77777777" w:rsidR="003D07AE" w:rsidRDefault="00000000">
      <w:pPr>
        <w:spacing w:after="232" w:line="259" w:lineRule="auto"/>
        <w:ind w:left="1450" w:right="197"/>
      </w:pPr>
      <w:r>
        <w:t xml:space="preserve">Indicators: reuse, recycle, closing loops. </w:t>
      </w:r>
    </w:p>
    <w:p w14:paraId="6018290C" w14:textId="77777777" w:rsidR="003D07AE" w:rsidRDefault="00000000">
      <w:pPr>
        <w:spacing w:after="233" w:line="259" w:lineRule="auto"/>
        <w:ind w:left="0" w:firstLine="0"/>
        <w:jc w:val="left"/>
      </w:pPr>
      <w:r>
        <w:t xml:space="preserve"> </w:t>
      </w:r>
    </w:p>
    <w:p w14:paraId="19EB9C23" w14:textId="77777777" w:rsidR="003D07AE" w:rsidRDefault="00000000">
      <w:pPr>
        <w:numPr>
          <w:ilvl w:val="0"/>
          <w:numId w:val="3"/>
        </w:numPr>
        <w:spacing w:after="235" w:line="259" w:lineRule="auto"/>
        <w:ind w:right="197" w:hanging="360"/>
      </w:pPr>
      <w:r>
        <w:t xml:space="preserve">G1.3:  “Defining and safeguarding the circular ambitions at the city and district levels”  </w:t>
      </w:r>
    </w:p>
    <w:p w14:paraId="7ED197F8" w14:textId="77777777" w:rsidR="003D07AE" w:rsidRDefault="00000000">
      <w:pPr>
        <w:spacing w:after="161"/>
        <w:ind w:left="730" w:right="197"/>
      </w:pPr>
      <w:r>
        <w:t xml:space="preserve">According to this instrument, the city of Amsterdam defines circular ambitions for each district and will do so, by prioritizing collaboration between different stakeholders. These circular ambitions target land allocation tenders, urban development, and projects. The regulatory instrument therefore has the primary function of upholding performance requirements throughout the lifecycle of buildings, taking into account their maintenance and management. </w:t>
      </w:r>
    </w:p>
    <w:p w14:paraId="49BFFA35" w14:textId="77777777" w:rsidR="003D07AE" w:rsidRDefault="00000000">
      <w:pPr>
        <w:spacing w:after="74" w:line="259" w:lineRule="auto"/>
        <w:ind w:left="1090" w:right="197"/>
      </w:pPr>
      <w:r>
        <w:rPr>
          <w:rFonts w:ascii="Segoe UI Symbol" w:eastAsia="Segoe UI Symbol" w:hAnsi="Segoe UI Symbol" w:cs="Segoe UI Symbol"/>
        </w:rPr>
        <w:lastRenderedPageBreak/>
        <w:t>à</w:t>
      </w:r>
      <w:r>
        <w:rPr>
          <w:rFonts w:ascii="Arial" w:eastAsia="Arial" w:hAnsi="Arial" w:cs="Arial"/>
        </w:rPr>
        <w:t xml:space="preserve"> </w:t>
      </w:r>
      <w:r>
        <w:t xml:space="preserve">Looping: adaptive reuse and modular construction. </w:t>
      </w:r>
    </w:p>
    <w:p w14:paraId="64EE997F" w14:textId="77777777" w:rsidR="003D07AE" w:rsidRDefault="00000000">
      <w:pPr>
        <w:spacing w:after="154" w:line="259" w:lineRule="auto"/>
        <w:ind w:left="1450" w:right="197"/>
      </w:pPr>
      <w:r>
        <w:t xml:space="preserve">Indicator: reuse. </w:t>
      </w:r>
    </w:p>
    <w:p w14:paraId="30837999"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Ecologically Regenerating: focus on reducing ecological impact and incentivizing the usage of circular materials in building construction.  </w:t>
      </w:r>
    </w:p>
    <w:p w14:paraId="3EDCC1F7" w14:textId="77777777" w:rsidR="003D07AE" w:rsidRDefault="00000000">
      <w:pPr>
        <w:spacing w:after="154" w:line="259" w:lineRule="auto"/>
        <w:ind w:left="1450" w:right="197"/>
      </w:pPr>
      <w:r>
        <w:t xml:space="preserve">Indicator: green infrastructure.   </w:t>
      </w:r>
    </w:p>
    <w:p w14:paraId="360A0356" w14:textId="77777777" w:rsidR="003D07AE" w:rsidRDefault="00000000">
      <w:pPr>
        <w:spacing w:after="66"/>
        <w:ind w:left="1090" w:right="197"/>
      </w:pPr>
      <w:r>
        <w:rPr>
          <w:rFonts w:ascii="Segoe UI Symbol" w:eastAsia="Segoe UI Symbol" w:hAnsi="Segoe UI Symbol" w:cs="Segoe UI Symbol"/>
        </w:rPr>
        <w:t>à</w:t>
      </w:r>
      <w:r>
        <w:rPr>
          <w:rFonts w:ascii="Arial" w:eastAsia="Arial" w:hAnsi="Arial" w:cs="Arial"/>
        </w:rPr>
        <w:t xml:space="preserve"> </w:t>
      </w:r>
      <w:r>
        <w:t xml:space="preserve">Adapting: mentioning of collaborative approach and stakeholder engagement as a method to integrate circular ambitions.  </w:t>
      </w:r>
      <w:r>
        <w:rPr>
          <w:rFonts w:ascii="Segoe UI Symbol" w:eastAsia="Segoe UI Symbol" w:hAnsi="Segoe UI Symbol" w:cs="Segoe UI Symbol"/>
        </w:rPr>
        <w:t>à</w:t>
      </w:r>
      <w:r>
        <w:rPr>
          <w:rFonts w:ascii="Arial" w:eastAsia="Arial" w:hAnsi="Arial" w:cs="Arial"/>
        </w:rPr>
        <w:t xml:space="preserve"> </w:t>
      </w:r>
      <w:r>
        <w:t xml:space="preserve">Indicator: stakeholder involvement.  </w:t>
      </w:r>
    </w:p>
    <w:p w14:paraId="392ED595" w14:textId="77777777" w:rsidR="003D07AE" w:rsidRDefault="00000000">
      <w:pPr>
        <w:spacing w:after="232" w:line="259" w:lineRule="auto"/>
        <w:ind w:left="0" w:firstLine="0"/>
        <w:jc w:val="left"/>
      </w:pPr>
      <w:r>
        <w:t xml:space="preserve"> </w:t>
      </w:r>
    </w:p>
    <w:p w14:paraId="54C478B7" w14:textId="77777777" w:rsidR="003D07AE" w:rsidRDefault="00000000">
      <w:pPr>
        <w:ind w:left="-5" w:right="197"/>
      </w:pPr>
      <w:r>
        <w:t xml:space="preserve">The regulatory instruments found in the Amsterdam Circular Strategy mainly focus on setting formal rules to advance material reuse, lifecycle extension and circular construction standards. Most  support looping through performance requirements and reuse mandates, while others integrate research, collaboration, and green infrastructure into planning processes. </w:t>
      </w:r>
    </w:p>
    <w:p w14:paraId="1057D82E" w14:textId="77777777" w:rsidR="003D07AE" w:rsidRDefault="00000000">
      <w:pPr>
        <w:pStyle w:val="Heading3"/>
        <w:ind w:left="525" w:right="55" w:hanging="540"/>
      </w:pPr>
      <w:bookmarkStart w:id="32" w:name="_Toc48240"/>
      <w:r>
        <w:t xml:space="preserve">Economic Instruments </w:t>
      </w:r>
      <w:bookmarkEnd w:id="32"/>
    </w:p>
    <w:p w14:paraId="150D0C12" w14:textId="77777777" w:rsidR="003D07AE" w:rsidRDefault="00000000">
      <w:pPr>
        <w:numPr>
          <w:ilvl w:val="0"/>
          <w:numId w:val="4"/>
        </w:numPr>
        <w:spacing w:after="233" w:line="259" w:lineRule="auto"/>
        <w:ind w:right="197" w:hanging="360"/>
      </w:pPr>
      <w:r>
        <w:t xml:space="preserve">G1.5 “New Forms of Value Assessment” </w:t>
      </w:r>
    </w:p>
    <w:p w14:paraId="3094BA39" w14:textId="77777777" w:rsidR="003D07AE" w:rsidRDefault="00000000">
      <w:pPr>
        <w:spacing w:after="161"/>
        <w:ind w:left="730" w:right="197"/>
      </w:pPr>
      <w:r>
        <w:t xml:space="preserve">The city of Amsterdam aims to focus on the total cost of a building's entire life cycle, rather than just the upfront cost. The entire life cycle of a building encompasses construction, usage, and maintenance costs; considering this will enable the determination of the long-term benefits of circular methods. This instrument is classified as economic because it utilizes economic frameworks and models to calculate the total life cost.  </w:t>
      </w:r>
    </w:p>
    <w:p w14:paraId="54B8F293"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by prioritizing the total life costs of buildings, the city encourages innovative circular business models in the construction industry, flexible investment decisions, and knowledge-building for circular development of the Amsterdam built environment.  </w:t>
      </w:r>
    </w:p>
    <w:p w14:paraId="563ED162" w14:textId="77777777" w:rsidR="003D07AE" w:rsidRDefault="00000000">
      <w:pPr>
        <w:spacing w:after="232" w:line="259" w:lineRule="auto"/>
        <w:ind w:left="1450" w:right="197"/>
      </w:pPr>
      <w:r>
        <w:t xml:space="preserve">Indicator: knowledge-building. </w:t>
      </w:r>
    </w:p>
    <w:p w14:paraId="42F39097" w14:textId="77777777" w:rsidR="003D07AE" w:rsidRDefault="00000000">
      <w:pPr>
        <w:spacing w:after="274" w:line="259" w:lineRule="auto"/>
        <w:ind w:left="0" w:firstLine="0"/>
        <w:jc w:val="left"/>
      </w:pPr>
      <w:r>
        <w:t xml:space="preserve"> </w:t>
      </w:r>
    </w:p>
    <w:p w14:paraId="14FED197" w14:textId="77777777" w:rsidR="003D07AE" w:rsidRDefault="00000000">
      <w:pPr>
        <w:numPr>
          <w:ilvl w:val="0"/>
          <w:numId w:val="4"/>
        </w:numPr>
        <w:spacing w:after="74" w:line="259" w:lineRule="auto"/>
        <w:ind w:right="197" w:hanging="360"/>
      </w:pPr>
      <w:r>
        <w:t xml:space="preserve">G3.3 “Affordable and Scalable: The City Stimulates Innovation Projects” </w:t>
      </w:r>
    </w:p>
    <w:p w14:paraId="0EBB5471" w14:textId="77777777" w:rsidR="003D07AE" w:rsidRDefault="00000000">
      <w:pPr>
        <w:spacing w:after="46"/>
        <w:ind w:left="730" w:right="197"/>
      </w:pPr>
      <w:r>
        <w:t xml:space="preserve">Amsterdam encourages affordable and scalable innovation projects that sustain the circular development of the city's built environment. The Municipality aims to promote this goal by holding competitions to “force” stakeholders such as housing organisations, companies, or institutions to enlarge their circularity approach. Additionally, the municipality supports self-built initiatives, such as collectives and pilot projects. This </w:t>
      </w:r>
      <w:r>
        <w:lastRenderedPageBreak/>
        <w:t xml:space="preserve">is an economic instrument because the city, in order to achieve this, uses direct financial support and economic frameworks. </w:t>
      </w:r>
    </w:p>
    <w:p w14:paraId="43A32A93" w14:textId="77777777" w:rsidR="003D07AE" w:rsidRDefault="00000000">
      <w:pPr>
        <w:spacing w:after="2"/>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the instrument stimulates experimentation and innovation. Through funding and promoting pilot projects and competitions, the city encourages capacity-building and circular approaches that can lead to replication and scalability. </w:t>
      </w:r>
    </w:p>
    <w:p w14:paraId="65A513BB" w14:textId="77777777" w:rsidR="003D07AE" w:rsidRDefault="00000000">
      <w:pPr>
        <w:spacing w:line="259" w:lineRule="auto"/>
        <w:ind w:left="1450" w:right="197"/>
      </w:pPr>
      <w:r>
        <w:t xml:space="preserve">Indicators: experimentation. </w:t>
      </w:r>
    </w:p>
    <w:p w14:paraId="08F2CDF8" w14:textId="77777777" w:rsidR="003D07AE" w:rsidRDefault="00000000">
      <w:pPr>
        <w:spacing w:after="238" w:line="259" w:lineRule="auto"/>
        <w:ind w:left="1440" w:firstLine="0"/>
        <w:jc w:val="left"/>
      </w:pPr>
      <w:r>
        <w:t xml:space="preserve"> </w:t>
      </w:r>
    </w:p>
    <w:p w14:paraId="65D45F2F" w14:textId="77777777" w:rsidR="003D07AE" w:rsidRDefault="00000000">
      <w:pPr>
        <w:numPr>
          <w:ilvl w:val="0"/>
          <w:numId w:val="4"/>
        </w:numPr>
        <w:spacing w:after="233" w:line="259" w:lineRule="auto"/>
        <w:ind w:right="197" w:hanging="360"/>
      </w:pPr>
      <w:r>
        <w:t xml:space="preserve">G3.5 “Existing Financial and Fiscal Instruments: Make Them Circular” </w:t>
      </w:r>
    </w:p>
    <w:p w14:paraId="1F5481D7" w14:textId="77777777" w:rsidR="003D07AE" w:rsidRDefault="00000000">
      <w:pPr>
        <w:ind w:left="730" w:right="197"/>
      </w:pPr>
      <w:r>
        <w:t xml:space="preserve">This instrument builds upon existing financial and fiscal instruments to create better support for circular construction practices among owners, investors, and managers. </w:t>
      </w:r>
    </w:p>
    <w:p w14:paraId="0805E0F0" w14:textId="77777777" w:rsidR="003D07AE" w:rsidRDefault="00000000">
      <w:pPr>
        <w:spacing w:after="162"/>
        <w:ind w:left="730" w:right="197"/>
      </w:pPr>
      <w:r>
        <w:t xml:space="preserve">This instrument is classified as an economic type, as its primary focus is on direct financial support and fiscal and economic tools.  </w:t>
      </w:r>
    </w:p>
    <w:p w14:paraId="649303C5" w14:textId="77777777" w:rsidR="003D07AE" w:rsidRDefault="00000000">
      <w:pPr>
        <w:spacing w:after="2"/>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alters existing financial and fiscal frameworks towards a more circular approach to build capacity and support circular transformation in the market. As a consequence, it helps those involved to adapt investment and management practices towards a circular shift in the Amsterdam built environment. </w:t>
      </w:r>
    </w:p>
    <w:p w14:paraId="77047953" w14:textId="77777777" w:rsidR="003D07AE" w:rsidRDefault="00000000">
      <w:pPr>
        <w:spacing w:line="259" w:lineRule="auto"/>
        <w:ind w:left="1450" w:right="197"/>
      </w:pPr>
      <w:r>
        <w:t xml:space="preserve">Indicators: Knowledge-building. </w:t>
      </w:r>
    </w:p>
    <w:p w14:paraId="01AF606A" w14:textId="77777777" w:rsidR="003D07AE" w:rsidRDefault="00000000">
      <w:pPr>
        <w:spacing w:after="232" w:line="259" w:lineRule="auto"/>
        <w:ind w:left="1440" w:firstLine="0"/>
        <w:jc w:val="left"/>
      </w:pPr>
      <w:r>
        <w:t xml:space="preserve"> </w:t>
      </w:r>
    </w:p>
    <w:p w14:paraId="40126E57" w14:textId="77777777" w:rsidR="003D07AE" w:rsidRDefault="00000000">
      <w:pPr>
        <w:ind w:left="-5" w:right="197"/>
      </w:pPr>
      <w:r>
        <w:t xml:space="preserve">The Amsterdam Circular Strategy's economic instruments promote circular development by using financial incentives to foster innovation, knowledge building, and long-term value generation. By facilitating life-cycle thinking, providing funds for trial projects, and adjusting current financial frameworks to support circular practices in planning and building, all of the instruments theoretically support only the circular action of adaptation. </w:t>
      </w:r>
    </w:p>
    <w:p w14:paraId="1E1FE36A" w14:textId="77777777" w:rsidR="003D07AE" w:rsidRDefault="00000000">
      <w:pPr>
        <w:spacing w:after="232" w:line="259" w:lineRule="auto"/>
        <w:ind w:left="0" w:firstLine="0"/>
        <w:jc w:val="left"/>
      </w:pPr>
      <w:r>
        <w:t xml:space="preserve"> </w:t>
      </w:r>
    </w:p>
    <w:p w14:paraId="486421E3" w14:textId="77777777" w:rsidR="003D07AE" w:rsidRDefault="00000000">
      <w:pPr>
        <w:pStyle w:val="Heading3"/>
        <w:ind w:left="525" w:right="55" w:hanging="540"/>
      </w:pPr>
      <w:bookmarkStart w:id="33" w:name="_Toc48241"/>
      <w:r>
        <w:t xml:space="preserve">Informational Instruments  </w:t>
      </w:r>
      <w:bookmarkEnd w:id="33"/>
    </w:p>
    <w:p w14:paraId="4474ED23" w14:textId="77777777" w:rsidR="003D07AE" w:rsidRDefault="00000000">
      <w:pPr>
        <w:numPr>
          <w:ilvl w:val="0"/>
          <w:numId w:val="5"/>
        </w:numPr>
        <w:spacing w:after="237" w:line="259" w:lineRule="auto"/>
        <w:ind w:right="197" w:hanging="360"/>
      </w:pPr>
      <w:r>
        <w:t xml:space="preserve">G1.4: “Knowledge: Joint Knowledge as a Starting Point” </w:t>
      </w:r>
    </w:p>
    <w:p w14:paraId="54BA323A" w14:textId="77777777" w:rsidR="003D07AE" w:rsidRDefault="00000000">
      <w:pPr>
        <w:spacing w:after="161"/>
        <w:ind w:left="730" w:right="197"/>
      </w:pPr>
      <w:r>
        <w:t xml:space="preserve">Amsterdam establishes a municipal expertise center that will support and advise the city departments working on circular urban development and construction. The aim of this center is also to identify restrictive legislation and regulations that don’t support </w:t>
      </w:r>
      <w:r>
        <w:lastRenderedPageBreak/>
        <w:t xml:space="preserve">circularity. This instrument is classified as an informational instrument because it focuses on knowledge sharing and provides advice based on research. </w:t>
      </w:r>
    </w:p>
    <w:p w14:paraId="0625C519" w14:textId="77777777" w:rsidR="003D07AE" w:rsidRDefault="00000000">
      <w:pPr>
        <w:spacing w:after="3"/>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through knowledge-sharing, builds institutional capacity and fosters collaborative learning among the different departments of the municipality, supporting its governance adaptation to circular practices. </w:t>
      </w:r>
    </w:p>
    <w:p w14:paraId="72070461" w14:textId="77777777" w:rsidR="003D07AE" w:rsidRDefault="00000000">
      <w:pPr>
        <w:spacing w:after="232" w:line="259" w:lineRule="auto"/>
        <w:ind w:left="1450" w:right="197"/>
      </w:pPr>
      <w:r>
        <w:t xml:space="preserve">Indicators: knowledge-building, stakeholder involvement. </w:t>
      </w:r>
    </w:p>
    <w:p w14:paraId="123FF534" w14:textId="77777777" w:rsidR="003D07AE" w:rsidRDefault="00000000">
      <w:pPr>
        <w:spacing w:after="238" w:line="259" w:lineRule="auto"/>
        <w:ind w:left="0" w:firstLine="0"/>
        <w:jc w:val="left"/>
      </w:pPr>
      <w:r>
        <w:t xml:space="preserve"> </w:t>
      </w:r>
    </w:p>
    <w:p w14:paraId="3AAE7806" w14:textId="77777777" w:rsidR="003D07AE" w:rsidRDefault="00000000">
      <w:pPr>
        <w:numPr>
          <w:ilvl w:val="0"/>
          <w:numId w:val="5"/>
        </w:numPr>
        <w:spacing w:after="235" w:line="259" w:lineRule="auto"/>
        <w:ind w:right="197" w:hanging="360"/>
      </w:pPr>
      <w:r>
        <w:t xml:space="preserve">G3.1: “Agreements on circular ambitions: Invite Extra-Municipal Parties to the Table” </w:t>
      </w:r>
    </w:p>
    <w:p w14:paraId="523F577E" w14:textId="77777777" w:rsidR="003D07AE" w:rsidRDefault="00000000">
      <w:pPr>
        <w:spacing w:after="162"/>
        <w:ind w:left="730" w:right="197"/>
      </w:pPr>
      <w:r>
        <w:t xml:space="preserve">This instrument establishes circular ambitions through agreements with external parties, which are outside the City’s administrative control. These agreements involve, for example, private landlords or tenants in the management and maintenance of projects within the built environment. This is an information instrument because it shapes behaviour through knowledge-sharing, not enforcement. </w:t>
      </w:r>
    </w:p>
    <w:p w14:paraId="630C6A64" w14:textId="77777777" w:rsidR="003D07AE" w:rsidRDefault="00000000">
      <w:pPr>
        <w:spacing w:after="3"/>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focuses on collaboration and capacity building. Aiming for the city’s flexibility and adaptability for implementation, encourages the engagement of external stakeholders in Amsterdam’s circular development. Indicators: collaboration, stakeholder engagement, knowledge-building. </w:t>
      </w:r>
    </w:p>
    <w:p w14:paraId="6E5A7490" w14:textId="77777777" w:rsidR="003D07AE" w:rsidRDefault="00000000">
      <w:pPr>
        <w:spacing w:after="233" w:line="259" w:lineRule="auto"/>
        <w:ind w:left="1440" w:firstLine="0"/>
        <w:jc w:val="left"/>
      </w:pPr>
      <w:r>
        <w:t xml:space="preserve"> </w:t>
      </w:r>
    </w:p>
    <w:p w14:paraId="1F36AA48" w14:textId="77777777" w:rsidR="003D07AE" w:rsidRDefault="00000000">
      <w:pPr>
        <w:numPr>
          <w:ilvl w:val="0"/>
          <w:numId w:val="5"/>
        </w:numPr>
        <w:ind w:right="197" w:hanging="360"/>
      </w:pPr>
      <w:r>
        <w:t xml:space="preserve">G3.2: “Made-to-measure knowledge: the City provides targeted knowledge and data services”  </w:t>
      </w:r>
    </w:p>
    <w:p w14:paraId="0F2F4A46" w14:textId="77777777" w:rsidR="003D07AE" w:rsidRDefault="00000000">
      <w:pPr>
        <w:spacing w:after="161"/>
        <w:ind w:left="730" w:right="197"/>
      </w:pPr>
      <w:r>
        <w:t xml:space="preserve">This instrument focuses on implementing tools that help those involved with the actualization of circular practices. To do so, the city of Amsterdam developed “a circular toolbox” that functions as a knowledge-sharing platform for technical, financial, social, organizational, and legal aspects of circularity as well as its risks. (e.g., digital material passports). This is an informational instrument, as its primary aim is to provide knowledge, advice, and awareness-raising, while also supporting stakeholders in implementing circular practices through information rather than imposing rules. </w:t>
      </w:r>
    </w:p>
    <w:p w14:paraId="24412929"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by informing and raising awareness, contributes to a more adaptable and collaborative built environment.  Indicators: knowledge-building, stakeholder involvement.  </w:t>
      </w:r>
    </w:p>
    <w:p w14:paraId="72D4D98A" w14:textId="77777777" w:rsidR="003D07AE" w:rsidRDefault="00000000">
      <w:pPr>
        <w:spacing w:after="232" w:line="259" w:lineRule="auto"/>
        <w:ind w:left="1440" w:firstLine="0"/>
        <w:jc w:val="left"/>
      </w:pPr>
      <w:r>
        <w:t xml:space="preserve"> </w:t>
      </w:r>
    </w:p>
    <w:p w14:paraId="6AAA868E" w14:textId="77777777" w:rsidR="003D07AE" w:rsidRDefault="00000000">
      <w:pPr>
        <w:ind w:left="-5" w:right="197"/>
      </w:pPr>
      <w:r>
        <w:lastRenderedPageBreak/>
        <w:t xml:space="preserve">The informational instruments in the Amsterdam Circular Strategy focus on knowledge sharing, capacity building, and collaboration to support circular development. All identified instruments contribute to adapting by providing guidance and creating tools like the circular toolbox to raise awareness and support implementation without imposing rules. </w:t>
      </w:r>
    </w:p>
    <w:p w14:paraId="2AF8E681" w14:textId="77777777" w:rsidR="003D07AE" w:rsidRDefault="00000000">
      <w:pPr>
        <w:spacing w:after="232" w:line="259" w:lineRule="auto"/>
        <w:ind w:left="0" w:firstLine="0"/>
        <w:jc w:val="left"/>
      </w:pPr>
      <w:r>
        <w:t xml:space="preserve"> </w:t>
      </w:r>
    </w:p>
    <w:p w14:paraId="29AFB270" w14:textId="77777777" w:rsidR="003D07AE" w:rsidRDefault="00000000">
      <w:pPr>
        <w:pStyle w:val="Heading3"/>
        <w:ind w:left="525" w:right="55" w:hanging="540"/>
      </w:pPr>
      <w:bookmarkStart w:id="34" w:name="_Toc48242"/>
      <w:r>
        <w:t xml:space="preserve">Regulatory and Economic Instruments </w:t>
      </w:r>
      <w:bookmarkEnd w:id="34"/>
    </w:p>
    <w:p w14:paraId="545D48C7" w14:textId="77777777" w:rsidR="003D07AE" w:rsidRDefault="00000000">
      <w:pPr>
        <w:tabs>
          <w:tab w:val="center" w:pos="406"/>
          <w:tab w:val="center" w:pos="3971"/>
        </w:tabs>
        <w:spacing w:after="237"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G2.2: “Tighten internal municipal processes: encourage circularity”  </w:t>
      </w:r>
    </w:p>
    <w:p w14:paraId="19BDEF2F" w14:textId="77777777" w:rsidR="003D07AE" w:rsidRDefault="00000000">
      <w:pPr>
        <w:ind w:left="730" w:right="197"/>
      </w:pPr>
      <w:r>
        <w:t xml:space="preserve">This instrument highlights that the Municipality is committed to rethinking its internal procedures regarding real estate, public spaces, and land allocation, and organizing tender processes and municipal procurement in a way that encourages circularity. </w:t>
      </w:r>
    </w:p>
    <w:p w14:paraId="268D9F57" w14:textId="77777777" w:rsidR="003D07AE" w:rsidRDefault="00000000">
      <w:pPr>
        <w:spacing w:after="161"/>
        <w:ind w:left="730" w:right="197"/>
      </w:pPr>
      <w:r>
        <w:t xml:space="preserve">This instrument is both regulatory and economic. Regulatory because it aims to set rules and requirements for tender processes that support circular practices. Economic because it uses procurement as a financial tool that supports circularity through awarding public contracts based on their intended support for circular practices.  </w:t>
      </w:r>
    </w:p>
    <w:p w14:paraId="2226881A"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Looping: procurement criteria prioritize reused materials, modular construction, or recycled inputs. </w:t>
      </w:r>
    </w:p>
    <w:p w14:paraId="3B400977" w14:textId="77777777" w:rsidR="003D07AE" w:rsidRDefault="00000000">
      <w:pPr>
        <w:spacing w:after="154" w:line="259" w:lineRule="auto"/>
        <w:ind w:left="1450" w:right="197"/>
      </w:pPr>
      <w:r>
        <w:t xml:space="preserve">Indicator: reuse, recycle, closing loops. </w:t>
      </w:r>
    </w:p>
    <w:p w14:paraId="22B7E0AA"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focus on transformation of internal governance processes to enhance the integration of circularity in urban projects within the Amsterdam built environment.  </w:t>
      </w:r>
    </w:p>
    <w:p w14:paraId="0332A9B6" w14:textId="77777777" w:rsidR="003D07AE" w:rsidRDefault="00000000">
      <w:pPr>
        <w:spacing w:after="232" w:line="259" w:lineRule="auto"/>
        <w:ind w:left="1450" w:right="197"/>
      </w:pPr>
      <w:r>
        <w:t xml:space="preserve">Indicator: capacity building.  </w:t>
      </w:r>
    </w:p>
    <w:p w14:paraId="49A55753" w14:textId="77777777" w:rsidR="003D07AE" w:rsidRDefault="00000000">
      <w:pPr>
        <w:spacing w:after="233" w:line="259" w:lineRule="auto"/>
        <w:ind w:left="0" w:firstLine="0"/>
        <w:jc w:val="left"/>
      </w:pPr>
      <w:r>
        <w:t xml:space="preserve"> </w:t>
      </w:r>
    </w:p>
    <w:p w14:paraId="6713EB6F" w14:textId="77777777" w:rsidR="003D07AE" w:rsidRDefault="00000000">
      <w:pPr>
        <w:tabs>
          <w:tab w:val="center" w:pos="406"/>
          <w:tab w:val="center" w:pos="3524"/>
        </w:tabs>
        <w:spacing w:after="233"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G2.3: “Organise Market Research: Stimulate Innovations” </w:t>
      </w:r>
    </w:p>
    <w:p w14:paraId="023C01D5" w14:textId="77777777" w:rsidR="003D07AE" w:rsidRDefault="00000000">
      <w:pPr>
        <w:spacing w:after="161"/>
        <w:ind w:left="730" w:right="197"/>
      </w:pPr>
      <w:r>
        <w:t xml:space="preserve">This instrument focuses on ensuring that the circular performance requirements for how projects are implemented, managed, and maintained are pertinent, measurable, and open to circular innovation. To ensure so, the Municipality of Amsterdam aims to engage in circular market surveys. This instrument is regulatory and economic. Regulatory, as it involves the topic of circular requirements and economic, because through circular market surveys, it influences the public money spent by the City through tendering processes and driving innovation. </w:t>
      </w:r>
    </w:p>
    <w:p w14:paraId="531EE932"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advances the city's flexibility and openness towards circular practices and innovative techniques that can contribute to circularity. </w:t>
      </w:r>
      <w:r>
        <w:lastRenderedPageBreak/>
        <w:t xml:space="preserve">Through research for circular market surveys, it adjusts circular criteria, encouraging capacity building and collaborative learning. </w:t>
      </w:r>
    </w:p>
    <w:p w14:paraId="63E5126F" w14:textId="77777777" w:rsidR="003D07AE" w:rsidRDefault="00000000">
      <w:pPr>
        <w:spacing w:after="232" w:line="259" w:lineRule="auto"/>
        <w:ind w:left="1450" w:right="197"/>
      </w:pPr>
      <w:r>
        <w:t xml:space="preserve">Indicators: Knowledge/capacity-building, collaboration. </w:t>
      </w:r>
    </w:p>
    <w:p w14:paraId="6601130D" w14:textId="77777777" w:rsidR="003D07AE" w:rsidRDefault="00000000">
      <w:pPr>
        <w:spacing w:after="232" w:line="259" w:lineRule="auto"/>
        <w:ind w:left="0" w:firstLine="0"/>
        <w:jc w:val="left"/>
      </w:pPr>
      <w:r>
        <w:t xml:space="preserve"> </w:t>
      </w:r>
    </w:p>
    <w:p w14:paraId="5244B4AF" w14:textId="77777777" w:rsidR="003D07AE" w:rsidRDefault="00000000">
      <w:pPr>
        <w:pStyle w:val="Heading3"/>
        <w:ind w:left="525" w:right="55" w:hanging="540"/>
      </w:pPr>
      <w:bookmarkStart w:id="35" w:name="_Toc48243"/>
      <w:r>
        <w:t xml:space="preserve">Regulatory, Economic and Informational Instruments </w:t>
      </w:r>
      <w:bookmarkEnd w:id="35"/>
    </w:p>
    <w:p w14:paraId="30D48B0C" w14:textId="77777777" w:rsidR="003D07AE" w:rsidRDefault="00000000">
      <w:pPr>
        <w:tabs>
          <w:tab w:val="center" w:pos="406"/>
          <w:tab w:val="center" w:pos="2969"/>
        </w:tabs>
        <w:spacing w:after="238"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G2.4 “Municipal assets: what are they worth?”  </w:t>
      </w:r>
    </w:p>
    <w:p w14:paraId="64E70D4B" w14:textId="77777777" w:rsidR="003D07AE" w:rsidRDefault="00000000">
      <w:pPr>
        <w:spacing w:after="166"/>
        <w:ind w:left="730" w:right="197"/>
      </w:pPr>
      <w:r>
        <w:t xml:space="preserve">The municipality of Amsterdam is developing financial, regulatory, and awarenessraising instruments to help manage costs, risks, and the value of municipal property and land when something is reused or demolished. the City advances its ability to plan for reuse and long-term sustainability by formalizing the process for estimating asset value and incorporating more flexible and future-oriented decisions that support circularity principles into decision-making. </w:t>
      </w:r>
    </w:p>
    <w:p w14:paraId="0EF5F075"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Looping: the instrument explicitly supports reuse, renovation, and redevelopment. </w:t>
      </w:r>
    </w:p>
    <w:p w14:paraId="0C1675CC" w14:textId="77777777" w:rsidR="003D07AE" w:rsidRDefault="00000000">
      <w:pPr>
        <w:spacing w:after="154" w:line="259" w:lineRule="auto"/>
        <w:ind w:left="1450" w:right="197"/>
      </w:pPr>
      <w:r>
        <w:t xml:space="preserve">Indicator. reuse. </w:t>
      </w:r>
    </w:p>
    <w:p w14:paraId="54B1DCEA" w14:textId="77777777" w:rsidR="003D07AE" w:rsidRDefault="00000000">
      <w:pPr>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builds the city's planning capacity and supports flexible, future-oriented decision-making. Indicator: Knowledge-building, capacity building. </w:t>
      </w:r>
    </w:p>
    <w:p w14:paraId="4674D3A0" w14:textId="77777777" w:rsidR="003D07AE" w:rsidRDefault="00000000">
      <w:pPr>
        <w:tabs>
          <w:tab w:val="center" w:pos="406"/>
          <w:tab w:val="center" w:pos="3393"/>
        </w:tabs>
        <w:spacing w:after="238"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G3.4 “Close the loop: retain as much value as possible” </w:t>
      </w:r>
    </w:p>
    <w:p w14:paraId="0AE77A12" w14:textId="77777777" w:rsidR="003D07AE" w:rsidRDefault="00000000">
      <w:pPr>
        <w:spacing w:after="166"/>
        <w:ind w:left="730" w:right="197"/>
      </w:pPr>
      <w:r>
        <w:t xml:space="preserve">This instrument focuses on closing the loop of materials by encouraging sharing and recycling. The municipality aims to maximize new initiatives that support the reuse of materials. The city plans to achieve these goals through a combination of regulations, spatial planning, financial support, and knowledge-sharing platforms. </w:t>
      </w:r>
    </w:p>
    <w:p w14:paraId="6D42A8F4" w14:textId="77777777" w:rsidR="003D07AE" w:rsidRDefault="00000000">
      <w:pPr>
        <w:spacing w:after="5"/>
        <w:ind w:left="1440" w:right="197" w:hanging="360"/>
      </w:pPr>
      <w:r>
        <w:rPr>
          <w:rFonts w:ascii="Segoe UI Symbol" w:eastAsia="Segoe UI Symbol" w:hAnsi="Segoe UI Symbol" w:cs="Segoe UI Symbol"/>
        </w:rPr>
        <w:t>à</w:t>
      </w:r>
      <w:r>
        <w:rPr>
          <w:rFonts w:ascii="Arial" w:eastAsia="Arial" w:hAnsi="Arial" w:cs="Arial"/>
        </w:rPr>
        <w:t xml:space="preserve"> </w:t>
      </w:r>
      <w:r>
        <w:t xml:space="preserve">Looping: the primary focus of this instrument is reusing, sharing, and recycling materials, thereby prolonging their life cycle and keeping them in circulation. </w:t>
      </w:r>
    </w:p>
    <w:p w14:paraId="31587D1F" w14:textId="77777777" w:rsidR="003D07AE" w:rsidRDefault="00000000">
      <w:pPr>
        <w:spacing w:after="154" w:line="259" w:lineRule="auto"/>
        <w:ind w:left="1450" w:right="197"/>
      </w:pPr>
      <w:r>
        <w:t xml:space="preserve">Indicators: reuse, closing loops. </w:t>
      </w:r>
    </w:p>
    <w:p w14:paraId="2AC4D811" w14:textId="77777777" w:rsidR="003D07AE" w:rsidRDefault="00000000">
      <w:pPr>
        <w:ind w:left="1440" w:right="197" w:hanging="360"/>
      </w:pPr>
      <w:r>
        <w:rPr>
          <w:rFonts w:ascii="Segoe UI Symbol" w:eastAsia="Segoe UI Symbol" w:hAnsi="Segoe UI Symbol" w:cs="Segoe UI Symbol"/>
        </w:rPr>
        <w:t>à</w:t>
      </w:r>
      <w:r>
        <w:rPr>
          <w:rFonts w:ascii="Arial" w:eastAsia="Arial" w:hAnsi="Arial" w:cs="Arial"/>
        </w:rPr>
        <w:t xml:space="preserve"> </w:t>
      </w:r>
      <w:r>
        <w:t xml:space="preserve">Adapting: this instrument also on knowledge-sharing platforms and encouragement of initiatives. Indicators: Knowledge-building tools. </w:t>
      </w:r>
    </w:p>
    <w:p w14:paraId="5CA1DACB" w14:textId="77777777" w:rsidR="003D07AE" w:rsidRDefault="00000000">
      <w:pPr>
        <w:spacing w:after="232" w:line="259" w:lineRule="auto"/>
        <w:ind w:left="0" w:firstLine="0"/>
        <w:jc w:val="left"/>
      </w:pPr>
      <w:r>
        <w:t xml:space="preserve"> </w:t>
      </w:r>
    </w:p>
    <w:p w14:paraId="485376B0" w14:textId="77777777" w:rsidR="003D07AE" w:rsidRDefault="00000000">
      <w:pPr>
        <w:ind w:left="-5" w:right="197"/>
      </w:pPr>
      <w:r>
        <w:t xml:space="preserve">In the analysis of the Amsterdam Circular Strategy, the initial division between regulatory, economic, and informational instruments could not be strictly followed, and mixed instruments were found. These mixed instruments primarily support the circular action of adapting and </w:t>
      </w:r>
      <w:r>
        <w:lastRenderedPageBreak/>
        <w:t xml:space="preserve">looping through municipal procedures, innovation, and asset management to achieve circularity in decision-making, as well as material reuse and recycling through financial, spatial, and regulatory actions. </w:t>
      </w:r>
    </w:p>
    <w:p w14:paraId="44FD08B7" w14:textId="77777777" w:rsidR="003D07AE" w:rsidRDefault="00000000">
      <w:pPr>
        <w:spacing w:after="252" w:line="259" w:lineRule="auto"/>
        <w:ind w:left="0" w:firstLine="0"/>
        <w:jc w:val="left"/>
      </w:pPr>
      <w:r>
        <w:t xml:space="preserve"> </w:t>
      </w:r>
    </w:p>
    <w:p w14:paraId="3A4438F6" w14:textId="77777777" w:rsidR="003D07AE" w:rsidRDefault="00000000">
      <w:pPr>
        <w:pStyle w:val="Heading2"/>
        <w:ind w:left="375" w:hanging="390"/>
      </w:pPr>
      <w:bookmarkStart w:id="36" w:name="_Toc48244"/>
      <w:r>
        <w:t xml:space="preserve">Findings Policy Analysis </w:t>
      </w:r>
      <w:bookmarkEnd w:id="36"/>
    </w:p>
    <w:p w14:paraId="6649FF18" w14:textId="77777777" w:rsidR="003D07AE" w:rsidRDefault="00000000">
      <w:pPr>
        <w:ind w:left="-5" w:right="197"/>
      </w:pPr>
      <w:r>
        <w:t xml:space="preserve">The policy analysis of Amsterdam Circular Strategy reveals an uneven distribution of different types of policy instruments. Information instruments are the most commonly used, followed by regulatory instruments, while the economic ones are the least supported. The prevalence of informational instruments suggests that the City of Amsterdam favours awareness, capacity building, and stakeholder engagement as political and administrative tools that are easier to implement compared to regulatory or informational instruments. When it comes to the circular actions, the theoretical support is also not equally distributed. Looping is theoretically supported mainly by regulatory instruments that establish minimum standards for the lifecycle extension of materials. This demonstrates the city’s commitment to institutionalizing aspects of material reuse and recycling within its built environment policies. </w:t>
      </w:r>
    </w:p>
    <w:p w14:paraId="3FCC31BB" w14:textId="77777777" w:rsidR="003D07AE" w:rsidRDefault="00000000">
      <w:pPr>
        <w:ind w:left="-5" w:right="197"/>
      </w:pPr>
      <w:r>
        <w:t xml:space="preserve">Adapting is primarily theoretically supported by both economic and informational instruments aimed at knowledge and governance building. This indicates a strong emphasis on encouraging institutional adaptability and experimentation, both of which are critical to the long-term shift to a circular built environment. In contrast, ecologically regenerating actions are the least theoretically supported, as they often appear as a secondary result rather than the primary goal of an instrument. This finding highlights the municipality’s limited attention to ecological regeneration, such as green roofs and biodiversity in urban planning and construction, indicating that environmental restoration remains undervalued despite being essential for comprehensive circular city development. </w:t>
      </w:r>
    </w:p>
    <w:p w14:paraId="179CAFFF" w14:textId="77777777" w:rsidR="003D07AE" w:rsidRDefault="00000000">
      <w:pPr>
        <w:ind w:left="-5" w:right="197"/>
      </w:pPr>
      <w:r>
        <w:t xml:space="preserve">An important finding is that many instruments in the Amsterdam Circular Strategy support multiple circular actions, reflecting the interconnected nature of circular governance and the need for systemic change to make it effective. Several instruments cannot be classified into a single policy instrument type, highlighting the complexity of urban systems. This integrated use of policy tools suggests that achieving circular development in Amsterdam’s built environment requires integrated, cross-cutting instruments rather than isolated ones. However, the analysis also reveals an imbalance in the distribution of circular actions, with ecological regeneration heavily unconsidered. Strengthening this circular action should be a key priority for the municipality to ensure a more comprehensive circular policy framework. </w:t>
      </w:r>
    </w:p>
    <w:p w14:paraId="7118940A" w14:textId="77777777" w:rsidR="003D07AE" w:rsidRDefault="00000000">
      <w:pPr>
        <w:spacing w:after="256" w:line="259" w:lineRule="auto"/>
        <w:ind w:left="0" w:firstLine="0"/>
        <w:jc w:val="left"/>
      </w:pPr>
      <w:r>
        <w:t xml:space="preserve"> </w:t>
      </w:r>
    </w:p>
    <w:p w14:paraId="56F42BA2" w14:textId="77777777" w:rsidR="003D07AE" w:rsidRDefault="00000000">
      <w:pPr>
        <w:pStyle w:val="Heading2"/>
        <w:ind w:left="375" w:hanging="390"/>
      </w:pPr>
      <w:bookmarkStart w:id="37" w:name="_Toc48245"/>
      <w:r>
        <w:lastRenderedPageBreak/>
        <w:t xml:space="preserve">Interviews Analysis (Perceived Support)  </w:t>
      </w:r>
      <w:bookmarkEnd w:id="37"/>
    </w:p>
    <w:p w14:paraId="703AC42F" w14:textId="77777777" w:rsidR="003D07AE" w:rsidRDefault="00000000">
      <w:pPr>
        <w:ind w:left="-5" w:right="197"/>
      </w:pPr>
      <w:r>
        <w:t xml:space="preserve">This second part of the analysis includes the interviewees’ perceived influence of each type of policy instrument on the general circular development of Amsterdam's built environment, followed by a section on the perceived influence of the specific circular actions. Then, the main findings are presented, as well as a section “converging theoretical and perceived support findings” to explain the commonalities or differences between what is ‘just written’ in the document and what is “perceived” to support in practice. By doing so, this analysis aims to obtain an impartial and practical overview of the influence that the policy instruments implemented by the Municipality of Amsterdam have on the circular city development of its built environment.  </w:t>
      </w:r>
    </w:p>
    <w:p w14:paraId="19853337" w14:textId="77777777" w:rsidR="003D07AE" w:rsidRDefault="00000000">
      <w:pPr>
        <w:spacing w:after="232" w:line="259" w:lineRule="auto"/>
        <w:ind w:left="0" w:firstLine="0"/>
        <w:jc w:val="left"/>
      </w:pPr>
      <w:r>
        <w:t xml:space="preserve"> </w:t>
      </w:r>
    </w:p>
    <w:p w14:paraId="260A8D70" w14:textId="77777777" w:rsidR="003D07AE" w:rsidRDefault="00000000">
      <w:pPr>
        <w:pStyle w:val="Heading3"/>
        <w:ind w:left="525" w:right="55" w:hanging="540"/>
      </w:pPr>
      <w:bookmarkStart w:id="38" w:name="_Toc48246"/>
      <w:r>
        <w:t xml:space="preserve">Regulatory instruments  </w:t>
      </w:r>
      <w:bookmarkEnd w:id="38"/>
    </w:p>
    <w:p w14:paraId="7DE0CDF6" w14:textId="77777777" w:rsidR="003D07AE" w:rsidRDefault="00000000">
      <w:pPr>
        <w:ind w:left="-5" w:right="197"/>
      </w:pPr>
      <w:r>
        <w:t xml:space="preserve">The interviewees expressed mixed views on the perceived support of regulatory instruments in Amsterdam’s built environment. While they acknowledged that such instruments can effectively support circular development, they also noted that bringing them to the top of the political agenda is a slow process and, once implemented, are often difficult to amend, even when they are not functioning as intended. </w:t>
      </w:r>
    </w:p>
    <w:p w14:paraId="344A5320" w14:textId="77777777" w:rsidR="003D07AE" w:rsidRDefault="00000000">
      <w:pPr>
        <w:ind w:left="-5" w:right="197"/>
      </w:pPr>
      <w:r>
        <w:t xml:space="preserve">Interviewee 2 argued that building and procurement codes, such as those used in Amsterdam, can be a helpful tool for scaling up circular materials. The interviewee also mentions an example of low-carbon concrete that, once it was incorporated into the code, many circular projects took it into account, which helped suppliers invest in scaling up. However, the same interviewee also acknowledged that to approve new materials in the circular setting it’s a complicated and lengthy process: </w:t>
      </w:r>
      <w:r>
        <w:rPr>
          <w:i/>
        </w:rPr>
        <w:t xml:space="preserve">“if you have a new Asphalt product that is reliable and that is very environmentally friendly, it would still take a decade in order to bring it really at scale to the markets because of the strict procedures to get it in a building code or a procurement code for the streets” </w:t>
      </w:r>
      <w:r>
        <w:t xml:space="preserve">(interview 2, 06:35). Also interviewee 3 mentioned Amsterdam's innovative decision of including circular goals in land tenders and argued that they should be binding rules. For example, the required percentage of reused or biobased materials in new construction processes for green buildings would have a significant impact on the process towards a circular built environment for the city of Amsterdam.  </w:t>
      </w:r>
    </w:p>
    <w:p w14:paraId="2263B6BD" w14:textId="77777777" w:rsidR="003D07AE" w:rsidRDefault="00000000">
      <w:pPr>
        <w:ind w:left="-5" w:right="197"/>
      </w:pPr>
      <w:r>
        <w:t>Interviewee 5, cited: “</w:t>
      </w:r>
      <w:r>
        <w:rPr>
          <w:i/>
        </w:rPr>
        <w:t>Amsterdam has done a great job</w:t>
      </w:r>
      <w:r>
        <w:t xml:space="preserve">” (interview 5, 24:08), referring to the CircuLaw project as an useful tool implemented by the Municipality that involves examining existing laws to determine how they can be applied and interpreted in a way that supports circular practices, without waiting for new legislation to be approved.  </w:t>
      </w:r>
    </w:p>
    <w:p w14:paraId="66662868" w14:textId="77777777" w:rsidR="003D07AE" w:rsidRDefault="00000000">
      <w:pPr>
        <w:ind w:left="-5" w:right="197"/>
      </w:pPr>
      <w:r>
        <w:lastRenderedPageBreak/>
        <w:t xml:space="preserve">Overall, interviewees perceive regulatory instruments as essential for systemic change; however, they view the existing regulatory instruments as lacking the capability to enable rapid circular transformation. The interviewees have made recommendations towards a need for flexible, targeted, and innovation-friendly regulatory frameworks. These perspectives highlight a recurring theme: regulatory instruments are essential for scaling circular practices but the institutional inertia and the slow approval process limiting their effectiveness is acknowledged. This implies that the top-down governance approach is crucial but cannot function independently. Nevertheless, regulatory instruments are considered more of a facilitator than a barrier for circular transitions.  </w:t>
      </w:r>
    </w:p>
    <w:p w14:paraId="7828FD03" w14:textId="77777777" w:rsidR="003D07AE" w:rsidRDefault="00000000">
      <w:pPr>
        <w:ind w:left="-5" w:right="197"/>
      </w:pPr>
      <w:r>
        <w:t xml:space="preserve">Based on these findings, there is partial perceived support of regulatory instruments, as regulations such as municipal updated codes, like EPB, are successful tools for support and can push innovations, as seen in the example of low-carbon concrete. On the other hand, limitations such as regulations being slow to change their complex and rigid nature, especially at the national level, entail a need for stronger, more targeted, and clearer regulations. This underlines the tension between the top-down regulation approach of governance and strategy, as well as the limitations that emerge in experimental policy areas, such as circular construction, which also need to be fully considered from a bottom-up perspective.  </w:t>
      </w:r>
    </w:p>
    <w:p w14:paraId="577F571F" w14:textId="77777777" w:rsidR="003D07AE" w:rsidRDefault="00000000">
      <w:pPr>
        <w:spacing w:after="237" w:line="259" w:lineRule="auto"/>
        <w:ind w:left="0" w:firstLine="0"/>
        <w:jc w:val="left"/>
      </w:pPr>
      <w:r>
        <w:t xml:space="preserve"> </w:t>
      </w:r>
    </w:p>
    <w:p w14:paraId="4B3E23FE" w14:textId="77777777" w:rsidR="003D07AE" w:rsidRDefault="00000000">
      <w:pPr>
        <w:pStyle w:val="Heading3"/>
        <w:ind w:left="525" w:right="55" w:hanging="540"/>
      </w:pPr>
      <w:bookmarkStart w:id="39" w:name="_Toc48247"/>
      <w:r>
        <w:t xml:space="preserve">Economic instruments </w:t>
      </w:r>
      <w:bookmarkEnd w:id="39"/>
    </w:p>
    <w:p w14:paraId="29F7980C" w14:textId="77777777" w:rsidR="003D07AE" w:rsidRDefault="00000000">
      <w:pPr>
        <w:ind w:left="-5" w:right="197"/>
      </w:pPr>
      <w:r>
        <w:t xml:space="preserve">When it comes to the perceived support of economic instruments, interviewees hold different but more negative and critical opinions regarding their role in Amsterdam's built environment. Some interviews acknowledge the usefulness of subsidies and funding schemes but also criticize their limited ability to scale up and their limited impact to drive systemic change effectively.  </w:t>
      </w:r>
    </w:p>
    <w:p w14:paraId="1A90D6DC" w14:textId="77777777" w:rsidR="003D07AE" w:rsidRDefault="00000000">
      <w:pPr>
        <w:ind w:left="-5" w:right="197"/>
      </w:pPr>
      <w:r>
        <w:t xml:space="preserve">Interviewees 2 and 4 acknowledged the supportive function of municipal subsidies, referring to specific examples such as subsidies on sustainable and reused solar panels, and argued that they can represent early-stage pilot projects and have a bigger impact by allowing the testing of biobased materials. However, a central common thought among the interviews was that economic instruments alone are not enough to lead systemic change. Interviewee 2, explicitly referring to subsidies, admits that in his opinion </w:t>
      </w:r>
      <w:r>
        <w:rPr>
          <w:i/>
        </w:rPr>
        <w:t>“Subsidies can be a carrot, but you also need a stick so you also need to increase the minimum standards for the environmental footprint of buildings.”</w:t>
      </w:r>
      <w:r>
        <w:t xml:space="preserve"> (Interview 2, 10:47) This quote explains how subsidies (carrots) themselves are helpful but must be paired with stronger standards (sticks) to contribute to a shift in the system from linear to circular.  </w:t>
      </w:r>
    </w:p>
    <w:p w14:paraId="418F68E0" w14:textId="77777777" w:rsidR="003D07AE" w:rsidRDefault="00000000">
      <w:pPr>
        <w:ind w:left="-5" w:right="197"/>
      </w:pPr>
      <w:r>
        <w:lastRenderedPageBreak/>
        <w:t xml:space="preserve">Interviewee 5 presented a particularly negative perception of the support for economic instruments, arguing that most financial incentives are decided at the national level, which leads to municipal efforts that, although valid in scale, remain small and fragmented, not allowing systemic change. The same interviewee provided a fascinating insight: in Amsterdam, economic instruments often remain stuck in a “constant state of piloting”,which entails shortterm innovations that miss the key necessary components for scaling up. Therefore, while there are circular building projects that utilize biobased materials, such as mass timber, the economic support from the municipality is either lacking or insufficient to scale up these projects and lead systemic change.  </w:t>
      </w:r>
    </w:p>
    <w:p w14:paraId="35B720A2" w14:textId="77777777" w:rsidR="003D07AE" w:rsidRDefault="00000000">
      <w:pPr>
        <w:ind w:left="-5" w:right="197"/>
      </w:pPr>
      <w:r>
        <w:t xml:space="preserve">Interviewee 1 also presented some barriers related to financial perceptions within the municipality, arguing that building with wood is perceived to be more expensive, even when, in some cases, it is not true. On this line, interviewee 2 argues that there is a further type of policy instrument that should be considered within the field of circular economy: capacitybuilding instruments. An example provided by the interviewee is the AMS Institute, co-funded by the Municipality of Amsterdam, which organizes training programs and living labs aimed at developing technical knowledge for a circular administration of the city. The municipality should therefore invest more in these kinds of capacity-building tools, given their crucial role in creating technical knowledge for long-term circular strategies.  </w:t>
      </w:r>
    </w:p>
    <w:p w14:paraId="4D6BB6BA" w14:textId="77777777" w:rsidR="003D07AE" w:rsidRDefault="00000000">
      <w:pPr>
        <w:ind w:left="-5" w:right="197"/>
      </w:pPr>
      <w:r>
        <w:t xml:space="preserve">Across the interviews, a clear pattern emerges: economic instruments are perceived as fragmented and inconsistent, and their scalability is limited unless paired with regulatory and informational instruments. Economic instruments are mainly seen as being designed for experimentation, therefore lacking continuity. Although experimentation is encouraged, one major obstacle to systemic change is thought to be the lack of accessible funding sources for scaling up. Moreover, economic tools are perceived to not influence the market on the necessary scale but to be restricted to certain specific projects that are not sufficiently supportive of long-term circular development. As a result of the interviewees' perceptions, economic instruments are classified as presenting weak perceived support, as their existence is acknowledged, but their scope and impact seen as restricted. Economic tools in Amsterdam need to shift from sporadic incentives to more strategic levers that can reward circular performance, align actors, and reduce transition risk to move beyond fragmented initiatives. </w:t>
      </w:r>
    </w:p>
    <w:p w14:paraId="384DC92C" w14:textId="77777777" w:rsidR="003D07AE" w:rsidRDefault="00000000">
      <w:pPr>
        <w:spacing w:after="0" w:line="259" w:lineRule="auto"/>
        <w:ind w:left="0" w:firstLine="0"/>
        <w:jc w:val="left"/>
      </w:pPr>
      <w:r>
        <w:t xml:space="preserve"> </w:t>
      </w:r>
    </w:p>
    <w:p w14:paraId="1B2B8164" w14:textId="77777777" w:rsidR="003D07AE" w:rsidRDefault="00000000">
      <w:pPr>
        <w:pStyle w:val="Heading3"/>
        <w:ind w:left="525" w:right="55" w:hanging="540"/>
      </w:pPr>
      <w:bookmarkStart w:id="40" w:name="_Toc48248"/>
      <w:r>
        <w:t xml:space="preserve">Information Instruments </w:t>
      </w:r>
      <w:bookmarkEnd w:id="40"/>
    </w:p>
    <w:p w14:paraId="6F0F9C16" w14:textId="77777777" w:rsidR="003D07AE" w:rsidRDefault="00000000">
      <w:pPr>
        <w:ind w:left="-5" w:right="197"/>
      </w:pPr>
      <w:r>
        <w:t xml:space="preserve">Regarding information instruments, all interviewees agreed that they are the most widely used and accessible type. The main information instruments cited include tools, platforms, pilot </w:t>
      </w:r>
      <w:r>
        <w:lastRenderedPageBreak/>
        <w:t xml:space="preserve">projects, and public communication efforts. Several interviewees (1, 2, 5) shared their awareness of platforms such as Circular Toolboxes as good examples of perceived support. They argued that their usefulness for the circular development of Amsterdam's built environment lies in their transparency, easy accessibility, and utility for knowledge sharing. However, some interviewees (2, 5) also pointed out dawnsides, such as the lack of monitoring and evaluation tools for informational instruments, making it difficult to assess their long-term impact. The strong perceived support of the information instruments mainly relies on their utility in influencing a mindset change considered key for the transition of the city from a linear economy to a circular one. The mindset shift is seen as a prerequisite for more binding or technical interventions; as one interviewee explained, information must “come before regulation” to ensure public and institutional support.  </w:t>
      </w:r>
    </w:p>
    <w:p w14:paraId="44E3F220" w14:textId="77777777" w:rsidR="003D07AE" w:rsidRDefault="00000000">
      <w:pPr>
        <w:ind w:left="-5" w:right="197"/>
      </w:pPr>
      <w:r>
        <w:t xml:space="preserve">Interviewee 3 highlights the perceived high support for pilot projects in the circular development of the city, as these projects demonstrate how abstract ideas can be translated into concrete actions, and therefore receive positive encouragement for both citizens and politicians. There is evidence of a cross-cutting pattern: the primary value attributed to information instruments is their enabling role in building awareness, preparing the ground for experimentation, and encouraging cooperative learning among interested parties. This reflects an enabling/collaborative type of governance that is not top-down but instead focuses on communication and collaboration between stakeholders at the same level.  </w:t>
      </w:r>
    </w:p>
    <w:p w14:paraId="77CC9275" w14:textId="77777777" w:rsidR="003D07AE" w:rsidRDefault="00000000">
      <w:pPr>
        <w:ind w:left="-5" w:right="197"/>
      </w:pPr>
      <w:r>
        <w:t xml:space="preserve">The perceived support of the information instruments throughout the interviewees mainly remains positives, however there are also some expressed limitations: interviewee 5 calls them “soft instruments", as they are easier to implement compared to the regulatory and economic ones and they do not require legislative approval but also as a consequence being softer or lighter in pushing towards real systematic change. The main critique is that some of these instruments can be perceived as passive information providers instead of actively building capacity, such as through training programs for various roles in the circular economy. The interviewees overall recognized the existence of such instruments; however, the impact is seen as limited and only effective for real systemic change if paired with economic and regulatory instruments. </w:t>
      </w:r>
    </w:p>
    <w:p w14:paraId="7E1B94BA" w14:textId="77777777" w:rsidR="003D07AE" w:rsidRDefault="00000000">
      <w:pPr>
        <w:ind w:left="-5" w:right="197"/>
      </w:pPr>
      <w:r>
        <w:t xml:space="preserve">Despite this last negative comment, which was only perceived by one of the interviewees, the overall perception is that information instruments are supportive and widely available; however, their effectiveness, to some extent, depends on what they target and how they are combined with other forms of policy instruments. Consequently, information instruments are categorized as having strong perceived support as interviewees are aware of the numerous </w:t>
      </w:r>
      <w:r>
        <w:lastRenderedPageBreak/>
        <w:t xml:space="preserve">presence information instruments and of their perceived support as shift in thinking towards actions, nonetheless the perceived need to be integrated with other policy instruments to be able to be fully supportive of the circular development of Amsterdam built environment is highlighted. Although they are acknowledged as fundamental instruments that promote knowledge sharing, cooperation, and innovation readiness to support circular development in the built environment, their individual effects remain limited in the absence of integration into more comprehensive policy mixes. </w:t>
      </w:r>
    </w:p>
    <w:p w14:paraId="03259816" w14:textId="77777777" w:rsidR="003D07AE" w:rsidRDefault="00000000">
      <w:pPr>
        <w:spacing w:after="232" w:line="259" w:lineRule="auto"/>
        <w:ind w:left="0" w:firstLine="0"/>
        <w:jc w:val="left"/>
      </w:pPr>
      <w:r>
        <w:t xml:space="preserve"> </w:t>
      </w:r>
    </w:p>
    <w:p w14:paraId="544848DA" w14:textId="77777777" w:rsidR="003D07AE" w:rsidRDefault="00000000">
      <w:pPr>
        <w:pStyle w:val="Heading3"/>
        <w:ind w:left="525" w:right="55" w:hanging="540"/>
      </w:pPr>
      <w:bookmarkStart w:id="41" w:name="_Toc48249"/>
      <w:r>
        <w:t xml:space="preserve">Circular actions  </w:t>
      </w:r>
      <w:bookmarkEnd w:id="41"/>
    </w:p>
    <w:p w14:paraId="741FAA43" w14:textId="77777777" w:rsidR="003D07AE" w:rsidRDefault="00000000">
      <w:pPr>
        <w:ind w:left="-5" w:right="197"/>
      </w:pPr>
      <w:r>
        <w:t xml:space="preserve">Only some of the interviewees were able to respond to the questions related to the specific circular actions. Among the three circular actions, the interviewees recognized the action of Adapting as the most supported, as it was frequently associated with information and economic instruments aimed at building capacity, sharing knowledge, and encouraging collaboration. The main initiatives cited for the support of adapting circular actions are the Circular Toolbox and the AMS Institute, as well as pilot projects, like De Ceuvel, living labs and cooperative tendering processes through the allowance of experimentation and the support for behavioural change within both public and private actors. This indicates that the circular action of adapting thrives in a governance setting that includes soft instruments  supporting collaborative learning and slow gradual change, highlighting Amsterdam’s enabling/collaborative type of governance mode. </w:t>
      </w:r>
    </w:p>
    <w:p w14:paraId="7DD3BFBA" w14:textId="77777777" w:rsidR="003D07AE" w:rsidRDefault="00000000">
      <w:pPr>
        <w:ind w:left="-5" w:right="197"/>
      </w:pPr>
      <w:r>
        <w:t xml:space="preserve">When it comes to the action of Looping, it was perceived as partially supported, primarily through regulatory instruments. Several interviewees mentioned procurement codes and building standards that include provisions for the use of reused and recycled materials. However, this perceived support is hindered by the barriers including the lengthy processes required for legal approval and the rigidity of regulations. This pattern highlights that there is a disconnection between policy ambition and policy implementation where rigid governance structures make it difficult to leverage the existing tools. </w:t>
      </w:r>
    </w:p>
    <w:p w14:paraId="3F6F3848" w14:textId="77777777" w:rsidR="003D07AE" w:rsidRDefault="00000000">
      <w:pPr>
        <w:ind w:left="-5" w:right="197"/>
      </w:pPr>
      <w:r>
        <w:t xml:space="preserve">Ecologically Regenerative actions received the least amount of mention across all the interviewees, which makes them widely underrepresented in perceived support. Stakeholders still mentioned biobased materials and nature-inclusive design principles; however, these ecologically regenerative actions were tied to small-scale experiments and not directly linked to policy instruments supporting ecologically regenerative actions per se. This indicates that ecological regeneration lacks a clear position in the governance structure in Amsterdam’s current circular economy approach.  </w:t>
      </w:r>
    </w:p>
    <w:p w14:paraId="28CF09C9" w14:textId="77777777" w:rsidR="003D07AE" w:rsidRDefault="00000000">
      <w:pPr>
        <w:ind w:left="-5" w:right="197"/>
      </w:pPr>
      <w:r>
        <w:lastRenderedPageBreak/>
        <w:t xml:space="preserve">Overall,  adapting has strong perceived support, primarily through soft instruments and knowledge-sharing hubs. Looping has partial perceived support, primarily associated with regulatory policy instruments, and ecologically regenerative actions have weak perceived support. This layered pattern reinforces the finding that the components of the circular city development process are unevenly prioritized, with adapting and looping mechanisms receiving more attention than ecological transformation, despite their equal importance. </w:t>
      </w:r>
    </w:p>
    <w:p w14:paraId="29B71F84" w14:textId="77777777" w:rsidR="003D07AE" w:rsidRDefault="00000000">
      <w:pPr>
        <w:spacing w:after="252" w:line="259" w:lineRule="auto"/>
        <w:ind w:left="0" w:firstLine="0"/>
        <w:jc w:val="left"/>
      </w:pPr>
      <w:r>
        <w:t xml:space="preserve"> </w:t>
      </w:r>
    </w:p>
    <w:p w14:paraId="7140C6F8" w14:textId="77777777" w:rsidR="003D07AE" w:rsidRDefault="00000000">
      <w:pPr>
        <w:pStyle w:val="Heading2"/>
        <w:ind w:left="375" w:hanging="390"/>
      </w:pPr>
      <w:bookmarkStart w:id="42" w:name="_Toc48250"/>
      <w:r>
        <w:t xml:space="preserve">Findings Interview Analysis  </w:t>
      </w:r>
      <w:bookmarkEnd w:id="42"/>
    </w:p>
    <w:p w14:paraId="5D1E04E3" w14:textId="77777777" w:rsidR="003D07AE" w:rsidRDefault="00000000">
      <w:pPr>
        <w:ind w:left="-5" w:right="197"/>
      </w:pPr>
      <w:r>
        <w:t xml:space="preserve">The findings of the interview analysis reveal a clear distinction between how regulatory, economic, and informational instruments are perceived to support circular development in Amsterdam’s built environment. The main common finding is that no policy instrument is truly effective alone, and the key solution lies in greater integration between the instruments. When it comes to regulatory instruments, there is a perception of their importance in giving institutional significance to circular practices that need scale up. Still, they are also criticized for their slowness and rigidity. This highlights a tension between the evident need for top-down enforcement and the reality of policy inertia in new experimental fields such as the circular economy. Regarding economic instruments, they are the most criticized because they are fragmented, small-scale, and lacking continuity, referring to subsidies and innovation funds as stuck “in a constant state of experimentation”. Overall, the perceived support for economic instruments is weak, and there is a need to strategically modify their structure towards longterm circular investments. In terms of informational instruments, the perceived support is strong and positive because of their high presence in raising awareness, experimentation, and collaboration. However, the interviewers still highlight a downside, which is their “soft” nonbinding nature that makes them truly effective for the circular city development only if paired with other types of policy instruments. Nevertheless, there is strong perceived support due to their function in building mindsets around the need for a circular transition in the built environment.  </w:t>
      </w:r>
    </w:p>
    <w:p w14:paraId="63AE6EC6" w14:textId="77777777" w:rsidR="003D07AE" w:rsidRDefault="00000000">
      <w:pPr>
        <w:ind w:left="-5" w:right="197"/>
      </w:pPr>
      <w:r>
        <w:t xml:space="preserve">In terms of circular actions, the perceived support is strong for adapting, enabled by information and economic instruments through capacity-building, pilot projects, and institutional learning. Looping has partial perceived support, as it faces obstacles due to regulatory instruments such as procurement codes and material reuse standards, which have a slow institutional implementation. Ecological regeneration shows the weakest support, reflecting a clear governance gap, as few policy instruments directly target environmental restoration within the circular strategy.  </w:t>
      </w:r>
    </w:p>
    <w:p w14:paraId="35DC9ADD" w14:textId="77777777" w:rsidR="003D07AE" w:rsidRDefault="00000000">
      <w:pPr>
        <w:ind w:left="-5" w:right="197"/>
      </w:pPr>
      <w:r>
        <w:lastRenderedPageBreak/>
        <w:t xml:space="preserve">In summary, these findings suggest that, in terms of the degree of perceived support, there is a broader pattern of asymmetric governance, where soft instruments receive high attention but lack enforcement and therefore power for systemic change. This pattern still demonstrates that the city is in transition and has ambitious goals for its vision, but it must further advance institutional coordination to make the change systemic. </w:t>
      </w:r>
    </w:p>
    <w:p w14:paraId="6B2DF091" w14:textId="77777777" w:rsidR="003D07AE" w:rsidRDefault="00000000">
      <w:pPr>
        <w:spacing w:after="256" w:line="259" w:lineRule="auto"/>
        <w:ind w:left="0" w:firstLine="0"/>
        <w:jc w:val="left"/>
      </w:pPr>
      <w:r>
        <w:rPr>
          <w:b/>
          <w:color w:val="002A4E"/>
        </w:rPr>
        <w:t xml:space="preserve"> </w:t>
      </w:r>
    </w:p>
    <w:p w14:paraId="5C72D42C" w14:textId="77777777" w:rsidR="003D07AE" w:rsidRDefault="00000000">
      <w:pPr>
        <w:pStyle w:val="Heading2"/>
        <w:ind w:left="375" w:hanging="390"/>
      </w:pPr>
      <w:bookmarkStart w:id="43" w:name="_Toc48251"/>
      <w:r>
        <w:t xml:space="preserve">Converging Theoretical and Perceived Support Findings   </w:t>
      </w:r>
      <w:bookmarkEnd w:id="43"/>
    </w:p>
    <w:p w14:paraId="3C429299" w14:textId="77777777" w:rsidR="003D07AE" w:rsidRDefault="00000000">
      <w:pPr>
        <w:ind w:left="-5" w:right="197"/>
      </w:pPr>
      <w:r>
        <w:t xml:space="preserve">When comparing the findings between the policy document analysis, which indicates theoretical support, and the interview analysis, which indicates perceived support, several common patterns and imbalances emerge.  </w:t>
      </w:r>
    </w:p>
    <w:p w14:paraId="60FEBFA9" w14:textId="77777777" w:rsidR="003D07AE" w:rsidRDefault="00000000">
      <w:pPr>
        <w:ind w:left="-5" w:right="197"/>
      </w:pPr>
      <w:r>
        <w:t xml:space="preserve">First, both analyses have a high number of informational instruments as their main finding. Therefore, they are the most commonly used by the Municipality of Amsterdam to influence the circular development of its built environment. From the interviews, the reason why there is such a high amount of informative tools is justified as essential to create knowledge, awareness, build capacity and leading to essential behavioural change from within the population, which is considered the primal driver of systemic change towards the circular economy in the built environment, especially regarding the circular action of Adapting. However, some stakeholders also point out the need for these important information instruments to be combined with other types of instruments for them to drive systemic change. This still results in a high presence within the policy document and a strong perceived support.  </w:t>
      </w:r>
    </w:p>
    <w:p w14:paraId="280BAC8F" w14:textId="77777777" w:rsidR="003D07AE" w:rsidRDefault="00000000">
      <w:pPr>
        <w:ind w:left="-5" w:right="197"/>
      </w:pPr>
      <w:r>
        <w:t xml:space="preserve">Regulatory instruments are present in the Circular Amsterdam Strategy in an average amount. They are mainly aimed at providing theoretical support for the action of Looping through minimum standards and building codes. The perceived support of these instruments from the interviewees' perspective is represented by their crucial role in advancing scaling up of smallscale experimental circular practices in the built environment. However, it also highlighted their rigidity and bureaucratic slow process in being approved. Therefore, even if regulatory instruments have high theoretical influence, the perceived support for the circular development of the Amsterdam built environment is partial, due to evident barriers in the implementation process.  </w:t>
      </w:r>
    </w:p>
    <w:p w14:paraId="62E7AE95" w14:textId="77777777" w:rsidR="003D07AE" w:rsidRDefault="00000000">
      <w:pPr>
        <w:ind w:left="-5" w:right="197"/>
      </w:pPr>
      <w:r>
        <w:t xml:space="preserve">Economic instruments yield the most significant discrepancy between theoretical and perceived influence. While the policy analysis presents several financial tools, such as subsidies or pilot project funding, they are criticized by interviewees as limited in scope and fragmented, as they are in a constant experimental stage. As a consequence, the findings reveal weak perceived </w:t>
      </w:r>
      <w:r>
        <w:lastRenderedPageBreak/>
        <w:t xml:space="preserve">support, even though, in theory, economic instruments are expected to strongly influence adapting circular actions through primarily financial incentives.  </w:t>
      </w:r>
    </w:p>
    <w:p w14:paraId="6D2172A7" w14:textId="77777777" w:rsidR="003D07AE" w:rsidRDefault="00000000">
      <w:pPr>
        <w:ind w:left="-5" w:right="197"/>
      </w:pPr>
      <w:r>
        <w:t xml:space="preserve">Among all the circular actions, adapting is the most consistently supported, both theoretically and in practice, primarily through informational and economic instruments. Looping is strongly supported in theory, primarily through regulatory instruments; however, the perceived support of interviewees acknowledges the existence of implementation barriers. Lastly, ecologically regenerating actions are the least supported, both theoretically and on perception; as they barely appear in the Amsterdam circular strategy, and interviewees barely recognize them as a core objective supported by any instrument.  </w:t>
      </w:r>
    </w:p>
    <w:p w14:paraId="3738596B" w14:textId="77777777" w:rsidR="003D07AE" w:rsidRDefault="00000000">
      <w:pPr>
        <w:ind w:left="-5" w:right="197"/>
      </w:pPr>
      <w:r>
        <w:t xml:space="preserve">Overall, the convergence of findings suggests the widespread use of soft instruments by the municipality of Amsterdam, as well as the implementation of experimental and short-term interventions. It highlights concerning gaps in the enabling power that most proposed policy instruments lack regarding future systemic change, as well as a significant lack of focus on ecologically regenerative support. </w:t>
      </w:r>
    </w:p>
    <w:p w14:paraId="07CB3551" w14:textId="77777777" w:rsidR="003D07AE" w:rsidRDefault="00000000">
      <w:pPr>
        <w:spacing w:after="93" w:line="259" w:lineRule="auto"/>
        <w:ind w:left="0" w:firstLine="0"/>
        <w:jc w:val="left"/>
      </w:pPr>
      <w:r>
        <w:t xml:space="preserve"> </w:t>
      </w:r>
    </w:p>
    <w:p w14:paraId="19C916EE" w14:textId="77777777" w:rsidR="003D07AE" w:rsidRDefault="00000000">
      <w:pPr>
        <w:spacing w:after="98" w:line="259" w:lineRule="auto"/>
        <w:ind w:left="0" w:firstLine="0"/>
        <w:jc w:val="left"/>
      </w:pPr>
      <w:r>
        <w:t xml:space="preserve"> </w:t>
      </w:r>
    </w:p>
    <w:p w14:paraId="52816C45" w14:textId="77777777" w:rsidR="003D07AE" w:rsidRDefault="00000000">
      <w:pPr>
        <w:spacing w:after="93" w:line="259" w:lineRule="auto"/>
        <w:ind w:left="0" w:firstLine="0"/>
        <w:jc w:val="left"/>
      </w:pPr>
      <w:r>
        <w:t xml:space="preserve"> </w:t>
      </w:r>
    </w:p>
    <w:p w14:paraId="4A237BAA" w14:textId="77777777" w:rsidR="003D07AE" w:rsidRDefault="00000000">
      <w:pPr>
        <w:spacing w:after="98" w:line="259" w:lineRule="auto"/>
        <w:ind w:left="0" w:firstLine="0"/>
        <w:jc w:val="left"/>
      </w:pPr>
      <w:r>
        <w:t xml:space="preserve"> </w:t>
      </w:r>
    </w:p>
    <w:p w14:paraId="4E4C187A" w14:textId="77777777" w:rsidR="003D07AE" w:rsidRDefault="00000000">
      <w:pPr>
        <w:spacing w:after="93" w:line="259" w:lineRule="auto"/>
        <w:ind w:left="0" w:firstLine="0"/>
        <w:jc w:val="left"/>
      </w:pPr>
      <w:r>
        <w:t xml:space="preserve"> </w:t>
      </w:r>
    </w:p>
    <w:p w14:paraId="5853D37D" w14:textId="77777777" w:rsidR="003D07AE" w:rsidRDefault="00000000">
      <w:pPr>
        <w:spacing w:after="98" w:line="259" w:lineRule="auto"/>
        <w:ind w:left="0" w:firstLine="0"/>
        <w:jc w:val="left"/>
      </w:pPr>
      <w:r>
        <w:t xml:space="preserve"> </w:t>
      </w:r>
    </w:p>
    <w:p w14:paraId="22E55414" w14:textId="77777777" w:rsidR="003D07AE" w:rsidRDefault="00000000">
      <w:pPr>
        <w:spacing w:after="0" w:line="259" w:lineRule="auto"/>
        <w:ind w:left="0" w:firstLine="0"/>
        <w:jc w:val="left"/>
      </w:pPr>
      <w:r>
        <w:t xml:space="preserve"> </w:t>
      </w:r>
    </w:p>
    <w:p w14:paraId="52D74BCC" w14:textId="77777777" w:rsidR="003D07AE" w:rsidRDefault="00000000">
      <w:pPr>
        <w:pStyle w:val="Heading1"/>
        <w:ind w:left="305" w:hanging="320"/>
      </w:pPr>
      <w:bookmarkStart w:id="44" w:name="_Toc48252"/>
      <w:r>
        <w:t xml:space="preserve">Discussion </w:t>
      </w:r>
      <w:bookmarkEnd w:id="44"/>
    </w:p>
    <w:p w14:paraId="2883A45B" w14:textId="77777777" w:rsidR="003D07AE" w:rsidRDefault="00000000">
      <w:pPr>
        <w:spacing w:after="112" w:line="259" w:lineRule="auto"/>
        <w:ind w:left="0" w:firstLine="0"/>
        <w:jc w:val="left"/>
      </w:pPr>
      <w:r>
        <w:t xml:space="preserve"> </w:t>
      </w:r>
    </w:p>
    <w:p w14:paraId="5D450954" w14:textId="77777777" w:rsidR="003D07AE" w:rsidRDefault="00000000">
      <w:pPr>
        <w:ind w:left="-5" w:right="197"/>
      </w:pPr>
      <w:r>
        <w:t xml:space="preserve">The findings of this research reveal a clear pattern. While the Municipality of Amsterdam proposes a wide range of policy instruments to support the circular development of its built environment on paper, the perceived support remains quite inconsistent. The high presence of informational instruments suggests that the Municipality tends to prioritize knowledge sharing and behavioral change, and even if they are powerful tools for circular mindset building, they can appear in such a high number simply because they are the easiest and most achievable approach in a short period, due to bureaucratic constraints.  </w:t>
      </w:r>
    </w:p>
    <w:p w14:paraId="3C83C64A" w14:textId="77777777" w:rsidR="003D07AE" w:rsidRDefault="00000000">
      <w:pPr>
        <w:ind w:left="-5" w:right="197"/>
      </w:pPr>
      <w:r>
        <w:t xml:space="preserve">Additionally, as emphasized in the interviews, each policy instrument, whether regulatory, economic, or informational, has limited impact by itself unless it is paired with another or several other instruments. The Amsterdam Circular Strategy already includes policy instruments that encompass regulatory, economic, and informational features, or two of them </w:t>
      </w:r>
      <w:r>
        <w:lastRenderedPageBreak/>
        <w:t xml:space="preserve">paired, as found in the policy analysis, for example, in instruments G2.4 and G3.4, which represent a positive step towards stronger systemic governance. However, these hybrid instruments are exceptions rather than the norm, yet the strategy still mainly relies on standalone instruments. This indicates that Amsterdam's policy design, while having coherent and valuable intent, lacks strategic coherence. Vedung himself supports such an argument, as while explaining the classification of policy instruments, he argues that in reality, they should come in packages (Vedung, 1998, p. 52). In this regard, my findings contribute to Vedung's existing research by providing practical evidence of the consequences of absent policy instrument combinations, highlighting the limitations of isolated use in driving systemic change, and indicating the downfalls of “soft governance” in complex urban transitions.  </w:t>
      </w:r>
    </w:p>
    <w:p w14:paraId="265AD881" w14:textId="77777777" w:rsidR="003D07AE" w:rsidRDefault="00000000">
      <w:pPr>
        <w:ind w:left="-5" w:right="197"/>
      </w:pPr>
      <w:r>
        <w:t xml:space="preserve">Moreover, the findings regarding the weak support of economic instruments both in theory and in practice were not expected, given the recurring proven importance of financial means driving change, which was therefore assumed to be the majority, but it was not the case. This represents a missed opportunity to utilize market-shaping instruments to support scale and experimentation.  </w:t>
      </w:r>
    </w:p>
    <w:p w14:paraId="06309B9E" w14:textId="77777777" w:rsidR="003D07AE" w:rsidRDefault="00000000">
      <w:pPr>
        <w:ind w:left="-5" w:right="197"/>
      </w:pPr>
      <w:r>
        <w:t xml:space="preserve">Finally, both the policy document analysis and the interviewees agree on the finding that the policy instruments lack the support of an important pillar for the development of Amsterdam's circular built environment: ecological regeneration, which reveals a current gap within the Municipality that needs to be addressed as soon as possible. This is particularly peculiar, since ecologically regenerative tools, such as considering ecosystems and promoting nature-based solutions, are central to the city's circular development. The fact that ecologically regenerative actions are almost absent from both the policy framework and stakeholder perception highlights a discrepancy between the environmental reality and the circular actions promoted by Amsterdam.  </w:t>
      </w:r>
    </w:p>
    <w:p w14:paraId="11CEAC35" w14:textId="77777777" w:rsidR="003D07AE" w:rsidRDefault="00000000">
      <w:pPr>
        <w:ind w:left="-5" w:right="197"/>
      </w:pPr>
      <w:r>
        <w:t xml:space="preserve">Overall, this thesis supports Ghisellini et al. (2016)’s argument that policy instruments can both enable and hinder the urban circular economy (CE) transition. It adds nuance by examining how specific instruments positively and negatively influence circular development in Amsterdam. The findings reveal varying perspectives among interviewees on which aspects of the instruments affect the transition, underscoring the complexity of policy implementation. By combining theoretical and practical insights and presenting the instruments in a localized context, this research offers valuable contributions to understanding the dual role of policy instruments as both enablers and barriers in urban CE transitions. Moreover, Lakatos et al. (2021) emphasize the issues of regulatory misalignment and fragmentation in policy processes. While Amsterdam is widely considered a CE frontrunner, the findings of this thesis contribute </w:t>
      </w:r>
      <w:r>
        <w:lastRenderedPageBreak/>
        <w:t xml:space="preserve">to the issues raised by Lakatos by highlighting the evident gap between strategic ambition and institutional readiness. During the interviews, people were deeply invested in the perceived effectiveness of policy instruments. Everyone was keen on explaining how they thought they were severely important for the transition. This suggests that stakeholders do not view policy instruments as abstract tools, but rather as fundamental enablers or barriers to their everyday capacity to contribute to a more circular city. </w:t>
      </w:r>
    </w:p>
    <w:p w14:paraId="40B11C62" w14:textId="77777777" w:rsidR="003D07AE" w:rsidRDefault="00000000">
      <w:pPr>
        <w:ind w:left="-5" w:right="197"/>
      </w:pPr>
      <w:r>
        <w:t xml:space="preserve">In addressing the following gap: lack of empirical studies that examine how specific governance instruments are perceived in practice in cities, this thesis provides valuable insight into how regulatory, economic, and informational instruments influence, in theory (based on what is written in the document), and how stakeholders in Amsterdam perceive the influence. In doing so, it bridges the theoretical understanding of instrument types with the actual governance practices taking place at the macro (city) level, precisely where Ghisellini et al. (2016) identify a lack of research for assessing circular strategies. </w:t>
      </w:r>
    </w:p>
    <w:p w14:paraId="659ABF1B" w14:textId="77777777" w:rsidR="003D07AE" w:rsidRDefault="00000000">
      <w:pPr>
        <w:spacing w:after="228"/>
        <w:ind w:left="-5" w:right="197"/>
      </w:pPr>
      <w:r>
        <w:t xml:space="preserve">In response to the main research question of this thesis: </w:t>
      </w:r>
      <w:r>
        <w:rPr>
          <w:i/>
        </w:rPr>
        <w:t>How do policy instruments, implemented by the City of Amsterdam, support circular development in its built environment?</w:t>
      </w:r>
      <w:r>
        <w:t xml:space="preserve">, this thesis finds that the Adapting and Looping types of circular actions are supported to varying degrees, but Ecological Regeneration is heavily unsupported. Furthermore, while the policy instruments discussed by the Municipality tend to address the key circular actions analyzed in this thesis, the support is not balanced or integrated enough to drive the actual systemic change envisioned in the circular economy agenda itself. Consequently, for the Municipality of Amsterdam to truly support a transition towards a completely circular built environment, the city approach should not rely so heavily solely on soft instruments, but, even if it is acknowledged that is harder to achieve, adopt cross-cutting policy mixes that involve ecological regeneration as much as the other circular actions and reforms regulatory and economic instruments while still keeping the informational ones active. Based on the results and analysis of this thesis, this would be the only cohesive way to lead the city towards a shift from mere circular experimentation to a systemic transformation of Amsterdam's built environment, aiming for a fully circular approach. </w:t>
      </w:r>
    </w:p>
    <w:p w14:paraId="7CA25109" w14:textId="77777777" w:rsidR="003D07AE" w:rsidRDefault="00000000">
      <w:pPr>
        <w:spacing w:after="0" w:line="259" w:lineRule="auto"/>
        <w:ind w:left="0" w:firstLine="0"/>
        <w:jc w:val="left"/>
      </w:pPr>
      <w:r>
        <w:t xml:space="preserve"> </w:t>
      </w:r>
      <w:r>
        <w:tab/>
      </w:r>
      <w:r>
        <w:rPr>
          <w:b/>
          <w:color w:val="002A4E"/>
          <w:sz w:val="32"/>
        </w:rPr>
        <w:t xml:space="preserve"> </w:t>
      </w:r>
      <w:r>
        <w:br w:type="page"/>
      </w:r>
    </w:p>
    <w:p w14:paraId="7A0BCB7D" w14:textId="77777777" w:rsidR="003D07AE" w:rsidRDefault="00000000">
      <w:pPr>
        <w:pStyle w:val="Heading1"/>
        <w:ind w:left="305" w:hanging="320"/>
      </w:pPr>
      <w:bookmarkStart w:id="45" w:name="_Toc48253"/>
      <w:r>
        <w:lastRenderedPageBreak/>
        <w:t xml:space="preserve">Conclusions </w:t>
      </w:r>
      <w:bookmarkEnd w:id="45"/>
    </w:p>
    <w:p w14:paraId="318A791D" w14:textId="77777777" w:rsidR="003D07AE" w:rsidRDefault="00000000">
      <w:pPr>
        <w:ind w:left="-5" w:right="197"/>
      </w:pPr>
      <w:r>
        <w:t xml:space="preserve">This thesis explores how policy instruments, implemented by the city of Amsterdam, influence the circular development of its built environment. Through the combination of a deductive analysis of the Amsterdam Circular Strategy and an inductive assessment of stakeholders' interviews, the research provides a comprehensive analysis of the theoretical (in-text) and perceived (by the interviewees) influence of regulatory, economic, and informational instruments towards the circular city development in its built environment.  </w:t>
      </w:r>
    </w:p>
    <w:p w14:paraId="28552D5F" w14:textId="77777777" w:rsidR="003D07AE" w:rsidRDefault="00000000">
      <w:pPr>
        <w:ind w:left="-5" w:right="197"/>
      </w:pPr>
      <w:r>
        <w:t xml:space="preserve">The findings highlight that, while the literature labels Amsterdam as a frontrunner in the field of circular economy, the actual governance framework of circularity in the built environment still appears fragmented and uneven. Information policy instruments dominate both in policy and in practice, showing a strong prioritization and focus by the municipality on knowledge and awareness sharing and behavioural change. However, the isolated focus limits their ability to lead systemic change. Regulatory instruments, even if they have, in theory, aligned support with key circular goals identified, have a perceived influence that is slow and inflexible. Economic instruments, expected to be the majority due to their validity of influence, are instead underdeveloped and stuck in an experimentation phase.  </w:t>
      </w:r>
    </w:p>
    <w:p w14:paraId="66BA5533" w14:textId="77777777" w:rsidR="003D07AE" w:rsidRDefault="00000000">
      <w:pPr>
        <w:ind w:left="-5" w:right="197"/>
      </w:pPr>
      <w:r>
        <w:t xml:space="preserve">In terms of the circular actions, Adaptation has an extremely high support from policy instruments through soft tools, while looping is not supported enough by regulatory instruments. Ecological regeneration is surprisingly found to be the least supported circular action, both in theory and according to the perceptions of the interviewees, which highlights a significant lack of this aspect in Amsterdam’s circularity approach. </w:t>
      </w:r>
    </w:p>
    <w:p w14:paraId="15636E81" w14:textId="77777777" w:rsidR="003D07AE" w:rsidRDefault="00000000">
      <w:pPr>
        <w:ind w:left="-5" w:right="197"/>
      </w:pPr>
      <w:r>
        <w:t xml:space="preserve">This thesis contributes with valuable insights to the topic of how policy instruments influence the implementation of circular economy principles at the macro level and argues that policy mixes, rather than isolated policy instruments, are essential for a proper circular city development. Additionally, Amsterdam must move beyond its current state of experimentation towards a genuine systemic change. To achieve this, it must shift its focus from informational policy instruments to integrated instruments that incorporate ecologically regenerative goals, policy instruments, and financial tools. Only a balanced and integrated policy design, centered on the integration of policy instruments and collaboration between the government and stakeholders, including citizens, can shift the city from a linear to a circular built environment.  </w:t>
      </w:r>
    </w:p>
    <w:p w14:paraId="229310B3" w14:textId="77777777" w:rsidR="003D07AE" w:rsidRDefault="00000000">
      <w:pPr>
        <w:spacing w:after="0" w:line="259" w:lineRule="auto"/>
        <w:ind w:left="0" w:firstLine="0"/>
        <w:jc w:val="left"/>
      </w:pPr>
      <w:r>
        <w:t xml:space="preserve"> </w:t>
      </w:r>
    </w:p>
    <w:p w14:paraId="7EF46197" w14:textId="77777777" w:rsidR="003D07AE" w:rsidRDefault="00000000">
      <w:pPr>
        <w:ind w:left="-5" w:right="197"/>
      </w:pPr>
      <w:r>
        <w:t xml:space="preserve">Future research should consider a deeper analysis of policy instruments in the Amsterdam built environment, focusing on policy documents not only at the municipal level but also at the regional, national, and European levels, as these spheres, particularly in the field of circular </w:t>
      </w:r>
      <w:r>
        <w:lastRenderedPageBreak/>
        <w:t xml:space="preserve">economy, highly influence each other. This would ultimately lead to a more comprehensive analysis. Additionally, future studies should involve a broader and more diverse group of interviewees. In particular, including project managers and coordinators of both top-down municipal initiatives and bottom-up citizen-led or private projects in Amsterdam would provide more practical insights into the perceived support offered by policy instruments. Their perspectives would add real-world effectiveness of policy instruments in enabling specific circular projects.  </w:t>
      </w:r>
    </w:p>
    <w:p w14:paraId="0050D166" w14:textId="77777777" w:rsidR="003D07AE" w:rsidRDefault="00000000">
      <w:pPr>
        <w:spacing w:after="98" w:line="259" w:lineRule="auto"/>
        <w:ind w:left="0" w:firstLine="0"/>
        <w:jc w:val="left"/>
      </w:pPr>
      <w:r>
        <w:t xml:space="preserve"> </w:t>
      </w:r>
    </w:p>
    <w:p w14:paraId="377DED21" w14:textId="77777777" w:rsidR="003D07AE" w:rsidRDefault="00000000">
      <w:pPr>
        <w:spacing w:after="93" w:line="259" w:lineRule="auto"/>
        <w:ind w:left="0" w:firstLine="0"/>
        <w:jc w:val="left"/>
      </w:pPr>
      <w:r>
        <w:t xml:space="preserve"> </w:t>
      </w:r>
    </w:p>
    <w:p w14:paraId="74FED1DE" w14:textId="77777777" w:rsidR="003D07AE" w:rsidRDefault="00000000">
      <w:pPr>
        <w:spacing w:after="98" w:line="259" w:lineRule="auto"/>
        <w:ind w:left="0" w:firstLine="0"/>
        <w:jc w:val="left"/>
      </w:pPr>
      <w:r>
        <w:t xml:space="preserve"> </w:t>
      </w:r>
    </w:p>
    <w:p w14:paraId="6EC639CA" w14:textId="77777777" w:rsidR="003D07AE" w:rsidRDefault="00000000">
      <w:pPr>
        <w:spacing w:after="93" w:line="259" w:lineRule="auto"/>
        <w:ind w:left="0" w:firstLine="0"/>
        <w:jc w:val="left"/>
      </w:pPr>
      <w:r>
        <w:t xml:space="preserve"> </w:t>
      </w:r>
    </w:p>
    <w:p w14:paraId="45A3FC3C" w14:textId="77777777" w:rsidR="003D07AE" w:rsidRDefault="00000000">
      <w:pPr>
        <w:spacing w:after="206" w:line="259" w:lineRule="auto"/>
        <w:ind w:left="0" w:firstLine="0"/>
        <w:jc w:val="left"/>
      </w:pPr>
      <w:r>
        <w:t xml:space="preserve"> </w:t>
      </w:r>
    </w:p>
    <w:p w14:paraId="3F105B65" w14:textId="77777777" w:rsidR="003D07AE" w:rsidRDefault="00000000">
      <w:pPr>
        <w:spacing w:after="0" w:line="259" w:lineRule="auto"/>
        <w:ind w:left="0" w:firstLine="0"/>
        <w:jc w:val="left"/>
      </w:pPr>
      <w:r>
        <w:t xml:space="preserve"> </w:t>
      </w:r>
      <w:r>
        <w:tab/>
      </w:r>
      <w:r>
        <w:rPr>
          <w:b/>
          <w:color w:val="002A4E"/>
          <w:sz w:val="32"/>
        </w:rPr>
        <w:t xml:space="preserve"> </w:t>
      </w:r>
      <w:r>
        <w:br w:type="page"/>
      </w:r>
    </w:p>
    <w:p w14:paraId="718F041C" w14:textId="77777777" w:rsidR="003D07AE" w:rsidRDefault="00000000">
      <w:pPr>
        <w:pStyle w:val="Heading1"/>
        <w:numPr>
          <w:ilvl w:val="0"/>
          <w:numId w:val="0"/>
        </w:numPr>
        <w:ind w:left="-5"/>
      </w:pPr>
      <w:bookmarkStart w:id="46" w:name="_Toc48254"/>
      <w:r>
        <w:lastRenderedPageBreak/>
        <w:t xml:space="preserve">Bibliography </w:t>
      </w:r>
      <w:bookmarkEnd w:id="46"/>
    </w:p>
    <w:p w14:paraId="169D9EE2" w14:textId="77777777" w:rsidR="003D07AE" w:rsidRDefault="00000000">
      <w:pPr>
        <w:spacing w:after="88" w:line="259" w:lineRule="auto"/>
        <w:ind w:left="0" w:firstLine="0"/>
        <w:jc w:val="left"/>
      </w:pPr>
      <w:r>
        <w:rPr>
          <w:b/>
        </w:rPr>
        <w:t xml:space="preserve"> </w:t>
      </w:r>
    </w:p>
    <w:p w14:paraId="37E50F8E" w14:textId="77777777" w:rsidR="003D07AE" w:rsidRDefault="00000000">
      <w:pPr>
        <w:spacing w:line="240" w:lineRule="auto"/>
        <w:ind w:left="-5" w:right="197"/>
      </w:pPr>
      <w:r>
        <w:t xml:space="preserve">Bellezoni, R. A., Adeogun, A. P., Paes, M. X., &amp; de Oliveira, J. A. P. (2022). Tackling climate change through circular economy in cities. </w:t>
      </w:r>
      <w:r>
        <w:rPr>
          <w:i/>
        </w:rPr>
        <w:t>Journal of Cleaner Production, 381</w:t>
      </w:r>
      <w:r>
        <w:t>, 135126.</w:t>
      </w:r>
      <w:hyperlink r:id="rId27">
        <w:r>
          <w:t xml:space="preserve"> </w:t>
        </w:r>
      </w:hyperlink>
      <w:hyperlink r:id="rId28">
        <w:r>
          <w:rPr>
            <w:color w:val="546191"/>
            <w:u w:val="single" w:color="546191"/>
          </w:rPr>
          <w:t>https://doi.org/10.1016/j.jclepro.2022.135126</w:t>
        </w:r>
      </w:hyperlink>
      <w:hyperlink r:id="rId29">
        <w:r>
          <w:t xml:space="preserve"> </w:t>
        </w:r>
      </w:hyperlink>
    </w:p>
    <w:p w14:paraId="6992910D" w14:textId="77777777" w:rsidR="003D07AE" w:rsidRDefault="00000000">
      <w:pPr>
        <w:spacing w:after="88" w:line="259" w:lineRule="auto"/>
        <w:ind w:left="0" w:firstLine="0"/>
        <w:jc w:val="left"/>
      </w:pPr>
      <w:r>
        <w:t xml:space="preserve"> </w:t>
      </w:r>
    </w:p>
    <w:p w14:paraId="36D39117" w14:textId="77777777" w:rsidR="003D07AE" w:rsidRDefault="00000000">
      <w:pPr>
        <w:spacing w:line="240" w:lineRule="auto"/>
        <w:ind w:left="-5" w:right="197"/>
      </w:pPr>
      <w:r>
        <w:t xml:space="preserve">Bragança, L., Griffiths, P., Askar, R., Salles, A., Ungureanu, V., Tsikaloudaki, K., ... &amp; Cvetkovska, M. (Eds.). (2025). </w:t>
      </w:r>
      <w:r>
        <w:rPr>
          <w:i/>
        </w:rPr>
        <w:t>Circular economy design and management in the built environment: A critical review of the state of the art</w:t>
      </w:r>
      <w:r>
        <w:t xml:space="preserve">. Springer. </w:t>
      </w:r>
    </w:p>
    <w:p w14:paraId="6D71F260" w14:textId="77777777" w:rsidR="003D07AE" w:rsidRDefault="00000000">
      <w:pPr>
        <w:spacing w:after="88" w:line="259" w:lineRule="auto"/>
        <w:ind w:left="0" w:firstLine="0"/>
        <w:jc w:val="left"/>
      </w:pPr>
      <w:r>
        <w:t xml:space="preserve"> </w:t>
      </w:r>
    </w:p>
    <w:p w14:paraId="476C309B" w14:textId="77777777" w:rsidR="003D07AE" w:rsidRDefault="00000000">
      <w:pPr>
        <w:spacing w:line="244" w:lineRule="auto"/>
        <w:ind w:left="-5" w:right="197"/>
      </w:pPr>
      <w:r>
        <w:t xml:space="preserve">Bucci Ancapi, F. (2023). Ex ante analysis of circular built environment policy coherence. </w:t>
      </w:r>
      <w:r>
        <w:rPr>
          <w:i/>
        </w:rPr>
        <w:t>Buildings &amp; Cities, 4</w:t>
      </w:r>
      <w:r>
        <w:t>(1).</w:t>
      </w:r>
      <w:hyperlink r:id="rId30">
        <w:r>
          <w:t xml:space="preserve"> </w:t>
        </w:r>
      </w:hyperlink>
      <w:hyperlink r:id="rId31">
        <w:r>
          <w:rPr>
            <w:color w:val="546191"/>
            <w:u w:val="single" w:color="546191"/>
          </w:rPr>
          <w:t>https://doi.org/10.5334/bc.XXX</w:t>
        </w:r>
      </w:hyperlink>
      <w:hyperlink r:id="rId32">
        <w:r>
          <w:t xml:space="preserve"> </w:t>
        </w:r>
      </w:hyperlink>
    </w:p>
    <w:p w14:paraId="1C917B29" w14:textId="77777777" w:rsidR="003D07AE" w:rsidRDefault="00000000">
      <w:pPr>
        <w:spacing w:after="93" w:line="259" w:lineRule="auto"/>
        <w:ind w:left="0" w:firstLine="0"/>
        <w:jc w:val="left"/>
      </w:pPr>
      <w:r>
        <w:t xml:space="preserve"> </w:t>
      </w:r>
    </w:p>
    <w:p w14:paraId="142E8700" w14:textId="77777777" w:rsidR="003D07AE" w:rsidRDefault="00000000">
      <w:pPr>
        <w:spacing w:line="240" w:lineRule="auto"/>
        <w:ind w:left="-5" w:right="197"/>
      </w:pPr>
      <w:r>
        <w:t xml:space="preserve">Bucci Ancapi, F., Van Den Berghe, K., &amp; Van Bueren, E. (2022). The circular built environment toolbox: A systematic literature review of policy instruments. </w:t>
      </w:r>
      <w:r>
        <w:rPr>
          <w:i/>
        </w:rPr>
        <w:t>Journal of Cleaner Production, 373</w:t>
      </w:r>
      <w:r>
        <w:t>, 133918.</w:t>
      </w:r>
      <w:hyperlink r:id="rId33">
        <w:r>
          <w:t xml:space="preserve"> </w:t>
        </w:r>
      </w:hyperlink>
      <w:hyperlink r:id="rId34">
        <w:r>
          <w:rPr>
            <w:color w:val="546191"/>
            <w:u w:val="single" w:color="546191"/>
          </w:rPr>
          <w:t>https://doi.org/10.1016/j.jclepro.2022.133918</w:t>
        </w:r>
      </w:hyperlink>
      <w:hyperlink r:id="rId35">
        <w:r>
          <w:t xml:space="preserve"> </w:t>
        </w:r>
      </w:hyperlink>
    </w:p>
    <w:p w14:paraId="57FDB9D4" w14:textId="77777777" w:rsidR="003D07AE" w:rsidRDefault="00000000">
      <w:pPr>
        <w:spacing w:after="93" w:line="259" w:lineRule="auto"/>
        <w:ind w:left="0" w:firstLine="0"/>
        <w:jc w:val="left"/>
      </w:pPr>
      <w:r>
        <w:t xml:space="preserve"> </w:t>
      </w:r>
    </w:p>
    <w:p w14:paraId="3BCEE803" w14:textId="77777777" w:rsidR="003D07AE" w:rsidRDefault="00000000">
      <w:pPr>
        <w:spacing w:after="107" w:line="250" w:lineRule="auto"/>
        <w:ind w:left="-5"/>
        <w:jc w:val="left"/>
      </w:pPr>
      <w:r>
        <w:t xml:space="preserve">Ellen MacArthur Foundation. (2019). </w:t>
      </w:r>
      <w:r>
        <w:rPr>
          <w:i/>
        </w:rPr>
        <w:t>The circular economy in detail: Deep dive</w:t>
      </w:r>
      <w:r>
        <w:t>. Retrieved from</w:t>
      </w:r>
      <w:hyperlink r:id="rId36">
        <w:r>
          <w:t xml:space="preserve"> </w:t>
        </w:r>
      </w:hyperlink>
      <w:hyperlink r:id="rId37">
        <w:r>
          <w:rPr>
            <w:color w:val="546191"/>
            <w:u w:val="single" w:color="546191"/>
          </w:rPr>
          <w:t>https://www.ellenmacarthurfoundation.org/the</w:t>
        </w:r>
      </w:hyperlink>
      <w:hyperlink r:id="rId38">
        <w:r>
          <w:rPr>
            <w:color w:val="546191"/>
            <w:u w:val="single" w:color="546191"/>
          </w:rPr>
          <w:t>-</w:t>
        </w:r>
      </w:hyperlink>
      <w:hyperlink r:id="rId39">
        <w:r>
          <w:rPr>
            <w:color w:val="546191"/>
            <w:u w:val="single" w:color="546191"/>
          </w:rPr>
          <w:t>circular</w:t>
        </w:r>
      </w:hyperlink>
      <w:hyperlink r:id="rId40">
        <w:r>
          <w:rPr>
            <w:color w:val="546191"/>
            <w:u w:val="single" w:color="546191"/>
          </w:rPr>
          <w:t>-</w:t>
        </w:r>
      </w:hyperlink>
      <w:hyperlink r:id="rId41">
        <w:r>
          <w:rPr>
            <w:color w:val="546191"/>
            <w:u w:val="single" w:color="546191"/>
          </w:rPr>
          <w:t>economy</w:t>
        </w:r>
      </w:hyperlink>
      <w:hyperlink r:id="rId42">
        <w:r>
          <w:rPr>
            <w:color w:val="546191"/>
            <w:u w:val="single" w:color="546191"/>
          </w:rPr>
          <w:t>-</w:t>
        </w:r>
      </w:hyperlink>
      <w:hyperlink r:id="rId43">
        <w:r>
          <w:rPr>
            <w:color w:val="546191"/>
            <w:u w:val="single" w:color="546191"/>
          </w:rPr>
          <w:t>in</w:t>
        </w:r>
      </w:hyperlink>
      <w:hyperlink r:id="rId44">
        <w:r>
          <w:rPr>
            <w:color w:val="546191"/>
            <w:u w:val="single" w:color="546191"/>
          </w:rPr>
          <w:t>-</w:t>
        </w:r>
      </w:hyperlink>
      <w:hyperlink r:id="rId45">
        <w:r>
          <w:rPr>
            <w:color w:val="546191"/>
            <w:u w:val="single" w:color="546191"/>
          </w:rPr>
          <w:t>detail</w:t>
        </w:r>
      </w:hyperlink>
      <w:hyperlink r:id="rId46">
        <w:r>
          <w:rPr>
            <w:color w:val="546191"/>
            <w:u w:val="single" w:color="546191"/>
          </w:rPr>
          <w:t>-</w:t>
        </w:r>
      </w:hyperlink>
      <w:hyperlink r:id="rId47">
        <w:r>
          <w:rPr>
            <w:color w:val="546191"/>
            <w:u w:val="single" w:color="546191"/>
          </w:rPr>
          <w:t>deep</w:t>
        </w:r>
      </w:hyperlink>
      <w:hyperlink r:id="rId48">
        <w:r>
          <w:rPr>
            <w:color w:val="546191"/>
            <w:u w:val="single" w:color="546191"/>
          </w:rPr>
          <w:t>-</w:t>
        </w:r>
      </w:hyperlink>
      <w:hyperlink r:id="rId49">
        <w:r>
          <w:rPr>
            <w:color w:val="546191"/>
            <w:u w:val="single" w:color="546191"/>
          </w:rPr>
          <w:t>dive</w:t>
        </w:r>
      </w:hyperlink>
      <w:hyperlink r:id="rId50">
        <w:r>
          <w:t xml:space="preserve"> </w:t>
        </w:r>
      </w:hyperlink>
    </w:p>
    <w:p w14:paraId="0BA78772" w14:textId="77777777" w:rsidR="003D07AE" w:rsidRDefault="00000000">
      <w:pPr>
        <w:spacing w:after="88" w:line="259" w:lineRule="auto"/>
        <w:ind w:left="0" w:firstLine="0"/>
        <w:jc w:val="left"/>
      </w:pPr>
      <w:r>
        <w:t xml:space="preserve"> </w:t>
      </w:r>
    </w:p>
    <w:p w14:paraId="3503D76A" w14:textId="77777777" w:rsidR="003D07AE" w:rsidRDefault="00000000">
      <w:pPr>
        <w:tabs>
          <w:tab w:val="center" w:pos="2765"/>
          <w:tab w:val="center" w:pos="4985"/>
          <w:tab w:val="center" w:pos="6204"/>
          <w:tab w:val="center" w:pos="7443"/>
          <w:tab w:val="center" w:pos="8350"/>
          <w:tab w:val="center" w:pos="8926"/>
        </w:tabs>
        <w:spacing w:after="0" w:line="259" w:lineRule="auto"/>
        <w:ind w:left="-15" w:firstLine="0"/>
        <w:jc w:val="left"/>
      </w:pPr>
      <w:r>
        <w:t xml:space="preserve">Gemeente </w:t>
      </w:r>
      <w:r>
        <w:tab/>
        <w:t xml:space="preserve">Amsterdam. (2020). </w:t>
      </w:r>
      <w:r>
        <w:rPr>
          <w:i/>
        </w:rPr>
        <w:t xml:space="preserve">Amsterdam </w:t>
      </w:r>
      <w:r>
        <w:rPr>
          <w:i/>
        </w:rPr>
        <w:tab/>
        <w:t xml:space="preserve">Circular </w:t>
      </w:r>
      <w:r>
        <w:rPr>
          <w:i/>
        </w:rPr>
        <w:tab/>
        <w:t xml:space="preserve">2020–2025 </w:t>
      </w:r>
      <w:r>
        <w:rPr>
          <w:i/>
        </w:rPr>
        <w:tab/>
        <w:t>Strategy</w:t>
      </w:r>
      <w:r>
        <w:t xml:space="preserve">. </w:t>
      </w:r>
      <w:r>
        <w:tab/>
        <w:t xml:space="preserve">City </w:t>
      </w:r>
      <w:r>
        <w:tab/>
        <w:t xml:space="preserve">of </w:t>
      </w:r>
    </w:p>
    <w:p w14:paraId="6F6BBD6B" w14:textId="77777777" w:rsidR="003D07AE" w:rsidRDefault="00000000">
      <w:pPr>
        <w:spacing w:after="107" w:line="250" w:lineRule="auto"/>
        <w:ind w:left="-5"/>
        <w:jc w:val="left"/>
      </w:pPr>
      <w:r>
        <w:t>Amsterdam.</w:t>
      </w:r>
      <w:hyperlink r:id="rId51">
        <w:r>
          <w:t xml:space="preserve"> </w:t>
        </w:r>
      </w:hyperlink>
      <w:hyperlink r:id="rId52">
        <w:r>
          <w:rPr>
            <w:color w:val="546191"/>
            <w:u w:val="single" w:color="546191"/>
          </w:rPr>
          <w:t>https://www.amsterdam.nl/en/policy/sustainability/circular</w:t>
        </w:r>
      </w:hyperlink>
      <w:hyperlink r:id="rId53">
        <w:r>
          <w:rPr>
            <w:color w:val="546191"/>
            <w:u w:val="single" w:color="546191"/>
          </w:rPr>
          <w:t>-</w:t>
        </w:r>
      </w:hyperlink>
      <w:hyperlink r:id="rId54">
        <w:r>
          <w:rPr>
            <w:color w:val="546191"/>
            <w:u w:val="single" w:color="546191"/>
          </w:rPr>
          <w:t>economy/</w:t>
        </w:r>
      </w:hyperlink>
      <w:hyperlink r:id="rId55">
        <w:r>
          <w:t xml:space="preserve"> </w:t>
        </w:r>
      </w:hyperlink>
    </w:p>
    <w:p w14:paraId="134EAFC1" w14:textId="77777777" w:rsidR="003D07AE" w:rsidRDefault="00000000">
      <w:pPr>
        <w:spacing w:after="93" w:line="259" w:lineRule="auto"/>
        <w:ind w:left="0" w:firstLine="0"/>
        <w:jc w:val="left"/>
      </w:pPr>
      <w:r>
        <w:t xml:space="preserve"> </w:t>
      </w:r>
    </w:p>
    <w:p w14:paraId="4CB93895" w14:textId="77777777" w:rsidR="003D07AE" w:rsidRDefault="00000000">
      <w:pPr>
        <w:spacing w:line="240" w:lineRule="auto"/>
        <w:ind w:left="-5" w:right="197"/>
      </w:pPr>
      <w:r>
        <w:t xml:space="preserve">Genesis, T., Bragança, L., &amp; Salles, A. (2025). The role of the built environment in the circular economy transition. In L. Bragança et al. (Eds.), </w:t>
      </w:r>
      <w:r>
        <w:rPr>
          <w:i/>
        </w:rPr>
        <w:t>Circular economy design and management in the built environment: A critical review of the state of the art</w:t>
      </w:r>
      <w:r>
        <w:t xml:space="preserve">. Springer. </w:t>
      </w:r>
    </w:p>
    <w:p w14:paraId="78BC922E" w14:textId="77777777" w:rsidR="003D07AE" w:rsidRDefault="00000000">
      <w:pPr>
        <w:spacing w:after="93" w:line="259" w:lineRule="auto"/>
        <w:ind w:left="0" w:firstLine="0"/>
        <w:jc w:val="left"/>
      </w:pPr>
      <w:r>
        <w:t xml:space="preserve"> </w:t>
      </w:r>
    </w:p>
    <w:p w14:paraId="7540D7AF" w14:textId="77777777" w:rsidR="003D07AE" w:rsidRDefault="00000000">
      <w:pPr>
        <w:spacing w:after="10" w:line="236" w:lineRule="auto"/>
        <w:ind w:left="-5" w:right="197"/>
      </w:pPr>
      <w:r>
        <w:t xml:space="preserve">Ghisellini, P., Cialani, C., &amp; Ulgiati, S. (2016). A review on circular economy: The transition from linear economy to circular economy. </w:t>
      </w:r>
      <w:r>
        <w:rPr>
          <w:i/>
        </w:rPr>
        <w:t>Resources, Conservation and Recycling, 114</w:t>
      </w:r>
      <w:r>
        <w:t>, 11–</w:t>
      </w:r>
    </w:p>
    <w:p w14:paraId="539F40D8" w14:textId="77777777" w:rsidR="003D07AE" w:rsidRDefault="00000000">
      <w:pPr>
        <w:spacing w:after="107" w:line="250" w:lineRule="auto"/>
        <w:ind w:left="-5"/>
        <w:jc w:val="left"/>
      </w:pPr>
      <w:r>
        <w:t>32.</w:t>
      </w:r>
      <w:hyperlink r:id="rId56">
        <w:r>
          <w:t xml:space="preserve"> </w:t>
        </w:r>
      </w:hyperlink>
      <w:hyperlink r:id="rId57">
        <w:r>
          <w:rPr>
            <w:color w:val="546191"/>
            <w:u w:val="single" w:color="546191"/>
          </w:rPr>
          <w:t>https://doi.org/10.1016/j.resconrec.2015.01.004</w:t>
        </w:r>
      </w:hyperlink>
      <w:hyperlink r:id="rId58">
        <w:r>
          <w:t xml:space="preserve"> </w:t>
        </w:r>
      </w:hyperlink>
    </w:p>
    <w:p w14:paraId="1F878A71" w14:textId="77777777" w:rsidR="003D07AE" w:rsidRDefault="00000000">
      <w:pPr>
        <w:spacing w:after="93" w:line="259" w:lineRule="auto"/>
        <w:ind w:left="0" w:firstLine="0"/>
        <w:jc w:val="left"/>
      </w:pPr>
      <w:r>
        <w:t xml:space="preserve"> </w:t>
      </w:r>
    </w:p>
    <w:p w14:paraId="2DD6E113" w14:textId="77777777" w:rsidR="003D07AE" w:rsidRDefault="00000000">
      <w:pPr>
        <w:spacing w:line="239" w:lineRule="auto"/>
        <w:ind w:left="-5" w:right="197"/>
      </w:pPr>
      <w:r>
        <w:t xml:space="preserve">Giorgi, S., Lavagna, M., Wang, K., Osmani, M., Liu, G., &amp; Campioli, A. (2022). Drivers and barriers towards circular economy in the building sector: Stakeholder interviews and analysis of five European countries’ policies and practices. </w:t>
      </w:r>
      <w:r>
        <w:rPr>
          <w:i/>
        </w:rPr>
        <w:t>Journal of Cleaner Production, 336</w:t>
      </w:r>
      <w:r>
        <w:t>, 130395.</w:t>
      </w:r>
      <w:hyperlink r:id="rId59">
        <w:r>
          <w:t xml:space="preserve"> </w:t>
        </w:r>
      </w:hyperlink>
      <w:hyperlink r:id="rId60">
        <w:r>
          <w:rPr>
            <w:color w:val="546191"/>
            <w:u w:val="single" w:color="546191"/>
          </w:rPr>
          <w:t>https://doi.org/10.1016/j.jclepro.2022.130395</w:t>
        </w:r>
      </w:hyperlink>
      <w:hyperlink r:id="rId61">
        <w:r>
          <w:t xml:space="preserve"> </w:t>
        </w:r>
      </w:hyperlink>
    </w:p>
    <w:p w14:paraId="27856F72" w14:textId="77777777" w:rsidR="003D07AE" w:rsidRDefault="00000000">
      <w:pPr>
        <w:spacing w:after="93" w:line="259" w:lineRule="auto"/>
        <w:ind w:left="0" w:firstLine="0"/>
        <w:jc w:val="left"/>
      </w:pPr>
      <w:r>
        <w:t xml:space="preserve"> </w:t>
      </w:r>
    </w:p>
    <w:p w14:paraId="45111E36" w14:textId="77777777" w:rsidR="003D07AE" w:rsidRDefault="00000000">
      <w:pPr>
        <w:spacing w:line="240" w:lineRule="auto"/>
        <w:ind w:left="-5" w:right="197"/>
      </w:pPr>
      <w:r>
        <w:t xml:space="preserve">Heurkens, E., &amp; Dąbrowski, M. (2020). Circling the square: Governance of the circular economy transition in the Amsterdam Metropolitan Area. </w:t>
      </w:r>
      <w:r>
        <w:rPr>
          <w:i/>
        </w:rPr>
        <w:t>European Spatial Research and Policy, 27</w:t>
      </w:r>
      <w:r>
        <w:t>(2), 11–31.</w:t>
      </w:r>
      <w:hyperlink r:id="rId62">
        <w:r>
          <w:t xml:space="preserve"> </w:t>
        </w:r>
      </w:hyperlink>
      <w:hyperlink r:id="rId63">
        <w:r>
          <w:rPr>
            <w:color w:val="546191"/>
            <w:u w:val="single" w:color="546191"/>
          </w:rPr>
          <w:t>https://doi.org/10.18778/1231</w:t>
        </w:r>
      </w:hyperlink>
      <w:hyperlink r:id="rId64">
        <w:r>
          <w:rPr>
            <w:color w:val="546191"/>
            <w:u w:val="single" w:color="546191"/>
          </w:rPr>
          <w:t>-</w:t>
        </w:r>
      </w:hyperlink>
      <w:hyperlink r:id="rId65">
        <w:r>
          <w:rPr>
            <w:color w:val="546191"/>
            <w:u w:val="single" w:color="546191"/>
          </w:rPr>
          <w:t>1952.27.2.02</w:t>
        </w:r>
      </w:hyperlink>
      <w:hyperlink r:id="rId66">
        <w:r>
          <w:t xml:space="preserve"> </w:t>
        </w:r>
      </w:hyperlink>
    </w:p>
    <w:p w14:paraId="3CC0E77E" w14:textId="77777777" w:rsidR="003D07AE" w:rsidRDefault="00000000">
      <w:pPr>
        <w:spacing w:after="0" w:line="259" w:lineRule="auto"/>
        <w:ind w:left="0" w:firstLine="0"/>
        <w:jc w:val="left"/>
      </w:pPr>
      <w:r>
        <w:t xml:space="preserve"> </w:t>
      </w:r>
    </w:p>
    <w:p w14:paraId="4F7D9980" w14:textId="77777777" w:rsidR="003D07AE" w:rsidRDefault="00000000">
      <w:pPr>
        <w:spacing w:after="107" w:line="250" w:lineRule="auto"/>
        <w:ind w:left="-5"/>
      </w:pPr>
      <w:r>
        <w:t xml:space="preserve">Hill, M., &amp; Hupe, P. (2002). </w:t>
      </w:r>
      <w:r>
        <w:rPr>
          <w:i/>
        </w:rPr>
        <w:t>Implementing public policy: Governance in theory and practice</w:t>
      </w:r>
      <w:r>
        <w:t xml:space="preserve">. SAGE. </w:t>
      </w:r>
    </w:p>
    <w:p w14:paraId="20769D57" w14:textId="77777777" w:rsidR="003D07AE" w:rsidRDefault="00000000">
      <w:pPr>
        <w:spacing w:after="88" w:line="259" w:lineRule="auto"/>
        <w:ind w:left="0" w:firstLine="0"/>
        <w:jc w:val="left"/>
      </w:pPr>
      <w:r>
        <w:lastRenderedPageBreak/>
        <w:t xml:space="preserve"> </w:t>
      </w:r>
    </w:p>
    <w:p w14:paraId="017EE448" w14:textId="77777777" w:rsidR="003D07AE" w:rsidRDefault="00000000">
      <w:pPr>
        <w:spacing w:after="0" w:line="240" w:lineRule="auto"/>
        <w:ind w:left="-5" w:right="197"/>
      </w:pPr>
      <w:r>
        <w:t xml:space="preserve">Joensuu, T., Edelman, H., &amp; Saari, A. (2020). Circular economy practices in the built environment. </w:t>
      </w:r>
      <w:r>
        <w:rPr>
          <w:i/>
        </w:rPr>
        <w:t>Journal of Cleaner Production, 276</w:t>
      </w:r>
      <w:r>
        <w:t xml:space="preserve">, </w:t>
      </w:r>
    </w:p>
    <w:p w14:paraId="7C08512E" w14:textId="77777777" w:rsidR="003D07AE" w:rsidRDefault="00000000">
      <w:pPr>
        <w:spacing w:after="107" w:line="250" w:lineRule="auto"/>
        <w:ind w:left="-5"/>
        <w:jc w:val="left"/>
      </w:pPr>
      <w:r>
        <w:t>124215.</w:t>
      </w:r>
      <w:hyperlink r:id="rId67">
        <w:r>
          <w:t xml:space="preserve"> </w:t>
        </w:r>
      </w:hyperlink>
      <w:hyperlink r:id="rId68">
        <w:r>
          <w:rPr>
            <w:color w:val="546191"/>
            <w:u w:val="single" w:color="546191"/>
          </w:rPr>
          <w:t>https://doi.org/10.1016/j.jclepro.2020.124215</w:t>
        </w:r>
      </w:hyperlink>
      <w:hyperlink r:id="rId69">
        <w:r>
          <w:t xml:space="preserve"> </w:t>
        </w:r>
      </w:hyperlink>
    </w:p>
    <w:p w14:paraId="661F464C" w14:textId="77777777" w:rsidR="003D07AE" w:rsidRDefault="00000000">
      <w:pPr>
        <w:spacing w:after="88" w:line="259" w:lineRule="auto"/>
        <w:ind w:left="0" w:firstLine="0"/>
        <w:jc w:val="left"/>
      </w:pPr>
      <w:r>
        <w:t xml:space="preserve"> </w:t>
      </w:r>
    </w:p>
    <w:p w14:paraId="58D8CF43" w14:textId="77777777" w:rsidR="003D07AE" w:rsidRDefault="00000000">
      <w:pPr>
        <w:spacing w:line="244" w:lineRule="auto"/>
        <w:ind w:left="-5" w:right="197"/>
      </w:pPr>
      <w:r>
        <w:t xml:space="preserve">Khan, A. R. (2016). Policy implementation: Some aspects and issues. </w:t>
      </w:r>
      <w:r>
        <w:rPr>
          <w:i/>
        </w:rPr>
        <w:t>Journal of Community Positive Practices, 16</w:t>
      </w:r>
      <w:r>
        <w:t xml:space="preserve">(3), 3–12. </w:t>
      </w:r>
    </w:p>
    <w:p w14:paraId="10942EA2" w14:textId="77777777" w:rsidR="003D07AE" w:rsidRDefault="00000000">
      <w:pPr>
        <w:spacing w:after="93" w:line="259" w:lineRule="auto"/>
        <w:ind w:left="0" w:firstLine="0"/>
        <w:jc w:val="left"/>
      </w:pPr>
      <w:r>
        <w:t xml:space="preserve"> </w:t>
      </w:r>
    </w:p>
    <w:p w14:paraId="1FCDC8E8" w14:textId="77777777" w:rsidR="003D07AE" w:rsidRDefault="00000000">
      <w:pPr>
        <w:spacing w:line="240" w:lineRule="auto"/>
        <w:ind w:left="-5" w:right="197"/>
      </w:pPr>
      <w:r>
        <w:t xml:space="preserve">Kirchherr, J., Reike, D., &amp; Hekkert, M. (2017). Conceptualizing the circular economy: An analysis of 114 definitions. </w:t>
      </w:r>
      <w:r>
        <w:rPr>
          <w:i/>
        </w:rPr>
        <w:t>Resources, Conservation and Recycling, 127</w:t>
      </w:r>
      <w:r>
        <w:t>, 221– 232.</w:t>
      </w:r>
      <w:hyperlink r:id="rId70">
        <w:r>
          <w:t xml:space="preserve"> </w:t>
        </w:r>
      </w:hyperlink>
      <w:hyperlink r:id="rId71">
        <w:r>
          <w:rPr>
            <w:color w:val="546191"/>
            <w:u w:val="single" w:color="546191"/>
          </w:rPr>
          <w:t>https://doi.org/10.1016/j.resconrec.2017.09.005</w:t>
        </w:r>
      </w:hyperlink>
      <w:hyperlink r:id="rId72">
        <w:r>
          <w:t xml:space="preserve"> </w:t>
        </w:r>
      </w:hyperlink>
    </w:p>
    <w:p w14:paraId="34A12DC5" w14:textId="77777777" w:rsidR="003D07AE" w:rsidRDefault="00000000">
      <w:pPr>
        <w:spacing w:after="93" w:line="259" w:lineRule="auto"/>
        <w:ind w:left="0" w:firstLine="0"/>
        <w:jc w:val="left"/>
      </w:pPr>
      <w:r>
        <w:t xml:space="preserve"> </w:t>
      </w:r>
    </w:p>
    <w:p w14:paraId="2665AEF7" w14:textId="77777777" w:rsidR="003D07AE" w:rsidRDefault="00000000">
      <w:pPr>
        <w:spacing w:line="240" w:lineRule="auto"/>
        <w:ind w:left="-5" w:right="197"/>
      </w:pPr>
      <w:r>
        <w:t xml:space="preserve">Lakatos, E. S., Yong, G., Szilagyi, A., Clinci, D. S., Georgescu, L., Iticescu, C., &amp; Cioca, L. I. (2021). Conceptualizing core aspects on circular economy in cities. </w:t>
      </w:r>
      <w:r>
        <w:rPr>
          <w:i/>
        </w:rPr>
        <w:t>Sustainability, 13</w:t>
      </w:r>
      <w:r>
        <w:t>(14), 7549.</w:t>
      </w:r>
      <w:hyperlink r:id="rId73">
        <w:r>
          <w:t xml:space="preserve"> </w:t>
        </w:r>
      </w:hyperlink>
      <w:hyperlink r:id="rId74">
        <w:r>
          <w:rPr>
            <w:color w:val="546191"/>
            <w:u w:val="single" w:color="546191"/>
          </w:rPr>
          <w:t>https://doi.org/10.3390/su13147549</w:t>
        </w:r>
      </w:hyperlink>
      <w:hyperlink r:id="rId75">
        <w:r>
          <w:t xml:space="preserve"> </w:t>
        </w:r>
      </w:hyperlink>
    </w:p>
    <w:p w14:paraId="25F60FC0" w14:textId="77777777" w:rsidR="003D07AE" w:rsidRDefault="00000000">
      <w:pPr>
        <w:spacing w:after="93" w:line="259" w:lineRule="auto"/>
        <w:ind w:left="0" w:firstLine="0"/>
        <w:jc w:val="left"/>
      </w:pPr>
      <w:r>
        <w:t xml:space="preserve"> </w:t>
      </w:r>
    </w:p>
    <w:p w14:paraId="6BC7004E" w14:textId="77777777" w:rsidR="003D07AE" w:rsidRDefault="00000000">
      <w:pPr>
        <w:spacing w:after="10" w:line="236" w:lineRule="auto"/>
        <w:ind w:left="-5" w:right="197"/>
      </w:pPr>
      <w:r>
        <w:t xml:space="preserve">Lieder, M., &amp; Rashid, A. (2016). Towards circular economy implementation: A comprehensive review in context of manufacturing industry. </w:t>
      </w:r>
      <w:r>
        <w:rPr>
          <w:i/>
        </w:rPr>
        <w:t>Journal of Cleaner Production, 115</w:t>
      </w:r>
      <w:r>
        <w:t>, 36–</w:t>
      </w:r>
    </w:p>
    <w:p w14:paraId="4C639C15" w14:textId="77777777" w:rsidR="003D07AE" w:rsidRDefault="00000000">
      <w:pPr>
        <w:spacing w:after="107" w:line="250" w:lineRule="auto"/>
        <w:ind w:left="-5"/>
        <w:jc w:val="left"/>
      </w:pPr>
      <w:r>
        <w:t>51.</w:t>
      </w:r>
      <w:hyperlink r:id="rId76">
        <w:r>
          <w:t xml:space="preserve"> </w:t>
        </w:r>
      </w:hyperlink>
      <w:hyperlink r:id="rId77">
        <w:r>
          <w:rPr>
            <w:color w:val="546191"/>
            <w:u w:val="single" w:color="546191"/>
          </w:rPr>
          <w:t>https://doi.org/10.1016/j.jclepro.2015.12.042</w:t>
        </w:r>
      </w:hyperlink>
      <w:hyperlink r:id="rId78">
        <w:r>
          <w:t xml:space="preserve"> </w:t>
        </w:r>
      </w:hyperlink>
    </w:p>
    <w:p w14:paraId="2467B343" w14:textId="77777777" w:rsidR="003D07AE" w:rsidRDefault="00000000">
      <w:pPr>
        <w:spacing w:after="93" w:line="259" w:lineRule="auto"/>
        <w:ind w:left="0" w:firstLine="0"/>
        <w:jc w:val="left"/>
      </w:pPr>
      <w:r>
        <w:t xml:space="preserve"> </w:t>
      </w:r>
    </w:p>
    <w:p w14:paraId="3954DED1" w14:textId="77777777" w:rsidR="003D07AE" w:rsidRDefault="00000000">
      <w:pPr>
        <w:spacing w:after="10" w:line="236" w:lineRule="auto"/>
        <w:ind w:left="-5" w:right="197"/>
      </w:pPr>
      <w:r>
        <w:t xml:space="preserve">Municipality of Amsterdam. (n.d.). </w:t>
      </w:r>
      <w:r>
        <w:rPr>
          <w:i/>
        </w:rPr>
        <w:t>Building Circularity Index &amp; Circular Tendering Guidelines</w:t>
      </w:r>
      <w:r>
        <w:t xml:space="preserve">. Amsterdam, Netherlands: City of Amsterdam. Retrieved </w:t>
      </w:r>
    </w:p>
    <w:p w14:paraId="07F4CABA" w14:textId="77777777" w:rsidR="003D07AE" w:rsidRDefault="00000000">
      <w:pPr>
        <w:spacing w:after="107" w:line="250" w:lineRule="auto"/>
        <w:ind w:left="-5"/>
        <w:jc w:val="left"/>
      </w:pPr>
      <w:r>
        <w:t>from</w:t>
      </w:r>
      <w:hyperlink r:id="rId79">
        <w:r>
          <w:t xml:space="preserve"> </w:t>
        </w:r>
      </w:hyperlink>
      <w:hyperlink r:id="rId80">
        <w:r>
          <w:rPr>
            <w:color w:val="546191"/>
            <w:u w:val="single" w:color="546191"/>
          </w:rPr>
          <w:t>https://openresearch.amsterdam/en/page/63802/circular</w:t>
        </w:r>
      </w:hyperlink>
      <w:hyperlink r:id="rId81">
        <w:r>
          <w:rPr>
            <w:color w:val="546191"/>
            <w:u w:val="single" w:color="546191"/>
          </w:rPr>
          <w:t>-</w:t>
        </w:r>
      </w:hyperlink>
      <w:hyperlink r:id="rId82">
        <w:r>
          <w:rPr>
            <w:color w:val="546191"/>
            <w:u w:val="single" w:color="546191"/>
          </w:rPr>
          <w:t>toolbox</w:t>
        </w:r>
      </w:hyperlink>
      <w:hyperlink r:id="rId83">
        <w:r>
          <w:t xml:space="preserve"> </w:t>
        </w:r>
      </w:hyperlink>
    </w:p>
    <w:p w14:paraId="5511EA08" w14:textId="77777777" w:rsidR="003D07AE" w:rsidRDefault="00000000">
      <w:pPr>
        <w:spacing w:after="93" w:line="259" w:lineRule="auto"/>
        <w:ind w:left="0" w:firstLine="0"/>
        <w:jc w:val="left"/>
      </w:pPr>
      <w:r>
        <w:t xml:space="preserve"> </w:t>
      </w:r>
    </w:p>
    <w:p w14:paraId="2B4C120B" w14:textId="77777777" w:rsidR="003D07AE" w:rsidRDefault="00000000">
      <w:pPr>
        <w:spacing w:after="0" w:line="259" w:lineRule="auto"/>
        <w:ind w:left="-5" w:right="197"/>
      </w:pPr>
      <w:r>
        <w:t xml:space="preserve">Pomponi, F., &amp; Moncaster, A. (2017). Circular economy for the built environment: A research </w:t>
      </w:r>
    </w:p>
    <w:p w14:paraId="205D015F" w14:textId="77777777" w:rsidR="003D07AE" w:rsidRDefault="00000000">
      <w:pPr>
        <w:tabs>
          <w:tab w:val="center" w:pos="2836"/>
          <w:tab w:val="center" w:pos="4139"/>
          <w:tab w:val="center" w:pos="5914"/>
          <w:tab w:val="center" w:pos="7513"/>
          <w:tab w:val="center" w:pos="8786"/>
        </w:tabs>
        <w:spacing w:after="9" w:line="250" w:lineRule="auto"/>
        <w:ind w:left="-15" w:firstLine="0"/>
        <w:jc w:val="left"/>
      </w:pPr>
      <w:r>
        <w:t xml:space="preserve">framework. </w:t>
      </w:r>
      <w:r>
        <w:rPr>
          <w:i/>
        </w:rPr>
        <w:t xml:space="preserve">Journal </w:t>
      </w:r>
      <w:r>
        <w:rPr>
          <w:i/>
        </w:rPr>
        <w:tab/>
        <w:t xml:space="preserve">of </w:t>
      </w:r>
      <w:r>
        <w:rPr>
          <w:i/>
        </w:rPr>
        <w:tab/>
        <w:t xml:space="preserve">Cleaner </w:t>
      </w:r>
      <w:r>
        <w:rPr>
          <w:i/>
        </w:rPr>
        <w:tab/>
        <w:t xml:space="preserve">Production, </w:t>
      </w:r>
      <w:r>
        <w:rPr>
          <w:i/>
        </w:rPr>
        <w:tab/>
        <w:t>143</w:t>
      </w:r>
      <w:r>
        <w:t xml:space="preserve">, </w:t>
      </w:r>
      <w:r>
        <w:tab/>
        <w:t>710–</w:t>
      </w:r>
    </w:p>
    <w:p w14:paraId="2B0A5708" w14:textId="77777777" w:rsidR="003D07AE" w:rsidRDefault="00000000">
      <w:pPr>
        <w:spacing w:after="107" w:line="250" w:lineRule="auto"/>
        <w:ind w:left="-5"/>
        <w:jc w:val="left"/>
      </w:pPr>
      <w:r>
        <w:t>718.</w:t>
      </w:r>
      <w:hyperlink r:id="rId84">
        <w:r>
          <w:t xml:space="preserve"> </w:t>
        </w:r>
      </w:hyperlink>
      <w:hyperlink r:id="rId85">
        <w:r>
          <w:rPr>
            <w:color w:val="546191"/>
            <w:u w:val="single" w:color="546191"/>
          </w:rPr>
          <w:t>https://doi.org/10.1016/j.jclepro.2016.12.055</w:t>
        </w:r>
      </w:hyperlink>
      <w:hyperlink r:id="rId86">
        <w:r>
          <w:t xml:space="preserve"> </w:t>
        </w:r>
      </w:hyperlink>
    </w:p>
    <w:p w14:paraId="46B98641" w14:textId="77777777" w:rsidR="003D07AE" w:rsidRDefault="00000000">
      <w:pPr>
        <w:spacing w:after="93" w:line="259" w:lineRule="auto"/>
        <w:ind w:left="0" w:firstLine="0"/>
        <w:jc w:val="left"/>
      </w:pPr>
      <w:r>
        <w:t xml:space="preserve"> </w:t>
      </w:r>
    </w:p>
    <w:p w14:paraId="566035DE" w14:textId="77777777" w:rsidR="003D07AE" w:rsidRDefault="00000000">
      <w:pPr>
        <w:spacing w:after="5" w:line="236" w:lineRule="auto"/>
        <w:ind w:left="-5" w:right="197"/>
      </w:pPr>
      <w:r>
        <w:t xml:space="preserve">Russell, M., Gianoli, A., &amp; Grafakos, S. (2020). Getting the ball rolling: An exploration of the drivers and barriers towards the implementation of bottom-up circular economy initiatives in </w:t>
      </w:r>
    </w:p>
    <w:p w14:paraId="43FF5FB6" w14:textId="77777777" w:rsidR="003D07AE" w:rsidRDefault="00000000">
      <w:pPr>
        <w:spacing w:after="107" w:line="250" w:lineRule="auto"/>
        <w:ind w:left="-5"/>
        <w:jc w:val="left"/>
      </w:pPr>
      <w:r>
        <w:t xml:space="preserve">Amsterdam and Rotterdam. </w:t>
      </w:r>
      <w:r>
        <w:rPr>
          <w:i/>
        </w:rPr>
        <w:t>Environmental Planning and Management, 63</w:t>
      </w:r>
      <w:r>
        <w:t>(11), 1903– 1926.</w:t>
      </w:r>
      <w:hyperlink r:id="rId87">
        <w:r>
          <w:t xml:space="preserve"> </w:t>
        </w:r>
      </w:hyperlink>
      <w:hyperlink r:id="rId88">
        <w:r>
          <w:rPr>
            <w:color w:val="546191"/>
            <w:u w:val="single" w:color="546191"/>
          </w:rPr>
          <w:t>https://doi.org/10.1080/09640568.2019.1690435</w:t>
        </w:r>
      </w:hyperlink>
      <w:hyperlink r:id="rId89">
        <w:r>
          <w:t xml:space="preserve"> </w:t>
        </w:r>
      </w:hyperlink>
    </w:p>
    <w:p w14:paraId="3707AFB2" w14:textId="77777777" w:rsidR="003D07AE" w:rsidRDefault="00000000">
      <w:pPr>
        <w:spacing w:after="88" w:line="259" w:lineRule="auto"/>
        <w:ind w:left="0" w:firstLine="0"/>
        <w:jc w:val="left"/>
      </w:pPr>
      <w:r>
        <w:t xml:space="preserve"> </w:t>
      </w:r>
    </w:p>
    <w:p w14:paraId="3CEC0CB1" w14:textId="77777777" w:rsidR="003D07AE" w:rsidRDefault="00000000">
      <w:pPr>
        <w:spacing w:line="240" w:lineRule="auto"/>
        <w:ind w:left="-5" w:right="197"/>
      </w:pPr>
      <w:r>
        <w:t xml:space="preserve">Santos, A., Ungureanu, V., &amp; Bragança, L. (2025). Policy and planning approaches for circularity in the built environment. In L. Bragança et al. (Eds.), </w:t>
      </w:r>
      <w:r>
        <w:rPr>
          <w:i/>
        </w:rPr>
        <w:t>Circular economy design and management in the built environment: A critical review of the state of the art</w:t>
      </w:r>
      <w:r>
        <w:t xml:space="preserve">. Springer. </w:t>
      </w:r>
    </w:p>
    <w:p w14:paraId="46AFB1A6" w14:textId="77777777" w:rsidR="003D07AE" w:rsidRDefault="00000000">
      <w:pPr>
        <w:spacing w:after="88" w:line="259" w:lineRule="auto"/>
        <w:ind w:left="0" w:firstLine="0"/>
        <w:jc w:val="left"/>
      </w:pPr>
      <w:r>
        <w:t xml:space="preserve"> </w:t>
      </w:r>
    </w:p>
    <w:p w14:paraId="5D3F14DB" w14:textId="77777777" w:rsidR="003D07AE" w:rsidRDefault="00000000">
      <w:pPr>
        <w:spacing w:after="0" w:line="250" w:lineRule="auto"/>
        <w:ind w:left="-5"/>
      </w:pPr>
      <w:r>
        <w:t xml:space="preserve">United Nations Environment Programme. (2025). </w:t>
      </w:r>
      <w:r>
        <w:rPr>
          <w:i/>
        </w:rPr>
        <w:t>Not just another brick in the wall: The solutions exist—Scaling them will build on progress and cut emissions fast. Global Status Report for Buildings and Construction 2024/2025</w:t>
      </w:r>
      <w:r>
        <w:t xml:space="preserve">. United Nations Environment </w:t>
      </w:r>
    </w:p>
    <w:p w14:paraId="580FF072" w14:textId="77777777" w:rsidR="003D07AE" w:rsidRDefault="00000000">
      <w:pPr>
        <w:spacing w:after="107" w:line="250" w:lineRule="auto"/>
        <w:ind w:left="-5"/>
        <w:jc w:val="left"/>
      </w:pPr>
      <w:r>
        <w:t>Programme.</w:t>
      </w:r>
      <w:hyperlink r:id="rId90">
        <w:r>
          <w:t xml:space="preserve"> </w:t>
        </w:r>
      </w:hyperlink>
      <w:hyperlink r:id="rId91">
        <w:r>
          <w:rPr>
            <w:color w:val="546191"/>
            <w:u w:val="single" w:color="546191"/>
          </w:rPr>
          <w:t>https://doi.org/10.59117/20.500.11822/47214</w:t>
        </w:r>
      </w:hyperlink>
      <w:hyperlink r:id="rId92">
        <w:r>
          <w:t xml:space="preserve"> </w:t>
        </w:r>
      </w:hyperlink>
    </w:p>
    <w:p w14:paraId="76882BEA" w14:textId="77777777" w:rsidR="003D07AE" w:rsidRDefault="00000000">
      <w:pPr>
        <w:spacing w:after="88" w:line="259" w:lineRule="auto"/>
        <w:ind w:left="0" w:firstLine="0"/>
        <w:jc w:val="left"/>
      </w:pPr>
      <w:r>
        <w:t xml:space="preserve"> </w:t>
      </w:r>
    </w:p>
    <w:p w14:paraId="61099C6D" w14:textId="77777777" w:rsidR="003D07AE" w:rsidRDefault="00000000">
      <w:pPr>
        <w:spacing w:line="240" w:lineRule="auto"/>
        <w:ind w:left="-5" w:right="197"/>
      </w:pPr>
      <w:r>
        <w:lastRenderedPageBreak/>
        <w:t xml:space="preserve">Vedung, E. (1998). Policy instruments: Typologies and theories. In M.-L. Bemelmans-Videc, R. C. Rist, &amp; E. Vedung (Eds.), </w:t>
      </w:r>
      <w:r>
        <w:rPr>
          <w:i/>
        </w:rPr>
        <w:t>Carrots, sticks, and sermons: Policy instruments and their evaluation</w:t>
      </w:r>
      <w:r>
        <w:t xml:space="preserve"> (pp. 21–58). Transaction Publishers. </w:t>
      </w:r>
    </w:p>
    <w:p w14:paraId="48C2FB81" w14:textId="77777777" w:rsidR="003D07AE" w:rsidRDefault="00000000">
      <w:pPr>
        <w:spacing w:after="88" w:line="259" w:lineRule="auto"/>
        <w:ind w:left="0" w:firstLine="0"/>
        <w:jc w:val="left"/>
      </w:pPr>
      <w:r>
        <w:t xml:space="preserve"> </w:t>
      </w:r>
    </w:p>
    <w:p w14:paraId="7B377201" w14:textId="77777777" w:rsidR="003D07AE" w:rsidRDefault="00000000">
      <w:pPr>
        <w:spacing w:line="240" w:lineRule="auto"/>
        <w:ind w:left="-5" w:right="197"/>
      </w:pPr>
      <w:r>
        <w:t xml:space="preserve">Wahlund, M., &amp; Hansen, T. (2022). Exploring alternative economic pathways: A comparison of foundational economy and Doughnut economics. </w:t>
      </w:r>
      <w:r>
        <w:rPr>
          <w:i/>
        </w:rPr>
        <w:t>Sustainability: Science, Practice and Policy, 18</w:t>
      </w:r>
      <w:r>
        <w:t>(1), 171–186.</w:t>
      </w:r>
      <w:hyperlink r:id="rId93">
        <w:r>
          <w:t xml:space="preserve"> </w:t>
        </w:r>
      </w:hyperlink>
      <w:hyperlink r:id="rId94">
        <w:r>
          <w:rPr>
            <w:color w:val="546191"/>
            <w:u w:val="single" w:color="546191"/>
          </w:rPr>
          <w:t>https://doi.org/10.1080/15487733.2022.2058129</w:t>
        </w:r>
      </w:hyperlink>
      <w:hyperlink r:id="rId95">
        <w:r>
          <w:t xml:space="preserve"> </w:t>
        </w:r>
      </w:hyperlink>
    </w:p>
    <w:p w14:paraId="191D9105" w14:textId="77777777" w:rsidR="003D07AE" w:rsidRDefault="00000000">
      <w:pPr>
        <w:spacing w:after="88" w:line="259" w:lineRule="auto"/>
        <w:ind w:left="0" w:firstLine="0"/>
        <w:jc w:val="left"/>
      </w:pPr>
      <w:r>
        <w:t xml:space="preserve"> </w:t>
      </w:r>
    </w:p>
    <w:p w14:paraId="1E511BA6" w14:textId="77777777" w:rsidR="003D07AE" w:rsidRDefault="00000000">
      <w:pPr>
        <w:spacing w:line="244" w:lineRule="auto"/>
        <w:ind w:left="-5" w:right="197"/>
      </w:pPr>
      <w:r>
        <w:t xml:space="preserve">Williams, J. (2021). Implementation. In </w:t>
      </w:r>
      <w:r>
        <w:rPr>
          <w:i/>
        </w:rPr>
        <w:t>Circular cities: A revolution in urban sustainability</w:t>
      </w:r>
      <w:r>
        <w:t xml:space="preserve"> (pp. 95–102). Routledge. </w:t>
      </w:r>
    </w:p>
    <w:p w14:paraId="289E76F0" w14:textId="77777777" w:rsidR="003D07AE" w:rsidRDefault="00000000">
      <w:pPr>
        <w:spacing w:after="93" w:line="259" w:lineRule="auto"/>
        <w:ind w:left="0" w:firstLine="0"/>
        <w:jc w:val="left"/>
      </w:pPr>
      <w:r>
        <w:t xml:space="preserve"> </w:t>
      </w:r>
    </w:p>
    <w:p w14:paraId="6245A18A" w14:textId="77777777" w:rsidR="003D07AE" w:rsidRDefault="00000000">
      <w:pPr>
        <w:spacing w:after="10" w:line="236" w:lineRule="auto"/>
        <w:ind w:left="-5" w:right="197"/>
      </w:pPr>
      <w:r>
        <w:t xml:space="preserve">Howlett, M. (2009). Governance modes, policy regimes and operational plans: A multi-level nested model of policy instrument choice and policy design. </w:t>
      </w:r>
      <w:r>
        <w:rPr>
          <w:i/>
        </w:rPr>
        <w:t>Policy Sciences, 42</w:t>
      </w:r>
      <w:r>
        <w:t>(1), 73–</w:t>
      </w:r>
    </w:p>
    <w:p w14:paraId="2453087F" w14:textId="77777777" w:rsidR="003D07AE" w:rsidRDefault="00000000">
      <w:pPr>
        <w:spacing w:after="107" w:line="250" w:lineRule="auto"/>
        <w:ind w:left="-5"/>
        <w:jc w:val="left"/>
      </w:pPr>
      <w:r>
        <w:t>89.</w:t>
      </w:r>
      <w:hyperlink r:id="rId96">
        <w:r>
          <w:t xml:space="preserve"> </w:t>
        </w:r>
      </w:hyperlink>
      <w:hyperlink r:id="rId97">
        <w:r>
          <w:rPr>
            <w:color w:val="546191"/>
            <w:u w:val="single" w:color="546191"/>
          </w:rPr>
          <w:t>https://doi.org/10.1007/s11077</w:t>
        </w:r>
      </w:hyperlink>
      <w:hyperlink r:id="rId98">
        <w:r>
          <w:rPr>
            <w:color w:val="546191"/>
            <w:u w:val="single" w:color="546191"/>
          </w:rPr>
          <w:t>-</w:t>
        </w:r>
      </w:hyperlink>
      <w:hyperlink r:id="rId99">
        <w:r>
          <w:rPr>
            <w:color w:val="546191"/>
            <w:u w:val="single" w:color="546191"/>
          </w:rPr>
          <w:t>009</w:t>
        </w:r>
      </w:hyperlink>
      <w:hyperlink r:id="rId100">
        <w:r>
          <w:rPr>
            <w:color w:val="546191"/>
            <w:u w:val="single" w:color="546191"/>
          </w:rPr>
          <w:t>-</w:t>
        </w:r>
      </w:hyperlink>
      <w:hyperlink r:id="rId101">
        <w:r>
          <w:rPr>
            <w:color w:val="546191"/>
            <w:u w:val="single" w:color="546191"/>
          </w:rPr>
          <w:t>9079</w:t>
        </w:r>
      </w:hyperlink>
      <w:hyperlink r:id="rId102">
        <w:r>
          <w:rPr>
            <w:color w:val="546191"/>
            <w:u w:val="single" w:color="546191"/>
          </w:rPr>
          <w:t>-</w:t>
        </w:r>
      </w:hyperlink>
      <w:hyperlink r:id="rId103">
        <w:r>
          <w:rPr>
            <w:color w:val="546191"/>
            <w:u w:val="single" w:color="546191"/>
          </w:rPr>
          <w:t>1</w:t>
        </w:r>
      </w:hyperlink>
      <w:hyperlink r:id="rId104">
        <w:r>
          <w:t xml:space="preserve"> </w:t>
        </w:r>
      </w:hyperlink>
    </w:p>
    <w:p w14:paraId="2079B00E" w14:textId="77777777" w:rsidR="003D07AE" w:rsidRDefault="00000000">
      <w:pPr>
        <w:spacing w:after="206" w:line="259" w:lineRule="auto"/>
        <w:ind w:left="0" w:firstLine="0"/>
        <w:jc w:val="left"/>
      </w:pPr>
      <w:r>
        <w:t xml:space="preserve"> </w:t>
      </w:r>
    </w:p>
    <w:p w14:paraId="7763BA3C" w14:textId="77777777" w:rsidR="003D07AE" w:rsidRDefault="00000000">
      <w:pPr>
        <w:spacing w:after="0" w:line="259" w:lineRule="auto"/>
        <w:ind w:left="0" w:firstLine="0"/>
        <w:jc w:val="left"/>
      </w:pPr>
      <w:r>
        <w:t xml:space="preserve"> </w:t>
      </w:r>
      <w:r>
        <w:tab/>
      </w:r>
      <w:r>
        <w:rPr>
          <w:b/>
          <w:color w:val="002A4E"/>
          <w:sz w:val="32"/>
        </w:rPr>
        <w:t xml:space="preserve"> </w:t>
      </w:r>
      <w:r>
        <w:br w:type="page"/>
      </w:r>
    </w:p>
    <w:p w14:paraId="47EC95FE" w14:textId="77777777" w:rsidR="003D07AE" w:rsidRDefault="00000000">
      <w:pPr>
        <w:pStyle w:val="Heading1"/>
        <w:numPr>
          <w:ilvl w:val="0"/>
          <w:numId w:val="0"/>
        </w:numPr>
        <w:spacing w:after="87"/>
        <w:ind w:left="-5"/>
      </w:pPr>
      <w:bookmarkStart w:id="47" w:name="_Toc48255"/>
      <w:r>
        <w:lastRenderedPageBreak/>
        <w:t xml:space="preserve">Appendix 1: IHS copyright form                     </w:t>
      </w:r>
      <w:bookmarkEnd w:id="47"/>
    </w:p>
    <w:p w14:paraId="5A431766" w14:textId="77777777" w:rsidR="003D07AE" w:rsidRDefault="00000000">
      <w:pPr>
        <w:spacing w:after="1" w:line="259" w:lineRule="auto"/>
        <w:ind w:left="0" w:firstLine="0"/>
        <w:jc w:val="left"/>
      </w:pPr>
      <w:r>
        <w:rPr>
          <w:b/>
          <w:color w:val="002A4E"/>
          <w:sz w:val="32"/>
        </w:rPr>
        <w:t xml:space="preserve"> </w:t>
      </w:r>
    </w:p>
    <w:p w14:paraId="5AE593FF" w14:textId="77777777" w:rsidR="003D07AE" w:rsidRDefault="00000000">
      <w:pPr>
        <w:spacing w:line="244" w:lineRule="auto"/>
        <w:ind w:left="-5" w:right="197"/>
      </w:pPr>
      <w:r>
        <w:t xml:space="preserve">In order to allow the IHS Research Committee to select and publish the best UMD theses, we kindly ask you to fill out and sign this copyright form and make it an annex to your final thesis. </w:t>
      </w:r>
    </w:p>
    <w:p w14:paraId="346B85B7" w14:textId="77777777" w:rsidR="003D07AE" w:rsidRDefault="00000000">
      <w:pPr>
        <w:spacing w:after="98" w:line="259" w:lineRule="auto"/>
        <w:ind w:left="0" w:firstLine="0"/>
        <w:jc w:val="left"/>
      </w:pPr>
      <w:r>
        <w:t xml:space="preserve"> </w:t>
      </w:r>
    </w:p>
    <w:p w14:paraId="1BF57C6C" w14:textId="77777777" w:rsidR="003D07AE" w:rsidRDefault="00000000">
      <w:pPr>
        <w:spacing w:after="93" w:line="259" w:lineRule="auto"/>
        <w:ind w:left="-5" w:right="197"/>
      </w:pPr>
      <w:r>
        <w:t xml:space="preserve">Criteria for publishing:  </w:t>
      </w:r>
    </w:p>
    <w:p w14:paraId="33B304E4" w14:textId="77777777" w:rsidR="003D07AE" w:rsidRDefault="00000000">
      <w:pPr>
        <w:numPr>
          <w:ilvl w:val="0"/>
          <w:numId w:val="6"/>
        </w:numPr>
        <w:spacing w:after="98" w:line="259" w:lineRule="auto"/>
        <w:ind w:right="197" w:hanging="236"/>
      </w:pPr>
      <w:r>
        <w:t xml:space="preserve">An abstract of 400 words should be included in the thesis. </w:t>
      </w:r>
    </w:p>
    <w:p w14:paraId="75CF6781" w14:textId="77777777" w:rsidR="003D07AE" w:rsidRDefault="00000000">
      <w:pPr>
        <w:numPr>
          <w:ilvl w:val="0"/>
          <w:numId w:val="6"/>
        </w:numPr>
        <w:spacing w:after="93" w:line="259" w:lineRule="auto"/>
        <w:ind w:right="197" w:hanging="236"/>
      </w:pPr>
      <w:r>
        <w:t xml:space="preserve">The number of words should not exceed 12,000. </w:t>
      </w:r>
    </w:p>
    <w:p w14:paraId="30C2C769" w14:textId="77777777" w:rsidR="003D07AE" w:rsidRDefault="00000000">
      <w:pPr>
        <w:numPr>
          <w:ilvl w:val="0"/>
          <w:numId w:val="6"/>
        </w:numPr>
        <w:spacing w:after="98" w:line="259" w:lineRule="auto"/>
        <w:ind w:right="197" w:hanging="236"/>
      </w:pPr>
      <w:r>
        <w:t xml:space="preserve">The thesis should be edited. </w:t>
      </w:r>
    </w:p>
    <w:p w14:paraId="3B68D140" w14:textId="77777777" w:rsidR="003D07AE" w:rsidRDefault="00000000">
      <w:pPr>
        <w:spacing w:after="88" w:line="259" w:lineRule="auto"/>
        <w:ind w:left="0" w:firstLine="0"/>
        <w:jc w:val="left"/>
      </w:pPr>
      <w:r>
        <w:t xml:space="preserve"> </w:t>
      </w:r>
    </w:p>
    <w:p w14:paraId="3F305061" w14:textId="77777777" w:rsidR="003D07AE" w:rsidRDefault="00000000">
      <w:pPr>
        <w:spacing w:line="240" w:lineRule="auto"/>
        <w:ind w:left="-5" w:right="197"/>
      </w:pPr>
      <w:r>
        <w:t xml:space="preserve">By signing this form you are indicating that you are the sole author(s) of the work and that you have the right to transfer copyright to IHS, except for items cited or quoted in your work that are clearly indicated. </w:t>
      </w:r>
    </w:p>
    <w:p w14:paraId="3B8861B2" w14:textId="77777777" w:rsidR="003D07AE" w:rsidRDefault="00000000">
      <w:pPr>
        <w:spacing w:after="88" w:line="259" w:lineRule="auto"/>
        <w:ind w:left="-5" w:right="197"/>
      </w:pPr>
      <w:r>
        <w:t xml:space="preserve">---------------------------------------------------------------------------- </w:t>
      </w:r>
    </w:p>
    <w:p w14:paraId="7A18B5F0" w14:textId="77777777" w:rsidR="003D07AE" w:rsidRDefault="00000000">
      <w:pPr>
        <w:spacing w:line="240" w:lineRule="auto"/>
        <w:ind w:left="-5" w:right="197"/>
      </w:pPr>
      <w:r>
        <w:t xml:space="preserve">I grant IHS, or its successors, all copyrights to the work listed above, so that IHS may publish the work in The IHS thesis series, on the IHS web site, in an electronic publication or in any other medium. IHS is granted the right to approve reprinting.  </w:t>
      </w:r>
    </w:p>
    <w:p w14:paraId="2108B4F2" w14:textId="77777777" w:rsidR="003D07AE" w:rsidRDefault="00000000">
      <w:pPr>
        <w:spacing w:after="88" w:line="259" w:lineRule="auto"/>
        <w:ind w:left="0" w:firstLine="0"/>
        <w:jc w:val="left"/>
      </w:pPr>
      <w:r>
        <w:t xml:space="preserve"> </w:t>
      </w:r>
    </w:p>
    <w:p w14:paraId="66126C06" w14:textId="77777777" w:rsidR="003D07AE" w:rsidRDefault="00000000">
      <w:pPr>
        <w:spacing w:line="244" w:lineRule="auto"/>
        <w:ind w:left="-5" w:right="197"/>
      </w:pPr>
      <w:r>
        <w:t xml:space="preserve">The author(s) retain the rights to create derivative works and to distribute the work cited above within the institution that employs the author.  </w:t>
      </w:r>
    </w:p>
    <w:p w14:paraId="6BC7004A" w14:textId="77777777" w:rsidR="003D07AE" w:rsidRDefault="00000000">
      <w:pPr>
        <w:spacing w:after="93" w:line="259" w:lineRule="auto"/>
        <w:ind w:left="0" w:firstLine="0"/>
        <w:jc w:val="left"/>
      </w:pPr>
      <w:r>
        <w:t xml:space="preserve"> </w:t>
      </w:r>
    </w:p>
    <w:p w14:paraId="4C62F61E" w14:textId="77777777" w:rsidR="003D07AE" w:rsidRDefault="00000000">
      <w:pPr>
        <w:spacing w:line="239" w:lineRule="auto"/>
        <w:ind w:left="-5" w:right="197"/>
      </w:pPr>
      <w:r>
        <w:t xml:space="preserve">Please note that IHS copyrighted material from The IHS Thesis series may be reproduced, up to ten copies for educational (excluding course packs purchased by students), non-commercial purposes, providing full acknowledgements and a copyright notice appears on all reproductions.  </w:t>
      </w:r>
    </w:p>
    <w:p w14:paraId="0B88B1A5" w14:textId="77777777" w:rsidR="003D07AE" w:rsidRDefault="00000000">
      <w:pPr>
        <w:spacing w:after="93" w:line="259" w:lineRule="auto"/>
        <w:ind w:left="0" w:firstLine="0"/>
        <w:jc w:val="left"/>
      </w:pPr>
      <w:r>
        <w:t xml:space="preserve"> </w:t>
      </w:r>
    </w:p>
    <w:p w14:paraId="1613CB21" w14:textId="77777777" w:rsidR="003D07AE" w:rsidRDefault="00000000">
      <w:pPr>
        <w:spacing w:after="98" w:line="259" w:lineRule="auto"/>
        <w:ind w:left="-5" w:right="197"/>
      </w:pPr>
      <w:r>
        <w:t xml:space="preserve">Thank you for your contribution to IHS. </w:t>
      </w:r>
    </w:p>
    <w:p w14:paraId="10646FB5" w14:textId="77777777" w:rsidR="003D07AE" w:rsidRDefault="00000000">
      <w:pPr>
        <w:spacing w:after="90" w:line="259" w:lineRule="auto"/>
        <w:ind w:left="0" w:firstLine="0"/>
        <w:jc w:val="left"/>
      </w:pPr>
      <w:r>
        <w:t xml:space="preserve"> </w:t>
      </w:r>
    </w:p>
    <w:p w14:paraId="781E2780" w14:textId="77777777" w:rsidR="003D07AE" w:rsidRDefault="00000000">
      <w:pPr>
        <w:spacing w:line="259" w:lineRule="auto"/>
        <w:ind w:left="-5" w:right="197"/>
      </w:pPr>
      <w:r>
        <w:t>Date :  30</w:t>
      </w:r>
      <w:r>
        <w:rPr>
          <w:vertAlign w:val="superscript"/>
        </w:rPr>
        <w:t>th</w:t>
      </w:r>
      <w:r>
        <w:t xml:space="preserve"> July, 2025 </w:t>
      </w:r>
    </w:p>
    <w:p w14:paraId="37DE54E8" w14:textId="77777777" w:rsidR="003D07AE" w:rsidRDefault="00000000">
      <w:pPr>
        <w:spacing w:after="93" w:line="259" w:lineRule="auto"/>
        <w:ind w:left="0" w:firstLine="0"/>
        <w:jc w:val="left"/>
      </w:pPr>
      <w:r>
        <w:t xml:space="preserve"> </w:t>
      </w:r>
    </w:p>
    <w:p w14:paraId="676C286A" w14:textId="77777777" w:rsidR="003D07AE" w:rsidRDefault="00000000">
      <w:pPr>
        <w:spacing w:after="98" w:line="259" w:lineRule="auto"/>
        <w:ind w:left="-5" w:right="197"/>
      </w:pPr>
      <w:r>
        <w:t xml:space="preserve">Your Name(s) : Francesca Pellegatta </w:t>
      </w:r>
    </w:p>
    <w:p w14:paraId="3B574612" w14:textId="77777777" w:rsidR="003D07AE" w:rsidRDefault="00000000">
      <w:pPr>
        <w:spacing w:after="0" w:line="259" w:lineRule="auto"/>
        <w:ind w:left="0" w:firstLine="0"/>
        <w:jc w:val="left"/>
      </w:pPr>
      <w:r>
        <w:t xml:space="preserve"> </w:t>
      </w:r>
    </w:p>
    <w:p w14:paraId="1E27F908" w14:textId="77777777" w:rsidR="003D07AE" w:rsidRDefault="00000000">
      <w:pPr>
        <w:spacing w:after="0" w:line="259" w:lineRule="auto"/>
        <w:ind w:left="-5" w:right="197"/>
      </w:pPr>
      <w:r>
        <w:rPr>
          <w:noProof/>
        </w:rPr>
        <w:drawing>
          <wp:anchor distT="0" distB="0" distL="114300" distR="114300" simplePos="0" relativeHeight="251659264" behindDoc="0" locked="0" layoutInCell="1" allowOverlap="0" wp14:anchorId="353D8297" wp14:editId="13C7A988">
            <wp:simplePos x="0" y="0"/>
            <wp:positionH relativeFrom="column">
              <wp:posOffset>4340862</wp:posOffset>
            </wp:positionH>
            <wp:positionV relativeFrom="paragraph">
              <wp:posOffset>55049</wp:posOffset>
            </wp:positionV>
            <wp:extent cx="1390650" cy="1390650"/>
            <wp:effectExtent l="0" t="0" r="0" b="0"/>
            <wp:wrapSquare wrapText="bothSides"/>
            <wp:docPr id="4588" name="Picture 4588"/>
            <wp:cNvGraphicFramePr/>
            <a:graphic xmlns:a="http://schemas.openxmlformats.org/drawingml/2006/main">
              <a:graphicData uri="http://schemas.openxmlformats.org/drawingml/2006/picture">
                <pic:pic xmlns:pic="http://schemas.openxmlformats.org/drawingml/2006/picture">
                  <pic:nvPicPr>
                    <pic:cNvPr id="4588" name="Picture 4588"/>
                    <pic:cNvPicPr/>
                  </pic:nvPicPr>
                  <pic:blipFill>
                    <a:blip r:embed="rId105"/>
                    <a:stretch>
                      <a:fillRect/>
                    </a:stretch>
                  </pic:blipFill>
                  <pic:spPr>
                    <a:xfrm>
                      <a:off x="0" y="0"/>
                      <a:ext cx="1390650" cy="1390650"/>
                    </a:xfrm>
                    <a:prstGeom prst="rect">
                      <a:avLst/>
                    </a:prstGeom>
                  </pic:spPr>
                </pic:pic>
              </a:graphicData>
            </a:graphic>
          </wp:anchor>
        </w:drawing>
      </w:r>
      <w:r>
        <w:t xml:space="preserve">Your Signature :  </w:t>
      </w:r>
      <w:r>
        <w:rPr>
          <w:rFonts w:ascii="Calibri" w:eastAsia="Calibri" w:hAnsi="Calibri" w:cs="Calibri"/>
          <w:noProof/>
          <w:sz w:val="22"/>
        </w:rPr>
        <mc:AlternateContent>
          <mc:Choice Requires="wpg">
            <w:drawing>
              <wp:inline distT="0" distB="0" distL="0" distR="0" wp14:anchorId="6DBF959A" wp14:editId="69DB34EC">
                <wp:extent cx="1876012" cy="325296"/>
                <wp:effectExtent l="0" t="0" r="0" b="0"/>
                <wp:docPr id="45354" name="Group 45354"/>
                <wp:cNvGraphicFramePr/>
                <a:graphic xmlns:a="http://schemas.openxmlformats.org/drawingml/2006/main">
                  <a:graphicData uri="http://schemas.microsoft.com/office/word/2010/wordprocessingGroup">
                    <wpg:wgp>
                      <wpg:cNvGrpSpPr/>
                      <wpg:grpSpPr>
                        <a:xfrm>
                          <a:off x="0" y="0"/>
                          <a:ext cx="1876012" cy="325296"/>
                          <a:chOff x="0" y="0"/>
                          <a:chExt cx="1876012" cy="325296"/>
                        </a:xfrm>
                      </wpg:grpSpPr>
                      <wps:wsp>
                        <wps:cNvPr id="4589" name="Shape 4589"/>
                        <wps:cNvSpPr/>
                        <wps:spPr>
                          <a:xfrm>
                            <a:off x="0" y="58031"/>
                            <a:ext cx="190553" cy="199295"/>
                          </a:xfrm>
                          <a:custGeom>
                            <a:avLst/>
                            <a:gdLst/>
                            <a:ahLst/>
                            <a:cxnLst/>
                            <a:rect l="0" t="0" r="0" b="0"/>
                            <a:pathLst>
                              <a:path w="190553" h="199295">
                                <a:moveTo>
                                  <a:pt x="142802" y="212"/>
                                </a:moveTo>
                                <a:cubicBezTo>
                                  <a:pt x="144947" y="0"/>
                                  <a:pt x="147043" y="920"/>
                                  <a:pt x="148331" y="3048"/>
                                </a:cubicBezTo>
                                <a:cubicBezTo>
                                  <a:pt x="149323" y="4687"/>
                                  <a:pt x="148473" y="16551"/>
                                  <a:pt x="146441" y="29410"/>
                                </a:cubicBezTo>
                                <a:cubicBezTo>
                                  <a:pt x="144409" y="42268"/>
                                  <a:pt x="143722" y="53766"/>
                                  <a:pt x="144916" y="54959"/>
                                </a:cubicBezTo>
                                <a:cubicBezTo>
                                  <a:pt x="147660" y="57704"/>
                                  <a:pt x="177890" y="41267"/>
                                  <a:pt x="189724" y="30596"/>
                                </a:cubicBezTo>
                                <a:lnTo>
                                  <a:pt x="190553" y="29849"/>
                                </a:lnTo>
                                <a:lnTo>
                                  <a:pt x="190553" y="69874"/>
                                </a:lnTo>
                                <a:lnTo>
                                  <a:pt x="189631" y="79434"/>
                                </a:lnTo>
                                <a:lnTo>
                                  <a:pt x="190553" y="83144"/>
                                </a:lnTo>
                                <a:lnTo>
                                  <a:pt x="190553" y="123184"/>
                                </a:lnTo>
                                <a:lnTo>
                                  <a:pt x="188663" y="117329"/>
                                </a:lnTo>
                                <a:lnTo>
                                  <a:pt x="183417" y="105399"/>
                                </a:lnTo>
                                <a:lnTo>
                                  <a:pt x="183092" y="116556"/>
                                </a:lnTo>
                                <a:cubicBezTo>
                                  <a:pt x="182877" y="123976"/>
                                  <a:pt x="184771" y="135470"/>
                                  <a:pt x="187350" y="145499"/>
                                </a:cubicBezTo>
                                <a:lnTo>
                                  <a:pt x="190553" y="155595"/>
                                </a:lnTo>
                                <a:lnTo>
                                  <a:pt x="190553" y="174923"/>
                                </a:lnTo>
                                <a:lnTo>
                                  <a:pt x="184260" y="163864"/>
                                </a:lnTo>
                                <a:cubicBezTo>
                                  <a:pt x="176432" y="150796"/>
                                  <a:pt x="173590" y="139650"/>
                                  <a:pt x="172095" y="116167"/>
                                </a:cubicBezTo>
                                <a:cubicBezTo>
                                  <a:pt x="170378" y="89184"/>
                                  <a:pt x="171309" y="83270"/>
                                  <a:pt x="179890" y="66645"/>
                                </a:cubicBezTo>
                                <a:cubicBezTo>
                                  <a:pt x="185251" y="56261"/>
                                  <a:pt x="188958" y="47765"/>
                                  <a:pt x="188130" y="47765"/>
                                </a:cubicBezTo>
                                <a:cubicBezTo>
                                  <a:pt x="187301" y="47765"/>
                                  <a:pt x="176910" y="53246"/>
                                  <a:pt x="165039" y="59945"/>
                                </a:cubicBezTo>
                                <a:lnTo>
                                  <a:pt x="143457" y="72126"/>
                                </a:lnTo>
                                <a:lnTo>
                                  <a:pt x="145334" y="90749"/>
                                </a:lnTo>
                                <a:cubicBezTo>
                                  <a:pt x="153108" y="167859"/>
                                  <a:pt x="153918" y="185218"/>
                                  <a:pt x="149963" y="190030"/>
                                </a:cubicBezTo>
                                <a:cubicBezTo>
                                  <a:pt x="142352" y="199295"/>
                                  <a:pt x="139723" y="189573"/>
                                  <a:pt x="135175" y="135335"/>
                                </a:cubicBezTo>
                                <a:cubicBezTo>
                                  <a:pt x="132706" y="105893"/>
                                  <a:pt x="130063" y="81180"/>
                                  <a:pt x="129302" y="80418"/>
                                </a:cubicBezTo>
                                <a:cubicBezTo>
                                  <a:pt x="128540" y="79656"/>
                                  <a:pt x="109405" y="87969"/>
                                  <a:pt x="86778" y="98890"/>
                                </a:cubicBezTo>
                                <a:cubicBezTo>
                                  <a:pt x="42851" y="120093"/>
                                  <a:pt x="8222" y="132902"/>
                                  <a:pt x="4605" y="129284"/>
                                </a:cubicBezTo>
                                <a:cubicBezTo>
                                  <a:pt x="0" y="124680"/>
                                  <a:pt x="15594" y="115915"/>
                                  <a:pt x="71950" y="91429"/>
                                </a:cubicBezTo>
                                <a:lnTo>
                                  <a:pt x="130059" y="66180"/>
                                </a:lnTo>
                                <a:lnTo>
                                  <a:pt x="132249" y="37231"/>
                                </a:lnTo>
                                <a:cubicBezTo>
                                  <a:pt x="133453" y="21310"/>
                                  <a:pt x="135580" y="6434"/>
                                  <a:pt x="136977" y="4174"/>
                                </a:cubicBezTo>
                                <a:cubicBezTo>
                                  <a:pt x="138462" y="1771"/>
                                  <a:pt x="140657" y="426"/>
                                  <a:pt x="142802" y="21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0" name="Shape 4590"/>
                        <wps:cNvSpPr/>
                        <wps:spPr>
                          <a:xfrm>
                            <a:off x="37024" y="18496"/>
                            <a:ext cx="153528" cy="70022"/>
                          </a:xfrm>
                          <a:custGeom>
                            <a:avLst/>
                            <a:gdLst/>
                            <a:ahLst/>
                            <a:cxnLst/>
                            <a:rect l="0" t="0" r="0" b="0"/>
                            <a:pathLst>
                              <a:path w="153528" h="70022">
                                <a:moveTo>
                                  <a:pt x="153528" y="0"/>
                                </a:moveTo>
                                <a:lnTo>
                                  <a:pt x="153528" y="15148"/>
                                </a:lnTo>
                                <a:lnTo>
                                  <a:pt x="92604" y="33842"/>
                                </a:lnTo>
                                <a:cubicBezTo>
                                  <a:pt x="51098" y="47272"/>
                                  <a:pt x="17612" y="59574"/>
                                  <a:pt x="11500" y="64488"/>
                                </a:cubicBezTo>
                                <a:cubicBezTo>
                                  <a:pt x="4615" y="70022"/>
                                  <a:pt x="0" y="64570"/>
                                  <a:pt x="4942" y="56737"/>
                                </a:cubicBezTo>
                                <a:cubicBezTo>
                                  <a:pt x="9914" y="48855"/>
                                  <a:pt x="82671" y="21706"/>
                                  <a:pt x="151052" y="695"/>
                                </a:cubicBezTo>
                                <a:lnTo>
                                  <a:pt x="15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1" name="Shape 4591"/>
                        <wps:cNvSpPr/>
                        <wps:spPr>
                          <a:xfrm>
                            <a:off x="190553" y="141174"/>
                            <a:ext cx="31279" cy="127577"/>
                          </a:xfrm>
                          <a:custGeom>
                            <a:avLst/>
                            <a:gdLst/>
                            <a:ahLst/>
                            <a:cxnLst/>
                            <a:rect l="0" t="0" r="0" b="0"/>
                            <a:pathLst>
                              <a:path w="31279" h="127577">
                                <a:moveTo>
                                  <a:pt x="0" y="0"/>
                                </a:moveTo>
                                <a:lnTo>
                                  <a:pt x="4708" y="18955"/>
                                </a:lnTo>
                                <a:cubicBezTo>
                                  <a:pt x="17298" y="59372"/>
                                  <a:pt x="31279" y="117231"/>
                                  <a:pt x="29277" y="120631"/>
                                </a:cubicBezTo>
                                <a:cubicBezTo>
                                  <a:pt x="25182" y="127577"/>
                                  <a:pt x="15737" y="122696"/>
                                  <a:pt x="10046" y="110692"/>
                                </a:cubicBezTo>
                                <a:cubicBezTo>
                                  <a:pt x="8362" y="107140"/>
                                  <a:pt x="5682" y="101992"/>
                                  <a:pt x="2720" y="96560"/>
                                </a:cubicBezTo>
                                <a:lnTo>
                                  <a:pt x="0" y="91779"/>
                                </a:lnTo>
                                <a:lnTo>
                                  <a:pt x="0" y="72451"/>
                                </a:lnTo>
                                <a:lnTo>
                                  <a:pt x="1001" y="75609"/>
                                </a:lnTo>
                                <a:cubicBezTo>
                                  <a:pt x="2455" y="79198"/>
                                  <a:pt x="3902" y="81730"/>
                                  <a:pt x="5164" y="82510"/>
                                </a:cubicBezTo>
                                <a:cubicBezTo>
                                  <a:pt x="7815" y="84147"/>
                                  <a:pt x="8192" y="78361"/>
                                  <a:pt x="6272" y="65556"/>
                                </a:cubicBezTo>
                                <a:cubicBezTo>
                                  <a:pt x="5470" y="60210"/>
                                  <a:pt x="4151" y="54007"/>
                                  <a:pt x="2672" y="48321"/>
                                </a:cubicBezTo>
                                <a:lnTo>
                                  <a:pt x="0" y="400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2" name="Shape 4592"/>
                        <wps:cNvSpPr/>
                        <wps:spPr>
                          <a:xfrm>
                            <a:off x="222324" y="135562"/>
                            <a:ext cx="40506" cy="72379"/>
                          </a:xfrm>
                          <a:custGeom>
                            <a:avLst/>
                            <a:gdLst/>
                            <a:ahLst/>
                            <a:cxnLst/>
                            <a:rect l="0" t="0" r="0" b="0"/>
                            <a:pathLst>
                              <a:path w="40506" h="72379">
                                <a:moveTo>
                                  <a:pt x="40506" y="0"/>
                                </a:moveTo>
                                <a:lnTo>
                                  <a:pt x="40506" y="11983"/>
                                </a:lnTo>
                                <a:lnTo>
                                  <a:pt x="37588" y="12458"/>
                                </a:lnTo>
                                <a:cubicBezTo>
                                  <a:pt x="33198" y="14246"/>
                                  <a:pt x="29154" y="17128"/>
                                  <a:pt x="24461" y="21512"/>
                                </a:cubicBezTo>
                                <a:cubicBezTo>
                                  <a:pt x="3851" y="40765"/>
                                  <a:pt x="9714" y="56512"/>
                                  <a:pt x="38955" y="60435"/>
                                </a:cubicBezTo>
                                <a:lnTo>
                                  <a:pt x="40506" y="60439"/>
                                </a:lnTo>
                                <a:lnTo>
                                  <a:pt x="40506" y="72379"/>
                                </a:lnTo>
                                <a:lnTo>
                                  <a:pt x="32816" y="71726"/>
                                </a:lnTo>
                                <a:cubicBezTo>
                                  <a:pt x="26219" y="70533"/>
                                  <a:pt x="20455" y="68795"/>
                                  <a:pt x="16091" y="66615"/>
                                </a:cubicBezTo>
                                <a:cubicBezTo>
                                  <a:pt x="4098" y="60623"/>
                                  <a:pt x="2018" y="57467"/>
                                  <a:pt x="1005" y="43728"/>
                                </a:cubicBezTo>
                                <a:cubicBezTo>
                                  <a:pt x="0" y="30110"/>
                                  <a:pt x="1733" y="25971"/>
                                  <a:pt x="12928" y="15273"/>
                                </a:cubicBezTo>
                                <a:cubicBezTo>
                                  <a:pt x="17891" y="10531"/>
                                  <a:pt x="23777" y="6580"/>
                                  <a:pt x="29960" y="3535"/>
                                </a:cubicBezTo>
                                <a:lnTo>
                                  <a:pt x="405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3" name="Shape 4593"/>
                        <wps:cNvSpPr/>
                        <wps:spPr>
                          <a:xfrm>
                            <a:off x="190553" y="80560"/>
                            <a:ext cx="68478" cy="47344"/>
                          </a:xfrm>
                          <a:custGeom>
                            <a:avLst/>
                            <a:gdLst/>
                            <a:ahLst/>
                            <a:cxnLst/>
                            <a:rect l="0" t="0" r="0" b="0"/>
                            <a:pathLst>
                              <a:path w="68478" h="47344">
                                <a:moveTo>
                                  <a:pt x="8115" y="0"/>
                                </a:moveTo>
                                <a:lnTo>
                                  <a:pt x="8115" y="8643"/>
                                </a:lnTo>
                                <a:cubicBezTo>
                                  <a:pt x="8115" y="18681"/>
                                  <a:pt x="8342" y="18728"/>
                                  <a:pt x="28341" y="12736"/>
                                </a:cubicBezTo>
                                <a:cubicBezTo>
                                  <a:pt x="40916" y="8968"/>
                                  <a:pt x="45174" y="9265"/>
                                  <a:pt x="53113" y="14467"/>
                                </a:cubicBezTo>
                                <a:cubicBezTo>
                                  <a:pt x="63499" y="21272"/>
                                  <a:pt x="68478" y="33503"/>
                                  <a:pt x="63887" y="40931"/>
                                </a:cubicBezTo>
                                <a:cubicBezTo>
                                  <a:pt x="61957" y="44053"/>
                                  <a:pt x="58818" y="42235"/>
                                  <a:pt x="54345" y="35409"/>
                                </a:cubicBezTo>
                                <a:cubicBezTo>
                                  <a:pt x="43051" y="18173"/>
                                  <a:pt x="11601" y="23743"/>
                                  <a:pt x="227" y="44994"/>
                                </a:cubicBezTo>
                                <a:lnTo>
                                  <a:pt x="0" y="47344"/>
                                </a:lnTo>
                                <a:lnTo>
                                  <a:pt x="0" y="7319"/>
                                </a:lnTo>
                                <a:lnTo>
                                  <a:pt x="8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4" name="Shape 4594"/>
                        <wps:cNvSpPr/>
                        <wps:spPr>
                          <a:xfrm>
                            <a:off x="190553" y="626"/>
                            <a:ext cx="72277" cy="33018"/>
                          </a:xfrm>
                          <a:custGeom>
                            <a:avLst/>
                            <a:gdLst/>
                            <a:ahLst/>
                            <a:cxnLst/>
                            <a:rect l="0" t="0" r="0" b="0"/>
                            <a:pathLst>
                              <a:path w="72277" h="33018">
                                <a:moveTo>
                                  <a:pt x="72277" y="0"/>
                                </a:moveTo>
                                <a:lnTo>
                                  <a:pt x="72277" y="13102"/>
                                </a:lnTo>
                                <a:lnTo>
                                  <a:pt x="68307" y="14303"/>
                                </a:lnTo>
                                <a:cubicBezTo>
                                  <a:pt x="49209" y="19014"/>
                                  <a:pt x="27278" y="25009"/>
                                  <a:pt x="4933" y="31505"/>
                                </a:cubicBezTo>
                                <a:lnTo>
                                  <a:pt x="0" y="33018"/>
                                </a:lnTo>
                                <a:lnTo>
                                  <a:pt x="0" y="17870"/>
                                </a:lnTo>
                                <a:lnTo>
                                  <a:pt x="61773" y="542"/>
                                </a:lnTo>
                                <a:lnTo>
                                  <a:pt x="722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5" name="Shape 4595"/>
                        <wps:cNvSpPr/>
                        <wps:spPr>
                          <a:xfrm>
                            <a:off x="262830" y="125669"/>
                            <a:ext cx="179515" cy="96689"/>
                          </a:xfrm>
                          <a:custGeom>
                            <a:avLst/>
                            <a:gdLst/>
                            <a:ahLst/>
                            <a:cxnLst/>
                            <a:rect l="0" t="0" r="0" b="0"/>
                            <a:pathLst>
                              <a:path w="179515" h="96689">
                                <a:moveTo>
                                  <a:pt x="68238" y="0"/>
                                </a:moveTo>
                                <a:cubicBezTo>
                                  <a:pt x="75553" y="0"/>
                                  <a:pt x="75920" y="1897"/>
                                  <a:pt x="73545" y="27437"/>
                                </a:cubicBezTo>
                                <a:lnTo>
                                  <a:pt x="70996" y="54874"/>
                                </a:lnTo>
                                <a:lnTo>
                                  <a:pt x="83504" y="59234"/>
                                </a:lnTo>
                                <a:cubicBezTo>
                                  <a:pt x="90385" y="61633"/>
                                  <a:pt x="97637" y="63596"/>
                                  <a:pt x="99620" y="63596"/>
                                </a:cubicBezTo>
                                <a:cubicBezTo>
                                  <a:pt x="106462" y="63596"/>
                                  <a:pt x="126626" y="37952"/>
                                  <a:pt x="126626" y="29249"/>
                                </a:cubicBezTo>
                                <a:cubicBezTo>
                                  <a:pt x="126626" y="351"/>
                                  <a:pt x="140690" y="948"/>
                                  <a:pt x="143686" y="29973"/>
                                </a:cubicBezTo>
                                <a:cubicBezTo>
                                  <a:pt x="146274" y="55055"/>
                                  <a:pt x="156631" y="75681"/>
                                  <a:pt x="169524" y="81438"/>
                                </a:cubicBezTo>
                                <a:cubicBezTo>
                                  <a:pt x="179515" y="85899"/>
                                  <a:pt x="179077" y="92742"/>
                                  <a:pt x="168671" y="94760"/>
                                </a:cubicBezTo>
                                <a:cubicBezTo>
                                  <a:pt x="158720" y="96689"/>
                                  <a:pt x="143169" y="80581"/>
                                  <a:pt x="137854" y="62840"/>
                                </a:cubicBezTo>
                                <a:cubicBezTo>
                                  <a:pt x="133687" y="48931"/>
                                  <a:pt x="126626" y="42021"/>
                                  <a:pt x="126626" y="51852"/>
                                </a:cubicBezTo>
                                <a:cubicBezTo>
                                  <a:pt x="126626" y="54138"/>
                                  <a:pt x="122236" y="60398"/>
                                  <a:pt x="116870" y="65763"/>
                                </a:cubicBezTo>
                                <a:cubicBezTo>
                                  <a:pt x="105785" y="76848"/>
                                  <a:pt x="86842" y="78518"/>
                                  <a:pt x="71097" y="69802"/>
                                </a:cubicBezTo>
                                <a:cubicBezTo>
                                  <a:pt x="62233" y="64895"/>
                                  <a:pt x="60170" y="65296"/>
                                  <a:pt x="49924" y="73917"/>
                                </a:cubicBezTo>
                                <a:cubicBezTo>
                                  <a:pt x="40617" y="81749"/>
                                  <a:pt x="34150" y="83469"/>
                                  <a:pt x="14034" y="83463"/>
                                </a:cubicBezTo>
                                <a:lnTo>
                                  <a:pt x="0" y="82272"/>
                                </a:lnTo>
                                <a:lnTo>
                                  <a:pt x="0" y="70332"/>
                                </a:lnTo>
                                <a:lnTo>
                                  <a:pt x="10585" y="70361"/>
                                </a:lnTo>
                                <a:cubicBezTo>
                                  <a:pt x="20550" y="68321"/>
                                  <a:pt x="24455" y="59566"/>
                                  <a:pt x="26371" y="39615"/>
                                </a:cubicBezTo>
                                <a:lnTo>
                                  <a:pt x="28268" y="19873"/>
                                </a:lnTo>
                                <a:lnTo>
                                  <a:pt x="12284" y="19873"/>
                                </a:lnTo>
                                <a:lnTo>
                                  <a:pt x="0" y="21876"/>
                                </a:lnTo>
                                <a:lnTo>
                                  <a:pt x="0" y="9893"/>
                                </a:lnTo>
                                <a:lnTo>
                                  <a:pt x="8262" y="7124"/>
                                </a:lnTo>
                                <a:cubicBezTo>
                                  <a:pt x="20555" y="4885"/>
                                  <a:pt x="31522" y="6727"/>
                                  <a:pt x="36140" y="13563"/>
                                </a:cubicBezTo>
                                <a:cubicBezTo>
                                  <a:pt x="40643" y="20231"/>
                                  <a:pt x="39711" y="46162"/>
                                  <a:pt x="34561" y="57464"/>
                                </a:cubicBezTo>
                                <a:cubicBezTo>
                                  <a:pt x="28474" y="70824"/>
                                  <a:pt x="32576" y="74182"/>
                                  <a:pt x="45020" y="66030"/>
                                </a:cubicBezTo>
                                <a:cubicBezTo>
                                  <a:pt x="54153" y="60044"/>
                                  <a:pt x="55081" y="56946"/>
                                  <a:pt x="55081" y="32369"/>
                                </a:cubicBezTo>
                                <a:cubicBezTo>
                                  <a:pt x="55081" y="17481"/>
                                  <a:pt x="56273" y="4108"/>
                                  <a:pt x="57730" y="2649"/>
                                </a:cubicBezTo>
                                <a:cubicBezTo>
                                  <a:pt x="59188" y="1192"/>
                                  <a:pt x="63916" y="0"/>
                                  <a:pt x="682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6" name="Shape 4596"/>
                        <wps:cNvSpPr/>
                        <wps:spPr>
                          <a:xfrm>
                            <a:off x="433705" y="117770"/>
                            <a:ext cx="87287" cy="98941"/>
                          </a:xfrm>
                          <a:custGeom>
                            <a:avLst/>
                            <a:gdLst/>
                            <a:ahLst/>
                            <a:cxnLst/>
                            <a:rect l="0" t="0" r="0" b="0"/>
                            <a:pathLst>
                              <a:path w="87287" h="98941">
                                <a:moveTo>
                                  <a:pt x="23456" y="283"/>
                                </a:moveTo>
                                <a:cubicBezTo>
                                  <a:pt x="26004" y="0"/>
                                  <a:pt x="27692" y="1350"/>
                                  <a:pt x="29472" y="4229"/>
                                </a:cubicBezTo>
                                <a:cubicBezTo>
                                  <a:pt x="30926" y="6583"/>
                                  <a:pt x="28172" y="12181"/>
                                  <a:pt x="23351" y="16673"/>
                                </a:cubicBezTo>
                                <a:cubicBezTo>
                                  <a:pt x="7280" y="31646"/>
                                  <a:pt x="18541" y="56879"/>
                                  <a:pt x="48005" y="71917"/>
                                </a:cubicBezTo>
                                <a:cubicBezTo>
                                  <a:pt x="70359" y="83327"/>
                                  <a:pt x="84511" y="80366"/>
                                  <a:pt x="69031" y="67519"/>
                                </a:cubicBezTo>
                                <a:cubicBezTo>
                                  <a:pt x="61290" y="61095"/>
                                  <a:pt x="61313" y="34747"/>
                                  <a:pt x="69072" y="19743"/>
                                </a:cubicBezTo>
                                <a:cubicBezTo>
                                  <a:pt x="72580" y="12957"/>
                                  <a:pt x="76849" y="8009"/>
                                  <a:pt x="82105" y="4756"/>
                                </a:cubicBezTo>
                                <a:lnTo>
                                  <a:pt x="87287" y="3442"/>
                                </a:lnTo>
                                <a:lnTo>
                                  <a:pt x="87287" y="17990"/>
                                </a:lnTo>
                                <a:lnTo>
                                  <a:pt x="84977" y="19771"/>
                                </a:lnTo>
                                <a:cubicBezTo>
                                  <a:pt x="75623" y="30107"/>
                                  <a:pt x="74065" y="61558"/>
                                  <a:pt x="82907" y="61558"/>
                                </a:cubicBezTo>
                                <a:lnTo>
                                  <a:pt x="87287" y="57466"/>
                                </a:lnTo>
                                <a:lnTo>
                                  <a:pt x="87287" y="87326"/>
                                </a:lnTo>
                                <a:lnTo>
                                  <a:pt x="81501" y="87246"/>
                                </a:lnTo>
                                <a:cubicBezTo>
                                  <a:pt x="69804" y="98941"/>
                                  <a:pt x="27503" y="82216"/>
                                  <a:pt x="12536" y="59977"/>
                                </a:cubicBezTo>
                                <a:cubicBezTo>
                                  <a:pt x="127" y="41536"/>
                                  <a:pt x="0" y="14739"/>
                                  <a:pt x="12281" y="6136"/>
                                </a:cubicBezTo>
                                <a:cubicBezTo>
                                  <a:pt x="17500" y="2481"/>
                                  <a:pt x="20908" y="565"/>
                                  <a:pt x="23456" y="28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7" name="Shape 4597"/>
                        <wps:cNvSpPr/>
                        <wps:spPr>
                          <a:xfrm>
                            <a:off x="262830" y="0"/>
                            <a:ext cx="24617" cy="13728"/>
                          </a:xfrm>
                          <a:custGeom>
                            <a:avLst/>
                            <a:gdLst/>
                            <a:ahLst/>
                            <a:cxnLst/>
                            <a:rect l="0" t="0" r="0" b="0"/>
                            <a:pathLst>
                              <a:path w="24617" h="13728">
                                <a:moveTo>
                                  <a:pt x="12124" y="0"/>
                                </a:moveTo>
                                <a:cubicBezTo>
                                  <a:pt x="19279" y="681"/>
                                  <a:pt x="24617" y="2298"/>
                                  <a:pt x="23854" y="4439"/>
                                </a:cubicBezTo>
                                <a:cubicBezTo>
                                  <a:pt x="23465" y="5532"/>
                                  <a:pt x="20140" y="7259"/>
                                  <a:pt x="15097" y="9160"/>
                                </a:cubicBezTo>
                                <a:lnTo>
                                  <a:pt x="0" y="13728"/>
                                </a:lnTo>
                                <a:lnTo>
                                  <a:pt x="0" y="626"/>
                                </a:lnTo>
                                <a:lnTo>
                                  <a:pt x="121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8" name="Shape 4598"/>
                        <wps:cNvSpPr/>
                        <wps:spPr>
                          <a:xfrm>
                            <a:off x="930022" y="232987"/>
                            <a:ext cx="13067" cy="18038"/>
                          </a:xfrm>
                          <a:custGeom>
                            <a:avLst/>
                            <a:gdLst/>
                            <a:ahLst/>
                            <a:cxnLst/>
                            <a:rect l="0" t="0" r="0" b="0"/>
                            <a:pathLst>
                              <a:path w="13067" h="18038">
                                <a:moveTo>
                                  <a:pt x="3548" y="0"/>
                                </a:moveTo>
                                <a:cubicBezTo>
                                  <a:pt x="7578" y="0"/>
                                  <a:pt x="13067" y="12107"/>
                                  <a:pt x="10295" y="14877"/>
                                </a:cubicBezTo>
                                <a:cubicBezTo>
                                  <a:pt x="7135" y="18038"/>
                                  <a:pt x="0" y="11694"/>
                                  <a:pt x="0" y="5728"/>
                                </a:cubicBezTo>
                                <a:cubicBezTo>
                                  <a:pt x="0" y="2577"/>
                                  <a:pt x="1596" y="0"/>
                                  <a:pt x="35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9" name="Shape 4599"/>
                        <wps:cNvSpPr/>
                        <wps:spPr>
                          <a:xfrm>
                            <a:off x="1053239" y="146665"/>
                            <a:ext cx="46276" cy="50507"/>
                          </a:xfrm>
                          <a:custGeom>
                            <a:avLst/>
                            <a:gdLst/>
                            <a:ahLst/>
                            <a:cxnLst/>
                            <a:rect l="0" t="0" r="0" b="0"/>
                            <a:pathLst>
                              <a:path w="46276" h="50507">
                                <a:moveTo>
                                  <a:pt x="46276" y="0"/>
                                </a:moveTo>
                                <a:lnTo>
                                  <a:pt x="46276" y="12819"/>
                                </a:lnTo>
                                <a:lnTo>
                                  <a:pt x="30450" y="14547"/>
                                </a:lnTo>
                                <a:cubicBezTo>
                                  <a:pt x="24400" y="15770"/>
                                  <a:pt x="19430" y="17469"/>
                                  <a:pt x="16859" y="19603"/>
                                </a:cubicBezTo>
                                <a:cubicBezTo>
                                  <a:pt x="8611" y="26449"/>
                                  <a:pt x="18921" y="34651"/>
                                  <a:pt x="35775" y="34651"/>
                                </a:cubicBezTo>
                                <a:lnTo>
                                  <a:pt x="46276" y="32448"/>
                                </a:lnTo>
                                <a:lnTo>
                                  <a:pt x="46276" y="50507"/>
                                </a:lnTo>
                                <a:lnTo>
                                  <a:pt x="45004" y="50345"/>
                                </a:lnTo>
                                <a:cubicBezTo>
                                  <a:pt x="415" y="44352"/>
                                  <a:pt x="0" y="44150"/>
                                  <a:pt x="0" y="28511"/>
                                </a:cubicBezTo>
                                <a:cubicBezTo>
                                  <a:pt x="0" y="14569"/>
                                  <a:pt x="7146" y="6798"/>
                                  <a:pt x="25570" y="2722"/>
                                </a:cubicBezTo>
                                <a:lnTo>
                                  <a:pt x="462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0" name="Shape 4600"/>
                        <wps:cNvSpPr/>
                        <wps:spPr>
                          <a:xfrm>
                            <a:off x="639865" y="129773"/>
                            <a:ext cx="270440" cy="95394"/>
                          </a:xfrm>
                          <a:custGeom>
                            <a:avLst/>
                            <a:gdLst/>
                            <a:ahLst/>
                            <a:cxnLst/>
                            <a:rect l="0" t="0" r="0" b="0"/>
                            <a:pathLst>
                              <a:path w="270440" h="95394">
                                <a:moveTo>
                                  <a:pt x="40667" y="149"/>
                                </a:moveTo>
                                <a:cubicBezTo>
                                  <a:pt x="45707" y="0"/>
                                  <a:pt x="47833" y="2225"/>
                                  <a:pt x="46961" y="6827"/>
                                </a:cubicBezTo>
                                <a:cubicBezTo>
                                  <a:pt x="46130" y="11202"/>
                                  <a:pt x="41231" y="14281"/>
                                  <a:pt x="33750" y="15129"/>
                                </a:cubicBezTo>
                                <a:cubicBezTo>
                                  <a:pt x="8057" y="18035"/>
                                  <a:pt x="4840" y="33987"/>
                                  <a:pt x="25935" y="53881"/>
                                </a:cubicBezTo>
                                <a:cubicBezTo>
                                  <a:pt x="39319" y="66504"/>
                                  <a:pt x="41144" y="67044"/>
                                  <a:pt x="66676" y="65912"/>
                                </a:cubicBezTo>
                                <a:cubicBezTo>
                                  <a:pt x="96805" y="64577"/>
                                  <a:pt x="128095" y="52785"/>
                                  <a:pt x="134812" y="40234"/>
                                </a:cubicBezTo>
                                <a:cubicBezTo>
                                  <a:pt x="140835" y="28978"/>
                                  <a:pt x="135543" y="26626"/>
                                  <a:pt x="99607" y="24588"/>
                                </a:cubicBezTo>
                                <a:cubicBezTo>
                                  <a:pt x="73080" y="23084"/>
                                  <a:pt x="68251" y="23918"/>
                                  <a:pt x="58413" y="31710"/>
                                </a:cubicBezTo>
                                <a:cubicBezTo>
                                  <a:pt x="49096" y="39086"/>
                                  <a:pt x="47659" y="42580"/>
                                  <a:pt x="49660" y="52995"/>
                                </a:cubicBezTo>
                                <a:lnTo>
                                  <a:pt x="52054" y="65455"/>
                                </a:lnTo>
                                <a:lnTo>
                                  <a:pt x="43913" y="56071"/>
                                </a:lnTo>
                                <a:cubicBezTo>
                                  <a:pt x="33578" y="44157"/>
                                  <a:pt x="33677" y="42719"/>
                                  <a:pt x="45839" y="28264"/>
                                </a:cubicBezTo>
                                <a:cubicBezTo>
                                  <a:pt x="59738" y="11748"/>
                                  <a:pt x="77840" y="6585"/>
                                  <a:pt x="109842" y="10012"/>
                                </a:cubicBezTo>
                                <a:cubicBezTo>
                                  <a:pt x="137566" y="12981"/>
                                  <a:pt x="151040" y="21174"/>
                                  <a:pt x="151040" y="35064"/>
                                </a:cubicBezTo>
                                <a:cubicBezTo>
                                  <a:pt x="151040" y="45643"/>
                                  <a:pt x="134836" y="61626"/>
                                  <a:pt x="117899" y="67749"/>
                                </a:cubicBezTo>
                                <a:cubicBezTo>
                                  <a:pt x="88252" y="78471"/>
                                  <a:pt x="102567" y="80634"/>
                                  <a:pt x="187075" y="78208"/>
                                </a:cubicBezTo>
                                <a:cubicBezTo>
                                  <a:pt x="251246" y="76364"/>
                                  <a:pt x="270440" y="76915"/>
                                  <a:pt x="269234" y="80566"/>
                                </a:cubicBezTo>
                                <a:cubicBezTo>
                                  <a:pt x="265599" y="91563"/>
                                  <a:pt x="138787" y="95394"/>
                                  <a:pt x="99941" y="85679"/>
                                </a:cubicBezTo>
                                <a:cubicBezTo>
                                  <a:pt x="87603" y="82595"/>
                                  <a:pt x="70288" y="80155"/>
                                  <a:pt x="61466" y="80259"/>
                                </a:cubicBezTo>
                                <a:cubicBezTo>
                                  <a:pt x="29645" y="80638"/>
                                  <a:pt x="0" y="56828"/>
                                  <a:pt x="0" y="30894"/>
                                </a:cubicBezTo>
                                <a:cubicBezTo>
                                  <a:pt x="0" y="16497"/>
                                  <a:pt x="1214" y="14830"/>
                                  <a:pt x="16892" y="7713"/>
                                </a:cubicBezTo>
                                <a:cubicBezTo>
                                  <a:pt x="27674" y="2820"/>
                                  <a:pt x="35627" y="298"/>
                                  <a:pt x="40667" y="1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1" name="Shape 4601"/>
                        <wps:cNvSpPr/>
                        <wps:spPr>
                          <a:xfrm>
                            <a:off x="520991" y="117404"/>
                            <a:ext cx="111734" cy="115646"/>
                          </a:xfrm>
                          <a:custGeom>
                            <a:avLst/>
                            <a:gdLst/>
                            <a:ahLst/>
                            <a:cxnLst/>
                            <a:rect l="0" t="0" r="0" b="0"/>
                            <a:pathLst>
                              <a:path w="111734" h="115646">
                                <a:moveTo>
                                  <a:pt x="13774" y="315"/>
                                </a:moveTo>
                                <a:cubicBezTo>
                                  <a:pt x="24245" y="315"/>
                                  <a:pt x="24428" y="743"/>
                                  <a:pt x="22692" y="21182"/>
                                </a:cubicBezTo>
                                <a:cubicBezTo>
                                  <a:pt x="21717" y="32659"/>
                                  <a:pt x="17636" y="48924"/>
                                  <a:pt x="13621" y="57325"/>
                                </a:cubicBezTo>
                                <a:cubicBezTo>
                                  <a:pt x="7454" y="70234"/>
                                  <a:pt x="7190" y="73151"/>
                                  <a:pt x="11919" y="76146"/>
                                </a:cubicBezTo>
                                <a:cubicBezTo>
                                  <a:pt x="21127" y="81973"/>
                                  <a:pt x="47294" y="80279"/>
                                  <a:pt x="59510" y="73063"/>
                                </a:cubicBezTo>
                                <a:cubicBezTo>
                                  <a:pt x="75014" y="63904"/>
                                  <a:pt x="78904" y="69458"/>
                                  <a:pt x="65614" y="81775"/>
                                </a:cubicBezTo>
                                <a:cubicBezTo>
                                  <a:pt x="47963" y="98133"/>
                                  <a:pt x="64377" y="107694"/>
                                  <a:pt x="83511" y="92201"/>
                                </a:cubicBezTo>
                                <a:cubicBezTo>
                                  <a:pt x="95314" y="82644"/>
                                  <a:pt x="92278" y="75295"/>
                                  <a:pt x="61733" y="39516"/>
                                </a:cubicBezTo>
                                <a:cubicBezTo>
                                  <a:pt x="39484" y="13453"/>
                                  <a:pt x="36104" y="6782"/>
                                  <a:pt x="42994" y="2525"/>
                                </a:cubicBezTo>
                                <a:cubicBezTo>
                                  <a:pt x="47078" y="0"/>
                                  <a:pt x="76990" y="12295"/>
                                  <a:pt x="89057" y="21457"/>
                                </a:cubicBezTo>
                                <a:cubicBezTo>
                                  <a:pt x="100986" y="30514"/>
                                  <a:pt x="93384" y="33941"/>
                                  <a:pt x="79523" y="25753"/>
                                </a:cubicBezTo>
                                <a:cubicBezTo>
                                  <a:pt x="60661" y="14612"/>
                                  <a:pt x="59463" y="23400"/>
                                  <a:pt x="77653" y="39471"/>
                                </a:cubicBezTo>
                                <a:cubicBezTo>
                                  <a:pt x="106762" y="65190"/>
                                  <a:pt x="111734" y="88930"/>
                                  <a:pt x="91090" y="103631"/>
                                </a:cubicBezTo>
                                <a:cubicBezTo>
                                  <a:pt x="74216" y="115646"/>
                                  <a:pt x="50540" y="113512"/>
                                  <a:pt x="47300" y="99684"/>
                                </a:cubicBezTo>
                                <a:cubicBezTo>
                                  <a:pt x="45366" y="91426"/>
                                  <a:pt x="42961" y="89950"/>
                                  <a:pt x="33059" y="90953"/>
                                </a:cubicBezTo>
                                <a:cubicBezTo>
                                  <a:pt x="26507" y="91618"/>
                                  <a:pt x="16013" y="90211"/>
                                  <a:pt x="9740" y="87826"/>
                                </a:cubicBezTo>
                                <a:lnTo>
                                  <a:pt x="0" y="87692"/>
                                </a:lnTo>
                                <a:lnTo>
                                  <a:pt x="0" y="57832"/>
                                </a:lnTo>
                                <a:lnTo>
                                  <a:pt x="1469" y="56459"/>
                                </a:lnTo>
                                <a:cubicBezTo>
                                  <a:pt x="3432" y="52884"/>
                                  <a:pt x="5370" y="47623"/>
                                  <a:pt x="7172" y="40883"/>
                                </a:cubicBezTo>
                                <a:cubicBezTo>
                                  <a:pt x="12070" y="22565"/>
                                  <a:pt x="10901" y="12747"/>
                                  <a:pt x="5050" y="14463"/>
                                </a:cubicBezTo>
                                <a:lnTo>
                                  <a:pt x="0" y="18356"/>
                                </a:lnTo>
                                <a:lnTo>
                                  <a:pt x="0" y="3808"/>
                                </a:lnTo>
                                <a:lnTo>
                                  <a:pt x="13774" y="31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2" name="Shape 4602"/>
                        <wps:cNvSpPr/>
                        <wps:spPr>
                          <a:xfrm>
                            <a:off x="893077" y="73997"/>
                            <a:ext cx="206438" cy="157002"/>
                          </a:xfrm>
                          <a:custGeom>
                            <a:avLst/>
                            <a:gdLst/>
                            <a:ahLst/>
                            <a:cxnLst/>
                            <a:rect l="0" t="0" r="0" b="0"/>
                            <a:pathLst>
                              <a:path w="206438" h="157002">
                                <a:moveTo>
                                  <a:pt x="106578" y="0"/>
                                </a:moveTo>
                                <a:cubicBezTo>
                                  <a:pt x="110867" y="0"/>
                                  <a:pt x="112465" y="4651"/>
                                  <a:pt x="112465" y="17127"/>
                                </a:cubicBezTo>
                                <a:cubicBezTo>
                                  <a:pt x="112465" y="47820"/>
                                  <a:pt x="114890" y="48759"/>
                                  <a:pt x="171305" y="39916"/>
                                </a:cubicBezTo>
                                <a:lnTo>
                                  <a:pt x="206438" y="33099"/>
                                </a:lnTo>
                                <a:lnTo>
                                  <a:pt x="206438" y="47633"/>
                                </a:lnTo>
                                <a:lnTo>
                                  <a:pt x="191329" y="50768"/>
                                </a:lnTo>
                                <a:cubicBezTo>
                                  <a:pt x="174895" y="53604"/>
                                  <a:pt x="156946" y="55646"/>
                                  <a:pt x="144730" y="55646"/>
                                </a:cubicBezTo>
                                <a:cubicBezTo>
                                  <a:pt x="135986" y="55646"/>
                                  <a:pt x="127768" y="57371"/>
                                  <a:pt x="126465" y="59478"/>
                                </a:cubicBezTo>
                                <a:cubicBezTo>
                                  <a:pt x="125163" y="61585"/>
                                  <a:pt x="126931" y="74246"/>
                                  <a:pt x="130395" y="87611"/>
                                </a:cubicBezTo>
                                <a:cubicBezTo>
                                  <a:pt x="138206" y="117757"/>
                                  <a:pt x="137058" y="157002"/>
                                  <a:pt x="128364" y="157002"/>
                                </a:cubicBezTo>
                                <a:cubicBezTo>
                                  <a:pt x="123723" y="157002"/>
                                  <a:pt x="122301" y="151280"/>
                                  <a:pt x="121945" y="131166"/>
                                </a:cubicBezTo>
                                <a:cubicBezTo>
                                  <a:pt x="121694" y="116956"/>
                                  <a:pt x="118794" y="95494"/>
                                  <a:pt x="115503" y="83469"/>
                                </a:cubicBezTo>
                                <a:lnTo>
                                  <a:pt x="109516" y="61609"/>
                                </a:lnTo>
                                <a:lnTo>
                                  <a:pt x="59673" y="61609"/>
                                </a:lnTo>
                                <a:cubicBezTo>
                                  <a:pt x="13396" y="61609"/>
                                  <a:pt x="0" y="59469"/>
                                  <a:pt x="6374" y="53095"/>
                                </a:cubicBezTo>
                                <a:cubicBezTo>
                                  <a:pt x="7777" y="51691"/>
                                  <a:pt x="30433" y="49657"/>
                                  <a:pt x="56721" y="48575"/>
                                </a:cubicBezTo>
                                <a:cubicBezTo>
                                  <a:pt x="83008" y="47492"/>
                                  <a:pt x="104516" y="45147"/>
                                  <a:pt x="104516" y="43364"/>
                                </a:cubicBezTo>
                                <a:cubicBezTo>
                                  <a:pt x="104516" y="41581"/>
                                  <a:pt x="102500" y="35699"/>
                                  <a:pt x="100037" y="30290"/>
                                </a:cubicBezTo>
                                <a:cubicBezTo>
                                  <a:pt x="94570" y="18293"/>
                                  <a:pt x="98522" y="0"/>
                                  <a:pt x="1065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 name="Shape 4603"/>
                        <wps:cNvSpPr/>
                        <wps:spPr>
                          <a:xfrm>
                            <a:off x="877266" y="10866"/>
                            <a:ext cx="222248" cy="74894"/>
                          </a:xfrm>
                          <a:custGeom>
                            <a:avLst/>
                            <a:gdLst/>
                            <a:ahLst/>
                            <a:cxnLst/>
                            <a:rect l="0" t="0" r="0" b="0"/>
                            <a:pathLst>
                              <a:path w="222248" h="74894">
                                <a:moveTo>
                                  <a:pt x="108216" y="526"/>
                                </a:moveTo>
                                <a:cubicBezTo>
                                  <a:pt x="121175" y="1050"/>
                                  <a:pt x="134668" y="3169"/>
                                  <a:pt x="154964" y="7134"/>
                                </a:cubicBezTo>
                                <a:cubicBezTo>
                                  <a:pt x="173900" y="10834"/>
                                  <a:pt x="190706" y="14531"/>
                                  <a:pt x="205372" y="18222"/>
                                </a:cubicBezTo>
                                <a:lnTo>
                                  <a:pt x="222248" y="23188"/>
                                </a:lnTo>
                                <a:lnTo>
                                  <a:pt x="222248" y="38329"/>
                                </a:lnTo>
                                <a:lnTo>
                                  <a:pt x="200760" y="32380"/>
                                </a:lnTo>
                                <a:cubicBezTo>
                                  <a:pt x="190345" y="29827"/>
                                  <a:pt x="178771" y="27283"/>
                                  <a:pt x="166036" y="24745"/>
                                </a:cubicBezTo>
                                <a:cubicBezTo>
                                  <a:pt x="106211" y="12822"/>
                                  <a:pt x="60103" y="13230"/>
                                  <a:pt x="34146" y="25908"/>
                                </a:cubicBezTo>
                                <a:cubicBezTo>
                                  <a:pt x="19201" y="33207"/>
                                  <a:pt x="18983" y="33639"/>
                                  <a:pt x="19842" y="54263"/>
                                </a:cubicBezTo>
                                <a:cubicBezTo>
                                  <a:pt x="20646" y="73547"/>
                                  <a:pt x="20132" y="74894"/>
                                  <a:pt x="13344" y="71260"/>
                                </a:cubicBezTo>
                                <a:cubicBezTo>
                                  <a:pt x="2739" y="65584"/>
                                  <a:pt x="0" y="49571"/>
                                  <a:pt x="6835" y="33211"/>
                                </a:cubicBezTo>
                                <a:cubicBezTo>
                                  <a:pt x="13689" y="16805"/>
                                  <a:pt x="30909" y="7954"/>
                                  <a:pt x="64680" y="3477"/>
                                </a:cubicBezTo>
                                <a:cubicBezTo>
                                  <a:pt x="82836" y="1069"/>
                                  <a:pt x="95259" y="0"/>
                                  <a:pt x="108216" y="5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4" name="Shape 4604"/>
                        <wps:cNvSpPr/>
                        <wps:spPr>
                          <a:xfrm>
                            <a:off x="1099515" y="145562"/>
                            <a:ext cx="59369" cy="56314"/>
                          </a:xfrm>
                          <a:custGeom>
                            <a:avLst/>
                            <a:gdLst/>
                            <a:ahLst/>
                            <a:cxnLst/>
                            <a:rect l="0" t="0" r="0" b="0"/>
                            <a:pathLst>
                              <a:path w="59369" h="56314">
                                <a:moveTo>
                                  <a:pt x="15979" y="168"/>
                                </a:moveTo>
                                <a:cubicBezTo>
                                  <a:pt x="27711" y="0"/>
                                  <a:pt x="32400" y="1603"/>
                                  <a:pt x="37278" y="6019"/>
                                </a:cubicBezTo>
                                <a:cubicBezTo>
                                  <a:pt x="48085" y="15799"/>
                                  <a:pt x="47271" y="20124"/>
                                  <a:pt x="32261" y="32665"/>
                                </a:cubicBezTo>
                                <a:cubicBezTo>
                                  <a:pt x="19875" y="43014"/>
                                  <a:pt x="19716" y="43493"/>
                                  <a:pt x="28631" y="43596"/>
                                </a:cubicBezTo>
                                <a:cubicBezTo>
                                  <a:pt x="37969" y="43702"/>
                                  <a:pt x="51549" y="36892"/>
                                  <a:pt x="57690" y="30266"/>
                                </a:cubicBezTo>
                                <a:lnTo>
                                  <a:pt x="59369" y="26990"/>
                                </a:lnTo>
                                <a:lnTo>
                                  <a:pt x="59369" y="39798"/>
                                </a:lnTo>
                                <a:lnTo>
                                  <a:pt x="52850" y="45283"/>
                                </a:lnTo>
                                <a:cubicBezTo>
                                  <a:pt x="42289" y="54171"/>
                                  <a:pt x="40336" y="56314"/>
                                  <a:pt x="22612" y="54491"/>
                                </a:cubicBezTo>
                                <a:lnTo>
                                  <a:pt x="0" y="51610"/>
                                </a:lnTo>
                                <a:lnTo>
                                  <a:pt x="0" y="33551"/>
                                </a:lnTo>
                                <a:lnTo>
                                  <a:pt x="18549" y="29661"/>
                                </a:lnTo>
                                <a:cubicBezTo>
                                  <a:pt x="27189" y="26208"/>
                                  <a:pt x="33261" y="21943"/>
                                  <a:pt x="32194" y="18692"/>
                                </a:cubicBezTo>
                                <a:cubicBezTo>
                                  <a:pt x="30862" y="14636"/>
                                  <a:pt x="18031" y="13006"/>
                                  <a:pt x="4246" y="13457"/>
                                </a:cubicBezTo>
                                <a:lnTo>
                                  <a:pt x="0" y="13922"/>
                                </a:lnTo>
                                <a:lnTo>
                                  <a:pt x="0" y="1103"/>
                                </a:lnTo>
                                <a:lnTo>
                                  <a:pt x="1631" y="888"/>
                                </a:lnTo>
                                <a:cubicBezTo>
                                  <a:pt x="7375" y="477"/>
                                  <a:pt x="12068" y="224"/>
                                  <a:pt x="15979" y="16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5" name="Shape 4605"/>
                        <wps:cNvSpPr/>
                        <wps:spPr>
                          <a:xfrm>
                            <a:off x="1099515" y="34054"/>
                            <a:ext cx="61968" cy="130781"/>
                          </a:xfrm>
                          <a:custGeom>
                            <a:avLst/>
                            <a:gdLst/>
                            <a:ahLst/>
                            <a:cxnLst/>
                            <a:rect l="0" t="0" r="0" b="0"/>
                            <a:pathLst>
                              <a:path w="61968" h="130781">
                                <a:moveTo>
                                  <a:pt x="0" y="0"/>
                                </a:moveTo>
                                <a:lnTo>
                                  <a:pt x="20697" y="6090"/>
                                </a:lnTo>
                                <a:cubicBezTo>
                                  <a:pt x="41454" y="13443"/>
                                  <a:pt x="53618" y="20762"/>
                                  <a:pt x="57112" y="28019"/>
                                </a:cubicBezTo>
                                <a:lnTo>
                                  <a:pt x="59369" y="33408"/>
                                </a:lnTo>
                                <a:lnTo>
                                  <a:pt x="59369" y="66660"/>
                                </a:lnTo>
                                <a:lnTo>
                                  <a:pt x="54159" y="64884"/>
                                </a:lnTo>
                                <a:cubicBezTo>
                                  <a:pt x="52825" y="65521"/>
                                  <a:pt x="51631" y="66953"/>
                                  <a:pt x="50740" y="69276"/>
                                </a:cubicBezTo>
                                <a:cubicBezTo>
                                  <a:pt x="49320" y="72975"/>
                                  <a:pt x="51674" y="84523"/>
                                  <a:pt x="55031" y="95145"/>
                                </a:cubicBezTo>
                                <a:lnTo>
                                  <a:pt x="59369" y="106420"/>
                                </a:lnTo>
                                <a:lnTo>
                                  <a:pt x="59369" y="130781"/>
                                </a:lnTo>
                                <a:lnTo>
                                  <a:pt x="57954" y="126496"/>
                                </a:lnTo>
                                <a:cubicBezTo>
                                  <a:pt x="56157" y="122510"/>
                                  <a:pt x="53695" y="117848"/>
                                  <a:pt x="51002" y="113476"/>
                                </a:cubicBezTo>
                                <a:cubicBezTo>
                                  <a:pt x="45616" y="104732"/>
                                  <a:pt x="41201" y="93658"/>
                                  <a:pt x="41189" y="88869"/>
                                </a:cubicBezTo>
                                <a:cubicBezTo>
                                  <a:pt x="41161" y="76802"/>
                                  <a:pt x="35376" y="74401"/>
                                  <a:pt x="22406" y="81077"/>
                                </a:cubicBezTo>
                                <a:cubicBezTo>
                                  <a:pt x="19325" y="82662"/>
                                  <a:pt x="14055" y="84362"/>
                                  <a:pt x="7501" y="86020"/>
                                </a:cubicBezTo>
                                <a:lnTo>
                                  <a:pt x="0" y="87576"/>
                                </a:lnTo>
                                <a:lnTo>
                                  <a:pt x="0" y="73042"/>
                                </a:lnTo>
                                <a:lnTo>
                                  <a:pt x="3640" y="72336"/>
                                </a:lnTo>
                                <a:cubicBezTo>
                                  <a:pt x="15117" y="69645"/>
                                  <a:pt x="24223" y="66987"/>
                                  <a:pt x="28188" y="65012"/>
                                </a:cubicBezTo>
                                <a:cubicBezTo>
                                  <a:pt x="61968" y="48188"/>
                                  <a:pt x="54910" y="32327"/>
                                  <a:pt x="6289" y="16883"/>
                                </a:cubicBezTo>
                                <a:lnTo>
                                  <a:pt x="0" y="151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6" name="Shape 4606"/>
                        <wps:cNvSpPr/>
                        <wps:spPr>
                          <a:xfrm>
                            <a:off x="1295698" y="221580"/>
                            <a:ext cx="64956" cy="103717"/>
                          </a:xfrm>
                          <a:custGeom>
                            <a:avLst/>
                            <a:gdLst/>
                            <a:ahLst/>
                            <a:cxnLst/>
                            <a:rect l="0" t="0" r="0" b="0"/>
                            <a:pathLst>
                              <a:path w="64956" h="103717">
                                <a:moveTo>
                                  <a:pt x="64956" y="0"/>
                                </a:moveTo>
                                <a:lnTo>
                                  <a:pt x="64956" y="13261"/>
                                </a:lnTo>
                                <a:lnTo>
                                  <a:pt x="43580" y="22573"/>
                                </a:lnTo>
                                <a:cubicBezTo>
                                  <a:pt x="25612" y="31830"/>
                                  <a:pt x="18861" y="40876"/>
                                  <a:pt x="15292" y="56691"/>
                                </a:cubicBezTo>
                                <a:cubicBezTo>
                                  <a:pt x="11157" y="75008"/>
                                  <a:pt x="28552" y="88032"/>
                                  <a:pt x="54526" y="89829"/>
                                </a:cubicBezTo>
                                <a:lnTo>
                                  <a:pt x="64956" y="89033"/>
                                </a:lnTo>
                                <a:lnTo>
                                  <a:pt x="64956" y="103305"/>
                                </a:lnTo>
                                <a:lnTo>
                                  <a:pt x="50410" y="103717"/>
                                </a:lnTo>
                                <a:cubicBezTo>
                                  <a:pt x="22727" y="100156"/>
                                  <a:pt x="0" y="84419"/>
                                  <a:pt x="0" y="65017"/>
                                </a:cubicBezTo>
                                <a:cubicBezTo>
                                  <a:pt x="0" y="52729"/>
                                  <a:pt x="9771" y="30450"/>
                                  <a:pt x="18552" y="22721"/>
                                </a:cubicBezTo>
                                <a:cubicBezTo>
                                  <a:pt x="26611" y="15627"/>
                                  <a:pt x="44844" y="6103"/>
                                  <a:pt x="57274" y="1784"/>
                                </a:cubicBezTo>
                                <a:lnTo>
                                  <a:pt x="64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7" name="Shape 4607"/>
                        <wps:cNvSpPr/>
                        <wps:spPr>
                          <a:xfrm>
                            <a:off x="1275825" y="133422"/>
                            <a:ext cx="84829" cy="75416"/>
                          </a:xfrm>
                          <a:custGeom>
                            <a:avLst/>
                            <a:gdLst/>
                            <a:ahLst/>
                            <a:cxnLst/>
                            <a:rect l="0" t="0" r="0" b="0"/>
                            <a:pathLst>
                              <a:path w="84829" h="75416">
                                <a:moveTo>
                                  <a:pt x="84829" y="0"/>
                                </a:moveTo>
                                <a:lnTo>
                                  <a:pt x="84829" y="60534"/>
                                </a:lnTo>
                                <a:lnTo>
                                  <a:pt x="78125" y="61347"/>
                                </a:lnTo>
                                <a:cubicBezTo>
                                  <a:pt x="74952" y="62254"/>
                                  <a:pt x="71066" y="63745"/>
                                  <a:pt x="66196" y="65779"/>
                                </a:cubicBezTo>
                                <a:cubicBezTo>
                                  <a:pt x="43133" y="75416"/>
                                  <a:pt x="25035" y="73540"/>
                                  <a:pt x="11618" y="60123"/>
                                </a:cubicBezTo>
                                <a:cubicBezTo>
                                  <a:pt x="5228" y="53733"/>
                                  <a:pt x="0" y="44917"/>
                                  <a:pt x="0" y="40532"/>
                                </a:cubicBezTo>
                                <a:cubicBezTo>
                                  <a:pt x="0" y="29707"/>
                                  <a:pt x="24755" y="4172"/>
                                  <a:pt x="35248" y="4172"/>
                                </a:cubicBezTo>
                                <a:cubicBezTo>
                                  <a:pt x="49053" y="4172"/>
                                  <a:pt x="45654" y="18145"/>
                                  <a:pt x="29538" y="27654"/>
                                </a:cubicBezTo>
                                <a:cubicBezTo>
                                  <a:pt x="18953" y="33899"/>
                                  <a:pt x="15675" y="38266"/>
                                  <a:pt x="16620" y="44859"/>
                                </a:cubicBezTo>
                                <a:cubicBezTo>
                                  <a:pt x="18668" y="59148"/>
                                  <a:pt x="35525" y="62544"/>
                                  <a:pt x="61158" y="53831"/>
                                </a:cubicBezTo>
                                <a:lnTo>
                                  <a:pt x="82922" y="46433"/>
                                </a:lnTo>
                                <a:lnTo>
                                  <a:pt x="80685" y="27546"/>
                                </a:lnTo>
                                <a:cubicBezTo>
                                  <a:pt x="79455" y="17157"/>
                                  <a:pt x="79521" y="5859"/>
                                  <a:pt x="80834" y="2439"/>
                                </a:cubicBezTo>
                                <a:lnTo>
                                  <a:pt x="848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8" name="Shape 4608"/>
                        <wps:cNvSpPr/>
                        <wps:spPr>
                          <a:xfrm>
                            <a:off x="1158884" y="67462"/>
                            <a:ext cx="121069" cy="142376"/>
                          </a:xfrm>
                          <a:custGeom>
                            <a:avLst/>
                            <a:gdLst/>
                            <a:ahLst/>
                            <a:cxnLst/>
                            <a:rect l="0" t="0" r="0" b="0"/>
                            <a:pathLst>
                              <a:path w="121069" h="142376">
                                <a:moveTo>
                                  <a:pt x="0" y="0"/>
                                </a:moveTo>
                                <a:lnTo>
                                  <a:pt x="1218" y="2908"/>
                                </a:lnTo>
                                <a:cubicBezTo>
                                  <a:pt x="2631" y="6511"/>
                                  <a:pt x="4186" y="10660"/>
                                  <a:pt x="5541" y="14486"/>
                                </a:cubicBezTo>
                                <a:cubicBezTo>
                                  <a:pt x="8251" y="22136"/>
                                  <a:pt x="13090" y="35504"/>
                                  <a:pt x="16294" y="44192"/>
                                </a:cubicBezTo>
                                <a:cubicBezTo>
                                  <a:pt x="20325" y="55118"/>
                                  <a:pt x="21325" y="66853"/>
                                  <a:pt x="19537" y="82260"/>
                                </a:cubicBezTo>
                                <a:cubicBezTo>
                                  <a:pt x="16997" y="104146"/>
                                  <a:pt x="17201" y="104755"/>
                                  <a:pt x="31312" y="117143"/>
                                </a:cubicBezTo>
                                <a:cubicBezTo>
                                  <a:pt x="39210" y="124079"/>
                                  <a:pt x="48996" y="129753"/>
                                  <a:pt x="53058" y="129753"/>
                                </a:cubicBezTo>
                                <a:cubicBezTo>
                                  <a:pt x="68607" y="129753"/>
                                  <a:pt x="69645" y="98374"/>
                                  <a:pt x="55050" y="69572"/>
                                </a:cubicBezTo>
                                <a:cubicBezTo>
                                  <a:pt x="42690" y="45182"/>
                                  <a:pt x="40122" y="17445"/>
                                  <a:pt x="50036" y="15398"/>
                                </a:cubicBezTo>
                                <a:cubicBezTo>
                                  <a:pt x="55177" y="14336"/>
                                  <a:pt x="57656" y="18815"/>
                                  <a:pt x="61095" y="35382"/>
                                </a:cubicBezTo>
                                <a:cubicBezTo>
                                  <a:pt x="67497" y="66222"/>
                                  <a:pt x="85616" y="101378"/>
                                  <a:pt x="105081" y="120728"/>
                                </a:cubicBezTo>
                                <a:cubicBezTo>
                                  <a:pt x="119830" y="135389"/>
                                  <a:pt x="121069" y="137892"/>
                                  <a:pt x="114775" y="140308"/>
                                </a:cubicBezTo>
                                <a:cubicBezTo>
                                  <a:pt x="109387" y="142376"/>
                                  <a:pt x="103898" y="138829"/>
                                  <a:pt x="93118" y="126312"/>
                                </a:cubicBezTo>
                                <a:lnTo>
                                  <a:pt x="78677" y="109545"/>
                                </a:lnTo>
                                <a:lnTo>
                                  <a:pt x="74954" y="124617"/>
                                </a:lnTo>
                                <a:cubicBezTo>
                                  <a:pt x="71458" y="138771"/>
                                  <a:pt x="70219" y="139764"/>
                                  <a:pt x="54590" y="140900"/>
                                </a:cubicBezTo>
                                <a:cubicBezTo>
                                  <a:pt x="40172" y="141948"/>
                                  <a:pt x="35798" y="140167"/>
                                  <a:pt x="21861" y="127575"/>
                                </a:cubicBezTo>
                                <a:lnTo>
                                  <a:pt x="5774" y="113041"/>
                                </a:lnTo>
                                <a:lnTo>
                                  <a:pt x="0" y="117899"/>
                                </a:lnTo>
                                <a:lnTo>
                                  <a:pt x="0" y="105090"/>
                                </a:lnTo>
                                <a:lnTo>
                                  <a:pt x="1550" y="102066"/>
                                </a:lnTo>
                                <a:lnTo>
                                  <a:pt x="0" y="97373"/>
                                </a:lnTo>
                                <a:lnTo>
                                  <a:pt x="0" y="73012"/>
                                </a:lnTo>
                                <a:lnTo>
                                  <a:pt x="1103" y="75879"/>
                                </a:lnTo>
                                <a:cubicBezTo>
                                  <a:pt x="2936" y="79631"/>
                                  <a:pt x="4673" y="82055"/>
                                  <a:pt x="5968" y="82055"/>
                                </a:cubicBezTo>
                                <a:cubicBezTo>
                                  <a:pt x="9990" y="82055"/>
                                  <a:pt x="10096" y="62747"/>
                                  <a:pt x="6171" y="44624"/>
                                </a:cubicBezTo>
                                <a:cubicBezTo>
                                  <a:pt x="5110" y="39720"/>
                                  <a:pt x="3264" y="35956"/>
                                  <a:pt x="1184" y="33656"/>
                                </a:cubicBezTo>
                                <a:lnTo>
                                  <a:pt x="0" y="332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9" name="Shape 4609"/>
                        <wps:cNvSpPr/>
                        <wps:spPr>
                          <a:xfrm>
                            <a:off x="1360655" y="309740"/>
                            <a:ext cx="11425" cy="15144"/>
                          </a:xfrm>
                          <a:custGeom>
                            <a:avLst/>
                            <a:gdLst/>
                            <a:ahLst/>
                            <a:cxnLst/>
                            <a:rect l="0" t="0" r="0" b="0"/>
                            <a:pathLst>
                              <a:path w="11425" h="15144">
                                <a:moveTo>
                                  <a:pt x="11425" y="0"/>
                                </a:moveTo>
                                <a:lnTo>
                                  <a:pt x="11425" y="14821"/>
                                </a:lnTo>
                                <a:lnTo>
                                  <a:pt x="0" y="15144"/>
                                </a:lnTo>
                                <a:lnTo>
                                  <a:pt x="0" y="872"/>
                                </a:lnTo>
                                <a:lnTo>
                                  <a:pt x="11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0" name="Shape 4610"/>
                        <wps:cNvSpPr/>
                        <wps:spPr>
                          <a:xfrm>
                            <a:off x="1360655" y="217143"/>
                            <a:ext cx="11425" cy="17698"/>
                          </a:xfrm>
                          <a:custGeom>
                            <a:avLst/>
                            <a:gdLst/>
                            <a:ahLst/>
                            <a:cxnLst/>
                            <a:rect l="0" t="0" r="0" b="0"/>
                            <a:pathLst>
                              <a:path w="11425" h="17698">
                                <a:moveTo>
                                  <a:pt x="11425" y="0"/>
                                </a:moveTo>
                                <a:lnTo>
                                  <a:pt x="11425" y="13980"/>
                                </a:lnTo>
                                <a:lnTo>
                                  <a:pt x="628" y="17425"/>
                                </a:lnTo>
                                <a:lnTo>
                                  <a:pt x="0" y="17698"/>
                                </a:lnTo>
                                <a:lnTo>
                                  <a:pt x="0" y="4437"/>
                                </a:lnTo>
                                <a:lnTo>
                                  <a:pt x="2222" y="3921"/>
                                </a:lnTo>
                                <a:lnTo>
                                  <a:pt x="11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1" name="Shape 4611"/>
                        <wps:cNvSpPr/>
                        <wps:spPr>
                          <a:xfrm>
                            <a:off x="1360655" y="130222"/>
                            <a:ext cx="11425" cy="81830"/>
                          </a:xfrm>
                          <a:custGeom>
                            <a:avLst/>
                            <a:gdLst/>
                            <a:ahLst/>
                            <a:cxnLst/>
                            <a:rect l="0" t="0" r="0" b="0"/>
                            <a:pathLst>
                              <a:path w="11425" h="81830">
                                <a:moveTo>
                                  <a:pt x="5241" y="0"/>
                                </a:moveTo>
                                <a:lnTo>
                                  <a:pt x="11425" y="4834"/>
                                </a:lnTo>
                                <a:lnTo>
                                  <a:pt x="11425" y="19906"/>
                                </a:lnTo>
                                <a:lnTo>
                                  <a:pt x="8348" y="17180"/>
                                </a:lnTo>
                                <a:cubicBezTo>
                                  <a:pt x="4263" y="15891"/>
                                  <a:pt x="2685" y="22935"/>
                                  <a:pt x="6554" y="33113"/>
                                </a:cubicBezTo>
                                <a:lnTo>
                                  <a:pt x="11425" y="38284"/>
                                </a:lnTo>
                                <a:lnTo>
                                  <a:pt x="11425" y="81830"/>
                                </a:lnTo>
                                <a:lnTo>
                                  <a:pt x="9977" y="73253"/>
                                </a:lnTo>
                                <a:cubicBezTo>
                                  <a:pt x="7276" y="67326"/>
                                  <a:pt x="4994" y="64222"/>
                                  <a:pt x="951" y="63619"/>
                                </a:cubicBezTo>
                                <a:lnTo>
                                  <a:pt x="0" y="63734"/>
                                </a:lnTo>
                                <a:lnTo>
                                  <a:pt x="0" y="3200"/>
                                </a:lnTo>
                                <a:lnTo>
                                  <a:pt x="52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2" name="Shape 4612"/>
                        <wps:cNvSpPr/>
                        <wps:spPr>
                          <a:xfrm>
                            <a:off x="1426924" y="201330"/>
                            <a:ext cx="12111" cy="3722"/>
                          </a:xfrm>
                          <a:custGeom>
                            <a:avLst/>
                            <a:gdLst/>
                            <a:ahLst/>
                            <a:cxnLst/>
                            <a:rect l="0" t="0" r="0" b="0"/>
                            <a:pathLst>
                              <a:path w="12111" h="3722">
                                <a:moveTo>
                                  <a:pt x="5573" y="173"/>
                                </a:moveTo>
                                <a:cubicBezTo>
                                  <a:pt x="9762" y="0"/>
                                  <a:pt x="12111" y="940"/>
                                  <a:pt x="10790" y="2260"/>
                                </a:cubicBezTo>
                                <a:cubicBezTo>
                                  <a:pt x="9469" y="3581"/>
                                  <a:pt x="6040" y="3722"/>
                                  <a:pt x="3171" y="2574"/>
                                </a:cubicBezTo>
                                <a:cubicBezTo>
                                  <a:pt x="0" y="1305"/>
                                  <a:pt x="942" y="364"/>
                                  <a:pt x="5573" y="17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3" name="Shape 4613"/>
                        <wps:cNvSpPr/>
                        <wps:spPr>
                          <a:xfrm>
                            <a:off x="1406992" y="154278"/>
                            <a:ext cx="65577" cy="53925"/>
                          </a:xfrm>
                          <a:custGeom>
                            <a:avLst/>
                            <a:gdLst/>
                            <a:ahLst/>
                            <a:cxnLst/>
                            <a:rect l="0" t="0" r="0" b="0"/>
                            <a:pathLst>
                              <a:path w="65577" h="53925">
                                <a:moveTo>
                                  <a:pt x="65577" y="0"/>
                                </a:moveTo>
                                <a:lnTo>
                                  <a:pt x="65577" y="15777"/>
                                </a:lnTo>
                                <a:lnTo>
                                  <a:pt x="52664" y="15535"/>
                                </a:lnTo>
                                <a:cubicBezTo>
                                  <a:pt x="8344" y="14230"/>
                                  <a:pt x="4457" y="19823"/>
                                  <a:pt x="43512" y="28707"/>
                                </a:cubicBezTo>
                                <a:lnTo>
                                  <a:pt x="65577" y="32217"/>
                                </a:lnTo>
                                <a:lnTo>
                                  <a:pt x="65577" y="53849"/>
                                </a:lnTo>
                                <a:lnTo>
                                  <a:pt x="62776" y="53925"/>
                                </a:lnTo>
                                <a:cubicBezTo>
                                  <a:pt x="56317" y="53672"/>
                                  <a:pt x="50941" y="52942"/>
                                  <a:pt x="47696" y="51649"/>
                                </a:cubicBezTo>
                                <a:lnTo>
                                  <a:pt x="37759" y="47689"/>
                                </a:lnTo>
                                <a:lnTo>
                                  <a:pt x="47696" y="43852"/>
                                </a:lnTo>
                                <a:cubicBezTo>
                                  <a:pt x="56957" y="40277"/>
                                  <a:pt x="56417" y="39829"/>
                                  <a:pt x="39747" y="37258"/>
                                </a:cubicBezTo>
                                <a:cubicBezTo>
                                  <a:pt x="13503" y="33213"/>
                                  <a:pt x="0" y="27042"/>
                                  <a:pt x="0" y="19093"/>
                                </a:cubicBezTo>
                                <a:cubicBezTo>
                                  <a:pt x="0" y="6026"/>
                                  <a:pt x="11323" y="1616"/>
                                  <a:pt x="46164" y="1118"/>
                                </a:cubicBezTo>
                                <a:lnTo>
                                  <a:pt x="65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4" name="Shape 4614"/>
                        <wps:cNvSpPr/>
                        <wps:spPr>
                          <a:xfrm>
                            <a:off x="1372080" y="135056"/>
                            <a:ext cx="100490" cy="189505"/>
                          </a:xfrm>
                          <a:custGeom>
                            <a:avLst/>
                            <a:gdLst/>
                            <a:ahLst/>
                            <a:cxnLst/>
                            <a:rect l="0" t="0" r="0" b="0"/>
                            <a:pathLst>
                              <a:path w="100490" h="189505">
                                <a:moveTo>
                                  <a:pt x="0" y="0"/>
                                </a:moveTo>
                                <a:lnTo>
                                  <a:pt x="8722" y="6817"/>
                                </a:lnTo>
                                <a:cubicBezTo>
                                  <a:pt x="21030" y="21444"/>
                                  <a:pt x="21624" y="29942"/>
                                  <a:pt x="11261" y="43117"/>
                                </a:cubicBezTo>
                                <a:cubicBezTo>
                                  <a:pt x="3809" y="52592"/>
                                  <a:pt x="3776" y="53493"/>
                                  <a:pt x="10400" y="66508"/>
                                </a:cubicBezTo>
                                <a:cubicBezTo>
                                  <a:pt x="14474" y="74513"/>
                                  <a:pt x="19672" y="79465"/>
                                  <a:pt x="23119" y="78625"/>
                                </a:cubicBezTo>
                                <a:cubicBezTo>
                                  <a:pt x="31131" y="76674"/>
                                  <a:pt x="83052" y="77473"/>
                                  <a:pt x="98616" y="79377"/>
                                </a:cubicBezTo>
                                <a:lnTo>
                                  <a:pt x="100490" y="79769"/>
                                </a:lnTo>
                                <a:lnTo>
                                  <a:pt x="100490" y="87887"/>
                                </a:lnTo>
                                <a:lnTo>
                                  <a:pt x="90128" y="89388"/>
                                </a:lnTo>
                                <a:cubicBezTo>
                                  <a:pt x="84599" y="89785"/>
                                  <a:pt x="77681" y="89982"/>
                                  <a:pt x="69360" y="89982"/>
                                </a:cubicBezTo>
                                <a:cubicBezTo>
                                  <a:pt x="48956" y="89982"/>
                                  <a:pt x="31222" y="91021"/>
                                  <a:pt x="29952" y="92292"/>
                                </a:cubicBezTo>
                                <a:cubicBezTo>
                                  <a:pt x="28680" y="93563"/>
                                  <a:pt x="31957" y="100963"/>
                                  <a:pt x="37231" y="108736"/>
                                </a:cubicBezTo>
                                <a:cubicBezTo>
                                  <a:pt x="42507" y="116510"/>
                                  <a:pt x="48811" y="130227"/>
                                  <a:pt x="51241" y="139218"/>
                                </a:cubicBezTo>
                                <a:cubicBezTo>
                                  <a:pt x="58895" y="167536"/>
                                  <a:pt x="45596" y="181294"/>
                                  <a:pt x="2706" y="189428"/>
                                </a:cubicBezTo>
                                <a:lnTo>
                                  <a:pt x="0" y="189505"/>
                                </a:lnTo>
                                <a:lnTo>
                                  <a:pt x="0" y="174684"/>
                                </a:lnTo>
                                <a:lnTo>
                                  <a:pt x="6499" y="174188"/>
                                </a:lnTo>
                                <a:cubicBezTo>
                                  <a:pt x="43214" y="166487"/>
                                  <a:pt x="46686" y="156876"/>
                                  <a:pt x="26905" y="117690"/>
                                </a:cubicBezTo>
                                <a:cubicBezTo>
                                  <a:pt x="17399" y="98860"/>
                                  <a:pt x="13248" y="93296"/>
                                  <a:pt x="2539" y="95256"/>
                                </a:cubicBezTo>
                                <a:lnTo>
                                  <a:pt x="0" y="96066"/>
                                </a:lnTo>
                                <a:lnTo>
                                  <a:pt x="0" y="82086"/>
                                </a:lnTo>
                                <a:lnTo>
                                  <a:pt x="802" y="81745"/>
                                </a:lnTo>
                                <a:lnTo>
                                  <a:pt x="0" y="76996"/>
                                </a:lnTo>
                                <a:lnTo>
                                  <a:pt x="0" y="33450"/>
                                </a:lnTo>
                                <a:lnTo>
                                  <a:pt x="2564" y="36171"/>
                                </a:lnTo>
                                <a:cubicBezTo>
                                  <a:pt x="5069" y="36301"/>
                                  <a:pt x="7088" y="33903"/>
                                  <a:pt x="7088" y="28897"/>
                                </a:cubicBezTo>
                                <a:cubicBezTo>
                                  <a:pt x="7088" y="26166"/>
                                  <a:pt x="4679" y="20635"/>
                                  <a:pt x="1734" y="16607"/>
                                </a:cubicBezTo>
                                <a:lnTo>
                                  <a:pt x="0" y="150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5" name="Shape 4615"/>
                        <wps:cNvSpPr/>
                        <wps:spPr>
                          <a:xfrm>
                            <a:off x="1472569" y="214825"/>
                            <a:ext cx="7659" cy="8118"/>
                          </a:xfrm>
                          <a:custGeom>
                            <a:avLst/>
                            <a:gdLst/>
                            <a:ahLst/>
                            <a:cxnLst/>
                            <a:rect l="0" t="0" r="0" b="0"/>
                            <a:pathLst>
                              <a:path w="7659" h="8118">
                                <a:moveTo>
                                  <a:pt x="0" y="0"/>
                                </a:moveTo>
                                <a:lnTo>
                                  <a:pt x="2336" y="488"/>
                                </a:lnTo>
                                <a:cubicBezTo>
                                  <a:pt x="7659" y="3777"/>
                                  <a:pt x="7613" y="6208"/>
                                  <a:pt x="2077" y="7817"/>
                                </a:cubicBezTo>
                                <a:lnTo>
                                  <a:pt x="0" y="81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 name="Shape 4616"/>
                        <wps:cNvSpPr/>
                        <wps:spPr>
                          <a:xfrm>
                            <a:off x="1472569" y="109780"/>
                            <a:ext cx="61368" cy="98347"/>
                          </a:xfrm>
                          <a:custGeom>
                            <a:avLst/>
                            <a:gdLst/>
                            <a:ahLst/>
                            <a:cxnLst/>
                            <a:rect l="0" t="0" r="0" b="0"/>
                            <a:pathLst>
                              <a:path w="61368" h="98347">
                                <a:moveTo>
                                  <a:pt x="35041" y="695"/>
                                </a:moveTo>
                                <a:cubicBezTo>
                                  <a:pt x="41098" y="0"/>
                                  <a:pt x="48726" y="2099"/>
                                  <a:pt x="54851" y="5357"/>
                                </a:cubicBezTo>
                                <a:lnTo>
                                  <a:pt x="58555" y="8036"/>
                                </a:lnTo>
                                <a:lnTo>
                                  <a:pt x="58555" y="27283"/>
                                </a:lnTo>
                                <a:lnTo>
                                  <a:pt x="57852" y="22106"/>
                                </a:lnTo>
                                <a:cubicBezTo>
                                  <a:pt x="54595" y="18182"/>
                                  <a:pt x="49804" y="15649"/>
                                  <a:pt x="45224" y="14824"/>
                                </a:cubicBezTo>
                                <a:cubicBezTo>
                                  <a:pt x="40645" y="13998"/>
                                  <a:pt x="36278" y="14880"/>
                                  <a:pt x="33869" y="17783"/>
                                </a:cubicBezTo>
                                <a:cubicBezTo>
                                  <a:pt x="27021" y="26034"/>
                                  <a:pt x="33534" y="35762"/>
                                  <a:pt x="45906" y="35762"/>
                                </a:cubicBezTo>
                                <a:lnTo>
                                  <a:pt x="58555" y="31994"/>
                                </a:lnTo>
                                <a:lnTo>
                                  <a:pt x="58555" y="45887"/>
                                </a:lnTo>
                                <a:lnTo>
                                  <a:pt x="54369" y="43937"/>
                                </a:lnTo>
                                <a:cubicBezTo>
                                  <a:pt x="49830" y="43425"/>
                                  <a:pt x="45709" y="44481"/>
                                  <a:pt x="43952" y="47324"/>
                                </a:cubicBezTo>
                                <a:cubicBezTo>
                                  <a:pt x="42518" y="49645"/>
                                  <a:pt x="47799" y="55893"/>
                                  <a:pt x="54042" y="61190"/>
                                </a:cubicBezTo>
                                <a:lnTo>
                                  <a:pt x="58555" y="64380"/>
                                </a:lnTo>
                                <a:lnTo>
                                  <a:pt x="58555" y="89424"/>
                                </a:lnTo>
                                <a:lnTo>
                                  <a:pt x="56258" y="90113"/>
                                </a:lnTo>
                                <a:cubicBezTo>
                                  <a:pt x="49222" y="93800"/>
                                  <a:pt x="33932" y="96602"/>
                                  <a:pt x="18778" y="97834"/>
                                </a:cubicBezTo>
                                <a:lnTo>
                                  <a:pt x="0" y="98347"/>
                                </a:lnTo>
                                <a:lnTo>
                                  <a:pt x="0" y="76715"/>
                                </a:lnTo>
                                <a:lnTo>
                                  <a:pt x="12711" y="78739"/>
                                </a:lnTo>
                                <a:cubicBezTo>
                                  <a:pt x="43899" y="81428"/>
                                  <a:pt x="61368" y="75954"/>
                                  <a:pt x="38530" y="65636"/>
                                </a:cubicBezTo>
                                <a:cubicBezTo>
                                  <a:pt x="32717" y="63010"/>
                                  <a:pt x="30604" y="59417"/>
                                  <a:pt x="32098" y="54706"/>
                                </a:cubicBezTo>
                                <a:cubicBezTo>
                                  <a:pt x="33600" y="49980"/>
                                  <a:pt x="32234" y="47686"/>
                                  <a:pt x="27923" y="47686"/>
                                </a:cubicBezTo>
                                <a:cubicBezTo>
                                  <a:pt x="24100" y="47686"/>
                                  <a:pt x="21989" y="50394"/>
                                  <a:pt x="22687" y="54401"/>
                                </a:cubicBezTo>
                                <a:cubicBezTo>
                                  <a:pt x="23465" y="58875"/>
                                  <a:pt x="21426" y="60347"/>
                                  <a:pt x="6577" y="60398"/>
                                </a:cubicBezTo>
                                <a:lnTo>
                                  <a:pt x="0" y="60275"/>
                                </a:lnTo>
                                <a:lnTo>
                                  <a:pt x="0" y="44498"/>
                                </a:lnTo>
                                <a:lnTo>
                                  <a:pt x="5313" y="44193"/>
                                </a:lnTo>
                                <a:cubicBezTo>
                                  <a:pt x="12044" y="43436"/>
                                  <a:pt x="16722" y="42459"/>
                                  <a:pt x="17723" y="41443"/>
                                </a:cubicBezTo>
                                <a:cubicBezTo>
                                  <a:pt x="19726" y="39412"/>
                                  <a:pt x="21925" y="29701"/>
                                  <a:pt x="22609" y="19863"/>
                                </a:cubicBezTo>
                                <a:cubicBezTo>
                                  <a:pt x="23745" y="3560"/>
                                  <a:pt x="24844" y="1863"/>
                                  <a:pt x="35041" y="6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7" name="Shape 4617"/>
                        <wps:cNvSpPr/>
                        <wps:spPr>
                          <a:xfrm>
                            <a:off x="1531124" y="117816"/>
                            <a:ext cx="48916" cy="99062"/>
                          </a:xfrm>
                          <a:custGeom>
                            <a:avLst/>
                            <a:gdLst/>
                            <a:ahLst/>
                            <a:cxnLst/>
                            <a:rect l="0" t="0" r="0" b="0"/>
                            <a:pathLst>
                              <a:path w="48916" h="99062">
                                <a:moveTo>
                                  <a:pt x="0" y="0"/>
                                </a:moveTo>
                                <a:lnTo>
                                  <a:pt x="3974" y="2873"/>
                                </a:lnTo>
                                <a:cubicBezTo>
                                  <a:pt x="5902" y="4878"/>
                                  <a:pt x="7070" y="6968"/>
                                  <a:pt x="7095" y="8938"/>
                                </a:cubicBezTo>
                                <a:cubicBezTo>
                                  <a:pt x="7238" y="20431"/>
                                  <a:pt x="14680" y="24030"/>
                                  <a:pt x="42033" y="25834"/>
                                </a:cubicBezTo>
                                <a:lnTo>
                                  <a:pt x="48916" y="26288"/>
                                </a:lnTo>
                                <a:lnTo>
                                  <a:pt x="48916" y="38967"/>
                                </a:lnTo>
                                <a:lnTo>
                                  <a:pt x="32183" y="38636"/>
                                </a:lnTo>
                                <a:cubicBezTo>
                                  <a:pt x="27324" y="38757"/>
                                  <a:pt x="23887" y="39104"/>
                                  <a:pt x="23045" y="39650"/>
                                </a:cubicBezTo>
                                <a:cubicBezTo>
                                  <a:pt x="21364" y="40744"/>
                                  <a:pt x="20429" y="48632"/>
                                  <a:pt x="20968" y="57180"/>
                                </a:cubicBezTo>
                                <a:cubicBezTo>
                                  <a:pt x="21799" y="70322"/>
                                  <a:pt x="24021" y="73827"/>
                                  <a:pt x="35359" y="79869"/>
                                </a:cubicBezTo>
                                <a:lnTo>
                                  <a:pt x="48916" y="83674"/>
                                </a:lnTo>
                                <a:lnTo>
                                  <a:pt x="48916" y="99062"/>
                                </a:lnTo>
                                <a:lnTo>
                                  <a:pt x="47743" y="98823"/>
                                </a:lnTo>
                                <a:cubicBezTo>
                                  <a:pt x="38420" y="96060"/>
                                  <a:pt x="28701" y="91546"/>
                                  <a:pt x="21689" y="86197"/>
                                </a:cubicBezTo>
                                <a:cubicBezTo>
                                  <a:pt x="15670" y="81606"/>
                                  <a:pt x="12230" y="79236"/>
                                  <a:pt x="9017" y="78684"/>
                                </a:cubicBezTo>
                                <a:lnTo>
                                  <a:pt x="0" y="81388"/>
                                </a:lnTo>
                                <a:lnTo>
                                  <a:pt x="0" y="56344"/>
                                </a:lnTo>
                                <a:lnTo>
                                  <a:pt x="4852" y="59774"/>
                                </a:lnTo>
                                <a:cubicBezTo>
                                  <a:pt x="7735" y="61336"/>
                                  <a:pt x="10139" y="62049"/>
                                  <a:pt x="11345" y="61304"/>
                                </a:cubicBezTo>
                                <a:cubicBezTo>
                                  <a:pt x="16901" y="57871"/>
                                  <a:pt x="15690" y="48875"/>
                                  <a:pt x="8738" y="41922"/>
                                </a:cubicBezTo>
                                <a:lnTo>
                                  <a:pt x="0" y="37851"/>
                                </a:lnTo>
                                <a:lnTo>
                                  <a:pt x="0" y="23958"/>
                                </a:lnTo>
                                <a:lnTo>
                                  <a:pt x="615" y="23775"/>
                                </a:lnTo>
                                <a:lnTo>
                                  <a:pt x="0" y="192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 name="Shape 4618"/>
                        <wps:cNvSpPr/>
                        <wps:spPr>
                          <a:xfrm>
                            <a:off x="1649863" y="185858"/>
                            <a:ext cx="55252" cy="36637"/>
                          </a:xfrm>
                          <a:custGeom>
                            <a:avLst/>
                            <a:gdLst/>
                            <a:ahLst/>
                            <a:cxnLst/>
                            <a:rect l="0" t="0" r="0" b="0"/>
                            <a:pathLst>
                              <a:path w="55252" h="36637">
                                <a:moveTo>
                                  <a:pt x="55252" y="0"/>
                                </a:moveTo>
                                <a:lnTo>
                                  <a:pt x="55252" y="14238"/>
                                </a:lnTo>
                                <a:lnTo>
                                  <a:pt x="31497" y="17727"/>
                                </a:lnTo>
                                <a:cubicBezTo>
                                  <a:pt x="23170" y="20582"/>
                                  <a:pt x="29891" y="24444"/>
                                  <a:pt x="43026" y="26223"/>
                                </a:cubicBezTo>
                                <a:lnTo>
                                  <a:pt x="55252" y="27017"/>
                                </a:lnTo>
                                <a:lnTo>
                                  <a:pt x="55252" y="36637"/>
                                </a:lnTo>
                                <a:lnTo>
                                  <a:pt x="38526" y="35371"/>
                                </a:lnTo>
                                <a:cubicBezTo>
                                  <a:pt x="29370" y="34188"/>
                                  <a:pt x="22178" y="32649"/>
                                  <a:pt x="18111" y="30797"/>
                                </a:cubicBezTo>
                                <a:cubicBezTo>
                                  <a:pt x="0" y="22545"/>
                                  <a:pt x="4576" y="13589"/>
                                  <a:pt x="31387" y="4818"/>
                                </a:cubicBezTo>
                                <a:cubicBezTo>
                                  <a:pt x="35212" y="3566"/>
                                  <a:pt x="39934" y="2380"/>
                                  <a:pt x="44460" y="1480"/>
                                </a:cubicBezTo>
                                <a:lnTo>
                                  <a:pt x="55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 name="Shape 4619"/>
                        <wps:cNvSpPr/>
                        <wps:spPr>
                          <a:xfrm>
                            <a:off x="1580040" y="98749"/>
                            <a:ext cx="94109" cy="176792"/>
                          </a:xfrm>
                          <a:custGeom>
                            <a:avLst/>
                            <a:gdLst/>
                            <a:ahLst/>
                            <a:cxnLst/>
                            <a:rect l="0" t="0" r="0" b="0"/>
                            <a:pathLst>
                              <a:path w="94109" h="176792">
                                <a:moveTo>
                                  <a:pt x="23363" y="462"/>
                                </a:moveTo>
                                <a:cubicBezTo>
                                  <a:pt x="28024" y="0"/>
                                  <a:pt x="33638" y="10332"/>
                                  <a:pt x="33638" y="23106"/>
                                </a:cubicBezTo>
                                <a:cubicBezTo>
                                  <a:pt x="33638" y="46680"/>
                                  <a:pt x="36590" y="50768"/>
                                  <a:pt x="53613" y="50768"/>
                                </a:cubicBezTo>
                                <a:cubicBezTo>
                                  <a:pt x="72443" y="50768"/>
                                  <a:pt x="81335" y="54018"/>
                                  <a:pt x="81335" y="60896"/>
                                </a:cubicBezTo>
                                <a:cubicBezTo>
                                  <a:pt x="81335" y="68537"/>
                                  <a:pt x="73446" y="72292"/>
                                  <a:pt x="68270" y="67116"/>
                                </a:cubicBezTo>
                                <a:cubicBezTo>
                                  <a:pt x="62926" y="61772"/>
                                  <a:pt x="41588" y="61189"/>
                                  <a:pt x="41588" y="66387"/>
                                </a:cubicBezTo>
                                <a:cubicBezTo>
                                  <a:pt x="41588" y="68419"/>
                                  <a:pt x="48738" y="88541"/>
                                  <a:pt x="57480" y="111103"/>
                                </a:cubicBezTo>
                                <a:cubicBezTo>
                                  <a:pt x="67804" y="137755"/>
                                  <a:pt x="77039" y="155109"/>
                                  <a:pt x="83844" y="160645"/>
                                </a:cubicBezTo>
                                <a:cubicBezTo>
                                  <a:pt x="94044" y="168943"/>
                                  <a:pt x="94109" y="169276"/>
                                  <a:pt x="86339" y="173435"/>
                                </a:cubicBezTo>
                                <a:cubicBezTo>
                                  <a:pt x="80067" y="176792"/>
                                  <a:pt x="77078" y="176244"/>
                                  <a:pt x="72361" y="170876"/>
                                </a:cubicBezTo>
                                <a:cubicBezTo>
                                  <a:pt x="64720" y="162181"/>
                                  <a:pt x="52011" y="136575"/>
                                  <a:pt x="45792" y="117346"/>
                                </a:cubicBezTo>
                                <a:cubicBezTo>
                                  <a:pt x="40469" y="100891"/>
                                  <a:pt x="35473" y="98348"/>
                                  <a:pt x="31715" y="110187"/>
                                </a:cubicBezTo>
                                <a:cubicBezTo>
                                  <a:pt x="30363" y="114447"/>
                                  <a:pt x="26219" y="118863"/>
                                  <a:pt x="22504" y="120000"/>
                                </a:cubicBezTo>
                                <a:cubicBezTo>
                                  <a:pt x="19790" y="120831"/>
                                  <a:pt x="16202" y="120994"/>
                                  <a:pt x="12126" y="120604"/>
                                </a:cubicBezTo>
                                <a:lnTo>
                                  <a:pt x="0" y="118129"/>
                                </a:lnTo>
                                <a:lnTo>
                                  <a:pt x="0" y="102741"/>
                                </a:lnTo>
                                <a:lnTo>
                                  <a:pt x="11900" y="106081"/>
                                </a:lnTo>
                                <a:cubicBezTo>
                                  <a:pt x="19591" y="106350"/>
                                  <a:pt x="25583" y="104475"/>
                                  <a:pt x="27162" y="100360"/>
                                </a:cubicBezTo>
                                <a:cubicBezTo>
                                  <a:pt x="28440" y="97028"/>
                                  <a:pt x="28408" y="86444"/>
                                  <a:pt x="27093" y="76839"/>
                                </a:cubicBezTo>
                                <a:lnTo>
                                  <a:pt x="24698" y="59374"/>
                                </a:lnTo>
                                <a:lnTo>
                                  <a:pt x="943" y="58052"/>
                                </a:lnTo>
                                <a:lnTo>
                                  <a:pt x="0" y="58034"/>
                                </a:lnTo>
                                <a:lnTo>
                                  <a:pt x="0" y="45355"/>
                                </a:lnTo>
                                <a:lnTo>
                                  <a:pt x="21560" y="46778"/>
                                </a:lnTo>
                                <a:lnTo>
                                  <a:pt x="19140" y="29120"/>
                                </a:lnTo>
                                <a:cubicBezTo>
                                  <a:pt x="17809" y="19409"/>
                                  <a:pt x="17865" y="8479"/>
                                  <a:pt x="19264" y="4831"/>
                                </a:cubicBezTo>
                                <a:cubicBezTo>
                                  <a:pt x="20362" y="1970"/>
                                  <a:pt x="21810" y="616"/>
                                  <a:pt x="23363" y="4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 name="Shape 4620"/>
                        <wps:cNvSpPr/>
                        <wps:spPr>
                          <a:xfrm>
                            <a:off x="1705115" y="185128"/>
                            <a:ext cx="170897" cy="39398"/>
                          </a:xfrm>
                          <a:custGeom>
                            <a:avLst/>
                            <a:gdLst/>
                            <a:ahLst/>
                            <a:cxnLst/>
                            <a:rect l="0" t="0" r="0" b="0"/>
                            <a:pathLst>
                              <a:path w="170897" h="39398">
                                <a:moveTo>
                                  <a:pt x="1105" y="579"/>
                                </a:moveTo>
                                <a:cubicBezTo>
                                  <a:pt x="16447" y="0"/>
                                  <a:pt x="39731" y="10409"/>
                                  <a:pt x="39731" y="17845"/>
                                </a:cubicBezTo>
                                <a:cubicBezTo>
                                  <a:pt x="39731" y="22734"/>
                                  <a:pt x="44461" y="23950"/>
                                  <a:pt x="62585" y="23720"/>
                                </a:cubicBezTo>
                                <a:cubicBezTo>
                                  <a:pt x="75156" y="23561"/>
                                  <a:pt x="95278" y="21815"/>
                                  <a:pt x="107302" y="19841"/>
                                </a:cubicBezTo>
                                <a:cubicBezTo>
                                  <a:pt x="164730" y="10416"/>
                                  <a:pt x="170897" y="10334"/>
                                  <a:pt x="170897" y="19002"/>
                                </a:cubicBezTo>
                                <a:cubicBezTo>
                                  <a:pt x="170897" y="25881"/>
                                  <a:pt x="167628" y="27331"/>
                                  <a:pt x="148043" y="29132"/>
                                </a:cubicBezTo>
                                <a:cubicBezTo>
                                  <a:pt x="135472" y="30289"/>
                                  <a:pt x="108196" y="33382"/>
                                  <a:pt x="87428" y="36009"/>
                                </a:cubicBezTo>
                                <a:cubicBezTo>
                                  <a:pt x="66409" y="38665"/>
                                  <a:pt x="39334" y="39398"/>
                                  <a:pt x="15480" y="38540"/>
                                </a:cubicBezTo>
                                <a:lnTo>
                                  <a:pt x="0" y="37367"/>
                                </a:lnTo>
                                <a:lnTo>
                                  <a:pt x="0" y="27747"/>
                                </a:lnTo>
                                <a:lnTo>
                                  <a:pt x="2729" y="27925"/>
                                </a:lnTo>
                                <a:cubicBezTo>
                                  <a:pt x="21342" y="27980"/>
                                  <a:pt x="32778" y="23307"/>
                                  <a:pt x="24890" y="18872"/>
                                </a:cubicBezTo>
                                <a:cubicBezTo>
                                  <a:pt x="19938" y="16088"/>
                                  <a:pt x="11678" y="14646"/>
                                  <a:pt x="2705" y="14570"/>
                                </a:cubicBezTo>
                                <a:lnTo>
                                  <a:pt x="0" y="14968"/>
                                </a:lnTo>
                                <a:lnTo>
                                  <a:pt x="0" y="730"/>
                                </a:lnTo>
                                <a:lnTo>
                                  <a:pt x="1105" y="57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354" style="width:147.717pt;height:25.6139pt;mso-position-horizontal-relative:char;mso-position-vertical-relative:line" coordsize="18760,3252">
                <v:shape id="Shape 4589" style="position:absolute;width:1905;height:1992;left:0;top:580;" coordsize="190553,199295" path="m142802,212c144947,0,147043,920,148331,3048c149323,4687,148473,16551,146441,29410c144409,42268,143722,53766,144916,54959c147660,57704,177890,41267,189724,30596l190553,29849l190553,69874l189631,79434l190553,83144l190553,123184l188663,117329l183417,105399l183092,116556c182877,123976,184771,135470,187350,145499l190553,155595l190553,174923l184260,163864c176432,150796,173590,139650,172095,116167c170378,89184,171309,83270,179890,66645c185251,56261,188958,47765,188130,47765c187301,47765,176910,53246,165039,59945l143457,72126l145334,90749c153108,167859,153918,185218,149963,190030c142352,199295,139723,189573,135175,135335c132706,105893,130063,81180,129302,80418c128540,79656,109405,87969,86778,98890c42851,120093,8222,132902,4605,129284c0,124680,15594,115915,71950,91429l130059,66180l132249,37231c133453,21310,135580,6434,136977,4174c138462,1771,140657,426,142802,212x">
                  <v:stroke weight="0pt" endcap="flat" joinstyle="miter" miterlimit="10" on="false" color="#000000" opacity="0"/>
                  <v:fill on="true" color="#000000"/>
                </v:shape>
                <v:shape id="Shape 4590" style="position:absolute;width:1535;height:700;left:370;top:184;" coordsize="153528,70022" path="m153528,0l153528,15148l92604,33842c51098,47272,17612,59574,11500,64488c4615,70022,0,64570,4942,56737c9914,48855,82671,21706,151052,695l153528,0x">
                  <v:stroke weight="0pt" endcap="flat" joinstyle="miter" miterlimit="10" on="false" color="#000000" opacity="0"/>
                  <v:fill on="true" color="#000000"/>
                </v:shape>
                <v:shape id="Shape 4591" style="position:absolute;width:312;height:1275;left:1905;top:1411;" coordsize="31279,127577" path="m0,0l4708,18955c17298,59372,31279,117231,29277,120631c25182,127577,15737,122696,10046,110692c8362,107140,5682,101992,2720,96560l0,91779l0,72451l1001,75609c2455,79198,3902,81730,5164,82510c7815,84147,8192,78361,6272,65556c5470,60210,4151,54007,2672,48321l0,40040l0,0x">
                  <v:stroke weight="0pt" endcap="flat" joinstyle="miter" miterlimit="10" on="false" color="#000000" opacity="0"/>
                  <v:fill on="true" color="#000000"/>
                </v:shape>
                <v:shape id="Shape 4592" style="position:absolute;width:405;height:723;left:2223;top:1355;" coordsize="40506,72379" path="m40506,0l40506,11983l37588,12458c33198,14246,29154,17128,24461,21512c3851,40765,9714,56512,38955,60435l40506,60439l40506,72379l32816,71726c26219,70533,20455,68795,16091,66615c4098,60623,2018,57467,1005,43728c0,30110,1733,25971,12928,15273c17891,10531,23777,6580,29960,3535l40506,0x">
                  <v:stroke weight="0pt" endcap="flat" joinstyle="miter" miterlimit="10" on="false" color="#000000" opacity="0"/>
                  <v:fill on="true" color="#000000"/>
                </v:shape>
                <v:shape id="Shape 4593" style="position:absolute;width:684;height:473;left:1905;top:805;" coordsize="68478,47344" path="m8115,0l8115,8643c8115,18681,8342,18728,28341,12736c40916,8968,45174,9265,53113,14467c63499,21272,68478,33503,63887,40931c61957,44053,58818,42235,54345,35409c43051,18173,11601,23743,227,44994l0,47344l0,7319l8115,0x">
                  <v:stroke weight="0pt" endcap="flat" joinstyle="miter" miterlimit="10" on="false" color="#000000" opacity="0"/>
                  <v:fill on="true" color="#000000"/>
                </v:shape>
                <v:shape id="Shape 4594" style="position:absolute;width:722;height:330;left:1905;top:6;" coordsize="72277,33018" path="m72277,0l72277,13102l68307,14303c49209,19014,27278,25009,4933,31505l0,33018l0,17870l61773,542l72277,0x">
                  <v:stroke weight="0pt" endcap="flat" joinstyle="miter" miterlimit="10" on="false" color="#000000" opacity="0"/>
                  <v:fill on="true" color="#000000"/>
                </v:shape>
                <v:shape id="Shape 4595" style="position:absolute;width:1795;height:966;left:2628;top:1256;" coordsize="179515,96689" path="m68238,0c75553,0,75920,1897,73545,27437l70996,54874l83504,59234c90385,61633,97637,63596,99620,63596c106462,63596,126626,37952,126626,29249c126626,351,140690,948,143686,29973c146274,55055,156631,75681,169524,81438c179515,85899,179077,92742,168671,94760c158720,96689,143169,80581,137854,62840c133687,48931,126626,42021,126626,51852c126626,54138,122236,60398,116870,65763c105785,76848,86842,78518,71097,69802c62233,64895,60170,65296,49924,73917c40617,81749,34150,83469,14034,83463l0,82272l0,70332l10585,70361c20550,68321,24455,59566,26371,39615l28268,19873l12284,19873l0,21876l0,9893l8262,7124c20555,4885,31522,6727,36140,13563c40643,20231,39711,46162,34561,57464c28474,70824,32576,74182,45020,66030c54153,60044,55081,56946,55081,32369c55081,17481,56273,4108,57730,2649c59188,1192,63916,0,68238,0x">
                  <v:stroke weight="0pt" endcap="flat" joinstyle="miter" miterlimit="10" on="false" color="#000000" opacity="0"/>
                  <v:fill on="true" color="#000000"/>
                </v:shape>
                <v:shape id="Shape 4596" style="position:absolute;width:872;height:989;left:4337;top:1177;" coordsize="87287,98941" path="m23456,283c26004,0,27692,1350,29472,4229c30926,6583,28172,12181,23351,16673c7280,31646,18541,56879,48005,71917c70359,83327,84511,80366,69031,67519c61290,61095,61313,34747,69072,19743c72580,12957,76849,8009,82105,4756l87287,3442l87287,17990l84977,19771c75623,30107,74065,61558,82907,61558l87287,57466l87287,87326l81501,87246c69804,98941,27503,82216,12536,59977c127,41536,0,14739,12281,6136c17500,2481,20908,565,23456,283x">
                  <v:stroke weight="0pt" endcap="flat" joinstyle="miter" miterlimit="10" on="false" color="#000000" opacity="0"/>
                  <v:fill on="true" color="#000000"/>
                </v:shape>
                <v:shape id="Shape 4597" style="position:absolute;width:246;height:137;left:2628;top:0;" coordsize="24617,13728" path="m12124,0c19279,681,24617,2298,23854,4439c23465,5532,20140,7259,15097,9160l0,13728l0,626l12124,0x">
                  <v:stroke weight="0pt" endcap="flat" joinstyle="miter" miterlimit="10" on="false" color="#000000" opacity="0"/>
                  <v:fill on="true" color="#000000"/>
                </v:shape>
                <v:shape id="Shape 4598" style="position:absolute;width:130;height:180;left:9300;top:2329;" coordsize="13067,18038" path="m3548,0c7578,0,13067,12107,10295,14877c7135,18038,0,11694,0,5728c0,2577,1596,0,3548,0x">
                  <v:stroke weight="0pt" endcap="flat" joinstyle="miter" miterlimit="10" on="false" color="#000000" opacity="0"/>
                  <v:fill on="true" color="#000000"/>
                </v:shape>
                <v:shape id="Shape 4599" style="position:absolute;width:462;height:505;left:10532;top:1466;" coordsize="46276,50507" path="m46276,0l46276,12819l30450,14547c24400,15770,19430,17469,16859,19603c8611,26449,18921,34651,35775,34651l46276,32448l46276,50507l45004,50345c415,44352,0,44150,0,28511c0,14569,7146,6798,25570,2722l46276,0x">
                  <v:stroke weight="0pt" endcap="flat" joinstyle="miter" miterlimit="10" on="false" color="#000000" opacity="0"/>
                  <v:fill on="true" color="#000000"/>
                </v:shape>
                <v:shape id="Shape 4600" style="position:absolute;width:2704;height:953;left:6398;top:1297;" coordsize="270440,95394" path="m40667,149c45707,0,47833,2225,46961,6827c46130,11202,41231,14281,33750,15129c8057,18035,4840,33987,25935,53881c39319,66504,41144,67044,66676,65912c96805,64577,128095,52785,134812,40234c140835,28978,135543,26626,99607,24588c73080,23084,68251,23918,58413,31710c49096,39086,47659,42580,49660,52995l52054,65455l43913,56071c33578,44157,33677,42719,45839,28264c59738,11748,77840,6585,109842,10012c137566,12981,151040,21174,151040,35064c151040,45643,134836,61626,117899,67749c88252,78471,102567,80634,187075,78208c251246,76364,270440,76915,269234,80566c265599,91563,138787,95394,99941,85679c87603,82595,70288,80155,61466,80259c29645,80638,0,56828,0,30894c0,16497,1214,14830,16892,7713c27674,2820,35627,298,40667,149x">
                  <v:stroke weight="0pt" endcap="flat" joinstyle="miter" miterlimit="10" on="false" color="#000000" opacity="0"/>
                  <v:fill on="true" color="#000000"/>
                </v:shape>
                <v:shape id="Shape 4601" style="position:absolute;width:1117;height:1156;left:5209;top:1174;" coordsize="111734,115646" path="m13774,315c24245,315,24428,743,22692,21182c21717,32659,17636,48924,13621,57325c7454,70234,7190,73151,11919,76146c21127,81973,47294,80279,59510,73063c75014,63904,78904,69458,65614,81775c47963,98133,64377,107694,83511,92201c95314,82644,92278,75295,61733,39516c39484,13453,36104,6782,42994,2525c47078,0,76990,12295,89057,21457c100986,30514,93384,33941,79523,25753c60661,14612,59463,23400,77653,39471c106762,65190,111734,88930,91090,103631c74216,115646,50540,113512,47300,99684c45366,91426,42961,89950,33059,90953c26507,91618,16013,90211,9740,87826l0,87692l0,57832l1469,56459c3432,52884,5370,47623,7172,40883c12070,22565,10901,12747,5050,14463l0,18356l0,3808l13774,315x">
                  <v:stroke weight="0pt" endcap="flat" joinstyle="miter" miterlimit="10" on="false" color="#000000" opacity="0"/>
                  <v:fill on="true" color="#000000"/>
                </v:shape>
                <v:shape id="Shape 4602" style="position:absolute;width:2064;height:1570;left:8930;top:739;" coordsize="206438,157002" path="m106578,0c110867,0,112465,4651,112465,17127c112465,47820,114890,48759,171305,39916l206438,33099l206438,47633l191329,50768c174895,53604,156946,55646,144730,55646c135986,55646,127768,57371,126465,59478c125163,61585,126931,74246,130395,87611c138206,117757,137058,157002,128364,157002c123723,157002,122301,151280,121945,131166c121694,116956,118794,95494,115503,83469l109516,61609l59673,61609c13396,61609,0,59469,6374,53095c7777,51691,30433,49657,56721,48575c83008,47492,104516,45147,104516,43364c104516,41581,102500,35699,100037,30290c94570,18293,98522,0,106578,0x">
                  <v:stroke weight="0pt" endcap="flat" joinstyle="miter" miterlimit="10" on="false" color="#000000" opacity="0"/>
                  <v:fill on="true" color="#000000"/>
                </v:shape>
                <v:shape id="Shape 4603" style="position:absolute;width:2222;height:748;left:8772;top:108;" coordsize="222248,74894" path="m108216,526c121175,1050,134668,3169,154964,7134c173900,10834,190706,14531,205372,18222l222248,23188l222248,38329l200760,32380c190345,29827,178771,27283,166036,24745c106211,12822,60103,13230,34146,25908c19201,33207,18983,33639,19842,54263c20646,73547,20132,74894,13344,71260c2739,65584,0,49571,6835,33211c13689,16805,30909,7954,64680,3477c82836,1069,95259,0,108216,526x">
                  <v:stroke weight="0pt" endcap="flat" joinstyle="miter" miterlimit="10" on="false" color="#000000" opacity="0"/>
                  <v:fill on="true" color="#000000"/>
                </v:shape>
                <v:shape id="Shape 4604" style="position:absolute;width:593;height:563;left:10995;top:1455;" coordsize="59369,56314" path="m15979,168c27711,0,32400,1603,37278,6019c48085,15799,47271,20124,32261,32665c19875,43014,19716,43493,28631,43596c37969,43702,51549,36892,57690,30266l59369,26990l59369,39798l52850,45283c42289,54171,40336,56314,22612,54491l0,51610l0,33551l18549,29661c27189,26208,33261,21943,32194,18692c30862,14636,18031,13006,4246,13457l0,13922l0,1103l1631,888c7375,477,12068,224,15979,168x">
                  <v:stroke weight="0pt" endcap="flat" joinstyle="miter" miterlimit="10" on="false" color="#000000" opacity="0"/>
                  <v:fill on="true" color="#000000"/>
                </v:shape>
                <v:shape id="Shape 4605" style="position:absolute;width:619;height:1307;left:10995;top:340;" coordsize="61968,130781" path="m0,0l20697,6090c41454,13443,53618,20762,57112,28019l59369,33408l59369,66660l54159,64884c52825,65521,51631,66953,50740,69276c49320,72975,51674,84523,55031,95145l59369,106420l59369,130781l57954,126496c56157,122510,53695,117848,51002,113476c45616,104732,41201,93658,41189,88869c41161,76802,35376,74401,22406,81077c19325,82662,14055,84362,7501,86020l0,87576l0,73042l3640,72336c15117,69645,24223,66987,28188,65012c61968,48188,54910,32327,6289,16883l0,15142l0,0x">
                  <v:stroke weight="0pt" endcap="flat" joinstyle="miter" miterlimit="10" on="false" color="#000000" opacity="0"/>
                  <v:fill on="true" color="#000000"/>
                </v:shape>
                <v:shape id="Shape 4606" style="position:absolute;width:649;height:1037;left:12956;top:2215;" coordsize="64956,103717" path="m64956,0l64956,13261l43580,22573c25612,31830,18861,40876,15292,56691c11157,75008,28552,88032,54526,89829l64956,89033l64956,103305l50410,103717c22727,100156,0,84419,0,65017c0,52729,9771,30450,18552,22721c26611,15627,44844,6103,57274,1784l64956,0x">
                  <v:stroke weight="0pt" endcap="flat" joinstyle="miter" miterlimit="10" on="false" color="#000000" opacity="0"/>
                  <v:fill on="true" color="#000000"/>
                </v:shape>
                <v:shape id="Shape 4607" style="position:absolute;width:848;height:754;left:12758;top:1334;" coordsize="84829,75416" path="m84829,0l84829,60534l78125,61347c74952,62254,71066,63745,66196,65779c43133,75416,25035,73540,11618,60123c5228,53733,0,44917,0,40532c0,29707,24755,4172,35248,4172c49053,4172,45654,18145,29538,27654c18953,33899,15675,38266,16620,44859c18668,59148,35525,62544,61158,53831l82922,46433l80685,27546c79455,17157,79521,5859,80834,2439l84829,0x">
                  <v:stroke weight="0pt" endcap="flat" joinstyle="miter" miterlimit="10" on="false" color="#000000" opacity="0"/>
                  <v:fill on="true" color="#000000"/>
                </v:shape>
                <v:shape id="Shape 4608" style="position:absolute;width:1210;height:1423;left:11588;top:674;" coordsize="121069,142376" path="m0,0l1218,2908c2631,6511,4186,10660,5541,14486c8251,22136,13090,35504,16294,44192c20325,55118,21325,66853,19537,82260c16997,104146,17201,104755,31312,117143c39210,124079,48996,129753,53058,129753c68607,129753,69645,98374,55050,69572c42690,45182,40122,17445,50036,15398c55177,14336,57656,18815,61095,35382c67497,66222,85616,101378,105081,120728c119830,135389,121069,137892,114775,140308c109387,142376,103898,138829,93118,126312l78677,109545l74954,124617c71458,138771,70219,139764,54590,140900c40172,141948,35798,140167,21861,127575l5774,113041l0,117899l0,105090l1550,102066l0,97373l0,73012l1103,75879c2936,79631,4673,82055,5968,82055c9990,82055,10096,62747,6171,44624c5110,39720,3264,35956,1184,33656l0,33252l0,0x">
                  <v:stroke weight="0pt" endcap="flat" joinstyle="miter" miterlimit="10" on="false" color="#000000" opacity="0"/>
                  <v:fill on="true" color="#000000"/>
                </v:shape>
                <v:shape id="Shape 4609" style="position:absolute;width:114;height:151;left:13606;top:3097;" coordsize="11425,15144" path="m11425,0l11425,14821l0,15144l0,872l11425,0x">
                  <v:stroke weight="0pt" endcap="flat" joinstyle="miter" miterlimit="10" on="false" color="#000000" opacity="0"/>
                  <v:fill on="true" color="#000000"/>
                </v:shape>
                <v:shape id="Shape 4610" style="position:absolute;width:114;height:176;left:13606;top:2171;" coordsize="11425,17698" path="m11425,0l11425,13980l628,17425l0,17698l0,4437l2222,3921l11425,0x">
                  <v:stroke weight="0pt" endcap="flat" joinstyle="miter" miterlimit="10" on="false" color="#000000" opacity="0"/>
                  <v:fill on="true" color="#000000"/>
                </v:shape>
                <v:shape id="Shape 4611" style="position:absolute;width:114;height:818;left:13606;top:1302;" coordsize="11425,81830" path="m5241,0l11425,4834l11425,19906l8348,17180c4263,15891,2685,22935,6554,33113l11425,38284l11425,81830l9977,73253c7276,67326,4994,64222,951,63619l0,63734l0,3200l5241,0x">
                  <v:stroke weight="0pt" endcap="flat" joinstyle="miter" miterlimit="10" on="false" color="#000000" opacity="0"/>
                  <v:fill on="true" color="#000000"/>
                </v:shape>
                <v:shape id="Shape 4612" style="position:absolute;width:121;height:37;left:14269;top:2013;" coordsize="12111,3722" path="m5573,173c9762,0,12111,940,10790,2260c9469,3581,6040,3722,3171,2574c0,1305,942,364,5573,173x">
                  <v:stroke weight="0pt" endcap="flat" joinstyle="miter" miterlimit="10" on="false" color="#000000" opacity="0"/>
                  <v:fill on="true" color="#000000"/>
                </v:shape>
                <v:shape id="Shape 4613" style="position:absolute;width:655;height:539;left:14069;top:1542;" coordsize="65577,53925" path="m65577,0l65577,15777l52664,15535c8344,14230,4457,19823,43512,28707l65577,32217l65577,53849l62776,53925c56317,53672,50941,52942,47696,51649l37759,47689l47696,43852c56957,40277,56417,39829,39747,37258c13503,33213,0,27042,0,19093c0,6026,11323,1616,46164,1118l65577,0x">
                  <v:stroke weight="0pt" endcap="flat" joinstyle="miter" miterlimit="10" on="false" color="#000000" opacity="0"/>
                  <v:fill on="true" color="#000000"/>
                </v:shape>
                <v:shape id="Shape 4614" style="position:absolute;width:1004;height:1895;left:13720;top:1350;" coordsize="100490,189505" path="m0,0l8722,6817c21030,21444,21624,29942,11261,43117c3809,52592,3776,53493,10400,66508c14474,74513,19672,79465,23119,78625c31131,76674,83052,77473,98616,79377l100490,79769l100490,87887l90128,89388c84599,89785,77681,89982,69360,89982c48956,89982,31222,91021,29952,92292c28680,93563,31957,100963,37231,108736c42507,116510,48811,130227,51241,139218c58895,167536,45596,181294,2706,189428l0,189505l0,174684l6499,174188c43214,166487,46686,156876,26905,117690c17399,98860,13248,93296,2539,95256l0,96066l0,82086l802,81745l0,76996l0,33450l2564,36171c5069,36301,7088,33903,7088,28897c7088,26166,4679,20635,1734,16607l0,15072l0,0x">
                  <v:stroke weight="0pt" endcap="flat" joinstyle="miter" miterlimit="10" on="false" color="#000000" opacity="0"/>
                  <v:fill on="true" color="#000000"/>
                </v:shape>
                <v:shape id="Shape 4615" style="position:absolute;width:76;height:81;left:14725;top:2148;" coordsize="7659,8118" path="m0,0l2336,488c7659,3777,7613,6208,2077,7817l0,8118l0,0x">
                  <v:stroke weight="0pt" endcap="flat" joinstyle="miter" miterlimit="10" on="false" color="#000000" opacity="0"/>
                  <v:fill on="true" color="#000000"/>
                </v:shape>
                <v:shape id="Shape 4616" style="position:absolute;width:613;height:983;left:14725;top:1097;" coordsize="61368,98347" path="m35041,695c41098,0,48726,2099,54851,5357l58555,8036l58555,27283l57852,22106c54595,18182,49804,15649,45224,14824c40645,13998,36278,14880,33869,17783c27021,26034,33534,35762,45906,35762l58555,31994l58555,45887l54369,43937c49830,43425,45709,44481,43952,47324c42518,49645,47799,55893,54042,61190l58555,64380l58555,89424l56258,90113c49222,93800,33932,96602,18778,97834l0,98347l0,76715l12711,78739c43899,81428,61368,75954,38530,65636c32717,63010,30604,59417,32098,54706c33600,49980,32234,47686,27923,47686c24100,47686,21989,50394,22687,54401c23465,58875,21426,60347,6577,60398l0,60275l0,44498l5313,44193c12044,43436,16722,42459,17723,41443c19726,39412,21925,29701,22609,19863c23745,3560,24844,1863,35041,695x">
                  <v:stroke weight="0pt" endcap="flat" joinstyle="miter" miterlimit="10" on="false" color="#000000" opacity="0"/>
                  <v:fill on="true" color="#000000"/>
                </v:shape>
                <v:shape id="Shape 4617" style="position:absolute;width:489;height:990;left:15311;top:1178;" coordsize="48916,99062" path="m0,0l3974,2873c5902,4878,7070,6968,7095,8938c7238,20431,14680,24030,42033,25834l48916,26288l48916,38967l32183,38636c27324,38757,23887,39104,23045,39650c21364,40744,20429,48632,20968,57180c21799,70322,24021,73827,35359,79869l48916,83674l48916,99062l47743,98823c38420,96060,28701,91546,21689,86197c15670,81606,12230,79236,9017,78684l0,81388l0,56344l4852,59774c7735,61336,10139,62049,11345,61304c16901,57871,15690,48875,8738,41922l0,37851l0,23958l615,23775l0,19247l0,0x">
                  <v:stroke weight="0pt" endcap="flat" joinstyle="miter" miterlimit="10" on="false" color="#000000" opacity="0"/>
                  <v:fill on="true" color="#000000"/>
                </v:shape>
                <v:shape id="Shape 4618" style="position:absolute;width:552;height:366;left:16498;top:1858;" coordsize="55252,36637" path="m55252,0l55252,14238l31497,17727c23170,20582,29891,24444,43026,26223l55252,27017l55252,36637l38526,35371c29370,34188,22178,32649,18111,30797c0,22545,4576,13589,31387,4818c35212,3566,39934,2380,44460,1480l55252,0x">
                  <v:stroke weight="0pt" endcap="flat" joinstyle="miter" miterlimit="10" on="false" color="#000000" opacity="0"/>
                  <v:fill on="true" color="#000000"/>
                </v:shape>
                <v:shape id="Shape 4619" style="position:absolute;width:941;height:1767;left:15800;top:987;" coordsize="94109,176792" path="m23363,462c28024,0,33638,10332,33638,23106c33638,46680,36590,50768,53613,50768c72443,50768,81335,54018,81335,60896c81335,68537,73446,72292,68270,67116c62926,61772,41588,61189,41588,66387c41588,68419,48738,88541,57480,111103c67804,137755,77039,155109,83844,160645c94044,168943,94109,169276,86339,173435c80067,176792,77078,176244,72361,170876c64720,162181,52011,136575,45792,117346c40469,100891,35473,98348,31715,110187c30363,114447,26219,118863,22504,120000c19790,120831,16202,120994,12126,120604l0,118129l0,102741l11900,106081c19591,106350,25583,104475,27162,100360c28440,97028,28408,86444,27093,76839l24698,59374l943,58052l0,58034l0,45355l21560,46778l19140,29120c17809,19409,17865,8479,19264,4831c20362,1970,21810,616,23363,462x">
                  <v:stroke weight="0pt" endcap="flat" joinstyle="miter" miterlimit="10" on="false" color="#000000" opacity="0"/>
                  <v:fill on="true" color="#000000"/>
                </v:shape>
                <v:shape id="Shape 4620" style="position:absolute;width:1708;height:393;left:17051;top:1851;" coordsize="170897,39398" path="m1105,579c16447,0,39731,10409,39731,17845c39731,22734,44461,23950,62585,23720c75156,23561,95278,21815,107302,19841c164730,10416,170897,10334,170897,19002c170897,25881,167628,27331,148043,29132c135472,30289,108196,33382,87428,36009c66409,38665,39334,39398,15480,38540l0,37367l0,27747l2729,27925c21342,27980,32778,23307,24890,18872c19938,16088,11678,14646,2705,14570l0,14968l0,730l1105,579x">
                  <v:stroke weight="0pt" endcap="flat" joinstyle="miter" miterlimit="10" on="false" color="#000000" opacity="0"/>
                  <v:fill on="true" color="#000000"/>
                </v:shape>
              </v:group>
            </w:pict>
          </mc:Fallback>
        </mc:AlternateContent>
      </w:r>
    </w:p>
    <w:p w14:paraId="7E896F3C" w14:textId="77777777" w:rsidR="003D07AE" w:rsidRDefault="00000000">
      <w:pPr>
        <w:spacing w:after="93" w:line="259" w:lineRule="auto"/>
        <w:ind w:left="0" w:right="212" w:firstLine="0"/>
        <w:jc w:val="left"/>
      </w:pPr>
      <w:r>
        <w:t xml:space="preserve"> </w:t>
      </w:r>
    </w:p>
    <w:p w14:paraId="797D4E00" w14:textId="77777777" w:rsidR="003D07AE" w:rsidRDefault="00000000">
      <w:pPr>
        <w:spacing w:after="0" w:line="259" w:lineRule="auto"/>
        <w:ind w:left="0" w:right="212" w:firstLine="0"/>
        <w:jc w:val="left"/>
      </w:pPr>
      <w:r>
        <w:t xml:space="preserve"> </w:t>
      </w:r>
      <w:r>
        <w:tab/>
        <w:t xml:space="preserve"> </w:t>
      </w:r>
    </w:p>
    <w:p w14:paraId="572643EB" w14:textId="77777777" w:rsidR="003D07AE" w:rsidRDefault="00000000">
      <w:pPr>
        <w:spacing w:after="8" w:line="259" w:lineRule="auto"/>
        <w:ind w:left="-5"/>
        <w:jc w:val="left"/>
      </w:pPr>
      <w:r>
        <w:rPr>
          <w:b/>
          <w:color w:val="002A4E"/>
          <w:sz w:val="32"/>
        </w:rPr>
        <w:t xml:space="preserve">Appendix II: Interview Guide </w:t>
      </w:r>
    </w:p>
    <w:p w14:paraId="72087A31" w14:textId="77777777" w:rsidR="003D07AE" w:rsidRDefault="00000000">
      <w:pPr>
        <w:spacing w:line="259" w:lineRule="auto"/>
        <w:ind w:left="-5" w:right="197"/>
      </w:pPr>
      <w:r>
        <w:t xml:space="preserve">Context </w:t>
      </w:r>
    </w:p>
    <w:p w14:paraId="4A449240" w14:textId="77777777" w:rsidR="003D07AE" w:rsidRDefault="00000000">
      <w:pPr>
        <w:spacing w:after="1"/>
        <w:ind w:left="-5" w:right="197"/>
      </w:pPr>
      <w:r>
        <w:t xml:space="preserve">This interview guide supports qualitative research on how municipal policy instruments, implemented by the city of Amsterdam, influence the circular development </w:t>
      </w:r>
      <w:r>
        <w:lastRenderedPageBreak/>
        <w:t xml:space="preserve">in its built environment. The analysis is grounded in Vedung’s (1998) typology of policy instruments and Williams’ (2021) circular city development actions. The key policy document (Amsterdam Circular Strategy 2020–2025) was analyzed to identify and classify policy instruments. These are then assessed in terms of how they support circular development actions. In parallel, interviews with experts and practitioners involved in Amsterdam’s circular built environment explore the perceived support of these instruments in practice. </w:t>
      </w:r>
    </w:p>
    <w:p w14:paraId="43AB832E" w14:textId="77777777" w:rsidR="003D07AE" w:rsidRDefault="00000000">
      <w:pPr>
        <w:spacing w:after="112" w:line="259" w:lineRule="auto"/>
        <w:ind w:left="0" w:firstLine="0"/>
        <w:jc w:val="left"/>
      </w:pPr>
      <w:r>
        <w:t xml:space="preserve"> </w:t>
      </w:r>
    </w:p>
    <w:p w14:paraId="25D46510" w14:textId="77777777" w:rsidR="003D07AE" w:rsidRDefault="00000000">
      <w:pPr>
        <w:spacing w:line="259" w:lineRule="auto"/>
        <w:ind w:left="-5" w:right="197"/>
      </w:pPr>
      <w:r>
        <w:t xml:space="preserve">Key Concepts </w:t>
      </w:r>
    </w:p>
    <w:p w14:paraId="6035D91F" w14:textId="77777777" w:rsidR="003D07AE" w:rsidRDefault="00000000">
      <w:pPr>
        <w:spacing w:after="107" w:line="250" w:lineRule="auto"/>
        <w:ind w:left="-5"/>
      </w:pPr>
      <w:r>
        <w:rPr>
          <w:i/>
        </w:rPr>
        <w:t xml:space="preserve">Policy Instrument Types (Vedung, 1998) </w:t>
      </w:r>
    </w:p>
    <w:p w14:paraId="0CD770F4" w14:textId="77777777" w:rsidR="003D07AE" w:rsidRDefault="00000000">
      <w:pPr>
        <w:spacing w:after="0" w:line="460" w:lineRule="auto"/>
        <w:ind w:left="-5" w:right="197"/>
      </w:pPr>
      <w:r>
        <w:t xml:space="preserve">1) Regulatory Instruments (Sticks): Legal rules, permits, and standards that compel behavior. 2) Economic Instruments (Carrots): Financial incentives such as subsidies, taxes, or bonuses. </w:t>
      </w:r>
    </w:p>
    <w:p w14:paraId="4014E954" w14:textId="77777777" w:rsidR="003D07AE" w:rsidRDefault="00000000">
      <w:pPr>
        <w:ind w:left="-5" w:right="197"/>
      </w:pPr>
      <w:r>
        <w:t xml:space="preserve">3) Informational Instruments (Sermons): Non-binding tools like guidelines, awareness campaigns, and toolboxes. </w:t>
      </w:r>
    </w:p>
    <w:p w14:paraId="7D480731" w14:textId="77777777" w:rsidR="003D07AE" w:rsidRDefault="00000000">
      <w:pPr>
        <w:spacing w:after="107" w:line="250" w:lineRule="auto"/>
        <w:ind w:left="-5"/>
      </w:pPr>
      <w:r>
        <w:rPr>
          <w:i/>
        </w:rPr>
        <w:t xml:space="preserve">Circular Development Actions (Williams, 2021) </w:t>
      </w:r>
    </w:p>
    <w:p w14:paraId="4F48CE2C" w14:textId="77777777" w:rsidR="003D07AE" w:rsidRDefault="00000000">
      <w:pPr>
        <w:numPr>
          <w:ilvl w:val="0"/>
          <w:numId w:val="7"/>
        </w:numPr>
        <w:spacing w:line="259" w:lineRule="auto"/>
        <w:ind w:right="197" w:hanging="260"/>
      </w:pPr>
      <w:r>
        <w:t xml:space="preserve">Looping: Actions that promote reuse, recycling, and maintaining material flows. </w:t>
      </w:r>
    </w:p>
    <w:p w14:paraId="371A5310" w14:textId="77777777" w:rsidR="003D07AE" w:rsidRDefault="00000000">
      <w:pPr>
        <w:numPr>
          <w:ilvl w:val="0"/>
          <w:numId w:val="7"/>
        </w:numPr>
        <w:spacing w:after="5"/>
        <w:ind w:right="197" w:hanging="260"/>
      </w:pPr>
      <w:r>
        <w:t xml:space="preserve">Ecologically Regenerating: Efforts that support ecosystem restoration, biodiversity, and nature-based solutions. </w:t>
      </w:r>
    </w:p>
    <w:p w14:paraId="07F167EE" w14:textId="77777777" w:rsidR="003D07AE" w:rsidRDefault="00000000">
      <w:pPr>
        <w:numPr>
          <w:ilvl w:val="0"/>
          <w:numId w:val="7"/>
        </w:numPr>
        <w:spacing w:after="0"/>
        <w:ind w:right="197" w:hanging="260"/>
      </w:pPr>
      <w:r>
        <w:t xml:space="preserve">Adapting: Practices that foster flexibility, learning, experimentation, and co-creation. By linking concrete policy instruments to broader circular development goals, this research aims to provide a clearer understanding of how Amsterdam’s policy approach supports (or fails to support) circular transformation in its built environment. </w:t>
      </w:r>
    </w:p>
    <w:p w14:paraId="532CC424" w14:textId="77777777" w:rsidR="003D07AE" w:rsidRDefault="00000000">
      <w:pPr>
        <w:spacing w:after="237" w:line="259" w:lineRule="auto"/>
        <w:ind w:left="0" w:firstLine="0"/>
        <w:jc w:val="left"/>
      </w:pPr>
      <w:r>
        <w:t xml:space="preserve"> </w:t>
      </w:r>
    </w:p>
    <w:p w14:paraId="776D7922" w14:textId="77777777" w:rsidR="003D07AE" w:rsidRDefault="00000000">
      <w:pPr>
        <w:spacing w:after="232" w:line="259" w:lineRule="auto"/>
        <w:ind w:left="-5" w:right="197"/>
      </w:pPr>
      <w:r>
        <w:t xml:space="preserve">Interview Questions </w:t>
      </w:r>
    </w:p>
    <w:p w14:paraId="3DCD084F" w14:textId="77777777" w:rsidR="003D07AE" w:rsidRDefault="00000000">
      <w:pPr>
        <w:spacing w:after="107" w:line="250" w:lineRule="auto"/>
        <w:ind w:left="-5"/>
      </w:pPr>
      <w:r>
        <w:rPr>
          <w:i/>
        </w:rPr>
        <w:t xml:space="preserve">Background </w:t>
      </w:r>
    </w:p>
    <w:p w14:paraId="7DC49B62" w14:textId="77777777" w:rsidR="003D07AE" w:rsidRDefault="00000000">
      <w:pPr>
        <w:numPr>
          <w:ilvl w:val="0"/>
          <w:numId w:val="8"/>
        </w:numPr>
        <w:spacing w:after="5"/>
        <w:ind w:right="197"/>
      </w:pPr>
      <w:r>
        <w:t xml:space="preserve">Can you briefly describe your role and expertise related to the circular economy and/or the built environment in Amsterdam? </w:t>
      </w:r>
    </w:p>
    <w:p w14:paraId="7A89F2E3" w14:textId="77777777" w:rsidR="003D07AE" w:rsidRDefault="00000000">
      <w:pPr>
        <w:numPr>
          <w:ilvl w:val="0"/>
          <w:numId w:val="8"/>
        </w:numPr>
        <w:ind w:right="197"/>
      </w:pPr>
      <w:r>
        <w:t xml:space="preserve">From your perspective, what are the main enablers and barriers for Amsterdam’s transition toward a circular built environment? </w:t>
      </w:r>
    </w:p>
    <w:p w14:paraId="1937EB13" w14:textId="77777777" w:rsidR="003D07AE" w:rsidRDefault="00000000">
      <w:pPr>
        <w:spacing w:after="242" w:line="250" w:lineRule="auto"/>
        <w:ind w:left="-5"/>
      </w:pPr>
      <w:r>
        <w:rPr>
          <w:i/>
        </w:rPr>
        <w:t xml:space="preserve">Policy Instruments Perception (IV) </w:t>
      </w:r>
    </w:p>
    <w:p w14:paraId="1141EE14" w14:textId="77777777" w:rsidR="003D07AE" w:rsidRDefault="00000000">
      <w:pPr>
        <w:numPr>
          <w:ilvl w:val="0"/>
          <w:numId w:val="8"/>
        </w:numPr>
        <w:ind w:right="197"/>
      </w:pPr>
      <w:r>
        <w:t xml:space="preserve">From your experience, how would you describe the role of regulatory instruments (such as zoning regulations, circular tendering, building codes) in supporting circular development in Amsterdam’s built environment? </w:t>
      </w:r>
    </w:p>
    <w:p w14:paraId="29573542" w14:textId="77777777" w:rsidR="003D07AE" w:rsidRDefault="00000000">
      <w:pPr>
        <w:numPr>
          <w:ilvl w:val="0"/>
          <w:numId w:val="8"/>
        </w:numPr>
        <w:ind w:right="197"/>
      </w:pPr>
      <w:r>
        <w:lastRenderedPageBreak/>
        <w:t xml:space="preserve">What about economic instruments like subsidies, grants, green procurement criteria, or other financial incentives? How present or supportive are they in shaping circular development in Amsterdam’s built environment? </w:t>
      </w:r>
    </w:p>
    <w:p w14:paraId="11A2DD1A" w14:textId="77777777" w:rsidR="003D07AE" w:rsidRDefault="00000000">
      <w:pPr>
        <w:numPr>
          <w:ilvl w:val="0"/>
          <w:numId w:val="8"/>
        </w:numPr>
        <w:ind w:right="197"/>
      </w:pPr>
      <w:r>
        <w:t xml:space="preserve">And how do you see the value of more informational instruments, such as strategies, roadmaps, or circular toolboxes or awareness campaigns? Do these help drive change or are they more symbolic? </w:t>
      </w:r>
    </w:p>
    <w:p w14:paraId="3008E3CC" w14:textId="77777777" w:rsidR="003D07AE" w:rsidRDefault="00000000">
      <w:pPr>
        <w:spacing w:after="247" w:line="250" w:lineRule="auto"/>
        <w:ind w:left="-5"/>
      </w:pPr>
      <w:r>
        <w:rPr>
          <w:i/>
        </w:rPr>
        <w:t xml:space="preserve">Perception of Circular Actions Support (DV) </w:t>
      </w:r>
    </w:p>
    <w:p w14:paraId="6017C92C" w14:textId="77777777" w:rsidR="003D07AE" w:rsidRDefault="00000000">
      <w:pPr>
        <w:numPr>
          <w:ilvl w:val="0"/>
          <w:numId w:val="8"/>
        </w:numPr>
        <w:ind w:right="197"/>
      </w:pPr>
      <w:r>
        <w:t xml:space="preserve">From your perspective, do Amsterdam’s policy instruments (e.g., tenders, subsidies, planning rules) meaningfully support material reuse or recycling in construction or renovation? Can you name any specific instruments or policies that help close material loops in practice? </w:t>
      </w:r>
    </w:p>
    <w:p w14:paraId="0B8D8271" w14:textId="77777777" w:rsidR="003D07AE" w:rsidRDefault="00000000">
      <w:pPr>
        <w:numPr>
          <w:ilvl w:val="0"/>
          <w:numId w:val="8"/>
        </w:numPr>
        <w:ind w:right="197"/>
      </w:pPr>
      <w:r>
        <w:t xml:space="preserve">Do you feel Amsterdam’s circular policy instruments actively support. ecological regeneration, such as green roofs, biodiversity, or nature-based solutions? </w:t>
      </w:r>
    </w:p>
    <w:p w14:paraId="4ED1DA47" w14:textId="77777777" w:rsidR="003D07AE" w:rsidRDefault="00000000">
      <w:pPr>
        <w:numPr>
          <w:ilvl w:val="0"/>
          <w:numId w:val="8"/>
        </w:numPr>
        <w:ind w:right="197"/>
      </w:pPr>
      <w:r>
        <w:t xml:space="preserve">Are Amsterdam’s circular policies flexible enough to allow learning and experimentation through pilots or phased projects? </w:t>
      </w:r>
    </w:p>
    <w:p w14:paraId="63AFBC98" w14:textId="77777777" w:rsidR="003D07AE" w:rsidRDefault="00000000">
      <w:pPr>
        <w:spacing w:after="232" w:line="259" w:lineRule="auto"/>
        <w:ind w:left="0" w:firstLine="0"/>
        <w:jc w:val="left"/>
      </w:pPr>
      <w:r>
        <w:rPr>
          <w:i/>
        </w:rPr>
        <w:t xml:space="preserve"> </w:t>
      </w:r>
    </w:p>
    <w:p w14:paraId="67E2F526" w14:textId="77777777" w:rsidR="003D07AE" w:rsidRDefault="00000000">
      <w:pPr>
        <w:spacing w:after="242" w:line="250" w:lineRule="auto"/>
        <w:ind w:left="-5"/>
      </w:pPr>
      <w:r>
        <w:rPr>
          <w:i/>
        </w:rPr>
        <w:t xml:space="preserve">Reflection and Recommendations </w:t>
      </w:r>
    </w:p>
    <w:p w14:paraId="08E39C28" w14:textId="77777777" w:rsidR="003D07AE" w:rsidRDefault="00000000">
      <w:pPr>
        <w:numPr>
          <w:ilvl w:val="0"/>
          <w:numId w:val="8"/>
        </w:numPr>
        <w:ind w:right="197"/>
      </w:pPr>
      <w:r>
        <w:t xml:space="preserve">Of all the policy instruments discussed, which one do you think is most effectively supporting circular development in Amsterdam’s built environment? </w:t>
      </w:r>
    </w:p>
    <w:p w14:paraId="1EEA6CD8" w14:textId="77777777" w:rsidR="003D07AE" w:rsidRDefault="00000000">
      <w:pPr>
        <w:numPr>
          <w:ilvl w:val="0"/>
          <w:numId w:val="8"/>
        </w:numPr>
        <w:ind w:right="197"/>
      </w:pPr>
      <w:r>
        <w:t xml:space="preserve">Do you think Amsterdam relies too much on soft instruments like information and capacitybuilding? Should the city take a stronger approach by using more regulatory or financial tools? </w:t>
      </w:r>
    </w:p>
    <w:p w14:paraId="225E6ACB" w14:textId="77777777" w:rsidR="003D07AE" w:rsidRDefault="00000000">
      <w:pPr>
        <w:numPr>
          <w:ilvl w:val="0"/>
          <w:numId w:val="8"/>
        </w:numPr>
        <w:ind w:right="197"/>
      </w:pPr>
      <w:r>
        <w:t xml:space="preserve">In your view, is the Municipality of Amsterdam doing everything it can to support circular development? If not, what is one important action they’re not taking but should be? </w:t>
      </w:r>
    </w:p>
    <w:p w14:paraId="1B33BCCC" w14:textId="77777777" w:rsidR="003D07AE" w:rsidRDefault="00000000">
      <w:pPr>
        <w:spacing w:after="0" w:line="259" w:lineRule="auto"/>
        <w:ind w:left="0" w:firstLine="0"/>
        <w:jc w:val="left"/>
      </w:pPr>
      <w:r>
        <w:t xml:space="preserve"> </w:t>
      </w:r>
    </w:p>
    <w:p w14:paraId="2ADEA9CA" w14:textId="77777777" w:rsidR="003D07AE" w:rsidRDefault="00000000">
      <w:pPr>
        <w:spacing w:after="8" w:line="259" w:lineRule="auto"/>
        <w:ind w:left="-5"/>
        <w:jc w:val="left"/>
      </w:pPr>
      <w:r>
        <w:rPr>
          <w:b/>
          <w:color w:val="002A4E"/>
          <w:sz w:val="32"/>
        </w:rPr>
        <w:t xml:space="preserve">Appendix III: Coding Table </w:t>
      </w:r>
    </w:p>
    <w:p w14:paraId="3B246F64" w14:textId="77777777" w:rsidR="003D07AE" w:rsidRDefault="00000000">
      <w:pPr>
        <w:spacing w:after="0" w:line="259" w:lineRule="auto"/>
        <w:ind w:left="0" w:firstLine="0"/>
        <w:jc w:val="left"/>
      </w:pPr>
      <w:r>
        <w:t xml:space="preserve"> </w:t>
      </w:r>
    </w:p>
    <w:tbl>
      <w:tblPr>
        <w:tblStyle w:val="TableGrid"/>
        <w:tblW w:w="9013" w:type="dxa"/>
        <w:tblInd w:w="6" w:type="dxa"/>
        <w:tblCellMar>
          <w:top w:w="15" w:type="dxa"/>
          <w:left w:w="106" w:type="dxa"/>
          <w:bottom w:w="0" w:type="dxa"/>
          <w:right w:w="48" w:type="dxa"/>
        </w:tblCellMar>
        <w:tblLook w:val="04A0" w:firstRow="1" w:lastRow="0" w:firstColumn="1" w:lastColumn="0" w:noHBand="0" w:noVBand="1"/>
      </w:tblPr>
      <w:tblGrid>
        <w:gridCol w:w="3114"/>
        <w:gridCol w:w="3110"/>
        <w:gridCol w:w="2789"/>
      </w:tblGrid>
      <w:tr w:rsidR="003D07AE" w14:paraId="63502F85" w14:textId="77777777">
        <w:trPr>
          <w:trHeight w:val="498"/>
        </w:trPr>
        <w:tc>
          <w:tcPr>
            <w:tcW w:w="3114" w:type="dxa"/>
            <w:tcBorders>
              <w:top w:val="single" w:sz="4" w:space="0" w:color="002A4E"/>
              <w:left w:val="single" w:sz="4" w:space="0" w:color="002A4E"/>
              <w:bottom w:val="single" w:sz="4" w:space="0" w:color="002A4E"/>
              <w:right w:val="nil"/>
            </w:tcBorders>
            <w:shd w:val="clear" w:color="auto" w:fill="2A3148"/>
          </w:tcPr>
          <w:p w14:paraId="7FD23454" w14:textId="77777777" w:rsidR="003D07AE" w:rsidRDefault="00000000">
            <w:pPr>
              <w:spacing w:after="0" w:line="259" w:lineRule="auto"/>
              <w:ind w:left="4" w:firstLine="0"/>
              <w:jc w:val="left"/>
            </w:pPr>
            <w:r>
              <w:rPr>
                <w:color w:val="FFFFFF"/>
                <w:sz w:val="32"/>
              </w:rPr>
              <w:t xml:space="preserve">Code Group </w:t>
            </w:r>
          </w:p>
        </w:tc>
        <w:tc>
          <w:tcPr>
            <w:tcW w:w="3110" w:type="dxa"/>
            <w:tcBorders>
              <w:top w:val="single" w:sz="4" w:space="0" w:color="002A4E"/>
              <w:left w:val="nil"/>
              <w:bottom w:val="single" w:sz="4" w:space="0" w:color="002A4E"/>
              <w:right w:val="nil"/>
            </w:tcBorders>
            <w:shd w:val="clear" w:color="auto" w:fill="002A4E"/>
          </w:tcPr>
          <w:p w14:paraId="3E2E7506" w14:textId="77777777" w:rsidR="003D07AE" w:rsidRDefault="00000000">
            <w:pPr>
              <w:spacing w:after="0" w:line="259" w:lineRule="auto"/>
              <w:ind w:left="5" w:firstLine="0"/>
              <w:jc w:val="left"/>
            </w:pPr>
            <w:r>
              <w:rPr>
                <w:color w:val="FFFFFF"/>
                <w:sz w:val="32"/>
              </w:rPr>
              <w:t xml:space="preserve">Code  </w:t>
            </w:r>
          </w:p>
        </w:tc>
        <w:tc>
          <w:tcPr>
            <w:tcW w:w="2789" w:type="dxa"/>
            <w:tcBorders>
              <w:top w:val="single" w:sz="4" w:space="0" w:color="002A4E"/>
              <w:left w:val="nil"/>
              <w:bottom w:val="single" w:sz="4" w:space="0" w:color="002A4E"/>
              <w:right w:val="nil"/>
            </w:tcBorders>
            <w:shd w:val="clear" w:color="auto" w:fill="002A4E"/>
          </w:tcPr>
          <w:p w14:paraId="174C406C" w14:textId="77777777" w:rsidR="003D07AE" w:rsidRDefault="00000000">
            <w:pPr>
              <w:spacing w:after="0" w:line="259" w:lineRule="auto"/>
              <w:ind w:left="0" w:firstLine="0"/>
              <w:jc w:val="left"/>
            </w:pPr>
            <w:r>
              <w:rPr>
                <w:color w:val="FFFFFF"/>
                <w:sz w:val="32"/>
              </w:rPr>
              <w:t xml:space="preserve">Sub-Codes </w:t>
            </w:r>
          </w:p>
        </w:tc>
      </w:tr>
      <w:tr w:rsidR="003D07AE" w14:paraId="40FEECD7" w14:textId="77777777">
        <w:trPr>
          <w:trHeight w:val="1866"/>
        </w:trPr>
        <w:tc>
          <w:tcPr>
            <w:tcW w:w="3114" w:type="dxa"/>
            <w:tcBorders>
              <w:top w:val="single" w:sz="4" w:space="0" w:color="002A4E"/>
              <w:left w:val="single" w:sz="4" w:space="0" w:color="002A4E"/>
              <w:bottom w:val="single" w:sz="4" w:space="0" w:color="002A4E"/>
              <w:right w:val="single" w:sz="4" w:space="0" w:color="002A4E"/>
            </w:tcBorders>
            <w:shd w:val="clear" w:color="auto" w:fill="DADDEA"/>
          </w:tcPr>
          <w:p w14:paraId="163BFBAD" w14:textId="77777777" w:rsidR="003D07AE" w:rsidRDefault="00000000">
            <w:pPr>
              <w:spacing w:after="0" w:line="259" w:lineRule="auto"/>
              <w:ind w:left="4" w:firstLine="0"/>
              <w:jc w:val="left"/>
            </w:pPr>
            <w:r>
              <w:rPr>
                <w:b/>
                <w:color w:val="002A4E"/>
              </w:rPr>
              <w:t xml:space="preserve">Independent Variable </w:t>
            </w:r>
          </w:p>
        </w:tc>
        <w:tc>
          <w:tcPr>
            <w:tcW w:w="3110" w:type="dxa"/>
            <w:tcBorders>
              <w:top w:val="single" w:sz="4" w:space="0" w:color="002A4E"/>
              <w:left w:val="single" w:sz="4" w:space="0" w:color="002A4E"/>
              <w:bottom w:val="single" w:sz="4" w:space="0" w:color="002A4E"/>
              <w:right w:val="single" w:sz="4" w:space="0" w:color="002A4E"/>
            </w:tcBorders>
            <w:shd w:val="clear" w:color="auto" w:fill="DADDEA"/>
          </w:tcPr>
          <w:p w14:paraId="1632E714" w14:textId="77777777" w:rsidR="003D07AE" w:rsidRDefault="00000000">
            <w:pPr>
              <w:spacing w:after="93" w:line="259" w:lineRule="auto"/>
              <w:ind w:left="5" w:firstLine="0"/>
              <w:jc w:val="left"/>
            </w:pPr>
            <w:r>
              <w:rPr>
                <w:color w:val="002A4E"/>
              </w:rPr>
              <w:t xml:space="preserve">Policy Instruments </w:t>
            </w:r>
          </w:p>
          <w:p w14:paraId="39D7ABD4" w14:textId="77777777" w:rsidR="003D07AE" w:rsidRDefault="00000000">
            <w:pPr>
              <w:spacing w:after="0" w:line="259" w:lineRule="auto"/>
              <w:ind w:left="5" w:firstLine="0"/>
              <w:jc w:val="left"/>
            </w:pPr>
            <w:r>
              <w:rPr>
                <w:b/>
              </w:rPr>
              <w:t xml:space="preserve"> </w:t>
            </w:r>
          </w:p>
        </w:tc>
        <w:tc>
          <w:tcPr>
            <w:tcW w:w="2789" w:type="dxa"/>
            <w:tcBorders>
              <w:top w:val="single" w:sz="4" w:space="0" w:color="002A4E"/>
              <w:left w:val="single" w:sz="4" w:space="0" w:color="002A4E"/>
              <w:bottom w:val="single" w:sz="4" w:space="0" w:color="002A4E"/>
              <w:right w:val="single" w:sz="4" w:space="0" w:color="002A4E"/>
            </w:tcBorders>
            <w:shd w:val="clear" w:color="auto" w:fill="DADDEA"/>
          </w:tcPr>
          <w:p w14:paraId="21E7BB62" w14:textId="77777777" w:rsidR="003D07AE" w:rsidRDefault="00000000">
            <w:pPr>
              <w:spacing w:after="93" w:line="259" w:lineRule="auto"/>
              <w:ind w:left="0" w:firstLine="0"/>
              <w:jc w:val="left"/>
            </w:pPr>
            <w:r>
              <w:rPr>
                <w:color w:val="002A4E"/>
              </w:rPr>
              <w:t xml:space="preserve">Regulatory Instrument </w:t>
            </w:r>
          </w:p>
          <w:p w14:paraId="520C707F" w14:textId="77777777" w:rsidR="003D07AE" w:rsidRDefault="00000000">
            <w:pPr>
              <w:spacing w:after="98" w:line="259" w:lineRule="auto"/>
              <w:ind w:left="0" w:firstLine="0"/>
              <w:jc w:val="left"/>
            </w:pPr>
            <w:r>
              <w:t xml:space="preserve">Economic Instrument  </w:t>
            </w:r>
          </w:p>
          <w:p w14:paraId="4244A66E" w14:textId="77777777" w:rsidR="003D07AE" w:rsidRDefault="00000000">
            <w:pPr>
              <w:spacing w:after="88" w:line="259" w:lineRule="auto"/>
              <w:ind w:left="0" w:firstLine="0"/>
              <w:jc w:val="left"/>
            </w:pPr>
            <w:r>
              <w:t xml:space="preserve">Information Instrument  </w:t>
            </w:r>
          </w:p>
          <w:p w14:paraId="5EB1B22F" w14:textId="77777777" w:rsidR="003D07AE" w:rsidRDefault="00000000">
            <w:pPr>
              <w:spacing w:after="0" w:line="259" w:lineRule="auto"/>
              <w:ind w:left="0" w:firstLine="0"/>
            </w:pPr>
            <w:r>
              <w:t xml:space="preserve">Regulatory + Economic </w:t>
            </w:r>
          </w:p>
          <w:p w14:paraId="620DA850" w14:textId="77777777" w:rsidR="003D07AE" w:rsidRDefault="00000000">
            <w:pPr>
              <w:spacing w:after="0" w:line="259" w:lineRule="auto"/>
              <w:ind w:left="0" w:firstLine="0"/>
              <w:jc w:val="left"/>
            </w:pPr>
            <w:r>
              <w:t xml:space="preserve">Instrument </w:t>
            </w:r>
          </w:p>
        </w:tc>
      </w:tr>
      <w:tr w:rsidR="003D07AE" w14:paraId="4575ED51" w14:textId="77777777">
        <w:trPr>
          <w:trHeight w:val="1202"/>
        </w:trPr>
        <w:tc>
          <w:tcPr>
            <w:tcW w:w="3114" w:type="dxa"/>
            <w:tcBorders>
              <w:top w:val="single" w:sz="4" w:space="0" w:color="002A4E"/>
              <w:left w:val="single" w:sz="4" w:space="0" w:color="002A4E"/>
              <w:bottom w:val="single" w:sz="4" w:space="0" w:color="002A4E"/>
              <w:right w:val="single" w:sz="4" w:space="0" w:color="002A4E"/>
            </w:tcBorders>
          </w:tcPr>
          <w:p w14:paraId="0ED0BD8A" w14:textId="77777777" w:rsidR="003D07AE" w:rsidRDefault="00000000">
            <w:pPr>
              <w:spacing w:after="0" w:line="259" w:lineRule="auto"/>
              <w:ind w:left="4" w:firstLine="0"/>
              <w:jc w:val="left"/>
            </w:pPr>
            <w:r>
              <w:rPr>
                <w:b/>
                <w:color w:val="002A4E"/>
              </w:rPr>
              <w:lastRenderedPageBreak/>
              <w:t xml:space="preserve">Dependent Variable  </w:t>
            </w:r>
          </w:p>
        </w:tc>
        <w:tc>
          <w:tcPr>
            <w:tcW w:w="3110" w:type="dxa"/>
            <w:tcBorders>
              <w:top w:val="single" w:sz="4" w:space="0" w:color="002A4E"/>
              <w:left w:val="single" w:sz="4" w:space="0" w:color="002A4E"/>
              <w:bottom w:val="single" w:sz="4" w:space="0" w:color="002A4E"/>
              <w:right w:val="single" w:sz="4" w:space="0" w:color="002A4E"/>
            </w:tcBorders>
          </w:tcPr>
          <w:p w14:paraId="79040AE8" w14:textId="77777777" w:rsidR="003D07AE" w:rsidRDefault="00000000">
            <w:pPr>
              <w:spacing w:after="0" w:line="259" w:lineRule="auto"/>
              <w:ind w:left="5" w:firstLine="0"/>
              <w:jc w:val="left"/>
            </w:pPr>
            <w:r>
              <w:rPr>
                <w:color w:val="002A4E"/>
              </w:rPr>
              <w:t xml:space="preserve">Circular Actions </w:t>
            </w:r>
          </w:p>
        </w:tc>
        <w:tc>
          <w:tcPr>
            <w:tcW w:w="2789" w:type="dxa"/>
            <w:tcBorders>
              <w:top w:val="single" w:sz="4" w:space="0" w:color="002A4E"/>
              <w:left w:val="single" w:sz="4" w:space="0" w:color="002A4E"/>
              <w:bottom w:val="single" w:sz="4" w:space="0" w:color="002A4E"/>
              <w:right w:val="single" w:sz="4" w:space="0" w:color="002A4E"/>
            </w:tcBorders>
          </w:tcPr>
          <w:p w14:paraId="2B2353D4" w14:textId="77777777" w:rsidR="003D07AE" w:rsidRDefault="00000000">
            <w:pPr>
              <w:spacing w:after="93" w:line="259" w:lineRule="auto"/>
              <w:ind w:left="0" w:firstLine="0"/>
              <w:jc w:val="left"/>
            </w:pPr>
            <w:r>
              <w:rPr>
                <w:color w:val="002A4E"/>
              </w:rPr>
              <w:t xml:space="preserve">Adapting  </w:t>
            </w:r>
          </w:p>
          <w:p w14:paraId="0553B513" w14:textId="77777777" w:rsidR="003D07AE" w:rsidRDefault="00000000">
            <w:pPr>
              <w:spacing w:after="98" w:line="259" w:lineRule="auto"/>
              <w:ind w:left="0" w:firstLine="0"/>
              <w:jc w:val="left"/>
            </w:pPr>
            <w:r>
              <w:t xml:space="preserve">Looping  </w:t>
            </w:r>
          </w:p>
          <w:p w14:paraId="77565132" w14:textId="77777777" w:rsidR="003D07AE" w:rsidRDefault="00000000">
            <w:pPr>
              <w:spacing w:after="0" w:line="259" w:lineRule="auto"/>
              <w:ind w:left="0" w:firstLine="0"/>
              <w:jc w:val="left"/>
            </w:pPr>
            <w:r>
              <w:t xml:space="preserve">Ecologically Regenerative </w:t>
            </w:r>
          </w:p>
        </w:tc>
      </w:tr>
      <w:tr w:rsidR="003D07AE" w14:paraId="3BF0EB17" w14:textId="77777777">
        <w:trPr>
          <w:trHeight w:val="799"/>
        </w:trPr>
        <w:tc>
          <w:tcPr>
            <w:tcW w:w="3114" w:type="dxa"/>
            <w:tcBorders>
              <w:top w:val="single" w:sz="4" w:space="0" w:color="002A4E"/>
              <w:left w:val="single" w:sz="4" w:space="0" w:color="002A4E"/>
              <w:bottom w:val="single" w:sz="4" w:space="0" w:color="002A4E"/>
              <w:right w:val="single" w:sz="4" w:space="0" w:color="002A4E"/>
            </w:tcBorders>
            <w:shd w:val="clear" w:color="auto" w:fill="DADDEA"/>
          </w:tcPr>
          <w:p w14:paraId="581E0388" w14:textId="77777777" w:rsidR="003D07AE" w:rsidRDefault="00000000">
            <w:pPr>
              <w:spacing w:after="0" w:line="259" w:lineRule="auto"/>
              <w:ind w:left="4" w:firstLine="0"/>
              <w:jc w:val="left"/>
            </w:pPr>
            <w:r>
              <w:rPr>
                <w:b/>
                <w:color w:val="002A4E"/>
              </w:rPr>
              <w:t xml:space="preserve">Degree of Support  </w:t>
            </w:r>
          </w:p>
        </w:tc>
        <w:tc>
          <w:tcPr>
            <w:tcW w:w="3110" w:type="dxa"/>
            <w:tcBorders>
              <w:top w:val="single" w:sz="4" w:space="0" w:color="002A4E"/>
              <w:left w:val="single" w:sz="4" w:space="0" w:color="002A4E"/>
              <w:bottom w:val="single" w:sz="4" w:space="0" w:color="002A4E"/>
              <w:right w:val="single" w:sz="4" w:space="0" w:color="002A4E"/>
            </w:tcBorders>
            <w:shd w:val="clear" w:color="auto" w:fill="DADDEA"/>
          </w:tcPr>
          <w:p w14:paraId="127A60B6" w14:textId="77777777" w:rsidR="003D07AE" w:rsidRDefault="00000000">
            <w:pPr>
              <w:spacing w:after="98" w:line="259" w:lineRule="auto"/>
              <w:ind w:left="5" w:firstLine="0"/>
              <w:jc w:val="left"/>
            </w:pPr>
            <w:r>
              <w:rPr>
                <w:color w:val="002A4E"/>
              </w:rPr>
              <w:t xml:space="preserve">Theoretical Support </w:t>
            </w:r>
          </w:p>
          <w:p w14:paraId="7BDCD398" w14:textId="77777777" w:rsidR="003D07AE" w:rsidRDefault="00000000">
            <w:pPr>
              <w:spacing w:after="0" w:line="259" w:lineRule="auto"/>
              <w:ind w:left="5" w:firstLine="0"/>
              <w:jc w:val="left"/>
            </w:pPr>
            <w:r>
              <w:t xml:space="preserve">Perceived Support  </w:t>
            </w:r>
          </w:p>
        </w:tc>
        <w:tc>
          <w:tcPr>
            <w:tcW w:w="2789" w:type="dxa"/>
            <w:tcBorders>
              <w:top w:val="single" w:sz="4" w:space="0" w:color="002A4E"/>
              <w:left w:val="single" w:sz="4" w:space="0" w:color="002A4E"/>
              <w:bottom w:val="single" w:sz="4" w:space="0" w:color="002A4E"/>
              <w:right w:val="single" w:sz="4" w:space="0" w:color="002A4E"/>
            </w:tcBorders>
            <w:shd w:val="clear" w:color="auto" w:fill="DADDEA"/>
          </w:tcPr>
          <w:p w14:paraId="61AE783C" w14:textId="77777777" w:rsidR="003D07AE" w:rsidRDefault="00000000">
            <w:pPr>
              <w:spacing w:after="98" w:line="259" w:lineRule="auto"/>
              <w:ind w:left="0" w:firstLine="0"/>
              <w:jc w:val="left"/>
            </w:pPr>
            <w:r>
              <w:rPr>
                <w:color w:val="002A4E"/>
              </w:rPr>
              <w:t xml:space="preserve">Barriers </w:t>
            </w:r>
          </w:p>
          <w:p w14:paraId="7D47861C" w14:textId="77777777" w:rsidR="003D07AE" w:rsidRDefault="00000000">
            <w:pPr>
              <w:spacing w:after="0" w:line="259" w:lineRule="auto"/>
              <w:ind w:left="0" w:firstLine="0"/>
              <w:jc w:val="left"/>
            </w:pPr>
            <w:r>
              <w:t xml:space="preserve">Enablers  </w:t>
            </w:r>
          </w:p>
        </w:tc>
      </w:tr>
    </w:tbl>
    <w:p w14:paraId="2477A235" w14:textId="77777777" w:rsidR="003D07AE" w:rsidRDefault="00000000">
      <w:pPr>
        <w:spacing w:after="0" w:line="259" w:lineRule="auto"/>
        <w:ind w:right="197"/>
        <w:jc w:val="right"/>
      </w:pPr>
      <w:r>
        <w:rPr>
          <w:i/>
        </w:rPr>
        <w:t xml:space="preserve">Table 5. Coding Table </w:t>
      </w:r>
      <w:r>
        <w:br w:type="page"/>
      </w:r>
    </w:p>
    <w:p w14:paraId="1C967E5C" w14:textId="77777777" w:rsidR="003D07AE" w:rsidRDefault="00000000">
      <w:pPr>
        <w:spacing w:after="0" w:line="259" w:lineRule="auto"/>
        <w:ind w:left="-1440" w:right="10678" w:firstLine="0"/>
        <w:jc w:val="left"/>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198A24DE" wp14:editId="63B51809">
                <wp:simplePos x="0" y="0"/>
                <wp:positionH relativeFrom="page">
                  <wp:posOffset>0</wp:posOffset>
                </wp:positionH>
                <wp:positionV relativeFrom="page">
                  <wp:posOffset>0</wp:posOffset>
                </wp:positionV>
                <wp:extent cx="7559040" cy="10692384"/>
                <wp:effectExtent l="0" t="0" r="0" b="0"/>
                <wp:wrapTopAndBottom/>
                <wp:docPr id="47346" name="Group 47346"/>
                <wp:cNvGraphicFramePr/>
                <a:graphic xmlns:a="http://schemas.openxmlformats.org/drawingml/2006/main">
                  <a:graphicData uri="http://schemas.microsoft.com/office/word/2010/wordprocessingGroup">
                    <wpg:wgp>
                      <wpg:cNvGrpSpPr/>
                      <wpg:grpSpPr>
                        <a:xfrm>
                          <a:off x="0" y="0"/>
                          <a:ext cx="7559040" cy="10692384"/>
                          <a:chOff x="0" y="0"/>
                          <a:chExt cx="7559040" cy="10692384"/>
                        </a:xfrm>
                      </wpg:grpSpPr>
                      <wps:wsp>
                        <wps:cNvPr id="5036" name="Rectangle 5036"/>
                        <wps:cNvSpPr/>
                        <wps:spPr>
                          <a:xfrm>
                            <a:off x="914400" y="461602"/>
                            <a:ext cx="50673" cy="224466"/>
                          </a:xfrm>
                          <a:prstGeom prst="rect">
                            <a:avLst/>
                          </a:prstGeom>
                          <a:ln>
                            <a:noFill/>
                          </a:ln>
                        </wps:spPr>
                        <wps:txbx>
                          <w:txbxContent>
                            <w:p w14:paraId="06A6598E" w14:textId="77777777" w:rsidR="003D07A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037" name="Rectangle 5037"/>
                        <wps:cNvSpPr/>
                        <wps:spPr>
                          <a:xfrm>
                            <a:off x="914400" y="638386"/>
                            <a:ext cx="50673" cy="224466"/>
                          </a:xfrm>
                          <a:prstGeom prst="rect">
                            <a:avLst/>
                          </a:prstGeom>
                          <a:ln>
                            <a:noFill/>
                          </a:ln>
                        </wps:spPr>
                        <wps:txbx>
                          <w:txbxContent>
                            <w:p w14:paraId="7092CC23" w14:textId="77777777" w:rsidR="003D07A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5044" name="Rectangle 5044"/>
                        <wps:cNvSpPr/>
                        <wps:spPr>
                          <a:xfrm>
                            <a:off x="914400" y="924444"/>
                            <a:ext cx="67902" cy="300784"/>
                          </a:xfrm>
                          <a:prstGeom prst="rect">
                            <a:avLst/>
                          </a:prstGeom>
                          <a:ln>
                            <a:noFill/>
                          </a:ln>
                        </wps:spPr>
                        <wps:txbx>
                          <w:txbxContent>
                            <w:p w14:paraId="1D0E04B1" w14:textId="77777777" w:rsidR="003D07AE" w:rsidRDefault="00000000">
                              <w:pPr>
                                <w:spacing w:after="160" w:line="259" w:lineRule="auto"/>
                                <w:ind w:left="0" w:firstLine="0"/>
                                <w:jc w:val="left"/>
                              </w:pPr>
                              <w:r>
                                <w:rPr>
                                  <w:b/>
                                  <w:color w:val="002A4E"/>
                                  <w:sz w:val="32"/>
                                </w:rPr>
                                <w:t xml:space="preserve"> </w:t>
                              </w:r>
                            </w:p>
                          </w:txbxContent>
                        </wps:txbx>
                        <wps:bodyPr horzOverflow="overflow" vert="horz" lIns="0" tIns="0" rIns="0" bIns="0" rtlCol="0">
                          <a:noAutofit/>
                        </wps:bodyPr>
                      </wps:wsp>
                      <wps:wsp>
                        <wps:cNvPr id="49224" name="Shape 49224"/>
                        <wps:cNvSpPr/>
                        <wps:spPr>
                          <a:xfrm>
                            <a:off x="0" y="0"/>
                            <a:ext cx="7559040" cy="10692384"/>
                          </a:xfrm>
                          <a:custGeom>
                            <a:avLst/>
                            <a:gdLst/>
                            <a:ahLst/>
                            <a:cxnLst/>
                            <a:rect l="0" t="0" r="0" b="0"/>
                            <a:pathLst>
                              <a:path w="7559040" h="10692384">
                                <a:moveTo>
                                  <a:pt x="0" y="0"/>
                                </a:moveTo>
                                <a:lnTo>
                                  <a:pt x="7559040" y="0"/>
                                </a:lnTo>
                                <a:lnTo>
                                  <a:pt x="7559040" y="10692384"/>
                                </a:lnTo>
                                <a:lnTo>
                                  <a:pt x="0" y="10692384"/>
                                </a:lnTo>
                                <a:lnTo>
                                  <a:pt x="0" y="0"/>
                                </a:lnTo>
                              </a:path>
                            </a:pathLst>
                          </a:custGeom>
                          <a:ln w="0" cap="flat">
                            <a:miter lim="127000"/>
                          </a:ln>
                        </wps:spPr>
                        <wps:style>
                          <a:lnRef idx="0">
                            <a:srgbClr val="000000">
                              <a:alpha val="0"/>
                            </a:srgbClr>
                          </a:lnRef>
                          <a:fillRef idx="1">
                            <a:srgbClr val="002A4E"/>
                          </a:fillRef>
                          <a:effectRef idx="0">
                            <a:scrgbClr r="0" g="0" b="0"/>
                          </a:effectRef>
                          <a:fontRef idx="none"/>
                        </wps:style>
                        <wps:bodyPr/>
                      </wps:wsp>
                      <wps:wsp>
                        <wps:cNvPr id="49225" name="Shape 49225"/>
                        <wps:cNvSpPr/>
                        <wps:spPr>
                          <a:xfrm>
                            <a:off x="0" y="8783954"/>
                            <a:ext cx="7559040" cy="1249045"/>
                          </a:xfrm>
                          <a:custGeom>
                            <a:avLst/>
                            <a:gdLst/>
                            <a:ahLst/>
                            <a:cxnLst/>
                            <a:rect l="0" t="0" r="0" b="0"/>
                            <a:pathLst>
                              <a:path w="7559040" h="1249045">
                                <a:moveTo>
                                  <a:pt x="0" y="0"/>
                                </a:moveTo>
                                <a:lnTo>
                                  <a:pt x="7559040" y="0"/>
                                </a:lnTo>
                                <a:lnTo>
                                  <a:pt x="7559040" y="1249045"/>
                                </a:lnTo>
                                <a:lnTo>
                                  <a:pt x="0" y="12490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5048" name="Picture 5048"/>
                          <pic:cNvPicPr/>
                        </pic:nvPicPr>
                        <pic:blipFill>
                          <a:blip r:embed="rId106"/>
                          <a:stretch>
                            <a:fillRect/>
                          </a:stretch>
                        </pic:blipFill>
                        <pic:spPr>
                          <a:xfrm>
                            <a:off x="449579" y="9068436"/>
                            <a:ext cx="1644650" cy="710565"/>
                          </a:xfrm>
                          <a:prstGeom prst="rect">
                            <a:avLst/>
                          </a:prstGeom>
                        </pic:spPr>
                      </pic:pic>
                      <pic:pic xmlns:pic="http://schemas.openxmlformats.org/drawingml/2006/picture">
                        <pic:nvPicPr>
                          <pic:cNvPr id="5050" name="Picture 5050"/>
                          <pic:cNvPicPr/>
                        </pic:nvPicPr>
                        <pic:blipFill>
                          <a:blip r:embed="rId107"/>
                          <a:stretch>
                            <a:fillRect/>
                          </a:stretch>
                        </pic:blipFill>
                        <pic:spPr>
                          <a:xfrm>
                            <a:off x="4542789" y="9113520"/>
                            <a:ext cx="2541905" cy="614045"/>
                          </a:xfrm>
                          <a:prstGeom prst="rect">
                            <a:avLst/>
                          </a:prstGeom>
                        </pic:spPr>
                      </pic:pic>
                    </wpg:wgp>
                  </a:graphicData>
                </a:graphic>
              </wp:anchor>
            </w:drawing>
          </mc:Choice>
          <mc:Fallback>
            <w:pict>
              <v:group w14:anchorId="198A24DE" id="Group 47346" o:spid="_x0000_s1026" style="position:absolute;left:0;text-align:left;margin-left:0;margin-top:0;width:595.2pt;height:841.9pt;z-index:251660288;mso-position-horizontal-relative:page;mso-position-vertical-relative:page" coordsize="75590,106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">
                <v:rect id="Rectangle 5036" o:spid="_x0000_s1027" style="position:absolute;left:9144;top:46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" filled="f" stroked="f">
                  <v:textbox inset="0,0,0,0">
                    <w:txbxContent>
                      <w:p w14:paraId="06A6598E" w14:textId="77777777" w:rsidR="003D07AE" w:rsidRDefault="00000000">
                        <w:pPr>
                          <w:spacing w:after="160" w:line="259" w:lineRule="auto"/>
                          <w:ind w:left="0" w:firstLine="0"/>
                          <w:jc w:val="left"/>
                        </w:pPr>
                        <w:r>
                          <w:t xml:space="preserve"> </w:t>
                        </w:r>
                      </w:p>
                    </w:txbxContent>
                  </v:textbox>
                </v:rect>
                <v:rect id="Rectangle 5037" o:spid="_x0000_s1028" style="position:absolute;left:9144;top:6383;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" filled="f" stroked="f">
                  <v:textbox inset="0,0,0,0">
                    <w:txbxContent>
                      <w:p w14:paraId="7092CC23" w14:textId="77777777" w:rsidR="003D07AE" w:rsidRDefault="00000000">
                        <w:pPr>
                          <w:spacing w:after="160" w:line="259" w:lineRule="auto"/>
                          <w:ind w:left="0" w:firstLine="0"/>
                          <w:jc w:val="left"/>
                        </w:pPr>
                        <w:r>
                          <w:t xml:space="preserve"> </w:t>
                        </w:r>
                      </w:p>
                    </w:txbxContent>
                  </v:textbox>
                </v:rect>
                <v:rect id="Rectangle 5044" o:spid="_x0000_s1029" style="position:absolute;left:9144;top:9244;width:679;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" filled="f" stroked="f">
                  <v:textbox inset="0,0,0,0">
                    <w:txbxContent>
                      <w:p w14:paraId="1D0E04B1" w14:textId="77777777" w:rsidR="003D07AE" w:rsidRDefault="00000000">
                        <w:pPr>
                          <w:spacing w:after="160" w:line="259" w:lineRule="auto"/>
                          <w:ind w:left="0" w:firstLine="0"/>
                          <w:jc w:val="left"/>
                        </w:pPr>
                        <w:r>
                          <w:rPr>
                            <w:b/>
                            <w:color w:val="002A4E"/>
                            <w:sz w:val="32"/>
                          </w:rPr>
                          <w:t xml:space="preserve"> </w:t>
                        </w:r>
                      </w:p>
                    </w:txbxContent>
                  </v:textbox>
                </v:rect>
                <v:shape id="Shape 49224" o:spid="_x0000_s1030" style="position:absolute;width:75590;height:106923;visibility:visible;mso-wrap-style:square;v-text-anchor:top" coordsize="755904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" path="m,l7559040,r,10692384l,10692384,,e" fillcolor="#002a4e" stroked="f" strokeweight="0">
                  <v:stroke miterlimit="83231f" joinstyle="miter"/>
                  <v:path arrowok="t" textboxrect="0,0,7559040,10692384"/>
                </v:shape>
                <v:shape id="Shape 49225" o:spid="_x0000_s1031" style="position:absolute;top:87839;width:75590;height:12490;visibility:visible;mso-wrap-style:square;v-text-anchor:top" coordsize="7559040,124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" path="m,l7559040,r,1249045l,1249045,,e" stroked="f" strokeweight="0">
                  <v:stroke miterlimit="83231f" joinstyle="miter"/>
                  <v:path arrowok="t" textboxrect="0,0,7559040,12490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48" o:spid="_x0000_s1032" type="#_x0000_t75" style="position:absolute;left:4495;top:90684;width:16447;height:7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">
                  <v:imagedata r:id="rId108" o:title=""/>
                </v:shape>
                <v:shape id="Picture 5050" o:spid="_x0000_s1033" type="#_x0000_t75" style="position:absolute;left:45427;top:91135;width:25419;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">
                  <v:imagedata r:id="rId109" o:title=""/>
                </v:shape>
                <w10:wrap type="topAndBottom" anchorx="page" anchory="page"/>
              </v:group>
            </w:pict>
          </mc:Fallback>
        </mc:AlternateContent>
      </w:r>
    </w:p>
    <w:sectPr w:rsidR="003D07AE">
      <w:footerReference w:type="even" r:id="rId110"/>
      <w:footerReference w:type="default" r:id="rId111"/>
      <w:footerReference w:type="first" r:id="rId112"/>
      <w:pgSz w:w="11904" w:h="16838"/>
      <w:pgMar w:top="1440" w:right="1226" w:bottom="729" w:left="1440" w:header="720" w:footer="7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3CEF" w14:textId="77777777" w:rsidR="00A42C84" w:rsidRDefault="00A42C84">
      <w:pPr>
        <w:spacing w:after="0" w:line="240" w:lineRule="auto"/>
      </w:pPr>
      <w:r>
        <w:separator/>
      </w:r>
    </w:p>
  </w:endnote>
  <w:endnote w:type="continuationSeparator" w:id="0">
    <w:p w14:paraId="06C380C6" w14:textId="77777777" w:rsidR="00A42C84" w:rsidRDefault="00A4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FC4D" w14:textId="77777777" w:rsidR="003D07AE" w:rsidRDefault="003D07AE">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839A" w14:textId="77777777" w:rsidR="003D07AE" w:rsidRDefault="00000000">
    <w:pPr>
      <w:tabs>
        <w:tab w:val="center" w:pos="8621"/>
      </w:tabs>
      <w:spacing w:after="0" w:line="259" w:lineRule="auto"/>
      <w:ind w:left="0" w:firstLine="0"/>
      <w:jc w:val="left"/>
    </w:pPr>
    <w:r>
      <w:rPr>
        <w:sz w:val="18"/>
      </w:rPr>
      <w:t xml:space="preserve">Governing Circularity: The Role of Policy Instruments in Amsterdam’s Built Environment  </w:t>
    </w:r>
    <w:r>
      <w:rPr>
        <w:sz w:val="18"/>
      </w:rPr>
      <w:tab/>
    </w: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0701" w14:textId="77777777" w:rsidR="003D07AE" w:rsidRDefault="00000000">
    <w:pPr>
      <w:tabs>
        <w:tab w:val="center" w:pos="8621"/>
      </w:tabs>
      <w:spacing w:after="0" w:line="259" w:lineRule="auto"/>
      <w:ind w:left="0" w:firstLine="0"/>
      <w:jc w:val="left"/>
    </w:pPr>
    <w:r>
      <w:rPr>
        <w:sz w:val="18"/>
      </w:rPr>
      <w:t xml:space="preserve">Governing Circularity: The Role of Policy Instruments in Amsterdam’s Built Environment  </w:t>
    </w:r>
    <w:r>
      <w:rPr>
        <w:sz w:val="18"/>
      </w:rPr>
      <w:tab/>
    </w: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4C3F" w14:textId="77777777" w:rsidR="003D07AE" w:rsidRDefault="00000000">
    <w:pPr>
      <w:spacing w:after="0" w:line="259" w:lineRule="auto"/>
      <w:ind w:left="0" w:right="570" w:firstLine="0"/>
      <w:jc w:val="right"/>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D9D" w14:textId="77777777" w:rsidR="003D07AE" w:rsidRDefault="003D07A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845" w14:textId="77777777" w:rsidR="003D07AE" w:rsidRDefault="003D07A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4243" w14:textId="77777777" w:rsidR="003D07AE" w:rsidRDefault="00000000">
    <w:pPr>
      <w:spacing w:after="0" w:line="259" w:lineRule="auto"/>
      <w:ind w:left="0" w:right="361" w:firstLine="0"/>
      <w:jc w:val="right"/>
    </w:pPr>
    <w:r>
      <w:fldChar w:fldCharType="begin"/>
    </w:r>
    <w:r>
      <w:instrText xml:space="preserve"> PAGE   \* MERGEFORMAT </w:instrText>
    </w:r>
    <w:r>
      <w:fldChar w:fldCharType="separate"/>
    </w:r>
    <w:r>
      <w:rPr>
        <w:rFonts w:ascii="Calibri" w:eastAsia="Calibri" w:hAnsi="Calibri" w:cs="Calibri"/>
        <w:sz w:val="18"/>
      </w:rPr>
      <w:t>i</w:t>
    </w:r>
    <w:r>
      <w:rPr>
        <w:rFonts w:ascii="Calibri" w:eastAsia="Calibri" w:hAnsi="Calibri" w:cs="Calibri"/>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FE2E" w14:textId="77777777" w:rsidR="003D07AE" w:rsidRDefault="00000000">
    <w:pPr>
      <w:tabs>
        <w:tab w:val="center" w:pos="8604"/>
      </w:tabs>
      <w:spacing w:after="0" w:line="259" w:lineRule="auto"/>
      <w:ind w:left="0" w:firstLine="0"/>
      <w:jc w:val="left"/>
    </w:pPr>
    <w:r>
      <w:rPr>
        <w:sz w:val="18"/>
      </w:rPr>
      <w:t xml:space="preserve">Governing Circularity: The Role of Policy Instruments in Amsterdam’s Built Environment  </w:t>
    </w:r>
    <w:r>
      <w:rPr>
        <w:sz w:val="18"/>
      </w:rPr>
      <w:tab/>
    </w:r>
    <w:r>
      <w:fldChar w:fldCharType="begin"/>
    </w:r>
    <w:r>
      <w:instrText xml:space="preserve"> PAGE   \* MERGEFORMAT </w:instrText>
    </w:r>
    <w:r>
      <w:fldChar w:fldCharType="separate"/>
    </w:r>
    <w:r>
      <w:rPr>
        <w:rFonts w:ascii="Calibri" w:eastAsia="Calibri" w:hAnsi="Calibri" w:cs="Calibri"/>
        <w:sz w:val="18"/>
      </w:rPr>
      <w:t>iii</w:t>
    </w:r>
    <w:r>
      <w:rPr>
        <w:rFonts w:ascii="Calibri" w:eastAsia="Calibri" w:hAnsi="Calibri" w:cs="Calibri"/>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3407" w14:textId="77777777" w:rsidR="003D07AE" w:rsidRDefault="00000000">
    <w:pPr>
      <w:spacing w:after="0" w:line="259" w:lineRule="auto"/>
      <w:ind w:left="0" w:right="361" w:firstLine="0"/>
      <w:jc w:val="right"/>
    </w:pPr>
    <w:r>
      <w:fldChar w:fldCharType="begin"/>
    </w:r>
    <w:r>
      <w:instrText xml:space="preserve"> PAGE   \* MERGEFORMAT </w:instrText>
    </w:r>
    <w:r>
      <w:fldChar w:fldCharType="separate"/>
    </w:r>
    <w:r>
      <w:rPr>
        <w:rFonts w:ascii="Calibri" w:eastAsia="Calibri" w:hAnsi="Calibri" w:cs="Calibri"/>
        <w:sz w:val="18"/>
      </w:rPr>
      <w:t>i</w:t>
    </w:r>
    <w:r>
      <w:rPr>
        <w:rFonts w:ascii="Calibri" w:eastAsia="Calibri" w:hAnsi="Calibri" w:cs="Calibri"/>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2397" w14:textId="77777777" w:rsidR="003D07AE" w:rsidRDefault="00000000">
    <w:pPr>
      <w:tabs>
        <w:tab w:val="center" w:pos="8604"/>
      </w:tabs>
      <w:spacing w:after="0" w:line="259" w:lineRule="auto"/>
      <w:ind w:left="0" w:firstLine="0"/>
      <w:jc w:val="left"/>
    </w:pPr>
    <w:r>
      <w:rPr>
        <w:sz w:val="18"/>
      </w:rPr>
      <w:t xml:space="preserve">Governing Circularity: The Role of Policy Instruments in Amsterdam’s Built Environment  </w:t>
    </w:r>
    <w:r>
      <w:rPr>
        <w:sz w:val="18"/>
      </w:rPr>
      <w:tab/>
    </w:r>
    <w:r>
      <w:fldChar w:fldCharType="begin"/>
    </w:r>
    <w:r>
      <w:instrText xml:space="preserve"> PAGE   \* MERGEFORMAT </w:instrText>
    </w:r>
    <w:r>
      <w:fldChar w:fldCharType="separate"/>
    </w:r>
    <w:r>
      <w:rPr>
        <w:rFonts w:ascii="Calibri" w:eastAsia="Calibri" w:hAnsi="Calibri" w:cs="Calibri"/>
        <w:sz w:val="18"/>
      </w:rPr>
      <w:t>iii</w:t>
    </w:r>
    <w:r>
      <w:rPr>
        <w:rFonts w:ascii="Calibri" w:eastAsia="Calibri" w:hAnsi="Calibri" w:cs="Calibri"/>
        <w:sz w:val="18"/>
      </w:rP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8131" w14:textId="77777777" w:rsidR="003D07AE" w:rsidRDefault="00000000">
    <w:pPr>
      <w:tabs>
        <w:tab w:val="center" w:pos="8604"/>
      </w:tabs>
      <w:spacing w:after="0" w:line="259" w:lineRule="auto"/>
      <w:ind w:left="0" w:firstLine="0"/>
      <w:jc w:val="left"/>
    </w:pPr>
    <w:r>
      <w:rPr>
        <w:sz w:val="18"/>
      </w:rPr>
      <w:t xml:space="preserve">Governing Circularity: The Role of Policy Instruments in Amsterdam’s Built Environment  </w:t>
    </w:r>
    <w:r>
      <w:rPr>
        <w:sz w:val="18"/>
      </w:rPr>
      <w:tab/>
    </w:r>
    <w:r>
      <w:fldChar w:fldCharType="begin"/>
    </w:r>
    <w:r>
      <w:instrText xml:space="preserve"> PAGE   \* MERGEFORMAT </w:instrText>
    </w:r>
    <w:r>
      <w:fldChar w:fldCharType="separate"/>
    </w:r>
    <w:r>
      <w:rPr>
        <w:rFonts w:ascii="Calibri" w:eastAsia="Calibri" w:hAnsi="Calibri" w:cs="Calibri"/>
        <w:sz w:val="18"/>
      </w:rPr>
      <w:t>iii</w:t>
    </w:r>
    <w:r>
      <w:rPr>
        <w:rFonts w:ascii="Calibri" w:eastAsia="Calibri" w:hAnsi="Calibri" w:cs="Calibri"/>
        <w:sz w:val="18"/>
      </w:rP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51CF" w14:textId="77777777" w:rsidR="003D07AE" w:rsidRDefault="00000000">
    <w:pPr>
      <w:tabs>
        <w:tab w:val="center" w:pos="8604"/>
      </w:tabs>
      <w:spacing w:after="0" w:line="259" w:lineRule="auto"/>
      <w:ind w:left="0" w:firstLine="0"/>
      <w:jc w:val="left"/>
    </w:pPr>
    <w:r>
      <w:rPr>
        <w:sz w:val="18"/>
      </w:rPr>
      <w:t xml:space="preserve">Governing Circularity: The Role of Policy Instruments in Amsterdam’s Built Environment  </w:t>
    </w:r>
    <w:r>
      <w:rPr>
        <w:sz w:val="18"/>
      </w:rPr>
      <w:tab/>
    </w:r>
    <w:r>
      <w:fldChar w:fldCharType="begin"/>
    </w:r>
    <w:r>
      <w:instrText xml:space="preserve"> PAGE   \* MERGEFORMAT </w:instrText>
    </w:r>
    <w:r>
      <w:fldChar w:fldCharType="separate"/>
    </w:r>
    <w:r>
      <w:rPr>
        <w:rFonts w:ascii="Calibri" w:eastAsia="Calibri" w:hAnsi="Calibri" w:cs="Calibri"/>
        <w:sz w:val="18"/>
      </w:rPr>
      <w:t>iii</w:t>
    </w:r>
    <w:r>
      <w:rPr>
        <w:rFonts w:ascii="Calibri" w:eastAsia="Calibri" w:hAnsi="Calibri" w:cs="Calibri"/>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7D2A" w14:textId="77777777" w:rsidR="00A42C84" w:rsidRDefault="00A42C84">
      <w:pPr>
        <w:spacing w:after="0" w:line="240" w:lineRule="auto"/>
      </w:pPr>
      <w:r>
        <w:separator/>
      </w:r>
    </w:p>
  </w:footnote>
  <w:footnote w:type="continuationSeparator" w:id="0">
    <w:p w14:paraId="52B6CCB4" w14:textId="77777777" w:rsidR="00A42C84" w:rsidRDefault="00A42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17F4"/>
    <w:multiLevelType w:val="hybridMultilevel"/>
    <w:tmpl w:val="5276DD8A"/>
    <w:lvl w:ilvl="0" w:tplc="B8701F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2476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9A61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5E91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443B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341B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82BE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36F0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E6C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F20713"/>
    <w:multiLevelType w:val="hybridMultilevel"/>
    <w:tmpl w:val="415A8228"/>
    <w:lvl w:ilvl="0" w:tplc="C20CDA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072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A4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0C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4C3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04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4CEA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8CE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24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D965E7"/>
    <w:multiLevelType w:val="hybridMultilevel"/>
    <w:tmpl w:val="43C0ABB2"/>
    <w:lvl w:ilvl="0" w:tplc="484A92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D6E3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6678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DE2A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CEF9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CE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862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8465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6E84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D707BD"/>
    <w:multiLevelType w:val="hybridMultilevel"/>
    <w:tmpl w:val="2B4C8A8A"/>
    <w:lvl w:ilvl="0" w:tplc="774AD448">
      <w:start w:val="1"/>
      <w:numFmt w:val="decimal"/>
      <w:lvlText w:val="%1."/>
      <w:lvlJc w:val="left"/>
      <w:pPr>
        <w:ind w:left="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0DC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CE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A8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27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80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6A6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45F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4DB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0F51B8"/>
    <w:multiLevelType w:val="hybridMultilevel"/>
    <w:tmpl w:val="B31CAADA"/>
    <w:lvl w:ilvl="0" w:tplc="130C1BF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A44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45B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0F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41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1E43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63E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CA6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E84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F45710"/>
    <w:multiLevelType w:val="multilevel"/>
    <w:tmpl w:val="9690AA6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2A4E"/>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2A4E"/>
        <w:sz w:val="26"/>
        <w:szCs w:val="26"/>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2A4E"/>
        <w:sz w:val="24"/>
        <w:szCs w:val="24"/>
        <w:u w:val="none" w:color="000000"/>
        <w:bdr w:val="none" w:sz="0" w:space="0" w:color="auto"/>
        <w:shd w:val="clear" w:color="auto" w:fill="auto"/>
        <w:vertAlign w:val="baseline"/>
      </w:rPr>
    </w:lvl>
  </w:abstractNum>
  <w:abstractNum w:abstractNumId="6" w15:restartNumberingAfterBreak="0">
    <w:nsid w:val="4F537563"/>
    <w:multiLevelType w:val="hybridMultilevel"/>
    <w:tmpl w:val="6D3AC480"/>
    <w:lvl w:ilvl="0" w:tplc="E52099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94AE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D623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462E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2B8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C2FA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4E5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7C29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6029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596F3B"/>
    <w:multiLevelType w:val="hybridMultilevel"/>
    <w:tmpl w:val="12243D0E"/>
    <w:lvl w:ilvl="0" w:tplc="BD9ED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E3E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58FA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FA85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FAAB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D2DE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12EF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EC8A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64E0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BA3AE5"/>
    <w:multiLevelType w:val="hybridMultilevel"/>
    <w:tmpl w:val="02920EA6"/>
    <w:lvl w:ilvl="0" w:tplc="50A0862E">
      <w:start w:val="1"/>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1E6AA8C">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E887888">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000C8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2EDA2A">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CCA6068">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746C5DE">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89C0902">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FE40A58">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147941218">
    <w:abstractNumId w:val="8"/>
  </w:num>
  <w:num w:numId="2" w16cid:durableId="549919238">
    <w:abstractNumId w:val="0"/>
  </w:num>
  <w:num w:numId="3" w16cid:durableId="1830100073">
    <w:abstractNumId w:val="6"/>
  </w:num>
  <w:num w:numId="4" w16cid:durableId="1645937693">
    <w:abstractNumId w:val="2"/>
  </w:num>
  <w:num w:numId="5" w16cid:durableId="844705061">
    <w:abstractNumId w:val="7"/>
  </w:num>
  <w:num w:numId="6" w16cid:durableId="1437872717">
    <w:abstractNumId w:val="3"/>
  </w:num>
  <w:num w:numId="7" w16cid:durableId="1619289638">
    <w:abstractNumId w:val="4"/>
  </w:num>
  <w:num w:numId="8" w16cid:durableId="1486825043">
    <w:abstractNumId w:val="1"/>
  </w:num>
  <w:num w:numId="9" w16cid:durableId="170224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AE"/>
    <w:rsid w:val="003D07AE"/>
    <w:rsid w:val="003F5630"/>
    <w:rsid w:val="00A42C84"/>
    <w:rsid w:val="00C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63502"/>
  <w15:docId w15:val="{33B6B24D-F523-4D59-9857-1AC35E2C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56"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9"/>
      </w:numPr>
      <w:spacing w:after="8" w:line="259" w:lineRule="auto"/>
      <w:ind w:left="10" w:hanging="10"/>
      <w:outlineLvl w:val="0"/>
    </w:pPr>
    <w:rPr>
      <w:rFonts w:ascii="Times New Roman" w:eastAsia="Times New Roman" w:hAnsi="Times New Roman" w:cs="Times New Roman"/>
      <w:b/>
      <w:color w:val="002A4E"/>
      <w:sz w:val="32"/>
    </w:rPr>
  </w:style>
  <w:style w:type="paragraph" w:styleId="Heading2">
    <w:name w:val="heading 2"/>
    <w:next w:val="Normal"/>
    <w:link w:val="Heading2Char"/>
    <w:uiPriority w:val="9"/>
    <w:unhideWhenUsed/>
    <w:qFormat/>
    <w:pPr>
      <w:keepNext/>
      <w:keepLines/>
      <w:numPr>
        <w:ilvl w:val="1"/>
        <w:numId w:val="9"/>
      </w:numPr>
      <w:spacing w:after="76" w:line="259" w:lineRule="auto"/>
      <w:ind w:left="10" w:hanging="10"/>
      <w:outlineLvl w:val="1"/>
    </w:pPr>
    <w:rPr>
      <w:rFonts w:ascii="Times New Roman" w:eastAsia="Times New Roman" w:hAnsi="Times New Roman" w:cs="Times New Roman"/>
      <w:b/>
      <w:color w:val="002A4E"/>
      <w:sz w:val="26"/>
    </w:rPr>
  </w:style>
  <w:style w:type="paragraph" w:styleId="Heading3">
    <w:name w:val="heading 3"/>
    <w:next w:val="Normal"/>
    <w:link w:val="Heading3Char"/>
    <w:uiPriority w:val="9"/>
    <w:unhideWhenUsed/>
    <w:qFormat/>
    <w:pPr>
      <w:keepNext/>
      <w:keepLines/>
      <w:numPr>
        <w:ilvl w:val="2"/>
        <w:numId w:val="9"/>
      </w:numPr>
      <w:spacing w:after="115" w:line="259" w:lineRule="auto"/>
      <w:ind w:left="10" w:right="70" w:hanging="10"/>
      <w:jc w:val="both"/>
      <w:outlineLvl w:val="2"/>
    </w:pPr>
    <w:rPr>
      <w:rFonts w:ascii="Times New Roman" w:eastAsia="Times New Roman" w:hAnsi="Times New Roman" w:cs="Times New Roman"/>
      <w:b/>
      <w:color w:val="002A4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2A4E"/>
      <w:sz w:val="24"/>
    </w:rPr>
  </w:style>
  <w:style w:type="character" w:customStyle="1" w:styleId="Heading1Char">
    <w:name w:val="Heading 1 Char"/>
    <w:link w:val="Heading1"/>
    <w:rPr>
      <w:rFonts w:ascii="Times New Roman" w:eastAsia="Times New Roman" w:hAnsi="Times New Roman" w:cs="Times New Roman"/>
      <w:b/>
      <w:color w:val="002A4E"/>
      <w:sz w:val="32"/>
    </w:rPr>
  </w:style>
  <w:style w:type="character" w:customStyle="1" w:styleId="Heading2Char">
    <w:name w:val="Heading 2 Char"/>
    <w:link w:val="Heading2"/>
    <w:rPr>
      <w:rFonts w:ascii="Times New Roman" w:eastAsia="Times New Roman" w:hAnsi="Times New Roman" w:cs="Times New Roman"/>
      <w:b/>
      <w:color w:val="002A4E"/>
      <w:sz w:val="26"/>
    </w:rPr>
  </w:style>
  <w:style w:type="paragraph" w:styleId="TOC1">
    <w:name w:val="toc 1"/>
    <w:hidden/>
    <w:pPr>
      <w:spacing w:after="0" w:line="330" w:lineRule="auto"/>
      <w:ind w:left="25" w:right="78" w:hanging="10"/>
      <w:jc w:val="both"/>
    </w:pPr>
    <w:rPr>
      <w:rFonts w:ascii="Times New Roman" w:eastAsia="Times New Roman" w:hAnsi="Times New Roman" w:cs="Times New Roman"/>
      <w:b/>
      <w:color w:val="002A4E"/>
    </w:rPr>
  </w:style>
  <w:style w:type="paragraph" w:styleId="TOC2">
    <w:name w:val="toc 2"/>
    <w:hidden/>
    <w:pPr>
      <w:spacing w:after="87" w:line="259" w:lineRule="auto"/>
      <w:ind w:left="230" w:right="70" w:hanging="10"/>
    </w:pPr>
    <w:rPr>
      <w:rFonts w:ascii="Times New Roman" w:eastAsia="Times New Roman" w:hAnsi="Times New Roman" w:cs="Times New Roman"/>
      <w:color w:val="002A4E"/>
    </w:rPr>
  </w:style>
  <w:style w:type="paragraph" w:styleId="TOC3">
    <w:name w:val="toc 3"/>
    <w:hidden/>
    <w:pPr>
      <w:spacing w:after="85" w:line="259" w:lineRule="auto"/>
      <w:ind w:left="452" w:right="70" w:hanging="10"/>
    </w:pPr>
    <w:rPr>
      <w:rFonts w:ascii="Times New Roman" w:eastAsia="Times New Roman" w:hAnsi="Times New Roman" w:cs="Times New Roman"/>
      <w:color w:val="3D476A"/>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5.jpg"/><Relationship Id="rId21" Type="http://schemas.openxmlformats.org/officeDocument/2006/relationships/footer" Target="footer7.xml"/><Relationship Id="rId42" Type="http://schemas.openxmlformats.org/officeDocument/2006/relationships/hyperlink" Target="https://www.ellenmacarthurfoundation.org/the-circular-economy-in-detail-deep-dive" TargetMode="External"/><Relationship Id="rId47" Type="http://schemas.openxmlformats.org/officeDocument/2006/relationships/hyperlink" Target="https://www.ellenmacarthurfoundation.org/the-circular-economy-in-detail-deep-dive" TargetMode="External"/><Relationship Id="rId63" Type="http://schemas.openxmlformats.org/officeDocument/2006/relationships/hyperlink" Target="https://doi.org/10.18778/1231-1952.27.2.02" TargetMode="External"/><Relationship Id="rId68" Type="http://schemas.openxmlformats.org/officeDocument/2006/relationships/hyperlink" Target="https://doi.org/10.1016/j.jclepro.2020.124215" TargetMode="External"/><Relationship Id="rId84" Type="http://schemas.openxmlformats.org/officeDocument/2006/relationships/hyperlink" Target="https://doi.org/10.1016/j.jclepro.2016.12.055" TargetMode="External"/><Relationship Id="rId89" Type="http://schemas.openxmlformats.org/officeDocument/2006/relationships/hyperlink" Target="https://doi.org/10.1080/09640568.2019.1690435" TargetMode="External"/><Relationship Id="rId112" Type="http://schemas.openxmlformats.org/officeDocument/2006/relationships/footer" Target="footer12.xml"/><Relationship Id="rId16" Type="http://schemas.openxmlformats.org/officeDocument/2006/relationships/footer" Target="footer2.xml"/><Relationship Id="rId107" Type="http://schemas.openxmlformats.org/officeDocument/2006/relationships/image" Target="media/image8.png"/><Relationship Id="rId32" Type="http://schemas.openxmlformats.org/officeDocument/2006/relationships/hyperlink" Target="https://doi.org/10.5334/bc.XXX" TargetMode="External"/><Relationship Id="rId37" Type="http://schemas.openxmlformats.org/officeDocument/2006/relationships/hyperlink" Target="https://www.ellenmacarthurfoundation.org/the-circular-economy-in-detail-deep-dive" TargetMode="External"/><Relationship Id="rId53" Type="http://schemas.openxmlformats.org/officeDocument/2006/relationships/hyperlink" Target="https://www.amsterdam.nl/en/policy/sustainability/circular-economy/" TargetMode="External"/><Relationship Id="rId58" Type="http://schemas.openxmlformats.org/officeDocument/2006/relationships/hyperlink" Target="https://doi.org/10.1016/j.resconrec.2015.01.004" TargetMode="External"/><Relationship Id="rId74" Type="http://schemas.openxmlformats.org/officeDocument/2006/relationships/hyperlink" Target="https://doi.org/10.3390/su13147549" TargetMode="External"/><Relationship Id="rId79" Type="http://schemas.openxmlformats.org/officeDocument/2006/relationships/hyperlink" Target="https://openresearch.amsterdam/en/page/63802/circular-toolbox" TargetMode="External"/><Relationship Id="rId102" Type="http://schemas.openxmlformats.org/officeDocument/2006/relationships/hyperlink" Target="https://doi.org/10.1007/s11077-009-9079-1" TargetMode="External"/><Relationship Id="rId5" Type="http://schemas.openxmlformats.org/officeDocument/2006/relationships/footnotes" Target="footnotes.xml"/><Relationship Id="rId90" Type="http://schemas.openxmlformats.org/officeDocument/2006/relationships/hyperlink" Target="https://doi.org/10.59117/20.500.11822/47214" TargetMode="External"/><Relationship Id="rId95" Type="http://schemas.openxmlformats.org/officeDocument/2006/relationships/hyperlink" Target="https://doi.org/10.1080/15487733.2022.2058129" TargetMode="External"/><Relationship Id="rId22" Type="http://schemas.openxmlformats.org/officeDocument/2006/relationships/footer" Target="footer8.xml"/><Relationship Id="rId27" Type="http://schemas.openxmlformats.org/officeDocument/2006/relationships/hyperlink" Target="https://doi.org/10.1016/j.jclepro.2022.135126" TargetMode="External"/><Relationship Id="rId43" Type="http://schemas.openxmlformats.org/officeDocument/2006/relationships/hyperlink" Target="https://www.ellenmacarthurfoundation.org/the-circular-economy-in-detail-deep-dive" TargetMode="External"/><Relationship Id="rId48" Type="http://schemas.openxmlformats.org/officeDocument/2006/relationships/hyperlink" Target="https://www.ellenmacarthurfoundation.org/the-circular-economy-in-detail-deep-dive" TargetMode="External"/><Relationship Id="rId64" Type="http://schemas.openxmlformats.org/officeDocument/2006/relationships/hyperlink" Target="https://doi.org/10.18778/1231-1952.27.2.02" TargetMode="External"/><Relationship Id="rId69" Type="http://schemas.openxmlformats.org/officeDocument/2006/relationships/hyperlink" Target="https://doi.org/10.1016/j.jclepro.2020.124215" TargetMode="External"/><Relationship Id="rId113" Type="http://schemas.openxmlformats.org/officeDocument/2006/relationships/fontTable" Target="fontTable.xml"/><Relationship Id="rId80" Type="http://schemas.openxmlformats.org/officeDocument/2006/relationships/hyperlink" Target="https://openresearch.amsterdam/en/page/63802/circular-toolbox" TargetMode="External"/><Relationship Id="rId85" Type="http://schemas.openxmlformats.org/officeDocument/2006/relationships/hyperlink" Target="https://doi.org/10.1016/j.jclepro.2016.12.055" TargetMode="External"/><Relationship Id="rId17" Type="http://schemas.openxmlformats.org/officeDocument/2006/relationships/footer" Target="footer3.xml"/><Relationship Id="rId33" Type="http://schemas.openxmlformats.org/officeDocument/2006/relationships/hyperlink" Target="https://doi.org/10.1016/j.jclepro.2022.133918" TargetMode="External"/><Relationship Id="rId38" Type="http://schemas.openxmlformats.org/officeDocument/2006/relationships/hyperlink" Target="https://www.ellenmacarthurfoundation.org/the-circular-economy-in-detail-deep-dive" TargetMode="External"/><Relationship Id="rId59" Type="http://schemas.openxmlformats.org/officeDocument/2006/relationships/hyperlink" Target="https://doi.org/10.1016/j.jclepro.2022.130395" TargetMode="External"/><Relationship Id="rId103" Type="http://schemas.openxmlformats.org/officeDocument/2006/relationships/hyperlink" Target="https://doi.org/10.1007/s11077-009-9079-1" TargetMode="External"/><Relationship Id="rId108" Type="http://schemas.openxmlformats.org/officeDocument/2006/relationships/image" Target="media/image9.png"/><Relationship Id="rId54" Type="http://schemas.openxmlformats.org/officeDocument/2006/relationships/hyperlink" Target="https://www.amsterdam.nl/en/policy/sustainability/circular-economy/" TargetMode="External"/><Relationship Id="rId70" Type="http://schemas.openxmlformats.org/officeDocument/2006/relationships/hyperlink" Target="https://doi.org/10.1016/j.resconrec.2017.09.005" TargetMode="External"/><Relationship Id="rId75" Type="http://schemas.openxmlformats.org/officeDocument/2006/relationships/hyperlink" Target="https://doi.org/10.3390/su13147549" TargetMode="External"/><Relationship Id="rId91" Type="http://schemas.openxmlformats.org/officeDocument/2006/relationships/hyperlink" Target="https://doi.org/10.59117/20.500.11822/47214" TargetMode="External"/><Relationship Id="rId96" Type="http://schemas.openxmlformats.org/officeDocument/2006/relationships/hyperlink" Target="https://doi.org/10.1007/s11077-009-9079-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hyperlink" Target="https://doi.org/10.1016/j.jclepro.2022.135126" TargetMode="External"/><Relationship Id="rId36" Type="http://schemas.openxmlformats.org/officeDocument/2006/relationships/hyperlink" Target="https://www.ellenmacarthurfoundation.org/the-circular-economy-in-detail-deep-dive" TargetMode="External"/><Relationship Id="rId49" Type="http://schemas.openxmlformats.org/officeDocument/2006/relationships/hyperlink" Target="https://www.ellenmacarthurfoundation.org/the-circular-economy-in-detail-deep-dive" TargetMode="External"/><Relationship Id="rId57" Type="http://schemas.openxmlformats.org/officeDocument/2006/relationships/hyperlink" Target="https://doi.org/10.1016/j.resconrec.2015.01.004" TargetMode="External"/><Relationship Id="rId106" Type="http://schemas.openxmlformats.org/officeDocument/2006/relationships/image" Target="media/image7.png"/><Relationship Id="rId114" Type="http://schemas.openxmlformats.org/officeDocument/2006/relationships/theme" Target="theme/theme1.xml"/><Relationship Id="rId31" Type="http://schemas.openxmlformats.org/officeDocument/2006/relationships/hyperlink" Target="https://doi.org/10.5334/bc.XXX" TargetMode="External"/><Relationship Id="rId44" Type="http://schemas.openxmlformats.org/officeDocument/2006/relationships/hyperlink" Target="https://www.ellenmacarthurfoundation.org/the-circular-economy-in-detail-deep-dive" TargetMode="External"/><Relationship Id="rId52" Type="http://schemas.openxmlformats.org/officeDocument/2006/relationships/hyperlink" Target="https://www.amsterdam.nl/en/policy/sustainability/circular-economy/" TargetMode="External"/><Relationship Id="rId60" Type="http://schemas.openxmlformats.org/officeDocument/2006/relationships/hyperlink" Target="https://doi.org/10.1016/j.jclepro.2022.130395" TargetMode="External"/><Relationship Id="rId65" Type="http://schemas.openxmlformats.org/officeDocument/2006/relationships/hyperlink" Target="https://doi.org/10.18778/1231-1952.27.2.02" TargetMode="External"/><Relationship Id="rId73" Type="http://schemas.openxmlformats.org/officeDocument/2006/relationships/hyperlink" Target="https://doi.org/10.3390/su13147549" TargetMode="External"/><Relationship Id="rId78" Type="http://schemas.openxmlformats.org/officeDocument/2006/relationships/hyperlink" Target="https://doi.org/10.1016/j.jclepro.2015.12.042" TargetMode="External"/><Relationship Id="rId81" Type="http://schemas.openxmlformats.org/officeDocument/2006/relationships/hyperlink" Target="https://openresearch.amsterdam/en/page/63802/circular-toolbox" TargetMode="External"/><Relationship Id="rId86" Type="http://schemas.openxmlformats.org/officeDocument/2006/relationships/hyperlink" Target="https://doi.org/10.1016/j.jclepro.2016.12.055" TargetMode="External"/><Relationship Id="rId94" Type="http://schemas.openxmlformats.org/officeDocument/2006/relationships/hyperlink" Target="https://doi.org/10.1080/15487733.2022.2058129" TargetMode="External"/><Relationship Id="rId99" Type="http://schemas.openxmlformats.org/officeDocument/2006/relationships/hyperlink" Target="https://doi.org/10.1007/s11077-009-9079-1" TargetMode="External"/><Relationship Id="rId101" Type="http://schemas.openxmlformats.org/officeDocument/2006/relationships/hyperlink" Target="https://doi.org/10.1007/s11077-009-9079-1" TargetMode="External"/><Relationship Id="rId4" Type="http://schemas.openxmlformats.org/officeDocument/2006/relationships/webSettings" Target="webSettings.xml"/><Relationship Id="rId13" Type="http://schemas.openxmlformats.org/officeDocument/2006/relationships/image" Target="media/image0.png"/><Relationship Id="rId18" Type="http://schemas.openxmlformats.org/officeDocument/2006/relationships/footer" Target="footer4.xml"/><Relationship Id="rId39" Type="http://schemas.openxmlformats.org/officeDocument/2006/relationships/hyperlink" Target="https://www.ellenmacarthurfoundation.org/the-circular-economy-in-detail-deep-dive" TargetMode="External"/><Relationship Id="rId109" Type="http://schemas.openxmlformats.org/officeDocument/2006/relationships/image" Target="media/image10.png"/><Relationship Id="rId34" Type="http://schemas.openxmlformats.org/officeDocument/2006/relationships/hyperlink" Target="https://doi.org/10.1016/j.jclepro.2022.133918" TargetMode="External"/><Relationship Id="rId50" Type="http://schemas.openxmlformats.org/officeDocument/2006/relationships/hyperlink" Target="https://www.ellenmacarthurfoundation.org/the-circular-economy-in-detail-deep-dive" TargetMode="External"/><Relationship Id="rId55" Type="http://schemas.openxmlformats.org/officeDocument/2006/relationships/hyperlink" Target="https://www.amsterdam.nl/en/policy/sustainability/circular-economy/" TargetMode="External"/><Relationship Id="rId76" Type="http://schemas.openxmlformats.org/officeDocument/2006/relationships/hyperlink" Target="https://doi.org/10.1016/j.jclepro.2015.12.042" TargetMode="External"/><Relationship Id="rId97" Type="http://schemas.openxmlformats.org/officeDocument/2006/relationships/hyperlink" Target="https://doi.org/10.1007/s11077-009-9079-1" TargetMode="External"/><Relationship Id="rId104" Type="http://schemas.openxmlformats.org/officeDocument/2006/relationships/hyperlink" Target="https://doi.org/10.1007/s11077-009-9079-1" TargetMode="External"/><Relationship Id="rId7" Type="http://schemas.openxmlformats.org/officeDocument/2006/relationships/image" Target="media/image1.png"/><Relationship Id="rId71" Type="http://schemas.openxmlformats.org/officeDocument/2006/relationships/hyperlink" Target="https://doi.org/10.1016/j.resconrec.2017.09.005" TargetMode="External"/><Relationship Id="rId92" Type="http://schemas.openxmlformats.org/officeDocument/2006/relationships/hyperlink" Target="https://doi.org/10.59117/20.500.11822/47214" TargetMode="External"/><Relationship Id="rId2" Type="http://schemas.openxmlformats.org/officeDocument/2006/relationships/styles" Target="styles.xml"/><Relationship Id="rId29" Type="http://schemas.openxmlformats.org/officeDocument/2006/relationships/hyperlink" Target="https://doi.org/10.1016/j.jclepro.2022.135126" TargetMode="External"/><Relationship Id="rId24" Type="http://schemas.openxmlformats.org/officeDocument/2006/relationships/image" Target="media/image3.jpg"/><Relationship Id="rId40" Type="http://schemas.openxmlformats.org/officeDocument/2006/relationships/hyperlink" Target="https://www.ellenmacarthurfoundation.org/the-circular-economy-in-detail-deep-dive" TargetMode="External"/><Relationship Id="rId45" Type="http://schemas.openxmlformats.org/officeDocument/2006/relationships/hyperlink" Target="https://www.ellenmacarthurfoundation.org/the-circular-economy-in-detail-deep-dive" TargetMode="External"/><Relationship Id="rId66" Type="http://schemas.openxmlformats.org/officeDocument/2006/relationships/hyperlink" Target="https://doi.org/10.18778/1231-1952.27.2.02" TargetMode="External"/><Relationship Id="rId87" Type="http://schemas.openxmlformats.org/officeDocument/2006/relationships/hyperlink" Target="https://doi.org/10.1080/09640568.2019.1690435" TargetMode="External"/><Relationship Id="rId110" Type="http://schemas.openxmlformats.org/officeDocument/2006/relationships/footer" Target="footer10.xml"/><Relationship Id="rId61" Type="http://schemas.openxmlformats.org/officeDocument/2006/relationships/hyperlink" Target="https://doi.org/10.1016/j.jclepro.2022.130395" TargetMode="External"/><Relationship Id="rId82" Type="http://schemas.openxmlformats.org/officeDocument/2006/relationships/hyperlink" Target="https://openresearch.amsterdam/en/page/63802/circular-toolbox" TargetMode="External"/><Relationship Id="rId19" Type="http://schemas.openxmlformats.org/officeDocument/2006/relationships/footer" Target="footer5.xml"/><Relationship Id="rId14" Type="http://schemas.openxmlformats.org/officeDocument/2006/relationships/image" Target="media/image11.png"/><Relationship Id="rId30" Type="http://schemas.openxmlformats.org/officeDocument/2006/relationships/hyperlink" Target="https://doi.org/10.5334/bc.XXX" TargetMode="External"/><Relationship Id="rId35" Type="http://schemas.openxmlformats.org/officeDocument/2006/relationships/hyperlink" Target="https://doi.org/10.1016/j.jclepro.2022.133918" TargetMode="External"/><Relationship Id="rId56" Type="http://schemas.openxmlformats.org/officeDocument/2006/relationships/hyperlink" Target="https://doi.org/10.1016/j.resconrec.2015.01.004" TargetMode="External"/><Relationship Id="rId77" Type="http://schemas.openxmlformats.org/officeDocument/2006/relationships/hyperlink" Target="https://doi.org/10.1016/j.jclepro.2015.12.042" TargetMode="External"/><Relationship Id="rId100" Type="http://schemas.openxmlformats.org/officeDocument/2006/relationships/hyperlink" Target="https://doi.org/10.1007/s11077-009-9079-1" TargetMode="External"/><Relationship Id="rId105" Type="http://schemas.openxmlformats.org/officeDocument/2006/relationships/image" Target="media/image6.jpg"/><Relationship Id="rId8" Type="http://schemas.openxmlformats.org/officeDocument/2006/relationships/image" Target="media/image2.png"/><Relationship Id="rId51" Type="http://schemas.openxmlformats.org/officeDocument/2006/relationships/hyperlink" Target="https://www.amsterdam.nl/en/policy/sustainability/circular-economy/" TargetMode="External"/><Relationship Id="rId72" Type="http://schemas.openxmlformats.org/officeDocument/2006/relationships/hyperlink" Target="https://doi.org/10.1016/j.resconrec.2017.09.005" TargetMode="External"/><Relationship Id="rId93" Type="http://schemas.openxmlformats.org/officeDocument/2006/relationships/hyperlink" Target="https://doi.org/10.1080/15487733.2022.2058129" TargetMode="External"/><Relationship Id="rId98" Type="http://schemas.openxmlformats.org/officeDocument/2006/relationships/hyperlink" Target="https://doi.org/10.1007/s11077-009-9079-1" TargetMode="External"/><Relationship Id="rId3" Type="http://schemas.openxmlformats.org/officeDocument/2006/relationships/settings" Target="settings.xml"/><Relationship Id="rId25" Type="http://schemas.openxmlformats.org/officeDocument/2006/relationships/image" Target="media/image4.jpg"/><Relationship Id="rId46" Type="http://schemas.openxmlformats.org/officeDocument/2006/relationships/hyperlink" Target="https://www.ellenmacarthurfoundation.org/the-circular-economy-in-detail-deep-dive" TargetMode="External"/><Relationship Id="rId67" Type="http://schemas.openxmlformats.org/officeDocument/2006/relationships/hyperlink" Target="https://doi.org/10.1016/j.jclepro.2020.124215" TargetMode="External"/><Relationship Id="rId20" Type="http://schemas.openxmlformats.org/officeDocument/2006/relationships/footer" Target="footer6.xml"/><Relationship Id="rId41" Type="http://schemas.openxmlformats.org/officeDocument/2006/relationships/hyperlink" Target="https://www.ellenmacarthurfoundation.org/the-circular-economy-in-detail-deep-dive" TargetMode="External"/><Relationship Id="rId62" Type="http://schemas.openxmlformats.org/officeDocument/2006/relationships/hyperlink" Target="https://doi.org/10.18778/1231-1952.27.2.02" TargetMode="External"/><Relationship Id="rId83" Type="http://schemas.openxmlformats.org/officeDocument/2006/relationships/hyperlink" Target="https://openresearch.amsterdam/en/page/63802/circular-toolbox" TargetMode="External"/><Relationship Id="rId88" Type="http://schemas.openxmlformats.org/officeDocument/2006/relationships/hyperlink" Target="https://doi.org/10.1080/09640568.2019.1690435" TargetMode="External"/><Relationship Id="rId11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55</Pages>
  <Words>16562</Words>
  <Characters>94405</Characters>
  <Application>Microsoft Office Word</Application>
  <DocSecurity>0</DocSecurity>
  <Lines>786</Lines>
  <Paragraphs>221</Paragraphs>
  <ScaleCrop>false</ScaleCrop>
  <Company>Erasmus University</Company>
  <LinksUpToDate>false</LinksUpToDate>
  <CharactersWithSpaces>110746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Saziye Unal</dc:creator>
  <cp:keywords/>
  <cp:lastModifiedBy>Saziye Unal</cp:lastModifiedBy>
  <cp:revision>2</cp:revision>
  <dcterms:created xsi:type="dcterms:W3CDTF">2026-02-05T13:27:00Z</dcterms:created>
  <dcterms:modified xsi:type="dcterms:W3CDTF">2026-02-05T13:27:00Z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2026-02-05T13:27:42Z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e35fd6b2-0ffc-4396-8fc0-5f46cd103d03</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