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9F2" w:rsidRDefault="005679F2">
      <w:pPr>
        <w:rPr>
          <w:rFonts w:ascii="Georgia" w:hAnsi="Georgia"/>
        </w:rPr>
      </w:pPr>
    </w:p>
    <w:p w:rsidR="005679F2" w:rsidRDefault="005679F2">
      <w:pPr>
        <w:rPr>
          <w:rFonts w:ascii="Georgia" w:hAnsi="Georgia"/>
        </w:rPr>
      </w:pPr>
    </w:p>
    <w:p w:rsidR="005679F2" w:rsidRPr="00D857F7" w:rsidRDefault="005679F2">
      <w:pPr>
        <w:rPr>
          <w:rFonts w:ascii="Georgia" w:hAnsi="Georgia"/>
        </w:rPr>
      </w:pPr>
    </w:p>
    <w:p w:rsidR="00BE3DAA" w:rsidRPr="00D857F7" w:rsidRDefault="006707A1" w:rsidP="00BE3DAA">
      <w:pPr>
        <w:jc w:val="center"/>
        <w:rPr>
          <w:rFonts w:ascii="Georgia" w:hAnsi="Georgia"/>
        </w:rPr>
      </w:pPr>
      <w:r w:rsidRPr="006707A1">
        <w:rPr>
          <w:rFonts w:ascii="Georgia" w:hAnsi="Georgi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21.5pt;height:190.5pt" fillcolor="#39f" strokeweight="2pt">
            <v:fill color2="#9cf" rotate="t" focus="50%" type="gradient"/>
            <v:shadow color="#868686"/>
            <v:textpath style="font-family:&quot;Arial Black&quot;;font-weight:bold;v-text-spacing:58985f;v-text-kern:t" trim="t" fitpath="t" string="Vertrouwen&#10;door&#10;Verbinden"/>
          </v:shape>
        </w:pict>
      </w:r>
    </w:p>
    <w:p w:rsidR="00D26A8C" w:rsidRPr="00D857F7" w:rsidRDefault="00D26A8C" w:rsidP="00D26A8C">
      <w:pPr>
        <w:jc w:val="center"/>
        <w:rPr>
          <w:rFonts w:ascii="Georgia" w:hAnsi="Georgia"/>
          <w:b/>
          <w:smallCaps/>
          <w:sz w:val="36"/>
          <w:szCs w:val="36"/>
        </w:rPr>
      </w:pPr>
    </w:p>
    <w:p w:rsidR="00D26A8C" w:rsidRPr="00D857F7" w:rsidRDefault="00D26A8C" w:rsidP="00D26A8C">
      <w:pPr>
        <w:jc w:val="center"/>
        <w:rPr>
          <w:rFonts w:ascii="Georgia" w:hAnsi="Georgia"/>
          <w:b/>
          <w:smallCaps/>
          <w:sz w:val="36"/>
          <w:szCs w:val="36"/>
        </w:rPr>
      </w:pPr>
    </w:p>
    <w:p w:rsidR="00156978" w:rsidRDefault="00156978" w:rsidP="00D26A8C">
      <w:pPr>
        <w:jc w:val="center"/>
        <w:rPr>
          <w:rFonts w:ascii="Georgia" w:hAnsi="Georgia"/>
          <w:b/>
          <w:i/>
          <w:smallCaps/>
          <w:sz w:val="36"/>
          <w:szCs w:val="36"/>
        </w:rPr>
      </w:pPr>
    </w:p>
    <w:p w:rsidR="00156978" w:rsidRDefault="00156978" w:rsidP="00D26A8C">
      <w:pPr>
        <w:jc w:val="center"/>
        <w:rPr>
          <w:rFonts w:ascii="Georgia" w:hAnsi="Georgia"/>
          <w:b/>
          <w:i/>
          <w:smallCaps/>
          <w:sz w:val="36"/>
          <w:szCs w:val="36"/>
        </w:rPr>
      </w:pPr>
    </w:p>
    <w:p w:rsidR="00D26A8C" w:rsidRDefault="00100F19" w:rsidP="00D26A8C">
      <w:pPr>
        <w:jc w:val="center"/>
        <w:rPr>
          <w:rFonts w:ascii="Georgia" w:hAnsi="Georgia"/>
          <w:b/>
          <w:i/>
          <w:smallCaps/>
          <w:sz w:val="36"/>
          <w:szCs w:val="36"/>
        </w:rPr>
      </w:pPr>
      <w:r w:rsidRPr="00D857F7">
        <w:rPr>
          <w:rFonts w:ascii="Georgia" w:hAnsi="Georgia"/>
          <w:b/>
          <w:i/>
          <w:smallCaps/>
          <w:sz w:val="36"/>
          <w:szCs w:val="36"/>
        </w:rPr>
        <w:t xml:space="preserve">Een onderzoek naar de toegevoegde waarde </w:t>
      </w:r>
      <w:r w:rsidR="00527DF6" w:rsidRPr="00D857F7">
        <w:rPr>
          <w:rFonts w:ascii="Georgia" w:hAnsi="Georgia"/>
          <w:b/>
          <w:i/>
          <w:smallCaps/>
          <w:sz w:val="36"/>
          <w:szCs w:val="36"/>
        </w:rPr>
        <w:t xml:space="preserve">van </w:t>
      </w:r>
      <w:r w:rsidR="009633AE" w:rsidRPr="00D857F7">
        <w:rPr>
          <w:rFonts w:ascii="Georgia" w:hAnsi="Georgia"/>
          <w:b/>
          <w:i/>
          <w:smallCaps/>
          <w:sz w:val="36"/>
          <w:szCs w:val="36"/>
        </w:rPr>
        <w:t>Shared Service</w:t>
      </w:r>
      <w:r w:rsidRPr="00D857F7">
        <w:rPr>
          <w:rFonts w:ascii="Georgia" w:hAnsi="Georgia"/>
          <w:b/>
          <w:i/>
          <w:smallCaps/>
          <w:sz w:val="36"/>
          <w:szCs w:val="36"/>
        </w:rPr>
        <w:t>s</w:t>
      </w:r>
      <w:r w:rsidR="00527DF6" w:rsidRPr="00D857F7">
        <w:rPr>
          <w:rFonts w:ascii="Georgia" w:hAnsi="Georgia"/>
          <w:b/>
          <w:i/>
          <w:smallCaps/>
          <w:sz w:val="36"/>
          <w:szCs w:val="36"/>
        </w:rPr>
        <w:t xml:space="preserve"> </w:t>
      </w:r>
    </w:p>
    <w:p w:rsidR="000B476B" w:rsidRDefault="000B476B" w:rsidP="00D26A8C">
      <w:pPr>
        <w:jc w:val="center"/>
        <w:rPr>
          <w:rFonts w:ascii="Georgia" w:hAnsi="Georgia"/>
          <w:b/>
          <w:i/>
          <w:smallCaps/>
          <w:sz w:val="36"/>
          <w:szCs w:val="36"/>
        </w:rPr>
      </w:pPr>
    </w:p>
    <w:p w:rsidR="000B476B" w:rsidRDefault="000B476B" w:rsidP="00D26A8C">
      <w:pPr>
        <w:jc w:val="center"/>
        <w:rPr>
          <w:rFonts w:ascii="Georgia" w:hAnsi="Georgia"/>
          <w:sz w:val="36"/>
          <w:szCs w:val="36"/>
        </w:rPr>
      </w:pPr>
    </w:p>
    <w:p w:rsidR="000B476B" w:rsidRDefault="000B476B" w:rsidP="00D26A8C">
      <w:pPr>
        <w:jc w:val="center"/>
        <w:rPr>
          <w:rFonts w:ascii="Georgia" w:hAnsi="Georgia"/>
          <w:sz w:val="36"/>
          <w:szCs w:val="36"/>
        </w:rPr>
      </w:pPr>
    </w:p>
    <w:p w:rsidR="000B476B" w:rsidRDefault="000B476B" w:rsidP="00D26A8C">
      <w:pPr>
        <w:jc w:val="center"/>
        <w:rPr>
          <w:rFonts w:ascii="Georgia" w:hAnsi="Georgia"/>
          <w:sz w:val="36"/>
          <w:szCs w:val="36"/>
        </w:rPr>
      </w:pPr>
    </w:p>
    <w:p w:rsidR="000B476B" w:rsidRPr="00D857F7" w:rsidRDefault="000B476B" w:rsidP="00D26A8C">
      <w:pPr>
        <w:jc w:val="center"/>
        <w:rPr>
          <w:rFonts w:ascii="Georgia" w:hAnsi="Georgia"/>
          <w:sz w:val="36"/>
          <w:szCs w:val="36"/>
        </w:rPr>
      </w:pPr>
    </w:p>
    <w:p w:rsidR="00D26A8C" w:rsidRDefault="00D26A8C" w:rsidP="00BE3DAA">
      <w:pPr>
        <w:jc w:val="center"/>
        <w:rPr>
          <w:rFonts w:ascii="Georgia" w:hAnsi="Georgia"/>
          <w:b/>
          <w:smallCaps/>
          <w:sz w:val="36"/>
          <w:szCs w:val="36"/>
        </w:rPr>
      </w:pPr>
      <w:r w:rsidRPr="00D857F7">
        <w:rPr>
          <w:rFonts w:ascii="Georgia" w:hAnsi="Georgia"/>
          <w:b/>
          <w:smallCaps/>
          <w:sz w:val="36"/>
          <w:szCs w:val="36"/>
        </w:rPr>
        <w:br w:type="page"/>
      </w:r>
    </w:p>
    <w:p w:rsidR="00D26A8C" w:rsidRPr="005679F2" w:rsidRDefault="00D26A8C" w:rsidP="005679F2">
      <w:pPr>
        <w:rPr>
          <w:rFonts w:ascii="Georgia" w:hAnsi="Georgia"/>
          <w:smallCaps/>
        </w:rPr>
      </w:pPr>
    </w:p>
    <w:p w:rsidR="005679F2" w:rsidRPr="005679F2" w:rsidRDefault="005679F2" w:rsidP="005679F2">
      <w:pPr>
        <w:rPr>
          <w:rFonts w:ascii="Georgia" w:hAnsi="Georgia"/>
          <w:smallCaps/>
        </w:rPr>
      </w:pPr>
    </w:p>
    <w:p w:rsidR="005679F2" w:rsidRPr="005679F2" w:rsidRDefault="005679F2" w:rsidP="005679F2">
      <w:pPr>
        <w:rPr>
          <w:rFonts w:ascii="Georgia" w:hAnsi="Georgia"/>
          <w:smallCaps/>
        </w:rPr>
      </w:pPr>
    </w:p>
    <w:p w:rsidR="00B7199E" w:rsidRPr="00D857F7" w:rsidRDefault="006707A1" w:rsidP="00B7199E">
      <w:pPr>
        <w:jc w:val="center"/>
        <w:rPr>
          <w:rFonts w:ascii="Georgia" w:hAnsi="Georgia"/>
        </w:rPr>
      </w:pPr>
      <w:r w:rsidRPr="006707A1">
        <w:rPr>
          <w:rFonts w:ascii="Georgia" w:hAnsi="Georgia"/>
        </w:rPr>
        <w:pict>
          <v:shape id="_x0000_i1026" type="#_x0000_t136" style="width:421.5pt;height:190.5pt" fillcolor="#39f" strokeweight="2pt">
            <v:fill color2="#9cf" rotate="t" focus="50%" type="gradient"/>
            <v:shadow color="#868686"/>
            <v:textpath style="font-family:&quot;Arial Black&quot;;font-weight:bold;v-text-spacing:58985f;v-text-kern:t" trim="t" fitpath="t" string="Vertrouwen&#10;door&#10;Verbinden"/>
          </v:shape>
        </w:pict>
      </w:r>
    </w:p>
    <w:p w:rsidR="00B7199E" w:rsidRPr="00D857F7" w:rsidRDefault="00B7199E" w:rsidP="00B7199E">
      <w:pPr>
        <w:jc w:val="center"/>
        <w:rPr>
          <w:rFonts w:ascii="Georgia" w:hAnsi="Georgia"/>
          <w:b/>
          <w:smallCaps/>
          <w:sz w:val="36"/>
          <w:szCs w:val="36"/>
        </w:rPr>
      </w:pPr>
    </w:p>
    <w:p w:rsidR="00B7199E" w:rsidRPr="00D857F7" w:rsidRDefault="00B7199E" w:rsidP="00B7199E">
      <w:pPr>
        <w:jc w:val="center"/>
        <w:rPr>
          <w:rFonts w:ascii="Georgia" w:hAnsi="Georgia"/>
          <w:b/>
          <w:smallCaps/>
          <w:sz w:val="36"/>
          <w:szCs w:val="36"/>
        </w:rPr>
      </w:pPr>
    </w:p>
    <w:p w:rsidR="00B7199E" w:rsidRDefault="00B7199E" w:rsidP="00B7199E">
      <w:pPr>
        <w:jc w:val="center"/>
        <w:rPr>
          <w:rFonts w:ascii="Georgia" w:hAnsi="Georgia"/>
          <w:b/>
          <w:i/>
          <w:smallCaps/>
          <w:sz w:val="36"/>
          <w:szCs w:val="36"/>
        </w:rPr>
      </w:pPr>
    </w:p>
    <w:p w:rsidR="00B7199E" w:rsidRDefault="00B7199E" w:rsidP="00B7199E">
      <w:pPr>
        <w:jc w:val="center"/>
        <w:rPr>
          <w:rFonts w:ascii="Georgia" w:hAnsi="Georgia"/>
          <w:b/>
          <w:i/>
          <w:smallCaps/>
          <w:sz w:val="36"/>
          <w:szCs w:val="36"/>
        </w:rPr>
      </w:pPr>
    </w:p>
    <w:p w:rsidR="00B7199E" w:rsidRDefault="00B7199E" w:rsidP="00B7199E">
      <w:pPr>
        <w:jc w:val="center"/>
        <w:rPr>
          <w:rFonts w:ascii="Georgia" w:hAnsi="Georgia"/>
          <w:b/>
          <w:i/>
          <w:smallCaps/>
          <w:sz w:val="36"/>
          <w:szCs w:val="36"/>
        </w:rPr>
      </w:pPr>
      <w:r w:rsidRPr="00D857F7">
        <w:rPr>
          <w:rFonts w:ascii="Georgia" w:hAnsi="Georgia"/>
          <w:b/>
          <w:i/>
          <w:smallCaps/>
          <w:sz w:val="36"/>
          <w:szCs w:val="36"/>
        </w:rPr>
        <w:t xml:space="preserve">Een onderzoek naar de toegevoegde waarde van Shared Services </w:t>
      </w:r>
    </w:p>
    <w:p w:rsidR="00BE3DAA" w:rsidRPr="00D857F7" w:rsidRDefault="00BE3DAA">
      <w:pPr>
        <w:rPr>
          <w:rFonts w:ascii="Georgia" w:hAnsi="Georgia"/>
        </w:rPr>
      </w:pPr>
    </w:p>
    <w:p w:rsidR="00D26A8C" w:rsidRPr="00D857F7" w:rsidRDefault="00D26A8C">
      <w:pPr>
        <w:rPr>
          <w:rFonts w:ascii="Georgia" w:hAnsi="Georgia"/>
        </w:rPr>
      </w:pPr>
    </w:p>
    <w:p w:rsidR="00D26A8C" w:rsidRPr="00D857F7" w:rsidRDefault="00D26A8C">
      <w:pPr>
        <w:rPr>
          <w:rFonts w:ascii="Georgia" w:hAnsi="Georgia"/>
        </w:rPr>
      </w:pPr>
    </w:p>
    <w:p w:rsidR="00AB0B09" w:rsidRPr="00D857F7" w:rsidRDefault="00AB0B09">
      <w:pPr>
        <w:rPr>
          <w:rFonts w:ascii="Georgia" w:hAnsi="Georgia"/>
        </w:rPr>
      </w:pPr>
    </w:p>
    <w:p w:rsidR="00D26A8C" w:rsidRPr="00D857F7" w:rsidRDefault="00D26A8C">
      <w:pPr>
        <w:rPr>
          <w:rFonts w:ascii="Georgia" w:hAnsi="Georgia"/>
        </w:rPr>
      </w:pPr>
    </w:p>
    <w:p w:rsidR="00BE3DAA" w:rsidRPr="00D857F7" w:rsidRDefault="00BE3DAA">
      <w:pPr>
        <w:rPr>
          <w:rFonts w:ascii="Georgia" w:hAnsi="Georgia"/>
        </w:rPr>
      </w:pPr>
    </w:p>
    <w:p w:rsidR="00BE3DAA" w:rsidRPr="00D857F7" w:rsidRDefault="00BE3DAA">
      <w:pPr>
        <w:rPr>
          <w:rFonts w:ascii="Georgia" w:hAnsi="Georgia"/>
        </w:rPr>
      </w:pPr>
    </w:p>
    <w:p w:rsidR="00BE3DAA" w:rsidRPr="00D857F7" w:rsidRDefault="000769A8" w:rsidP="00BE3DAA">
      <w:pPr>
        <w:tabs>
          <w:tab w:val="left" w:pos="2340"/>
        </w:tabs>
        <w:spacing w:line="360" w:lineRule="auto"/>
        <w:rPr>
          <w:rFonts w:ascii="Georgia" w:hAnsi="Georgia"/>
          <w:sz w:val="22"/>
          <w:szCs w:val="22"/>
        </w:rPr>
      </w:pPr>
      <w:r w:rsidRPr="00D857F7">
        <w:rPr>
          <w:rFonts w:ascii="Georgia" w:hAnsi="Georgia"/>
          <w:sz w:val="22"/>
          <w:szCs w:val="22"/>
        </w:rPr>
        <w:t>Naam:</w:t>
      </w:r>
      <w:r w:rsidRPr="00D857F7">
        <w:rPr>
          <w:rFonts w:ascii="Georgia" w:hAnsi="Georgia"/>
          <w:sz w:val="22"/>
          <w:szCs w:val="22"/>
        </w:rPr>
        <w:tab/>
      </w:r>
      <w:r w:rsidR="00706918" w:rsidRPr="00D857F7">
        <w:rPr>
          <w:rFonts w:ascii="Georgia" w:hAnsi="Georgia"/>
          <w:sz w:val="22"/>
          <w:szCs w:val="22"/>
        </w:rPr>
        <w:t xml:space="preserve">L.H. </w:t>
      </w:r>
      <w:r w:rsidRPr="00D857F7">
        <w:rPr>
          <w:rFonts w:ascii="Georgia" w:hAnsi="Georgia"/>
          <w:sz w:val="22"/>
          <w:szCs w:val="22"/>
        </w:rPr>
        <w:t>Kaufmann</w:t>
      </w:r>
    </w:p>
    <w:p w:rsidR="00BE3DAA" w:rsidRPr="00D857F7" w:rsidRDefault="00BE3DAA" w:rsidP="00BE3DAA">
      <w:pPr>
        <w:tabs>
          <w:tab w:val="left" w:pos="2340"/>
        </w:tabs>
        <w:spacing w:line="360" w:lineRule="auto"/>
        <w:rPr>
          <w:rFonts w:ascii="Georgia" w:hAnsi="Georgia"/>
          <w:sz w:val="22"/>
          <w:szCs w:val="22"/>
        </w:rPr>
      </w:pPr>
      <w:r w:rsidRPr="00D857F7">
        <w:rPr>
          <w:rFonts w:ascii="Georgia" w:hAnsi="Georgia"/>
          <w:sz w:val="22"/>
          <w:szCs w:val="22"/>
        </w:rPr>
        <w:t>Studentnummer:</w:t>
      </w:r>
      <w:r w:rsidRPr="00D857F7">
        <w:rPr>
          <w:rFonts w:ascii="Georgia" w:hAnsi="Georgia"/>
          <w:sz w:val="22"/>
          <w:szCs w:val="22"/>
        </w:rPr>
        <w:tab/>
        <w:t>290577</w:t>
      </w:r>
    </w:p>
    <w:p w:rsidR="00BE3DAA" w:rsidRPr="00D857F7" w:rsidRDefault="00BE3DAA" w:rsidP="00BE3DAA">
      <w:pPr>
        <w:tabs>
          <w:tab w:val="left" w:pos="2340"/>
        </w:tabs>
        <w:spacing w:line="360" w:lineRule="auto"/>
        <w:ind w:left="2880" w:hanging="2880"/>
        <w:rPr>
          <w:rFonts w:ascii="Georgia" w:hAnsi="Georgia"/>
          <w:sz w:val="22"/>
          <w:szCs w:val="22"/>
        </w:rPr>
      </w:pPr>
      <w:r w:rsidRPr="00D857F7">
        <w:rPr>
          <w:rFonts w:ascii="Georgia" w:hAnsi="Georgia"/>
          <w:sz w:val="22"/>
          <w:szCs w:val="22"/>
        </w:rPr>
        <w:t>Studie:</w:t>
      </w:r>
      <w:r w:rsidRPr="00D857F7">
        <w:rPr>
          <w:rFonts w:ascii="Georgia" w:hAnsi="Georgia"/>
          <w:sz w:val="22"/>
          <w:szCs w:val="22"/>
        </w:rPr>
        <w:tab/>
        <w:t>Bestuurskunde, Master Arbeid, Organisatie en Management</w:t>
      </w:r>
    </w:p>
    <w:p w:rsidR="00BE3DAA" w:rsidRPr="00D857F7" w:rsidRDefault="00BE3DAA" w:rsidP="00BE3DAA">
      <w:pPr>
        <w:tabs>
          <w:tab w:val="left" w:pos="2340"/>
        </w:tabs>
        <w:spacing w:line="360" w:lineRule="auto"/>
        <w:rPr>
          <w:rFonts w:ascii="Georgia" w:hAnsi="Georgia"/>
          <w:sz w:val="22"/>
          <w:szCs w:val="22"/>
        </w:rPr>
      </w:pPr>
    </w:p>
    <w:p w:rsidR="00BE3DAA" w:rsidRPr="00D857F7" w:rsidRDefault="00BE3DAA" w:rsidP="00BE3DAA">
      <w:pPr>
        <w:tabs>
          <w:tab w:val="left" w:pos="2340"/>
        </w:tabs>
        <w:spacing w:line="360" w:lineRule="auto"/>
        <w:rPr>
          <w:rFonts w:ascii="Georgia" w:hAnsi="Georgia"/>
          <w:sz w:val="22"/>
          <w:szCs w:val="22"/>
        </w:rPr>
      </w:pPr>
      <w:r w:rsidRPr="00D857F7">
        <w:rPr>
          <w:rFonts w:ascii="Georgia" w:hAnsi="Georgia"/>
          <w:sz w:val="22"/>
          <w:szCs w:val="22"/>
        </w:rPr>
        <w:t>Datum:</w:t>
      </w:r>
      <w:r w:rsidRPr="00D857F7">
        <w:rPr>
          <w:rFonts w:ascii="Georgia" w:hAnsi="Georgia"/>
          <w:sz w:val="22"/>
          <w:szCs w:val="22"/>
        </w:rPr>
        <w:tab/>
      </w:r>
      <w:r w:rsidR="001F4332">
        <w:rPr>
          <w:rFonts w:ascii="Georgia" w:hAnsi="Georgia"/>
          <w:sz w:val="22"/>
          <w:szCs w:val="22"/>
        </w:rPr>
        <w:t xml:space="preserve">september/ oktober </w:t>
      </w:r>
      <w:r w:rsidR="000D44DC" w:rsidRPr="00D857F7">
        <w:rPr>
          <w:rFonts w:ascii="Georgia" w:hAnsi="Georgia"/>
          <w:sz w:val="22"/>
          <w:szCs w:val="22"/>
        </w:rPr>
        <w:t>2010</w:t>
      </w:r>
      <w:r w:rsidRPr="00D857F7">
        <w:rPr>
          <w:rFonts w:ascii="Georgia" w:hAnsi="Georgia"/>
          <w:sz w:val="22"/>
          <w:szCs w:val="22"/>
        </w:rPr>
        <w:t xml:space="preserve"> </w:t>
      </w:r>
    </w:p>
    <w:p w:rsidR="001C7A67" w:rsidRPr="00D857F7" w:rsidRDefault="000D44DC" w:rsidP="00BE3DAA">
      <w:pPr>
        <w:tabs>
          <w:tab w:val="left" w:pos="2340"/>
        </w:tabs>
        <w:spacing w:line="360" w:lineRule="auto"/>
        <w:rPr>
          <w:rFonts w:ascii="Georgia" w:hAnsi="Georgia"/>
          <w:sz w:val="22"/>
          <w:szCs w:val="22"/>
        </w:rPr>
      </w:pPr>
      <w:r w:rsidRPr="00D857F7">
        <w:rPr>
          <w:rFonts w:ascii="Georgia" w:hAnsi="Georgia"/>
          <w:sz w:val="22"/>
          <w:szCs w:val="22"/>
        </w:rPr>
        <w:t xml:space="preserve">Versie: </w:t>
      </w:r>
      <w:r w:rsidRPr="00D857F7">
        <w:rPr>
          <w:rFonts w:ascii="Georgia" w:hAnsi="Georgia"/>
          <w:sz w:val="22"/>
          <w:szCs w:val="22"/>
        </w:rPr>
        <w:tab/>
      </w:r>
      <w:r w:rsidR="00CA032D">
        <w:rPr>
          <w:rFonts w:ascii="Georgia" w:hAnsi="Georgia"/>
          <w:sz w:val="22"/>
          <w:szCs w:val="22"/>
        </w:rPr>
        <w:t>Definitief</w:t>
      </w:r>
    </w:p>
    <w:p w:rsidR="0030049C" w:rsidRPr="00D857F7" w:rsidRDefault="0030049C" w:rsidP="00BE3DAA">
      <w:pPr>
        <w:tabs>
          <w:tab w:val="left" w:pos="2340"/>
        </w:tabs>
        <w:spacing w:line="360" w:lineRule="auto"/>
        <w:rPr>
          <w:rFonts w:ascii="Georgia" w:hAnsi="Georgia"/>
          <w:sz w:val="22"/>
          <w:szCs w:val="22"/>
        </w:rPr>
      </w:pPr>
    </w:p>
    <w:p w:rsidR="0030049C" w:rsidRDefault="0030049C" w:rsidP="00BE3DAA">
      <w:pPr>
        <w:tabs>
          <w:tab w:val="left" w:pos="2340"/>
        </w:tabs>
        <w:spacing w:line="360" w:lineRule="auto"/>
        <w:rPr>
          <w:rFonts w:ascii="Georgia" w:hAnsi="Georgia"/>
          <w:sz w:val="22"/>
          <w:szCs w:val="22"/>
        </w:rPr>
      </w:pPr>
      <w:r w:rsidRPr="00D857F7">
        <w:rPr>
          <w:rFonts w:ascii="Georgia" w:hAnsi="Georgia"/>
          <w:sz w:val="22"/>
          <w:szCs w:val="22"/>
        </w:rPr>
        <w:t>Scriptiebegeleider:</w:t>
      </w:r>
      <w:r w:rsidRPr="00D857F7">
        <w:rPr>
          <w:rFonts w:ascii="Georgia" w:hAnsi="Georgia"/>
          <w:sz w:val="22"/>
          <w:szCs w:val="22"/>
        </w:rPr>
        <w:tab/>
      </w:r>
      <w:r w:rsidR="00DB5423">
        <w:rPr>
          <w:rFonts w:ascii="Georgia" w:hAnsi="Georgia"/>
          <w:sz w:val="22"/>
          <w:szCs w:val="22"/>
        </w:rPr>
        <w:t>Dr.</w:t>
      </w:r>
      <w:r w:rsidRPr="00D857F7">
        <w:rPr>
          <w:rFonts w:ascii="Georgia" w:hAnsi="Georgia"/>
          <w:sz w:val="22"/>
          <w:szCs w:val="22"/>
        </w:rPr>
        <w:t xml:space="preserve"> Beukenholdt, Erasmus Universiteit Rotterdam</w:t>
      </w:r>
    </w:p>
    <w:p w:rsidR="000B476B" w:rsidRDefault="00DB5423" w:rsidP="00BE3DAA">
      <w:pPr>
        <w:tabs>
          <w:tab w:val="left" w:pos="2340"/>
        </w:tabs>
        <w:spacing w:line="360" w:lineRule="auto"/>
        <w:rPr>
          <w:rFonts w:ascii="Georgia" w:hAnsi="Georgia"/>
          <w:sz w:val="22"/>
          <w:szCs w:val="22"/>
        </w:rPr>
      </w:pPr>
      <w:r>
        <w:rPr>
          <w:rFonts w:ascii="Georgia" w:hAnsi="Georgia"/>
          <w:sz w:val="22"/>
          <w:szCs w:val="22"/>
        </w:rPr>
        <w:t xml:space="preserve">Tweede lezer: </w:t>
      </w:r>
      <w:r>
        <w:rPr>
          <w:rFonts w:ascii="Georgia" w:hAnsi="Georgia"/>
          <w:sz w:val="22"/>
          <w:szCs w:val="22"/>
        </w:rPr>
        <w:tab/>
        <w:t xml:space="preserve">Prof. </w:t>
      </w:r>
      <w:r w:rsidR="00836BC1">
        <w:rPr>
          <w:rFonts w:ascii="Georgia" w:hAnsi="Georgia"/>
          <w:sz w:val="22"/>
          <w:szCs w:val="22"/>
        </w:rPr>
        <w:t xml:space="preserve">Dr. </w:t>
      </w:r>
      <w:r>
        <w:rPr>
          <w:rFonts w:ascii="Georgia" w:hAnsi="Georgia"/>
          <w:sz w:val="22"/>
          <w:szCs w:val="22"/>
        </w:rPr>
        <w:t>Edelenbos, Erasmus Universiteit Rotterdam</w:t>
      </w:r>
    </w:p>
    <w:p w:rsidR="00DB5423" w:rsidRDefault="00DB5423" w:rsidP="00BE3DAA">
      <w:pPr>
        <w:tabs>
          <w:tab w:val="left" w:pos="2340"/>
        </w:tabs>
        <w:spacing w:line="360" w:lineRule="auto"/>
        <w:rPr>
          <w:rFonts w:ascii="Georgia" w:hAnsi="Georgia"/>
          <w:sz w:val="22"/>
          <w:szCs w:val="22"/>
        </w:rPr>
        <w:sectPr w:rsidR="00DB5423" w:rsidSect="008D61D8">
          <w:headerReference w:type="default" r:id="rId8"/>
          <w:footerReference w:type="default" r:id="rId9"/>
          <w:pgSz w:w="11906" w:h="16838"/>
          <w:pgMar w:top="1701" w:right="1418" w:bottom="1701" w:left="1418" w:header="709" w:footer="709" w:gutter="0"/>
          <w:pgNumType w:fmt="numberInDash" w:start="1"/>
          <w:cols w:space="708"/>
          <w:docGrid w:linePitch="360"/>
        </w:sectPr>
      </w:pPr>
    </w:p>
    <w:p w:rsidR="006C655A" w:rsidRPr="00E23657" w:rsidRDefault="006C655A" w:rsidP="00836BC1">
      <w:pPr>
        <w:pStyle w:val="Kop1"/>
        <w:numPr>
          <w:ilvl w:val="0"/>
          <w:numId w:val="0"/>
        </w:numPr>
        <w:pBdr>
          <w:bottom w:val="double" w:sz="6" w:space="1" w:color="365F91"/>
          <w:right w:val="double" w:sz="6" w:space="4" w:color="365F91"/>
        </w:pBdr>
        <w:spacing w:line="480" w:lineRule="auto"/>
        <w:jc w:val="center"/>
        <w:rPr>
          <w:rFonts w:ascii="Georgia" w:hAnsi="Georgia" w:cs="Tunga"/>
          <w:smallCaps/>
          <w:color w:val="365F91"/>
          <w:sz w:val="40"/>
          <w:szCs w:val="40"/>
        </w:rPr>
      </w:pPr>
      <w:bookmarkStart w:id="0" w:name="_Toc268506148"/>
      <w:bookmarkStart w:id="1" w:name="_Toc271784079"/>
      <w:r w:rsidRPr="00E23657">
        <w:rPr>
          <w:rFonts w:ascii="Georgia" w:hAnsi="Georgia" w:cs="Tunga"/>
          <w:smallCaps/>
          <w:color w:val="365F91"/>
          <w:sz w:val="40"/>
          <w:szCs w:val="40"/>
        </w:rPr>
        <w:t>Voorwoord</w:t>
      </w:r>
      <w:bookmarkEnd w:id="0"/>
      <w:bookmarkEnd w:id="1"/>
    </w:p>
    <w:p w:rsidR="00742240" w:rsidRPr="00D857F7" w:rsidRDefault="00742240" w:rsidP="00742240">
      <w:pPr>
        <w:pStyle w:val="Kop1"/>
        <w:numPr>
          <w:ilvl w:val="0"/>
          <w:numId w:val="0"/>
        </w:numPr>
        <w:spacing w:before="0" w:after="0" w:line="360" w:lineRule="auto"/>
        <w:rPr>
          <w:rStyle w:val="Georgia10ptNietVetCharCharChar"/>
          <w:sz w:val="20"/>
          <w:szCs w:val="20"/>
        </w:rPr>
      </w:pPr>
    </w:p>
    <w:p w:rsidR="00742240" w:rsidRPr="00D857F7" w:rsidRDefault="006C655A" w:rsidP="00742240">
      <w:pPr>
        <w:pStyle w:val="Kop1"/>
        <w:numPr>
          <w:ilvl w:val="0"/>
          <w:numId w:val="0"/>
        </w:numPr>
        <w:spacing w:before="0" w:after="0" w:line="360" w:lineRule="auto"/>
        <w:rPr>
          <w:rStyle w:val="Georgia10ptNietVetCharCharChar"/>
          <w:sz w:val="20"/>
          <w:szCs w:val="20"/>
        </w:rPr>
      </w:pPr>
      <w:bookmarkStart w:id="2" w:name="_Toc268506149"/>
      <w:bookmarkStart w:id="3" w:name="_Toc271784080"/>
      <w:r w:rsidRPr="00D857F7">
        <w:rPr>
          <w:rStyle w:val="Georgia10ptNietVetCharCharChar"/>
          <w:sz w:val="20"/>
          <w:szCs w:val="20"/>
        </w:rPr>
        <w:t xml:space="preserve">Voor u ligt mijn Masterthesis ter afronding van mijn opleiding </w:t>
      </w:r>
      <w:r w:rsidRPr="00D857F7">
        <w:rPr>
          <w:rStyle w:val="Georgia10ptNietVetCharCharChar"/>
          <w:i/>
          <w:sz w:val="20"/>
          <w:szCs w:val="20"/>
        </w:rPr>
        <w:t>Bestuurskunde,</w:t>
      </w:r>
      <w:r w:rsidRPr="00D857F7">
        <w:rPr>
          <w:rStyle w:val="Georgia10ptNietVetCharCharChar"/>
          <w:sz w:val="20"/>
          <w:szCs w:val="20"/>
        </w:rPr>
        <w:t xml:space="preserve"> Master </w:t>
      </w:r>
      <w:r w:rsidRPr="00D857F7">
        <w:rPr>
          <w:rStyle w:val="Georgia10ptNietVetCharCharChar"/>
          <w:i/>
          <w:sz w:val="20"/>
          <w:szCs w:val="20"/>
        </w:rPr>
        <w:t>Arbeid, Organisatie en Management.</w:t>
      </w:r>
      <w:r w:rsidRPr="00D857F7">
        <w:rPr>
          <w:rStyle w:val="Georgia10ptNietVetCharCharChar"/>
          <w:sz w:val="20"/>
          <w:szCs w:val="20"/>
        </w:rPr>
        <w:t xml:space="preserve"> Na mijn HBO-opleiding </w:t>
      </w:r>
      <w:r w:rsidRPr="00D857F7">
        <w:rPr>
          <w:rStyle w:val="Georgia10ptNietVetCharCharChar"/>
          <w:i/>
          <w:sz w:val="20"/>
          <w:szCs w:val="20"/>
        </w:rPr>
        <w:t>Personeel &amp; Arbeid</w:t>
      </w:r>
      <w:r w:rsidRPr="00D857F7">
        <w:rPr>
          <w:rStyle w:val="Georgia10ptNietVetCharCharChar"/>
          <w:sz w:val="20"/>
          <w:szCs w:val="20"/>
        </w:rPr>
        <w:t xml:space="preserve"> besloot ik om door te studeren. Meer kennis en ervaring in combinatie met een universitaire titel spraken mij bijzonder aan. In de tussentijd heb ik ook relevante werkervaring opgedaan als organisatieadviseur. </w:t>
      </w:r>
      <w:r w:rsidR="00742240" w:rsidRPr="00D857F7">
        <w:rPr>
          <w:rStyle w:val="Georgia10ptNietVetCharCharChar"/>
          <w:sz w:val="20"/>
          <w:szCs w:val="20"/>
        </w:rPr>
        <w:t>Het vakgebied van het verandermanagement binnen organisatie</w:t>
      </w:r>
      <w:r w:rsidR="00587925" w:rsidRPr="00D857F7">
        <w:rPr>
          <w:rStyle w:val="Georgia10ptNietVetCharCharChar"/>
          <w:sz w:val="20"/>
          <w:szCs w:val="20"/>
        </w:rPr>
        <w:t>s</w:t>
      </w:r>
      <w:r w:rsidR="00742240" w:rsidRPr="00D857F7">
        <w:rPr>
          <w:rStyle w:val="Georgia10ptNietVetCharCharChar"/>
          <w:sz w:val="20"/>
          <w:szCs w:val="20"/>
        </w:rPr>
        <w:t xml:space="preserve"> en het management van personeel geeft mij veel voldoening. Ik ben dankbaar, dat ik de kans heb gekregen om voorliggend resultaat te presenteren.</w:t>
      </w:r>
      <w:bookmarkEnd w:id="2"/>
      <w:bookmarkEnd w:id="3"/>
    </w:p>
    <w:p w:rsidR="00742240" w:rsidRPr="00D857F7" w:rsidRDefault="00742240" w:rsidP="00742240">
      <w:pPr>
        <w:pStyle w:val="Kop1"/>
        <w:numPr>
          <w:ilvl w:val="0"/>
          <w:numId w:val="0"/>
        </w:numPr>
        <w:spacing w:before="0" w:after="0" w:line="360" w:lineRule="auto"/>
        <w:rPr>
          <w:rStyle w:val="Georgia10ptNietVetCharCharChar"/>
          <w:sz w:val="20"/>
          <w:szCs w:val="20"/>
        </w:rPr>
      </w:pPr>
    </w:p>
    <w:p w:rsidR="00587925" w:rsidRPr="00D857F7" w:rsidRDefault="00742240" w:rsidP="00587925">
      <w:pPr>
        <w:pStyle w:val="Kop1"/>
        <w:numPr>
          <w:ilvl w:val="0"/>
          <w:numId w:val="0"/>
        </w:numPr>
        <w:spacing w:before="0" w:after="0" w:line="360" w:lineRule="auto"/>
        <w:rPr>
          <w:rStyle w:val="Georgia10ptNietVetCharCharChar"/>
          <w:sz w:val="20"/>
          <w:szCs w:val="20"/>
        </w:rPr>
      </w:pPr>
      <w:bookmarkStart w:id="4" w:name="_Toc268506150"/>
      <w:bookmarkStart w:id="5" w:name="_Toc271784081"/>
      <w:r w:rsidRPr="00D857F7">
        <w:rPr>
          <w:rStyle w:val="Georgia10ptNietVetCharCharChar"/>
          <w:sz w:val="20"/>
          <w:szCs w:val="20"/>
        </w:rPr>
        <w:t xml:space="preserve">Een aantal mensen wil ik daarvoor in het bijzonder bedanken. Mevrouw </w:t>
      </w:r>
      <w:r w:rsidR="00AE1919" w:rsidRPr="00D857F7">
        <w:rPr>
          <w:rStyle w:val="Georgia10ptNietVetCharCharChar"/>
          <w:sz w:val="20"/>
          <w:szCs w:val="20"/>
        </w:rPr>
        <w:t xml:space="preserve">Dr. M.A. </w:t>
      </w:r>
      <w:r w:rsidRPr="00D857F7">
        <w:rPr>
          <w:rStyle w:val="Georgia10ptNietVetCharCharChar"/>
          <w:sz w:val="20"/>
          <w:szCs w:val="20"/>
        </w:rPr>
        <w:t xml:space="preserve">Beukenholdt van de Erasmus Universiteit Rotterdam heeft mij bijgestaan met advies. Ik wil haar bedanken voor haar geduld en vertrouwen, dat zij in mij gesteld heeft. Dat geldt ook voor de mensen in mijn directe omgeving en collega’s met wie ik heb kunnen sparren. Daarnaast gaat mijn dank uit naar </w:t>
      </w:r>
      <w:r w:rsidR="00686BE7" w:rsidRPr="00D857F7">
        <w:rPr>
          <w:rStyle w:val="Georgia10ptNietVetCharCharChar"/>
          <w:sz w:val="20"/>
          <w:szCs w:val="20"/>
        </w:rPr>
        <w:t>een ieder die heeft deelgenomen aan dit onderzoek</w:t>
      </w:r>
      <w:r w:rsidR="009923C5" w:rsidRPr="00D857F7">
        <w:rPr>
          <w:rStyle w:val="Georgia10ptNietVetCharCharChar"/>
          <w:sz w:val="20"/>
          <w:szCs w:val="20"/>
        </w:rPr>
        <w:t>.</w:t>
      </w:r>
      <w:r w:rsidR="00686BE7" w:rsidRPr="00D857F7">
        <w:rPr>
          <w:rStyle w:val="Georgia10ptNietVetCharCharChar"/>
          <w:sz w:val="20"/>
          <w:szCs w:val="20"/>
        </w:rPr>
        <w:t xml:space="preserve"> De gesprekken zijn intrigerend geweest en bieden veel materie voor nader onderzoek.</w:t>
      </w:r>
      <w:r w:rsidR="009923C5" w:rsidRPr="00D857F7">
        <w:rPr>
          <w:rStyle w:val="Georgia10ptNietVetCharCharChar"/>
          <w:sz w:val="20"/>
          <w:szCs w:val="20"/>
        </w:rPr>
        <w:t xml:space="preserve"> </w:t>
      </w:r>
      <w:r w:rsidR="00C54B4A">
        <w:rPr>
          <w:rStyle w:val="Georgia10ptNietVetCharCharChar"/>
          <w:sz w:val="20"/>
          <w:szCs w:val="20"/>
        </w:rPr>
        <w:t xml:space="preserve">Tot slot wil ik een woord van dank plaatsen aan de heer Prof. Dr. Edelenbos. Zijn feedback als tweede lezer op mijn Masterthesis heeft ertoe bijgedragen, dat mijn Masterthesis kwalitatief beter is geworden. </w:t>
      </w:r>
      <w:r w:rsidR="00587925" w:rsidRPr="00D857F7">
        <w:rPr>
          <w:rStyle w:val="Georgia10ptNietVetCharCharChar"/>
          <w:sz w:val="20"/>
          <w:szCs w:val="20"/>
        </w:rPr>
        <w:t>Allen: bedankt voor de samenwerking!</w:t>
      </w:r>
      <w:bookmarkEnd w:id="4"/>
      <w:bookmarkEnd w:id="5"/>
      <w:r w:rsidR="00587925" w:rsidRPr="00D857F7">
        <w:rPr>
          <w:rStyle w:val="Georgia10ptNietVetCharCharChar"/>
          <w:sz w:val="20"/>
          <w:szCs w:val="20"/>
        </w:rPr>
        <w:t xml:space="preserve"> </w:t>
      </w:r>
    </w:p>
    <w:p w:rsidR="00587925" w:rsidRPr="00D857F7" w:rsidRDefault="00587925" w:rsidP="00587925">
      <w:pPr>
        <w:pStyle w:val="Kop1"/>
        <w:numPr>
          <w:ilvl w:val="0"/>
          <w:numId w:val="0"/>
        </w:numPr>
        <w:spacing w:before="0" w:after="0" w:line="360" w:lineRule="auto"/>
        <w:rPr>
          <w:rStyle w:val="Georgia10ptNietVetCharCharChar"/>
          <w:sz w:val="20"/>
          <w:szCs w:val="20"/>
        </w:rPr>
      </w:pPr>
    </w:p>
    <w:p w:rsidR="00587925" w:rsidRPr="00D857F7" w:rsidRDefault="00587925" w:rsidP="00587925">
      <w:pPr>
        <w:pStyle w:val="Kop1"/>
        <w:numPr>
          <w:ilvl w:val="0"/>
          <w:numId w:val="0"/>
        </w:numPr>
        <w:spacing w:before="0" w:after="0" w:line="360" w:lineRule="auto"/>
        <w:rPr>
          <w:rStyle w:val="Georgia10ptNietVetCharCharChar"/>
          <w:sz w:val="20"/>
          <w:szCs w:val="20"/>
        </w:rPr>
      </w:pPr>
      <w:bookmarkStart w:id="6" w:name="_Toc268506151"/>
      <w:bookmarkStart w:id="7" w:name="_Toc271784082"/>
      <w:r w:rsidRPr="00D857F7">
        <w:rPr>
          <w:rStyle w:val="Georgia10ptNietVetCharCharChar"/>
          <w:sz w:val="20"/>
          <w:szCs w:val="20"/>
        </w:rPr>
        <w:t>Ik hoop dat u plezier beleeft aan het lezen van deze Masterthesis. Het is enerzijds mijn bedoeling geweest om een wetenschappelijke bijdrage te leveren in aanvulling op bestaande theorieën. Anderzijds heb ik handvatten willen geven voor organisaties, die tot de doelgroep behoren dan wel overwegen dezelfde richting op te gaan als de onderzochte organisaties.</w:t>
      </w:r>
      <w:bookmarkEnd w:id="6"/>
      <w:bookmarkEnd w:id="7"/>
      <w:r w:rsidRPr="00D857F7">
        <w:rPr>
          <w:rStyle w:val="Georgia10ptNietVetCharCharChar"/>
          <w:sz w:val="20"/>
          <w:szCs w:val="20"/>
        </w:rPr>
        <w:t xml:space="preserve"> </w:t>
      </w:r>
    </w:p>
    <w:p w:rsidR="00A873C9" w:rsidRPr="00D857F7" w:rsidRDefault="00A873C9" w:rsidP="00A873C9"/>
    <w:p w:rsidR="00312748" w:rsidRPr="00D857F7" w:rsidRDefault="00312748" w:rsidP="00A873C9">
      <w:pPr>
        <w:pStyle w:val="Kop1"/>
        <w:numPr>
          <w:ilvl w:val="0"/>
          <w:numId w:val="0"/>
        </w:numPr>
        <w:pBdr>
          <w:bottom w:val="double" w:sz="12" w:space="1" w:color="0000FF"/>
          <w:right w:val="double" w:sz="12" w:space="4" w:color="0000FF"/>
        </w:pBdr>
        <w:spacing w:line="480" w:lineRule="auto"/>
        <w:jc w:val="center"/>
        <w:sectPr w:rsidR="00312748" w:rsidRPr="00D857F7" w:rsidSect="009D0189">
          <w:headerReference w:type="default" r:id="rId10"/>
          <w:footerReference w:type="default" r:id="rId11"/>
          <w:pgSz w:w="11906" w:h="16838"/>
          <w:pgMar w:top="1701" w:right="1418" w:bottom="1701" w:left="1418" w:header="709" w:footer="709" w:gutter="0"/>
          <w:pgNumType w:fmt="numberInDash" w:start="1"/>
          <w:cols w:space="708"/>
          <w:docGrid w:linePitch="360"/>
        </w:sectPr>
      </w:pPr>
    </w:p>
    <w:p w:rsidR="00A873C9" w:rsidRPr="00F6793E" w:rsidRDefault="00A873C9" w:rsidP="00F6793E">
      <w:pPr>
        <w:pStyle w:val="Kop1"/>
        <w:numPr>
          <w:ilvl w:val="0"/>
          <w:numId w:val="0"/>
        </w:numPr>
        <w:pBdr>
          <w:bottom w:val="double" w:sz="6" w:space="1" w:color="365F91"/>
          <w:right w:val="double" w:sz="6" w:space="4" w:color="365F91"/>
        </w:pBdr>
        <w:spacing w:line="480" w:lineRule="auto"/>
        <w:jc w:val="center"/>
        <w:rPr>
          <w:rFonts w:ascii="Georgia" w:hAnsi="Georgia" w:cs="Tunga"/>
          <w:smallCaps/>
          <w:color w:val="365F91"/>
          <w:sz w:val="40"/>
          <w:szCs w:val="40"/>
        </w:rPr>
      </w:pPr>
      <w:bookmarkStart w:id="8" w:name="_Toc268506152"/>
      <w:bookmarkStart w:id="9" w:name="_Toc271784083"/>
      <w:r w:rsidRPr="00F6793E">
        <w:rPr>
          <w:rFonts w:ascii="Georgia" w:hAnsi="Georgia" w:cs="Tunga"/>
          <w:smallCaps/>
          <w:color w:val="365F91"/>
          <w:sz w:val="40"/>
          <w:szCs w:val="40"/>
        </w:rPr>
        <w:t>Inhoudsopgave</w:t>
      </w:r>
      <w:bookmarkEnd w:id="8"/>
      <w:bookmarkEnd w:id="9"/>
    </w:p>
    <w:p w:rsidR="007D6559" w:rsidRDefault="007D6559">
      <w:pPr>
        <w:pStyle w:val="Inhopg1"/>
        <w:tabs>
          <w:tab w:val="right" w:leader="dot" w:pos="9060"/>
        </w:tabs>
        <w:rPr>
          <w:rFonts w:eastAsiaTheme="minorEastAsia" w:cstheme="minorBidi"/>
          <w:b w:val="0"/>
          <w:bCs w:val="0"/>
          <w:caps w:val="0"/>
          <w:noProof/>
          <w:sz w:val="22"/>
          <w:szCs w:val="22"/>
        </w:rPr>
      </w:pPr>
      <w:r>
        <w:fldChar w:fldCharType="begin"/>
      </w:r>
      <w:r>
        <w:instrText xml:space="preserve"> TOC \o "1-3" \h \z \u </w:instrText>
      </w:r>
      <w:r>
        <w:fldChar w:fldCharType="separate"/>
      </w:r>
    </w:p>
    <w:p w:rsidR="007D6559" w:rsidRDefault="007D6559">
      <w:pPr>
        <w:pStyle w:val="Inhopg1"/>
        <w:tabs>
          <w:tab w:val="left" w:pos="480"/>
          <w:tab w:val="right" w:leader="dot" w:pos="9060"/>
        </w:tabs>
        <w:rPr>
          <w:rFonts w:eastAsiaTheme="minorEastAsia" w:cstheme="minorBidi"/>
          <w:b w:val="0"/>
          <w:bCs w:val="0"/>
          <w:caps w:val="0"/>
          <w:noProof/>
          <w:sz w:val="22"/>
          <w:szCs w:val="22"/>
        </w:rPr>
      </w:pPr>
      <w:hyperlink w:anchor="_Toc271784084" w:history="1">
        <w:r w:rsidRPr="001E1E27">
          <w:rPr>
            <w:rStyle w:val="Hyperlink"/>
            <w:rFonts w:ascii="Georgia" w:hAnsi="Georgia" w:cs="Tunga"/>
            <w:smallCaps/>
            <w:noProof/>
          </w:rPr>
          <w:t>1.</w:t>
        </w:r>
        <w:r>
          <w:rPr>
            <w:rFonts w:eastAsiaTheme="minorEastAsia" w:cstheme="minorBidi"/>
            <w:b w:val="0"/>
            <w:bCs w:val="0"/>
            <w:caps w:val="0"/>
            <w:noProof/>
            <w:sz w:val="22"/>
            <w:szCs w:val="22"/>
          </w:rPr>
          <w:tab/>
        </w:r>
        <w:r w:rsidRPr="001E1E27">
          <w:rPr>
            <w:rStyle w:val="Hyperlink"/>
            <w:rFonts w:ascii="Georgia" w:hAnsi="Georgia" w:cs="Tunga"/>
            <w:smallCaps/>
            <w:noProof/>
          </w:rPr>
          <w:t>Inleiding</w:t>
        </w:r>
        <w:r>
          <w:rPr>
            <w:noProof/>
            <w:webHidden/>
          </w:rPr>
          <w:tab/>
        </w:r>
        <w:r>
          <w:rPr>
            <w:noProof/>
            <w:webHidden/>
          </w:rPr>
          <w:fldChar w:fldCharType="begin"/>
        </w:r>
        <w:r>
          <w:rPr>
            <w:noProof/>
            <w:webHidden/>
          </w:rPr>
          <w:instrText xml:space="preserve"> PAGEREF _Toc271784084 \h </w:instrText>
        </w:r>
        <w:r>
          <w:rPr>
            <w:noProof/>
            <w:webHidden/>
          </w:rPr>
        </w:r>
        <w:r>
          <w:rPr>
            <w:noProof/>
            <w:webHidden/>
          </w:rPr>
          <w:fldChar w:fldCharType="separate"/>
        </w:r>
        <w:r>
          <w:rPr>
            <w:noProof/>
            <w:webHidden/>
          </w:rPr>
          <w:t>1</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85" w:history="1">
        <w:r w:rsidRPr="001E1E27">
          <w:rPr>
            <w:rStyle w:val="Hyperlink"/>
            <w:rFonts w:ascii="Georgia" w:hAnsi="Georgia"/>
            <w:noProof/>
          </w:rPr>
          <w:t>1.1</w:t>
        </w:r>
        <w:r>
          <w:rPr>
            <w:rFonts w:eastAsiaTheme="minorEastAsia" w:cstheme="minorBidi"/>
            <w:noProof/>
            <w:sz w:val="22"/>
            <w:szCs w:val="22"/>
          </w:rPr>
          <w:tab/>
        </w:r>
        <w:r w:rsidRPr="001E1E27">
          <w:rPr>
            <w:rStyle w:val="Hyperlink"/>
            <w:rFonts w:ascii="Georgia" w:hAnsi="Georgia"/>
            <w:noProof/>
          </w:rPr>
          <w:t>Aanleiding</w:t>
        </w:r>
        <w:r>
          <w:rPr>
            <w:noProof/>
            <w:webHidden/>
          </w:rPr>
          <w:tab/>
        </w:r>
        <w:r>
          <w:rPr>
            <w:noProof/>
            <w:webHidden/>
          </w:rPr>
          <w:fldChar w:fldCharType="begin"/>
        </w:r>
        <w:r>
          <w:rPr>
            <w:noProof/>
            <w:webHidden/>
          </w:rPr>
          <w:instrText xml:space="preserve"> PAGEREF _Toc271784085 \h </w:instrText>
        </w:r>
        <w:r>
          <w:rPr>
            <w:noProof/>
            <w:webHidden/>
          </w:rPr>
        </w:r>
        <w:r>
          <w:rPr>
            <w:noProof/>
            <w:webHidden/>
          </w:rPr>
          <w:fldChar w:fldCharType="separate"/>
        </w:r>
        <w:r>
          <w:rPr>
            <w:noProof/>
            <w:webHidden/>
          </w:rPr>
          <w:t>1</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86" w:history="1">
        <w:r w:rsidRPr="001E1E27">
          <w:rPr>
            <w:rStyle w:val="Hyperlink"/>
            <w:rFonts w:ascii="Georgia" w:hAnsi="Georgia"/>
            <w:noProof/>
          </w:rPr>
          <w:t>1.2</w:t>
        </w:r>
        <w:r>
          <w:rPr>
            <w:rFonts w:eastAsiaTheme="minorEastAsia" w:cstheme="minorBidi"/>
            <w:noProof/>
            <w:sz w:val="22"/>
            <w:szCs w:val="22"/>
          </w:rPr>
          <w:tab/>
        </w:r>
        <w:r w:rsidRPr="001E1E27">
          <w:rPr>
            <w:rStyle w:val="Hyperlink"/>
            <w:rFonts w:ascii="Georgia" w:hAnsi="Georgia"/>
            <w:noProof/>
          </w:rPr>
          <w:t>Probleemanalyse</w:t>
        </w:r>
        <w:r>
          <w:rPr>
            <w:noProof/>
            <w:webHidden/>
          </w:rPr>
          <w:tab/>
        </w:r>
        <w:r>
          <w:rPr>
            <w:noProof/>
            <w:webHidden/>
          </w:rPr>
          <w:fldChar w:fldCharType="begin"/>
        </w:r>
        <w:r>
          <w:rPr>
            <w:noProof/>
            <w:webHidden/>
          </w:rPr>
          <w:instrText xml:space="preserve"> PAGEREF _Toc271784086 \h </w:instrText>
        </w:r>
        <w:r>
          <w:rPr>
            <w:noProof/>
            <w:webHidden/>
          </w:rPr>
        </w:r>
        <w:r>
          <w:rPr>
            <w:noProof/>
            <w:webHidden/>
          </w:rPr>
          <w:fldChar w:fldCharType="separate"/>
        </w:r>
        <w:r>
          <w:rPr>
            <w:noProof/>
            <w:webHidden/>
          </w:rPr>
          <w:t>3</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87" w:history="1">
        <w:r w:rsidRPr="001E1E27">
          <w:rPr>
            <w:rStyle w:val="Hyperlink"/>
            <w:rFonts w:ascii="Georgia" w:hAnsi="Georgia"/>
            <w:noProof/>
          </w:rPr>
          <w:t>1.3</w:t>
        </w:r>
        <w:r>
          <w:rPr>
            <w:rFonts w:eastAsiaTheme="minorEastAsia" w:cstheme="minorBidi"/>
            <w:noProof/>
            <w:sz w:val="22"/>
            <w:szCs w:val="22"/>
          </w:rPr>
          <w:tab/>
        </w:r>
        <w:r w:rsidRPr="001E1E27">
          <w:rPr>
            <w:rStyle w:val="Hyperlink"/>
            <w:rFonts w:ascii="Georgia" w:hAnsi="Georgia"/>
            <w:noProof/>
          </w:rPr>
          <w:t>Probleemstelling</w:t>
        </w:r>
        <w:r>
          <w:rPr>
            <w:noProof/>
            <w:webHidden/>
          </w:rPr>
          <w:tab/>
        </w:r>
        <w:r>
          <w:rPr>
            <w:noProof/>
            <w:webHidden/>
          </w:rPr>
          <w:fldChar w:fldCharType="begin"/>
        </w:r>
        <w:r>
          <w:rPr>
            <w:noProof/>
            <w:webHidden/>
          </w:rPr>
          <w:instrText xml:space="preserve"> PAGEREF _Toc271784087 \h </w:instrText>
        </w:r>
        <w:r>
          <w:rPr>
            <w:noProof/>
            <w:webHidden/>
          </w:rPr>
        </w:r>
        <w:r>
          <w:rPr>
            <w:noProof/>
            <w:webHidden/>
          </w:rPr>
          <w:fldChar w:fldCharType="separate"/>
        </w:r>
        <w:r>
          <w:rPr>
            <w:noProof/>
            <w:webHidden/>
          </w:rPr>
          <w:t>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88" w:history="1">
        <w:r w:rsidRPr="001E1E27">
          <w:rPr>
            <w:rStyle w:val="Hyperlink"/>
            <w:rFonts w:ascii="Georgia" w:hAnsi="Georgia"/>
            <w:noProof/>
          </w:rPr>
          <w:t>1.3.1</w:t>
        </w:r>
        <w:r>
          <w:rPr>
            <w:rFonts w:eastAsiaTheme="minorEastAsia" w:cstheme="minorBidi"/>
            <w:i w:val="0"/>
            <w:iCs w:val="0"/>
            <w:noProof/>
            <w:sz w:val="22"/>
            <w:szCs w:val="22"/>
          </w:rPr>
          <w:tab/>
        </w:r>
        <w:r w:rsidRPr="001E1E27">
          <w:rPr>
            <w:rStyle w:val="Hyperlink"/>
            <w:rFonts w:ascii="Georgia" w:hAnsi="Georgia"/>
            <w:noProof/>
          </w:rPr>
          <w:t>Doelstelling</w:t>
        </w:r>
        <w:r>
          <w:rPr>
            <w:noProof/>
            <w:webHidden/>
          </w:rPr>
          <w:tab/>
        </w:r>
        <w:r>
          <w:rPr>
            <w:noProof/>
            <w:webHidden/>
          </w:rPr>
          <w:fldChar w:fldCharType="begin"/>
        </w:r>
        <w:r>
          <w:rPr>
            <w:noProof/>
            <w:webHidden/>
          </w:rPr>
          <w:instrText xml:space="preserve"> PAGEREF _Toc271784088 \h </w:instrText>
        </w:r>
        <w:r>
          <w:rPr>
            <w:noProof/>
            <w:webHidden/>
          </w:rPr>
        </w:r>
        <w:r>
          <w:rPr>
            <w:noProof/>
            <w:webHidden/>
          </w:rPr>
          <w:fldChar w:fldCharType="separate"/>
        </w:r>
        <w:r>
          <w:rPr>
            <w:noProof/>
            <w:webHidden/>
          </w:rPr>
          <w:t>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89" w:history="1">
        <w:r w:rsidRPr="001E1E27">
          <w:rPr>
            <w:rStyle w:val="Hyperlink"/>
            <w:rFonts w:ascii="Georgia" w:hAnsi="Georgia"/>
            <w:noProof/>
          </w:rPr>
          <w:t>1.3.2</w:t>
        </w:r>
        <w:r>
          <w:rPr>
            <w:rFonts w:eastAsiaTheme="minorEastAsia" w:cstheme="minorBidi"/>
            <w:i w:val="0"/>
            <w:iCs w:val="0"/>
            <w:noProof/>
            <w:sz w:val="22"/>
            <w:szCs w:val="22"/>
          </w:rPr>
          <w:tab/>
        </w:r>
        <w:r w:rsidRPr="001E1E27">
          <w:rPr>
            <w:rStyle w:val="Hyperlink"/>
            <w:rFonts w:ascii="Georgia" w:hAnsi="Georgia"/>
            <w:noProof/>
          </w:rPr>
          <w:t>Vraagstelling</w:t>
        </w:r>
        <w:r>
          <w:rPr>
            <w:noProof/>
            <w:webHidden/>
          </w:rPr>
          <w:tab/>
        </w:r>
        <w:r>
          <w:rPr>
            <w:noProof/>
            <w:webHidden/>
          </w:rPr>
          <w:fldChar w:fldCharType="begin"/>
        </w:r>
        <w:r>
          <w:rPr>
            <w:noProof/>
            <w:webHidden/>
          </w:rPr>
          <w:instrText xml:space="preserve"> PAGEREF _Toc271784089 \h </w:instrText>
        </w:r>
        <w:r>
          <w:rPr>
            <w:noProof/>
            <w:webHidden/>
          </w:rPr>
        </w:r>
        <w:r>
          <w:rPr>
            <w:noProof/>
            <w:webHidden/>
          </w:rPr>
          <w:fldChar w:fldCharType="separate"/>
        </w:r>
        <w:r>
          <w:rPr>
            <w:noProof/>
            <w:webHidden/>
          </w:rPr>
          <w:t>5</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90" w:history="1">
        <w:r w:rsidRPr="001E1E27">
          <w:rPr>
            <w:rStyle w:val="Hyperlink"/>
            <w:rFonts w:ascii="Georgia" w:hAnsi="Georgia"/>
            <w:noProof/>
          </w:rPr>
          <w:t>1.4</w:t>
        </w:r>
        <w:r>
          <w:rPr>
            <w:rFonts w:eastAsiaTheme="minorEastAsia" w:cstheme="minorBidi"/>
            <w:noProof/>
            <w:sz w:val="22"/>
            <w:szCs w:val="22"/>
          </w:rPr>
          <w:tab/>
        </w:r>
        <w:r w:rsidRPr="001E1E27">
          <w:rPr>
            <w:rStyle w:val="Hyperlink"/>
            <w:rFonts w:ascii="Georgia" w:hAnsi="Georgia"/>
            <w:noProof/>
          </w:rPr>
          <w:t>Relevantie</w:t>
        </w:r>
        <w:r>
          <w:rPr>
            <w:noProof/>
            <w:webHidden/>
          </w:rPr>
          <w:tab/>
        </w:r>
        <w:r>
          <w:rPr>
            <w:noProof/>
            <w:webHidden/>
          </w:rPr>
          <w:fldChar w:fldCharType="begin"/>
        </w:r>
        <w:r>
          <w:rPr>
            <w:noProof/>
            <w:webHidden/>
          </w:rPr>
          <w:instrText xml:space="preserve"> PAGEREF _Toc271784090 \h </w:instrText>
        </w:r>
        <w:r>
          <w:rPr>
            <w:noProof/>
            <w:webHidden/>
          </w:rPr>
        </w:r>
        <w:r>
          <w:rPr>
            <w:noProof/>
            <w:webHidden/>
          </w:rPr>
          <w:fldChar w:fldCharType="separate"/>
        </w:r>
        <w:r>
          <w:rPr>
            <w:noProof/>
            <w:webHidden/>
          </w:rPr>
          <w:t>6</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91" w:history="1">
        <w:r w:rsidRPr="001E1E27">
          <w:rPr>
            <w:rStyle w:val="Hyperlink"/>
            <w:rFonts w:ascii="Georgia" w:hAnsi="Georgia"/>
            <w:noProof/>
          </w:rPr>
          <w:t>1.4.1</w:t>
        </w:r>
        <w:r>
          <w:rPr>
            <w:rFonts w:eastAsiaTheme="minorEastAsia" w:cstheme="minorBidi"/>
            <w:i w:val="0"/>
            <w:iCs w:val="0"/>
            <w:noProof/>
            <w:sz w:val="22"/>
            <w:szCs w:val="22"/>
          </w:rPr>
          <w:tab/>
        </w:r>
        <w:r w:rsidRPr="001E1E27">
          <w:rPr>
            <w:rStyle w:val="Hyperlink"/>
            <w:rFonts w:ascii="Georgia" w:hAnsi="Georgia"/>
            <w:noProof/>
          </w:rPr>
          <w:t>Wetenschappelijke relevantie</w:t>
        </w:r>
        <w:r>
          <w:rPr>
            <w:noProof/>
            <w:webHidden/>
          </w:rPr>
          <w:tab/>
        </w:r>
        <w:r>
          <w:rPr>
            <w:noProof/>
            <w:webHidden/>
          </w:rPr>
          <w:fldChar w:fldCharType="begin"/>
        </w:r>
        <w:r>
          <w:rPr>
            <w:noProof/>
            <w:webHidden/>
          </w:rPr>
          <w:instrText xml:space="preserve"> PAGEREF _Toc271784091 \h </w:instrText>
        </w:r>
        <w:r>
          <w:rPr>
            <w:noProof/>
            <w:webHidden/>
          </w:rPr>
        </w:r>
        <w:r>
          <w:rPr>
            <w:noProof/>
            <w:webHidden/>
          </w:rPr>
          <w:fldChar w:fldCharType="separate"/>
        </w:r>
        <w:r>
          <w:rPr>
            <w:noProof/>
            <w:webHidden/>
          </w:rPr>
          <w:t>6</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92" w:history="1">
        <w:r w:rsidRPr="001E1E27">
          <w:rPr>
            <w:rStyle w:val="Hyperlink"/>
            <w:rFonts w:ascii="Georgia" w:hAnsi="Georgia"/>
            <w:noProof/>
          </w:rPr>
          <w:t>1.4.2</w:t>
        </w:r>
        <w:r>
          <w:rPr>
            <w:rFonts w:eastAsiaTheme="minorEastAsia" w:cstheme="minorBidi"/>
            <w:i w:val="0"/>
            <w:iCs w:val="0"/>
            <w:noProof/>
            <w:sz w:val="22"/>
            <w:szCs w:val="22"/>
          </w:rPr>
          <w:tab/>
        </w:r>
        <w:r w:rsidRPr="001E1E27">
          <w:rPr>
            <w:rStyle w:val="Hyperlink"/>
            <w:rFonts w:ascii="Georgia" w:hAnsi="Georgia"/>
            <w:noProof/>
          </w:rPr>
          <w:t>Maatschappelijke relevantie</w:t>
        </w:r>
        <w:r>
          <w:rPr>
            <w:noProof/>
            <w:webHidden/>
          </w:rPr>
          <w:tab/>
        </w:r>
        <w:r>
          <w:rPr>
            <w:noProof/>
            <w:webHidden/>
          </w:rPr>
          <w:fldChar w:fldCharType="begin"/>
        </w:r>
        <w:r>
          <w:rPr>
            <w:noProof/>
            <w:webHidden/>
          </w:rPr>
          <w:instrText xml:space="preserve"> PAGEREF _Toc271784092 \h </w:instrText>
        </w:r>
        <w:r>
          <w:rPr>
            <w:noProof/>
            <w:webHidden/>
          </w:rPr>
        </w:r>
        <w:r>
          <w:rPr>
            <w:noProof/>
            <w:webHidden/>
          </w:rPr>
          <w:fldChar w:fldCharType="separate"/>
        </w:r>
        <w:r>
          <w:rPr>
            <w:noProof/>
            <w:webHidden/>
          </w:rPr>
          <w:t>6</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93" w:history="1">
        <w:r w:rsidRPr="001E1E27">
          <w:rPr>
            <w:rStyle w:val="Hyperlink"/>
            <w:rFonts w:ascii="Georgia" w:hAnsi="Georgia"/>
            <w:noProof/>
          </w:rPr>
          <w:t>1.5</w:t>
        </w:r>
        <w:r>
          <w:rPr>
            <w:rFonts w:eastAsiaTheme="minorEastAsia" w:cstheme="minorBidi"/>
            <w:noProof/>
            <w:sz w:val="22"/>
            <w:szCs w:val="22"/>
          </w:rPr>
          <w:tab/>
        </w:r>
        <w:r w:rsidRPr="001E1E27">
          <w:rPr>
            <w:rStyle w:val="Hyperlink"/>
            <w:rFonts w:ascii="Georgia" w:hAnsi="Georgia"/>
            <w:noProof/>
          </w:rPr>
          <w:t>Hoofdlijnen van het Onderzoek</w:t>
        </w:r>
        <w:r>
          <w:rPr>
            <w:noProof/>
            <w:webHidden/>
          </w:rPr>
          <w:tab/>
        </w:r>
        <w:r>
          <w:rPr>
            <w:noProof/>
            <w:webHidden/>
          </w:rPr>
          <w:fldChar w:fldCharType="begin"/>
        </w:r>
        <w:r>
          <w:rPr>
            <w:noProof/>
            <w:webHidden/>
          </w:rPr>
          <w:instrText xml:space="preserve"> PAGEREF _Toc271784093 \h </w:instrText>
        </w:r>
        <w:r>
          <w:rPr>
            <w:noProof/>
            <w:webHidden/>
          </w:rPr>
        </w:r>
        <w:r>
          <w:rPr>
            <w:noProof/>
            <w:webHidden/>
          </w:rPr>
          <w:fldChar w:fldCharType="separate"/>
        </w:r>
        <w:r>
          <w:rPr>
            <w:noProof/>
            <w:webHidden/>
          </w:rPr>
          <w:t>6</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94" w:history="1">
        <w:r w:rsidRPr="001E1E27">
          <w:rPr>
            <w:rStyle w:val="Hyperlink"/>
            <w:rFonts w:ascii="Georgia" w:hAnsi="Georgia"/>
            <w:noProof/>
          </w:rPr>
          <w:t>1.5.1</w:t>
        </w:r>
        <w:r>
          <w:rPr>
            <w:rFonts w:eastAsiaTheme="minorEastAsia" w:cstheme="minorBidi"/>
            <w:i w:val="0"/>
            <w:iCs w:val="0"/>
            <w:noProof/>
            <w:sz w:val="22"/>
            <w:szCs w:val="22"/>
          </w:rPr>
          <w:tab/>
        </w:r>
        <w:r w:rsidRPr="001E1E27">
          <w:rPr>
            <w:rStyle w:val="Hyperlink"/>
            <w:rFonts w:ascii="Georgia" w:hAnsi="Georgia"/>
            <w:noProof/>
          </w:rPr>
          <w:t>Onderzoekstype</w:t>
        </w:r>
        <w:r>
          <w:rPr>
            <w:noProof/>
            <w:webHidden/>
          </w:rPr>
          <w:tab/>
        </w:r>
        <w:r>
          <w:rPr>
            <w:noProof/>
            <w:webHidden/>
          </w:rPr>
          <w:fldChar w:fldCharType="begin"/>
        </w:r>
        <w:r>
          <w:rPr>
            <w:noProof/>
            <w:webHidden/>
          </w:rPr>
          <w:instrText xml:space="preserve"> PAGEREF _Toc271784094 \h </w:instrText>
        </w:r>
        <w:r>
          <w:rPr>
            <w:noProof/>
            <w:webHidden/>
          </w:rPr>
        </w:r>
        <w:r>
          <w:rPr>
            <w:noProof/>
            <w:webHidden/>
          </w:rPr>
          <w:fldChar w:fldCharType="separate"/>
        </w:r>
        <w:r>
          <w:rPr>
            <w:noProof/>
            <w:webHidden/>
          </w:rPr>
          <w:t>7</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95" w:history="1">
        <w:r w:rsidRPr="001E1E27">
          <w:rPr>
            <w:rStyle w:val="Hyperlink"/>
            <w:rFonts w:ascii="Georgia" w:hAnsi="Georgia"/>
            <w:noProof/>
          </w:rPr>
          <w:t>1.5.2</w:t>
        </w:r>
        <w:r>
          <w:rPr>
            <w:rFonts w:eastAsiaTheme="minorEastAsia" w:cstheme="minorBidi"/>
            <w:i w:val="0"/>
            <w:iCs w:val="0"/>
            <w:noProof/>
            <w:sz w:val="22"/>
            <w:szCs w:val="22"/>
          </w:rPr>
          <w:tab/>
        </w:r>
        <w:r w:rsidRPr="001E1E27">
          <w:rPr>
            <w:rStyle w:val="Hyperlink"/>
            <w:rFonts w:ascii="Georgia" w:hAnsi="Georgia"/>
            <w:noProof/>
          </w:rPr>
          <w:t>Afbakening van het onderzoek</w:t>
        </w:r>
        <w:r>
          <w:rPr>
            <w:noProof/>
            <w:webHidden/>
          </w:rPr>
          <w:tab/>
        </w:r>
        <w:r>
          <w:rPr>
            <w:noProof/>
            <w:webHidden/>
          </w:rPr>
          <w:fldChar w:fldCharType="begin"/>
        </w:r>
        <w:r>
          <w:rPr>
            <w:noProof/>
            <w:webHidden/>
          </w:rPr>
          <w:instrText xml:space="preserve"> PAGEREF _Toc271784095 \h </w:instrText>
        </w:r>
        <w:r>
          <w:rPr>
            <w:noProof/>
            <w:webHidden/>
          </w:rPr>
        </w:r>
        <w:r>
          <w:rPr>
            <w:noProof/>
            <w:webHidden/>
          </w:rPr>
          <w:fldChar w:fldCharType="separate"/>
        </w:r>
        <w:r>
          <w:rPr>
            <w:noProof/>
            <w:webHidden/>
          </w:rPr>
          <w:t>7</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096" w:history="1">
        <w:r w:rsidRPr="001E1E27">
          <w:rPr>
            <w:rStyle w:val="Hyperlink"/>
            <w:rFonts w:ascii="Georgia" w:hAnsi="Georgia"/>
            <w:noProof/>
          </w:rPr>
          <w:t>1.5.3</w:t>
        </w:r>
        <w:r>
          <w:rPr>
            <w:rFonts w:eastAsiaTheme="minorEastAsia" w:cstheme="minorBidi"/>
            <w:i w:val="0"/>
            <w:iCs w:val="0"/>
            <w:noProof/>
            <w:sz w:val="22"/>
            <w:szCs w:val="22"/>
          </w:rPr>
          <w:tab/>
        </w:r>
        <w:r w:rsidRPr="001E1E27">
          <w:rPr>
            <w:rStyle w:val="Hyperlink"/>
            <w:rFonts w:ascii="Georgia" w:hAnsi="Georgia"/>
            <w:noProof/>
          </w:rPr>
          <w:t>Wetenschappelijke theorieën</w:t>
        </w:r>
        <w:r>
          <w:rPr>
            <w:noProof/>
            <w:webHidden/>
          </w:rPr>
          <w:tab/>
        </w:r>
        <w:r>
          <w:rPr>
            <w:noProof/>
            <w:webHidden/>
          </w:rPr>
          <w:fldChar w:fldCharType="begin"/>
        </w:r>
        <w:r>
          <w:rPr>
            <w:noProof/>
            <w:webHidden/>
          </w:rPr>
          <w:instrText xml:space="preserve"> PAGEREF _Toc271784096 \h </w:instrText>
        </w:r>
        <w:r>
          <w:rPr>
            <w:noProof/>
            <w:webHidden/>
          </w:rPr>
        </w:r>
        <w:r>
          <w:rPr>
            <w:noProof/>
            <w:webHidden/>
          </w:rPr>
          <w:fldChar w:fldCharType="separate"/>
        </w:r>
        <w:r>
          <w:rPr>
            <w:noProof/>
            <w:webHidden/>
          </w:rPr>
          <w:t>8</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97" w:history="1">
        <w:r w:rsidRPr="001E1E27">
          <w:rPr>
            <w:rStyle w:val="Hyperlink"/>
            <w:rFonts w:ascii="Georgia" w:hAnsi="Georgia"/>
            <w:noProof/>
          </w:rPr>
          <w:t>1.6</w:t>
        </w:r>
        <w:r>
          <w:rPr>
            <w:rFonts w:eastAsiaTheme="minorEastAsia" w:cstheme="minorBidi"/>
            <w:noProof/>
            <w:sz w:val="22"/>
            <w:szCs w:val="22"/>
          </w:rPr>
          <w:tab/>
        </w:r>
        <w:r w:rsidRPr="001E1E27">
          <w:rPr>
            <w:rStyle w:val="Hyperlink"/>
            <w:rFonts w:ascii="Georgia" w:hAnsi="Georgia"/>
            <w:noProof/>
          </w:rPr>
          <w:t>Leeswijzer</w:t>
        </w:r>
        <w:r>
          <w:rPr>
            <w:noProof/>
            <w:webHidden/>
          </w:rPr>
          <w:tab/>
        </w:r>
        <w:r>
          <w:rPr>
            <w:noProof/>
            <w:webHidden/>
          </w:rPr>
          <w:fldChar w:fldCharType="begin"/>
        </w:r>
        <w:r>
          <w:rPr>
            <w:noProof/>
            <w:webHidden/>
          </w:rPr>
          <w:instrText xml:space="preserve"> PAGEREF _Toc271784097 \h </w:instrText>
        </w:r>
        <w:r>
          <w:rPr>
            <w:noProof/>
            <w:webHidden/>
          </w:rPr>
        </w:r>
        <w:r>
          <w:rPr>
            <w:noProof/>
            <w:webHidden/>
          </w:rPr>
          <w:fldChar w:fldCharType="separate"/>
        </w:r>
        <w:r>
          <w:rPr>
            <w:noProof/>
            <w:webHidden/>
          </w:rPr>
          <w:t>9</w:t>
        </w:r>
        <w:r>
          <w:rPr>
            <w:noProof/>
            <w:webHidden/>
          </w:rPr>
          <w:fldChar w:fldCharType="end"/>
        </w:r>
      </w:hyperlink>
    </w:p>
    <w:p w:rsidR="007D6559" w:rsidRDefault="007D6559">
      <w:pPr>
        <w:pStyle w:val="Inhopg1"/>
        <w:tabs>
          <w:tab w:val="left" w:pos="480"/>
          <w:tab w:val="right" w:leader="dot" w:pos="9060"/>
        </w:tabs>
        <w:rPr>
          <w:rStyle w:val="Hyperlink"/>
          <w:noProof/>
        </w:rPr>
      </w:pPr>
    </w:p>
    <w:p w:rsidR="007D6559" w:rsidRDefault="007D6559">
      <w:pPr>
        <w:pStyle w:val="Inhopg1"/>
        <w:tabs>
          <w:tab w:val="left" w:pos="480"/>
          <w:tab w:val="right" w:leader="dot" w:pos="9060"/>
        </w:tabs>
        <w:rPr>
          <w:rFonts w:eastAsiaTheme="minorEastAsia" w:cstheme="minorBidi"/>
          <w:b w:val="0"/>
          <w:bCs w:val="0"/>
          <w:caps w:val="0"/>
          <w:noProof/>
          <w:sz w:val="22"/>
          <w:szCs w:val="22"/>
        </w:rPr>
      </w:pPr>
      <w:hyperlink w:anchor="_Toc271784098" w:history="1">
        <w:r w:rsidRPr="001E1E27">
          <w:rPr>
            <w:rStyle w:val="Hyperlink"/>
            <w:rFonts w:ascii="Georgia" w:hAnsi="Georgia" w:cs="Tunga"/>
            <w:smallCaps/>
            <w:noProof/>
          </w:rPr>
          <w:t>2.</w:t>
        </w:r>
        <w:r>
          <w:rPr>
            <w:rFonts w:eastAsiaTheme="minorEastAsia" w:cstheme="minorBidi"/>
            <w:b w:val="0"/>
            <w:bCs w:val="0"/>
            <w:caps w:val="0"/>
            <w:noProof/>
            <w:sz w:val="22"/>
            <w:szCs w:val="22"/>
          </w:rPr>
          <w:tab/>
        </w:r>
        <w:r w:rsidRPr="001E1E27">
          <w:rPr>
            <w:rStyle w:val="Hyperlink"/>
            <w:rFonts w:ascii="Georgia" w:hAnsi="Georgia" w:cs="Tunga"/>
            <w:smallCaps/>
            <w:noProof/>
          </w:rPr>
          <w:t>Intergemeentelijke Samenwerking</w:t>
        </w:r>
        <w:r>
          <w:rPr>
            <w:noProof/>
            <w:webHidden/>
          </w:rPr>
          <w:tab/>
        </w:r>
        <w:r>
          <w:rPr>
            <w:noProof/>
            <w:webHidden/>
          </w:rPr>
          <w:fldChar w:fldCharType="begin"/>
        </w:r>
        <w:r>
          <w:rPr>
            <w:noProof/>
            <w:webHidden/>
          </w:rPr>
          <w:instrText xml:space="preserve"> PAGEREF _Toc271784098 \h </w:instrText>
        </w:r>
        <w:r>
          <w:rPr>
            <w:noProof/>
            <w:webHidden/>
          </w:rPr>
        </w:r>
        <w:r>
          <w:rPr>
            <w:noProof/>
            <w:webHidden/>
          </w:rPr>
          <w:fldChar w:fldCharType="separate"/>
        </w:r>
        <w:r>
          <w:rPr>
            <w:noProof/>
            <w:webHidden/>
          </w:rPr>
          <w:t>10</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099" w:history="1">
        <w:r w:rsidRPr="001E1E27">
          <w:rPr>
            <w:rStyle w:val="Hyperlink"/>
            <w:rFonts w:ascii="Georgia" w:hAnsi="Georgia"/>
            <w:noProof/>
          </w:rPr>
          <w:t>2.1</w:t>
        </w:r>
        <w:r>
          <w:rPr>
            <w:rFonts w:eastAsiaTheme="minorEastAsia" w:cstheme="minorBidi"/>
            <w:noProof/>
            <w:sz w:val="22"/>
            <w:szCs w:val="22"/>
          </w:rPr>
          <w:tab/>
        </w:r>
        <w:r w:rsidRPr="001E1E27">
          <w:rPr>
            <w:rStyle w:val="Hyperlink"/>
            <w:rFonts w:ascii="Georgia" w:hAnsi="Georgia"/>
            <w:noProof/>
          </w:rPr>
          <w:t>Ontwikkeling</w:t>
        </w:r>
        <w:r>
          <w:rPr>
            <w:noProof/>
            <w:webHidden/>
          </w:rPr>
          <w:tab/>
        </w:r>
        <w:r>
          <w:rPr>
            <w:noProof/>
            <w:webHidden/>
          </w:rPr>
          <w:fldChar w:fldCharType="begin"/>
        </w:r>
        <w:r>
          <w:rPr>
            <w:noProof/>
            <w:webHidden/>
          </w:rPr>
          <w:instrText xml:space="preserve"> PAGEREF _Toc271784099 \h </w:instrText>
        </w:r>
        <w:r>
          <w:rPr>
            <w:noProof/>
            <w:webHidden/>
          </w:rPr>
        </w:r>
        <w:r>
          <w:rPr>
            <w:noProof/>
            <w:webHidden/>
          </w:rPr>
          <w:fldChar w:fldCharType="separate"/>
        </w:r>
        <w:r>
          <w:rPr>
            <w:noProof/>
            <w:webHidden/>
          </w:rPr>
          <w:t>10</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00" w:history="1">
        <w:r w:rsidRPr="001E1E27">
          <w:rPr>
            <w:rStyle w:val="Hyperlink"/>
            <w:rFonts w:ascii="Georgia" w:hAnsi="Georgia"/>
            <w:noProof/>
          </w:rPr>
          <w:t>2.1.1</w:t>
        </w:r>
        <w:r>
          <w:rPr>
            <w:rFonts w:eastAsiaTheme="minorEastAsia" w:cstheme="minorBidi"/>
            <w:i w:val="0"/>
            <w:iCs w:val="0"/>
            <w:noProof/>
            <w:sz w:val="22"/>
            <w:szCs w:val="22"/>
          </w:rPr>
          <w:tab/>
        </w:r>
        <w:r w:rsidRPr="001E1E27">
          <w:rPr>
            <w:rStyle w:val="Hyperlink"/>
            <w:rFonts w:ascii="Georgia" w:hAnsi="Georgia"/>
            <w:noProof/>
          </w:rPr>
          <w:t>De start: Gemeentelijke herindeling</w:t>
        </w:r>
        <w:r>
          <w:rPr>
            <w:noProof/>
            <w:webHidden/>
          </w:rPr>
          <w:tab/>
        </w:r>
        <w:r>
          <w:rPr>
            <w:noProof/>
            <w:webHidden/>
          </w:rPr>
          <w:fldChar w:fldCharType="begin"/>
        </w:r>
        <w:r>
          <w:rPr>
            <w:noProof/>
            <w:webHidden/>
          </w:rPr>
          <w:instrText xml:space="preserve"> PAGEREF _Toc271784100 \h </w:instrText>
        </w:r>
        <w:r>
          <w:rPr>
            <w:noProof/>
            <w:webHidden/>
          </w:rPr>
        </w:r>
        <w:r>
          <w:rPr>
            <w:noProof/>
            <w:webHidden/>
          </w:rPr>
          <w:fldChar w:fldCharType="separate"/>
        </w:r>
        <w:r>
          <w:rPr>
            <w:noProof/>
            <w:webHidden/>
          </w:rPr>
          <w:t>10</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01" w:history="1">
        <w:r w:rsidRPr="001E1E27">
          <w:rPr>
            <w:rStyle w:val="Hyperlink"/>
            <w:rFonts w:ascii="Georgia" w:hAnsi="Georgia"/>
            <w:noProof/>
          </w:rPr>
          <w:t>2.1.2</w:t>
        </w:r>
        <w:r>
          <w:rPr>
            <w:rFonts w:eastAsiaTheme="minorEastAsia" w:cstheme="minorBidi"/>
            <w:i w:val="0"/>
            <w:iCs w:val="0"/>
            <w:noProof/>
            <w:sz w:val="22"/>
            <w:szCs w:val="22"/>
          </w:rPr>
          <w:tab/>
        </w:r>
        <w:r w:rsidRPr="001E1E27">
          <w:rPr>
            <w:rStyle w:val="Hyperlink"/>
            <w:rFonts w:ascii="Georgia" w:hAnsi="Georgia"/>
            <w:noProof/>
          </w:rPr>
          <w:t>Ontwikkeling intergemeentelijke samenwerking</w:t>
        </w:r>
        <w:r>
          <w:rPr>
            <w:noProof/>
            <w:webHidden/>
          </w:rPr>
          <w:tab/>
        </w:r>
        <w:r>
          <w:rPr>
            <w:noProof/>
            <w:webHidden/>
          </w:rPr>
          <w:fldChar w:fldCharType="begin"/>
        </w:r>
        <w:r>
          <w:rPr>
            <w:noProof/>
            <w:webHidden/>
          </w:rPr>
          <w:instrText xml:space="preserve"> PAGEREF _Toc271784101 \h </w:instrText>
        </w:r>
        <w:r>
          <w:rPr>
            <w:noProof/>
            <w:webHidden/>
          </w:rPr>
        </w:r>
        <w:r>
          <w:rPr>
            <w:noProof/>
            <w:webHidden/>
          </w:rPr>
          <w:fldChar w:fldCharType="separate"/>
        </w:r>
        <w:r>
          <w:rPr>
            <w:noProof/>
            <w:webHidden/>
          </w:rPr>
          <w:t>11</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02" w:history="1">
        <w:r w:rsidRPr="001E1E27">
          <w:rPr>
            <w:rStyle w:val="Hyperlink"/>
            <w:rFonts w:ascii="Georgia" w:hAnsi="Georgia"/>
            <w:noProof/>
          </w:rPr>
          <w:t>2.2</w:t>
        </w:r>
        <w:r>
          <w:rPr>
            <w:rFonts w:eastAsiaTheme="minorEastAsia" w:cstheme="minorBidi"/>
            <w:noProof/>
            <w:sz w:val="22"/>
            <w:szCs w:val="22"/>
          </w:rPr>
          <w:tab/>
        </w:r>
        <w:r w:rsidRPr="001E1E27">
          <w:rPr>
            <w:rStyle w:val="Hyperlink"/>
            <w:rFonts w:ascii="Georgia" w:hAnsi="Georgia"/>
            <w:noProof/>
          </w:rPr>
          <w:t>Shared Services</w:t>
        </w:r>
        <w:r>
          <w:rPr>
            <w:noProof/>
            <w:webHidden/>
          </w:rPr>
          <w:tab/>
        </w:r>
        <w:r>
          <w:rPr>
            <w:noProof/>
            <w:webHidden/>
          </w:rPr>
          <w:fldChar w:fldCharType="begin"/>
        </w:r>
        <w:r>
          <w:rPr>
            <w:noProof/>
            <w:webHidden/>
          </w:rPr>
          <w:instrText xml:space="preserve"> PAGEREF _Toc271784102 \h </w:instrText>
        </w:r>
        <w:r>
          <w:rPr>
            <w:noProof/>
            <w:webHidden/>
          </w:rPr>
        </w:r>
        <w:r>
          <w:rPr>
            <w:noProof/>
            <w:webHidden/>
          </w:rPr>
          <w:fldChar w:fldCharType="separate"/>
        </w:r>
        <w:r>
          <w:rPr>
            <w:noProof/>
            <w:webHidden/>
          </w:rPr>
          <w:t>12</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03" w:history="1">
        <w:r w:rsidRPr="001E1E27">
          <w:rPr>
            <w:rStyle w:val="Hyperlink"/>
            <w:rFonts w:ascii="Georgia" w:hAnsi="Georgia"/>
            <w:noProof/>
          </w:rPr>
          <w:t>2.3</w:t>
        </w:r>
        <w:r>
          <w:rPr>
            <w:rFonts w:eastAsiaTheme="minorEastAsia" w:cstheme="minorBidi"/>
            <w:noProof/>
            <w:sz w:val="22"/>
            <w:szCs w:val="22"/>
          </w:rPr>
          <w:tab/>
        </w:r>
        <w:r w:rsidRPr="001E1E27">
          <w:rPr>
            <w:rStyle w:val="Hyperlink"/>
            <w:rFonts w:ascii="Georgia" w:hAnsi="Georgia"/>
            <w:noProof/>
          </w:rPr>
          <w:t>Verschijningsvormen</w:t>
        </w:r>
        <w:r>
          <w:rPr>
            <w:noProof/>
            <w:webHidden/>
          </w:rPr>
          <w:tab/>
        </w:r>
        <w:r>
          <w:rPr>
            <w:noProof/>
            <w:webHidden/>
          </w:rPr>
          <w:fldChar w:fldCharType="begin"/>
        </w:r>
        <w:r>
          <w:rPr>
            <w:noProof/>
            <w:webHidden/>
          </w:rPr>
          <w:instrText xml:space="preserve"> PAGEREF _Toc271784103 \h </w:instrText>
        </w:r>
        <w:r>
          <w:rPr>
            <w:noProof/>
            <w:webHidden/>
          </w:rPr>
        </w:r>
        <w:r>
          <w:rPr>
            <w:noProof/>
            <w:webHidden/>
          </w:rPr>
          <w:fldChar w:fldCharType="separate"/>
        </w:r>
        <w:r>
          <w:rPr>
            <w:noProof/>
            <w:webHidden/>
          </w:rPr>
          <w:t>13</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04" w:history="1">
        <w:r w:rsidRPr="001E1E27">
          <w:rPr>
            <w:rStyle w:val="Hyperlink"/>
            <w:rFonts w:ascii="Georgia" w:hAnsi="Georgia"/>
            <w:noProof/>
          </w:rPr>
          <w:t>2.3.1</w:t>
        </w:r>
        <w:r>
          <w:rPr>
            <w:rFonts w:eastAsiaTheme="minorEastAsia" w:cstheme="minorBidi"/>
            <w:i w:val="0"/>
            <w:iCs w:val="0"/>
            <w:noProof/>
            <w:sz w:val="22"/>
            <w:szCs w:val="22"/>
          </w:rPr>
          <w:tab/>
        </w:r>
        <w:r w:rsidRPr="001E1E27">
          <w:rPr>
            <w:rStyle w:val="Hyperlink"/>
            <w:rFonts w:ascii="Georgia" w:hAnsi="Georgia"/>
            <w:noProof/>
          </w:rPr>
          <w:t>SETA-concept</w:t>
        </w:r>
        <w:r>
          <w:rPr>
            <w:noProof/>
            <w:webHidden/>
          </w:rPr>
          <w:tab/>
        </w:r>
        <w:r>
          <w:rPr>
            <w:noProof/>
            <w:webHidden/>
          </w:rPr>
          <w:fldChar w:fldCharType="begin"/>
        </w:r>
        <w:r>
          <w:rPr>
            <w:noProof/>
            <w:webHidden/>
          </w:rPr>
          <w:instrText xml:space="preserve"> PAGEREF _Toc271784104 \h </w:instrText>
        </w:r>
        <w:r>
          <w:rPr>
            <w:noProof/>
            <w:webHidden/>
          </w:rPr>
        </w:r>
        <w:r>
          <w:rPr>
            <w:noProof/>
            <w:webHidden/>
          </w:rPr>
          <w:fldChar w:fldCharType="separate"/>
        </w:r>
        <w:r>
          <w:rPr>
            <w:noProof/>
            <w:webHidden/>
          </w:rPr>
          <w:t>13</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05" w:history="1">
        <w:r w:rsidRPr="001E1E27">
          <w:rPr>
            <w:rStyle w:val="Hyperlink"/>
            <w:rFonts w:ascii="Georgia" w:hAnsi="Georgia"/>
            <w:noProof/>
          </w:rPr>
          <w:t>2.3.2</w:t>
        </w:r>
        <w:r>
          <w:rPr>
            <w:rFonts w:eastAsiaTheme="minorEastAsia" w:cstheme="minorBidi"/>
            <w:i w:val="0"/>
            <w:iCs w:val="0"/>
            <w:noProof/>
            <w:sz w:val="22"/>
            <w:szCs w:val="22"/>
          </w:rPr>
          <w:tab/>
        </w:r>
        <w:r w:rsidRPr="001E1E27">
          <w:rPr>
            <w:rStyle w:val="Hyperlink"/>
            <w:rFonts w:ascii="Georgia" w:hAnsi="Georgia"/>
            <w:noProof/>
          </w:rPr>
          <w:t>Varianten SETA-concept</w:t>
        </w:r>
        <w:r>
          <w:rPr>
            <w:noProof/>
            <w:webHidden/>
          </w:rPr>
          <w:tab/>
        </w:r>
        <w:r>
          <w:rPr>
            <w:noProof/>
            <w:webHidden/>
          </w:rPr>
          <w:fldChar w:fldCharType="begin"/>
        </w:r>
        <w:r>
          <w:rPr>
            <w:noProof/>
            <w:webHidden/>
          </w:rPr>
          <w:instrText xml:space="preserve"> PAGEREF _Toc271784105 \h </w:instrText>
        </w:r>
        <w:r>
          <w:rPr>
            <w:noProof/>
            <w:webHidden/>
          </w:rPr>
        </w:r>
        <w:r>
          <w:rPr>
            <w:noProof/>
            <w:webHidden/>
          </w:rPr>
          <w:fldChar w:fldCharType="separate"/>
        </w:r>
        <w:r>
          <w:rPr>
            <w:noProof/>
            <w:webHidden/>
          </w:rPr>
          <w:t>14</w:t>
        </w:r>
        <w:r>
          <w:rPr>
            <w:noProof/>
            <w:webHidden/>
          </w:rPr>
          <w:fldChar w:fldCharType="end"/>
        </w:r>
      </w:hyperlink>
    </w:p>
    <w:p w:rsidR="007D6559" w:rsidRDefault="007D6559">
      <w:pPr>
        <w:pStyle w:val="Inhopg1"/>
        <w:tabs>
          <w:tab w:val="left" w:pos="480"/>
          <w:tab w:val="right" w:leader="dot" w:pos="9060"/>
        </w:tabs>
        <w:rPr>
          <w:rStyle w:val="Hyperlink"/>
          <w:noProof/>
        </w:rPr>
      </w:pPr>
    </w:p>
    <w:p w:rsidR="007D6559" w:rsidRDefault="007D6559">
      <w:pPr>
        <w:pStyle w:val="Inhopg1"/>
        <w:tabs>
          <w:tab w:val="left" w:pos="480"/>
          <w:tab w:val="right" w:leader="dot" w:pos="9060"/>
        </w:tabs>
        <w:rPr>
          <w:rFonts w:eastAsiaTheme="minorEastAsia" w:cstheme="minorBidi"/>
          <w:b w:val="0"/>
          <w:bCs w:val="0"/>
          <w:caps w:val="0"/>
          <w:noProof/>
          <w:sz w:val="22"/>
          <w:szCs w:val="22"/>
        </w:rPr>
      </w:pPr>
      <w:hyperlink w:anchor="_Toc271784106" w:history="1">
        <w:r w:rsidRPr="001E1E27">
          <w:rPr>
            <w:rStyle w:val="Hyperlink"/>
            <w:rFonts w:ascii="Georgia" w:hAnsi="Georgia" w:cs="Tunga"/>
            <w:smallCaps/>
            <w:noProof/>
          </w:rPr>
          <w:t>3.</w:t>
        </w:r>
        <w:r>
          <w:rPr>
            <w:rFonts w:eastAsiaTheme="minorEastAsia" w:cstheme="minorBidi"/>
            <w:b w:val="0"/>
            <w:bCs w:val="0"/>
            <w:caps w:val="0"/>
            <w:noProof/>
            <w:sz w:val="22"/>
            <w:szCs w:val="22"/>
          </w:rPr>
          <w:tab/>
        </w:r>
        <w:r w:rsidRPr="001E1E27">
          <w:rPr>
            <w:rStyle w:val="Hyperlink"/>
            <w:rFonts w:ascii="Georgia" w:hAnsi="Georgia" w:cs="Tunga"/>
            <w:smallCaps/>
            <w:noProof/>
          </w:rPr>
          <w:t>Theoretisch kader</w:t>
        </w:r>
        <w:r>
          <w:rPr>
            <w:noProof/>
            <w:webHidden/>
          </w:rPr>
          <w:tab/>
        </w:r>
        <w:r>
          <w:rPr>
            <w:noProof/>
            <w:webHidden/>
          </w:rPr>
          <w:fldChar w:fldCharType="begin"/>
        </w:r>
        <w:r>
          <w:rPr>
            <w:noProof/>
            <w:webHidden/>
          </w:rPr>
          <w:instrText xml:space="preserve"> PAGEREF _Toc271784106 \h </w:instrText>
        </w:r>
        <w:r>
          <w:rPr>
            <w:noProof/>
            <w:webHidden/>
          </w:rPr>
        </w:r>
        <w:r>
          <w:rPr>
            <w:noProof/>
            <w:webHidden/>
          </w:rPr>
          <w:fldChar w:fldCharType="separate"/>
        </w:r>
        <w:r>
          <w:rPr>
            <w:noProof/>
            <w:webHidden/>
          </w:rPr>
          <w:t>17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07" w:history="1">
        <w:r w:rsidRPr="001E1E27">
          <w:rPr>
            <w:rStyle w:val="Hyperlink"/>
            <w:rFonts w:ascii="Georgia" w:hAnsi="Georgia"/>
            <w:noProof/>
          </w:rPr>
          <w:t>3.1</w:t>
        </w:r>
        <w:r>
          <w:rPr>
            <w:rFonts w:eastAsiaTheme="minorEastAsia" w:cstheme="minorBidi"/>
            <w:noProof/>
            <w:sz w:val="22"/>
            <w:szCs w:val="22"/>
          </w:rPr>
          <w:tab/>
        </w:r>
        <w:r w:rsidRPr="001E1E27">
          <w:rPr>
            <w:rStyle w:val="Hyperlink"/>
            <w:rFonts w:ascii="Georgia" w:hAnsi="Georgia"/>
            <w:noProof/>
          </w:rPr>
          <w:t>Organisaties</w:t>
        </w:r>
        <w:r>
          <w:rPr>
            <w:noProof/>
            <w:webHidden/>
          </w:rPr>
          <w:tab/>
        </w:r>
        <w:r>
          <w:rPr>
            <w:noProof/>
            <w:webHidden/>
          </w:rPr>
          <w:fldChar w:fldCharType="begin"/>
        </w:r>
        <w:r>
          <w:rPr>
            <w:noProof/>
            <w:webHidden/>
          </w:rPr>
          <w:instrText xml:space="preserve"> PAGEREF _Toc271784107 \h </w:instrText>
        </w:r>
        <w:r>
          <w:rPr>
            <w:noProof/>
            <w:webHidden/>
          </w:rPr>
        </w:r>
        <w:r>
          <w:rPr>
            <w:noProof/>
            <w:webHidden/>
          </w:rPr>
          <w:fldChar w:fldCharType="separate"/>
        </w:r>
        <w:r>
          <w:rPr>
            <w:noProof/>
            <w:webHidden/>
          </w:rPr>
          <w:t>17</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08" w:history="1">
        <w:r w:rsidRPr="001E1E27">
          <w:rPr>
            <w:rStyle w:val="Hyperlink"/>
            <w:rFonts w:ascii="Georgia" w:hAnsi="Georgia"/>
            <w:noProof/>
          </w:rPr>
          <w:t>3.1.1</w:t>
        </w:r>
        <w:r>
          <w:rPr>
            <w:rFonts w:eastAsiaTheme="minorEastAsia" w:cstheme="minorBidi"/>
            <w:i w:val="0"/>
            <w:iCs w:val="0"/>
            <w:noProof/>
            <w:sz w:val="22"/>
            <w:szCs w:val="22"/>
          </w:rPr>
          <w:tab/>
        </w:r>
        <w:r w:rsidRPr="001E1E27">
          <w:rPr>
            <w:rStyle w:val="Hyperlink"/>
            <w:rFonts w:ascii="Georgia" w:hAnsi="Georgia"/>
            <w:noProof/>
          </w:rPr>
          <w:t>Leidse Octaëder</w:t>
        </w:r>
        <w:r>
          <w:rPr>
            <w:noProof/>
            <w:webHidden/>
          </w:rPr>
          <w:tab/>
        </w:r>
        <w:r>
          <w:rPr>
            <w:noProof/>
            <w:webHidden/>
          </w:rPr>
          <w:fldChar w:fldCharType="begin"/>
        </w:r>
        <w:r>
          <w:rPr>
            <w:noProof/>
            <w:webHidden/>
          </w:rPr>
          <w:instrText xml:space="preserve"> PAGEREF _Toc271784108 \h </w:instrText>
        </w:r>
        <w:r>
          <w:rPr>
            <w:noProof/>
            <w:webHidden/>
          </w:rPr>
        </w:r>
        <w:r>
          <w:rPr>
            <w:noProof/>
            <w:webHidden/>
          </w:rPr>
          <w:fldChar w:fldCharType="separate"/>
        </w:r>
        <w:r>
          <w:rPr>
            <w:noProof/>
            <w:webHidden/>
          </w:rPr>
          <w:t>17</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09" w:history="1">
        <w:r w:rsidRPr="001E1E27">
          <w:rPr>
            <w:rStyle w:val="Hyperlink"/>
            <w:rFonts w:ascii="Georgia" w:hAnsi="Georgia"/>
            <w:noProof/>
          </w:rPr>
          <w:t>3.1.2</w:t>
        </w:r>
        <w:r>
          <w:rPr>
            <w:rFonts w:eastAsiaTheme="minorEastAsia" w:cstheme="minorBidi"/>
            <w:i w:val="0"/>
            <w:iCs w:val="0"/>
            <w:noProof/>
            <w:sz w:val="22"/>
            <w:szCs w:val="22"/>
          </w:rPr>
          <w:tab/>
        </w:r>
        <w:r w:rsidRPr="001E1E27">
          <w:rPr>
            <w:rStyle w:val="Hyperlink"/>
            <w:rFonts w:ascii="Georgia" w:hAnsi="Georgia"/>
            <w:noProof/>
          </w:rPr>
          <w:t>Organisatiestructuur</w:t>
        </w:r>
        <w:r>
          <w:rPr>
            <w:noProof/>
            <w:webHidden/>
          </w:rPr>
          <w:tab/>
        </w:r>
        <w:r>
          <w:rPr>
            <w:noProof/>
            <w:webHidden/>
          </w:rPr>
          <w:fldChar w:fldCharType="begin"/>
        </w:r>
        <w:r>
          <w:rPr>
            <w:noProof/>
            <w:webHidden/>
          </w:rPr>
          <w:instrText xml:space="preserve"> PAGEREF _Toc271784109 \h </w:instrText>
        </w:r>
        <w:r>
          <w:rPr>
            <w:noProof/>
            <w:webHidden/>
          </w:rPr>
        </w:r>
        <w:r>
          <w:rPr>
            <w:noProof/>
            <w:webHidden/>
          </w:rPr>
          <w:fldChar w:fldCharType="separate"/>
        </w:r>
        <w:r>
          <w:rPr>
            <w:noProof/>
            <w:webHidden/>
          </w:rPr>
          <w:t>19</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10" w:history="1">
        <w:r w:rsidRPr="001E1E27">
          <w:rPr>
            <w:rStyle w:val="Hyperlink"/>
            <w:rFonts w:ascii="Georgia" w:hAnsi="Georgia"/>
            <w:noProof/>
          </w:rPr>
          <w:t>3.1.3</w:t>
        </w:r>
        <w:r>
          <w:rPr>
            <w:rFonts w:eastAsiaTheme="minorEastAsia" w:cstheme="minorBidi"/>
            <w:i w:val="0"/>
            <w:iCs w:val="0"/>
            <w:noProof/>
            <w:sz w:val="22"/>
            <w:szCs w:val="22"/>
          </w:rPr>
          <w:tab/>
        </w:r>
        <w:r w:rsidRPr="001E1E27">
          <w:rPr>
            <w:rStyle w:val="Hyperlink"/>
            <w:rFonts w:ascii="Georgia" w:hAnsi="Georgia"/>
            <w:noProof/>
          </w:rPr>
          <w:t>Organisatiecultuur</w:t>
        </w:r>
        <w:r>
          <w:rPr>
            <w:noProof/>
            <w:webHidden/>
          </w:rPr>
          <w:tab/>
        </w:r>
        <w:r>
          <w:rPr>
            <w:noProof/>
            <w:webHidden/>
          </w:rPr>
          <w:fldChar w:fldCharType="begin"/>
        </w:r>
        <w:r>
          <w:rPr>
            <w:noProof/>
            <w:webHidden/>
          </w:rPr>
          <w:instrText xml:space="preserve"> PAGEREF _Toc271784110 \h </w:instrText>
        </w:r>
        <w:r>
          <w:rPr>
            <w:noProof/>
            <w:webHidden/>
          </w:rPr>
        </w:r>
        <w:r>
          <w:rPr>
            <w:noProof/>
            <w:webHidden/>
          </w:rPr>
          <w:fldChar w:fldCharType="separate"/>
        </w:r>
        <w:r>
          <w:rPr>
            <w:noProof/>
            <w:webHidden/>
          </w:rPr>
          <w:t>20</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11" w:history="1">
        <w:r w:rsidRPr="001E1E27">
          <w:rPr>
            <w:rStyle w:val="Hyperlink"/>
            <w:rFonts w:ascii="Georgia" w:hAnsi="Georgia"/>
            <w:noProof/>
          </w:rPr>
          <w:t>3.2</w:t>
        </w:r>
        <w:r>
          <w:rPr>
            <w:rFonts w:eastAsiaTheme="minorEastAsia" w:cstheme="minorBidi"/>
            <w:noProof/>
            <w:sz w:val="22"/>
            <w:szCs w:val="22"/>
          </w:rPr>
          <w:tab/>
        </w:r>
        <w:r w:rsidRPr="001E1E27">
          <w:rPr>
            <w:rStyle w:val="Hyperlink"/>
            <w:rFonts w:ascii="Georgia" w:hAnsi="Georgia"/>
            <w:noProof/>
          </w:rPr>
          <w:t>Verandermanagement</w:t>
        </w:r>
        <w:r>
          <w:rPr>
            <w:noProof/>
            <w:webHidden/>
          </w:rPr>
          <w:tab/>
        </w:r>
        <w:r>
          <w:rPr>
            <w:noProof/>
            <w:webHidden/>
          </w:rPr>
          <w:fldChar w:fldCharType="begin"/>
        </w:r>
        <w:r>
          <w:rPr>
            <w:noProof/>
            <w:webHidden/>
          </w:rPr>
          <w:instrText xml:space="preserve"> PAGEREF _Toc271784111 \h </w:instrText>
        </w:r>
        <w:r>
          <w:rPr>
            <w:noProof/>
            <w:webHidden/>
          </w:rPr>
        </w:r>
        <w:r>
          <w:rPr>
            <w:noProof/>
            <w:webHidden/>
          </w:rPr>
          <w:fldChar w:fldCharType="separate"/>
        </w:r>
        <w:r>
          <w:rPr>
            <w:noProof/>
            <w:webHidden/>
          </w:rPr>
          <w:t>22</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12" w:history="1">
        <w:r w:rsidRPr="001E1E27">
          <w:rPr>
            <w:rStyle w:val="Hyperlink"/>
            <w:rFonts w:ascii="Georgia" w:hAnsi="Georgia"/>
            <w:noProof/>
          </w:rPr>
          <w:t>3.2.1</w:t>
        </w:r>
        <w:r>
          <w:rPr>
            <w:rFonts w:eastAsiaTheme="minorEastAsia" w:cstheme="minorBidi"/>
            <w:i w:val="0"/>
            <w:iCs w:val="0"/>
            <w:noProof/>
            <w:sz w:val="22"/>
            <w:szCs w:val="22"/>
          </w:rPr>
          <w:tab/>
        </w:r>
        <w:r w:rsidRPr="001E1E27">
          <w:rPr>
            <w:rStyle w:val="Hyperlink"/>
            <w:rFonts w:ascii="Georgia" w:hAnsi="Georgia"/>
            <w:noProof/>
          </w:rPr>
          <w:t>Theorieën over verandermanagement</w:t>
        </w:r>
        <w:r>
          <w:rPr>
            <w:noProof/>
            <w:webHidden/>
          </w:rPr>
          <w:tab/>
        </w:r>
        <w:r>
          <w:rPr>
            <w:noProof/>
            <w:webHidden/>
          </w:rPr>
          <w:fldChar w:fldCharType="begin"/>
        </w:r>
        <w:r>
          <w:rPr>
            <w:noProof/>
            <w:webHidden/>
          </w:rPr>
          <w:instrText xml:space="preserve"> PAGEREF _Toc271784112 \h </w:instrText>
        </w:r>
        <w:r>
          <w:rPr>
            <w:noProof/>
            <w:webHidden/>
          </w:rPr>
        </w:r>
        <w:r>
          <w:rPr>
            <w:noProof/>
            <w:webHidden/>
          </w:rPr>
          <w:fldChar w:fldCharType="separate"/>
        </w:r>
        <w:r>
          <w:rPr>
            <w:noProof/>
            <w:webHidden/>
          </w:rPr>
          <w:t>23</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13" w:history="1">
        <w:r w:rsidRPr="001E1E27">
          <w:rPr>
            <w:rStyle w:val="Hyperlink"/>
            <w:rFonts w:ascii="Georgia" w:hAnsi="Georgia"/>
            <w:noProof/>
          </w:rPr>
          <w:t>3.2.2</w:t>
        </w:r>
        <w:r>
          <w:rPr>
            <w:rFonts w:eastAsiaTheme="minorEastAsia" w:cstheme="minorBidi"/>
            <w:i w:val="0"/>
            <w:iCs w:val="0"/>
            <w:noProof/>
            <w:sz w:val="22"/>
            <w:szCs w:val="22"/>
          </w:rPr>
          <w:tab/>
        </w:r>
        <w:r w:rsidRPr="001E1E27">
          <w:rPr>
            <w:rStyle w:val="Hyperlink"/>
            <w:rFonts w:ascii="Georgia" w:hAnsi="Georgia"/>
            <w:noProof/>
          </w:rPr>
          <w:t>De kleurendrukken</w:t>
        </w:r>
        <w:r>
          <w:rPr>
            <w:noProof/>
            <w:webHidden/>
          </w:rPr>
          <w:tab/>
        </w:r>
        <w:r>
          <w:rPr>
            <w:noProof/>
            <w:webHidden/>
          </w:rPr>
          <w:fldChar w:fldCharType="begin"/>
        </w:r>
        <w:r>
          <w:rPr>
            <w:noProof/>
            <w:webHidden/>
          </w:rPr>
          <w:instrText xml:space="preserve"> PAGEREF _Toc271784113 \h </w:instrText>
        </w:r>
        <w:r>
          <w:rPr>
            <w:noProof/>
            <w:webHidden/>
          </w:rPr>
        </w:r>
        <w:r>
          <w:rPr>
            <w:noProof/>
            <w:webHidden/>
          </w:rPr>
          <w:fldChar w:fldCharType="separate"/>
        </w:r>
        <w:r>
          <w:rPr>
            <w:noProof/>
            <w:webHidden/>
          </w:rPr>
          <w:t>27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14" w:history="1">
        <w:r w:rsidRPr="001E1E27">
          <w:rPr>
            <w:rStyle w:val="Hyperlink"/>
            <w:rFonts w:ascii="Georgia" w:hAnsi="Georgia"/>
            <w:noProof/>
          </w:rPr>
          <w:t>3.3</w:t>
        </w:r>
        <w:r>
          <w:rPr>
            <w:rFonts w:eastAsiaTheme="minorEastAsia" w:cstheme="minorBidi"/>
            <w:noProof/>
            <w:sz w:val="22"/>
            <w:szCs w:val="22"/>
          </w:rPr>
          <w:tab/>
        </w:r>
        <w:r w:rsidRPr="001E1E27">
          <w:rPr>
            <w:rStyle w:val="Hyperlink"/>
            <w:rFonts w:ascii="Georgia" w:hAnsi="Georgia"/>
            <w:noProof/>
          </w:rPr>
          <w:t>Leiderschap bij organisatieveranderingen</w:t>
        </w:r>
        <w:r>
          <w:rPr>
            <w:noProof/>
            <w:webHidden/>
          </w:rPr>
          <w:tab/>
        </w:r>
        <w:r>
          <w:rPr>
            <w:noProof/>
            <w:webHidden/>
          </w:rPr>
          <w:fldChar w:fldCharType="begin"/>
        </w:r>
        <w:r>
          <w:rPr>
            <w:noProof/>
            <w:webHidden/>
          </w:rPr>
          <w:instrText xml:space="preserve"> PAGEREF _Toc271784114 \h </w:instrText>
        </w:r>
        <w:r>
          <w:rPr>
            <w:noProof/>
            <w:webHidden/>
          </w:rPr>
        </w:r>
        <w:r>
          <w:rPr>
            <w:noProof/>
            <w:webHidden/>
          </w:rPr>
          <w:fldChar w:fldCharType="separate"/>
        </w:r>
        <w:r>
          <w:rPr>
            <w:noProof/>
            <w:webHidden/>
          </w:rPr>
          <w:t>29</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15" w:history="1">
        <w:r w:rsidRPr="001E1E27">
          <w:rPr>
            <w:rStyle w:val="Hyperlink"/>
            <w:rFonts w:ascii="Georgia" w:hAnsi="Georgia"/>
            <w:noProof/>
          </w:rPr>
          <w:t>3.3.1</w:t>
        </w:r>
        <w:r>
          <w:rPr>
            <w:rFonts w:eastAsiaTheme="minorEastAsia" w:cstheme="minorBidi"/>
            <w:i w:val="0"/>
            <w:iCs w:val="0"/>
            <w:noProof/>
            <w:sz w:val="22"/>
            <w:szCs w:val="22"/>
          </w:rPr>
          <w:tab/>
        </w:r>
        <w:r w:rsidRPr="001E1E27">
          <w:rPr>
            <w:rStyle w:val="Hyperlink"/>
            <w:rFonts w:ascii="Georgia" w:hAnsi="Georgia"/>
            <w:noProof/>
          </w:rPr>
          <w:t>Management versus Leiderschap</w:t>
        </w:r>
        <w:r>
          <w:rPr>
            <w:noProof/>
            <w:webHidden/>
          </w:rPr>
          <w:tab/>
        </w:r>
        <w:r>
          <w:rPr>
            <w:noProof/>
            <w:webHidden/>
          </w:rPr>
          <w:fldChar w:fldCharType="begin"/>
        </w:r>
        <w:r>
          <w:rPr>
            <w:noProof/>
            <w:webHidden/>
          </w:rPr>
          <w:instrText xml:space="preserve"> PAGEREF _Toc271784115 \h </w:instrText>
        </w:r>
        <w:r>
          <w:rPr>
            <w:noProof/>
            <w:webHidden/>
          </w:rPr>
        </w:r>
        <w:r>
          <w:rPr>
            <w:noProof/>
            <w:webHidden/>
          </w:rPr>
          <w:fldChar w:fldCharType="separate"/>
        </w:r>
        <w:r>
          <w:rPr>
            <w:noProof/>
            <w:webHidden/>
          </w:rPr>
          <w:t>29</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16" w:history="1">
        <w:r w:rsidRPr="001E1E27">
          <w:rPr>
            <w:rStyle w:val="Hyperlink"/>
            <w:rFonts w:ascii="Georgia" w:hAnsi="Georgia"/>
            <w:noProof/>
          </w:rPr>
          <w:t>3.3.2</w:t>
        </w:r>
        <w:r>
          <w:rPr>
            <w:rFonts w:eastAsiaTheme="minorEastAsia" w:cstheme="minorBidi"/>
            <w:i w:val="0"/>
            <w:iCs w:val="0"/>
            <w:noProof/>
            <w:sz w:val="22"/>
            <w:szCs w:val="22"/>
          </w:rPr>
          <w:tab/>
        </w:r>
        <w:r w:rsidRPr="001E1E27">
          <w:rPr>
            <w:rStyle w:val="Hyperlink"/>
            <w:rFonts w:ascii="Georgia" w:hAnsi="Georgia"/>
            <w:noProof/>
          </w:rPr>
          <w:t>Leidinggeven en het veranderproces</w:t>
        </w:r>
        <w:r>
          <w:rPr>
            <w:noProof/>
            <w:webHidden/>
          </w:rPr>
          <w:tab/>
        </w:r>
        <w:r>
          <w:rPr>
            <w:noProof/>
            <w:webHidden/>
          </w:rPr>
          <w:fldChar w:fldCharType="begin"/>
        </w:r>
        <w:r>
          <w:rPr>
            <w:noProof/>
            <w:webHidden/>
          </w:rPr>
          <w:instrText xml:space="preserve"> PAGEREF _Toc271784116 \h </w:instrText>
        </w:r>
        <w:r>
          <w:rPr>
            <w:noProof/>
            <w:webHidden/>
          </w:rPr>
        </w:r>
        <w:r>
          <w:rPr>
            <w:noProof/>
            <w:webHidden/>
          </w:rPr>
          <w:fldChar w:fldCharType="separate"/>
        </w:r>
        <w:r>
          <w:rPr>
            <w:noProof/>
            <w:webHidden/>
          </w:rPr>
          <w:t>29</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17" w:history="1">
        <w:r w:rsidRPr="001E1E27">
          <w:rPr>
            <w:rStyle w:val="Hyperlink"/>
            <w:rFonts w:ascii="Georgia" w:hAnsi="Georgia"/>
            <w:noProof/>
          </w:rPr>
          <w:t>3.3.3</w:t>
        </w:r>
        <w:r>
          <w:rPr>
            <w:rFonts w:eastAsiaTheme="minorEastAsia" w:cstheme="minorBidi"/>
            <w:i w:val="0"/>
            <w:iCs w:val="0"/>
            <w:noProof/>
            <w:sz w:val="22"/>
            <w:szCs w:val="22"/>
          </w:rPr>
          <w:tab/>
        </w:r>
        <w:r w:rsidRPr="001E1E27">
          <w:rPr>
            <w:rStyle w:val="Hyperlink"/>
            <w:rFonts w:ascii="Georgia" w:hAnsi="Georgia"/>
            <w:noProof/>
          </w:rPr>
          <w:t>Leidinggeven en medewerkers</w:t>
        </w:r>
        <w:r>
          <w:rPr>
            <w:noProof/>
            <w:webHidden/>
          </w:rPr>
          <w:tab/>
        </w:r>
        <w:r>
          <w:rPr>
            <w:noProof/>
            <w:webHidden/>
          </w:rPr>
          <w:fldChar w:fldCharType="begin"/>
        </w:r>
        <w:r>
          <w:rPr>
            <w:noProof/>
            <w:webHidden/>
          </w:rPr>
          <w:instrText xml:space="preserve"> PAGEREF _Toc271784117 \h </w:instrText>
        </w:r>
        <w:r>
          <w:rPr>
            <w:noProof/>
            <w:webHidden/>
          </w:rPr>
        </w:r>
        <w:r>
          <w:rPr>
            <w:noProof/>
            <w:webHidden/>
          </w:rPr>
          <w:fldChar w:fldCharType="separate"/>
        </w:r>
        <w:r>
          <w:rPr>
            <w:noProof/>
            <w:webHidden/>
          </w:rPr>
          <w:t>31</w:t>
        </w:r>
        <w:r>
          <w:rPr>
            <w:noProof/>
            <w:webHidden/>
          </w:rPr>
          <w:fldChar w:fldCharType="end"/>
        </w:r>
      </w:hyperlink>
    </w:p>
    <w:p w:rsidR="007D6559" w:rsidRDefault="007D6559">
      <w:pPr>
        <w:pStyle w:val="Inhopg1"/>
        <w:tabs>
          <w:tab w:val="left" w:pos="480"/>
          <w:tab w:val="right" w:leader="dot" w:pos="9060"/>
        </w:tabs>
        <w:rPr>
          <w:rStyle w:val="Hyperlink"/>
          <w:noProof/>
        </w:rPr>
      </w:pPr>
    </w:p>
    <w:p w:rsidR="007D6559" w:rsidRDefault="007D6559">
      <w:pPr>
        <w:pStyle w:val="Inhopg1"/>
        <w:tabs>
          <w:tab w:val="left" w:pos="480"/>
          <w:tab w:val="right" w:leader="dot" w:pos="9060"/>
        </w:tabs>
        <w:rPr>
          <w:rFonts w:eastAsiaTheme="minorEastAsia" w:cstheme="minorBidi"/>
          <w:b w:val="0"/>
          <w:bCs w:val="0"/>
          <w:caps w:val="0"/>
          <w:noProof/>
          <w:sz w:val="22"/>
          <w:szCs w:val="22"/>
        </w:rPr>
      </w:pPr>
      <w:hyperlink w:anchor="_Toc271784118" w:history="1">
        <w:r w:rsidRPr="001E1E27">
          <w:rPr>
            <w:rStyle w:val="Hyperlink"/>
            <w:rFonts w:ascii="Georgia" w:hAnsi="Georgia" w:cs="Tunga"/>
            <w:smallCaps/>
            <w:noProof/>
          </w:rPr>
          <w:t>4.</w:t>
        </w:r>
        <w:r>
          <w:rPr>
            <w:rFonts w:eastAsiaTheme="minorEastAsia" w:cstheme="minorBidi"/>
            <w:b w:val="0"/>
            <w:bCs w:val="0"/>
            <w:caps w:val="0"/>
            <w:noProof/>
            <w:sz w:val="22"/>
            <w:szCs w:val="22"/>
          </w:rPr>
          <w:tab/>
        </w:r>
        <w:r w:rsidRPr="001E1E27">
          <w:rPr>
            <w:rStyle w:val="Hyperlink"/>
            <w:rFonts w:ascii="Georgia" w:hAnsi="Georgia" w:cs="Tunga"/>
            <w:smallCaps/>
            <w:noProof/>
          </w:rPr>
          <w:t>het onderzoek</w:t>
        </w:r>
        <w:r>
          <w:rPr>
            <w:noProof/>
            <w:webHidden/>
          </w:rPr>
          <w:tab/>
        </w:r>
        <w:r>
          <w:rPr>
            <w:noProof/>
            <w:webHidden/>
          </w:rPr>
          <w:fldChar w:fldCharType="begin"/>
        </w:r>
        <w:r>
          <w:rPr>
            <w:noProof/>
            <w:webHidden/>
          </w:rPr>
          <w:instrText xml:space="preserve"> PAGEREF _Toc271784118 \h </w:instrText>
        </w:r>
        <w:r>
          <w:rPr>
            <w:noProof/>
            <w:webHidden/>
          </w:rPr>
        </w:r>
        <w:r>
          <w:rPr>
            <w:noProof/>
            <w:webHidden/>
          </w:rPr>
          <w:fldChar w:fldCharType="separate"/>
        </w:r>
        <w:r>
          <w:rPr>
            <w:noProof/>
            <w:webHidden/>
          </w:rPr>
          <w:t>33</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19" w:history="1">
        <w:r w:rsidRPr="001E1E27">
          <w:rPr>
            <w:rStyle w:val="Hyperlink"/>
            <w:rFonts w:ascii="Georgia" w:hAnsi="Georgia"/>
            <w:noProof/>
          </w:rPr>
          <w:t>4.1</w:t>
        </w:r>
        <w:r>
          <w:rPr>
            <w:rFonts w:eastAsiaTheme="minorEastAsia" w:cstheme="minorBidi"/>
            <w:noProof/>
            <w:sz w:val="22"/>
            <w:szCs w:val="22"/>
          </w:rPr>
          <w:tab/>
        </w:r>
        <w:r w:rsidRPr="001E1E27">
          <w:rPr>
            <w:rStyle w:val="Hyperlink"/>
            <w:rFonts w:ascii="Georgia" w:hAnsi="Georgia"/>
            <w:noProof/>
          </w:rPr>
          <w:t>Operationalisatie</w:t>
        </w:r>
        <w:r>
          <w:rPr>
            <w:noProof/>
            <w:webHidden/>
          </w:rPr>
          <w:tab/>
        </w:r>
        <w:r>
          <w:rPr>
            <w:noProof/>
            <w:webHidden/>
          </w:rPr>
          <w:fldChar w:fldCharType="begin"/>
        </w:r>
        <w:r>
          <w:rPr>
            <w:noProof/>
            <w:webHidden/>
          </w:rPr>
          <w:instrText xml:space="preserve"> PAGEREF _Toc271784119 \h </w:instrText>
        </w:r>
        <w:r>
          <w:rPr>
            <w:noProof/>
            <w:webHidden/>
          </w:rPr>
        </w:r>
        <w:r>
          <w:rPr>
            <w:noProof/>
            <w:webHidden/>
          </w:rPr>
          <w:fldChar w:fldCharType="separate"/>
        </w:r>
        <w:r>
          <w:rPr>
            <w:noProof/>
            <w:webHidden/>
          </w:rPr>
          <w:t>33</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20" w:history="1">
        <w:r w:rsidRPr="001E1E27">
          <w:rPr>
            <w:rStyle w:val="Hyperlink"/>
            <w:rFonts w:ascii="Georgia" w:hAnsi="Georgia"/>
            <w:noProof/>
          </w:rPr>
          <w:t>4.2</w:t>
        </w:r>
        <w:r>
          <w:rPr>
            <w:rFonts w:eastAsiaTheme="minorEastAsia" w:cstheme="minorBidi"/>
            <w:noProof/>
            <w:sz w:val="22"/>
            <w:szCs w:val="22"/>
          </w:rPr>
          <w:tab/>
        </w:r>
        <w:r w:rsidRPr="001E1E27">
          <w:rPr>
            <w:rStyle w:val="Hyperlink"/>
            <w:rFonts w:ascii="Georgia" w:hAnsi="Georgia"/>
            <w:noProof/>
          </w:rPr>
          <w:t>Onderzoeksopzet</w:t>
        </w:r>
        <w:r>
          <w:rPr>
            <w:noProof/>
            <w:webHidden/>
          </w:rPr>
          <w:tab/>
        </w:r>
        <w:r>
          <w:rPr>
            <w:noProof/>
            <w:webHidden/>
          </w:rPr>
          <w:fldChar w:fldCharType="begin"/>
        </w:r>
        <w:r>
          <w:rPr>
            <w:noProof/>
            <w:webHidden/>
          </w:rPr>
          <w:instrText xml:space="preserve"> PAGEREF _Toc271784120 \h </w:instrText>
        </w:r>
        <w:r>
          <w:rPr>
            <w:noProof/>
            <w:webHidden/>
          </w:rPr>
        </w:r>
        <w:r>
          <w:rPr>
            <w:noProof/>
            <w:webHidden/>
          </w:rPr>
          <w:fldChar w:fldCharType="separate"/>
        </w:r>
        <w:r>
          <w:rPr>
            <w:noProof/>
            <w:webHidden/>
          </w:rPr>
          <w:t>35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21" w:history="1">
        <w:r w:rsidRPr="001E1E27">
          <w:rPr>
            <w:rStyle w:val="Hyperlink"/>
            <w:rFonts w:ascii="Georgia" w:hAnsi="Georgia"/>
            <w:noProof/>
          </w:rPr>
          <w:t>4.2.1</w:t>
        </w:r>
        <w:r>
          <w:rPr>
            <w:rFonts w:eastAsiaTheme="minorEastAsia" w:cstheme="minorBidi"/>
            <w:i w:val="0"/>
            <w:iCs w:val="0"/>
            <w:noProof/>
            <w:sz w:val="22"/>
            <w:szCs w:val="22"/>
          </w:rPr>
          <w:tab/>
        </w:r>
        <w:r w:rsidRPr="001E1E27">
          <w:rPr>
            <w:rStyle w:val="Hyperlink"/>
            <w:rFonts w:ascii="Georgia" w:hAnsi="Georgia"/>
            <w:noProof/>
          </w:rPr>
          <w:t>Steekproefkader</w:t>
        </w:r>
        <w:r>
          <w:rPr>
            <w:noProof/>
            <w:webHidden/>
          </w:rPr>
          <w:tab/>
        </w:r>
        <w:r>
          <w:rPr>
            <w:noProof/>
            <w:webHidden/>
          </w:rPr>
          <w:fldChar w:fldCharType="begin"/>
        </w:r>
        <w:r>
          <w:rPr>
            <w:noProof/>
            <w:webHidden/>
          </w:rPr>
          <w:instrText xml:space="preserve"> PAGEREF _Toc271784121 \h </w:instrText>
        </w:r>
        <w:r>
          <w:rPr>
            <w:noProof/>
            <w:webHidden/>
          </w:rPr>
        </w:r>
        <w:r>
          <w:rPr>
            <w:noProof/>
            <w:webHidden/>
          </w:rPr>
          <w:fldChar w:fldCharType="separate"/>
        </w:r>
        <w:r>
          <w:rPr>
            <w:noProof/>
            <w:webHidden/>
          </w:rPr>
          <w:t>35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22" w:history="1">
        <w:r w:rsidRPr="001E1E27">
          <w:rPr>
            <w:rStyle w:val="Hyperlink"/>
            <w:rFonts w:ascii="Georgia" w:hAnsi="Georgia"/>
            <w:noProof/>
          </w:rPr>
          <w:t>4.2.2</w:t>
        </w:r>
        <w:r>
          <w:rPr>
            <w:rFonts w:eastAsiaTheme="minorEastAsia" w:cstheme="minorBidi"/>
            <w:i w:val="0"/>
            <w:iCs w:val="0"/>
            <w:noProof/>
            <w:sz w:val="22"/>
            <w:szCs w:val="22"/>
          </w:rPr>
          <w:tab/>
        </w:r>
        <w:r w:rsidRPr="001E1E27">
          <w:rPr>
            <w:rStyle w:val="Hyperlink"/>
            <w:rFonts w:ascii="Georgia" w:hAnsi="Georgia"/>
            <w:noProof/>
          </w:rPr>
          <w:t>Onderzoeksstrategie, -methode(n), en –techniek(en)</w:t>
        </w:r>
        <w:r>
          <w:rPr>
            <w:noProof/>
            <w:webHidden/>
          </w:rPr>
          <w:tab/>
        </w:r>
        <w:r>
          <w:rPr>
            <w:noProof/>
            <w:webHidden/>
          </w:rPr>
          <w:fldChar w:fldCharType="begin"/>
        </w:r>
        <w:r>
          <w:rPr>
            <w:noProof/>
            <w:webHidden/>
          </w:rPr>
          <w:instrText xml:space="preserve"> PAGEREF _Toc271784122 \h </w:instrText>
        </w:r>
        <w:r>
          <w:rPr>
            <w:noProof/>
            <w:webHidden/>
          </w:rPr>
        </w:r>
        <w:r>
          <w:rPr>
            <w:noProof/>
            <w:webHidden/>
          </w:rPr>
          <w:fldChar w:fldCharType="separate"/>
        </w:r>
        <w:r>
          <w:rPr>
            <w:noProof/>
            <w:webHidden/>
          </w:rPr>
          <w:t>35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23" w:history="1">
        <w:r w:rsidRPr="001E1E27">
          <w:rPr>
            <w:rStyle w:val="Hyperlink"/>
            <w:rFonts w:ascii="Georgia" w:hAnsi="Georgia"/>
            <w:noProof/>
          </w:rPr>
          <w:t>4.2.3</w:t>
        </w:r>
        <w:r>
          <w:rPr>
            <w:rFonts w:eastAsiaTheme="minorEastAsia" w:cstheme="minorBidi"/>
            <w:i w:val="0"/>
            <w:iCs w:val="0"/>
            <w:noProof/>
            <w:sz w:val="22"/>
            <w:szCs w:val="22"/>
          </w:rPr>
          <w:tab/>
        </w:r>
        <w:r w:rsidRPr="001E1E27">
          <w:rPr>
            <w:rStyle w:val="Hyperlink"/>
            <w:rFonts w:ascii="Georgia" w:hAnsi="Georgia"/>
            <w:noProof/>
          </w:rPr>
          <w:t>Betrouwbaarheid en validiteit</w:t>
        </w:r>
        <w:r>
          <w:rPr>
            <w:noProof/>
            <w:webHidden/>
          </w:rPr>
          <w:tab/>
        </w:r>
        <w:r>
          <w:rPr>
            <w:noProof/>
            <w:webHidden/>
          </w:rPr>
          <w:fldChar w:fldCharType="begin"/>
        </w:r>
        <w:r>
          <w:rPr>
            <w:noProof/>
            <w:webHidden/>
          </w:rPr>
          <w:instrText xml:space="preserve"> PAGEREF _Toc271784123 \h </w:instrText>
        </w:r>
        <w:r>
          <w:rPr>
            <w:noProof/>
            <w:webHidden/>
          </w:rPr>
        </w:r>
        <w:r>
          <w:rPr>
            <w:noProof/>
            <w:webHidden/>
          </w:rPr>
          <w:fldChar w:fldCharType="separate"/>
        </w:r>
        <w:r>
          <w:rPr>
            <w:noProof/>
            <w:webHidden/>
          </w:rPr>
          <w:t>36</w:t>
        </w:r>
        <w:r>
          <w:rPr>
            <w:noProof/>
            <w:webHidden/>
          </w:rPr>
          <w:fldChar w:fldCharType="end"/>
        </w:r>
      </w:hyperlink>
    </w:p>
    <w:p w:rsidR="008E22D2" w:rsidRDefault="008E22D2">
      <w:pPr>
        <w:pStyle w:val="Inhopg1"/>
        <w:tabs>
          <w:tab w:val="left" w:pos="480"/>
          <w:tab w:val="right" w:leader="dot" w:pos="9060"/>
        </w:tabs>
        <w:rPr>
          <w:rStyle w:val="Hyperlink"/>
          <w:noProof/>
        </w:rPr>
      </w:pPr>
    </w:p>
    <w:p w:rsidR="007D6559" w:rsidRDefault="007D6559">
      <w:pPr>
        <w:pStyle w:val="Inhopg1"/>
        <w:tabs>
          <w:tab w:val="left" w:pos="480"/>
          <w:tab w:val="right" w:leader="dot" w:pos="9060"/>
        </w:tabs>
        <w:rPr>
          <w:rFonts w:eastAsiaTheme="minorEastAsia" w:cstheme="minorBidi"/>
          <w:b w:val="0"/>
          <w:bCs w:val="0"/>
          <w:caps w:val="0"/>
          <w:noProof/>
          <w:sz w:val="22"/>
          <w:szCs w:val="22"/>
        </w:rPr>
      </w:pPr>
      <w:hyperlink w:anchor="_Toc271784124" w:history="1">
        <w:r w:rsidRPr="001E1E27">
          <w:rPr>
            <w:rStyle w:val="Hyperlink"/>
            <w:rFonts w:ascii="Georgia" w:hAnsi="Georgia" w:cs="Tunga"/>
            <w:smallCaps/>
            <w:noProof/>
          </w:rPr>
          <w:t>5.</w:t>
        </w:r>
        <w:r>
          <w:rPr>
            <w:rFonts w:eastAsiaTheme="minorEastAsia" w:cstheme="minorBidi"/>
            <w:b w:val="0"/>
            <w:bCs w:val="0"/>
            <w:caps w:val="0"/>
            <w:noProof/>
            <w:sz w:val="22"/>
            <w:szCs w:val="22"/>
          </w:rPr>
          <w:tab/>
        </w:r>
        <w:r w:rsidRPr="001E1E27">
          <w:rPr>
            <w:rStyle w:val="Hyperlink"/>
            <w:rFonts w:ascii="Georgia" w:hAnsi="Georgia" w:cs="Tunga"/>
            <w:smallCaps/>
            <w:noProof/>
          </w:rPr>
          <w:t>De onderzoeksobjecten: casussen</w:t>
        </w:r>
        <w:r>
          <w:rPr>
            <w:noProof/>
            <w:webHidden/>
          </w:rPr>
          <w:tab/>
        </w:r>
        <w:r>
          <w:rPr>
            <w:noProof/>
            <w:webHidden/>
          </w:rPr>
          <w:fldChar w:fldCharType="begin"/>
        </w:r>
        <w:r>
          <w:rPr>
            <w:noProof/>
            <w:webHidden/>
          </w:rPr>
          <w:instrText xml:space="preserve"> PAGEREF _Toc271784124 \h </w:instrText>
        </w:r>
        <w:r>
          <w:rPr>
            <w:noProof/>
            <w:webHidden/>
          </w:rPr>
        </w:r>
        <w:r>
          <w:rPr>
            <w:noProof/>
            <w:webHidden/>
          </w:rPr>
          <w:fldChar w:fldCharType="separate"/>
        </w:r>
        <w:r>
          <w:rPr>
            <w:noProof/>
            <w:webHidden/>
          </w:rPr>
          <w:t>37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25" w:history="1">
        <w:r w:rsidRPr="001E1E27">
          <w:rPr>
            <w:rStyle w:val="Hyperlink"/>
            <w:rFonts w:ascii="Georgia" w:hAnsi="Georgia"/>
            <w:noProof/>
          </w:rPr>
          <w:t>5.1</w:t>
        </w:r>
        <w:r>
          <w:rPr>
            <w:rFonts w:eastAsiaTheme="minorEastAsia" w:cstheme="minorBidi"/>
            <w:noProof/>
            <w:sz w:val="22"/>
            <w:szCs w:val="22"/>
          </w:rPr>
          <w:tab/>
        </w:r>
        <w:r w:rsidRPr="001E1E27">
          <w:rPr>
            <w:rStyle w:val="Hyperlink"/>
            <w:rFonts w:ascii="Georgia" w:hAnsi="Georgia"/>
            <w:noProof/>
          </w:rPr>
          <w:t>ICT Samenwerkingsband Zuidwest Friesland</w:t>
        </w:r>
        <w:r>
          <w:rPr>
            <w:noProof/>
            <w:webHidden/>
          </w:rPr>
          <w:tab/>
        </w:r>
        <w:r>
          <w:rPr>
            <w:noProof/>
            <w:webHidden/>
          </w:rPr>
          <w:fldChar w:fldCharType="begin"/>
        </w:r>
        <w:r>
          <w:rPr>
            <w:noProof/>
            <w:webHidden/>
          </w:rPr>
          <w:instrText xml:space="preserve"> PAGEREF _Toc271784125 \h </w:instrText>
        </w:r>
        <w:r>
          <w:rPr>
            <w:noProof/>
            <w:webHidden/>
          </w:rPr>
        </w:r>
        <w:r>
          <w:rPr>
            <w:noProof/>
            <w:webHidden/>
          </w:rPr>
          <w:fldChar w:fldCharType="separate"/>
        </w:r>
        <w:r>
          <w:rPr>
            <w:noProof/>
            <w:webHidden/>
          </w:rPr>
          <w:t>37</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27" w:history="1">
        <w:r w:rsidRPr="001E1E27">
          <w:rPr>
            <w:rStyle w:val="Hyperlink"/>
            <w:rFonts w:ascii="Georgia" w:hAnsi="Georgia"/>
            <w:noProof/>
          </w:rPr>
          <w:t>5.1.1</w:t>
        </w:r>
        <w:r>
          <w:rPr>
            <w:rFonts w:eastAsiaTheme="minorEastAsia" w:cstheme="minorBidi"/>
            <w:i w:val="0"/>
            <w:iCs w:val="0"/>
            <w:noProof/>
            <w:sz w:val="22"/>
            <w:szCs w:val="22"/>
          </w:rPr>
          <w:tab/>
        </w:r>
        <w:r w:rsidRPr="001E1E27">
          <w:rPr>
            <w:rStyle w:val="Hyperlink"/>
            <w:rFonts w:ascii="Georgia" w:hAnsi="Georgia"/>
            <w:noProof/>
          </w:rPr>
          <w:t>Het ISZF</w:t>
        </w:r>
        <w:r>
          <w:rPr>
            <w:noProof/>
            <w:webHidden/>
          </w:rPr>
          <w:tab/>
        </w:r>
        <w:r>
          <w:rPr>
            <w:noProof/>
            <w:webHidden/>
          </w:rPr>
          <w:fldChar w:fldCharType="begin"/>
        </w:r>
        <w:r>
          <w:rPr>
            <w:noProof/>
            <w:webHidden/>
          </w:rPr>
          <w:instrText xml:space="preserve"> PAGEREF _Toc271784127 \h </w:instrText>
        </w:r>
        <w:r>
          <w:rPr>
            <w:noProof/>
            <w:webHidden/>
          </w:rPr>
        </w:r>
        <w:r>
          <w:rPr>
            <w:noProof/>
            <w:webHidden/>
          </w:rPr>
          <w:fldChar w:fldCharType="separate"/>
        </w:r>
        <w:r>
          <w:rPr>
            <w:noProof/>
            <w:webHidden/>
          </w:rPr>
          <w:t>38</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28" w:history="1">
        <w:r w:rsidRPr="001E1E27">
          <w:rPr>
            <w:rStyle w:val="Hyperlink"/>
            <w:rFonts w:ascii="Georgia" w:hAnsi="Georgia"/>
            <w:noProof/>
          </w:rPr>
          <w:t>5.1.2</w:t>
        </w:r>
        <w:r>
          <w:rPr>
            <w:rFonts w:eastAsiaTheme="minorEastAsia" w:cstheme="minorBidi"/>
            <w:i w:val="0"/>
            <w:iCs w:val="0"/>
            <w:noProof/>
            <w:sz w:val="22"/>
            <w:szCs w:val="22"/>
          </w:rPr>
          <w:tab/>
        </w:r>
        <w:r w:rsidRPr="001E1E27">
          <w:rPr>
            <w:rStyle w:val="Hyperlink"/>
            <w:rFonts w:ascii="Georgia" w:hAnsi="Georgia"/>
            <w:noProof/>
          </w:rPr>
          <w:t>Het proces</w:t>
        </w:r>
        <w:r>
          <w:rPr>
            <w:noProof/>
            <w:webHidden/>
          </w:rPr>
          <w:tab/>
        </w:r>
        <w:r>
          <w:rPr>
            <w:noProof/>
            <w:webHidden/>
          </w:rPr>
          <w:fldChar w:fldCharType="begin"/>
        </w:r>
        <w:r>
          <w:rPr>
            <w:noProof/>
            <w:webHidden/>
          </w:rPr>
          <w:instrText xml:space="preserve"> PAGEREF _Toc271784128 \h </w:instrText>
        </w:r>
        <w:r>
          <w:rPr>
            <w:noProof/>
            <w:webHidden/>
          </w:rPr>
        </w:r>
        <w:r>
          <w:rPr>
            <w:noProof/>
            <w:webHidden/>
          </w:rPr>
          <w:fldChar w:fldCharType="separate"/>
        </w:r>
        <w:r>
          <w:rPr>
            <w:noProof/>
            <w:webHidden/>
          </w:rPr>
          <w:t>41</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29" w:history="1">
        <w:r w:rsidRPr="001E1E27">
          <w:rPr>
            <w:rStyle w:val="Hyperlink"/>
            <w:rFonts w:ascii="Georgia" w:hAnsi="Georgia"/>
            <w:noProof/>
          </w:rPr>
          <w:t>5.1.3</w:t>
        </w:r>
        <w:r>
          <w:rPr>
            <w:rFonts w:eastAsiaTheme="minorEastAsia" w:cstheme="minorBidi"/>
            <w:i w:val="0"/>
            <w:iCs w:val="0"/>
            <w:noProof/>
            <w:sz w:val="22"/>
            <w:szCs w:val="22"/>
          </w:rPr>
          <w:tab/>
        </w:r>
        <w:r w:rsidRPr="001E1E27">
          <w:rPr>
            <w:rStyle w:val="Hyperlink"/>
            <w:rFonts w:ascii="Georgia" w:hAnsi="Georgia"/>
            <w:noProof/>
          </w:rPr>
          <w:t>Beïnvloedende factoren</w:t>
        </w:r>
        <w:r>
          <w:rPr>
            <w:noProof/>
            <w:webHidden/>
          </w:rPr>
          <w:tab/>
        </w:r>
        <w:r>
          <w:rPr>
            <w:noProof/>
            <w:webHidden/>
          </w:rPr>
          <w:fldChar w:fldCharType="begin"/>
        </w:r>
        <w:r>
          <w:rPr>
            <w:noProof/>
            <w:webHidden/>
          </w:rPr>
          <w:instrText xml:space="preserve"> PAGEREF _Toc271784129 \h </w:instrText>
        </w:r>
        <w:r>
          <w:rPr>
            <w:noProof/>
            <w:webHidden/>
          </w:rPr>
        </w:r>
        <w:r>
          <w:rPr>
            <w:noProof/>
            <w:webHidden/>
          </w:rPr>
          <w:fldChar w:fldCharType="separate"/>
        </w:r>
        <w:r>
          <w:rPr>
            <w:noProof/>
            <w:webHidden/>
          </w:rPr>
          <w:t>43</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0" w:history="1">
        <w:r w:rsidRPr="001E1E27">
          <w:rPr>
            <w:rStyle w:val="Hyperlink"/>
            <w:rFonts w:ascii="Georgia" w:hAnsi="Georgia"/>
            <w:noProof/>
          </w:rPr>
          <w:t>5.1.4</w:t>
        </w:r>
        <w:r>
          <w:rPr>
            <w:rFonts w:eastAsiaTheme="minorEastAsia" w:cstheme="minorBidi"/>
            <w:i w:val="0"/>
            <w:iCs w:val="0"/>
            <w:noProof/>
            <w:sz w:val="22"/>
            <w:szCs w:val="22"/>
          </w:rPr>
          <w:tab/>
        </w:r>
        <w:r w:rsidRPr="001E1E27">
          <w:rPr>
            <w:rStyle w:val="Hyperlink"/>
            <w:rFonts w:ascii="Georgia" w:hAnsi="Georgia"/>
            <w:noProof/>
          </w:rPr>
          <w:t>Dilemma’s in de praktijk</w:t>
        </w:r>
        <w:r>
          <w:rPr>
            <w:noProof/>
            <w:webHidden/>
          </w:rPr>
          <w:tab/>
        </w:r>
        <w:r>
          <w:rPr>
            <w:noProof/>
            <w:webHidden/>
          </w:rPr>
          <w:fldChar w:fldCharType="begin"/>
        </w:r>
        <w:r>
          <w:rPr>
            <w:noProof/>
            <w:webHidden/>
          </w:rPr>
          <w:instrText xml:space="preserve"> PAGEREF _Toc271784130 \h </w:instrText>
        </w:r>
        <w:r>
          <w:rPr>
            <w:noProof/>
            <w:webHidden/>
          </w:rPr>
        </w:r>
        <w:r>
          <w:rPr>
            <w:noProof/>
            <w:webHidden/>
          </w:rPr>
          <w:fldChar w:fldCharType="separate"/>
        </w:r>
        <w:r>
          <w:rPr>
            <w:noProof/>
            <w:webHidden/>
          </w:rPr>
          <w:t>44</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1" w:history="1">
        <w:r w:rsidRPr="001E1E27">
          <w:rPr>
            <w:rStyle w:val="Hyperlink"/>
            <w:rFonts w:ascii="Georgia" w:hAnsi="Georgia"/>
            <w:noProof/>
          </w:rPr>
          <w:t>5.1.5</w:t>
        </w:r>
        <w:r>
          <w:rPr>
            <w:rFonts w:eastAsiaTheme="minorEastAsia" w:cstheme="minorBidi"/>
            <w:i w:val="0"/>
            <w:iCs w:val="0"/>
            <w:noProof/>
            <w:sz w:val="22"/>
            <w:szCs w:val="22"/>
          </w:rPr>
          <w:tab/>
        </w:r>
        <w:r w:rsidRPr="001E1E27">
          <w:rPr>
            <w:rStyle w:val="Hyperlink"/>
            <w:rFonts w:ascii="Georgia" w:hAnsi="Georgia"/>
            <w:noProof/>
          </w:rPr>
          <w:t>Leiderschap &amp; Medewerkers</w:t>
        </w:r>
        <w:r>
          <w:rPr>
            <w:noProof/>
            <w:webHidden/>
          </w:rPr>
          <w:tab/>
        </w:r>
        <w:r>
          <w:rPr>
            <w:noProof/>
            <w:webHidden/>
          </w:rPr>
          <w:fldChar w:fldCharType="begin"/>
        </w:r>
        <w:r>
          <w:rPr>
            <w:noProof/>
            <w:webHidden/>
          </w:rPr>
          <w:instrText xml:space="preserve"> PAGEREF _Toc271784131 \h </w:instrText>
        </w:r>
        <w:r>
          <w:rPr>
            <w:noProof/>
            <w:webHidden/>
          </w:rPr>
        </w:r>
        <w:r>
          <w:rPr>
            <w:noProof/>
            <w:webHidden/>
          </w:rPr>
          <w:fldChar w:fldCharType="separate"/>
        </w:r>
        <w:r>
          <w:rPr>
            <w:noProof/>
            <w:webHidden/>
          </w:rPr>
          <w:t>45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2" w:history="1">
        <w:r w:rsidRPr="001E1E27">
          <w:rPr>
            <w:rStyle w:val="Hyperlink"/>
            <w:rFonts w:ascii="Georgia" w:hAnsi="Georgia"/>
            <w:noProof/>
          </w:rPr>
          <w:t>5.1.6</w:t>
        </w:r>
        <w:r>
          <w:rPr>
            <w:rFonts w:eastAsiaTheme="minorEastAsia" w:cstheme="minorBidi"/>
            <w:i w:val="0"/>
            <w:iCs w:val="0"/>
            <w:noProof/>
            <w:sz w:val="22"/>
            <w:szCs w:val="22"/>
          </w:rPr>
          <w:tab/>
        </w:r>
        <w:r w:rsidRPr="001E1E27">
          <w:rPr>
            <w:rStyle w:val="Hyperlink"/>
            <w:rFonts w:ascii="Georgia" w:hAnsi="Georgia"/>
            <w:noProof/>
          </w:rPr>
          <w:t>De resultaten</w:t>
        </w:r>
        <w:r>
          <w:rPr>
            <w:noProof/>
            <w:webHidden/>
          </w:rPr>
          <w:tab/>
        </w:r>
        <w:r>
          <w:rPr>
            <w:noProof/>
            <w:webHidden/>
          </w:rPr>
          <w:fldChar w:fldCharType="begin"/>
        </w:r>
        <w:r>
          <w:rPr>
            <w:noProof/>
            <w:webHidden/>
          </w:rPr>
          <w:instrText xml:space="preserve"> PAGEREF _Toc271784132 \h </w:instrText>
        </w:r>
        <w:r>
          <w:rPr>
            <w:noProof/>
            <w:webHidden/>
          </w:rPr>
        </w:r>
        <w:r>
          <w:rPr>
            <w:noProof/>
            <w:webHidden/>
          </w:rPr>
          <w:fldChar w:fldCharType="separate"/>
        </w:r>
        <w:r>
          <w:rPr>
            <w:noProof/>
            <w:webHidden/>
          </w:rPr>
          <w:t>46</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33" w:history="1">
        <w:r w:rsidRPr="001E1E27">
          <w:rPr>
            <w:rStyle w:val="Hyperlink"/>
            <w:rFonts w:ascii="Georgia" w:hAnsi="Georgia"/>
            <w:noProof/>
          </w:rPr>
          <w:t>5.2</w:t>
        </w:r>
        <w:r>
          <w:rPr>
            <w:rFonts w:eastAsiaTheme="minorEastAsia" w:cstheme="minorBidi"/>
            <w:noProof/>
            <w:sz w:val="22"/>
            <w:szCs w:val="22"/>
          </w:rPr>
          <w:tab/>
        </w:r>
        <w:r w:rsidRPr="001E1E27">
          <w:rPr>
            <w:rStyle w:val="Hyperlink"/>
            <w:rFonts w:ascii="Georgia" w:hAnsi="Georgia"/>
            <w:noProof/>
          </w:rPr>
          <w:t>Stichting Inkoopbureau West-Brabant</w:t>
        </w:r>
        <w:r>
          <w:rPr>
            <w:noProof/>
            <w:webHidden/>
          </w:rPr>
          <w:tab/>
        </w:r>
        <w:r>
          <w:rPr>
            <w:noProof/>
            <w:webHidden/>
          </w:rPr>
          <w:fldChar w:fldCharType="begin"/>
        </w:r>
        <w:r>
          <w:rPr>
            <w:noProof/>
            <w:webHidden/>
          </w:rPr>
          <w:instrText xml:space="preserve"> PAGEREF _Toc271784133 \h </w:instrText>
        </w:r>
        <w:r>
          <w:rPr>
            <w:noProof/>
            <w:webHidden/>
          </w:rPr>
        </w:r>
        <w:r>
          <w:rPr>
            <w:noProof/>
            <w:webHidden/>
          </w:rPr>
          <w:fldChar w:fldCharType="separate"/>
        </w:r>
        <w:r>
          <w:rPr>
            <w:noProof/>
            <w:webHidden/>
          </w:rPr>
          <w:t>48</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4" w:history="1">
        <w:r w:rsidRPr="001E1E27">
          <w:rPr>
            <w:rStyle w:val="Hyperlink"/>
            <w:rFonts w:ascii="Georgia" w:hAnsi="Georgia"/>
            <w:noProof/>
          </w:rPr>
          <w:t>5.2.1</w:t>
        </w:r>
        <w:r>
          <w:rPr>
            <w:rFonts w:eastAsiaTheme="minorEastAsia" w:cstheme="minorBidi"/>
            <w:i w:val="0"/>
            <w:iCs w:val="0"/>
            <w:noProof/>
            <w:sz w:val="22"/>
            <w:szCs w:val="22"/>
          </w:rPr>
          <w:tab/>
        </w:r>
        <w:r w:rsidRPr="001E1E27">
          <w:rPr>
            <w:rStyle w:val="Hyperlink"/>
            <w:rFonts w:ascii="Georgia" w:hAnsi="Georgia"/>
            <w:noProof/>
          </w:rPr>
          <w:t>Het SIW</w:t>
        </w:r>
        <w:r>
          <w:rPr>
            <w:noProof/>
            <w:webHidden/>
          </w:rPr>
          <w:tab/>
        </w:r>
        <w:r>
          <w:rPr>
            <w:noProof/>
            <w:webHidden/>
          </w:rPr>
          <w:fldChar w:fldCharType="begin"/>
        </w:r>
        <w:r>
          <w:rPr>
            <w:noProof/>
            <w:webHidden/>
          </w:rPr>
          <w:instrText xml:space="preserve"> PAGEREF _Toc271784134 \h </w:instrText>
        </w:r>
        <w:r>
          <w:rPr>
            <w:noProof/>
            <w:webHidden/>
          </w:rPr>
        </w:r>
        <w:r>
          <w:rPr>
            <w:noProof/>
            <w:webHidden/>
          </w:rPr>
          <w:fldChar w:fldCharType="separate"/>
        </w:r>
        <w:r>
          <w:rPr>
            <w:noProof/>
            <w:webHidden/>
          </w:rPr>
          <w:t>48</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5" w:history="1">
        <w:r w:rsidRPr="001E1E27">
          <w:rPr>
            <w:rStyle w:val="Hyperlink"/>
            <w:rFonts w:ascii="Georgia" w:hAnsi="Georgia"/>
            <w:noProof/>
          </w:rPr>
          <w:t>5.2.2</w:t>
        </w:r>
        <w:r>
          <w:rPr>
            <w:rFonts w:eastAsiaTheme="minorEastAsia" w:cstheme="minorBidi"/>
            <w:i w:val="0"/>
            <w:iCs w:val="0"/>
            <w:noProof/>
            <w:sz w:val="22"/>
            <w:szCs w:val="22"/>
          </w:rPr>
          <w:tab/>
        </w:r>
        <w:r w:rsidRPr="001E1E27">
          <w:rPr>
            <w:rStyle w:val="Hyperlink"/>
            <w:rFonts w:ascii="Georgia" w:hAnsi="Georgia"/>
            <w:noProof/>
          </w:rPr>
          <w:t>Het proces</w:t>
        </w:r>
        <w:r>
          <w:rPr>
            <w:noProof/>
            <w:webHidden/>
          </w:rPr>
          <w:tab/>
        </w:r>
        <w:r>
          <w:rPr>
            <w:noProof/>
            <w:webHidden/>
          </w:rPr>
          <w:fldChar w:fldCharType="begin"/>
        </w:r>
        <w:r>
          <w:rPr>
            <w:noProof/>
            <w:webHidden/>
          </w:rPr>
          <w:instrText xml:space="preserve"> PAGEREF _Toc271784135 \h </w:instrText>
        </w:r>
        <w:r>
          <w:rPr>
            <w:noProof/>
            <w:webHidden/>
          </w:rPr>
        </w:r>
        <w:r>
          <w:rPr>
            <w:noProof/>
            <w:webHidden/>
          </w:rPr>
          <w:fldChar w:fldCharType="separate"/>
        </w:r>
        <w:r>
          <w:rPr>
            <w:noProof/>
            <w:webHidden/>
          </w:rPr>
          <w:t>51</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6" w:history="1">
        <w:r w:rsidRPr="001E1E27">
          <w:rPr>
            <w:rStyle w:val="Hyperlink"/>
            <w:rFonts w:ascii="Georgia" w:hAnsi="Georgia"/>
            <w:noProof/>
          </w:rPr>
          <w:t>5.2.3</w:t>
        </w:r>
        <w:r>
          <w:rPr>
            <w:rFonts w:eastAsiaTheme="minorEastAsia" w:cstheme="minorBidi"/>
            <w:i w:val="0"/>
            <w:iCs w:val="0"/>
            <w:noProof/>
            <w:sz w:val="22"/>
            <w:szCs w:val="22"/>
          </w:rPr>
          <w:tab/>
        </w:r>
        <w:r w:rsidRPr="001E1E27">
          <w:rPr>
            <w:rStyle w:val="Hyperlink"/>
            <w:rFonts w:ascii="Georgia" w:hAnsi="Georgia"/>
            <w:noProof/>
          </w:rPr>
          <w:t>Beïnvloedende factoren</w:t>
        </w:r>
        <w:r>
          <w:rPr>
            <w:noProof/>
            <w:webHidden/>
          </w:rPr>
          <w:tab/>
        </w:r>
        <w:r>
          <w:rPr>
            <w:noProof/>
            <w:webHidden/>
          </w:rPr>
          <w:fldChar w:fldCharType="begin"/>
        </w:r>
        <w:r>
          <w:rPr>
            <w:noProof/>
            <w:webHidden/>
          </w:rPr>
          <w:instrText xml:space="preserve"> PAGEREF _Toc271784136 \h </w:instrText>
        </w:r>
        <w:r>
          <w:rPr>
            <w:noProof/>
            <w:webHidden/>
          </w:rPr>
        </w:r>
        <w:r>
          <w:rPr>
            <w:noProof/>
            <w:webHidden/>
          </w:rPr>
          <w:fldChar w:fldCharType="separate"/>
        </w:r>
        <w:r>
          <w:rPr>
            <w:noProof/>
            <w:webHidden/>
          </w:rPr>
          <w:t>54</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7" w:history="1">
        <w:r w:rsidRPr="001E1E27">
          <w:rPr>
            <w:rStyle w:val="Hyperlink"/>
            <w:rFonts w:ascii="Georgia" w:hAnsi="Georgia"/>
            <w:noProof/>
          </w:rPr>
          <w:t>5.2.4</w:t>
        </w:r>
        <w:r>
          <w:rPr>
            <w:rFonts w:eastAsiaTheme="minorEastAsia" w:cstheme="minorBidi"/>
            <w:i w:val="0"/>
            <w:iCs w:val="0"/>
            <w:noProof/>
            <w:sz w:val="22"/>
            <w:szCs w:val="22"/>
          </w:rPr>
          <w:tab/>
        </w:r>
        <w:r w:rsidRPr="001E1E27">
          <w:rPr>
            <w:rStyle w:val="Hyperlink"/>
            <w:rFonts w:ascii="Georgia" w:hAnsi="Georgia"/>
            <w:noProof/>
          </w:rPr>
          <w:t>Dilemma’s in de praktijk</w:t>
        </w:r>
        <w:r>
          <w:rPr>
            <w:noProof/>
            <w:webHidden/>
          </w:rPr>
          <w:tab/>
        </w:r>
        <w:r>
          <w:rPr>
            <w:noProof/>
            <w:webHidden/>
          </w:rPr>
          <w:fldChar w:fldCharType="begin"/>
        </w:r>
        <w:r>
          <w:rPr>
            <w:noProof/>
            <w:webHidden/>
          </w:rPr>
          <w:instrText xml:space="preserve"> PAGEREF _Toc271784137 \h </w:instrText>
        </w:r>
        <w:r>
          <w:rPr>
            <w:noProof/>
            <w:webHidden/>
          </w:rPr>
        </w:r>
        <w:r>
          <w:rPr>
            <w:noProof/>
            <w:webHidden/>
          </w:rPr>
          <w:fldChar w:fldCharType="separate"/>
        </w:r>
        <w:r>
          <w:rPr>
            <w:noProof/>
            <w:webHidden/>
          </w:rPr>
          <w:t>55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8" w:history="1">
        <w:r w:rsidRPr="001E1E27">
          <w:rPr>
            <w:rStyle w:val="Hyperlink"/>
            <w:rFonts w:ascii="Georgia" w:hAnsi="Georgia"/>
            <w:noProof/>
          </w:rPr>
          <w:t>5.2.5</w:t>
        </w:r>
        <w:r>
          <w:rPr>
            <w:rFonts w:eastAsiaTheme="minorEastAsia" w:cstheme="minorBidi"/>
            <w:i w:val="0"/>
            <w:iCs w:val="0"/>
            <w:noProof/>
            <w:sz w:val="22"/>
            <w:szCs w:val="22"/>
          </w:rPr>
          <w:tab/>
        </w:r>
        <w:r w:rsidRPr="001E1E27">
          <w:rPr>
            <w:rStyle w:val="Hyperlink"/>
            <w:rFonts w:ascii="Georgia" w:hAnsi="Georgia"/>
            <w:noProof/>
          </w:rPr>
          <w:t>Leiderschap &amp; Medewerkers</w:t>
        </w:r>
        <w:r>
          <w:rPr>
            <w:noProof/>
            <w:webHidden/>
          </w:rPr>
          <w:tab/>
        </w:r>
        <w:r>
          <w:rPr>
            <w:noProof/>
            <w:webHidden/>
          </w:rPr>
          <w:fldChar w:fldCharType="begin"/>
        </w:r>
        <w:r>
          <w:rPr>
            <w:noProof/>
            <w:webHidden/>
          </w:rPr>
          <w:instrText xml:space="preserve"> PAGEREF _Toc271784138 \h </w:instrText>
        </w:r>
        <w:r>
          <w:rPr>
            <w:noProof/>
            <w:webHidden/>
          </w:rPr>
        </w:r>
        <w:r>
          <w:rPr>
            <w:noProof/>
            <w:webHidden/>
          </w:rPr>
          <w:fldChar w:fldCharType="separate"/>
        </w:r>
        <w:r>
          <w:rPr>
            <w:noProof/>
            <w:webHidden/>
          </w:rPr>
          <w:t>56</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39" w:history="1">
        <w:r w:rsidRPr="001E1E27">
          <w:rPr>
            <w:rStyle w:val="Hyperlink"/>
            <w:rFonts w:ascii="Georgia" w:hAnsi="Georgia"/>
            <w:noProof/>
          </w:rPr>
          <w:t>5.2.6</w:t>
        </w:r>
        <w:r>
          <w:rPr>
            <w:rFonts w:eastAsiaTheme="minorEastAsia" w:cstheme="minorBidi"/>
            <w:i w:val="0"/>
            <w:iCs w:val="0"/>
            <w:noProof/>
            <w:sz w:val="22"/>
            <w:szCs w:val="22"/>
          </w:rPr>
          <w:tab/>
        </w:r>
        <w:r w:rsidRPr="001E1E27">
          <w:rPr>
            <w:rStyle w:val="Hyperlink"/>
            <w:rFonts w:ascii="Georgia" w:hAnsi="Georgia"/>
            <w:noProof/>
          </w:rPr>
          <w:t>De resultaten</w:t>
        </w:r>
        <w:r>
          <w:rPr>
            <w:noProof/>
            <w:webHidden/>
          </w:rPr>
          <w:tab/>
        </w:r>
        <w:r>
          <w:rPr>
            <w:noProof/>
            <w:webHidden/>
          </w:rPr>
          <w:fldChar w:fldCharType="begin"/>
        </w:r>
        <w:r>
          <w:rPr>
            <w:noProof/>
            <w:webHidden/>
          </w:rPr>
          <w:instrText xml:space="preserve"> PAGEREF _Toc271784139 \h </w:instrText>
        </w:r>
        <w:r>
          <w:rPr>
            <w:noProof/>
            <w:webHidden/>
          </w:rPr>
        </w:r>
        <w:r>
          <w:rPr>
            <w:noProof/>
            <w:webHidden/>
          </w:rPr>
          <w:fldChar w:fldCharType="separate"/>
        </w:r>
        <w:r>
          <w:rPr>
            <w:noProof/>
            <w:webHidden/>
          </w:rPr>
          <w:t>57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40" w:history="1">
        <w:r w:rsidRPr="001E1E27">
          <w:rPr>
            <w:rStyle w:val="Hyperlink"/>
            <w:rFonts w:ascii="Georgia" w:hAnsi="Georgia"/>
            <w:noProof/>
          </w:rPr>
          <w:t>5.3</w:t>
        </w:r>
        <w:r>
          <w:rPr>
            <w:rFonts w:eastAsiaTheme="minorEastAsia" w:cstheme="minorBidi"/>
            <w:noProof/>
            <w:sz w:val="22"/>
            <w:szCs w:val="22"/>
          </w:rPr>
          <w:tab/>
        </w:r>
        <w:r w:rsidRPr="001E1E27">
          <w:rPr>
            <w:rStyle w:val="Hyperlink"/>
            <w:rFonts w:ascii="Georgia" w:hAnsi="Georgia"/>
            <w:noProof/>
          </w:rPr>
          <w:t>SSC P&amp;O A2-gemeenten</w:t>
        </w:r>
        <w:r>
          <w:rPr>
            <w:noProof/>
            <w:webHidden/>
          </w:rPr>
          <w:tab/>
        </w:r>
        <w:r>
          <w:rPr>
            <w:noProof/>
            <w:webHidden/>
          </w:rPr>
          <w:fldChar w:fldCharType="begin"/>
        </w:r>
        <w:r>
          <w:rPr>
            <w:noProof/>
            <w:webHidden/>
          </w:rPr>
          <w:instrText xml:space="preserve"> PAGEREF _Toc271784140 \h </w:instrText>
        </w:r>
        <w:r>
          <w:rPr>
            <w:noProof/>
            <w:webHidden/>
          </w:rPr>
        </w:r>
        <w:r>
          <w:rPr>
            <w:noProof/>
            <w:webHidden/>
          </w:rPr>
          <w:fldChar w:fldCharType="separate"/>
        </w:r>
        <w:r>
          <w:rPr>
            <w:noProof/>
            <w:webHidden/>
          </w:rPr>
          <w:t>59</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42" w:history="1">
        <w:r w:rsidRPr="001E1E27">
          <w:rPr>
            <w:rStyle w:val="Hyperlink"/>
            <w:rFonts w:ascii="Georgia" w:hAnsi="Georgia"/>
            <w:noProof/>
          </w:rPr>
          <w:t>5.3.1</w:t>
        </w:r>
        <w:r>
          <w:rPr>
            <w:rFonts w:eastAsiaTheme="minorEastAsia" w:cstheme="minorBidi"/>
            <w:i w:val="0"/>
            <w:iCs w:val="0"/>
            <w:noProof/>
            <w:sz w:val="22"/>
            <w:szCs w:val="22"/>
          </w:rPr>
          <w:tab/>
        </w:r>
        <w:r w:rsidRPr="001E1E27">
          <w:rPr>
            <w:rStyle w:val="Hyperlink"/>
            <w:rFonts w:ascii="Georgia" w:hAnsi="Georgia"/>
            <w:noProof/>
          </w:rPr>
          <w:t>Het SSC P&amp;O</w:t>
        </w:r>
        <w:r>
          <w:rPr>
            <w:noProof/>
            <w:webHidden/>
          </w:rPr>
          <w:tab/>
        </w:r>
        <w:r>
          <w:rPr>
            <w:noProof/>
            <w:webHidden/>
          </w:rPr>
          <w:fldChar w:fldCharType="begin"/>
        </w:r>
        <w:r>
          <w:rPr>
            <w:noProof/>
            <w:webHidden/>
          </w:rPr>
          <w:instrText xml:space="preserve"> PAGEREF _Toc271784142 \h </w:instrText>
        </w:r>
        <w:r>
          <w:rPr>
            <w:noProof/>
            <w:webHidden/>
          </w:rPr>
        </w:r>
        <w:r>
          <w:rPr>
            <w:noProof/>
            <w:webHidden/>
          </w:rPr>
          <w:fldChar w:fldCharType="separate"/>
        </w:r>
        <w:r>
          <w:rPr>
            <w:noProof/>
            <w:webHidden/>
          </w:rPr>
          <w:t>59</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43" w:history="1">
        <w:r w:rsidRPr="001E1E27">
          <w:rPr>
            <w:rStyle w:val="Hyperlink"/>
            <w:rFonts w:ascii="Georgia" w:hAnsi="Georgia"/>
            <w:noProof/>
          </w:rPr>
          <w:t>5.3.2</w:t>
        </w:r>
        <w:r>
          <w:rPr>
            <w:rFonts w:eastAsiaTheme="minorEastAsia" w:cstheme="minorBidi"/>
            <w:i w:val="0"/>
            <w:iCs w:val="0"/>
            <w:noProof/>
            <w:sz w:val="22"/>
            <w:szCs w:val="22"/>
          </w:rPr>
          <w:tab/>
        </w:r>
        <w:r w:rsidRPr="001E1E27">
          <w:rPr>
            <w:rStyle w:val="Hyperlink"/>
            <w:rFonts w:ascii="Georgia" w:hAnsi="Georgia"/>
            <w:noProof/>
          </w:rPr>
          <w:t>Het proces</w:t>
        </w:r>
        <w:r>
          <w:rPr>
            <w:noProof/>
            <w:webHidden/>
          </w:rPr>
          <w:tab/>
        </w:r>
        <w:r>
          <w:rPr>
            <w:noProof/>
            <w:webHidden/>
          </w:rPr>
          <w:fldChar w:fldCharType="begin"/>
        </w:r>
        <w:r>
          <w:rPr>
            <w:noProof/>
            <w:webHidden/>
          </w:rPr>
          <w:instrText xml:space="preserve"> PAGEREF _Toc271784143 \h </w:instrText>
        </w:r>
        <w:r>
          <w:rPr>
            <w:noProof/>
            <w:webHidden/>
          </w:rPr>
        </w:r>
        <w:r>
          <w:rPr>
            <w:noProof/>
            <w:webHidden/>
          </w:rPr>
          <w:fldChar w:fldCharType="separate"/>
        </w:r>
        <w:r>
          <w:rPr>
            <w:noProof/>
            <w:webHidden/>
          </w:rPr>
          <w:t>62</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44" w:history="1">
        <w:r w:rsidRPr="001E1E27">
          <w:rPr>
            <w:rStyle w:val="Hyperlink"/>
            <w:rFonts w:ascii="Georgia" w:hAnsi="Georgia"/>
            <w:noProof/>
          </w:rPr>
          <w:t>5.3.3</w:t>
        </w:r>
        <w:r>
          <w:rPr>
            <w:rFonts w:eastAsiaTheme="minorEastAsia" w:cstheme="minorBidi"/>
            <w:i w:val="0"/>
            <w:iCs w:val="0"/>
            <w:noProof/>
            <w:sz w:val="22"/>
            <w:szCs w:val="22"/>
          </w:rPr>
          <w:tab/>
        </w:r>
        <w:r w:rsidRPr="001E1E27">
          <w:rPr>
            <w:rStyle w:val="Hyperlink"/>
            <w:rFonts w:ascii="Georgia" w:hAnsi="Georgia"/>
            <w:noProof/>
          </w:rPr>
          <w:t>Beïnvloedende factoren</w:t>
        </w:r>
        <w:r>
          <w:rPr>
            <w:noProof/>
            <w:webHidden/>
          </w:rPr>
          <w:tab/>
        </w:r>
        <w:r>
          <w:rPr>
            <w:noProof/>
            <w:webHidden/>
          </w:rPr>
          <w:fldChar w:fldCharType="begin"/>
        </w:r>
        <w:r>
          <w:rPr>
            <w:noProof/>
            <w:webHidden/>
          </w:rPr>
          <w:instrText xml:space="preserve"> PAGEREF _Toc271784144 \h </w:instrText>
        </w:r>
        <w:r>
          <w:rPr>
            <w:noProof/>
            <w:webHidden/>
          </w:rPr>
        </w:r>
        <w:r>
          <w:rPr>
            <w:noProof/>
            <w:webHidden/>
          </w:rPr>
          <w:fldChar w:fldCharType="separate"/>
        </w:r>
        <w:r>
          <w:rPr>
            <w:noProof/>
            <w:webHidden/>
          </w:rPr>
          <w:t>64</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45" w:history="1">
        <w:r w:rsidRPr="001E1E27">
          <w:rPr>
            <w:rStyle w:val="Hyperlink"/>
            <w:rFonts w:ascii="Georgia" w:hAnsi="Georgia"/>
            <w:noProof/>
          </w:rPr>
          <w:t>5.3.4</w:t>
        </w:r>
        <w:r>
          <w:rPr>
            <w:rFonts w:eastAsiaTheme="minorEastAsia" w:cstheme="minorBidi"/>
            <w:i w:val="0"/>
            <w:iCs w:val="0"/>
            <w:noProof/>
            <w:sz w:val="22"/>
            <w:szCs w:val="22"/>
          </w:rPr>
          <w:tab/>
        </w:r>
        <w:r w:rsidRPr="001E1E27">
          <w:rPr>
            <w:rStyle w:val="Hyperlink"/>
            <w:rFonts w:ascii="Georgia" w:hAnsi="Georgia"/>
            <w:noProof/>
          </w:rPr>
          <w:t>Dilemma’s in de praktijk</w:t>
        </w:r>
        <w:r>
          <w:rPr>
            <w:noProof/>
            <w:webHidden/>
          </w:rPr>
          <w:tab/>
        </w:r>
        <w:r>
          <w:rPr>
            <w:noProof/>
            <w:webHidden/>
          </w:rPr>
          <w:fldChar w:fldCharType="begin"/>
        </w:r>
        <w:r>
          <w:rPr>
            <w:noProof/>
            <w:webHidden/>
          </w:rPr>
          <w:instrText xml:space="preserve"> PAGEREF _Toc271784145 \h </w:instrText>
        </w:r>
        <w:r>
          <w:rPr>
            <w:noProof/>
            <w:webHidden/>
          </w:rPr>
        </w:r>
        <w:r>
          <w:rPr>
            <w:noProof/>
            <w:webHidden/>
          </w:rPr>
          <w:fldChar w:fldCharType="separate"/>
        </w:r>
        <w:r>
          <w:rPr>
            <w:noProof/>
            <w:webHidden/>
          </w:rPr>
          <w:t>65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46" w:history="1">
        <w:r w:rsidRPr="001E1E27">
          <w:rPr>
            <w:rStyle w:val="Hyperlink"/>
            <w:rFonts w:ascii="Georgia" w:hAnsi="Georgia"/>
            <w:noProof/>
          </w:rPr>
          <w:t>5.3.5</w:t>
        </w:r>
        <w:r>
          <w:rPr>
            <w:rFonts w:eastAsiaTheme="minorEastAsia" w:cstheme="minorBidi"/>
            <w:i w:val="0"/>
            <w:iCs w:val="0"/>
            <w:noProof/>
            <w:sz w:val="22"/>
            <w:szCs w:val="22"/>
          </w:rPr>
          <w:tab/>
        </w:r>
        <w:r w:rsidRPr="001E1E27">
          <w:rPr>
            <w:rStyle w:val="Hyperlink"/>
            <w:rFonts w:ascii="Georgia" w:hAnsi="Georgia"/>
            <w:noProof/>
          </w:rPr>
          <w:t>Leiderschap &amp; Medewerkers</w:t>
        </w:r>
        <w:r>
          <w:rPr>
            <w:noProof/>
            <w:webHidden/>
          </w:rPr>
          <w:tab/>
        </w:r>
        <w:r>
          <w:rPr>
            <w:noProof/>
            <w:webHidden/>
          </w:rPr>
          <w:fldChar w:fldCharType="begin"/>
        </w:r>
        <w:r>
          <w:rPr>
            <w:noProof/>
            <w:webHidden/>
          </w:rPr>
          <w:instrText xml:space="preserve"> PAGEREF _Toc271784146 \h </w:instrText>
        </w:r>
        <w:r>
          <w:rPr>
            <w:noProof/>
            <w:webHidden/>
          </w:rPr>
        </w:r>
        <w:r>
          <w:rPr>
            <w:noProof/>
            <w:webHidden/>
          </w:rPr>
          <w:fldChar w:fldCharType="separate"/>
        </w:r>
        <w:r>
          <w:rPr>
            <w:noProof/>
            <w:webHidden/>
          </w:rPr>
          <w:t>65</w:t>
        </w:r>
        <w:r>
          <w:rPr>
            <w:noProof/>
            <w:webHidden/>
          </w:rPr>
          <w:fldChar w:fldCharType="end"/>
        </w:r>
      </w:hyperlink>
    </w:p>
    <w:p w:rsidR="007D6559" w:rsidRDefault="007D6559">
      <w:pPr>
        <w:pStyle w:val="Inhopg3"/>
        <w:tabs>
          <w:tab w:val="left" w:pos="1200"/>
          <w:tab w:val="right" w:leader="dot" w:pos="9060"/>
        </w:tabs>
        <w:rPr>
          <w:rFonts w:eastAsiaTheme="minorEastAsia" w:cstheme="minorBidi"/>
          <w:i w:val="0"/>
          <w:iCs w:val="0"/>
          <w:noProof/>
          <w:sz w:val="22"/>
          <w:szCs w:val="22"/>
        </w:rPr>
      </w:pPr>
      <w:hyperlink w:anchor="_Toc271784147" w:history="1">
        <w:r w:rsidRPr="001E1E27">
          <w:rPr>
            <w:rStyle w:val="Hyperlink"/>
            <w:rFonts w:ascii="Georgia" w:hAnsi="Georgia"/>
            <w:noProof/>
          </w:rPr>
          <w:t>5.3.6</w:t>
        </w:r>
        <w:r>
          <w:rPr>
            <w:rFonts w:eastAsiaTheme="minorEastAsia" w:cstheme="minorBidi"/>
            <w:i w:val="0"/>
            <w:iCs w:val="0"/>
            <w:noProof/>
            <w:sz w:val="22"/>
            <w:szCs w:val="22"/>
          </w:rPr>
          <w:tab/>
        </w:r>
        <w:r w:rsidRPr="001E1E27">
          <w:rPr>
            <w:rStyle w:val="Hyperlink"/>
            <w:rFonts w:ascii="Georgia" w:hAnsi="Georgia"/>
            <w:noProof/>
          </w:rPr>
          <w:t>De resultaten</w:t>
        </w:r>
        <w:r>
          <w:rPr>
            <w:noProof/>
            <w:webHidden/>
          </w:rPr>
          <w:tab/>
        </w:r>
        <w:r>
          <w:rPr>
            <w:noProof/>
            <w:webHidden/>
          </w:rPr>
          <w:fldChar w:fldCharType="begin"/>
        </w:r>
        <w:r>
          <w:rPr>
            <w:noProof/>
            <w:webHidden/>
          </w:rPr>
          <w:instrText xml:space="preserve"> PAGEREF _Toc271784147 \h </w:instrText>
        </w:r>
        <w:r>
          <w:rPr>
            <w:noProof/>
            <w:webHidden/>
          </w:rPr>
        </w:r>
        <w:r>
          <w:rPr>
            <w:noProof/>
            <w:webHidden/>
          </w:rPr>
          <w:fldChar w:fldCharType="separate"/>
        </w:r>
        <w:r>
          <w:rPr>
            <w:noProof/>
            <w:webHidden/>
          </w:rPr>
          <w:t>66</w:t>
        </w:r>
        <w:r>
          <w:rPr>
            <w:noProof/>
            <w:webHidden/>
          </w:rPr>
          <w:fldChar w:fldCharType="end"/>
        </w:r>
      </w:hyperlink>
    </w:p>
    <w:p w:rsidR="007D6559" w:rsidRDefault="007D6559">
      <w:pPr>
        <w:pStyle w:val="Inhopg1"/>
        <w:tabs>
          <w:tab w:val="left" w:pos="480"/>
          <w:tab w:val="right" w:leader="dot" w:pos="9060"/>
        </w:tabs>
        <w:rPr>
          <w:rStyle w:val="Hyperlink"/>
          <w:noProof/>
        </w:rPr>
      </w:pPr>
    </w:p>
    <w:p w:rsidR="007D6559" w:rsidRDefault="007D6559">
      <w:pPr>
        <w:pStyle w:val="Inhopg1"/>
        <w:tabs>
          <w:tab w:val="left" w:pos="480"/>
          <w:tab w:val="right" w:leader="dot" w:pos="9060"/>
        </w:tabs>
        <w:rPr>
          <w:rFonts w:eastAsiaTheme="minorEastAsia" w:cstheme="minorBidi"/>
          <w:b w:val="0"/>
          <w:bCs w:val="0"/>
          <w:caps w:val="0"/>
          <w:noProof/>
          <w:sz w:val="22"/>
          <w:szCs w:val="22"/>
        </w:rPr>
      </w:pPr>
      <w:hyperlink w:anchor="_Toc271784148" w:history="1">
        <w:r w:rsidRPr="001E1E27">
          <w:rPr>
            <w:rStyle w:val="Hyperlink"/>
            <w:rFonts w:ascii="Georgia" w:hAnsi="Georgia" w:cs="Tunga"/>
            <w:smallCaps/>
            <w:noProof/>
          </w:rPr>
          <w:t>6.</w:t>
        </w:r>
        <w:r>
          <w:rPr>
            <w:rFonts w:eastAsiaTheme="minorEastAsia" w:cstheme="minorBidi"/>
            <w:b w:val="0"/>
            <w:bCs w:val="0"/>
            <w:caps w:val="0"/>
            <w:noProof/>
            <w:sz w:val="22"/>
            <w:szCs w:val="22"/>
          </w:rPr>
          <w:tab/>
        </w:r>
        <w:r w:rsidRPr="001E1E27">
          <w:rPr>
            <w:rStyle w:val="Hyperlink"/>
            <w:rFonts w:ascii="Georgia" w:hAnsi="Georgia" w:cs="Tunga"/>
            <w:smallCaps/>
            <w:noProof/>
          </w:rPr>
          <w:t>Analyse en Conclusie</w:t>
        </w:r>
        <w:r>
          <w:rPr>
            <w:noProof/>
            <w:webHidden/>
          </w:rPr>
          <w:tab/>
        </w:r>
        <w:r>
          <w:rPr>
            <w:noProof/>
            <w:webHidden/>
          </w:rPr>
          <w:fldChar w:fldCharType="begin"/>
        </w:r>
        <w:r>
          <w:rPr>
            <w:noProof/>
            <w:webHidden/>
          </w:rPr>
          <w:instrText xml:space="preserve"> PAGEREF _Toc271784148 \h </w:instrText>
        </w:r>
        <w:r>
          <w:rPr>
            <w:noProof/>
            <w:webHidden/>
          </w:rPr>
        </w:r>
        <w:r>
          <w:rPr>
            <w:noProof/>
            <w:webHidden/>
          </w:rPr>
          <w:fldChar w:fldCharType="separate"/>
        </w:r>
        <w:r>
          <w:rPr>
            <w:noProof/>
            <w:webHidden/>
          </w:rPr>
          <w:t>67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49" w:history="1">
        <w:r w:rsidRPr="001E1E27">
          <w:rPr>
            <w:rStyle w:val="Hyperlink"/>
            <w:rFonts w:ascii="Georgia" w:hAnsi="Georgia"/>
            <w:noProof/>
          </w:rPr>
          <w:t>6.1</w:t>
        </w:r>
        <w:r>
          <w:rPr>
            <w:rFonts w:eastAsiaTheme="minorEastAsia" w:cstheme="minorBidi"/>
            <w:noProof/>
            <w:sz w:val="22"/>
            <w:szCs w:val="22"/>
          </w:rPr>
          <w:tab/>
        </w:r>
        <w:r w:rsidRPr="001E1E27">
          <w:rPr>
            <w:rStyle w:val="Hyperlink"/>
            <w:rFonts w:ascii="Georgia" w:hAnsi="Georgia"/>
            <w:noProof/>
          </w:rPr>
          <w:t>De onderzoeksvragen beantwoord</w:t>
        </w:r>
        <w:r>
          <w:rPr>
            <w:noProof/>
            <w:webHidden/>
          </w:rPr>
          <w:tab/>
        </w:r>
        <w:r>
          <w:rPr>
            <w:noProof/>
            <w:webHidden/>
          </w:rPr>
          <w:fldChar w:fldCharType="begin"/>
        </w:r>
        <w:r>
          <w:rPr>
            <w:noProof/>
            <w:webHidden/>
          </w:rPr>
          <w:instrText xml:space="preserve"> PAGEREF _Toc271784149 \h </w:instrText>
        </w:r>
        <w:r>
          <w:rPr>
            <w:noProof/>
            <w:webHidden/>
          </w:rPr>
        </w:r>
        <w:r>
          <w:rPr>
            <w:noProof/>
            <w:webHidden/>
          </w:rPr>
          <w:fldChar w:fldCharType="separate"/>
        </w:r>
        <w:r>
          <w:rPr>
            <w:noProof/>
            <w:webHidden/>
          </w:rPr>
          <w:t>67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0" w:history="1">
        <w:r w:rsidRPr="001E1E27">
          <w:rPr>
            <w:rStyle w:val="Hyperlink"/>
            <w:rFonts w:ascii="Georgia" w:hAnsi="Georgia"/>
            <w:noProof/>
          </w:rPr>
          <w:t>6.2</w:t>
        </w:r>
        <w:r>
          <w:rPr>
            <w:rFonts w:eastAsiaTheme="minorEastAsia" w:cstheme="minorBidi"/>
            <w:noProof/>
            <w:sz w:val="22"/>
            <w:szCs w:val="22"/>
          </w:rPr>
          <w:tab/>
        </w:r>
        <w:r w:rsidRPr="001E1E27">
          <w:rPr>
            <w:rStyle w:val="Hyperlink"/>
            <w:rFonts w:ascii="Georgia" w:hAnsi="Georgia"/>
            <w:noProof/>
          </w:rPr>
          <w:t>De hypotheses getoetst</w:t>
        </w:r>
        <w:r>
          <w:rPr>
            <w:noProof/>
            <w:webHidden/>
          </w:rPr>
          <w:tab/>
        </w:r>
        <w:r>
          <w:rPr>
            <w:noProof/>
            <w:webHidden/>
          </w:rPr>
          <w:fldChar w:fldCharType="begin"/>
        </w:r>
        <w:r>
          <w:rPr>
            <w:noProof/>
            <w:webHidden/>
          </w:rPr>
          <w:instrText xml:space="preserve"> PAGEREF _Toc271784150 \h </w:instrText>
        </w:r>
        <w:r>
          <w:rPr>
            <w:noProof/>
            <w:webHidden/>
          </w:rPr>
        </w:r>
        <w:r>
          <w:rPr>
            <w:noProof/>
            <w:webHidden/>
          </w:rPr>
          <w:fldChar w:fldCharType="separate"/>
        </w:r>
        <w:r>
          <w:rPr>
            <w:noProof/>
            <w:webHidden/>
          </w:rPr>
          <w:t>77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1" w:history="1">
        <w:r w:rsidRPr="001E1E27">
          <w:rPr>
            <w:rStyle w:val="Hyperlink"/>
            <w:rFonts w:ascii="Georgia" w:hAnsi="Georgia"/>
            <w:noProof/>
          </w:rPr>
          <w:t>6.3</w:t>
        </w:r>
        <w:r>
          <w:rPr>
            <w:rFonts w:eastAsiaTheme="minorEastAsia" w:cstheme="minorBidi"/>
            <w:noProof/>
            <w:sz w:val="22"/>
            <w:szCs w:val="22"/>
          </w:rPr>
          <w:tab/>
        </w:r>
        <w:r w:rsidRPr="001E1E27">
          <w:rPr>
            <w:rStyle w:val="Hyperlink"/>
            <w:rFonts w:ascii="Georgia" w:hAnsi="Georgia"/>
            <w:noProof/>
          </w:rPr>
          <w:t>De vraagstelling beantwoord</w:t>
        </w:r>
        <w:r>
          <w:rPr>
            <w:noProof/>
            <w:webHidden/>
          </w:rPr>
          <w:tab/>
        </w:r>
        <w:r>
          <w:rPr>
            <w:noProof/>
            <w:webHidden/>
          </w:rPr>
          <w:fldChar w:fldCharType="begin"/>
        </w:r>
        <w:r>
          <w:rPr>
            <w:noProof/>
            <w:webHidden/>
          </w:rPr>
          <w:instrText xml:space="preserve"> PAGEREF _Toc271784151 \h </w:instrText>
        </w:r>
        <w:r>
          <w:rPr>
            <w:noProof/>
            <w:webHidden/>
          </w:rPr>
        </w:r>
        <w:r>
          <w:rPr>
            <w:noProof/>
            <w:webHidden/>
          </w:rPr>
          <w:fldChar w:fldCharType="separate"/>
        </w:r>
        <w:r>
          <w:rPr>
            <w:noProof/>
            <w:webHidden/>
          </w:rPr>
          <w:t>80</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2" w:history="1">
        <w:r w:rsidRPr="001E1E27">
          <w:rPr>
            <w:rStyle w:val="Hyperlink"/>
            <w:rFonts w:ascii="Georgia" w:hAnsi="Georgia"/>
            <w:noProof/>
          </w:rPr>
          <w:t>6.4</w:t>
        </w:r>
        <w:r>
          <w:rPr>
            <w:rFonts w:eastAsiaTheme="minorEastAsia" w:cstheme="minorBidi"/>
            <w:noProof/>
            <w:sz w:val="22"/>
            <w:szCs w:val="22"/>
          </w:rPr>
          <w:tab/>
        </w:r>
        <w:r w:rsidRPr="001E1E27">
          <w:rPr>
            <w:rStyle w:val="Hyperlink"/>
            <w:rFonts w:ascii="Georgia" w:hAnsi="Georgia"/>
            <w:noProof/>
          </w:rPr>
          <w:t>Discussie</w:t>
        </w:r>
        <w:r>
          <w:rPr>
            <w:noProof/>
            <w:webHidden/>
          </w:rPr>
          <w:tab/>
        </w:r>
        <w:r>
          <w:rPr>
            <w:noProof/>
            <w:webHidden/>
          </w:rPr>
          <w:fldChar w:fldCharType="begin"/>
        </w:r>
        <w:r>
          <w:rPr>
            <w:noProof/>
            <w:webHidden/>
          </w:rPr>
          <w:instrText xml:space="preserve"> PAGEREF _Toc271784152 \h </w:instrText>
        </w:r>
        <w:r>
          <w:rPr>
            <w:noProof/>
            <w:webHidden/>
          </w:rPr>
        </w:r>
        <w:r>
          <w:rPr>
            <w:noProof/>
            <w:webHidden/>
          </w:rPr>
          <w:fldChar w:fldCharType="separate"/>
        </w:r>
        <w:r>
          <w:rPr>
            <w:noProof/>
            <w:webHidden/>
          </w:rPr>
          <w:t>81</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3" w:history="1">
        <w:r w:rsidRPr="001E1E27">
          <w:rPr>
            <w:rStyle w:val="Hyperlink"/>
            <w:rFonts w:ascii="Georgia" w:hAnsi="Georgia"/>
            <w:noProof/>
          </w:rPr>
          <w:t>6.5</w:t>
        </w:r>
        <w:r>
          <w:rPr>
            <w:rFonts w:eastAsiaTheme="minorEastAsia" w:cstheme="minorBidi"/>
            <w:noProof/>
            <w:sz w:val="22"/>
            <w:szCs w:val="22"/>
          </w:rPr>
          <w:tab/>
        </w:r>
        <w:r w:rsidRPr="001E1E27">
          <w:rPr>
            <w:rStyle w:val="Hyperlink"/>
            <w:rFonts w:ascii="Georgia" w:hAnsi="Georgia"/>
            <w:noProof/>
          </w:rPr>
          <w:t>Aanbevelingen</w:t>
        </w:r>
        <w:r>
          <w:rPr>
            <w:noProof/>
            <w:webHidden/>
          </w:rPr>
          <w:tab/>
        </w:r>
        <w:r>
          <w:rPr>
            <w:noProof/>
            <w:webHidden/>
          </w:rPr>
          <w:fldChar w:fldCharType="begin"/>
        </w:r>
        <w:r>
          <w:rPr>
            <w:noProof/>
            <w:webHidden/>
          </w:rPr>
          <w:instrText xml:space="preserve"> PAGEREF _Toc271784153 \h </w:instrText>
        </w:r>
        <w:r>
          <w:rPr>
            <w:noProof/>
            <w:webHidden/>
          </w:rPr>
        </w:r>
        <w:r>
          <w:rPr>
            <w:noProof/>
            <w:webHidden/>
          </w:rPr>
          <w:fldChar w:fldCharType="separate"/>
        </w:r>
        <w:r>
          <w:rPr>
            <w:noProof/>
            <w:webHidden/>
          </w:rPr>
          <w:t>82</w:t>
        </w:r>
        <w:r>
          <w:rPr>
            <w:noProof/>
            <w:webHidden/>
          </w:rPr>
          <w:fldChar w:fldCharType="end"/>
        </w:r>
      </w:hyperlink>
    </w:p>
    <w:p w:rsidR="007D6559" w:rsidRDefault="007D6559">
      <w:pPr>
        <w:pStyle w:val="Inhopg1"/>
        <w:tabs>
          <w:tab w:val="right" w:leader="dot" w:pos="9060"/>
        </w:tabs>
        <w:rPr>
          <w:rStyle w:val="Hyperlink"/>
          <w:noProof/>
        </w:rPr>
      </w:pPr>
    </w:p>
    <w:p w:rsidR="007D6559" w:rsidRDefault="007D6559">
      <w:pPr>
        <w:pStyle w:val="Inhopg1"/>
        <w:tabs>
          <w:tab w:val="right" w:leader="dot" w:pos="9060"/>
        </w:tabs>
        <w:rPr>
          <w:rFonts w:eastAsiaTheme="minorEastAsia" w:cstheme="minorBidi"/>
          <w:b w:val="0"/>
          <w:bCs w:val="0"/>
          <w:caps w:val="0"/>
          <w:noProof/>
          <w:sz w:val="22"/>
          <w:szCs w:val="22"/>
        </w:rPr>
      </w:pPr>
      <w:hyperlink w:anchor="_Toc271784154" w:history="1">
        <w:r w:rsidRPr="001E1E27">
          <w:rPr>
            <w:rStyle w:val="Hyperlink"/>
            <w:rFonts w:ascii="Georgia" w:hAnsi="Georgia" w:cs="Tunga"/>
            <w:smallCaps/>
            <w:noProof/>
          </w:rPr>
          <w:t>Literatuurlijst</w:t>
        </w:r>
        <w:r>
          <w:rPr>
            <w:noProof/>
            <w:webHidden/>
          </w:rPr>
          <w:tab/>
        </w:r>
        <w:r>
          <w:rPr>
            <w:noProof/>
            <w:webHidden/>
          </w:rPr>
          <w:fldChar w:fldCharType="begin"/>
        </w:r>
        <w:r>
          <w:rPr>
            <w:noProof/>
            <w:webHidden/>
          </w:rPr>
          <w:instrText xml:space="preserve"> PAGEREF _Toc271784154 \h </w:instrText>
        </w:r>
        <w:r>
          <w:rPr>
            <w:noProof/>
            <w:webHidden/>
          </w:rPr>
        </w:r>
        <w:r>
          <w:rPr>
            <w:noProof/>
            <w:webHidden/>
          </w:rPr>
          <w:fldChar w:fldCharType="separate"/>
        </w:r>
        <w:r>
          <w:rPr>
            <w:noProof/>
            <w:webHidden/>
          </w:rPr>
          <w:t>83</w:t>
        </w:r>
        <w:r>
          <w:rPr>
            <w:noProof/>
            <w:webHidden/>
          </w:rPr>
          <w:fldChar w:fldCharType="end"/>
        </w:r>
      </w:hyperlink>
    </w:p>
    <w:p w:rsidR="007D6559" w:rsidRDefault="007D6559">
      <w:pPr>
        <w:pStyle w:val="Inhopg1"/>
        <w:tabs>
          <w:tab w:val="right" w:leader="dot" w:pos="9060"/>
        </w:tabs>
        <w:rPr>
          <w:rStyle w:val="Hyperlink"/>
          <w:noProof/>
        </w:rPr>
      </w:pPr>
    </w:p>
    <w:p w:rsidR="007D6559" w:rsidRDefault="007D6559">
      <w:pPr>
        <w:pStyle w:val="Inhopg1"/>
        <w:tabs>
          <w:tab w:val="right" w:leader="dot" w:pos="9060"/>
        </w:tabs>
        <w:rPr>
          <w:rFonts w:eastAsiaTheme="minorEastAsia" w:cstheme="minorBidi"/>
          <w:b w:val="0"/>
          <w:bCs w:val="0"/>
          <w:caps w:val="0"/>
          <w:noProof/>
          <w:sz w:val="22"/>
          <w:szCs w:val="22"/>
        </w:rPr>
      </w:pPr>
      <w:hyperlink w:anchor="_Toc271784155" w:history="1">
        <w:r w:rsidRPr="001E1E27">
          <w:rPr>
            <w:rStyle w:val="Hyperlink"/>
            <w:rFonts w:ascii="Georgia" w:hAnsi="Georgia" w:cs="Tunga"/>
            <w:smallCaps/>
            <w:noProof/>
          </w:rPr>
          <w:t>Bijlagen</w:t>
        </w:r>
        <w:r>
          <w:rPr>
            <w:noProof/>
            <w:webHidden/>
          </w:rPr>
          <w:tab/>
        </w:r>
        <w:r>
          <w:rPr>
            <w:noProof/>
            <w:webHidden/>
          </w:rPr>
          <w:fldChar w:fldCharType="begin"/>
        </w:r>
        <w:r>
          <w:rPr>
            <w:noProof/>
            <w:webHidden/>
          </w:rPr>
          <w:instrText xml:space="preserve"> PAGEREF _Toc271784155 \h </w:instrText>
        </w:r>
        <w:r>
          <w:rPr>
            <w:noProof/>
            <w:webHidden/>
          </w:rPr>
        </w:r>
        <w:r>
          <w:rPr>
            <w:noProof/>
            <w:webHidden/>
          </w:rPr>
          <w:fldChar w:fldCharType="separate"/>
        </w:r>
        <w:r>
          <w:rPr>
            <w:noProof/>
            <w:webHidden/>
          </w:rPr>
          <w:t>85</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6" w:history="1">
        <w:r w:rsidRPr="001E1E27">
          <w:rPr>
            <w:rStyle w:val="Hyperlink"/>
            <w:rFonts w:ascii="Georgia" w:hAnsi="Georgia"/>
            <w:noProof/>
          </w:rPr>
          <w:t>Bijlage 1:</w:t>
        </w:r>
        <w:r>
          <w:rPr>
            <w:noProof/>
            <w:webHidden/>
          </w:rPr>
          <w:tab/>
        </w:r>
        <w:r>
          <w:rPr>
            <w:noProof/>
            <w:webHidden/>
          </w:rPr>
          <w:fldChar w:fldCharType="begin"/>
        </w:r>
        <w:r>
          <w:rPr>
            <w:noProof/>
            <w:webHidden/>
          </w:rPr>
          <w:instrText xml:space="preserve"> PAGEREF _Toc271784156 \h </w:instrText>
        </w:r>
        <w:r>
          <w:rPr>
            <w:noProof/>
            <w:webHidden/>
          </w:rPr>
        </w:r>
        <w:r>
          <w:rPr>
            <w:noProof/>
            <w:webHidden/>
          </w:rPr>
          <w:fldChar w:fldCharType="separate"/>
        </w:r>
        <w:r>
          <w:rPr>
            <w:noProof/>
            <w:webHidden/>
          </w:rPr>
          <w:t>86</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7" w:history="1">
        <w:r w:rsidRPr="001E1E27">
          <w:rPr>
            <w:rStyle w:val="Hyperlink"/>
            <w:rFonts w:ascii="Georgia" w:hAnsi="Georgia"/>
            <w:noProof/>
          </w:rPr>
          <w:t>Ontwikkeling van intergemeentelijke samenwerking</w:t>
        </w:r>
        <w:r>
          <w:rPr>
            <w:noProof/>
            <w:webHidden/>
          </w:rPr>
          <w:tab/>
        </w:r>
        <w:r>
          <w:rPr>
            <w:noProof/>
            <w:webHidden/>
          </w:rPr>
          <w:fldChar w:fldCharType="begin"/>
        </w:r>
        <w:r>
          <w:rPr>
            <w:noProof/>
            <w:webHidden/>
          </w:rPr>
          <w:instrText xml:space="preserve"> PAGEREF _Toc271784157 \h </w:instrText>
        </w:r>
        <w:r>
          <w:rPr>
            <w:noProof/>
            <w:webHidden/>
          </w:rPr>
        </w:r>
        <w:r>
          <w:rPr>
            <w:noProof/>
            <w:webHidden/>
          </w:rPr>
          <w:fldChar w:fldCharType="separate"/>
        </w:r>
        <w:r>
          <w:rPr>
            <w:noProof/>
            <w:webHidden/>
          </w:rPr>
          <w:t>86</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8" w:history="1">
        <w:r w:rsidRPr="001E1E27">
          <w:rPr>
            <w:rStyle w:val="Hyperlink"/>
            <w:rFonts w:ascii="Georgia" w:hAnsi="Georgia"/>
            <w:noProof/>
          </w:rPr>
          <w:t>Bijlage 2: Faal- en succesfactoren bij Shared Services</w:t>
        </w:r>
        <w:r>
          <w:rPr>
            <w:noProof/>
            <w:webHidden/>
          </w:rPr>
          <w:tab/>
        </w:r>
        <w:r>
          <w:rPr>
            <w:noProof/>
            <w:webHidden/>
          </w:rPr>
          <w:fldChar w:fldCharType="begin"/>
        </w:r>
        <w:r>
          <w:rPr>
            <w:noProof/>
            <w:webHidden/>
          </w:rPr>
          <w:instrText xml:space="preserve"> PAGEREF _Toc271784158 \h </w:instrText>
        </w:r>
        <w:r>
          <w:rPr>
            <w:noProof/>
            <w:webHidden/>
          </w:rPr>
        </w:r>
        <w:r>
          <w:rPr>
            <w:noProof/>
            <w:webHidden/>
          </w:rPr>
          <w:fldChar w:fldCharType="separate"/>
        </w:r>
        <w:r>
          <w:rPr>
            <w:noProof/>
            <w:webHidden/>
          </w:rPr>
          <w:t>87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59" w:history="1">
        <w:r w:rsidRPr="001E1E27">
          <w:rPr>
            <w:rStyle w:val="Hyperlink"/>
            <w:rFonts w:ascii="Georgia" w:hAnsi="Georgia"/>
            <w:noProof/>
          </w:rPr>
          <w:t>Bijlage 3: Samenvatting Kleurendrukken</w:t>
        </w:r>
        <w:r>
          <w:rPr>
            <w:noProof/>
            <w:webHidden/>
          </w:rPr>
          <w:tab/>
        </w:r>
        <w:r>
          <w:rPr>
            <w:noProof/>
            <w:webHidden/>
          </w:rPr>
          <w:fldChar w:fldCharType="begin"/>
        </w:r>
        <w:r>
          <w:rPr>
            <w:noProof/>
            <w:webHidden/>
          </w:rPr>
          <w:instrText xml:space="preserve"> PAGEREF _Toc271784159 \h </w:instrText>
        </w:r>
        <w:r>
          <w:rPr>
            <w:noProof/>
            <w:webHidden/>
          </w:rPr>
        </w:r>
        <w:r>
          <w:rPr>
            <w:noProof/>
            <w:webHidden/>
          </w:rPr>
          <w:fldChar w:fldCharType="separate"/>
        </w:r>
        <w:r>
          <w:rPr>
            <w:noProof/>
            <w:webHidden/>
          </w:rPr>
          <w:t>85</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60" w:history="1">
        <w:r w:rsidRPr="001E1E27">
          <w:rPr>
            <w:rStyle w:val="Hyperlink"/>
            <w:rFonts w:ascii="Georgia" w:hAnsi="Georgia"/>
            <w:noProof/>
          </w:rPr>
          <w:t>Bijlage 4: Vragenlijst</w:t>
        </w:r>
        <w:r>
          <w:rPr>
            <w:noProof/>
            <w:webHidden/>
          </w:rPr>
          <w:tab/>
        </w:r>
        <w:r>
          <w:rPr>
            <w:noProof/>
            <w:webHidden/>
          </w:rPr>
          <w:fldChar w:fldCharType="begin"/>
        </w:r>
        <w:r>
          <w:rPr>
            <w:noProof/>
            <w:webHidden/>
          </w:rPr>
          <w:instrText xml:space="preserve"> PAGEREF _Toc271784160 \h </w:instrText>
        </w:r>
        <w:r>
          <w:rPr>
            <w:noProof/>
            <w:webHidden/>
          </w:rPr>
        </w:r>
        <w:r>
          <w:rPr>
            <w:noProof/>
            <w:webHidden/>
          </w:rPr>
          <w:fldChar w:fldCharType="separate"/>
        </w:r>
        <w:r>
          <w:rPr>
            <w:noProof/>
            <w:webHidden/>
          </w:rPr>
          <w:t>86</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61" w:history="1">
        <w:r w:rsidRPr="001E1E27">
          <w:rPr>
            <w:rStyle w:val="Hyperlink"/>
            <w:rFonts w:ascii="Georgia" w:hAnsi="Georgia"/>
            <w:noProof/>
          </w:rPr>
          <w:t>Bijlage 5: Overzicht respondenten</w:t>
        </w:r>
        <w:r>
          <w:rPr>
            <w:noProof/>
            <w:webHidden/>
          </w:rPr>
          <w:tab/>
        </w:r>
        <w:r>
          <w:rPr>
            <w:noProof/>
            <w:webHidden/>
          </w:rPr>
          <w:fldChar w:fldCharType="begin"/>
        </w:r>
        <w:r>
          <w:rPr>
            <w:noProof/>
            <w:webHidden/>
          </w:rPr>
          <w:instrText xml:space="preserve"> PAGEREF _Toc271784161 \h </w:instrText>
        </w:r>
        <w:r>
          <w:rPr>
            <w:noProof/>
            <w:webHidden/>
          </w:rPr>
        </w:r>
        <w:r>
          <w:rPr>
            <w:noProof/>
            <w:webHidden/>
          </w:rPr>
          <w:fldChar w:fldCharType="separate"/>
        </w:r>
        <w:r>
          <w:rPr>
            <w:noProof/>
            <w:webHidden/>
          </w:rPr>
          <w:t>87</w:t>
        </w:r>
        <w:r>
          <w:rPr>
            <w:noProof/>
            <w:webHidden/>
          </w:rPr>
          <w:fldChar w:fldCharType="end"/>
        </w:r>
      </w:hyperlink>
    </w:p>
    <w:p w:rsidR="007D6559" w:rsidRDefault="007D6559" w:rsidP="007D6559">
      <w:pPr>
        <w:pStyle w:val="Inhopg2"/>
        <w:rPr>
          <w:rFonts w:eastAsiaTheme="minorEastAsia" w:cstheme="minorBidi"/>
          <w:noProof/>
          <w:sz w:val="22"/>
          <w:szCs w:val="22"/>
        </w:rPr>
      </w:pPr>
      <w:hyperlink w:anchor="_Toc271784162" w:history="1">
        <w:r w:rsidRPr="001E1E27">
          <w:rPr>
            <w:rStyle w:val="Hyperlink"/>
            <w:rFonts w:ascii="Georgia" w:hAnsi="Georgia"/>
            <w:noProof/>
          </w:rPr>
          <w:t>Bijlage 6: Organogram gemeente Waalre</w:t>
        </w:r>
        <w:r>
          <w:rPr>
            <w:noProof/>
            <w:webHidden/>
          </w:rPr>
          <w:tab/>
        </w:r>
        <w:r>
          <w:rPr>
            <w:noProof/>
            <w:webHidden/>
          </w:rPr>
          <w:fldChar w:fldCharType="begin"/>
        </w:r>
        <w:r>
          <w:rPr>
            <w:noProof/>
            <w:webHidden/>
          </w:rPr>
          <w:instrText xml:space="preserve"> PAGEREF _Toc271784162 \h </w:instrText>
        </w:r>
        <w:r>
          <w:rPr>
            <w:noProof/>
            <w:webHidden/>
          </w:rPr>
        </w:r>
        <w:r>
          <w:rPr>
            <w:noProof/>
            <w:webHidden/>
          </w:rPr>
          <w:fldChar w:fldCharType="separate"/>
        </w:r>
        <w:r>
          <w:rPr>
            <w:noProof/>
            <w:webHidden/>
          </w:rPr>
          <w:t>88</w:t>
        </w:r>
        <w:r>
          <w:rPr>
            <w:noProof/>
            <w:webHidden/>
          </w:rPr>
          <w:fldChar w:fldCharType="end"/>
        </w:r>
      </w:hyperlink>
    </w:p>
    <w:p w:rsidR="005402DB" w:rsidRDefault="007D6559" w:rsidP="00A873C9">
      <w:r>
        <w:fldChar w:fldCharType="end"/>
      </w:r>
    </w:p>
    <w:p w:rsidR="00A873C9" w:rsidRPr="00D857F7" w:rsidRDefault="00A873C9" w:rsidP="00A873C9"/>
    <w:p w:rsidR="007103A0" w:rsidRDefault="007103A0" w:rsidP="00A873C9"/>
    <w:p w:rsidR="007D6559" w:rsidRDefault="007D6559" w:rsidP="00A873C9"/>
    <w:p w:rsidR="007D6559" w:rsidRPr="00D857F7" w:rsidRDefault="007D6559" w:rsidP="00A873C9">
      <w:pPr>
        <w:sectPr w:rsidR="007D6559" w:rsidRPr="00D857F7" w:rsidSect="00E23657">
          <w:headerReference w:type="default" r:id="rId12"/>
          <w:footerReference w:type="default" r:id="rId13"/>
          <w:pgSz w:w="11906" w:h="16838" w:code="9"/>
          <w:pgMar w:top="1701" w:right="1418" w:bottom="1701" w:left="1418" w:header="709" w:footer="709" w:gutter="0"/>
          <w:pgNumType w:start="1"/>
          <w:cols w:space="708"/>
          <w:docGrid w:linePitch="360"/>
        </w:sectPr>
      </w:pPr>
    </w:p>
    <w:p w:rsidR="001939C9" w:rsidRPr="00F6793E" w:rsidRDefault="001939C9" w:rsidP="00511956">
      <w:pPr>
        <w:pStyle w:val="Kop1"/>
        <w:numPr>
          <w:ilvl w:val="0"/>
          <w:numId w:val="45"/>
        </w:numPr>
        <w:pBdr>
          <w:bottom w:val="double" w:sz="6" w:space="1" w:color="365F91"/>
          <w:right w:val="double" w:sz="6" w:space="4" w:color="365F91"/>
        </w:pBdr>
        <w:spacing w:line="480" w:lineRule="auto"/>
        <w:jc w:val="center"/>
        <w:rPr>
          <w:rFonts w:ascii="Georgia" w:hAnsi="Georgia" w:cs="Tunga"/>
          <w:smallCaps/>
          <w:color w:val="365F91"/>
          <w:sz w:val="40"/>
          <w:szCs w:val="40"/>
        </w:rPr>
      </w:pPr>
      <w:bookmarkStart w:id="10" w:name="_Toc268506154"/>
      <w:bookmarkStart w:id="11" w:name="_Toc271784084"/>
      <w:r w:rsidRPr="00F6793E">
        <w:rPr>
          <w:rFonts w:ascii="Georgia" w:hAnsi="Georgia" w:cs="Tunga"/>
          <w:smallCaps/>
          <w:color w:val="365F91"/>
          <w:sz w:val="40"/>
          <w:szCs w:val="40"/>
        </w:rPr>
        <w:t>Inleiding</w:t>
      </w:r>
      <w:bookmarkEnd w:id="10"/>
      <w:bookmarkEnd w:id="11"/>
    </w:p>
    <w:p w:rsidR="0001224F" w:rsidRPr="00D857F7" w:rsidRDefault="0001224F" w:rsidP="00AB0B09">
      <w:pPr>
        <w:spacing w:line="360" w:lineRule="auto"/>
        <w:rPr>
          <w:rFonts w:ascii="Georgia" w:hAnsi="Georgia" w:cs="Tunga"/>
          <w:sz w:val="20"/>
          <w:szCs w:val="20"/>
        </w:rPr>
      </w:pPr>
    </w:p>
    <w:p w:rsidR="006E09D6" w:rsidRPr="00D857F7" w:rsidRDefault="006E09D6" w:rsidP="004B5F0B">
      <w:pPr>
        <w:spacing w:line="360" w:lineRule="auto"/>
        <w:jc w:val="both"/>
        <w:rPr>
          <w:rFonts w:ascii="Georgia" w:hAnsi="Georgia" w:cs="Tunga"/>
          <w:sz w:val="20"/>
          <w:szCs w:val="20"/>
        </w:rPr>
      </w:pPr>
      <w:r w:rsidRPr="00D857F7">
        <w:rPr>
          <w:rFonts w:ascii="Georgia" w:hAnsi="Georgia" w:cs="Tunga"/>
          <w:sz w:val="20"/>
          <w:szCs w:val="20"/>
        </w:rPr>
        <w:t xml:space="preserve">Samenwerking tussen gemeenten is van alle tijd. Er zijn verschillende vormen om aan deze samenwerking </w:t>
      </w:r>
      <w:r w:rsidR="004C05C0" w:rsidRPr="00D857F7">
        <w:rPr>
          <w:rFonts w:ascii="Georgia" w:hAnsi="Georgia" w:cs="Tunga"/>
          <w:sz w:val="20"/>
          <w:szCs w:val="20"/>
        </w:rPr>
        <w:t>gestalte</w:t>
      </w:r>
      <w:r w:rsidRPr="00D857F7">
        <w:rPr>
          <w:rFonts w:ascii="Georgia" w:hAnsi="Georgia" w:cs="Tunga"/>
          <w:sz w:val="20"/>
          <w:szCs w:val="20"/>
        </w:rPr>
        <w:t xml:space="preserve"> te geven. De </w:t>
      </w:r>
      <w:r w:rsidR="00883E69" w:rsidRPr="00D857F7">
        <w:rPr>
          <w:rFonts w:ascii="Georgia" w:hAnsi="Georgia" w:cs="Tunga"/>
          <w:sz w:val="20"/>
          <w:szCs w:val="20"/>
        </w:rPr>
        <w:t xml:space="preserve">eerste </w:t>
      </w:r>
      <w:r w:rsidRPr="00D857F7">
        <w:rPr>
          <w:rFonts w:ascii="Georgia" w:hAnsi="Georgia" w:cs="Tunga"/>
          <w:sz w:val="20"/>
          <w:szCs w:val="20"/>
        </w:rPr>
        <w:t xml:space="preserve">paragraaf laat zien dat er twee vormen te onderscheiden zijn. Deze paragraaf duidt eveneens de aanleiding voor dit onderzoek. Vervolgens verschaft paragraaf 1.2 inzicht in het te onderzoeken probleem. De aanleiding en probleemanalyse geven richting aan de probleemstelling (paragraaf 1.3). Paragraaf 1.4 geeft zowel de wetenschappelijke als praktische relevantie van het onderzoek weer. De hoofdlijnen van het onderzoek zullen besproken worden in paragraaf 1.5. Tot slot is </w:t>
      </w:r>
      <w:r w:rsidR="00075DFC" w:rsidRPr="00D857F7">
        <w:rPr>
          <w:rFonts w:ascii="Georgia" w:hAnsi="Georgia" w:cs="Tunga"/>
          <w:sz w:val="20"/>
          <w:szCs w:val="20"/>
        </w:rPr>
        <w:t xml:space="preserve">de </w:t>
      </w:r>
      <w:r w:rsidRPr="00D857F7">
        <w:rPr>
          <w:rFonts w:ascii="Georgia" w:hAnsi="Georgia" w:cs="Tunga"/>
          <w:sz w:val="20"/>
          <w:szCs w:val="20"/>
        </w:rPr>
        <w:t>leeswijzer toegevoegd (paragraaf 1.6).</w:t>
      </w:r>
    </w:p>
    <w:p w:rsidR="00330A83" w:rsidRPr="00A469C5" w:rsidRDefault="009C70BA" w:rsidP="00B53B52">
      <w:pPr>
        <w:pStyle w:val="Kop2"/>
        <w:spacing w:line="480" w:lineRule="auto"/>
        <w:ind w:left="578" w:hanging="578"/>
        <w:rPr>
          <w:rFonts w:ascii="Georgia" w:hAnsi="Georgia"/>
          <w:i w:val="0"/>
          <w:color w:val="365F91"/>
          <w:sz w:val="32"/>
          <w:szCs w:val="32"/>
        </w:rPr>
      </w:pPr>
      <w:bookmarkStart w:id="12" w:name="_Toc268506155"/>
      <w:bookmarkStart w:id="13" w:name="_Toc271784085"/>
      <w:r w:rsidRPr="00A469C5">
        <w:rPr>
          <w:rFonts w:ascii="Georgia" w:hAnsi="Georgia"/>
          <w:i w:val="0"/>
          <w:color w:val="365F91"/>
          <w:sz w:val="32"/>
          <w:szCs w:val="32"/>
        </w:rPr>
        <w:t>Aanleiding</w:t>
      </w:r>
      <w:bookmarkEnd w:id="12"/>
      <w:bookmarkEnd w:id="13"/>
    </w:p>
    <w:p w:rsidR="00B460FD" w:rsidRPr="00D857F7" w:rsidRDefault="00737746" w:rsidP="004B5F0B">
      <w:pPr>
        <w:spacing w:line="360" w:lineRule="auto"/>
        <w:jc w:val="both"/>
        <w:rPr>
          <w:rFonts w:ascii="Georgia" w:hAnsi="Georgia" w:cs="Tunga"/>
          <w:sz w:val="20"/>
          <w:szCs w:val="20"/>
        </w:rPr>
      </w:pPr>
      <w:r w:rsidRPr="00D857F7">
        <w:rPr>
          <w:rFonts w:ascii="Georgia" w:hAnsi="Georgia" w:cs="Tunga"/>
          <w:sz w:val="20"/>
          <w:szCs w:val="20"/>
        </w:rPr>
        <w:t>Nederland is een democratische rechtstaat (Derksen, 2004:164-</w:t>
      </w:r>
      <w:r w:rsidR="005E7331" w:rsidRPr="00D857F7">
        <w:rPr>
          <w:rFonts w:ascii="Georgia" w:hAnsi="Georgia" w:cs="Tunga"/>
          <w:sz w:val="20"/>
          <w:szCs w:val="20"/>
        </w:rPr>
        <w:t>167</w:t>
      </w:r>
      <w:r w:rsidRPr="00D857F7">
        <w:rPr>
          <w:rFonts w:ascii="Georgia" w:hAnsi="Georgia" w:cs="Tunga"/>
          <w:sz w:val="20"/>
          <w:szCs w:val="20"/>
        </w:rPr>
        <w:t>). In het jaar 1848 werd de grondwet herzien en ons huidige binnenlands bestuur</w:t>
      </w:r>
      <w:r w:rsidR="000E5712" w:rsidRPr="00D857F7">
        <w:rPr>
          <w:rFonts w:ascii="Georgia" w:hAnsi="Georgia" w:cs="Tunga"/>
          <w:sz w:val="20"/>
          <w:szCs w:val="20"/>
        </w:rPr>
        <w:t>lijke stelsel</w:t>
      </w:r>
      <w:r w:rsidRPr="00D857F7">
        <w:rPr>
          <w:rFonts w:ascii="Georgia" w:hAnsi="Georgia" w:cs="Tunga"/>
          <w:sz w:val="20"/>
          <w:szCs w:val="20"/>
        </w:rPr>
        <w:t xml:space="preserve"> stoelt nog steeds </w:t>
      </w:r>
      <w:r w:rsidR="000E5712" w:rsidRPr="00D857F7">
        <w:rPr>
          <w:rFonts w:ascii="Georgia" w:hAnsi="Georgia" w:cs="Tunga"/>
          <w:sz w:val="20"/>
          <w:szCs w:val="20"/>
        </w:rPr>
        <w:t xml:space="preserve">voor een groot gedeelte </w:t>
      </w:r>
      <w:r w:rsidRPr="00D857F7">
        <w:rPr>
          <w:rFonts w:ascii="Georgia" w:hAnsi="Georgia" w:cs="Tunga"/>
          <w:sz w:val="20"/>
          <w:szCs w:val="20"/>
        </w:rPr>
        <w:t xml:space="preserve">op deze herziening. Johan Rudolph Thorbecke (1798-1872) heeft hierbij een cruciale rol gespeeld. Deze hoogleraar heeft als minister diverse wetten, waaronder de gemeentewet, geïntroduceerd. </w:t>
      </w:r>
      <w:r w:rsidR="000E5712" w:rsidRPr="00D857F7">
        <w:rPr>
          <w:rFonts w:ascii="Georgia" w:hAnsi="Georgia" w:cs="Tunga"/>
          <w:sz w:val="20"/>
          <w:szCs w:val="20"/>
        </w:rPr>
        <w:t>Het stelsel van onze</w:t>
      </w:r>
      <w:r w:rsidRPr="00D857F7">
        <w:rPr>
          <w:rFonts w:ascii="Georgia" w:hAnsi="Georgia" w:cs="Tunga"/>
          <w:sz w:val="20"/>
          <w:szCs w:val="20"/>
        </w:rPr>
        <w:t xml:space="preserve"> huidige rechtstaat wordt oo</w:t>
      </w:r>
      <w:r w:rsidR="008A2A41" w:rsidRPr="00D857F7">
        <w:rPr>
          <w:rFonts w:ascii="Georgia" w:hAnsi="Georgia" w:cs="Tunga"/>
          <w:sz w:val="20"/>
          <w:szCs w:val="20"/>
        </w:rPr>
        <w:t>k</w:t>
      </w:r>
      <w:r w:rsidRPr="00D857F7">
        <w:rPr>
          <w:rFonts w:ascii="Georgia" w:hAnsi="Georgia" w:cs="Tunga"/>
          <w:sz w:val="20"/>
          <w:szCs w:val="20"/>
        </w:rPr>
        <w:t xml:space="preserve"> wel getypeerd als het ‘Huis van Thorbecke’. </w:t>
      </w:r>
      <w:r w:rsidR="000E5712" w:rsidRPr="00D857F7">
        <w:rPr>
          <w:rFonts w:ascii="Georgia" w:hAnsi="Georgia" w:cs="Tunga"/>
          <w:sz w:val="20"/>
          <w:szCs w:val="20"/>
        </w:rPr>
        <w:t xml:space="preserve">In het ‘Huis van Thorbecke’ komt de bestuurlijke gelaagdheid van het stelsel terug, zoals we dat zien in de relaties tussen het Rijk, de provincie en de gemeenten. </w:t>
      </w:r>
      <w:r w:rsidR="005E7331" w:rsidRPr="00D857F7">
        <w:rPr>
          <w:rFonts w:ascii="Georgia" w:hAnsi="Georgia" w:cs="Tunga"/>
          <w:sz w:val="20"/>
          <w:szCs w:val="20"/>
        </w:rPr>
        <w:t xml:space="preserve">De bestuurslagen kennen een bepaalde mate van zelfstandigheid, maar de hogere overheid kan ingrijpen als het landelijk of provinciaal belang boven het provinciaal respectievelijk lokaal belang gaat. </w:t>
      </w:r>
      <w:r w:rsidR="00D20069" w:rsidRPr="00D857F7">
        <w:rPr>
          <w:rFonts w:ascii="Georgia" w:hAnsi="Georgia" w:cs="Tunga"/>
          <w:sz w:val="20"/>
          <w:szCs w:val="20"/>
        </w:rPr>
        <w:t xml:space="preserve">Zoals ook zal blijken uit het volgende hoofdstuk heeft de houdbaarheid van het ‘Huis van Thorbecke’ regelmatig ter discussie gestaan. Problemen doen zich </w:t>
      </w:r>
      <w:r w:rsidR="004F6AF3" w:rsidRPr="00D857F7">
        <w:rPr>
          <w:rFonts w:ascii="Georgia" w:hAnsi="Georgia" w:cs="Tunga"/>
          <w:sz w:val="20"/>
          <w:szCs w:val="20"/>
        </w:rPr>
        <w:t xml:space="preserve">bijvoorbeeld </w:t>
      </w:r>
      <w:r w:rsidR="00D20069" w:rsidRPr="00D857F7">
        <w:rPr>
          <w:rFonts w:ascii="Georgia" w:hAnsi="Georgia" w:cs="Tunga"/>
          <w:sz w:val="20"/>
          <w:szCs w:val="20"/>
        </w:rPr>
        <w:t xml:space="preserve">voor ten aanzien van schaalgrootte. Sommige gemeenten zijn zo groot, dat ze werken met deelgemeenten of stadsdelen. Andere gemeenten zijn zo klein, dat ze het werk niet alleen aankunnen. </w:t>
      </w:r>
    </w:p>
    <w:p w:rsidR="00ED42AC" w:rsidRPr="00D857F7" w:rsidRDefault="00B460FD" w:rsidP="004B5F0B">
      <w:pPr>
        <w:spacing w:line="360" w:lineRule="auto"/>
        <w:jc w:val="both"/>
        <w:rPr>
          <w:rFonts w:ascii="Georgia" w:hAnsi="Georgia" w:cs="Tunga"/>
          <w:sz w:val="20"/>
          <w:szCs w:val="20"/>
        </w:rPr>
      </w:pPr>
      <w:r w:rsidRPr="00D857F7">
        <w:rPr>
          <w:rFonts w:ascii="Georgia" w:hAnsi="Georgia" w:cs="Tunga"/>
          <w:sz w:val="20"/>
          <w:szCs w:val="20"/>
        </w:rPr>
        <w:t>Kortom, Nederlandse</w:t>
      </w:r>
      <w:r w:rsidR="00191C6F" w:rsidRPr="00D857F7">
        <w:rPr>
          <w:rFonts w:ascii="Georgia" w:hAnsi="Georgia" w:cs="Tunga"/>
          <w:sz w:val="20"/>
          <w:szCs w:val="20"/>
        </w:rPr>
        <w:t xml:space="preserve"> gemeenten verschillen sterk van elkaar. Hierbij hoeft niet alleen gedacht te worden aan het aantal inwoners, maar ook aan specifieke kenmerken van de stad en haar inwoners, zoals geografische ligging, bevolkingssamenstelling, diversiteit en lo</w:t>
      </w:r>
      <w:r w:rsidR="00BB69F4" w:rsidRPr="00D857F7">
        <w:rPr>
          <w:rFonts w:ascii="Georgia" w:hAnsi="Georgia" w:cs="Tunga"/>
          <w:sz w:val="20"/>
          <w:szCs w:val="20"/>
        </w:rPr>
        <w:t>k</w:t>
      </w:r>
      <w:r w:rsidR="00191C6F" w:rsidRPr="00D857F7">
        <w:rPr>
          <w:rFonts w:ascii="Georgia" w:hAnsi="Georgia" w:cs="Tunga"/>
          <w:sz w:val="20"/>
          <w:szCs w:val="20"/>
        </w:rPr>
        <w:t>ale ontwikkelingen. De aard van de problem</w:t>
      </w:r>
      <w:r w:rsidR="00415575" w:rsidRPr="00D857F7">
        <w:rPr>
          <w:rFonts w:ascii="Georgia" w:hAnsi="Georgia" w:cs="Tunga"/>
          <w:sz w:val="20"/>
          <w:szCs w:val="20"/>
        </w:rPr>
        <w:t>en</w:t>
      </w:r>
      <w:r w:rsidR="00191C6F" w:rsidRPr="00D857F7">
        <w:rPr>
          <w:rFonts w:ascii="Georgia" w:hAnsi="Georgia" w:cs="Tunga"/>
          <w:sz w:val="20"/>
          <w:szCs w:val="20"/>
        </w:rPr>
        <w:t xml:space="preserve"> waar gemeenten </w:t>
      </w:r>
      <w:r w:rsidR="00BB69F4" w:rsidRPr="00D857F7">
        <w:rPr>
          <w:rFonts w:ascii="Georgia" w:hAnsi="Georgia" w:cs="Tunga"/>
          <w:sz w:val="20"/>
          <w:szCs w:val="20"/>
        </w:rPr>
        <w:t xml:space="preserve">mee </w:t>
      </w:r>
      <w:r w:rsidR="00191C6F" w:rsidRPr="00D857F7">
        <w:rPr>
          <w:rFonts w:ascii="Georgia" w:hAnsi="Georgia" w:cs="Tunga"/>
          <w:sz w:val="20"/>
          <w:szCs w:val="20"/>
        </w:rPr>
        <w:t xml:space="preserve">geconfronteerd worden, kunnen dus ook sterk van elkaar verschillen. </w:t>
      </w:r>
      <w:r w:rsidR="0020334F" w:rsidRPr="00D857F7">
        <w:rPr>
          <w:rFonts w:ascii="Georgia" w:hAnsi="Georgia" w:cs="Tunga"/>
          <w:sz w:val="20"/>
          <w:szCs w:val="20"/>
        </w:rPr>
        <w:t>In dit</w:t>
      </w:r>
      <w:r w:rsidR="00041BA6" w:rsidRPr="00D857F7">
        <w:rPr>
          <w:rFonts w:ascii="Georgia" w:hAnsi="Georgia" w:cs="Tunga"/>
          <w:sz w:val="20"/>
          <w:szCs w:val="20"/>
        </w:rPr>
        <w:t xml:space="preserve"> kader spreekt Neelen </w:t>
      </w:r>
      <w:r w:rsidR="003A685E" w:rsidRPr="00D857F7">
        <w:rPr>
          <w:rFonts w:ascii="Georgia" w:hAnsi="Georgia" w:cs="Tunga"/>
          <w:sz w:val="20"/>
          <w:szCs w:val="20"/>
        </w:rPr>
        <w:t xml:space="preserve">c.s. </w:t>
      </w:r>
      <w:r w:rsidR="00041BA6" w:rsidRPr="00D857F7">
        <w:rPr>
          <w:rFonts w:ascii="Georgia" w:hAnsi="Georgia" w:cs="Tunga"/>
          <w:sz w:val="20"/>
          <w:szCs w:val="20"/>
        </w:rPr>
        <w:t>(2003</w:t>
      </w:r>
      <w:r w:rsidR="00C05263" w:rsidRPr="00D857F7">
        <w:rPr>
          <w:rFonts w:ascii="Georgia" w:hAnsi="Georgia" w:cs="Tunga"/>
          <w:sz w:val="20"/>
          <w:szCs w:val="20"/>
        </w:rPr>
        <w:t>:111-112</w:t>
      </w:r>
      <w:r w:rsidR="00041BA6" w:rsidRPr="00D857F7">
        <w:rPr>
          <w:rFonts w:ascii="Georgia" w:hAnsi="Georgia" w:cs="Tunga"/>
          <w:sz w:val="20"/>
          <w:szCs w:val="20"/>
        </w:rPr>
        <w:t xml:space="preserve">) over de </w:t>
      </w:r>
      <w:r w:rsidR="00F86F87" w:rsidRPr="00D857F7">
        <w:rPr>
          <w:rFonts w:ascii="Georgia" w:hAnsi="Georgia" w:cs="Tunga"/>
          <w:sz w:val="20"/>
          <w:szCs w:val="20"/>
        </w:rPr>
        <w:t xml:space="preserve">(verscheidenheid in) </w:t>
      </w:r>
      <w:r w:rsidR="00041BA6" w:rsidRPr="00D857F7">
        <w:rPr>
          <w:rFonts w:ascii="Georgia" w:hAnsi="Georgia" w:cs="Tunga"/>
          <w:sz w:val="20"/>
          <w:szCs w:val="20"/>
        </w:rPr>
        <w:t>schaalproblematiek</w:t>
      </w:r>
      <w:r w:rsidR="003A685E" w:rsidRPr="00D857F7">
        <w:rPr>
          <w:rFonts w:ascii="Georgia" w:hAnsi="Georgia" w:cs="Tunga"/>
          <w:sz w:val="20"/>
          <w:szCs w:val="20"/>
        </w:rPr>
        <w:t xml:space="preserve"> van Nederlandse gemeenten en draagt hiervoor twee oplossingen aan: gemeentelijke herindeling en gemeentelijke samenwerking. Gemeentelijke herindeling is ‘het samenvoegen van (kleine) gemeenten tot een grotere gemeente of het toevoegen van een kleine gemeente aan een grote gemeente</w:t>
      </w:r>
      <w:r w:rsidR="00F86F87" w:rsidRPr="00D857F7">
        <w:rPr>
          <w:rFonts w:ascii="Georgia" w:hAnsi="Georgia" w:cs="Tunga"/>
          <w:sz w:val="20"/>
          <w:szCs w:val="20"/>
        </w:rPr>
        <w:t>’</w:t>
      </w:r>
      <w:r w:rsidR="00853037" w:rsidRPr="00D857F7">
        <w:rPr>
          <w:rFonts w:ascii="Georgia" w:hAnsi="Georgia" w:cs="Tunga"/>
          <w:sz w:val="20"/>
          <w:szCs w:val="20"/>
        </w:rPr>
        <w:t>. Gemeentelijke samenwerking duidt het fenomeen, waarbij ‘(buur)gemeenten kunnen besluiten om bepaalde taken of voorzieningen gezamenlijk tot stand te brengen of hun beleid via overleg op elkaar af te stemmen’.</w:t>
      </w:r>
      <w:r w:rsidR="00C05263" w:rsidRPr="00D857F7">
        <w:rPr>
          <w:rFonts w:ascii="Georgia" w:hAnsi="Georgia" w:cs="Tunga"/>
          <w:sz w:val="20"/>
          <w:szCs w:val="20"/>
        </w:rPr>
        <w:t xml:space="preserve"> </w:t>
      </w:r>
    </w:p>
    <w:p w:rsidR="001A7342" w:rsidRPr="00D857F7" w:rsidRDefault="00B460FD" w:rsidP="00B460FD">
      <w:pPr>
        <w:spacing w:line="360" w:lineRule="auto"/>
        <w:jc w:val="both"/>
        <w:rPr>
          <w:rFonts w:ascii="Georgia" w:hAnsi="Georgia" w:cs="Tunga"/>
          <w:sz w:val="20"/>
          <w:szCs w:val="20"/>
        </w:rPr>
      </w:pPr>
      <w:r w:rsidRPr="00D857F7">
        <w:rPr>
          <w:rFonts w:ascii="Georgia" w:hAnsi="Georgia" w:cs="Tunga"/>
          <w:sz w:val="20"/>
          <w:szCs w:val="20"/>
        </w:rPr>
        <w:t xml:space="preserve">De samenleving is de afgelopen decennia steeds complexer geworden. </w:t>
      </w:r>
      <w:r w:rsidR="00D36629" w:rsidRPr="00D857F7">
        <w:rPr>
          <w:rFonts w:ascii="Georgia" w:hAnsi="Georgia" w:cs="Tunga"/>
          <w:sz w:val="20"/>
          <w:szCs w:val="20"/>
        </w:rPr>
        <w:t xml:space="preserve">Diverse ontwikkelingen hebben naast elkaar gelopen, waardoor de complexiteit </w:t>
      </w:r>
      <w:r w:rsidR="00883E69" w:rsidRPr="00D857F7">
        <w:rPr>
          <w:rFonts w:ascii="Georgia" w:hAnsi="Georgia" w:cs="Tunga"/>
          <w:sz w:val="20"/>
          <w:szCs w:val="20"/>
        </w:rPr>
        <w:t xml:space="preserve">in samenhang tussen beleidsvelden, </w:t>
      </w:r>
      <w:r w:rsidR="005B19FD" w:rsidRPr="00D857F7">
        <w:rPr>
          <w:rFonts w:ascii="Georgia" w:hAnsi="Georgia" w:cs="Tunga"/>
          <w:sz w:val="20"/>
          <w:szCs w:val="20"/>
        </w:rPr>
        <w:t xml:space="preserve">instituties </w:t>
      </w:r>
      <w:r w:rsidR="00883E69" w:rsidRPr="00D857F7">
        <w:rPr>
          <w:rFonts w:ascii="Georgia" w:hAnsi="Georgia" w:cs="Tunga"/>
          <w:sz w:val="20"/>
          <w:szCs w:val="20"/>
        </w:rPr>
        <w:t xml:space="preserve">en </w:t>
      </w:r>
      <w:r w:rsidR="005B19FD" w:rsidRPr="00D857F7">
        <w:rPr>
          <w:rFonts w:ascii="Georgia" w:hAnsi="Georgia" w:cs="Tunga"/>
          <w:sz w:val="20"/>
          <w:szCs w:val="20"/>
        </w:rPr>
        <w:t xml:space="preserve">actoren in de </w:t>
      </w:r>
      <w:r w:rsidR="00883E69" w:rsidRPr="00D857F7">
        <w:rPr>
          <w:rFonts w:ascii="Georgia" w:hAnsi="Georgia" w:cs="Tunga"/>
          <w:sz w:val="20"/>
          <w:szCs w:val="20"/>
        </w:rPr>
        <w:t xml:space="preserve">samenleving </w:t>
      </w:r>
      <w:r w:rsidR="00D36629" w:rsidRPr="00D857F7">
        <w:rPr>
          <w:rFonts w:ascii="Georgia" w:hAnsi="Georgia" w:cs="Tunga"/>
          <w:sz w:val="20"/>
          <w:szCs w:val="20"/>
        </w:rPr>
        <w:t xml:space="preserve">steeds meer is toegenomen. </w:t>
      </w:r>
      <w:r w:rsidR="00DB0365" w:rsidRPr="00D857F7">
        <w:rPr>
          <w:rFonts w:ascii="Georgia" w:hAnsi="Georgia" w:cs="Tunga"/>
          <w:sz w:val="20"/>
          <w:szCs w:val="20"/>
        </w:rPr>
        <w:t>Hierbij valt te denken aan (Partners+Pröpper, 2005):</w:t>
      </w:r>
    </w:p>
    <w:p w:rsidR="00B133FD" w:rsidRPr="00D857F7" w:rsidRDefault="00DB0365" w:rsidP="00813842">
      <w:pPr>
        <w:pStyle w:val="Lijstalinea"/>
        <w:numPr>
          <w:ilvl w:val="0"/>
          <w:numId w:val="20"/>
        </w:numPr>
        <w:spacing w:line="360" w:lineRule="auto"/>
        <w:jc w:val="both"/>
        <w:rPr>
          <w:rFonts w:ascii="Georgia" w:hAnsi="Georgia" w:cs="Tunga"/>
          <w:sz w:val="20"/>
          <w:szCs w:val="20"/>
        </w:rPr>
      </w:pPr>
      <w:r w:rsidRPr="00D857F7">
        <w:rPr>
          <w:rFonts w:ascii="Georgia" w:hAnsi="Georgia" w:cs="Tunga"/>
          <w:sz w:val="20"/>
          <w:szCs w:val="20"/>
        </w:rPr>
        <w:t>Globalisering, waarbij grenzen vervagen en virtuele verbanden steeds belangrijker worden. Internet speelt hierbij een belangrijke rol;</w:t>
      </w:r>
    </w:p>
    <w:p w:rsidR="00B133FD" w:rsidRPr="00D857F7" w:rsidRDefault="00DB0365" w:rsidP="00813842">
      <w:pPr>
        <w:pStyle w:val="Lijstalinea"/>
        <w:numPr>
          <w:ilvl w:val="0"/>
          <w:numId w:val="20"/>
        </w:numPr>
        <w:spacing w:line="360" w:lineRule="auto"/>
        <w:jc w:val="both"/>
        <w:rPr>
          <w:rFonts w:ascii="Georgia" w:hAnsi="Georgia" w:cs="Tunga"/>
          <w:sz w:val="20"/>
          <w:szCs w:val="20"/>
        </w:rPr>
      </w:pPr>
      <w:r w:rsidRPr="00D857F7">
        <w:rPr>
          <w:rFonts w:ascii="Georgia" w:hAnsi="Georgia" w:cs="Tunga"/>
          <w:sz w:val="20"/>
          <w:szCs w:val="20"/>
        </w:rPr>
        <w:t>Lokalisering en politieke vernieuwing: met de ontwikkeling van globalisering neemt de aandacht voor het ‘kleinschalige en de menselijke maat’ toe. Gebiedsgericht werken en binnengemeentelijke decentralisatie, bijvoorbeeld in de vorm van interactief beleid en burgerparticipatie zijn hiervan voorbeelden;</w:t>
      </w:r>
    </w:p>
    <w:p w:rsidR="00B133FD" w:rsidRPr="00D857F7" w:rsidRDefault="00856405" w:rsidP="00813842">
      <w:pPr>
        <w:pStyle w:val="Lijstalinea"/>
        <w:numPr>
          <w:ilvl w:val="0"/>
          <w:numId w:val="20"/>
        </w:numPr>
        <w:spacing w:line="360" w:lineRule="auto"/>
        <w:jc w:val="both"/>
        <w:rPr>
          <w:rFonts w:ascii="Georgia" w:hAnsi="Georgia" w:cs="Tunga"/>
          <w:sz w:val="20"/>
          <w:szCs w:val="20"/>
        </w:rPr>
      </w:pPr>
      <w:r w:rsidRPr="00D857F7">
        <w:rPr>
          <w:rFonts w:ascii="Georgia" w:hAnsi="Georgia" w:cs="Tunga"/>
          <w:sz w:val="20"/>
          <w:szCs w:val="20"/>
        </w:rPr>
        <w:t xml:space="preserve">Verzakelijking: ontwikkelingen om </w:t>
      </w:r>
      <w:r w:rsidR="00E04E16" w:rsidRPr="00D857F7">
        <w:rPr>
          <w:rFonts w:ascii="Georgia" w:hAnsi="Georgia" w:cs="Tunga"/>
          <w:sz w:val="20"/>
          <w:szCs w:val="20"/>
        </w:rPr>
        <w:t xml:space="preserve">meer </w:t>
      </w:r>
      <w:r w:rsidRPr="00D857F7">
        <w:rPr>
          <w:rFonts w:ascii="Georgia" w:hAnsi="Georgia" w:cs="Tunga"/>
          <w:sz w:val="20"/>
          <w:szCs w:val="20"/>
        </w:rPr>
        <w:t>prestatiegericht te gaan werken, zoals ‘Nieuw Publiek Management’;</w:t>
      </w:r>
    </w:p>
    <w:p w:rsidR="00B133FD" w:rsidRPr="00D857F7" w:rsidRDefault="00856405" w:rsidP="00813842">
      <w:pPr>
        <w:pStyle w:val="Lijstalinea"/>
        <w:numPr>
          <w:ilvl w:val="0"/>
          <w:numId w:val="20"/>
        </w:numPr>
        <w:spacing w:line="360" w:lineRule="auto"/>
        <w:jc w:val="both"/>
        <w:rPr>
          <w:rFonts w:ascii="Georgia" w:hAnsi="Georgia" w:cs="Tunga"/>
          <w:sz w:val="20"/>
          <w:szCs w:val="20"/>
        </w:rPr>
      </w:pPr>
      <w:r w:rsidRPr="00D857F7">
        <w:rPr>
          <w:rFonts w:ascii="Georgia" w:hAnsi="Georgia" w:cs="Tunga"/>
          <w:sz w:val="20"/>
          <w:szCs w:val="20"/>
        </w:rPr>
        <w:t>Ontwikkelingen in Informatie- en Communicatietechnologie (ICT): internet is hierbij een belangrijk middel, omdat met maatschappelijke trends als individualisering en horizontalisering burgers mondiger zijn geworden en meer informatie kunnen vergaren. Daarnaast biedt ICT de mogelijkheid om bestuurlijke processen transparanter te maken, wat de (publieke) verantwoording ondersteunt;</w:t>
      </w:r>
    </w:p>
    <w:p w:rsidR="00B133FD" w:rsidRPr="00D857F7" w:rsidRDefault="00856405" w:rsidP="00813842">
      <w:pPr>
        <w:pStyle w:val="Lijstalinea"/>
        <w:numPr>
          <w:ilvl w:val="0"/>
          <w:numId w:val="20"/>
        </w:numPr>
        <w:spacing w:line="360" w:lineRule="auto"/>
        <w:jc w:val="both"/>
        <w:rPr>
          <w:rFonts w:ascii="Georgia" w:hAnsi="Georgia" w:cs="Tunga"/>
          <w:sz w:val="20"/>
          <w:szCs w:val="20"/>
        </w:rPr>
      </w:pPr>
      <w:r w:rsidRPr="00D857F7">
        <w:rPr>
          <w:rFonts w:ascii="Georgia" w:hAnsi="Georgia" w:cs="Tunga"/>
          <w:sz w:val="20"/>
          <w:szCs w:val="20"/>
        </w:rPr>
        <w:t>Decentralisatie: gemeenten moeten steeds meer taken gaan uitvoeren, die eerst bij (uitvoeringsinstanties van) het Rijk lagen;</w:t>
      </w:r>
    </w:p>
    <w:p w:rsidR="00191C6F" w:rsidRPr="00D857F7" w:rsidRDefault="00D20069" w:rsidP="004B5F0B">
      <w:pPr>
        <w:spacing w:line="360" w:lineRule="auto"/>
        <w:jc w:val="both"/>
        <w:rPr>
          <w:rFonts w:ascii="Georgia" w:hAnsi="Georgia" w:cs="Tunga"/>
          <w:sz w:val="20"/>
          <w:szCs w:val="20"/>
        </w:rPr>
      </w:pPr>
      <w:r w:rsidRPr="00D857F7">
        <w:rPr>
          <w:rFonts w:ascii="Georgia" w:hAnsi="Georgia" w:cs="Tunga"/>
          <w:sz w:val="20"/>
          <w:szCs w:val="20"/>
        </w:rPr>
        <w:t>Ondanks dat het ‘Huis van Thorbecke</w:t>
      </w:r>
      <w:r w:rsidR="00852335" w:rsidRPr="00D857F7">
        <w:rPr>
          <w:rFonts w:ascii="Georgia" w:hAnsi="Georgia" w:cs="Tunga"/>
          <w:sz w:val="20"/>
          <w:szCs w:val="20"/>
        </w:rPr>
        <w:t>’</w:t>
      </w:r>
      <w:r w:rsidRPr="00D857F7">
        <w:rPr>
          <w:rFonts w:ascii="Georgia" w:hAnsi="Georgia" w:cs="Tunga"/>
          <w:sz w:val="20"/>
          <w:szCs w:val="20"/>
        </w:rPr>
        <w:t xml:space="preserve"> nog steeds de basis vormt voor ons bestuurlijk model zijn er diverse initiatieven </w:t>
      </w:r>
      <w:r w:rsidR="00852335" w:rsidRPr="00D857F7">
        <w:rPr>
          <w:rFonts w:ascii="Georgia" w:hAnsi="Georgia" w:cs="Tunga"/>
          <w:sz w:val="20"/>
          <w:szCs w:val="20"/>
        </w:rPr>
        <w:t xml:space="preserve">vormgegeven </w:t>
      </w:r>
      <w:r w:rsidRPr="00D857F7">
        <w:rPr>
          <w:rFonts w:ascii="Georgia" w:hAnsi="Georgia" w:cs="Tunga"/>
          <w:sz w:val="20"/>
          <w:szCs w:val="20"/>
        </w:rPr>
        <w:t>o</w:t>
      </w:r>
      <w:r w:rsidR="00852335" w:rsidRPr="00D857F7">
        <w:rPr>
          <w:rFonts w:ascii="Georgia" w:hAnsi="Georgia" w:cs="Tunga"/>
          <w:sz w:val="20"/>
          <w:szCs w:val="20"/>
        </w:rPr>
        <w:t>m</w:t>
      </w:r>
      <w:r w:rsidRPr="00D857F7">
        <w:rPr>
          <w:rFonts w:ascii="Georgia" w:hAnsi="Georgia" w:cs="Tunga"/>
          <w:sz w:val="20"/>
          <w:szCs w:val="20"/>
        </w:rPr>
        <w:t xml:space="preserve"> beter in</w:t>
      </w:r>
      <w:r w:rsidR="00B460FD" w:rsidRPr="00D857F7">
        <w:rPr>
          <w:rFonts w:ascii="Georgia" w:hAnsi="Georgia" w:cs="Tunga"/>
          <w:sz w:val="20"/>
          <w:szCs w:val="20"/>
        </w:rPr>
        <w:t xml:space="preserve"> </w:t>
      </w:r>
      <w:r w:rsidRPr="00D857F7">
        <w:rPr>
          <w:rFonts w:ascii="Georgia" w:hAnsi="Georgia" w:cs="Tunga"/>
          <w:sz w:val="20"/>
          <w:szCs w:val="20"/>
        </w:rPr>
        <w:t xml:space="preserve">te springen op de </w:t>
      </w:r>
      <w:r w:rsidR="00B460FD" w:rsidRPr="00D857F7">
        <w:rPr>
          <w:rFonts w:ascii="Georgia" w:hAnsi="Georgia" w:cs="Tunga"/>
          <w:sz w:val="20"/>
          <w:szCs w:val="20"/>
        </w:rPr>
        <w:t>hierboven</w:t>
      </w:r>
      <w:r w:rsidRPr="00D857F7">
        <w:rPr>
          <w:rFonts w:ascii="Georgia" w:hAnsi="Georgia" w:cs="Tunga"/>
          <w:sz w:val="20"/>
          <w:szCs w:val="20"/>
        </w:rPr>
        <w:t xml:space="preserve"> genoemde ontwikkelingen. Gemeenten zien zich immers genoodzaakt om te voldoen aan de veranderende (hogere) eisen</w:t>
      </w:r>
      <w:r w:rsidR="008C3E3B" w:rsidRPr="00D857F7">
        <w:rPr>
          <w:rFonts w:ascii="Georgia" w:hAnsi="Georgia" w:cs="Tunga"/>
          <w:sz w:val="20"/>
          <w:szCs w:val="20"/>
        </w:rPr>
        <w:t>,</w:t>
      </w:r>
      <w:r w:rsidRPr="00D857F7">
        <w:rPr>
          <w:rFonts w:ascii="Georgia" w:hAnsi="Georgia" w:cs="Tunga"/>
          <w:sz w:val="20"/>
          <w:szCs w:val="20"/>
        </w:rPr>
        <w:t xml:space="preserve"> die gesteld worden aan hun dienstverlening en producten.</w:t>
      </w:r>
      <w:r w:rsidR="00852335" w:rsidRPr="00D857F7">
        <w:rPr>
          <w:rFonts w:ascii="Georgia" w:hAnsi="Georgia" w:cs="Tunga"/>
          <w:sz w:val="20"/>
          <w:szCs w:val="20"/>
        </w:rPr>
        <w:t xml:space="preserve"> </w:t>
      </w:r>
      <w:r w:rsidR="00C05263" w:rsidRPr="00D857F7">
        <w:rPr>
          <w:rFonts w:ascii="Georgia" w:hAnsi="Georgia" w:cs="Tunga"/>
          <w:sz w:val="20"/>
          <w:szCs w:val="20"/>
        </w:rPr>
        <w:t>Om te kunnen voldoen aan d</w:t>
      </w:r>
      <w:r w:rsidR="00852335" w:rsidRPr="00D857F7">
        <w:rPr>
          <w:rFonts w:ascii="Georgia" w:hAnsi="Georgia" w:cs="Tunga"/>
          <w:sz w:val="20"/>
          <w:szCs w:val="20"/>
        </w:rPr>
        <w:t>i</w:t>
      </w:r>
      <w:r w:rsidR="00C05263" w:rsidRPr="00D857F7">
        <w:rPr>
          <w:rFonts w:ascii="Georgia" w:hAnsi="Georgia" w:cs="Tunga"/>
          <w:sz w:val="20"/>
          <w:szCs w:val="20"/>
        </w:rPr>
        <w:t xml:space="preserve">e eisen werken gemeenten onderling steeds meer samen. </w:t>
      </w:r>
      <w:r w:rsidR="002117AA" w:rsidRPr="00D857F7">
        <w:rPr>
          <w:rFonts w:ascii="Georgia" w:hAnsi="Georgia" w:cs="Tunga"/>
          <w:sz w:val="20"/>
          <w:szCs w:val="20"/>
        </w:rPr>
        <w:t>De juridische basis hiervoor ligt in de Grondwet</w:t>
      </w:r>
      <w:r w:rsidR="008B558F" w:rsidRPr="00D857F7">
        <w:rPr>
          <w:rFonts w:ascii="Georgia" w:hAnsi="Georgia" w:cs="Tunga"/>
          <w:sz w:val="20"/>
          <w:szCs w:val="20"/>
        </w:rPr>
        <w:t>, artikel 135</w:t>
      </w:r>
      <w:r w:rsidR="002117AA" w:rsidRPr="00D857F7">
        <w:rPr>
          <w:rFonts w:ascii="Georgia" w:hAnsi="Georgia" w:cs="Tunga"/>
          <w:sz w:val="20"/>
          <w:szCs w:val="20"/>
        </w:rPr>
        <w:t>.</w:t>
      </w:r>
      <w:r w:rsidR="008B558F" w:rsidRPr="00D857F7">
        <w:rPr>
          <w:rFonts w:ascii="Georgia" w:hAnsi="Georgia" w:cs="Tunga"/>
          <w:sz w:val="20"/>
          <w:szCs w:val="20"/>
        </w:rPr>
        <w:t xml:space="preserve"> De samenwerkingsconstructie mag niet meer zijn dan een ‘bestuurlijk</w:t>
      </w:r>
      <w:r w:rsidR="008C3E3B" w:rsidRPr="00D857F7">
        <w:rPr>
          <w:rFonts w:ascii="Georgia" w:hAnsi="Georgia" w:cs="Tunga"/>
          <w:sz w:val="20"/>
          <w:szCs w:val="20"/>
        </w:rPr>
        <w:t>e</w:t>
      </w:r>
      <w:r w:rsidR="002117AA" w:rsidRPr="00D857F7">
        <w:rPr>
          <w:rFonts w:ascii="Georgia" w:hAnsi="Georgia" w:cs="Tunga"/>
          <w:sz w:val="20"/>
          <w:szCs w:val="20"/>
        </w:rPr>
        <w:t xml:space="preserve"> </w:t>
      </w:r>
      <w:r w:rsidR="008B558F" w:rsidRPr="00D857F7">
        <w:rPr>
          <w:rFonts w:ascii="Georgia" w:hAnsi="Georgia" w:cs="Tunga"/>
          <w:sz w:val="20"/>
          <w:szCs w:val="20"/>
        </w:rPr>
        <w:t xml:space="preserve">hulpstructuur’, op te vatten als aanvullend bestuur. De gemeente </w:t>
      </w:r>
      <w:r w:rsidR="00883E69" w:rsidRPr="00D857F7">
        <w:rPr>
          <w:rFonts w:ascii="Georgia" w:hAnsi="Georgia" w:cs="Tunga"/>
          <w:sz w:val="20"/>
          <w:szCs w:val="20"/>
        </w:rPr>
        <w:t>b</w:t>
      </w:r>
      <w:r w:rsidR="008B558F" w:rsidRPr="00D857F7">
        <w:rPr>
          <w:rFonts w:ascii="Georgia" w:hAnsi="Georgia" w:cs="Tunga"/>
          <w:sz w:val="20"/>
          <w:szCs w:val="20"/>
        </w:rPr>
        <w:t>lijft dus integraal (zowel ambtelijk als bestuurlijk) verantwoordelijk voor de bereikte resultaten (Korsten, 2006:9).</w:t>
      </w:r>
      <w:r w:rsidR="002117AA" w:rsidRPr="00D857F7">
        <w:rPr>
          <w:rFonts w:ascii="Georgia" w:hAnsi="Georgia" w:cs="Tunga"/>
          <w:sz w:val="20"/>
          <w:szCs w:val="20"/>
        </w:rPr>
        <w:t xml:space="preserve"> </w:t>
      </w:r>
      <w:r w:rsidR="009C4F3A" w:rsidRPr="00D857F7">
        <w:rPr>
          <w:rFonts w:ascii="Georgia" w:hAnsi="Georgia" w:cs="Tunga"/>
          <w:sz w:val="20"/>
          <w:szCs w:val="20"/>
        </w:rPr>
        <w:t>Een van de vormen van intergemeentelijke samenwerking is samenwerking in de vorm van ‘</w:t>
      </w:r>
      <w:r w:rsidR="009633AE" w:rsidRPr="00D857F7">
        <w:rPr>
          <w:rFonts w:ascii="Georgia" w:hAnsi="Georgia" w:cs="Tunga"/>
          <w:sz w:val="20"/>
          <w:szCs w:val="20"/>
        </w:rPr>
        <w:t>Shared Service</w:t>
      </w:r>
      <w:r w:rsidR="009C4F3A" w:rsidRPr="00D857F7">
        <w:rPr>
          <w:rFonts w:ascii="Georgia" w:hAnsi="Georgia" w:cs="Tunga"/>
          <w:sz w:val="20"/>
          <w:szCs w:val="20"/>
        </w:rPr>
        <w:t xml:space="preserve">s’. </w:t>
      </w:r>
    </w:p>
    <w:p w:rsidR="00F86F87" w:rsidRPr="00D857F7" w:rsidRDefault="00F86F87" w:rsidP="004B5F0B">
      <w:pPr>
        <w:spacing w:line="360" w:lineRule="auto"/>
        <w:jc w:val="both"/>
        <w:rPr>
          <w:rFonts w:ascii="Georgia" w:hAnsi="Georgia"/>
          <w:sz w:val="22"/>
          <w:szCs w:val="22"/>
        </w:rPr>
      </w:pPr>
    </w:p>
    <w:p w:rsidR="00F86F87" w:rsidRDefault="00874658" w:rsidP="004B5F0B">
      <w:pPr>
        <w:spacing w:line="360" w:lineRule="auto"/>
        <w:jc w:val="both"/>
        <w:rPr>
          <w:rFonts w:ascii="Georgia" w:hAnsi="Georgia"/>
          <w:sz w:val="20"/>
          <w:szCs w:val="20"/>
        </w:rPr>
      </w:pPr>
      <w:r w:rsidRPr="00D857F7">
        <w:rPr>
          <w:rFonts w:ascii="Georgia" w:hAnsi="Georgia"/>
          <w:sz w:val="20"/>
          <w:szCs w:val="20"/>
        </w:rPr>
        <w:t xml:space="preserve">Deze scriptie zal zich specifiek richten op de </w:t>
      </w:r>
      <w:r w:rsidR="002F26EC">
        <w:rPr>
          <w:rFonts w:ascii="Georgia" w:hAnsi="Georgia"/>
          <w:sz w:val="20"/>
          <w:szCs w:val="20"/>
        </w:rPr>
        <w:t>beïnvloedende</w:t>
      </w:r>
      <w:r w:rsidR="0077042A" w:rsidRPr="00D857F7">
        <w:rPr>
          <w:rFonts w:ascii="Georgia" w:hAnsi="Georgia"/>
          <w:sz w:val="20"/>
          <w:szCs w:val="20"/>
        </w:rPr>
        <w:t xml:space="preserve"> factoren </w:t>
      </w:r>
      <w:r w:rsidR="000F5A7F">
        <w:rPr>
          <w:rFonts w:ascii="Georgia" w:hAnsi="Georgia"/>
          <w:sz w:val="20"/>
          <w:szCs w:val="20"/>
        </w:rPr>
        <w:t>bij</w:t>
      </w:r>
      <w:r w:rsidR="0077042A" w:rsidRPr="00D857F7">
        <w:rPr>
          <w:rFonts w:ascii="Georgia" w:hAnsi="Georgia"/>
          <w:sz w:val="20"/>
          <w:szCs w:val="20"/>
        </w:rPr>
        <w:t xml:space="preserve"> intergemeentelijke samenwerking </w:t>
      </w:r>
      <w:r w:rsidR="003109F7" w:rsidRPr="00D857F7">
        <w:rPr>
          <w:rFonts w:ascii="Georgia" w:hAnsi="Georgia"/>
          <w:sz w:val="20"/>
          <w:szCs w:val="20"/>
        </w:rPr>
        <w:t xml:space="preserve">in de vorm van </w:t>
      </w:r>
      <w:r w:rsidR="009633AE" w:rsidRPr="00D857F7">
        <w:rPr>
          <w:rFonts w:ascii="Georgia" w:hAnsi="Georgia"/>
          <w:sz w:val="20"/>
          <w:szCs w:val="20"/>
        </w:rPr>
        <w:t>Shared Service</w:t>
      </w:r>
      <w:r w:rsidR="003109F7" w:rsidRPr="00D857F7">
        <w:rPr>
          <w:rFonts w:ascii="Georgia" w:hAnsi="Georgia"/>
          <w:sz w:val="20"/>
          <w:szCs w:val="20"/>
        </w:rPr>
        <w:t>s</w:t>
      </w:r>
      <w:r w:rsidR="0077042A" w:rsidRPr="00D857F7">
        <w:rPr>
          <w:rFonts w:ascii="Georgia" w:hAnsi="Georgia"/>
          <w:sz w:val="20"/>
          <w:szCs w:val="20"/>
        </w:rPr>
        <w:t xml:space="preserve"> en zal onderzoeken in welke mate </w:t>
      </w:r>
      <w:r w:rsidR="009633AE" w:rsidRPr="00D857F7">
        <w:rPr>
          <w:rFonts w:ascii="Georgia" w:hAnsi="Georgia"/>
          <w:sz w:val="20"/>
          <w:szCs w:val="20"/>
        </w:rPr>
        <w:t>Shared Service</w:t>
      </w:r>
      <w:r w:rsidR="000F56AE" w:rsidRPr="00D857F7">
        <w:rPr>
          <w:rFonts w:ascii="Georgia" w:hAnsi="Georgia"/>
          <w:sz w:val="20"/>
          <w:szCs w:val="20"/>
        </w:rPr>
        <w:t>s</w:t>
      </w:r>
      <w:r w:rsidR="0077042A" w:rsidRPr="00D857F7">
        <w:rPr>
          <w:rFonts w:ascii="Georgia" w:hAnsi="Georgia"/>
          <w:sz w:val="20"/>
          <w:szCs w:val="20"/>
        </w:rPr>
        <w:t xml:space="preserve"> in de praktijk hun toegevoegde waarde blijken te hebben. </w:t>
      </w:r>
      <w:r w:rsidR="009C4F3A" w:rsidRPr="00D857F7">
        <w:rPr>
          <w:rFonts w:ascii="Georgia" w:hAnsi="Georgia"/>
          <w:sz w:val="20"/>
          <w:szCs w:val="20"/>
        </w:rPr>
        <w:t xml:space="preserve">Daarbij wordt specifiek aandacht besteed aan </w:t>
      </w:r>
      <w:r w:rsidR="008C3E3B" w:rsidRPr="00D857F7">
        <w:rPr>
          <w:rFonts w:ascii="Georgia" w:hAnsi="Georgia"/>
          <w:sz w:val="20"/>
          <w:szCs w:val="20"/>
        </w:rPr>
        <w:t xml:space="preserve">de </w:t>
      </w:r>
      <w:r w:rsidR="009C4F3A" w:rsidRPr="00D857F7">
        <w:rPr>
          <w:rFonts w:ascii="Georgia" w:hAnsi="Georgia"/>
          <w:sz w:val="20"/>
          <w:szCs w:val="20"/>
        </w:rPr>
        <w:t xml:space="preserve">interne </w:t>
      </w:r>
      <w:r w:rsidR="00696684" w:rsidRPr="00D857F7">
        <w:rPr>
          <w:rFonts w:ascii="Georgia" w:hAnsi="Georgia"/>
          <w:sz w:val="20"/>
          <w:szCs w:val="20"/>
        </w:rPr>
        <w:t>organisatie</w:t>
      </w:r>
      <w:r w:rsidR="009C4F3A" w:rsidRPr="00D857F7">
        <w:rPr>
          <w:rFonts w:ascii="Georgia" w:hAnsi="Georgia"/>
          <w:sz w:val="20"/>
          <w:szCs w:val="20"/>
        </w:rPr>
        <w:t>verander</w:t>
      </w:r>
      <w:r w:rsidR="00696684" w:rsidRPr="00D857F7">
        <w:rPr>
          <w:rFonts w:ascii="Georgia" w:hAnsi="Georgia"/>
          <w:sz w:val="20"/>
          <w:szCs w:val="20"/>
        </w:rPr>
        <w:t>ing</w:t>
      </w:r>
      <w:r w:rsidR="009C4F3A" w:rsidRPr="00D857F7">
        <w:rPr>
          <w:rFonts w:ascii="Georgia" w:hAnsi="Georgia"/>
          <w:sz w:val="20"/>
          <w:szCs w:val="20"/>
        </w:rPr>
        <w:t xml:space="preserve"> </w:t>
      </w:r>
      <w:r w:rsidR="003F40CA" w:rsidRPr="00D857F7">
        <w:rPr>
          <w:rFonts w:ascii="Georgia" w:hAnsi="Georgia"/>
          <w:sz w:val="20"/>
          <w:szCs w:val="20"/>
        </w:rPr>
        <w:t>en de rol van leiderschap daarbij</w:t>
      </w:r>
      <w:r w:rsidR="009C4F3A" w:rsidRPr="00D857F7">
        <w:rPr>
          <w:rFonts w:ascii="Georgia" w:hAnsi="Georgia"/>
          <w:sz w:val="20"/>
          <w:szCs w:val="20"/>
        </w:rPr>
        <w:t>.</w:t>
      </w:r>
      <w:r w:rsidR="00BB69F4" w:rsidRPr="00D857F7">
        <w:rPr>
          <w:rFonts w:ascii="Georgia" w:hAnsi="Georgia"/>
          <w:sz w:val="20"/>
          <w:szCs w:val="20"/>
        </w:rPr>
        <w:t xml:space="preserve"> </w:t>
      </w:r>
    </w:p>
    <w:p w:rsidR="00226B70" w:rsidRDefault="00226B70" w:rsidP="004B5F0B">
      <w:pPr>
        <w:spacing w:line="360" w:lineRule="auto"/>
        <w:jc w:val="both"/>
        <w:rPr>
          <w:rFonts w:ascii="Georgia" w:hAnsi="Georgia"/>
          <w:sz w:val="20"/>
          <w:szCs w:val="20"/>
        </w:rPr>
      </w:pPr>
    </w:p>
    <w:p w:rsidR="00226B70" w:rsidRPr="00D857F7" w:rsidRDefault="00226B70" w:rsidP="004B5F0B">
      <w:pPr>
        <w:spacing w:line="360" w:lineRule="auto"/>
        <w:jc w:val="both"/>
        <w:rPr>
          <w:rFonts w:ascii="Georgia" w:hAnsi="Georgia"/>
          <w:sz w:val="20"/>
          <w:szCs w:val="20"/>
        </w:rPr>
      </w:pPr>
    </w:p>
    <w:p w:rsidR="0025530E" w:rsidRPr="00226B70" w:rsidRDefault="0025530E" w:rsidP="00B53B52">
      <w:pPr>
        <w:pStyle w:val="Kop2"/>
        <w:spacing w:line="480" w:lineRule="auto"/>
        <w:ind w:left="578" w:hanging="578"/>
        <w:rPr>
          <w:rFonts w:ascii="Georgia" w:hAnsi="Georgia"/>
          <w:i w:val="0"/>
          <w:color w:val="365F91"/>
          <w:sz w:val="32"/>
          <w:szCs w:val="32"/>
        </w:rPr>
      </w:pPr>
      <w:bookmarkStart w:id="14" w:name="_Toc268506156"/>
      <w:bookmarkStart w:id="15" w:name="_Toc271784086"/>
      <w:r w:rsidRPr="00226B70">
        <w:rPr>
          <w:rFonts w:ascii="Georgia" w:hAnsi="Georgia"/>
          <w:i w:val="0"/>
          <w:color w:val="365F91"/>
          <w:sz w:val="32"/>
          <w:szCs w:val="32"/>
        </w:rPr>
        <w:t>Probleemanalyse</w:t>
      </w:r>
      <w:bookmarkEnd w:id="14"/>
      <w:bookmarkEnd w:id="15"/>
    </w:p>
    <w:p w:rsidR="00BA0090" w:rsidRPr="00D857F7" w:rsidRDefault="00BA0090" w:rsidP="004B5F0B">
      <w:pPr>
        <w:spacing w:line="360" w:lineRule="auto"/>
        <w:jc w:val="both"/>
        <w:rPr>
          <w:rFonts w:ascii="Georgia" w:hAnsi="Georgia"/>
          <w:sz w:val="20"/>
          <w:szCs w:val="20"/>
        </w:rPr>
      </w:pPr>
      <w:r w:rsidRPr="00D857F7">
        <w:rPr>
          <w:rFonts w:ascii="Georgia" w:hAnsi="Georgia"/>
          <w:sz w:val="20"/>
          <w:szCs w:val="20"/>
        </w:rPr>
        <w:t xml:space="preserve">Korsten (2004) geeft de volgende definitie van een </w:t>
      </w:r>
      <w:r w:rsidR="009633AE" w:rsidRPr="00D857F7">
        <w:rPr>
          <w:rFonts w:ascii="Georgia" w:hAnsi="Georgia"/>
          <w:sz w:val="20"/>
          <w:szCs w:val="20"/>
        </w:rPr>
        <w:t>Shared Service</w:t>
      </w:r>
      <w:r w:rsidRPr="00D857F7">
        <w:rPr>
          <w:rFonts w:ascii="Georgia" w:hAnsi="Georgia"/>
          <w:sz w:val="20"/>
          <w:szCs w:val="20"/>
        </w:rPr>
        <w:t>:</w:t>
      </w:r>
    </w:p>
    <w:p w:rsidR="00BA0090" w:rsidRPr="00D857F7" w:rsidRDefault="00BA0090" w:rsidP="004B5F0B">
      <w:pPr>
        <w:spacing w:line="360" w:lineRule="auto"/>
        <w:jc w:val="both"/>
        <w:rPr>
          <w:rFonts w:ascii="Georgia" w:hAnsi="Georgia"/>
          <w:i/>
          <w:sz w:val="20"/>
          <w:szCs w:val="20"/>
        </w:rPr>
      </w:pPr>
      <w:r w:rsidRPr="00D857F7">
        <w:rPr>
          <w:rFonts w:ascii="Georgia" w:hAnsi="Georgia"/>
          <w:i/>
          <w:sz w:val="20"/>
          <w:szCs w:val="20"/>
        </w:rPr>
        <w:t xml:space="preserve">‘Een </w:t>
      </w:r>
      <w:r w:rsidR="009633AE" w:rsidRPr="00D857F7">
        <w:rPr>
          <w:rFonts w:ascii="Georgia" w:hAnsi="Georgia"/>
          <w:i/>
          <w:sz w:val="20"/>
          <w:szCs w:val="20"/>
        </w:rPr>
        <w:t>Shared Service</w:t>
      </w:r>
      <w:r w:rsidRPr="00D857F7">
        <w:rPr>
          <w:rFonts w:ascii="Georgia" w:hAnsi="Georgia"/>
          <w:i/>
          <w:sz w:val="20"/>
          <w:szCs w:val="20"/>
        </w:rPr>
        <w:t xml:space="preserve"> is een resultaatverantwoordelijk samenwerkingsverband, al dan niet samengebracht in één organisatie-eenheid, dat tot taak heeft het leveren van diensten op een specifieke specialisatie (zoals administratie, personeelszaken, informatietechnologie, inkoop, beleidsontwikkeling, toezicht) aan de afzonderlijke moederorganisaties (besturen of operationele diensten), op basis van een overeenkomst tegen een verrekenprijs’.</w:t>
      </w:r>
    </w:p>
    <w:p w:rsidR="00DF0308" w:rsidRPr="00D857F7" w:rsidRDefault="00DF0308" w:rsidP="00AD323F">
      <w:pPr>
        <w:spacing w:line="360" w:lineRule="auto"/>
        <w:rPr>
          <w:rFonts w:ascii="Georgia" w:hAnsi="Georgia"/>
          <w:sz w:val="20"/>
          <w:szCs w:val="20"/>
        </w:rPr>
      </w:pPr>
    </w:p>
    <w:p w:rsidR="0080500A" w:rsidRPr="00D857F7" w:rsidRDefault="0080500A" w:rsidP="00BB69F4">
      <w:pPr>
        <w:spacing w:line="360" w:lineRule="auto"/>
        <w:rPr>
          <w:rFonts w:ascii="Georgia" w:hAnsi="Georgia"/>
          <w:b/>
          <w:sz w:val="20"/>
          <w:szCs w:val="20"/>
        </w:rPr>
      </w:pPr>
      <w:r w:rsidRPr="00D857F7">
        <w:rPr>
          <w:rFonts w:ascii="Georgia" w:hAnsi="Georgia"/>
          <w:b/>
          <w:sz w:val="20"/>
          <w:szCs w:val="20"/>
        </w:rPr>
        <w:t xml:space="preserve">Waarom </w:t>
      </w:r>
      <w:r w:rsidR="00BA7393" w:rsidRPr="00D857F7">
        <w:rPr>
          <w:rFonts w:ascii="Georgia" w:hAnsi="Georgia"/>
          <w:b/>
          <w:sz w:val="20"/>
          <w:szCs w:val="20"/>
        </w:rPr>
        <w:t xml:space="preserve">werken met </w:t>
      </w:r>
      <w:r w:rsidR="009633AE" w:rsidRPr="00D857F7">
        <w:rPr>
          <w:rFonts w:ascii="Georgia" w:hAnsi="Georgia"/>
          <w:b/>
          <w:sz w:val="20"/>
          <w:szCs w:val="20"/>
        </w:rPr>
        <w:t>Shared Service</w:t>
      </w:r>
      <w:r w:rsidR="00BA7393" w:rsidRPr="00D857F7">
        <w:rPr>
          <w:rFonts w:ascii="Georgia" w:hAnsi="Georgia"/>
          <w:b/>
          <w:sz w:val="20"/>
          <w:szCs w:val="20"/>
        </w:rPr>
        <w:t>s</w:t>
      </w:r>
      <w:r w:rsidRPr="00D857F7">
        <w:rPr>
          <w:rFonts w:ascii="Georgia" w:hAnsi="Georgia"/>
          <w:b/>
          <w:sz w:val="20"/>
          <w:szCs w:val="20"/>
        </w:rPr>
        <w:t>?</w:t>
      </w:r>
    </w:p>
    <w:p w:rsidR="00D03010" w:rsidRPr="00D857F7" w:rsidRDefault="00527CD3" w:rsidP="004B5F0B">
      <w:pPr>
        <w:spacing w:line="360" w:lineRule="auto"/>
        <w:jc w:val="both"/>
        <w:rPr>
          <w:rFonts w:ascii="Georgia" w:hAnsi="Georgia"/>
          <w:sz w:val="20"/>
          <w:szCs w:val="20"/>
        </w:rPr>
      </w:pPr>
      <w:r w:rsidRPr="00D857F7">
        <w:rPr>
          <w:rFonts w:ascii="Georgia" w:hAnsi="Georgia"/>
          <w:sz w:val="20"/>
          <w:szCs w:val="20"/>
        </w:rPr>
        <w:t>Gemeenten hebben verschillende redenen om</w:t>
      </w:r>
      <w:r w:rsidR="00D03010" w:rsidRPr="00D857F7">
        <w:rPr>
          <w:rFonts w:ascii="Georgia" w:hAnsi="Georgia"/>
          <w:sz w:val="20"/>
          <w:szCs w:val="20"/>
        </w:rPr>
        <w:t xml:space="preserve"> bepaalde diensten </w:t>
      </w:r>
      <w:r w:rsidR="00BA7393" w:rsidRPr="00D857F7">
        <w:rPr>
          <w:rFonts w:ascii="Georgia" w:hAnsi="Georgia"/>
          <w:sz w:val="20"/>
          <w:szCs w:val="20"/>
        </w:rPr>
        <w:t xml:space="preserve">middels intergemeentelijke samenwerking in de vorm van </w:t>
      </w:r>
      <w:r w:rsidR="009633AE" w:rsidRPr="00D857F7">
        <w:rPr>
          <w:rFonts w:ascii="Georgia" w:hAnsi="Georgia"/>
          <w:sz w:val="20"/>
          <w:szCs w:val="20"/>
        </w:rPr>
        <w:t>Shared Service</w:t>
      </w:r>
      <w:r w:rsidR="00BA7393" w:rsidRPr="00D857F7">
        <w:rPr>
          <w:rFonts w:ascii="Georgia" w:hAnsi="Georgia"/>
          <w:sz w:val="20"/>
          <w:szCs w:val="20"/>
        </w:rPr>
        <w:t>s te produceren</w:t>
      </w:r>
      <w:r w:rsidRPr="00D857F7">
        <w:rPr>
          <w:rFonts w:ascii="Georgia" w:hAnsi="Georgia"/>
          <w:sz w:val="20"/>
          <w:szCs w:val="20"/>
        </w:rPr>
        <w:t xml:space="preserve"> (Korsten 2004</w:t>
      </w:r>
      <w:r w:rsidR="00BA7393" w:rsidRPr="00D857F7">
        <w:rPr>
          <w:rFonts w:ascii="Georgia" w:hAnsi="Georgia"/>
          <w:sz w:val="20"/>
          <w:szCs w:val="20"/>
        </w:rPr>
        <w:t>:18</w:t>
      </w:r>
      <w:r w:rsidRPr="00D857F7">
        <w:rPr>
          <w:rFonts w:ascii="Georgia" w:hAnsi="Georgia"/>
          <w:sz w:val="20"/>
          <w:szCs w:val="20"/>
        </w:rPr>
        <w:t>)</w:t>
      </w:r>
      <w:r w:rsidR="00D03010" w:rsidRPr="00D857F7">
        <w:rPr>
          <w:rFonts w:ascii="Georgia" w:hAnsi="Georgia"/>
          <w:sz w:val="20"/>
          <w:szCs w:val="20"/>
        </w:rPr>
        <w:t>:</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Kwetsbaarheid: kleine organisaties hebben moeite om de dienstverlening en uitvoering op een kwalitatief hoog niveau te houden;</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Kostenreductie door schaalvoordelen;</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Verhogen van de kwaliteit door processen;</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Verhogen van de professionaliteit en deskundigheid van medewerkers;</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Verhogen van de arbeidsproductiviteit;</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Delen van kennis en ervaring en het mogelijk maken van specialisering;</w:t>
      </w:r>
    </w:p>
    <w:p w:rsidR="00920C91" w:rsidRPr="00D857F7" w:rsidRDefault="00D03010">
      <w:pPr>
        <w:numPr>
          <w:ilvl w:val="0"/>
          <w:numId w:val="1"/>
        </w:numPr>
        <w:spacing w:line="360" w:lineRule="auto"/>
        <w:jc w:val="both"/>
        <w:rPr>
          <w:rFonts w:ascii="Georgia" w:hAnsi="Georgia"/>
          <w:sz w:val="20"/>
          <w:szCs w:val="20"/>
        </w:rPr>
      </w:pPr>
      <w:r w:rsidRPr="00D857F7">
        <w:rPr>
          <w:rFonts w:ascii="Georgia" w:hAnsi="Georgia"/>
          <w:sz w:val="20"/>
          <w:szCs w:val="20"/>
        </w:rPr>
        <w:t>Het verbeteren van het carrièreperspectief van de medewerkers.</w:t>
      </w:r>
    </w:p>
    <w:p w:rsidR="00B83AAE" w:rsidRPr="00D857F7" w:rsidRDefault="00B83AAE" w:rsidP="004B5F0B">
      <w:pPr>
        <w:spacing w:line="360" w:lineRule="auto"/>
        <w:jc w:val="both"/>
        <w:rPr>
          <w:rFonts w:ascii="Georgia" w:hAnsi="Georgia"/>
          <w:sz w:val="20"/>
          <w:szCs w:val="20"/>
        </w:rPr>
      </w:pPr>
    </w:p>
    <w:p w:rsidR="00AB133A" w:rsidRPr="00D857F7" w:rsidRDefault="00AB133A" w:rsidP="00AB133A">
      <w:pPr>
        <w:spacing w:line="360" w:lineRule="auto"/>
        <w:rPr>
          <w:rFonts w:ascii="Georgia" w:hAnsi="Georgia"/>
          <w:b/>
          <w:sz w:val="20"/>
          <w:szCs w:val="20"/>
        </w:rPr>
      </w:pPr>
      <w:r w:rsidRPr="00D857F7">
        <w:rPr>
          <w:rFonts w:ascii="Georgia" w:hAnsi="Georgia"/>
          <w:b/>
          <w:sz w:val="20"/>
          <w:szCs w:val="20"/>
        </w:rPr>
        <w:t xml:space="preserve">Wat zijn de gevolgen voor de organisatie en </w:t>
      </w:r>
      <w:r w:rsidR="002344C3" w:rsidRPr="00D857F7">
        <w:rPr>
          <w:rFonts w:ascii="Georgia" w:hAnsi="Georgia"/>
          <w:b/>
          <w:sz w:val="20"/>
          <w:szCs w:val="20"/>
        </w:rPr>
        <w:t xml:space="preserve">de </w:t>
      </w:r>
      <w:r w:rsidRPr="00D857F7">
        <w:rPr>
          <w:rFonts w:ascii="Georgia" w:hAnsi="Georgia"/>
          <w:b/>
          <w:sz w:val="20"/>
          <w:szCs w:val="20"/>
        </w:rPr>
        <w:t>medewerkers?</w:t>
      </w:r>
    </w:p>
    <w:p w:rsidR="000A5118" w:rsidRPr="00D857F7" w:rsidRDefault="003A3202" w:rsidP="004B5F0B">
      <w:pPr>
        <w:spacing w:line="360" w:lineRule="auto"/>
        <w:jc w:val="both"/>
        <w:rPr>
          <w:rFonts w:ascii="Georgia" w:hAnsi="Georgia"/>
          <w:sz w:val="20"/>
          <w:szCs w:val="20"/>
        </w:rPr>
      </w:pPr>
      <w:r w:rsidRPr="00D857F7">
        <w:rPr>
          <w:rFonts w:ascii="Georgia" w:hAnsi="Georgia"/>
          <w:sz w:val="20"/>
          <w:szCs w:val="20"/>
        </w:rPr>
        <w:t xml:space="preserve">Als gemeenten gaan </w:t>
      </w:r>
      <w:r w:rsidR="00912783" w:rsidRPr="00D857F7">
        <w:rPr>
          <w:rFonts w:ascii="Georgia" w:hAnsi="Georgia"/>
          <w:sz w:val="20"/>
          <w:szCs w:val="20"/>
        </w:rPr>
        <w:t xml:space="preserve">samenwerken binnen een </w:t>
      </w:r>
      <w:r w:rsidR="009633AE" w:rsidRPr="00D857F7">
        <w:rPr>
          <w:rFonts w:ascii="Georgia" w:hAnsi="Georgia"/>
          <w:sz w:val="20"/>
          <w:szCs w:val="20"/>
        </w:rPr>
        <w:t>Shared Service</w:t>
      </w:r>
      <w:r w:rsidRPr="00D857F7">
        <w:rPr>
          <w:rFonts w:ascii="Georgia" w:hAnsi="Georgia"/>
          <w:sz w:val="20"/>
          <w:szCs w:val="20"/>
        </w:rPr>
        <w:t>, dan resulteert dit in</w:t>
      </w:r>
      <w:r w:rsidR="00AB133A" w:rsidRPr="00D857F7">
        <w:rPr>
          <w:rFonts w:ascii="Georgia" w:hAnsi="Georgia"/>
          <w:sz w:val="20"/>
          <w:szCs w:val="20"/>
        </w:rPr>
        <w:t xml:space="preserve"> een </w:t>
      </w:r>
      <w:r w:rsidR="00060044" w:rsidRPr="00D857F7">
        <w:rPr>
          <w:rFonts w:ascii="Georgia" w:hAnsi="Georgia"/>
          <w:sz w:val="20"/>
          <w:szCs w:val="20"/>
        </w:rPr>
        <w:t>organisatieveranderingsproces</w:t>
      </w:r>
      <w:r w:rsidR="00AB133A" w:rsidRPr="00D857F7">
        <w:rPr>
          <w:rFonts w:ascii="Georgia" w:hAnsi="Georgia"/>
          <w:sz w:val="20"/>
          <w:szCs w:val="20"/>
        </w:rPr>
        <w:t xml:space="preserve">. </w:t>
      </w:r>
      <w:r w:rsidR="00DA597A" w:rsidRPr="00D857F7">
        <w:rPr>
          <w:rFonts w:ascii="Georgia" w:hAnsi="Georgia"/>
          <w:sz w:val="20"/>
          <w:szCs w:val="20"/>
        </w:rPr>
        <w:t xml:space="preserve">Medewerkers van de afdelingen van de deelnemende gemeenten worden </w:t>
      </w:r>
      <w:r w:rsidRPr="00D857F7">
        <w:rPr>
          <w:rFonts w:ascii="Georgia" w:hAnsi="Georgia"/>
          <w:sz w:val="20"/>
          <w:szCs w:val="20"/>
        </w:rPr>
        <w:t xml:space="preserve">immers </w:t>
      </w:r>
      <w:r w:rsidR="00DA597A" w:rsidRPr="00D857F7">
        <w:rPr>
          <w:rFonts w:ascii="Georgia" w:hAnsi="Georgia"/>
          <w:sz w:val="20"/>
          <w:szCs w:val="20"/>
        </w:rPr>
        <w:t xml:space="preserve">in </w:t>
      </w:r>
      <w:r w:rsidR="00060044" w:rsidRPr="00D857F7">
        <w:rPr>
          <w:rFonts w:ascii="Georgia" w:hAnsi="Georgia"/>
          <w:sz w:val="20"/>
          <w:szCs w:val="20"/>
        </w:rPr>
        <w:t>éé</w:t>
      </w:r>
      <w:r w:rsidR="00DA597A" w:rsidRPr="00D857F7">
        <w:rPr>
          <w:rFonts w:ascii="Georgia" w:hAnsi="Georgia"/>
          <w:sz w:val="20"/>
          <w:szCs w:val="20"/>
        </w:rPr>
        <w:t xml:space="preserve">n organisatie samengevoegd. Verschillende organisatieculturen komen bij elkaar. Dit vereist inzet en </w:t>
      </w:r>
      <w:r w:rsidR="008F2AFE" w:rsidRPr="00D857F7">
        <w:rPr>
          <w:rFonts w:ascii="Georgia" w:hAnsi="Georgia"/>
          <w:sz w:val="20"/>
          <w:szCs w:val="20"/>
        </w:rPr>
        <w:t>leiderschap</w:t>
      </w:r>
      <w:r w:rsidR="00DA597A" w:rsidRPr="00D857F7">
        <w:rPr>
          <w:rFonts w:ascii="Georgia" w:hAnsi="Georgia"/>
          <w:sz w:val="20"/>
          <w:szCs w:val="20"/>
        </w:rPr>
        <w:t xml:space="preserve"> van het management om draagvlak te creëren onder medewerkers.</w:t>
      </w:r>
      <w:r w:rsidR="00060044" w:rsidRPr="00D857F7">
        <w:rPr>
          <w:rFonts w:ascii="Georgia" w:hAnsi="Georgia"/>
          <w:sz w:val="20"/>
          <w:szCs w:val="20"/>
        </w:rPr>
        <w:t xml:space="preserve"> </w:t>
      </w:r>
      <w:r w:rsidR="000A5118" w:rsidRPr="00D857F7">
        <w:rPr>
          <w:rFonts w:ascii="Georgia" w:hAnsi="Georgia"/>
          <w:sz w:val="20"/>
          <w:szCs w:val="20"/>
        </w:rPr>
        <w:t xml:space="preserve">Korsten (2004) </w:t>
      </w:r>
      <w:r w:rsidR="003F473F" w:rsidRPr="00D857F7">
        <w:rPr>
          <w:rFonts w:ascii="Georgia" w:hAnsi="Georgia"/>
          <w:sz w:val="20"/>
          <w:szCs w:val="20"/>
        </w:rPr>
        <w:t>benadrukt het belang van</w:t>
      </w:r>
      <w:r w:rsidR="000A5118" w:rsidRPr="00D857F7">
        <w:rPr>
          <w:rFonts w:ascii="Georgia" w:hAnsi="Georgia"/>
          <w:sz w:val="20"/>
          <w:szCs w:val="20"/>
        </w:rPr>
        <w:t xml:space="preserve"> ‘</w:t>
      </w:r>
      <w:r w:rsidR="000A5118" w:rsidRPr="00D857F7">
        <w:rPr>
          <w:rFonts w:ascii="Georgia" w:hAnsi="Georgia"/>
          <w:i/>
          <w:sz w:val="20"/>
          <w:szCs w:val="20"/>
        </w:rPr>
        <w:t>de personele consequenties</w:t>
      </w:r>
      <w:r w:rsidR="003F473F" w:rsidRPr="00D857F7">
        <w:rPr>
          <w:rFonts w:ascii="Georgia" w:hAnsi="Georgia"/>
          <w:i/>
          <w:sz w:val="20"/>
          <w:szCs w:val="20"/>
        </w:rPr>
        <w:t>’</w:t>
      </w:r>
      <w:r w:rsidR="00B942B5" w:rsidRPr="00D857F7">
        <w:rPr>
          <w:rFonts w:ascii="Georgia" w:hAnsi="Georgia"/>
          <w:i/>
          <w:sz w:val="20"/>
          <w:szCs w:val="20"/>
        </w:rPr>
        <w:t>:</w:t>
      </w:r>
      <w:r w:rsidR="000A5118" w:rsidRPr="00D857F7">
        <w:rPr>
          <w:rFonts w:ascii="Georgia" w:hAnsi="Georgia"/>
          <w:i/>
          <w:sz w:val="20"/>
          <w:szCs w:val="20"/>
        </w:rPr>
        <w:t xml:space="preserve"> </w:t>
      </w:r>
      <w:r w:rsidR="003F473F" w:rsidRPr="00D857F7">
        <w:rPr>
          <w:rFonts w:ascii="Georgia" w:hAnsi="Georgia"/>
          <w:i/>
          <w:sz w:val="20"/>
          <w:szCs w:val="20"/>
        </w:rPr>
        <w:t>‘</w:t>
      </w:r>
      <w:r w:rsidR="000A5118" w:rsidRPr="00D857F7">
        <w:rPr>
          <w:rFonts w:ascii="Georgia" w:hAnsi="Georgia"/>
          <w:i/>
          <w:sz w:val="20"/>
          <w:szCs w:val="20"/>
        </w:rPr>
        <w:t xml:space="preserve">Er wordt personeel overgeheveld naar de </w:t>
      </w:r>
      <w:r w:rsidR="009633AE" w:rsidRPr="00D857F7">
        <w:rPr>
          <w:rFonts w:ascii="Georgia" w:hAnsi="Georgia"/>
          <w:i/>
          <w:sz w:val="20"/>
          <w:szCs w:val="20"/>
        </w:rPr>
        <w:t>Shared Service</w:t>
      </w:r>
      <w:r w:rsidR="000A5118" w:rsidRPr="00D857F7">
        <w:rPr>
          <w:rFonts w:ascii="Georgia" w:hAnsi="Georgia"/>
          <w:i/>
          <w:sz w:val="20"/>
          <w:szCs w:val="20"/>
        </w:rPr>
        <w:t>. Dat kan ingrijpend zijn. Zij worden immers uit de eigen gemeentelijke organisatie gehaald en moeten voor meerdere opdrachtgevers gaan werken. Het eerste kan vooral emotioneel en soms ook praktisch moeilijk zijn voor mensen. Het tweede stelt wezenlijk andere eisen aan de medewerkers, dan het werken voor één bestuur’</w:t>
      </w:r>
      <w:r w:rsidR="000A5118" w:rsidRPr="00D857F7">
        <w:rPr>
          <w:rFonts w:ascii="Georgia" w:hAnsi="Georgia"/>
          <w:sz w:val="20"/>
          <w:szCs w:val="20"/>
        </w:rPr>
        <w:t xml:space="preserve">. </w:t>
      </w:r>
      <w:r w:rsidR="008C3E3B" w:rsidRPr="00D857F7">
        <w:rPr>
          <w:rFonts w:ascii="Georgia" w:hAnsi="Georgia"/>
          <w:sz w:val="20"/>
          <w:szCs w:val="20"/>
        </w:rPr>
        <w:t xml:space="preserve"> </w:t>
      </w:r>
    </w:p>
    <w:p w:rsidR="00405F99" w:rsidRPr="00D857F7" w:rsidRDefault="000A5118" w:rsidP="004B5F0B">
      <w:pPr>
        <w:spacing w:line="360" w:lineRule="auto"/>
        <w:jc w:val="both"/>
        <w:rPr>
          <w:rFonts w:ascii="Georgia" w:hAnsi="Georgia"/>
          <w:sz w:val="20"/>
          <w:szCs w:val="20"/>
        </w:rPr>
      </w:pPr>
      <w:r w:rsidRPr="00D857F7">
        <w:rPr>
          <w:rFonts w:ascii="Georgia" w:hAnsi="Georgia"/>
          <w:sz w:val="20"/>
          <w:szCs w:val="20"/>
        </w:rPr>
        <w:t xml:space="preserve">Leiderschap </w:t>
      </w:r>
      <w:r w:rsidR="003D33C1" w:rsidRPr="00D857F7">
        <w:rPr>
          <w:rFonts w:ascii="Georgia" w:hAnsi="Georgia"/>
          <w:sz w:val="20"/>
          <w:szCs w:val="20"/>
        </w:rPr>
        <w:t>is hie</w:t>
      </w:r>
      <w:r w:rsidRPr="00D857F7">
        <w:rPr>
          <w:rFonts w:ascii="Georgia" w:hAnsi="Georgia"/>
          <w:sz w:val="20"/>
          <w:szCs w:val="20"/>
        </w:rPr>
        <w:t xml:space="preserve">rbij </w:t>
      </w:r>
      <w:r w:rsidR="0008286A" w:rsidRPr="00D857F7">
        <w:rPr>
          <w:rFonts w:ascii="Georgia" w:hAnsi="Georgia"/>
          <w:sz w:val="20"/>
          <w:szCs w:val="20"/>
        </w:rPr>
        <w:t xml:space="preserve">een </w:t>
      </w:r>
      <w:r w:rsidRPr="00D857F7">
        <w:rPr>
          <w:rFonts w:ascii="Georgia" w:hAnsi="Georgia"/>
          <w:sz w:val="20"/>
          <w:szCs w:val="20"/>
        </w:rPr>
        <w:t>kernbegrip</w:t>
      </w:r>
      <w:r w:rsidR="006018B7" w:rsidRPr="00D857F7">
        <w:rPr>
          <w:rFonts w:ascii="Georgia" w:hAnsi="Georgia"/>
          <w:sz w:val="20"/>
          <w:szCs w:val="20"/>
        </w:rPr>
        <w:t>:</w:t>
      </w:r>
      <w:r w:rsidRPr="00D857F7">
        <w:rPr>
          <w:rFonts w:ascii="Georgia" w:hAnsi="Georgia"/>
          <w:sz w:val="20"/>
          <w:szCs w:val="20"/>
        </w:rPr>
        <w:t xml:space="preserve"> </w:t>
      </w:r>
      <w:r w:rsidR="006018B7" w:rsidRPr="00D857F7">
        <w:rPr>
          <w:rFonts w:ascii="Georgia" w:hAnsi="Georgia"/>
          <w:sz w:val="20"/>
          <w:szCs w:val="20"/>
        </w:rPr>
        <w:t>h</w:t>
      </w:r>
      <w:r w:rsidRPr="00D857F7">
        <w:rPr>
          <w:rFonts w:ascii="Georgia" w:hAnsi="Georgia"/>
          <w:sz w:val="20"/>
          <w:szCs w:val="20"/>
        </w:rPr>
        <w:t xml:space="preserve">oe worden medewerkers betrokken bij het proces? Korsten (2004: 64) zegt hierover: </w:t>
      </w:r>
      <w:r w:rsidR="007E2A99" w:rsidRPr="00D857F7">
        <w:rPr>
          <w:rFonts w:ascii="Georgia" w:hAnsi="Georgia"/>
          <w:sz w:val="20"/>
          <w:szCs w:val="20"/>
        </w:rPr>
        <w:t>‘</w:t>
      </w:r>
      <w:r w:rsidRPr="00D857F7">
        <w:rPr>
          <w:rFonts w:ascii="Georgia" w:hAnsi="Georgia"/>
          <w:sz w:val="20"/>
          <w:szCs w:val="20"/>
        </w:rPr>
        <w:t xml:space="preserve">Het </w:t>
      </w:r>
      <w:r w:rsidR="0014678B" w:rsidRPr="00D857F7">
        <w:rPr>
          <w:rFonts w:ascii="Georgia" w:hAnsi="Georgia"/>
          <w:sz w:val="20"/>
          <w:szCs w:val="20"/>
        </w:rPr>
        <w:t xml:space="preserve">creëren van draagvlak </w:t>
      </w:r>
      <w:r w:rsidRPr="00D857F7">
        <w:rPr>
          <w:rFonts w:ascii="Georgia" w:hAnsi="Georgia"/>
          <w:sz w:val="20"/>
          <w:szCs w:val="20"/>
        </w:rPr>
        <w:t>onder het personeel van de samen te voegen afdelingen, het ontwikkelen van een ‘</w:t>
      </w:r>
      <w:r w:rsidR="0014678B" w:rsidRPr="00D857F7">
        <w:rPr>
          <w:rFonts w:ascii="Georgia" w:hAnsi="Georgia"/>
          <w:sz w:val="20"/>
          <w:szCs w:val="20"/>
        </w:rPr>
        <w:t>corporate identity</w:t>
      </w:r>
      <w:r w:rsidRPr="00D857F7">
        <w:rPr>
          <w:rFonts w:ascii="Georgia" w:hAnsi="Georgia"/>
          <w:sz w:val="20"/>
          <w:szCs w:val="20"/>
        </w:rPr>
        <w:t xml:space="preserve">’ en een </w:t>
      </w:r>
      <w:r w:rsidR="0014678B" w:rsidRPr="00D857F7">
        <w:rPr>
          <w:rFonts w:ascii="Georgia" w:hAnsi="Georgia"/>
          <w:sz w:val="20"/>
          <w:szCs w:val="20"/>
        </w:rPr>
        <w:t>servicegerichte attitude</w:t>
      </w:r>
      <w:r w:rsidRPr="00D857F7">
        <w:rPr>
          <w:rFonts w:ascii="Georgia" w:hAnsi="Georgia"/>
          <w:sz w:val="20"/>
          <w:szCs w:val="20"/>
        </w:rPr>
        <w:t xml:space="preserve"> vormen </w:t>
      </w:r>
      <w:r w:rsidR="0014678B" w:rsidRPr="00D857F7">
        <w:rPr>
          <w:rFonts w:ascii="Georgia" w:hAnsi="Georgia"/>
          <w:sz w:val="20"/>
          <w:szCs w:val="20"/>
        </w:rPr>
        <w:t>belangrijke succesfactoren’</w:t>
      </w:r>
      <w:r w:rsidRPr="00D857F7">
        <w:rPr>
          <w:rFonts w:ascii="Georgia" w:hAnsi="Georgia"/>
          <w:sz w:val="20"/>
          <w:szCs w:val="20"/>
        </w:rPr>
        <w:t xml:space="preserve">. </w:t>
      </w:r>
      <w:r w:rsidR="00F41071" w:rsidRPr="00D857F7">
        <w:rPr>
          <w:rFonts w:ascii="Georgia" w:hAnsi="Georgia"/>
          <w:sz w:val="20"/>
          <w:szCs w:val="20"/>
        </w:rPr>
        <w:t>Goede sturing</w:t>
      </w:r>
      <w:r w:rsidR="003D33C1" w:rsidRPr="00D857F7">
        <w:rPr>
          <w:rFonts w:ascii="Georgia" w:hAnsi="Georgia"/>
          <w:sz w:val="20"/>
          <w:szCs w:val="20"/>
        </w:rPr>
        <w:t xml:space="preserve"> van het proces</w:t>
      </w:r>
      <w:r w:rsidR="00F41071" w:rsidRPr="00D857F7">
        <w:rPr>
          <w:rFonts w:ascii="Georgia" w:hAnsi="Georgia"/>
          <w:sz w:val="20"/>
          <w:szCs w:val="20"/>
        </w:rPr>
        <w:t xml:space="preserve"> is noodzakelijk o</w:t>
      </w:r>
      <w:r w:rsidR="00405F99" w:rsidRPr="00D857F7">
        <w:rPr>
          <w:rFonts w:ascii="Georgia" w:hAnsi="Georgia"/>
          <w:sz w:val="20"/>
          <w:szCs w:val="20"/>
        </w:rPr>
        <w:t xml:space="preserve">m medewerkers goed in te kunnen zetten </w:t>
      </w:r>
      <w:r w:rsidR="003D33C1" w:rsidRPr="00D857F7">
        <w:rPr>
          <w:rFonts w:ascii="Georgia" w:hAnsi="Georgia"/>
          <w:sz w:val="20"/>
          <w:szCs w:val="20"/>
        </w:rPr>
        <w:t xml:space="preserve">in de nieuwe organisatie </w:t>
      </w:r>
      <w:r w:rsidR="00405F99" w:rsidRPr="00D857F7">
        <w:rPr>
          <w:rFonts w:ascii="Georgia" w:hAnsi="Georgia"/>
          <w:sz w:val="20"/>
          <w:szCs w:val="20"/>
        </w:rPr>
        <w:t xml:space="preserve">en om te gaan met weerstand onder medewerkers. </w:t>
      </w:r>
    </w:p>
    <w:p w:rsidR="00D06382" w:rsidRPr="00D857F7" w:rsidRDefault="00D06382" w:rsidP="004B5F0B">
      <w:pPr>
        <w:spacing w:line="360" w:lineRule="auto"/>
        <w:jc w:val="both"/>
        <w:rPr>
          <w:rFonts w:ascii="Georgia" w:hAnsi="Georgia"/>
          <w:sz w:val="20"/>
          <w:szCs w:val="20"/>
        </w:rPr>
      </w:pPr>
    </w:p>
    <w:p w:rsidR="00226B70" w:rsidRDefault="00226B70" w:rsidP="004B5F0B">
      <w:pPr>
        <w:spacing w:line="360" w:lineRule="auto"/>
        <w:jc w:val="both"/>
        <w:rPr>
          <w:rFonts w:ascii="Georgia" w:hAnsi="Georgia"/>
          <w:b/>
          <w:sz w:val="20"/>
          <w:szCs w:val="20"/>
        </w:rPr>
      </w:pPr>
    </w:p>
    <w:p w:rsidR="00D06382" w:rsidRPr="00D857F7" w:rsidRDefault="00D06382" w:rsidP="004B5F0B">
      <w:pPr>
        <w:spacing w:line="360" w:lineRule="auto"/>
        <w:jc w:val="both"/>
        <w:rPr>
          <w:rFonts w:ascii="Georgia" w:hAnsi="Georgia"/>
          <w:b/>
          <w:sz w:val="20"/>
          <w:szCs w:val="20"/>
        </w:rPr>
      </w:pPr>
      <w:r w:rsidRPr="00D857F7">
        <w:rPr>
          <w:rFonts w:ascii="Georgia" w:hAnsi="Georgia"/>
          <w:b/>
          <w:sz w:val="20"/>
          <w:szCs w:val="20"/>
        </w:rPr>
        <w:t>Casussen</w:t>
      </w:r>
    </w:p>
    <w:p w:rsidR="00640FCA" w:rsidRDefault="00D06382" w:rsidP="004B5F0B">
      <w:pPr>
        <w:spacing w:line="360" w:lineRule="auto"/>
        <w:jc w:val="both"/>
        <w:rPr>
          <w:rFonts w:ascii="Georgia" w:hAnsi="Georgia"/>
          <w:sz w:val="20"/>
          <w:szCs w:val="20"/>
        </w:rPr>
      </w:pPr>
      <w:r w:rsidRPr="00D857F7">
        <w:rPr>
          <w:rFonts w:ascii="Georgia" w:hAnsi="Georgia"/>
          <w:sz w:val="20"/>
          <w:szCs w:val="20"/>
        </w:rPr>
        <w:t xml:space="preserve">Voor </w:t>
      </w:r>
      <w:r w:rsidR="00E42AB3" w:rsidRPr="00D857F7">
        <w:rPr>
          <w:rFonts w:ascii="Georgia" w:hAnsi="Georgia"/>
          <w:sz w:val="20"/>
          <w:szCs w:val="20"/>
        </w:rPr>
        <w:t xml:space="preserve">het </w:t>
      </w:r>
      <w:r w:rsidRPr="00D857F7">
        <w:rPr>
          <w:rFonts w:ascii="Georgia" w:hAnsi="Georgia"/>
          <w:sz w:val="20"/>
          <w:szCs w:val="20"/>
        </w:rPr>
        <w:t xml:space="preserve">onderzoek </w:t>
      </w:r>
      <w:r w:rsidR="00E42AB3" w:rsidRPr="00D857F7">
        <w:rPr>
          <w:rFonts w:ascii="Georgia" w:hAnsi="Georgia"/>
          <w:sz w:val="20"/>
          <w:szCs w:val="20"/>
        </w:rPr>
        <w:t xml:space="preserve">van deze Masterthesis </w:t>
      </w:r>
      <w:r w:rsidRPr="00D857F7">
        <w:rPr>
          <w:rFonts w:ascii="Georgia" w:hAnsi="Georgia"/>
          <w:sz w:val="20"/>
          <w:szCs w:val="20"/>
        </w:rPr>
        <w:t>zijn de</w:t>
      </w:r>
      <w:r w:rsidR="00640FCA" w:rsidRPr="00D857F7">
        <w:rPr>
          <w:rFonts w:ascii="Georgia" w:hAnsi="Georgia"/>
          <w:sz w:val="20"/>
          <w:szCs w:val="20"/>
        </w:rPr>
        <w:t xml:space="preserve"> </w:t>
      </w:r>
      <w:r w:rsidR="00C920CC">
        <w:rPr>
          <w:rFonts w:ascii="Georgia" w:hAnsi="Georgia"/>
          <w:sz w:val="20"/>
          <w:szCs w:val="20"/>
        </w:rPr>
        <w:t>onderstaande</w:t>
      </w:r>
      <w:r w:rsidR="00640FCA" w:rsidRPr="00D857F7">
        <w:rPr>
          <w:rFonts w:ascii="Georgia" w:hAnsi="Georgia"/>
          <w:sz w:val="20"/>
          <w:szCs w:val="20"/>
        </w:rPr>
        <w:t xml:space="preserve"> casussen geselecteerd</w:t>
      </w:r>
      <w:r w:rsidR="00C920CC">
        <w:rPr>
          <w:rStyle w:val="Voetnootmarkering"/>
          <w:rFonts w:ascii="Georgia" w:hAnsi="Georgia"/>
          <w:sz w:val="20"/>
          <w:szCs w:val="20"/>
        </w:rPr>
        <w:footnoteReference w:id="1"/>
      </w:r>
      <w:r w:rsidR="007B5020">
        <w:rPr>
          <w:rFonts w:ascii="Georgia" w:hAnsi="Georgia"/>
          <w:sz w:val="20"/>
          <w:szCs w:val="20"/>
        </w:rPr>
        <w:t>:</w:t>
      </w:r>
      <w:r w:rsidR="00640FCA" w:rsidRPr="00D857F7">
        <w:rPr>
          <w:rFonts w:ascii="Georgia" w:hAnsi="Georgia"/>
          <w:sz w:val="20"/>
          <w:szCs w:val="20"/>
        </w:rPr>
        <w:t xml:space="preserve"> </w:t>
      </w:r>
    </w:p>
    <w:p w:rsidR="00B133FD" w:rsidRPr="00D857F7" w:rsidRDefault="009633AE" w:rsidP="00813842">
      <w:pPr>
        <w:pStyle w:val="Lijstalinea"/>
        <w:numPr>
          <w:ilvl w:val="0"/>
          <w:numId w:val="21"/>
        </w:numPr>
        <w:spacing w:line="360" w:lineRule="auto"/>
        <w:jc w:val="both"/>
        <w:rPr>
          <w:rFonts w:ascii="Georgia" w:hAnsi="Georgia"/>
          <w:b/>
          <w:sz w:val="20"/>
          <w:szCs w:val="20"/>
        </w:rPr>
      </w:pPr>
      <w:r w:rsidRPr="00D857F7">
        <w:rPr>
          <w:rFonts w:ascii="Georgia" w:hAnsi="Georgia"/>
          <w:b/>
          <w:sz w:val="20"/>
          <w:szCs w:val="20"/>
        </w:rPr>
        <w:t>Shared Service</w:t>
      </w:r>
      <w:r w:rsidR="00D06382" w:rsidRPr="00D857F7">
        <w:rPr>
          <w:rFonts w:ascii="Georgia" w:hAnsi="Georgia"/>
          <w:b/>
          <w:sz w:val="20"/>
          <w:szCs w:val="20"/>
        </w:rPr>
        <w:t xml:space="preserve"> Centrum P&amp;O van de A2-gemeenten:</w:t>
      </w:r>
    </w:p>
    <w:tbl>
      <w:tblPr>
        <w:tblStyle w:val="Lichtearcering-accent1"/>
        <w:tblW w:w="8928" w:type="dxa"/>
        <w:tblInd w:w="392" w:type="dxa"/>
        <w:tblLook w:val="0420"/>
      </w:tblPr>
      <w:tblGrid>
        <w:gridCol w:w="2725"/>
        <w:gridCol w:w="6203"/>
      </w:tblGrid>
      <w:tr w:rsidR="00D56BEC" w:rsidRPr="00562410" w:rsidTr="00C920CC">
        <w:trPr>
          <w:cnfStyle w:val="100000000000"/>
        </w:trPr>
        <w:tc>
          <w:tcPr>
            <w:tcW w:w="2725" w:type="dxa"/>
            <w:tcBorders>
              <w:righ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Primair product</w:t>
            </w:r>
          </w:p>
        </w:tc>
        <w:tc>
          <w:tcPr>
            <w:tcW w:w="6203" w:type="dxa"/>
            <w:tcBorders>
              <w:lef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Personeels- &amp; Salarisadministratie</w:t>
            </w:r>
          </w:p>
        </w:tc>
      </w:tr>
      <w:tr w:rsidR="00D56BEC" w:rsidRPr="00562410" w:rsidTr="00C920CC">
        <w:trPr>
          <w:cnfStyle w:val="000000100000"/>
        </w:trPr>
        <w:tc>
          <w:tcPr>
            <w:tcW w:w="2725" w:type="dxa"/>
            <w:tcBorders>
              <w:righ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Operationeel sinds</w:t>
            </w:r>
          </w:p>
        </w:tc>
        <w:tc>
          <w:tcPr>
            <w:tcW w:w="6203" w:type="dxa"/>
            <w:tcBorders>
              <w:lef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1 januari 2008</w:t>
            </w:r>
          </w:p>
        </w:tc>
      </w:tr>
      <w:tr w:rsidR="00D56BEC" w:rsidRPr="00562410" w:rsidTr="00C920CC">
        <w:tc>
          <w:tcPr>
            <w:tcW w:w="2725" w:type="dxa"/>
            <w:tcBorders>
              <w:right w:val="single" w:sz="4" w:space="0" w:color="31849B" w:themeColor="accent5" w:themeShade="BF"/>
            </w:tcBorders>
          </w:tcPr>
          <w:p w:rsidR="00D56BEC" w:rsidRPr="00562410" w:rsidRDefault="00D56BEC" w:rsidP="00B05BD9">
            <w:pPr>
              <w:spacing w:line="360" w:lineRule="auto"/>
              <w:jc w:val="both"/>
              <w:rPr>
                <w:rFonts w:ascii="Georgia" w:hAnsi="Georgia"/>
                <w:color w:val="auto"/>
                <w:sz w:val="20"/>
                <w:szCs w:val="20"/>
              </w:rPr>
            </w:pPr>
            <w:r w:rsidRPr="00562410">
              <w:rPr>
                <w:rFonts w:ascii="Georgia" w:hAnsi="Georgia"/>
                <w:color w:val="auto"/>
                <w:sz w:val="20"/>
                <w:szCs w:val="20"/>
              </w:rPr>
              <w:t xml:space="preserve">Aantal </w:t>
            </w:r>
            <w:r w:rsidR="007544B1" w:rsidRPr="00562410">
              <w:rPr>
                <w:rFonts w:ascii="Georgia" w:hAnsi="Georgia"/>
                <w:color w:val="auto"/>
                <w:sz w:val="20"/>
                <w:szCs w:val="20"/>
              </w:rPr>
              <w:t>medewerkers</w:t>
            </w:r>
          </w:p>
        </w:tc>
        <w:tc>
          <w:tcPr>
            <w:tcW w:w="6203" w:type="dxa"/>
            <w:tcBorders>
              <w:left w:val="single" w:sz="4" w:space="0" w:color="31849B" w:themeColor="accent5" w:themeShade="BF"/>
            </w:tcBorders>
          </w:tcPr>
          <w:p w:rsidR="00D56BEC" w:rsidRPr="00562410" w:rsidRDefault="007544B1" w:rsidP="005F20F8">
            <w:pPr>
              <w:spacing w:line="360" w:lineRule="auto"/>
              <w:jc w:val="both"/>
              <w:rPr>
                <w:rFonts w:ascii="Georgia" w:hAnsi="Georgia"/>
                <w:color w:val="auto"/>
                <w:sz w:val="20"/>
                <w:szCs w:val="20"/>
              </w:rPr>
            </w:pPr>
            <w:r w:rsidRPr="00562410">
              <w:rPr>
                <w:rFonts w:ascii="Georgia" w:hAnsi="Georgia"/>
                <w:color w:val="auto"/>
                <w:sz w:val="20"/>
                <w:szCs w:val="20"/>
              </w:rPr>
              <w:t>7</w:t>
            </w:r>
          </w:p>
        </w:tc>
      </w:tr>
      <w:tr w:rsidR="00D56BEC" w:rsidRPr="00562410" w:rsidTr="00C920CC">
        <w:trPr>
          <w:cnfStyle w:val="000000100000"/>
        </w:trPr>
        <w:tc>
          <w:tcPr>
            <w:tcW w:w="2725" w:type="dxa"/>
            <w:tcBorders>
              <w:righ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Deelnemende gemeenten</w:t>
            </w:r>
          </w:p>
        </w:tc>
        <w:tc>
          <w:tcPr>
            <w:tcW w:w="6203" w:type="dxa"/>
            <w:tcBorders>
              <w:lef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Waalre, Cranendonk, Valkenswaard en Heeze-Leende</w:t>
            </w:r>
          </w:p>
        </w:tc>
      </w:tr>
      <w:tr w:rsidR="00D56BEC" w:rsidRPr="00562410" w:rsidTr="00C920CC">
        <w:tc>
          <w:tcPr>
            <w:tcW w:w="2725" w:type="dxa"/>
            <w:tcBorders>
              <w:bottom w:val="single" w:sz="4" w:space="0" w:color="31849B" w:themeColor="accent5" w:themeShade="BF"/>
              <w:right w:val="single" w:sz="4" w:space="0" w:color="31849B" w:themeColor="accent5" w:themeShade="BF"/>
            </w:tcBorders>
          </w:tcPr>
          <w:p w:rsidR="00D56BEC" w:rsidRPr="00562410" w:rsidRDefault="00D56BEC" w:rsidP="005F20F8">
            <w:pPr>
              <w:spacing w:line="360" w:lineRule="auto"/>
              <w:jc w:val="both"/>
              <w:rPr>
                <w:rFonts w:ascii="Georgia" w:hAnsi="Georgia"/>
                <w:color w:val="auto"/>
                <w:sz w:val="20"/>
                <w:szCs w:val="20"/>
              </w:rPr>
            </w:pPr>
            <w:r w:rsidRPr="00562410">
              <w:rPr>
                <w:rFonts w:ascii="Georgia" w:hAnsi="Georgia"/>
                <w:color w:val="auto"/>
                <w:sz w:val="20"/>
                <w:szCs w:val="20"/>
              </w:rPr>
              <w:t>Aantal inwoners</w:t>
            </w:r>
          </w:p>
        </w:tc>
        <w:tc>
          <w:tcPr>
            <w:tcW w:w="6203" w:type="dxa"/>
            <w:tcBorders>
              <w:left w:val="single" w:sz="4" w:space="0" w:color="31849B" w:themeColor="accent5" w:themeShade="BF"/>
              <w:bottom w:val="single" w:sz="4" w:space="0" w:color="31849B" w:themeColor="accent5" w:themeShade="BF"/>
            </w:tcBorders>
          </w:tcPr>
          <w:p w:rsidR="00D56BEC" w:rsidRPr="00562410" w:rsidRDefault="00783E6A" w:rsidP="005F20F8">
            <w:pPr>
              <w:spacing w:line="360" w:lineRule="auto"/>
              <w:jc w:val="both"/>
              <w:rPr>
                <w:rFonts w:ascii="Georgia" w:hAnsi="Georgia"/>
                <w:color w:val="auto"/>
                <w:sz w:val="20"/>
                <w:szCs w:val="20"/>
              </w:rPr>
            </w:pPr>
            <w:r w:rsidRPr="00562410">
              <w:rPr>
                <w:rFonts w:ascii="Georgia" w:hAnsi="Georgia"/>
                <w:color w:val="auto"/>
                <w:sz w:val="20"/>
                <w:szCs w:val="20"/>
              </w:rPr>
              <w:t>82</w:t>
            </w:r>
            <w:r w:rsidR="0089693C" w:rsidRPr="00562410">
              <w:rPr>
                <w:rFonts w:ascii="Georgia" w:hAnsi="Georgia"/>
                <w:color w:val="auto"/>
                <w:sz w:val="20"/>
                <w:szCs w:val="20"/>
              </w:rPr>
              <w:t>.</w:t>
            </w:r>
            <w:r w:rsidRPr="00562410">
              <w:rPr>
                <w:rFonts w:ascii="Georgia" w:hAnsi="Georgia"/>
                <w:color w:val="auto"/>
                <w:sz w:val="20"/>
                <w:szCs w:val="20"/>
              </w:rPr>
              <w:t xml:space="preserve">945 </w:t>
            </w:r>
            <w:r w:rsidR="007544B1" w:rsidRPr="00562410">
              <w:rPr>
                <w:rFonts w:ascii="Georgia" w:hAnsi="Georgia"/>
                <w:color w:val="auto"/>
                <w:sz w:val="20"/>
                <w:szCs w:val="20"/>
              </w:rPr>
              <w:t>(16521+ 20281+ 30908+ 15235)</w:t>
            </w:r>
          </w:p>
        </w:tc>
      </w:tr>
    </w:tbl>
    <w:p w:rsidR="00640FCA" w:rsidRPr="00D857F7" w:rsidRDefault="00640FCA" w:rsidP="00640FCA">
      <w:pPr>
        <w:pStyle w:val="Lijstalinea"/>
        <w:spacing w:line="360" w:lineRule="auto"/>
        <w:ind w:left="360"/>
        <w:jc w:val="both"/>
        <w:rPr>
          <w:rFonts w:ascii="Georgia" w:hAnsi="Georgia"/>
          <w:b/>
          <w:sz w:val="20"/>
          <w:szCs w:val="20"/>
        </w:rPr>
      </w:pPr>
    </w:p>
    <w:p w:rsidR="00B133FD" w:rsidRPr="00D857F7" w:rsidRDefault="00D06382" w:rsidP="00813842">
      <w:pPr>
        <w:pStyle w:val="Lijstalinea"/>
        <w:numPr>
          <w:ilvl w:val="0"/>
          <w:numId w:val="21"/>
        </w:numPr>
        <w:spacing w:line="360" w:lineRule="auto"/>
        <w:jc w:val="both"/>
        <w:rPr>
          <w:rFonts w:ascii="Georgia" w:hAnsi="Georgia"/>
          <w:b/>
          <w:sz w:val="20"/>
          <w:szCs w:val="20"/>
        </w:rPr>
      </w:pPr>
      <w:r w:rsidRPr="00D857F7">
        <w:rPr>
          <w:rFonts w:ascii="Georgia" w:hAnsi="Georgia"/>
          <w:b/>
          <w:sz w:val="20"/>
          <w:szCs w:val="20"/>
        </w:rPr>
        <w:t xml:space="preserve">ICT Samenwerkingsverband Zuid-West Friesland: </w:t>
      </w:r>
    </w:p>
    <w:tbl>
      <w:tblPr>
        <w:tblStyle w:val="Lichtearcering-accent1"/>
        <w:tblW w:w="8928" w:type="dxa"/>
        <w:tblInd w:w="392" w:type="dxa"/>
        <w:tblLook w:val="0420"/>
      </w:tblPr>
      <w:tblGrid>
        <w:gridCol w:w="2725"/>
        <w:gridCol w:w="6203"/>
      </w:tblGrid>
      <w:tr w:rsidR="00D56BEC" w:rsidRPr="00562410" w:rsidTr="00C920CC">
        <w:trPr>
          <w:cnfStyle w:val="100000000000"/>
        </w:trPr>
        <w:tc>
          <w:tcPr>
            <w:tcW w:w="2725" w:type="dxa"/>
            <w:tcBorders>
              <w:right w:val="single" w:sz="8" w:space="0" w:color="4F81BD" w:themeColor="accent1"/>
            </w:tcBorders>
          </w:tcPr>
          <w:p w:rsidR="00D56BEC" w:rsidRPr="00562410" w:rsidRDefault="00D56BEC" w:rsidP="00BF4324">
            <w:pPr>
              <w:spacing w:line="360" w:lineRule="auto"/>
              <w:jc w:val="both"/>
              <w:rPr>
                <w:rFonts w:ascii="Georgia" w:hAnsi="Georgia"/>
                <w:color w:val="auto"/>
                <w:sz w:val="20"/>
                <w:szCs w:val="20"/>
              </w:rPr>
            </w:pPr>
            <w:r w:rsidRPr="00562410">
              <w:rPr>
                <w:rFonts w:ascii="Georgia" w:hAnsi="Georgia"/>
                <w:color w:val="auto"/>
                <w:sz w:val="20"/>
                <w:szCs w:val="20"/>
              </w:rPr>
              <w:t>Primair product</w:t>
            </w:r>
          </w:p>
        </w:tc>
        <w:tc>
          <w:tcPr>
            <w:tcW w:w="6203" w:type="dxa"/>
            <w:tcBorders>
              <w:left w:val="single" w:sz="8" w:space="0" w:color="4F81BD" w:themeColor="accent1"/>
            </w:tcBorders>
          </w:tcPr>
          <w:p w:rsidR="00D56BEC" w:rsidRPr="00562410" w:rsidRDefault="00783E6A" w:rsidP="002C3D3E">
            <w:pPr>
              <w:spacing w:line="360" w:lineRule="auto"/>
              <w:rPr>
                <w:rFonts w:ascii="Georgia" w:hAnsi="Georgia"/>
                <w:color w:val="auto"/>
                <w:sz w:val="20"/>
                <w:szCs w:val="20"/>
              </w:rPr>
            </w:pPr>
            <w:r w:rsidRPr="00562410">
              <w:rPr>
                <w:rFonts w:ascii="Georgia" w:hAnsi="Georgia"/>
                <w:color w:val="auto"/>
                <w:sz w:val="20"/>
                <w:szCs w:val="20"/>
              </w:rPr>
              <w:t>ICT: uitvoeren van informatiserings- en automatiserings-werkzaamheden, ondersteunen van (beleids)ontwikkelingen.</w:t>
            </w:r>
          </w:p>
        </w:tc>
      </w:tr>
      <w:tr w:rsidR="00D56BEC" w:rsidRPr="00562410" w:rsidTr="00C920CC">
        <w:trPr>
          <w:cnfStyle w:val="000000100000"/>
        </w:trPr>
        <w:tc>
          <w:tcPr>
            <w:tcW w:w="2725" w:type="dxa"/>
            <w:tcBorders>
              <w:right w:val="single" w:sz="8" w:space="0" w:color="4F81BD" w:themeColor="accent1"/>
            </w:tcBorders>
          </w:tcPr>
          <w:p w:rsidR="00D56BEC" w:rsidRPr="00562410" w:rsidRDefault="00D56BEC" w:rsidP="00BF4324">
            <w:pPr>
              <w:spacing w:line="360" w:lineRule="auto"/>
              <w:jc w:val="both"/>
              <w:rPr>
                <w:rFonts w:ascii="Georgia" w:hAnsi="Georgia"/>
                <w:color w:val="auto"/>
                <w:sz w:val="20"/>
                <w:szCs w:val="20"/>
              </w:rPr>
            </w:pPr>
            <w:r w:rsidRPr="00562410">
              <w:rPr>
                <w:rFonts w:ascii="Georgia" w:hAnsi="Georgia"/>
                <w:color w:val="auto"/>
                <w:sz w:val="20"/>
                <w:szCs w:val="20"/>
              </w:rPr>
              <w:t>Operationeel sinds</w:t>
            </w:r>
          </w:p>
        </w:tc>
        <w:tc>
          <w:tcPr>
            <w:tcW w:w="6203" w:type="dxa"/>
            <w:tcBorders>
              <w:left w:val="single" w:sz="8" w:space="0" w:color="4F81BD" w:themeColor="accent1"/>
            </w:tcBorders>
          </w:tcPr>
          <w:p w:rsidR="00D56BEC" w:rsidRPr="00562410" w:rsidRDefault="00783E6A" w:rsidP="00BF4324">
            <w:pPr>
              <w:spacing w:line="360" w:lineRule="auto"/>
              <w:jc w:val="both"/>
              <w:rPr>
                <w:rFonts w:ascii="Georgia" w:hAnsi="Georgia"/>
                <w:color w:val="auto"/>
                <w:sz w:val="20"/>
                <w:szCs w:val="20"/>
              </w:rPr>
            </w:pPr>
            <w:r w:rsidRPr="00562410">
              <w:rPr>
                <w:rFonts w:ascii="Georgia" w:hAnsi="Georgia"/>
                <w:color w:val="auto"/>
                <w:sz w:val="20"/>
                <w:szCs w:val="20"/>
              </w:rPr>
              <w:t>1 januari 2004</w:t>
            </w:r>
          </w:p>
        </w:tc>
      </w:tr>
      <w:tr w:rsidR="00D56BEC" w:rsidRPr="00562410" w:rsidTr="00C920CC">
        <w:tc>
          <w:tcPr>
            <w:tcW w:w="2725" w:type="dxa"/>
            <w:tcBorders>
              <w:right w:val="single" w:sz="8" w:space="0" w:color="4F81BD" w:themeColor="accent1"/>
            </w:tcBorders>
          </w:tcPr>
          <w:p w:rsidR="00D56BEC" w:rsidRPr="00562410" w:rsidRDefault="00D56BEC" w:rsidP="00B05BD9">
            <w:pPr>
              <w:spacing w:line="360" w:lineRule="auto"/>
              <w:jc w:val="both"/>
              <w:rPr>
                <w:rFonts w:ascii="Georgia" w:hAnsi="Georgia"/>
                <w:color w:val="auto"/>
                <w:sz w:val="20"/>
                <w:szCs w:val="20"/>
              </w:rPr>
            </w:pPr>
            <w:r w:rsidRPr="00562410">
              <w:rPr>
                <w:rFonts w:ascii="Georgia" w:hAnsi="Georgia"/>
                <w:color w:val="auto"/>
                <w:sz w:val="20"/>
                <w:szCs w:val="20"/>
              </w:rPr>
              <w:t xml:space="preserve">Aantal </w:t>
            </w:r>
            <w:r w:rsidR="00AC5285" w:rsidRPr="00562410">
              <w:rPr>
                <w:rFonts w:ascii="Georgia" w:hAnsi="Georgia"/>
                <w:color w:val="auto"/>
                <w:sz w:val="20"/>
                <w:szCs w:val="20"/>
              </w:rPr>
              <w:t>medewerkers</w:t>
            </w:r>
          </w:p>
        </w:tc>
        <w:tc>
          <w:tcPr>
            <w:tcW w:w="6203" w:type="dxa"/>
            <w:tcBorders>
              <w:left w:val="single" w:sz="8" w:space="0" w:color="4F81BD" w:themeColor="accent1"/>
            </w:tcBorders>
          </w:tcPr>
          <w:p w:rsidR="00D56BEC" w:rsidRPr="00562410" w:rsidRDefault="00EF7A97" w:rsidP="00BF4324">
            <w:pPr>
              <w:spacing w:line="360" w:lineRule="auto"/>
              <w:jc w:val="both"/>
              <w:rPr>
                <w:rFonts w:ascii="Georgia" w:hAnsi="Georgia"/>
                <w:color w:val="auto"/>
                <w:sz w:val="20"/>
                <w:szCs w:val="20"/>
              </w:rPr>
            </w:pPr>
            <w:r w:rsidRPr="00562410">
              <w:rPr>
                <w:rFonts w:ascii="Georgia" w:hAnsi="Georgia"/>
                <w:color w:val="auto"/>
                <w:sz w:val="20"/>
                <w:szCs w:val="20"/>
              </w:rPr>
              <w:t>2</w:t>
            </w:r>
            <w:r w:rsidR="00836F7E" w:rsidRPr="00562410">
              <w:rPr>
                <w:rFonts w:ascii="Georgia" w:hAnsi="Georgia"/>
                <w:color w:val="auto"/>
                <w:sz w:val="20"/>
                <w:szCs w:val="20"/>
              </w:rPr>
              <w:t>0</w:t>
            </w:r>
          </w:p>
        </w:tc>
      </w:tr>
      <w:tr w:rsidR="00D56BEC" w:rsidRPr="00562410" w:rsidTr="00C920CC">
        <w:trPr>
          <w:cnfStyle w:val="000000100000"/>
        </w:trPr>
        <w:tc>
          <w:tcPr>
            <w:tcW w:w="2725" w:type="dxa"/>
            <w:tcBorders>
              <w:right w:val="single" w:sz="8" w:space="0" w:color="4F81BD" w:themeColor="accent1"/>
            </w:tcBorders>
          </w:tcPr>
          <w:p w:rsidR="00D56BEC" w:rsidRPr="00562410" w:rsidRDefault="00D56BEC" w:rsidP="00BF4324">
            <w:pPr>
              <w:spacing w:line="360" w:lineRule="auto"/>
              <w:jc w:val="both"/>
              <w:rPr>
                <w:rFonts w:ascii="Georgia" w:hAnsi="Georgia"/>
                <w:color w:val="auto"/>
                <w:sz w:val="20"/>
                <w:szCs w:val="20"/>
              </w:rPr>
            </w:pPr>
            <w:r w:rsidRPr="00562410">
              <w:rPr>
                <w:rFonts w:ascii="Georgia" w:hAnsi="Georgia"/>
                <w:color w:val="auto"/>
                <w:sz w:val="20"/>
                <w:szCs w:val="20"/>
              </w:rPr>
              <w:t>Deelnemende gemeenten</w:t>
            </w:r>
          </w:p>
        </w:tc>
        <w:tc>
          <w:tcPr>
            <w:tcW w:w="6203" w:type="dxa"/>
            <w:tcBorders>
              <w:left w:val="single" w:sz="8" w:space="0" w:color="4F81BD" w:themeColor="accent1"/>
            </w:tcBorders>
          </w:tcPr>
          <w:p w:rsidR="00D56BEC" w:rsidRPr="00562410" w:rsidRDefault="00783E6A" w:rsidP="00783E6A">
            <w:pPr>
              <w:spacing w:line="360" w:lineRule="auto"/>
              <w:rPr>
                <w:rFonts w:ascii="Georgia" w:hAnsi="Georgia"/>
                <w:color w:val="auto"/>
                <w:sz w:val="20"/>
                <w:szCs w:val="20"/>
              </w:rPr>
            </w:pPr>
            <w:r w:rsidRPr="00562410">
              <w:rPr>
                <w:rFonts w:ascii="Georgia" w:hAnsi="Georgia"/>
                <w:color w:val="auto"/>
                <w:sz w:val="20"/>
                <w:szCs w:val="20"/>
              </w:rPr>
              <w:t>Bolsward, Gaasterlân-Sleat, Lemsterland, Littenseradiel, Nijefurd, Wünseradiel en Harlingen (sinds 1 januari 2009)</w:t>
            </w:r>
          </w:p>
        </w:tc>
      </w:tr>
      <w:tr w:rsidR="00D56BEC" w:rsidRPr="00562410" w:rsidTr="00C920CC">
        <w:tc>
          <w:tcPr>
            <w:tcW w:w="2725" w:type="dxa"/>
            <w:tcBorders>
              <w:bottom w:val="single" w:sz="8" w:space="0" w:color="4F81BD" w:themeColor="accent1"/>
              <w:right w:val="single" w:sz="8" w:space="0" w:color="4F81BD" w:themeColor="accent1"/>
            </w:tcBorders>
          </w:tcPr>
          <w:p w:rsidR="00D56BEC" w:rsidRPr="00562410" w:rsidRDefault="00D56BEC" w:rsidP="00BF4324">
            <w:pPr>
              <w:spacing w:line="360" w:lineRule="auto"/>
              <w:jc w:val="both"/>
              <w:rPr>
                <w:rFonts w:ascii="Georgia" w:hAnsi="Georgia"/>
                <w:color w:val="auto"/>
                <w:sz w:val="20"/>
                <w:szCs w:val="20"/>
              </w:rPr>
            </w:pPr>
            <w:r w:rsidRPr="00562410">
              <w:rPr>
                <w:rFonts w:ascii="Georgia" w:hAnsi="Georgia"/>
                <w:color w:val="auto"/>
                <w:sz w:val="20"/>
                <w:szCs w:val="20"/>
              </w:rPr>
              <w:t>Aantal inwoners</w:t>
            </w:r>
          </w:p>
        </w:tc>
        <w:tc>
          <w:tcPr>
            <w:tcW w:w="6203" w:type="dxa"/>
            <w:tcBorders>
              <w:left w:val="single" w:sz="8" w:space="0" w:color="4F81BD" w:themeColor="accent1"/>
              <w:bottom w:val="single" w:sz="8" w:space="0" w:color="4F81BD" w:themeColor="accent1"/>
            </w:tcBorders>
          </w:tcPr>
          <w:p w:rsidR="00D56BEC" w:rsidRPr="00562410" w:rsidRDefault="00AC5285" w:rsidP="00BF4324">
            <w:pPr>
              <w:spacing w:line="360" w:lineRule="auto"/>
              <w:jc w:val="both"/>
              <w:rPr>
                <w:rFonts w:ascii="Georgia" w:hAnsi="Georgia"/>
                <w:color w:val="auto"/>
                <w:sz w:val="20"/>
                <w:szCs w:val="20"/>
              </w:rPr>
            </w:pPr>
            <w:r w:rsidRPr="00562410">
              <w:rPr>
                <w:rFonts w:ascii="Georgia" w:hAnsi="Georgia"/>
                <w:color w:val="auto"/>
                <w:sz w:val="20"/>
                <w:szCs w:val="20"/>
              </w:rPr>
              <w:t>82</w:t>
            </w:r>
            <w:r w:rsidR="0089693C" w:rsidRPr="00562410">
              <w:rPr>
                <w:rFonts w:ascii="Georgia" w:hAnsi="Georgia"/>
                <w:color w:val="auto"/>
                <w:sz w:val="20"/>
                <w:szCs w:val="20"/>
              </w:rPr>
              <w:t>.</w:t>
            </w:r>
            <w:r w:rsidRPr="00562410">
              <w:rPr>
                <w:rFonts w:ascii="Georgia" w:hAnsi="Georgia"/>
                <w:color w:val="auto"/>
                <w:sz w:val="20"/>
                <w:szCs w:val="20"/>
              </w:rPr>
              <w:t>866 (9921+ 10286+ 13434+ 10930+ 10940+ 11890+ 15465)</w:t>
            </w:r>
          </w:p>
        </w:tc>
      </w:tr>
    </w:tbl>
    <w:p w:rsidR="0080766F" w:rsidRPr="00D857F7" w:rsidRDefault="0080766F" w:rsidP="0080766F">
      <w:pPr>
        <w:spacing w:line="360" w:lineRule="auto"/>
        <w:jc w:val="both"/>
        <w:rPr>
          <w:rFonts w:ascii="Georgia" w:hAnsi="Georgia"/>
          <w:sz w:val="20"/>
          <w:szCs w:val="20"/>
        </w:rPr>
      </w:pPr>
    </w:p>
    <w:p w:rsidR="00B133FD" w:rsidRPr="00D857F7" w:rsidRDefault="00D06382" w:rsidP="00813842">
      <w:pPr>
        <w:pStyle w:val="Lijstalinea"/>
        <w:numPr>
          <w:ilvl w:val="0"/>
          <w:numId w:val="21"/>
        </w:numPr>
        <w:spacing w:line="360" w:lineRule="auto"/>
        <w:jc w:val="both"/>
        <w:rPr>
          <w:rFonts w:ascii="Georgia" w:hAnsi="Georgia"/>
          <w:b/>
          <w:sz w:val="20"/>
          <w:szCs w:val="20"/>
        </w:rPr>
      </w:pPr>
      <w:r w:rsidRPr="00D857F7">
        <w:rPr>
          <w:rFonts w:ascii="Georgia" w:hAnsi="Georgia"/>
          <w:b/>
          <w:sz w:val="20"/>
          <w:szCs w:val="20"/>
        </w:rPr>
        <w:t>Inkoopbureau West-Brabant</w:t>
      </w:r>
      <w:r w:rsidR="00D137CE" w:rsidRPr="00D857F7">
        <w:rPr>
          <w:rFonts w:ascii="Georgia" w:hAnsi="Georgia"/>
          <w:b/>
          <w:sz w:val="20"/>
          <w:szCs w:val="20"/>
        </w:rPr>
        <w:t>:</w:t>
      </w:r>
    </w:p>
    <w:tbl>
      <w:tblPr>
        <w:tblStyle w:val="Lichtearcering-accent1"/>
        <w:tblW w:w="8928" w:type="dxa"/>
        <w:tblInd w:w="392" w:type="dxa"/>
        <w:tblLook w:val="0420"/>
      </w:tblPr>
      <w:tblGrid>
        <w:gridCol w:w="2725"/>
        <w:gridCol w:w="6203"/>
      </w:tblGrid>
      <w:tr w:rsidR="00D56BEC" w:rsidRPr="00562410" w:rsidTr="00C920CC">
        <w:trPr>
          <w:cnfStyle w:val="100000000000"/>
        </w:trPr>
        <w:tc>
          <w:tcPr>
            <w:tcW w:w="2725" w:type="dxa"/>
            <w:tcBorders>
              <w:right w:val="single" w:sz="8" w:space="0" w:color="4F81BD" w:themeColor="accent1"/>
            </w:tcBorders>
          </w:tcPr>
          <w:p w:rsidR="00D56BEC" w:rsidRPr="00562410" w:rsidRDefault="00D56BEC" w:rsidP="00BF4324">
            <w:pPr>
              <w:spacing w:line="360" w:lineRule="auto"/>
              <w:jc w:val="both"/>
              <w:rPr>
                <w:rFonts w:ascii="Georgia" w:hAnsi="Georgia"/>
                <w:color w:val="auto"/>
                <w:sz w:val="20"/>
                <w:szCs w:val="20"/>
              </w:rPr>
            </w:pPr>
            <w:r w:rsidRPr="00562410">
              <w:rPr>
                <w:rFonts w:ascii="Georgia" w:hAnsi="Georgia"/>
                <w:color w:val="auto"/>
                <w:sz w:val="20"/>
                <w:szCs w:val="20"/>
              </w:rPr>
              <w:t>Primair product</w:t>
            </w:r>
          </w:p>
        </w:tc>
        <w:tc>
          <w:tcPr>
            <w:tcW w:w="6203" w:type="dxa"/>
            <w:tcBorders>
              <w:left w:val="single" w:sz="8" w:space="0" w:color="4F81BD" w:themeColor="accent1"/>
            </w:tcBorders>
          </w:tcPr>
          <w:p w:rsidR="00D56BEC" w:rsidRPr="00562410" w:rsidRDefault="002C3D3E" w:rsidP="00BF4324">
            <w:pPr>
              <w:spacing w:line="360" w:lineRule="auto"/>
              <w:jc w:val="both"/>
              <w:rPr>
                <w:rFonts w:ascii="Georgia" w:hAnsi="Georgia"/>
                <w:color w:val="auto"/>
                <w:sz w:val="20"/>
                <w:szCs w:val="20"/>
              </w:rPr>
            </w:pPr>
            <w:r w:rsidRPr="00562410">
              <w:rPr>
                <w:rFonts w:ascii="Georgia" w:hAnsi="Georgia"/>
                <w:color w:val="auto"/>
                <w:sz w:val="20"/>
                <w:szCs w:val="20"/>
              </w:rPr>
              <w:t>Uitvoeren van inkoopwerkzaamheden: begeleiden van trajecten, ondersteunen van beleidsontwikkeling, opstellen inkoopplannen.</w:t>
            </w:r>
          </w:p>
        </w:tc>
      </w:tr>
      <w:tr w:rsidR="00D56BEC" w:rsidRPr="00562410" w:rsidTr="00C920CC">
        <w:trPr>
          <w:cnfStyle w:val="000000100000"/>
        </w:trPr>
        <w:tc>
          <w:tcPr>
            <w:tcW w:w="2725" w:type="dxa"/>
            <w:tcBorders>
              <w:right w:val="single" w:sz="8" w:space="0" w:color="4F81BD" w:themeColor="accent1"/>
            </w:tcBorders>
          </w:tcPr>
          <w:p w:rsidR="00D56BEC" w:rsidRPr="00562410" w:rsidRDefault="00D56BEC" w:rsidP="00BF4324">
            <w:pPr>
              <w:spacing w:line="360" w:lineRule="auto"/>
              <w:jc w:val="both"/>
              <w:rPr>
                <w:rFonts w:ascii="Georgia" w:hAnsi="Georgia"/>
                <w:color w:val="auto"/>
                <w:sz w:val="20"/>
                <w:szCs w:val="20"/>
              </w:rPr>
            </w:pPr>
            <w:r w:rsidRPr="00562410">
              <w:rPr>
                <w:rFonts w:ascii="Georgia" w:hAnsi="Georgia"/>
                <w:color w:val="auto"/>
                <w:sz w:val="20"/>
                <w:szCs w:val="20"/>
              </w:rPr>
              <w:t>Operationeel sinds</w:t>
            </w:r>
          </w:p>
        </w:tc>
        <w:tc>
          <w:tcPr>
            <w:tcW w:w="6203" w:type="dxa"/>
            <w:tcBorders>
              <w:left w:val="single" w:sz="8" w:space="0" w:color="4F81BD" w:themeColor="accent1"/>
            </w:tcBorders>
          </w:tcPr>
          <w:p w:rsidR="00D56BEC" w:rsidRPr="00562410" w:rsidRDefault="00AA6318" w:rsidP="00BF4324">
            <w:pPr>
              <w:spacing w:line="360" w:lineRule="auto"/>
              <w:jc w:val="both"/>
              <w:rPr>
                <w:rFonts w:ascii="Georgia" w:hAnsi="Georgia"/>
                <w:color w:val="auto"/>
                <w:sz w:val="20"/>
                <w:szCs w:val="20"/>
              </w:rPr>
            </w:pPr>
            <w:r w:rsidRPr="00562410">
              <w:rPr>
                <w:rFonts w:ascii="Georgia" w:hAnsi="Georgia"/>
                <w:color w:val="auto"/>
                <w:sz w:val="20"/>
                <w:szCs w:val="20"/>
              </w:rPr>
              <w:t>1 januari 2002</w:t>
            </w:r>
          </w:p>
        </w:tc>
      </w:tr>
      <w:tr w:rsidR="00D56BEC" w:rsidRPr="00562410" w:rsidTr="00C920CC">
        <w:tc>
          <w:tcPr>
            <w:tcW w:w="2725" w:type="dxa"/>
            <w:tcBorders>
              <w:right w:val="single" w:sz="8" w:space="0" w:color="4F81BD" w:themeColor="accent1"/>
            </w:tcBorders>
          </w:tcPr>
          <w:p w:rsidR="00D56BEC" w:rsidRPr="00562410" w:rsidRDefault="00D56BEC" w:rsidP="00B05BD9">
            <w:pPr>
              <w:spacing w:line="360" w:lineRule="auto"/>
              <w:jc w:val="both"/>
              <w:rPr>
                <w:rFonts w:ascii="Georgia" w:hAnsi="Georgia"/>
                <w:color w:val="auto"/>
                <w:sz w:val="20"/>
                <w:szCs w:val="20"/>
              </w:rPr>
            </w:pPr>
            <w:r w:rsidRPr="00562410">
              <w:rPr>
                <w:rFonts w:ascii="Georgia" w:hAnsi="Georgia"/>
                <w:color w:val="auto"/>
                <w:sz w:val="20"/>
                <w:szCs w:val="20"/>
              </w:rPr>
              <w:t xml:space="preserve">Aantal </w:t>
            </w:r>
            <w:r w:rsidR="00395C3E" w:rsidRPr="00562410">
              <w:rPr>
                <w:rFonts w:ascii="Georgia" w:hAnsi="Georgia"/>
                <w:color w:val="auto"/>
                <w:sz w:val="20"/>
                <w:szCs w:val="20"/>
              </w:rPr>
              <w:t>medewerkers</w:t>
            </w:r>
          </w:p>
        </w:tc>
        <w:tc>
          <w:tcPr>
            <w:tcW w:w="6203" w:type="dxa"/>
            <w:tcBorders>
              <w:left w:val="single" w:sz="8" w:space="0" w:color="4F81BD" w:themeColor="accent1"/>
            </w:tcBorders>
          </w:tcPr>
          <w:p w:rsidR="00D56BEC" w:rsidRPr="00562410" w:rsidRDefault="00395C3E" w:rsidP="00B05BD9">
            <w:pPr>
              <w:spacing w:line="360" w:lineRule="auto"/>
              <w:jc w:val="both"/>
              <w:rPr>
                <w:rFonts w:ascii="Georgia" w:hAnsi="Georgia"/>
                <w:color w:val="auto"/>
                <w:sz w:val="20"/>
                <w:szCs w:val="20"/>
              </w:rPr>
            </w:pPr>
            <w:r w:rsidRPr="00562410">
              <w:rPr>
                <w:rFonts w:ascii="Georgia" w:hAnsi="Georgia"/>
                <w:color w:val="auto"/>
                <w:sz w:val="20"/>
                <w:szCs w:val="20"/>
              </w:rPr>
              <w:t>26</w:t>
            </w:r>
          </w:p>
        </w:tc>
      </w:tr>
      <w:tr w:rsidR="0080766F" w:rsidRPr="00562410" w:rsidTr="00C920CC">
        <w:trPr>
          <w:cnfStyle w:val="000000100000"/>
        </w:trPr>
        <w:tc>
          <w:tcPr>
            <w:tcW w:w="2725" w:type="dxa"/>
            <w:tcBorders>
              <w:right w:val="single" w:sz="8" w:space="0" w:color="4F81BD" w:themeColor="accent1"/>
            </w:tcBorders>
          </w:tcPr>
          <w:p w:rsidR="0080766F" w:rsidRPr="00562410" w:rsidRDefault="0080766F" w:rsidP="00BF4324">
            <w:pPr>
              <w:spacing w:line="360" w:lineRule="auto"/>
              <w:jc w:val="both"/>
              <w:rPr>
                <w:rFonts w:ascii="Georgia" w:hAnsi="Georgia"/>
                <w:color w:val="auto"/>
                <w:sz w:val="20"/>
                <w:szCs w:val="20"/>
              </w:rPr>
            </w:pPr>
            <w:r w:rsidRPr="00562410">
              <w:rPr>
                <w:rFonts w:ascii="Georgia" w:hAnsi="Georgia"/>
                <w:color w:val="auto"/>
                <w:sz w:val="20"/>
                <w:szCs w:val="20"/>
              </w:rPr>
              <w:t>Deelnemende gemeenten</w:t>
            </w:r>
          </w:p>
        </w:tc>
        <w:tc>
          <w:tcPr>
            <w:tcW w:w="6203" w:type="dxa"/>
            <w:tcBorders>
              <w:left w:val="single" w:sz="8" w:space="0" w:color="4F81BD" w:themeColor="accent1"/>
            </w:tcBorders>
          </w:tcPr>
          <w:p w:rsidR="0080766F" w:rsidRPr="00562410" w:rsidRDefault="0080766F" w:rsidP="00150397">
            <w:pPr>
              <w:spacing w:line="360" w:lineRule="auto"/>
              <w:rPr>
                <w:rFonts w:ascii="Georgia" w:hAnsi="Georgia"/>
                <w:color w:val="auto"/>
                <w:sz w:val="20"/>
                <w:szCs w:val="20"/>
              </w:rPr>
            </w:pPr>
            <w:r w:rsidRPr="00562410">
              <w:rPr>
                <w:rFonts w:ascii="Georgia" w:hAnsi="Georgia"/>
                <w:color w:val="auto"/>
                <w:sz w:val="20"/>
                <w:szCs w:val="20"/>
              </w:rPr>
              <w:t>Alphen Chaam, Baarle-Nassau, Drimmelen, Etten</w:t>
            </w:r>
            <w:r w:rsidR="00150397" w:rsidRPr="00562410">
              <w:rPr>
                <w:rFonts w:ascii="Georgia" w:hAnsi="Georgia"/>
                <w:color w:val="auto"/>
                <w:sz w:val="20"/>
                <w:szCs w:val="20"/>
              </w:rPr>
              <w:t xml:space="preserve">-Leur, Moerdijk, Binnenmaas, </w:t>
            </w:r>
            <w:r w:rsidRPr="00562410">
              <w:rPr>
                <w:rFonts w:ascii="Georgia" w:hAnsi="Georgia"/>
                <w:color w:val="auto"/>
                <w:sz w:val="20"/>
                <w:szCs w:val="20"/>
              </w:rPr>
              <w:t>Woensdrecht, Geertruidenberg, Woudrichem</w:t>
            </w:r>
            <w:r w:rsidR="00AA6318" w:rsidRPr="00562410">
              <w:rPr>
                <w:rFonts w:ascii="Georgia" w:hAnsi="Georgia"/>
                <w:color w:val="auto"/>
                <w:sz w:val="20"/>
                <w:szCs w:val="20"/>
              </w:rPr>
              <w:t>; s</w:t>
            </w:r>
            <w:r w:rsidRPr="00562410">
              <w:rPr>
                <w:rFonts w:ascii="Georgia" w:hAnsi="Georgia"/>
                <w:color w:val="auto"/>
                <w:sz w:val="20"/>
                <w:szCs w:val="20"/>
              </w:rPr>
              <w:t xml:space="preserve">inds </w:t>
            </w:r>
            <w:r w:rsidR="00AA6318" w:rsidRPr="00562410">
              <w:rPr>
                <w:rFonts w:ascii="Georgia" w:hAnsi="Georgia"/>
                <w:color w:val="auto"/>
                <w:sz w:val="20"/>
                <w:szCs w:val="20"/>
              </w:rPr>
              <w:t>0</w:t>
            </w:r>
            <w:r w:rsidRPr="00562410">
              <w:rPr>
                <w:rFonts w:ascii="Georgia" w:hAnsi="Georgia"/>
                <w:color w:val="auto"/>
                <w:sz w:val="20"/>
                <w:szCs w:val="20"/>
              </w:rPr>
              <w:t>1</w:t>
            </w:r>
            <w:r w:rsidR="00AA6318" w:rsidRPr="00562410">
              <w:rPr>
                <w:rFonts w:ascii="Georgia" w:hAnsi="Georgia"/>
                <w:color w:val="auto"/>
                <w:sz w:val="20"/>
                <w:szCs w:val="20"/>
              </w:rPr>
              <w:t>-01-</w:t>
            </w:r>
            <w:r w:rsidRPr="00562410">
              <w:rPr>
                <w:rFonts w:ascii="Georgia" w:hAnsi="Georgia"/>
                <w:color w:val="auto"/>
                <w:sz w:val="20"/>
                <w:szCs w:val="20"/>
              </w:rPr>
              <w:t>2003: Werkendam, Tholen, Halderberge (t/m 30</w:t>
            </w:r>
            <w:r w:rsidR="00AA6318" w:rsidRPr="00562410">
              <w:rPr>
                <w:rFonts w:ascii="Georgia" w:hAnsi="Georgia"/>
                <w:color w:val="auto"/>
                <w:sz w:val="20"/>
                <w:szCs w:val="20"/>
              </w:rPr>
              <w:t>-06-</w:t>
            </w:r>
            <w:r w:rsidRPr="00562410">
              <w:rPr>
                <w:rFonts w:ascii="Georgia" w:hAnsi="Georgia"/>
                <w:color w:val="auto"/>
                <w:sz w:val="20"/>
                <w:szCs w:val="20"/>
              </w:rPr>
              <w:t>2006), Gilze Rijen</w:t>
            </w:r>
            <w:r w:rsidR="00AA6318" w:rsidRPr="00562410">
              <w:rPr>
                <w:rFonts w:ascii="Georgia" w:hAnsi="Georgia"/>
                <w:color w:val="auto"/>
                <w:sz w:val="20"/>
                <w:szCs w:val="20"/>
              </w:rPr>
              <w:t>; s</w:t>
            </w:r>
            <w:r w:rsidRPr="00562410">
              <w:rPr>
                <w:rFonts w:ascii="Georgia" w:hAnsi="Georgia"/>
                <w:color w:val="auto"/>
                <w:sz w:val="20"/>
                <w:szCs w:val="20"/>
              </w:rPr>
              <w:t xml:space="preserve">inds </w:t>
            </w:r>
            <w:r w:rsidR="00AA6318" w:rsidRPr="00562410">
              <w:rPr>
                <w:rFonts w:ascii="Georgia" w:hAnsi="Georgia"/>
                <w:color w:val="auto"/>
                <w:sz w:val="20"/>
                <w:szCs w:val="20"/>
              </w:rPr>
              <w:t>0</w:t>
            </w:r>
            <w:r w:rsidRPr="00562410">
              <w:rPr>
                <w:rFonts w:ascii="Georgia" w:hAnsi="Georgia"/>
                <w:color w:val="auto"/>
                <w:sz w:val="20"/>
                <w:szCs w:val="20"/>
              </w:rPr>
              <w:t>1</w:t>
            </w:r>
            <w:r w:rsidR="00AA6318" w:rsidRPr="00562410">
              <w:rPr>
                <w:rFonts w:ascii="Georgia" w:hAnsi="Georgia"/>
                <w:color w:val="auto"/>
                <w:sz w:val="20"/>
                <w:szCs w:val="20"/>
              </w:rPr>
              <w:t>-01-</w:t>
            </w:r>
            <w:r w:rsidRPr="00562410">
              <w:rPr>
                <w:rFonts w:ascii="Georgia" w:hAnsi="Georgia"/>
                <w:color w:val="auto"/>
                <w:sz w:val="20"/>
                <w:szCs w:val="20"/>
              </w:rPr>
              <w:t>2004: Zundert, Cromstrijen, Oud-Bijerland;</w:t>
            </w:r>
            <w:r w:rsidR="00AA6318" w:rsidRPr="00562410">
              <w:rPr>
                <w:rFonts w:ascii="Georgia" w:hAnsi="Georgia"/>
                <w:color w:val="auto"/>
                <w:sz w:val="20"/>
                <w:szCs w:val="20"/>
              </w:rPr>
              <w:t xml:space="preserve"> s</w:t>
            </w:r>
            <w:r w:rsidR="00B26230" w:rsidRPr="00562410">
              <w:rPr>
                <w:rFonts w:ascii="Georgia" w:hAnsi="Georgia"/>
                <w:color w:val="auto"/>
                <w:sz w:val="20"/>
                <w:szCs w:val="20"/>
              </w:rPr>
              <w:t>inds 2005: Rucphen;</w:t>
            </w:r>
            <w:r w:rsidR="00AA6318" w:rsidRPr="00562410">
              <w:rPr>
                <w:rFonts w:ascii="Georgia" w:hAnsi="Georgia"/>
                <w:color w:val="auto"/>
                <w:sz w:val="20"/>
                <w:szCs w:val="20"/>
              </w:rPr>
              <w:t xml:space="preserve"> s</w:t>
            </w:r>
            <w:r w:rsidR="00B26230" w:rsidRPr="00562410">
              <w:rPr>
                <w:rFonts w:ascii="Georgia" w:hAnsi="Georgia"/>
                <w:color w:val="auto"/>
                <w:sz w:val="20"/>
                <w:szCs w:val="20"/>
              </w:rPr>
              <w:t>inds 2006: Kapelle, Reimerswaal;</w:t>
            </w:r>
            <w:r w:rsidR="00AA6318" w:rsidRPr="00562410">
              <w:rPr>
                <w:rFonts w:ascii="Georgia" w:hAnsi="Georgia"/>
                <w:color w:val="auto"/>
                <w:sz w:val="20"/>
                <w:szCs w:val="20"/>
              </w:rPr>
              <w:t xml:space="preserve"> s</w:t>
            </w:r>
            <w:r w:rsidR="00B26230" w:rsidRPr="00562410">
              <w:rPr>
                <w:rFonts w:ascii="Georgia" w:hAnsi="Georgia"/>
                <w:color w:val="auto"/>
                <w:sz w:val="20"/>
                <w:szCs w:val="20"/>
              </w:rPr>
              <w:t>inds 2007: Strijen;</w:t>
            </w:r>
            <w:r w:rsidR="00AA6318" w:rsidRPr="00562410">
              <w:rPr>
                <w:rFonts w:ascii="Georgia" w:hAnsi="Georgia"/>
                <w:color w:val="auto"/>
                <w:sz w:val="20"/>
                <w:szCs w:val="20"/>
              </w:rPr>
              <w:t xml:space="preserve"> s</w:t>
            </w:r>
            <w:r w:rsidR="00B26230" w:rsidRPr="00562410">
              <w:rPr>
                <w:rFonts w:ascii="Georgia" w:hAnsi="Georgia"/>
                <w:color w:val="auto"/>
                <w:sz w:val="20"/>
                <w:szCs w:val="20"/>
              </w:rPr>
              <w:t>inds 2009: Noord-Beveland, Goes;</w:t>
            </w:r>
            <w:r w:rsidR="00AA6318" w:rsidRPr="00562410">
              <w:rPr>
                <w:rFonts w:ascii="Georgia" w:hAnsi="Georgia"/>
                <w:color w:val="auto"/>
                <w:sz w:val="20"/>
                <w:szCs w:val="20"/>
              </w:rPr>
              <w:t xml:space="preserve"> s</w:t>
            </w:r>
            <w:r w:rsidR="00B26230" w:rsidRPr="00562410">
              <w:rPr>
                <w:rFonts w:ascii="Georgia" w:hAnsi="Georgia"/>
                <w:color w:val="auto"/>
                <w:sz w:val="20"/>
                <w:szCs w:val="20"/>
              </w:rPr>
              <w:t>inds 2010: Sluis</w:t>
            </w:r>
          </w:p>
        </w:tc>
      </w:tr>
      <w:tr w:rsidR="0080766F" w:rsidRPr="00562410" w:rsidTr="00C920CC">
        <w:tc>
          <w:tcPr>
            <w:tcW w:w="2725" w:type="dxa"/>
            <w:tcBorders>
              <w:bottom w:val="single" w:sz="8" w:space="0" w:color="4F81BD" w:themeColor="accent1"/>
              <w:right w:val="single" w:sz="8" w:space="0" w:color="4F81BD" w:themeColor="accent1"/>
            </w:tcBorders>
          </w:tcPr>
          <w:p w:rsidR="0080766F" w:rsidRPr="00562410" w:rsidRDefault="0080766F" w:rsidP="00BF4324">
            <w:pPr>
              <w:spacing w:line="360" w:lineRule="auto"/>
              <w:jc w:val="both"/>
              <w:rPr>
                <w:rFonts w:ascii="Georgia" w:hAnsi="Georgia"/>
                <w:color w:val="auto"/>
                <w:sz w:val="20"/>
                <w:szCs w:val="20"/>
              </w:rPr>
            </w:pPr>
            <w:r w:rsidRPr="00562410">
              <w:rPr>
                <w:rFonts w:ascii="Georgia" w:hAnsi="Georgia"/>
                <w:color w:val="auto"/>
                <w:sz w:val="20"/>
                <w:szCs w:val="20"/>
              </w:rPr>
              <w:t>Aantal inwoners</w:t>
            </w:r>
          </w:p>
        </w:tc>
        <w:tc>
          <w:tcPr>
            <w:tcW w:w="6203" w:type="dxa"/>
            <w:tcBorders>
              <w:left w:val="single" w:sz="8" w:space="0" w:color="4F81BD" w:themeColor="accent1"/>
              <w:bottom w:val="single" w:sz="8" w:space="0" w:color="4F81BD" w:themeColor="accent1"/>
            </w:tcBorders>
          </w:tcPr>
          <w:p w:rsidR="0080766F" w:rsidRPr="00562410" w:rsidRDefault="009648E9" w:rsidP="009648E9">
            <w:pPr>
              <w:spacing w:line="360" w:lineRule="auto"/>
              <w:jc w:val="both"/>
              <w:rPr>
                <w:rFonts w:ascii="Georgia" w:hAnsi="Georgia"/>
                <w:color w:val="auto"/>
                <w:sz w:val="20"/>
                <w:szCs w:val="20"/>
              </w:rPr>
            </w:pPr>
            <w:r w:rsidRPr="00562410">
              <w:rPr>
                <w:rFonts w:ascii="Georgia" w:hAnsi="Georgia"/>
                <w:color w:val="auto"/>
                <w:sz w:val="20"/>
                <w:szCs w:val="20"/>
              </w:rPr>
              <w:t xml:space="preserve">454.190 </w:t>
            </w:r>
            <w:r w:rsidR="00AA6318" w:rsidRPr="00562410">
              <w:rPr>
                <w:rFonts w:ascii="Georgia" w:hAnsi="Georgia"/>
                <w:color w:val="auto"/>
                <w:sz w:val="20"/>
                <w:szCs w:val="20"/>
              </w:rPr>
              <w:t>(</w:t>
            </w:r>
            <w:r w:rsidR="00395C3E" w:rsidRPr="00562410">
              <w:rPr>
                <w:rFonts w:ascii="Georgia" w:hAnsi="Georgia"/>
                <w:color w:val="auto"/>
                <w:sz w:val="20"/>
                <w:szCs w:val="20"/>
              </w:rPr>
              <w:t>9421+ 6680+ 26575+ 40591+</w:t>
            </w:r>
            <w:r w:rsidR="00150397" w:rsidRPr="00562410">
              <w:rPr>
                <w:rFonts w:ascii="Georgia" w:hAnsi="Georgia"/>
                <w:color w:val="auto"/>
                <w:sz w:val="20"/>
                <w:szCs w:val="20"/>
              </w:rPr>
              <w:t xml:space="preserve"> 36645+ 28649+ 21645+ 20789+ 14410+ 26414+ 25155+ 26979+ 12980+</w:t>
            </w:r>
            <w:r w:rsidRPr="00562410">
              <w:rPr>
                <w:rFonts w:ascii="Georgia" w:hAnsi="Georgia"/>
                <w:color w:val="auto"/>
                <w:sz w:val="20"/>
                <w:szCs w:val="20"/>
              </w:rPr>
              <w:t xml:space="preserve"> 24019+ 22473+ 12275+ 21109+ 9129+ 7327+ 36600+ 24325</w:t>
            </w:r>
            <w:r w:rsidR="00AA6318" w:rsidRPr="00562410">
              <w:rPr>
                <w:rFonts w:ascii="Georgia" w:hAnsi="Georgia"/>
                <w:color w:val="auto"/>
                <w:sz w:val="20"/>
                <w:szCs w:val="20"/>
              </w:rPr>
              <w:t>)</w:t>
            </w:r>
          </w:p>
        </w:tc>
      </w:tr>
    </w:tbl>
    <w:p w:rsidR="00D56BEC" w:rsidRPr="00E52A7F" w:rsidRDefault="00E52A7F" w:rsidP="00D56BEC">
      <w:pPr>
        <w:pStyle w:val="Lijstalinea"/>
        <w:spacing w:line="360" w:lineRule="auto"/>
        <w:ind w:left="360"/>
        <w:jc w:val="both"/>
        <w:rPr>
          <w:rFonts w:ascii="Georgia" w:hAnsi="Georgia"/>
          <w:vertAlign w:val="subscript"/>
        </w:rPr>
      </w:pPr>
      <w:r>
        <w:rPr>
          <w:rFonts w:ascii="Georgia" w:hAnsi="Georgia"/>
          <w:vertAlign w:val="subscript"/>
        </w:rPr>
        <w:t>Tabellen 1, 2 en 3: overzicht kenmerken geselecteerde casussen.</w:t>
      </w:r>
    </w:p>
    <w:p w:rsidR="00590B38" w:rsidRPr="00226B70" w:rsidRDefault="00590B38" w:rsidP="00B53B52">
      <w:pPr>
        <w:pStyle w:val="Kop2"/>
        <w:spacing w:line="480" w:lineRule="auto"/>
        <w:ind w:left="578" w:hanging="578"/>
        <w:rPr>
          <w:rFonts w:ascii="Georgia" w:hAnsi="Georgia"/>
          <w:i w:val="0"/>
          <w:color w:val="365F91"/>
          <w:sz w:val="32"/>
          <w:szCs w:val="32"/>
        </w:rPr>
      </w:pPr>
      <w:bookmarkStart w:id="16" w:name="_Toc268506157"/>
      <w:bookmarkStart w:id="17" w:name="_Toc271784087"/>
      <w:r w:rsidRPr="00226B70">
        <w:rPr>
          <w:rFonts w:ascii="Georgia" w:hAnsi="Georgia"/>
          <w:i w:val="0"/>
          <w:color w:val="365F91"/>
          <w:sz w:val="32"/>
          <w:szCs w:val="32"/>
        </w:rPr>
        <w:t>Probleemstelling</w:t>
      </w:r>
      <w:bookmarkEnd w:id="16"/>
      <w:bookmarkEnd w:id="17"/>
    </w:p>
    <w:p w:rsidR="00600564" w:rsidRPr="00D857F7" w:rsidRDefault="00C97755" w:rsidP="007D0CC5">
      <w:pPr>
        <w:spacing w:line="360" w:lineRule="auto"/>
        <w:jc w:val="both"/>
        <w:rPr>
          <w:rFonts w:ascii="Georgia" w:hAnsi="Georgia"/>
          <w:sz w:val="20"/>
          <w:szCs w:val="20"/>
        </w:rPr>
      </w:pPr>
      <w:r w:rsidRPr="00D857F7">
        <w:rPr>
          <w:rFonts w:ascii="Georgia" w:hAnsi="Georgia"/>
          <w:sz w:val="20"/>
          <w:szCs w:val="20"/>
        </w:rPr>
        <w:t>In he</w:t>
      </w:r>
      <w:r w:rsidR="00D84DDC" w:rsidRPr="00D857F7">
        <w:rPr>
          <w:rFonts w:ascii="Georgia" w:hAnsi="Georgia"/>
          <w:sz w:val="20"/>
          <w:szCs w:val="20"/>
        </w:rPr>
        <w:t xml:space="preserve">t onderzoek staat de </w:t>
      </w:r>
      <w:r w:rsidR="0085461B" w:rsidRPr="00D857F7">
        <w:rPr>
          <w:rFonts w:ascii="Georgia" w:hAnsi="Georgia"/>
          <w:sz w:val="20"/>
          <w:szCs w:val="20"/>
        </w:rPr>
        <w:t xml:space="preserve">mate waarin de doelstellingen </w:t>
      </w:r>
      <w:r w:rsidR="00600564" w:rsidRPr="00D857F7">
        <w:rPr>
          <w:rFonts w:ascii="Georgia" w:hAnsi="Georgia"/>
          <w:sz w:val="20"/>
          <w:szCs w:val="20"/>
        </w:rPr>
        <w:t xml:space="preserve">van </w:t>
      </w:r>
      <w:r w:rsidR="009633AE" w:rsidRPr="00D857F7">
        <w:rPr>
          <w:rFonts w:ascii="Georgia" w:hAnsi="Georgia"/>
          <w:sz w:val="20"/>
          <w:szCs w:val="20"/>
        </w:rPr>
        <w:t>Shared Service</w:t>
      </w:r>
      <w:r w:rsidR="00600564" w:rsidRPr="00D857F7">
        <w:rPr>
          <w:rFonts w:ascii="Georgia" w:hAnsi="Georgia"/>
          <w:sz w:val="20"/>
          <w:szCs w:val="20"/>
        </w:rPr>
        <w:t xml:space="preserve">s </w:t>
      </w:r>
      <w:r w:rsidR="0085461B" w:rsidRPr="00D857F7">
        <w:rPr>
          <w:rFonts w:ascii="Georgia" w:hAnsi="Georgia"/>
          <w:sz w:val="20"/>
          <w:szCs w:val="20"/>
        </w:rPr>
        <w:t xml:space="preserve">gerealiseerd zijn </w:t>
      </w:r>
      <w:r w:rsidR="00600564" w:rsidRPr="00D857F7">
        <w:rPr>
          <w:rFonts w:ascii="Georgia" w:hAnsi="Georgia"/>
          <w:sz w:val="20"/>
          <w:szCs w:val="20"/>
        </w:rPr>
        <w:t xml:space="preserve">centraal, waarbij specifiek aandacht wordt besteed aan het </w:t>
      </w:r>
      <w:r w:rsidRPr="00D857F7">
        <w:rPr>
          <w:rFonts w:ascii="Georgia" w:hAnsi="Georgia"/>
          <w:sz w:val="20"/>
          <w:szCs w:val="20"/>
        </w:rPr>
        <w:t>organisatie</w:t>
      </w:r>
      <w:r w:rsidR="00600564" w:rsidRPr="00D857F7">
        <w:rPr>
          <w:rFonts w:ascii="Georgia" w:hAnsi="Georgia"/>
          <w:sz w:val="20"/>
          <w:szCs w:val="20"/>
        </w:rPr>
        <w:t>verander</w:t>
      </w:r>
      <w:r w:rsidRPr="00D857F7">
        <w:rPr>
          <w:rFonts w:ascii="Georgia" w:hAnsi="Georgia"/>
          <w:sz w:val="20"/>
          <w:szCs w:val="20"/>
        </w:rPr>
        <w:t>ings</w:t>
      </w:r>
      <w:r w:rsidR="00600564" w:rsidRPr="00D857F7">
        <w:rPr>
          <w:rFonts w:ascii="Georgia" w:hAnsi="Georgia"/>
          <w:sz w:val="20"/>
          <w:szCs w:val="20"/>
        </w:rPr>
        <w:t xml:space="preserve">proces en de rol van leiderschap in het geheel. Om te bekijken tot in hoeverre </w:t>
      </w:r>
      <w:r w:rsidR="009633AE" w:rsidRPr="00D857F7">
        <w:rPr>
          <w:rFonts w:ascii="Georgia" w:hAnsi="Georgia"/>
          <w:sz w:val="20"/>
          <w:szCs w:val="20"/>
        </w:rPr>
        <w:t>Shared Service</w:t>
      </w:r>
      <w:r w:rsidR="00600564" w:rsidRPr="00D857F7">
        <w:rPr>
          <w:rFonts w:ascii="Georgia" w:hAnsi="Georgia"/>
          <w:sz w:val="20"/>
          <w:szCs w:val="20"/>
        </w:rPr>
        <w:t>s een toegevoegde waarde hebben, ofwel in welke mate organisatie</w:t>
      </w:r>
      <w:r w:rsidR="00991A56" w:rsidRPr="00D857F7">
        <w:rPr>
          <w:rFonts w:ascii="Georgia" w:hAnsi="Georgia"/>
          <w:sz w:val="20"/>
          <w:szCs w:val="20"/>
        </w:rPr>
        <w:t>s</w:t>
      </w:r>
      <w:r w:rsidR="00600564" w:rsidRPr="00D857F7">
        <w:rPr>
          <w:rFonts w:ascii="Georgia" w:hAnsi="Georgia"/>
          <w:sz w:val="20"/>
          <w:szCs w:val="20"/>
        </w:rPr>
        <w:t xml:space="preserve"> in de vorm van </w:t>
      </w:r>
      <w:r w:rsidR="009633AE" w:rsidRPr="00D857F7">
        <w:rPr>
          <w:rFonts w:ascii="Georgia" w:hAnsi="Georgia"/>
          <w:sz w:val="20"/>
          <w:szCs w:val="20"/>
        </w:rPr>
        <w:t>Shared Service</w:t>
      </w:r>
      <w:r w:rsidR="00600564" w:rsidRPr="00D857F7">
        <w:rPr>
          <w:rFonts w:ascii="Georgia" w:hAnsi="Georgia"/>
          <w:sz w:val="20"/>
          <w:szCs w:val="20"/>
        </w:rPr>
        <w:t xml:space="preserve">s hun doelstellingen weten te realiseren, is het van belang om niet alleen naar het </w:t>
      </w:r>
      <w:r w:rsidR="00991A56" w:rsidRPr="00D857F7">
        <w:rPr>
          <w:rFonts w:ascii="Georgia" w:hAnsi="Georgia"/>
          <w:sz w:val="20"/>
          <w:szCs w:val="20"/>
        </w:rPr>
        <w:t>organisatie</w:t>
      </w:r>
      <w:r w:rsidR="00600564" w:rsidRPr="00D857F7">
        <w:rPr>
          <w:rFonts w:ascii="Georgia" w:hAnsi="Georgia"/>
          <w:sz w:val="20"/>
          <w:szCs w:val="20"/>
        </w:rPr>
        <w:t>verander</w:t>
      </w:r>
      <w:r w:rsidR="00991A56" w:rsidRPr="00D857F7">
        <w:rPr>
          <w:rFonts w:ascii="Georgia" w:hAnsi="Georgia"/>
          <w:sz w:val="20"/>
          <w:szCs w:val="20"/>
        </w:rPr>
        <w:t>ings</w:t>
      </w:r>
      <w:r w:rsidR="00600564" w:rsidRPr="00D857F7">
        <w:rPr>
          <w:rFonts w:ascii="Georgia" w:hAnsi="Georgia"/>
          <w:sz w:val="20"/>
          <w:szCs w:val="20"/>
        </w:rPr>
        <w:t>proces zelf te kijken, maar juist ook naar de ontwikkelingen na de implementatie van</w:t>
      </w:r>
      <w:r w:rsidR="00082C1D" w:rsidRPr="00D857F7">
        <w:rPr>
          <w:rFonts w:ascii="Georgia" w:hAnsi="Georgia"/>
          <w:sz w:val="20"/>
          <w:szCs w:val="20"/>
        </w:rPr>
        <w:t xml:space="preserve"> de </w:t>
      </w:r>
      <w:r w:rsidR="009633AE" w:rsidRPr="00D857F7">
        <w:rPr>
          <w:rFonts w:ascii="Georgia" w:hAnsi="Georgia"/>
          <w:sz w:val="20"/>
          <w:szCs w:val="20"/>
        </w:rPr>
        <w:t>Shared Service</w:t>
      </w:r>
      <w:r w:rsidR="00600564" w:rsidRPr="00D857F7">
        <w:rPr>
          <w:rFonts w:ascii="Georgia" w:hAnsi="Georgia"/>
          <w:sz w:val="20"/>
          <w:szCs w:val="20"/>
        </w:rPr>
        <w:t xml:space="preserve">. </w:t>
      </w:r>
    </w:p>
    <w:p w:rsidR="00805903" w:rsidRPr="00D857F7" w:rsidRDefault="00A65EA1" w:rsidP="007D0CC5">
      <w:pPr>
        <w:spacing w:line="360" w:lineRule="auto"/>
        <w:jc w:val="both"/>
        <w:rPr>
          <w:rFonts w:ascii="Georgia" w:hAnsi="Georgia"/>
          <w:sz w:val="20"/>
          <w:szCs w:val="20"/>
        </w:rPr>
      </w:pPr>
      <w:r w:rsidRPr="00D857F7">
        <w:rPr>
          <w:rFonts w:ascii="Georgia" w:hAnsi="Georgia"/>
          <w:sz w:val="20"/>
          <w:szCs w:val="20"/>
        </w:rPr>
        <w:t xml:space="preserve">De probleemstelling is onder te verdelen in een doelstelling en een vraagstelling. In de volgende </w:t>
      </w:r>
      <w:r w:rsidR="00600564" w:rsidRPr="00D857F7">
        <w:rPr>
          <w:rFonts w:ascii="Georgia" w:hAnsi="Georgia"/>
          <w:sz w:val="20"/>
          <w:szCs w:val="20"/>
        </w:rPr>
        <w:t>sub</w:t>
      </w:r>
      <w:r w:rsidR="0065531B" w:rsidRPr="00D857F7">
        <w:rPr>
          <w:rFonts w:ascii="Georgia" w:hAnsi="Georgia"/>
          <w:sz w:val="20"/>
          <w:szCs w:val="20"/>
        </w:rPr>
        <w:t>paragrafen</w:t>
      </w:r>
      <w:r w:rsidRPr="00D857F7">
        <w:rPr>
          <w:rFonts w:ascii="Georgia" w:hAnsi="Georgia"/>
          <w:sz w:val="20"/>
          <w:szCs w:val="20"/>
        </w:rPr>
        <w:t xml:space="preserve"> worden deze stelling</w:t>
      </w:r>
      <w:r w:rsidR="00F80B37" w:rsidRPr="00D857F7">
        <w:rPr>
          <w:rFonts w:ascii="Georgia" w:hAnsi="Georgia"/>
          <w:sz w:val="20"/>
          <w:szCs w:val="20"/>
        </w:rPr>
        <w:t>en</w:t>
      </w:r>
      <w:r w:rsidRPr="00D857F7">
        <w:rPr>
          <w:rFonts w:ascii="Georgia" w:hAnsi="Georgia"/>
          <w:sz w:val="20"/>
          <w:szCs w:val="20"/>
        </w:rPr>
        <w:t xml:space="preserve"> toegelicht.</w:t>
      </w:r>
    </w:p>
    <w:p w:rsidR="00590B38" w:rsidRPr="00226B70" w:rsidRDefault="00590B38" w:rsidP="00DF494B">
      <w:pPr>
        <w:pStyle w:val="Kop3"/>
        <w:spacing w:line="480" w:lineRule="auto"/>
        <w:rPr>
          <w:rFonts w:ascii="Georgia" w:hAnsi="Georgia"/>
          <w:color w:val="365F91"/>
          <w:sz w:val="28"/>
          <w:szCs w:val="28"/>
        </w:rPr>
      </w:pPr>
      <w:bookmarkStart w:id="18" w:name="_Toc268506158"/>
      <w:bookmarkStart w:id="19" w:name="_Toc271784088"/>
      <w:r w:rsidRPr="00226B70">
        <w:rPr>
          <w:rFonts w:ascii="Georgia" w:hAnsi="Georgia"/>
          <w:color w:val="365F91"/>
          <w:sz w:val="28"/>
          <w:szCs w:val="28"/>
        </w:rPr>
        <w:t>Doelstelling</w:t>
      </w:r>
      <w:bookmarkEnd w:id="18"/>
      <w:bookmarkEnd w:id="19"/>
    </w:p>
    <w:p w:rsidR="002570CC" w:rsidRPr="00D857F7" w:rsidRDefault="0015716E" w:rsidP="007D0CC5">
      <w:pPr>
        <w:spacing w:line="360" w:lineRule="auto"/>
        <w:jc w:val="both"/>
        <w:rPr>
          <w:rFonts w:ascii="Georgia" w:hAnsi="Georgia"/>
          <w:sz w:val="20"/>
          <w:szCs w:val="20"/>
        </w:rPr>
      </w:pPr>
      <w:r w:rsidRPr="00D857F7">
        <w:rPr>
          <w:rFonts w:ascii="Georgia" w:hAnsi="Georgia"/>
          <w:sz w:val="20"/>
          <w:szCs w:val="20"/>
        </w:rPr>
        <w:t>Bovenstaande</w:t>
      </w:r>
      <w:r w:rsidR="002570CC" w:rsidRPr="00D857F7">
        <w:rPr>
          <w:rFonts w:ascii="Georgia" w:hAnsi="Georgia"/>
          <w:sz w:val="20"/>
          <w:szCs w:val="20"/>
        </w:rPr>
        <w:t xml:space="preserve"> leidt tot de volgende doelstelling:</w:t>
      </w:r>
    </w:p>
    <w:p w:rsidR="0015716E" w:rsidRPr="00D857F7" w:rsidRDefault="002570CC" w:rsidP="007D0CC5">
      <w:pPr>
        <w:spacing w:line="360" w:lineRule="auto"/>
        <w:jc w:val="both"/>
        <w:rPr>
          <w:rFonts w:ascii="Georgia" w:hAnsi="Georgia"/>
          <w:i/>
          <w:sz w:val="20"/>
          <w:szCs w:val="20"/>
        </w:rPr>
      </w:pPr>
      <w:r w:rsidRPr="00D857F7">
        <w:rPr>
          <w:rFonts w:ascii="Georgia" w:hAnsi="Georgia"/>
          <w:i/>
          <w:sz w:val="20"/>
          <w:szCs w:val="20"/>
        </w:rPr>
        <w:t xml:space="preserve">Inzicht krijgen in de </w:t>
      </w:r>
      <w:r w:rsidR="00B10F7B" w:rsidRPr="00D857F7">
        <w:rPr>
          <w:rFonts w:ascii="Georgia" w:hAnsi="Georgia"/>
          <w:i/>
          <w:sz w:val="20"/>
          <w:szCs w:val="20"/>
        </w:rPr>
        <w:t xml:space="preserve">mate waarin de doelstellingen van </w:t>
      </w:r>
      <w:r w:rsidR="00991A56" w:rsidRPr="00D857F7">
        <w:rPr>
          <w:rFonts w:ascii="Georgia" w:hAnsi="Georgia"/>
          <w:i/>
          <w:sz w:val="20"/>
          <w:szCs w:val="20"/>
        </w:rPr>
        <w:t xml:space="preserve">intergemeentelijke </w:t>
      </w:r>
      <w:r w:rsidR="00B10F7B" w:rsidRPr="00D857F7">
        <w:rPr>
          <w:rFonts w:ascii="Georgia" w:hAnsi="Georgia"/>
          <w:i/>
          <w:sz w:val="20"/>
          <w:szCs w:val="20"/>
        </w:rPr>
        <w:t>samenwerking op basis van ‘</w:t>
      </w:r>
      <w:r w:rsidR="009633AE" w:rsidRPr="00D857F7">
        <w:rPr>
          <w:rFonts w:ascii="Georgia" w:hAnsi="Georgia"/>
          <w:i/>
          <w:sz w:val="20"/>
          <w:szCs w:val="20"/>
        </w:rPr>
        <w:t>Shared Service</w:t>
      </w:r>
      <w:r w:rsidR="00B10F7B" w:rsidRPr="00D857F7">
        <w:rPr>
          <w:rFonts w:ascii="Georgia" w:hAnsi="Georgia"/>
          <w:i/>
          <w:sz w:val="20"/>
          <w:szCs w:val="20"/>
        </w:rPr>
        <w:t xml:space="preserve">s’ zijn gerealiseerd </w:t>
      </w:r>
      <w:r w:rsidR="00C97755" w:rsidRPr="00D857F7">
        <w:rPr>
          <w:rFonts w:ascii="Georgia" w:hAnsi="Georgia"/>
          <w:i/>
          <w:sz w:val="20"/>
          <w:szCs w:val="20"/>
        </w:rPr>
        <w:t xml:space="preserve">met de daarbij behorende </w:t>
      </w:r>
      <w:r w:rsidRPr="00D857F7">
        <w:rPr>
          <w:rFonts w:ascii="Georgia" w:hAnsi="Georgia"/>
          <w:i/>
          <w:sz w:val="20"/>
          <w:szCs w:val="20"/>
        </w:rPr>
        <w:t xml:space="preserve">elementen </w:t>
      </w:r>
      <w:r w:rsidR="00B10F7B" w:rsidRPr="00D857F7">
        <w:rPr>
          <w:rFonts w:ascii="Georgia" w:hAnsi="Georgia"/>
          <w:i/>
          <w:sz w:val="20"/>
          <w:szCs w:val="20"/>
        </w:rPr>
        <w:t xml:space="preserve">in het </w:t>
      </w:r>
      <w:r w:rsidR="009145CB" w:rsidRPr="00D857F7">
        <w:rPr>
          <w:rFonts w:ascii="Georgia" w:hAnsi="Georgia"/>
          <w:i/>
          <w:sz w:val="20"/>
          <w:szCs w:val="20"/>
        </w:rPr>
        <w:t>organisatie</w:t>
      </w:r>
      <w:r w:rsidR="00B10F7B" w:rsidRPr="00D857F7">
        <w:rPr>
          <w:rFonts w:ascii="Georgia" w:hAnsi="Georgia"/>
          <w:i/>
          <w:sz w:val="20"/>
          <w:szCs w:val="20"/>
        </w:rPr>
        <w:t>verander</w:t>
      </w:r>
      <w:r w:rsidR="009145CB" w:rsidRPr="00D857F7">
        <w:rPr>
          <w:rFonts w:ascii="Georgia" w:hAnsi="Georgia"/>
          <w:i/>
          <w:sz w:val="20"/>
          <w:szCs w:val="20"/>
        </w:rPr>
        <w:t>ings</w:t>
      </w:r>
      <w:r w:rsidR="00B10F7B" w:rsidRPr="00D857F7">
        <w:rPr>
          <w:rFonts w:ascii="Georgia" w:hAnsi="Georgia"/>
          <w:i/>
          <w:sz w:val="20"/>
          <w:szCs w:val="20"/>
        </w:rPr>
        <w:t>proces</w:t>
      </w:r>
      <w:r w:rsidR="00C97755" w:rsidRPr="00D857F7">
        <w:rPr>
          <w:rFonts w:ascii="Georgia" w:hAnsi="Georgia"/>
          <w:i/>
          <w:sz w:val="20"/>
          <w:szCs w:val="20"/>
        </w:rPr>
        <w:t xml:space="preserve"> die</w:t>
      </w:r>
      <w:r w:rsidR="00B10F7B" w:rsidRPr="00D857F7">
        <w:rPr>
          <w:rFonts w:ascii="Georgia" w:hAnsi="Georgia"/>
          <w:i/>
          <w:sz w:val="20"/>
          <w:szCs w:val="20"/>
        </w:rPr>
        <w:t xml:space="preserve"> </w:t>
      </w:r>
      <w:r w:rsidR="00C97755" w:rsidRPr="00D857F7">
        <w:rPr>
          <w:rFonts w:ascii="Georgia" w:hAnsi="Georgia"/>
          <w:i/>
          <w:sz w:val="20"/>
          <w:szCs w:val="20"/>
        </w:rPr>
        <w:t>daa</w:t>
      </w:r>
      <w:r w:rsidR="00B10F7B" w:rsidRPr="00D857F7">
        <w:rPr>
          <w:rFonts w:ascii="Georgia" w:hAnsi="Georgia"/>
          <w:i/>
          <w:sz w:val="20"/>
          <w:szCs w:val="20"/>
        </w:rPr>
        <w:t xml:space="preserve">rtoe hebben bijgedragen. </w:t>
      </w:r>
      <w:r w:rsidR="0015716E" w:rsidRPr="00D857F7">
        <w:rPr>
          <w:rFonts w:ascii="Georgia" w:hAnsi="Georgia"/>
          <w:i/>
          <w:sz w:val="20"/>
          <w:szCs w:val="20"/>
        </w:rPr>
        <w:t xml:space="preserve"> </w:t>
      </w:r>
    </w:p>
    <w:p w:rsidR="00D06382" w:rsidRPr="00D857F7" w:rsidRDefault="002F7D51" w:rsidP="007D0CC5">
      <w:pPr>
        <w:spacing w:line="360" w:lineRule="auto"/>
        <w:jc w:val="both"/>
        <w:rPr>
          <w:rFonts w:ascii="Georgia" w:hAnsi="Georgia"/>
          <w:sz w:val="20"/>
          <w:szCs w:val="20"/>
        </w:rPr>
      </w:pPr>
      <w:r w:rsidRPr="00D857F7">
        <w:rPr>
          <w:rFonts w:ascii="Georgia" w:hAnsi="Georgia"/>
          <w:sz w:val="20"/>
          <w:szCs w:val="20"/>
        </w:rPr>
        <w:t xml:space="preserve">De doelstelling van het onderzoek is </w:t>
      </w:r>
      <w:r w:rsidR="00891F8E" w:rsidRPr="00D857F7">
        <w:rPr>
          <w:rFonts w:ascii="Georgia" w:hAnsi="Georgia"/>
          <w:sz w:val="20"/>
          <w:szCs w:val="20"/>
        </w:rPr>
        <w:t>evaluerend</w:t>
      </w:r>
      <w:r w:rsidRPr="00D857F7">
        <w:rPr>
          <w:rFonts w:ascii="Georgia" w:hAnsi="Georgia"/>
          <w:sz w:val="20"/>
          <w:szCs w:val="20"/>
        </w:rPr>
        <w:t xml:space="preserve"> van aard. </w:t>
      </w:r>
      <w:r w:rsidR="00891F8E" w:rsidRPr="00D857F7">
        <w:rPr>
          <w:rFonts w:ascii="Georgia" w:hAnsi="Georgia"/>
          <w:sz w:val="20"/>
          <w:szCs w:val="20"/>
        </w:rPr>
        <w:t xml:space="preserve">In het onderzoek wordt ‘nagegaan of de </w:t>
      </w:r>
      <w:r w:rsidR="009633AE" w:rsidRPr="00D857F7">
        <w:rPr>
          <w:rFonts w:ascii="Georgia" w:hAnsi="Georgia"/>
          <w:sz w:val="20"/>
          <w:szCs w:val="20"/>
        </w:rPr>
        <w:t>Shared Service</w:t>
      </w:r>
      <w:r w:rsidR="00891F8E" w:rsidRPr="00D857F7">
        <w:rPr>
          <w:rFonts w:ascii="Georgia" w:hAnsi="Georgia"/>
          <w:sz w:val="20"/>
          <w:szCs w:val="20"/>
        </w:rPr>
        <w:t xml:space="preserve"> de beoogde doelstellingen heeft gerealiseerd’ </w:t>
      </w:r>
      <w:r w:rsidRPr="00D857F7">
        <w:rPr>
          <w:rFonts w:ascii="Georgia" w:hAnsi="Georgia"/>
          <w:sz w:val="20"/>
          <w:szCs w:val="20"/>
        </w:rPr>
        <w:t>(Van Thiel, 2007</w:t>
      </w:r>
      <w:r w:rsidR="00891F8E" w:rsidRPr="00D857F7">
        <w:rPr>
          <w:rFonts w:ascii="Georgia" w:hAnsi="Georgia"/>
          <w:sz w:val="20"/>
          <w:szCs w:val="20"/>
        </w:rPr>
        <w:t>:24</w:t>
      </w:r>
      <w:r w:rsidRPr="00D857F7">
        <w:rPr>
          <w:rFonts w:ascii="Georgia" w:hAnsi="Georgia"/>
          <w:sz w:val="20"/>
          <w:szCs w:val="20"/>
        </w:rPr>
        <w:t>).</w:t>
      </w:r>
      <w:r w:rsidR="00891F8E" w:rsidRPr="00D857F7">
        <w:rPr>
          <w:rFonts w:ascii="Georgia" w:hAnsi="Georgia"/>
          <w:sz w:val="20"/>
          <w:szCs w:val="20"/>
        </w:rPr>
        <w:t xml:space="preserve"> </w:t>
      </w:r>
    </w:p>
    <w:p w:rsidR="00590B38" w:rsidRPr="00226B70" w:rsidRDefault="00590B38" w:rsidP="00DF494B">
      <w:pPr>
        <w:pStyle w:val="Kop3"/>
        <w:spacing w:line="480" w:lineRule="auto"/>
        <w:rPr>
          <w:rFonts w:ascii="Georgia" w:hAnsi="Georgia"/>
          <w:color w:val="365F91"/>
          <w:sz w:val="28"/>
          <w:szCs w:val="28"/>
        </w:rPr>
      </w:pPr>
      <w:bookmarkStart w:id="20" w:name="_Toc268506159"/>
      <w:bookmarkStart w:id="21" w:name="_Toc271784089"/>
      <w:r w:rsidRPr="00226B70">
        <w:rPr>
          <w:rFonts w:ascii="Georgia" w:hAnsi="Georgia"/>
          <w:color w:val="365F91"/>
          <w:sz w:val="28"/>
          <w:szCs w:val="28"/>
        </w:rPr>
        <w:t>Vraagstelling</w:t>
      </w:r>
      <w:bookmarkEnd w:id="20"/>
      <w:bookmarkEnd w:id="21"/>
    </w:p>
    <w:p w:rsidR="007C3E94" w:rsidRPr="00D857F7" w:rsidRDefault="007C3E94" w:rsidP="007D0CC5">
      <w:pPr>
        <w:spacing w:line="360" w:lineRule="auto"/>
        <w:jc w:val="both"/>
        <w:rPr>
          <w:rFonts w:ascii="Georgia" w:hAnsi="Georgia"/>
          <w:sz w:val="20"/>
          <w:szCs w:val="20"/>
        </w:rPr>
      </w:pPr>
      <w:r w:rsidRPr="00D857F7">
        <w:rPr>
          <w:rFonts w:ascii="Georgia" w:hAnsi="Georgia"/>
          <w:sz w:val="20"/>
          <w:szCs w:val="20"/>
        </w:rPr>
        <w:t>Dit leidt tot de volgende vraagstelling:</w:t>
      </w:r>
    </w:p>
    <w:p w:rsidR="00197C57" w:rsidRPr="00D857F7" w:rsidRDefault="006707A1" w:rsidP="007D0CC5">
      <w:pPr>
        <w:spacing w:line="360" w:lineRule="auto"/>
        <w:jc w:val="both"/>
        <w:rPr>
          <w:rFonts w:ascii="Georgia" w:hAnsi="Georgia"/>
          <w:i/>
          <w:sz w:val="20"/>
          <w:szCs w:val="20"/>
        </w:rPr>
      </w:pPr>
      <w:r>
        <w:rPr>
          <w:rFonts w:ascii="Georgia" w:hAnsi="Georgia"/>
          <w:i/>
          <w:noProof/>
          <w:sz w:val="20"/>
          <w:szCs w:val="20"/>
        </w:rPr>
        <w:pict>
          <v:shapetype id="_x0000_t202" coordsize="21600,21600" o:spt="202" path="m,l,21600r21600,l21600,xe">
            <v:stroke joinstyle="miter"/>
            <v:path gradientshapeok="t" o:connecttype="rect"/>
          </v:shapetype>
          <v:shape id="_x0000_s1026" type="#_x0000_t202" style="position:absolute;left:0;text-align:left;margin-left:2.65pt;margin-top:10.1pt;width:460.5pt;height:56.25pt;z-index:251679744" filled="f" fillcolor="#7030a0" strokecolor="#365f91" strokeweight="3pt">
            <v:stroke linestyle="thinThin"/>
            <v:shadow type="perspective" color="#3f3151 [1607]" opacity=".5" offset="1pt" offset2="-1pt"/>
            <v:textbox>
              <w:txbxContent>
                <w:p w:rsidR="00C66A26" w:rsidRPr="00226B70" w:rsidRDefault="00C66A26" w:rsidP="00197C57">
                  <w:pPr>
                    <w:spacing w:line="360" w:lineRule="auto"/>
                    <w:jc w:val="both"/>
                    <w:rPr>
                      <w:rFonts w:ascii="Georgia" w:hAnsi="Georgia"/>
                      <w:b/>
                      <w:i/>
                      <w:color w:val="365F91"/>
                      <w:sz w:val="20"/>
                      <w:szCs w:val="20"/>
                    </w:rPr>
                  </w:pPr>
                  <w:r w:rsidRPr="00226B70">
                    <w:rPr>
                      <w:rFonts w:ascii="Georgia" w:hAnsi="Georgia"/>
                      <w:b/>
                      <w:i/>
                      <w:color w:val="365F91"/>
                      <w:sz w:val="20"/>
                      <w:szCs w:val="20"/>
                    </w:rPr>
                    <w:t>Heeft de invoering van de Shared Service in het kader van intergemeentelijke samenwerking geleid tot de realisatie van de geformuleerde doelstellingen en op welke wijze heeft leiderschap een rol gespeeld bij deze organisatieverandering?</w:t>
                  </w:r>
                </w:p>
                <w:p w:rsidR="00C66A26" w:rsidRPr="00197C57" w:rsidRDefault="00C66A26" w:rsidP="00197C57">
                  <w:pPr>
                    <w:spacing w:line="360" w:lineRule="auto"/>
                    <w:jc w:val="both"/>
                    <w:rPr>
                      <w:rFonts w:ascii="Georgia" w:hAnsi="Georgia"/>
                      <w:color w:val="FFFFFF" w:themeColor="background1"/>
                      <w:sz w:val="20"/>
                      <w:szCs w:val="20"/>
                    </w:rPr>
                  </w:pPr>
                </w:p>
                <w:p w:rsidR="00C66A26" w:rsidRDefault="00C66A26" w:rsidP="00197C57"/>
              </w:txbxContent>
            </v:textbox>
          </v:shape>
        </w:pict>
      </w:r>
    </w:p>
    <w:p w:rsidR="00197C57" w:rsidRPr="00D857F7" w:rsidRDefault="00197C57" w:rsidP="007D0CC5">
      <w:pPr>
        <w:spacing w:line="360" w:lineRule="auto"/>
        <w:jc w:val="both"/>
        <w:rPr>
          <w:rFonts w:ascii="Georgia" w:hAnsi="Georgia"/>
          <w:i/>
          <w:sz w:val="20"/>
          <w:szCs w:val="20"/>
        </w:rPr>
      </w:pPr>
    </w:p>
    <w:p w:rsidR="00197C57" w:rsidRPr="00D857F7" w:rsidRDefault="00197C57" w:rsidP="007D0CC5">
      <w:pPr>
        <w:spacing w:line="360" w:lineRule="auto"/>
        <w:jc w:val="both"/>
        <w:rPr>
          <w:rFonts w:ascii="Georgia" w:hAnsi="Georgia"/>
          <w:i/>
          <w:sz w:val="20"/>
          <w:szCs w:val="20"/>
        </w:rPr>
      </w:pPr>
    </w:p>
    <w:p w:rsidR="0072201D" w:rsidRPr="00D857F7" w:rsidRDefault="0072201D" w:rsidP="007D0CC5">
      <w:pPr>
        <w:spacing w:line="360" w:lineRule="auto"/>
        <w:jc w:val="both"/>
        <w:rPr>
          <w:rFonts w:ascii="Georgia" w:hAnsi="Georgia"/>
          <w:i/>
          <w:sz w:val="20"/>
          <w:szCs w:val="20"/>
        </w:rPr>
      </w:pPr>
    </w:p>
    <w:p w:rsidR="00197C57" w:rsidRPr="00D857F7" w:rsidRDefault="00197C57" w:rsidP="009D6927">
      <w:pPr>
        <w:spacing w:line="360" w:lineRule="auto"/>
        <w:jc w:val="both"/>
        <w:rPr>
          <w:rFonts w:ascii="Georgia" w:hAnsi="Georgia"/>
          <w:sz w:val="20"/>
          <w:szCs w:val="20"/>
        </w:rPr>
      </w:pPr>
    </w:p>
    <w:p w:rsidR="009D6927" w:rsidRPr="00D857F7" w:rsidRDefault="00672186" w:rsidP="009D6927">
      <w:pPr>
        <w:spacing w:line="360" w:lineRule="auto"/>
        <w:jc w:val="both"/>
        <w:rPr>
          <w:rFonts w:ascii="Georgia" w:hAnsi="Georgia"/>
          <w:sz w:val="20"/>
          <w:szCs w:val="20"/>
        </w:rPr>
      </w:pPr>
      <w:r w:rsidRPr="00D857F7">
        <w:rPr>
          <w:rFonts w:ascii="Georgia" w:hAnsi="Georgia"/>
          <w:sz w:val="20"/>
          <w:szCs w:val="20"/>
        </w:rPr>
        <w:t xml:space="preserve">Deze vraagstelling is onder te verdelen in </w:t>
      </w:r>
      <w:r w:rsidR="00467AA2" w:rsidRPr="00D857F7">
        <w:rPr>
          <w:rFonts w:ascii="Georgia" w:hAnsi="Georgia"/>
          <w:sz w:val="20"/>
          <w:szCs w:val="20"/>
        </w:rPr>
        <w:t xml:space="preserve">een aantal </w:t>
      </w:r>
      <w:r w:rsidRPr="00D857F7">
        <w:rPr>
          <w:rFonts w:ascii="Georgia" w:hAnsi="Georgia"/>
          <w:sz w:val="20"/>
          <w:szCs w:val="20"/>
        </w:rPr>
        <w:t>deelvragen</w:t>
      </w:r>
      <w:r w:rsidR="00146A6C" w:rsidRPr="00D857F7">
        <w:rPr>
          <w:rFonts w:ascii="Georgia" w:hAnsi="Georgia"/>
          <w:sz w:val="20"/>
          <w:szCs w:val="20"/>
        </w:rPr>
        <w:t>:</w:t>
      </w:r>
    </w:p>
    <w:p w:rsidR="00B133FD" w:rsidRPr="00D857F7" w:rsidRDefault="00E330C8">
      <w:pPr>
        <w:numPr>
          <w:ilvl w:val="0"/>
          <w:numId w:val="4"/>
        </w:numPr>
        <w:spacing w:line="360" w:lineRule="auto"/>
        <w:jc w:val="both"/>
        <w:rPr>
          <w:rFonts w:ascii="Georgia" w:hAnsi="Georgia"/>
          <w:sz w:val="20"/>
          <w:szCs w:val="20"/>
        </w:rPr>
      </w:pPr>
      <w:r w:rsidRPr="00D857F7">
        <w:rPr>
          <w:rFonts w:ascii="Georgia" w:hAnsi="Georgia"/>
          <w:sz w:val="20"/>
          <w:szCs w:val="20"/>
        </w:rPr>
        <w:t xml:space="preserve">Welke </w:t>
      </w:r>
      <w:r w:rsidR="00467AA2" w:rsidRPr="00D857F7">
        <w:rPr>
          <w:rFonts w:ascii="Georgia" w:hAnsi="Georgia"/>
          <w:sz w:val="20"/>
          <w:szCs w:val="20"/>
        </w:rPr>
        <w:t xml:space="preserve">ontwikkelingen en kenmerken zijn te benoemen ten aanzien van intergemeentelijke samenwerking in het algemeen en </w:t>
      </w:r>
      <w:r w:rsidR="009633AE" w:rsidRPr="00D857F7">
        <w:rPr>
          <w:rFonts w:ascii="Georgia" w:hAnsi="Georgia"/>
          <w:sz w:val="20"/>
          <w:szCs w:val="20"/>
        </w:rPr>
        <w:t>Shared Service</w:t>
      </w:r>
      <w:r w:rsidR="00467AA2" w:rsidRPr="00D857F7">
        <w:rPr>
          <w:rFonts w:ascii="Georgia" w:hAnsi="Georgia"/>
          <w:sz w:val="20"/>
          <w:szCs w:val="20"/>
        </w:rPr>
        <w:t>s in het bijzonder</w:t>
      </w:r>
      <w:r w:rsidR="00B17B10" w:rsidRPr="00D857F7">
        <w:rPr>
          <w:rFonts w:ascii="Georgia" w:hAnsi="Georgia"/>
          <w:sz w:val="20"/>
          <w:szCs w:val="20"/>
        </w:rPr>
        <w:t xml:space="preserve">? </w:t>
      </w:r>
    </w:p>
    <w:p w:rsidR="00B133FD" w:rsidRPr="00D857F7" w:rsidRDefault="00467AA2">
      <w:pPr>
        <w:numPr>
          <w:ilvl w:val="0"/>
          <w:numId w:val="4"/>
        </w:numPr>
        <w:spacing w:line="360" w:lineRule="auto"/>
        <w:jc w:val="both"/>
        <w:rPr>
          <w:rFonts w:ascii="Georgia" w:hAnsi="Georgia"/>
          <w:sz w:val="20"/>
          <w:szCs w:val="20"/>
        </w:rPr>
      </w:pPr>
      <w:r w:rsidRPr="00D857F7">
        <w:rPr>
          <w:rFonts w:ascii="Georgia" w:hAnsi="Georgia"/>
          <w:sz w:val="20"/>
          <w:szCs w:val="20"/>
        </w:rPr>
        <w:t>Welke elementen spelen</w:t>
      </w:r>
      <w:r w:rsidR="007B79AB" w:rsidRPr="00D857F7">
        <w:rPr>
          <w:rFonts w:ascii="Georgia" w:hAnsi="Georgia"/>
          <w:sz w:val="20"/>
          <w:szCs w:val="20"/>
        </w:rPr>
        <w:t xml:space="preserve"> volgens de wetenschappelijke literatuur</w:t>
      </w:r>
      <w:r w:rsidRPr="00D857F7">
        <w:rPr>
          <w:rFonts w:ascii="Georgia" w:hAnsi="Georgia"/>
          <w:sz w:val="20"/>
          <w:szCs w:val="20"/>
        </w:rPr>
        <w:t xml:space="preserve"> een rol bij organisatieveranderingen en welke rol speelt leiderschap daarbij</w:t>
      </w:r>
      <w:r w:rsidR="00B17B10" w:rsidRPr="00D857F7">
        <w:rPr>
          <w:rFonts w:ascii="Georgia" w:hAnsi="Georgia"/>
          <w:sz w:val="20"/>
          <w:szCs w:val="20"/>
        </w:rPr>
        <w:t>?</w:t>
      </w:r>
    </w:p>
    <w:p w:rsidR="00B133FD" w:rsidRPr="00D857F7" w:rsidRDefault="00467AA2">
      <w:pPr>
        <w:numPr>
          <w:ilvl w:val="0"/>
          <w:numId w:val="4"/>
        </w:numPr>
        <w:spacing w:line="360" w:lineRule="auto"/>
        <w:jc w:val="both"/>
        <w:rPr>
          <w:rFonts w:ascii="Georgia" w:hAnsi="Georgia"/>
          <w:sz w:val="20"/>
          <w:szCs w:val="20"/>
        </w:rPr>
      </w:pPr>
      <w:r w:rsidRPr="00D857F7">
        <w:rPr>
          <w:rFonts w:ascii="Georgia" w:hAnsi="Georgia"/>
          <w:sz w:val="20"/>
          <w:szCs w:val="20"/>
        </w:rPr>
        <w:t xml:space="preserve">Welke doelstellingen </w:t>
      </w:r>
      <w:r w:rsidR="00B90C41" w:rsidRPr="00D857F7">
        <w:rPr>
          <w:rFonts w:ascii="Georgia" w:hAnsi="Georgia"/>
          <w:sz w:val="20"/>
          <w:szCs w:val="20"/>
        </w:rPr>
        <w:t>zijn</w:t>
      </w:r>
      <w:r w:rsidR="00415C47" w:rsidRPr="00D857F7">
        <w:rPr>
          <w:rFonts w:ascii="Georgia" w:hAnsi="Georgia"/>
          <w:sz w:val="20"/>
          <w:szCs w:val="20"/>
        </w:rPr>
        <w:t xml:space="preserve"> </w:t>
      </w:r>
      <w:r w:rsidRPr="00D857F7">
        <w:rPr>
          <w:rFonts w:ascii="Georgia" w:hAnsi="Georgia"/>
          <w:sz w:val="20"/>
          <w:szCs w:val="20"/>
        </w:rPr>
        <w:t xml:space="preserve">geformuleerd ten aanzien van de </w:t>
      </w:r>
      <w:r w:rsidR="009633AE" w:rsidRPr="00D857F7">
        <w:rPr>
          <w:rFonts w:ascii="Georgia" w:hAnsi="Georgia"/>
          <w:sz w:val="20"/>
          <w:szCs w:val="20"/>
        </w:rPr>
        <w:t>Shared Service</w:t>
      </w:r>
      <w:r w:rsidR="00415C47" w:rsidRPr="00D857F7">
        <w:rPr>
          <w:rFonts w:ascii="Georgia" w:hAnsi="Georgia"/>
          <w:sz w:val="20"/>
          <w:szCs w:val="20"/>
        </w:rPr>
        <w:t xml:space="preserve"> en in welke mate heeft de invoering van de </w:t>
      </w:r>
      <w:r w:rsidR="009633AE" w:rsidRPr="00D857F7">
        <w:rPr>
          <w:rFonts w:ascii="Georgia" w:hAnsi="Georgia"/>
          <w:sz w:val="20"/>
          <w:szCs w:val="20"/>
        </w:rPr>
        <w:t>Shared Service</w:t>
      </w:r>
      <w:r w:rsidR="00415C47" w:rsidRPr="00D857F7">
        <w:rPr>
          <w:rFonts w:ascii="Georgia" w:hAnsi="Georgia"/>
          <w:sz w:val="20"/>
          <w:szCs w:val="20"/>
        </w:rPr>
        <w:t xml:space="preserve"> de betreffende doelstellingen weten te realiseren</w:t>
      </w:r>
      <w:r w:rsidRPr="00D857F7">
        <w:rPr>
          <w:rFonts w:ascii="Georgia" w:hAnsi="Georgia"/>
          <w:sz w:val="20"/>
          <w:szCs w:val="20"/>
        </w:rPr>
        <w:t>?</w:t>
      </w:r>
    </w:p>
    <w:p w:rsidR="00B133FD" w:rsidRPr="00D857F7" w:rsidRDefault="00A21A29">
      <w:pPr>
        <w:numPr>
          <w:ilvl w:val="0"/>
          <w:numId w:val="4"/>
        </w:numPr>
        <w:spacing w:line="360" w:lineRule="auto"/>
        <w:jc w:val="both"/>
        <w:rPr>
          <w:rFonts w:ascii="Georgia" w:hAnsi="Georgia"/>
          <w:sz w:val="20"/>
          <w:szCs w:val="20"/>
        </w:rPr>
      </w:pPr>
      <w:r w:rsidRPr="00D857F7">
        <w:rPr>
          <w:rFonts w:ascii="Georgia" w:hAnsi="Georgia"/>
          <w:sz w:val="20"/>
          <w:szCs w:val="20"/>
        </w:rPr>
        <w:t xml:space="preserve">Hoe is het organisatieveranderingsproces om te komen tot de organisatie, waarbinnen de </w:t>
      </w:r>
      <w:r w:rsidR="009633AE" w:rsidRPr="00D857F7">
        <w:rPr>
          <w:rFonts w:ascii="Georgia" w:hAnsi="Georgia"/>
          <w:sz w:val="20"/>
          <w:szCs w:val="20"/>
        </w:rPr>
        <w:t>Shared Service</w:t>
      </w:r>
      <w:r w:rsidRPr="00D857F7">
        <w:rPr>
          <w:rFonts w:ascii="Georgia" w:hAnsi="Georgia"/>
          <w:sz w:val="20"/>
          <w:szCs w:val="20"/>
        </w:rPr>
        <w:t xml:space="preserve"> wordt geproduceerd</w:t>
      </w:r>
      <w:r w:rsidR="0076199B" w:rsidRPr="00D857F7">
        <w:rPr>
          <w:rFonts w:ascii="Georgia" w:hAnsi="Georgia"/>
          <w:sz w:val="20"/>
          <w:szCs w:val="20"/>
        </w:rPr>
        <w:t>,</w:t>
      </w:r>
      <w:r w:rsidRPr="00D857F7">
        <w:rPr>
          <w:rFonts w:ascii="Georgia" w:hAnsi="Georgia"/>
          <w:sz w:val="20"/>
          <w:szCs w:val="20"/>
        </w:rPr>
        <w:t xml:space="preserve"> </w:t>
      </w:r>
      <w:r w:rsidR="00B90C41" w:rsidRPr="00D857F7">
        <w:rPr>
          <w:rFonts w:ascii="Georgia" w:hAnsi="Georgia"/>
          <w:sz w:val="20"/>
          <w:szCs w:val="20"/>
        </w:rPr>
        <w:t xml:space="preserve">in de praktijk </w:t>
      </w:r>
      <w:r w:rsidRPr="00D857F7">
        <w:rPr>
          <w:rFonts w:ascii="Georgia" w:hAnsi="Georgia"/>
          <w:sz w:val="20"/>
          <w:szCs w:val="20"/>
        </w:rPr>
        <w:t>vormgegeven en welke rol heeft leiderschap daarbij gespeeld?</w:t>
      </w:r>
    </w:p>
    <w:p w:rsidR="00B133FD" w:rsidRPr="00D857F7" w:rsidRDefault="00991A56">
      <w:pPr>
        <w:numPr>
          <w:ilvl w:val="0"/>
          <w:numId w:val="4"/>
        </w:numPr>
        <w:spacing w:line="360" w:lineRule="auto"/>
        <w:jc w:val="both"/>
        <w:rPr>
          <w:rFonts w:ascii="Georgia" w:hAnsi="Georgia"/>
          <w:sz w:val="20"/>
          <w:szCs w:val="20"/>
        </w:rPr>
      </w:pPr>
      <w:r w:rsidRPr="00D857F7">
        <w:rPr>
          <w:rFonts w:ascii="Georgia" w:hAnsi="Georgia"/>
          <w:sz w:val="20"/>
          <w:szCs w:val="20"/>
        </w:rPr>
        <w:t xml:space="preserve">Welke </w:t>
      </w:r>
      <w:r w:rsidR="002F26EC">
        <w:rPr>
          <w:rFonts w:ascii="Georgia" w:hAnsi="Georgia"/>
          <w:sz w:val="20"/>
          <w:szCs w:val="20"/>
        </w:rPr>
        <w:t>beïnvloedende</w:t>
      </w:r>
      <w:r w:rsidRPr="00D857F7">
        <w:rPr>
          <w:rFonts w:ascii="Georgia" w:hAnsi="Georgia"/>
          <w:sz w:val="20"/>
          <w:szCs w:val="20"/>
        </w:rPr>
        <w:t xml:space="preserve"> factoren hebben hierbij een rol gespeeld?</w:t>
      </w:r>
    </w:p>
    <w:p w:rsidR="00590B38" w:rsidRPr="00E055B7" w:rsidRDefault="00590B38" w:rsidP="00B53B52">
      <w:pPr>
        <w:pStyle w:val="Kop2"/>
        <w:spacing w:line="480" w:lineRule="auto"/>
        <w:ind w:left="578" w:hanging="578"/>
        <w:rPr>
          <w:rFonts w:ascii="Georgia" w:hAnsi="Georgia"/>
          <w:i w:val="0"/>
          <w:color w:val="365F91"/>
          <w:sz w:val="32"/>
          <w:szCs w:val="32"/>
        </w:rPr>
      </w:pPr>
      <w:bookmarkStart w:id="22" w:name="_Toc268506160"/>
      <w:bookmarkStart w:id="23" w:name="_Toc271784090"/>
      <w:r w:rsidRPr="00E055B7">
        <w:rPr>
          <w:rFonts w:ascii="Georgia" w:hAnsi="Georgia"/>
          <w:i w:val="0"/>
          <w:color w:val="365F91"/>
          <w:sz w:val="32"/>
          <w:szCs w:val="32"/>
        </w:rPr>
        <w:t>Relevantie</w:t>
      </w:r>
      <w:bookmarkEnd w:id="22"/>
      <w:bookmarkEnd w:id="23"/>
    </w:p>
    <w:p w:rsidR="00590B38" w:rsidRPr="00D857F7" w:rsidRDefault="00B71846" w:rsidP="007D0CC5">
      <w:pPr>
        <w:spacing w:line="360" w:lineRule="auto"/>
        <w:jc w:val="both"/>
        <w:rPr>
          <w:rFonts w:ascii="Georgia" w:hAnsi="Georgia"/>
          <w:sz w:val="20"/>
          <w:szCs w:val="20"/>
        </w:rPr>
      </w:pPr>
      <w:r w:rsidRPr="00D857F7">
        <w:rPr>
          <w:rFonts w:ascii="Georgia" w:hAnsi="Georgia"/>
          <w:sz w:val="20"/>
          <w:szCs w:val="20"/>
        </w:rPr>
        <w:t>Deze paragraaf duidt de relevantie van het onderzoek. Zowel de wetenschappelijke (paragraaf 1.4.1) als de maatschappelijke (paragraaf 1.4.2) relevantie komen aan bod.</w:t>
      </w:r>
    </w:p>
    <w:p w:rsidR="00590B38" w:rsidRPr="00E055B7" w:rsidRDefault="00590B38" w:rsidP="00DF494B">
      <w:pPr>
        <w:pStyle w:val="Kop3"/>
        <w:spacing w:line="480" w:lineRule="auto"/>
        <w:rPr>
          <w:rFonts w:ascii="Georgia" w:hAnsi="Georgia"/>
          <w:color w:val="365F91"/>
          <w:sz w:val="28"/>
          <w:szCs w:val="28"/>
        </w:rPr>
      </w:pPr>
      <w:bookmarkStart w:id="24" w:name="_Toc268506161"/>
      <w:bookmarkStart w:id="25" w:name="_Toc271784091"/>
      <w:r w:rsidRPr="00E055B7">
        <w:rPr>
          <w:rFonts w:ascii="Georgia" w:hAnsi="Georgia"/>
          <w:color w:val="365F91"/>
          <w:sz w:val="28"/>
          <w:szCs w:val="28"/>
        </w:rPr>
        <w:t>Wetenschappelijke relevantie</w:t>
      </w:r>
      <w:bookmarkEnd w:id="24"/>
      <w:bookmarkEnd w:id="25"/>
    </w:p>
    <w:p w:rsidR="00590B38" w:rsidRPr="00D857F7" w:rsidRDefault="00146A6C" w:rsidP="007D0CC5">
      <w:pPr>
        <w:spacing w:line="360" w:lineRule="auto"/>
        <w:jc w:val="both"/>
        <w:rPr>
          <w:rFonts w:ascii="Georgia" w:hAnsi="Georgia"/>
          <w:sz w:val="20"/>
          <w:szCs w:val="20"/>
        </w:rPr>
      </w:pPr>
      <w:r w:rsidRPr="00D857F7">
        <w:rPr>
          <w:rFonts w:ascii="Georgia" w:hAnsi="Georgia"/>
          <w:sz w:val="20"/>
          <w:szCs w:val="20"/>
        </w:rPr>
        <w:t>Bestuurskundig</w:t>
      </w:r>
      <w:r w:rsidR="00E055B7">
        <w:rPr>
          <w:rFonts w:ascii="Georgia" w:hAnsi="Georgia"/>
          <w:sz w:val="20"/>
          <w:szCs w:val="20"/>
        </w:rPr>
        <w:t>e</w:t>
      </w:r>
      <w:r w:rsidRPr="00D857F7">
        <w:rPr>
          <w:rFonts w:ascii="Georgia" w:hAnsi="Georgia"/>
          <w:sz w:val="20"/>
          <w:szCs w:val="20"/>
        </w:rPr>
        <w:t xml:space="preserve"> wetenschappers hebben veel geschreven over verandermanagement binnen organisaties</w:t>
      </w:r>
      <w:r w:rsidR="00CC6E43" w:rsidRPr="00D857F7">
        <w:rPr>
          <w:rFonts w:ascii="Georgia" w:hAnsi="Georgia"/>
          <w:sz w:val="20"/>
          <w:szCs w:val="20"/>
        </w:rPr>
        <w:t xml:space="preserve">. </w:t>
      </w:r>
      <w:r w:rsidR="00BF1B33" w:rsidRPr="00D857F7">
        <w:rPr>
          <w:rFonts w:ascii="Georgia" w:hAnsi="Georgia"/>
          <w:sz w:val="20"/>
          <w:szCs w:val="20"/>
        </w:rPr>
        <w:t>Boonstra (2005</w:t>
      </w:r>
      <w:r w:rsidR="00E055B7">
        <w:rPr>
          <w:rFonts w:ascii="Georgia" w:hAnsi="Georgia"/>
          <w:sz w:val="20"/>
          <w:szCs w:val="20"/>
        </w:rPr>
        <w:t>) geeft aan</w:t>
      </w:r>
      <w:r w:rsidR="00BF1B33" w:rsidRPr="00D857F7">
        <w:rPr>
          <w:rFonts w:ascii="Georgia" w:hAnsi="Georgia"/>
          <w:sz w:val="20"/>
          <w:szCs w:val="20"/>
        </w:rPr>
        <w:t xml:space="preserve">, dat er  </w:t>
      </w:r>
      <w:r w:rsidRPr="00D857F7">
        <w:rPr>
          <w:rFonts w:ascii="Georgia" w:hAnsi="Georgia"/>
          <w:sz w:val="20"/>
          <w:szCs w:val="20"/>
        </w:rPr>
        <w:t>‘geen</w:t>
      </w:r>
      <w:r w:rsidR="00BF1B33" w:rsidRPr="00D857F7">
        <w:rPr>
          <w:rFonts w:ascii="Georgia" w:hAnsi="Georgia"/>
          <w:sz w:val="20"/>
          <w:szCs w:val="20"/>
        </w:rPr>
        <w:t xml:space="preserve"> alomvattende </w:t>
      </w:r>
      <w:r w:rsidRPr="00D857F7">
        <w:rPr>
          <w:rFonts w:ascii="Georgia" w:hAnsi="Georgia"/>
          <w:sz w:val="20"/>
          <w:szCs w:val="20"/>
        </w:rPr>
        <w:t xml:space="preserve">of breed geaccepteerde </w:t>
      </w:r>
      <w:r w:rsidR="00BF1B33" w:rsidRPr="00D857F7">
        <w:rPr>
          <w:rFonts w:ascii="Georgia" w:hAnsi="Georgia"/>
          <w:sz w:val="20"/>
          <w:szCs w:val="20"/>
        </w:rPr>
        <w:t>theorie</w:t>
      </w:r>
      <w:r w:rsidRPr="00D857F7">
        <w:rPr>
          <w:rFonts w:ascii="Georgia" w:hAnsi="Georgia"/>
          <w:sz w:val="20"/>
          <w:szCs w:val="20"/>
        </w:rPr>
        <w:t>ën</w:t>
      </w:r>
      <w:r w:rsidR="00BF1B33" w:rsidRPr="00D857F7">
        <w:rPr>
          <w:rFonts w:ascii="Georgia" w:hAnsi="Georgia"/>
          <w:sz w:val="20"/>
          <w:szCs w:val="20"/>
        </w:rPr>
        <w:t xml:space="preserve"> </w:t>
      </w:r>
      <w:r w:rsidRPr="00D857F7">
        <w:rPr>
          <w:rFonts w:ascii="Georgia" w:hAnsi="Georgia"/>
          <w:sz w:val="20"/>
          <w:szCs w:val="20"/>
        </w:rPr>
        <w:t>over organisatieverandering bestaan’.</w:t>
      </w:r>
      <w:r w:rsidR="00D71E56" w:rsidRPr="00D857F7">
        <w:rPr>
          <w:rFonts w:ascii="Georgia" w:hAnsi="Georgia"/>
          <w:sz w:val="20"/>
          <w:szCs w:val="20"/>
        </w:rPr>
        <w:t xml:space="preserve"> </w:t>
      </w:r>
      <w:r w:rsidR="00CC6E43" w:rsidRPr="00D857F7">
        <w:rPr>
          <w:rFonts w:ascii="Georgia" w:hAnsi="Georgia"/>
          <w:sz w:val="20"/>
          <w:szCs w:val="20"/>
        </w:rPr>
        <w:t xml:space="preserve">Het inrichten van </w:t>
      </w:r>
      <w:r w:rsidR="009633AE" w:rsidRPr="00D857F7">
        <w:rPr>
          <w:rFonts w:ascii="Georgia" w:hAnsi="Georgia"/>
          <w:sz w:val="20"/>
          <w:szCs w:val="20"/>
        </w:rPr>
        <w:t>Shared Service</w:t>
      </w:r>
      <w:r w:rsidR="00B942B5" w:rsidRPr="00D857F7">
        <w:rPr>
          <w:rFonts w:ascii="Georgia" w:hAnsi="Georgia"/>
          <w:sz w:val="20"/>
          <w:szCs w:val="20"/>
        </w:rPr>
        <w:t>s</w:t>
      </w:r>
      <w:r w:rsidR="00091389" w:rsidRPr="00D857F7">
        <w:rPr>
          <w:rFonts w:ascii="Georgia" w:hAnsi="Georgia"/>
          <w:sz w:val="20"/>
          <w:szCs w:val="20"/>
        </w:rPr>
        <w:t xml:space="preserve"> voor gemeenten </w:t>
      </w:r>
      <w:r w:rsidR="00CF3008" w:rsidRPr="00D857F7">
        <w:rPr>
          <w:rFonts w:ascii="Georgia" w:hAnsi="Georgia"/>
          <w:sz w:val="20"/>
          <w:szCs w:val="20"/>
        </w:rPr>
        <w:t>b</w:t>
      </w:r>
      <w:r w:rsidR="00091389" w:rsidRPr="00D857F7">
        <w:rPr>
          <w:rFonts w:ascii="Georgia" w:hAnsi="Georgia"/>
          <w:sz w:val="20"/>
          <w:szCs w:val="20"/>
        </w:rPr>
        <w:t>in</w:t>
      </w:r>
      <w:r w:rsidR="00CF3008" w:rsidRPr="00D857F7">
        <w:rPr>
          <w:rFonts w:ascii="Georgia" w:hAnsi="Georgia"/>
          <w:sz w:val="20"/>
          <w:szCs w:val="20"/>
        </w:rPr>
        <w:t>nen</w:t>
      </w:r>
      <w:r w:rsidR="00091389" w:rsidRPr="00D857F7">
        <w:rPr>
          <w:rFonts w:ascii="Georgia" w:hAnsi="Georgia"/>
          <w:sz w:val="20"/>
          <w:szCs w:val="20"/>
        </w:rPr>
        <w:t xml:space="preserve"> intergemeentelijke samenwerking</w:t>
      </w:r>
      <w:r w:rsidR="00CC6E43" w:rsidRPr="00D857F7">
        <w:rPr>
          <w:rFonts w:ascii="Georgia" w:hAnsi="Georgia"/>
          <w:sz w:val="20"/>
          <w:szCs w:val="20"/>
        </w:rPr>
        <w:t xml:space="preserve"> is een relatief nieuw</w:t>
      </w:r>
      <w:r w:rsidR="009D6927" w:rsidRPr="00D857F7">
        <w:rPr>
          <w:rFonts w:ascii="Georgia" w:hAnsi="Georgia"/>
          <w:sz w:val="20"/>
          <w:szCs w:val="20"/>
        </w:rPr>
        <w:t>e vorm van intergemeentelijke samenwerking</w:t>
      </w:r>
      <w:r w:rsidR="00CC6E43" w:rsidRPr="00D857F7">
        <w:rPr>
          <w:rFonts w:ascii="Georgia" w:hAnsi="Georgia"/>
          <w:sz w:val="20"/>
          <w:szCs w:val="20"/>
        </w:rPr>
        <w:t xml:space="preserve">. Door verandermanagement te koppelen aan de specifieke kenmerken van </w:t>
      </w:r>
      <w:r w:rsidR="009633AE" w:rsidRPr="00D857F7">
        <w:rPr>
          <w:rFonts w:ascii="Georgia" w:hAnsi="Georgia"/>
          <w:sz w:val="20"/>
          <w:szCs w:val="20"/>
        </w:rPr>
        <w:t>Shared Service</w:t>
      </w:r>
      <w:r w:rsidR="005C7CEB" w:rsidRPr="00D857F7">
        <w:rPr>
          <w:rFonts w:ascii="Georgia" w:hAnsi="Georgia"/>
          <w:sz w:val="20"/>
          <w:szCs w:val="20"/>
        </w:rPr>
        <w:t>s</w:t>
      </w:r>
      <w:r w:rsidR="00CC6E43" w:rsidRPr="00D857F7">
        <w:rPr>
          <w:rFonts w:ascii="Georgia" w:hAnsi="Georgia"/>
          <w:sz w:val="20"/>
          <w:szCs w:val="20"/>
        </w:rPr>
        <w:t xml:space="preserve"> wordt een bijdrage geleverd aan de theorie rondom deze onderwerpen.</w:t>
      </w:r>
    </w:p>
    <w:p w:rsidR="000D6768" w:rsidRPr="00D857F7" w:rsidRDefault="000D6768" w:rsidP="007D0CC5">
      <w:pPr>
        <w:spacing w:line="360" w:lineRule="auto"/>
        <w:jc w:val="both"/>
        <w:rPr>
          <w:rFonts w:ascii="Georgia" w:hAnsi="Georgia"/>
          <w:sz w:val="20"/>
          <w:szCs w:val="20"/>
        </w:rPr>
      </w:pPr>
      <w:r w:rsidRPr="00D857F7">
        <w:rPr>
          <w:rFonts w:ascii="Georgia" w:hAnsi="Georgia"/>
          <w:sz w:val="20"/>
          <w:szCs w:val="20"/>
        </w:rPr>
        <w:t xml:space="preserve">Het onderwerp van dit wetenschappelijk onderzoek is </w:t>
      </w:r>
      <w:r w:rsidR="005C7CEB" w:rsidRPr="00D857F7">
        <w:rPr>
          <w:rFonts w:ascii="Georgia" w:hAnsi="Georgia"/>
          <w:sz w:val="20"/>
          <w:szCs w:val="20"/>
        </w:rPr>
        <w:t xml:space="preserve">de mate waarin </w:t>
      </w:r>
      <w:r w:rsidR="009633AE" w:rsidRPr="00D857F7">
        <w:rPr>
          <w:rFonts w:ascii="Georgia" w:hAnsi="Georgia"/>
          <w:sz w:val="20"/>
          <w:szCs w:val="20"/>
        </w:rPr>
        <w:t>Shared Service</w:t>
      </w:r>
      <w:r w:rsidR="005C7CEB" w:rsidRPr="00D857F7">
        <w:rPr>
          <w:rFonts w:ascii="Georgia" w:hAnsi="Georgia"/>
          <w:sz w:val="20"/>
          <w:szCs w:val="20"/>
        </w:rPr>
        <w:t xml:space="preserve"> hun toegevoegde waarde binnen intergemeentelijke samenwerking weten te realiseren. H</w:t>
      </w:r>
      <w:r w:rsidRPr="00D857F7">
        <w:rPr>
          <w:rFonts w:ascii="Georgia" w:hAnsi="Georgia"/>
          <w:sz w:val="20"/>
          <w:szCs w:val="20"/>
        </w:rPr>
        <w:t xml:space="preserve">et </w:t>
      </w:r>
      <w:r w:rsidR="00CF3008" w:rsidRPr="00D857F7">
        <w:rPr>
          <w:rFonts w:ascii="Georgia" w:hAnsi="Georgia"/>
          <w:sz w:val="20"/>
          <w:szCs w:val="20"/>
        </w:rPr>
        <w:t xml:space="preserve">sturen van organisatieveranderingsprocessen </w:t>
      </w:r>
      <w:r w:rsidR="00E055B7">
        <w:rPr>
          <w:rFonts w:ascii="Georgia" w:hAnsi="Georgia"/>
          <w:sz w:val="20"/>
          <w:szCs w:val="20"/>
        </w:rPr>
        <w:t>(</w:t>
      </w:r>
      <w:r w:rsidRPr="00D857F7">
        <w:rPr>
          <w:rFonts w:ascii="Georgia" w:hAnsi="Georgia"/>
          <w:sz w:val="20"/>
          <w:szCs w:val="20"/>
        </w:rPr>
        <w:t>binnen het publieke bestel</w:t>
      </w:r>
      <w:r w:rsidR="00E055B7">
        <w:rPr>
          <w:rFonts w:ascii="Georgia" w:hAnsi="Georgia"/>
          <w:sz w:val="20"/>
          <w:szCs w:val="20"/>
        </w:rPr>
        <w:t>)</w:t>
      </w:r>
      <w:r w:rsidRPr="00D857F7">
        <w:rPr>
          <w:rFonts w:ascii="Georgia" w:hAnsi="Georgia"/>
          <w:sz w:val="20"/>
          <w:szCs w:val="20"/>
        </w:rPr>
        <w:t xml:space="preserve"> </w:t>
      </w:r>
      <w:r w:rsidR="00E055B7">
        <w:rPr>
          <w:rFonts w:ascii="Georgia" w:hAnsi="Georgia"/>
          <w:sz w:val="20"/>
          <w:szCs w:val="20"/>
        </w:rPr>
        <w:t xml:space="preserve">in </w:t>
      </w:r>
      <w:r w:rsidRPr="00D857F7">
        <w:rPr>
          <w:rFonts w:ascii="Georgia" w:hAnsi="Georgia"/>
          <w:sz w:val="20"/>
          <w:szCs w:val="20"/>
        </w:rPr>
        <w:t>gemeenten</w:t>
      </w:r>
      <w:r w:rsidR="005C7CEB" w:rsidRPr="00D857F7">
        <w:rPr>
          <w:rFonts w:ascii="Georgia" w:hAnsi="Georgia"/>
          <w:sz w:val="20"/>
          <w:szCs w:val="20"/>
        </w:rPr>
        <w:t xml:space="preserve"> om de </w:t>
      </w:r>
      <w:r w:rsidR="009633AE" w:rsidRPr="00D857F7">
        <w:rPr>
          <w:rFonts w:ascii="Georgia" w:hAnsi="Georgia"/>
          <w:sz w:val="20"/>
          <w:szCs w:val="20"/>
        </w:rPr>
        <w:t>Shared Service</w:t>
      </w:r>
      <w:r w:rsidR="005C7CEB" w:rsidRPr="00D857F7">
        <w:rPr>
          <w:rFonts w:ascii="Georgia" w:hAnsi="Georgia"/>
          <w:sz w:val="20"/>
          <w:szCs w:val="20"/>
        </w:rPr>
        <w:t xml:space="preserve"> te realiseren</w:t>
      </w:r>
      <w:r w:rsidRPr="00D857F7">
        <w:rPr>
          <w:rFonts w:ascii="Georgia" w:hAnsi="Georgia"/>
          <w:sz w:val="20"/>
          <w:szCs w:val="20"/>
        </w:rPr>
        <w:t xml:space="preserve">, is daarmee een </w:t>
      </w:r>
      <w:r w:rsidR="00C1746D" w:rsidRPr="00D857F7">
        <w:rPr>
          <w:rFonts w:ascii="Georgia" w:hAnsi="Georgia"/>
          <w:sz w:val="20"/>
          <w:szCs w:val="20"/>
        </w:rPr>
        <w:t>‘</w:t>
      </w:r>
      <w:r w:rsidRPr="00D857F7">
        <w:rPr>
          <w:rFonts w:ascii="Georgia" w:hAnsi="Georgia"/>
          <w:sz w:val="20"/>
          <w:szCs w:val="20"/>
        </w:rPr>
        <w:t>bestuurskundig onderwerp met een aanzienlijk belang</w:t>
      </w:r>
      <w:r w:rsidR="00C1746D" w:rsidRPr="00D857F7">
        <w:rPr>
          <w:rFonts w:ascii="Georgia" w:hAnsi="Georgia"/>
          <w:sz w:val="20"/>
          <w:szCs w:val="20"/>
        </w:rPr>
        <w:t>’</w:t>
      </w:r>
      <w:r w:rsidRPr="00D857F7">
        <w:rPr>
          <w:rFonts w:ascii="Georgia" w:hAnsi="Georgia"/>
          <w:sz w:val="20"/>
          <w:szCs w:val="20"/>
        </w:rPr>
        <w:t xml:space="preserve">. </w:t>
      </w:r>
    </w:p>
    <w:p w:rsidR="00590B38" w:rsidRPr="00E055B7" w:rsidRDefault="00590B38" w:rsidP="00DF494B">
      <w:pPr>
        <w:pStyle w:val="Kop3"/>
        <w:spacing w:line="480" w:lineRule="auto"/>
        <w:rPr>
          <w:rFonts w:ascii="Georgia" w:hAnsi="Georgia"/>
          <w:color w:val="365F91"/>
          <w:sz w:val="28"/>
          <w:szCs w:val="28"/>
        </w:rPr>
      </w:pPr>
      <w:bookmarkStart w:id="26" w:name="_Toc268506162"/>
      <w:bookmarkStart w:id="27" w:name="_Toc271784092"/>
      <w:r w:rsidRPr="00E055B7">
        <w:rPr>
          <w:rFonts w:ascii="Georgia" w:hAnsi="Georgia"/>
          <w:color w:val="365F91"/>
          <w:sz w:val="28"/>
          <w:szCs w:val="28"/>
        </w:rPr>
        <w:t>Maatschappelijke relevantie</w:t>
      </w:r>
      <w:bookmarkEnd w:id="26"/>
      <w:bookmarkEnd w:id="27"/>
    </w:p>
    <w:p w:rsidR="00CC6E43" w:rsidRPr="00D857F7" w:rsidRDefault="00CC6E43" w:rsidP="007D0CC5">
      <w:pPr>
        <w:spacing w:line="360" w:lineRule="auto"/>
        <w:jc w:val="both"/>
        <w:rPr>
          <w:rFonts w:ascii="Georgia" w:hAnsi="Georgia"/>
          <w:sz w:val="20"/>
          <w:szCs w:val="20"/>
        </w:rPr>
      </w:pPr>
      <w:r w:rsidRPr="00D857F7">
        <w:rPr>
          <w:rFonts w:ascii="Georgia" w:hAnsi="Georgia"/>
          <w:sz w:val="20"/>
          <w:szCs w:val="20"/>
        </w:rPr>
        <w:t xml:space="preserve">Door onderzoek te doen naar het </w:t>
      </w:r>
      <w:r w:rsidR="009D6927" w:rsidRPr="00D857F7">
        <w:rPr>
          <w:rFonts w:ascii="Georgia" w:hAnsi="Georgia"/>
          <w:sz w:val="20"/>
          <w:szCs w:val="20"/>
        </w:rPr>
        <w:t xml:space="preserve">leiderschap </w:t>
      </w:r>
      <w:r w:rsidRPr="00D857F7">
        <w:rPr>
          <w:rFonts w:ascii="Georgia" w:hAnsi="Georgia"/>
          <w:sz w:val="20"/>
          <w:szCs w:val="20"/>
        </w:rPr>
        <w:t>bij organisatieveranderingen</w:t>
      </w:r>
      <w:r w:rsidR="00D71E56" w:rsidRPr="00D857F7">
        <w:rPr>
          <w:rFonts w:ascii="Georgia" w:hAnsi="Georgia"/>
          <w:sz w:val="20"/>
          <w:szCs w:val="20"/>
        </w:rPr>
        <w:t xml:space="preserve"> kunnen</w:t>
      </w:r>
      <w:r w:rsidRPr="00D857F7">
        <w:rPr>
          <w:rFonts w:ascii="Georgia" w:hAnsi="Georgia"/>
          <w:sz w:val="20"/>
          <w:szCs w:val="20"/>
        </w:rPr>
        <w:t xml:space="preserve"> aanbevelingen </w:t>
      </w:r>
      <w:r w:rsidR="00D71E56" w:rsidRPr="00D857F7">
        <w:rPr>
          <w:rFonts w:ascii="Georgia" w:hAnsi="Georgia"/>
          <w:sz w:val="20"/>
          <w:szCs w:val="20"/>
        </w:rPr>
        <w:t>g</w:t>
      </w:r>
      <w:r w:rsidRPr="00D857F7">
        <w:rPr>
          <w:rFonts w:ascii="Georgia" w:hAnsi="Georgia"/>
          <w:sz w:val="20"/>
          <w:szCs w:val="20"/>
        </w:rPr>
        <w:t xml:space="preserve">egeven </w:t>
      </w:r>
      <w:r w:rsidR="00D71E56" w:rsidRPr="00D857F7">
        <w:rPr>
          <w:rFonts w:ascii="Georgia" w:hAnsi="Georgia"/>
          <w:sz w:val="20"/>
          <w:szCs w:val="20"/>
        </w:rPr>
        <w:t xml:space="preserve">worden </w:t>
      </w:r>
      <w:r w:rsidRPr="00D857F7">
        <w:rPr>
          <w:rFonts w:ascii="Georgia" w:hAnsi="Georgia"/>
          <w:sz w:val="20"/>
          <w:szCs w:val="20"/>
        </w:rPr>
        <w:t xml:space="preserve">over de </w:t>
      </w:r>
      <w:r w:rsidR="002F26EC">
        <w:rPr>
          <w:rFonts w:ascii="Georgia" w:hAnsi="Georgia"/>
          <w:sz w:val="20"/>
          <w:szCs w:val="20"/>
        </w:rPr>
        <w:t>beïnvloedende</w:t>
      </w:r>
      <w:r w:rsidR="00D71E56" w:rsidRPr="00D857F7">
        <w:rPr>
          <w:rFonts w:ascii="Georgia" w:hAnsi="Georgia"/>
          <w:sz w:val="20"/>
          <w:szCs w:val="20"/>
        </w:rPr>
        <w:t xml:space="preserve"> factoren </w:t>
      </w:r>
      <w:r w:rsidRPr="00D857F7">
        <w:rPr>
          <w:rFonts w:ascii="Georgia" w:hAnsi="Georgia"/>
          <w:sz w:val="20"/>
          <w:szCs w:val="20"/>
        </w:rPr>
        <w:t xml:space="preserve">bij de </w:t>
      </w:r>
      <w:r w:rsidR="005C7CEB" w:rsidRPr="00D857F7">
        <w:rPr>
          <w:rFonts w:ascii="Georgia" w:hAnsi="Georgia"/>
          <w:sz w:val="20"/>
          <w:szCs w:val="20"/>
        </w:rPr>
        <w:t xml:space="preserve">ontwikkeling en implementatie van </w:t>
      </w:r>
      <w:r w:rsidR="009633AE" w:rsidRPr="00D857F7">
        <w:rPr>
          <w:rFonts w:ascii="Georgia" w:hAnsi="Georgia"/>
          <w:sz w:val="20"/>
          <w:szCs w:val="20"/>
        </w:rPr>
        <w:t>Shared Service</w:t>
      </w:r>
      <w:r w:rsidR="005C7CEB" w:rsidRPr="00D857F7">
        <w:rPr>
          <w:rFonts w:ascii="Georgia" w:hAnsi="Georgia"/>
          <w:sz w:val="20"/>
          <w:szCs w:val="20"/>
        </w:rPr>
        <w:t>s</w:t>
      </w:r>
      <w:r w:rsidRPr="00D857F7">
        <w:rPr>
          <w:rFonts w:ascii="Georgia" w:hAnsi="Georgia"/>
          <w:sz w:val="20"/>
          <w:szCs w:val="20"/>
        </w:rPr>
        <w:t>. D</w:t>
      </w:r>
      <w:r w:rsidR="005C7CEB" w:rsidRPr="00D857F7">
        <w:rPr>
          <w:rFonts w:ascii="Georgia" w:hAnsi="Georgia"/>
          <w:sz w:val="20"/>
          <w:szCs w:val="20"/>
        </w:rPr>
        <w:t xml:space="preserve">it onderzoek </w:t>
      </w:r>
      <w:r w:rsidR="00D71E56" w:rsidRPr="00D857F7">
        <w:rPr>
          <w:rFonts w:ascii="Georgia" w:hAnsi="Georgia"/>
          <w:sz w:val="20"/>
          <w:szCs w:val="20"/>
        </w:rPr>
        <w:t xml:space="preserve">zal </w:t>
      </w:r>
      <w:r w:rsidR="005C7CEB" w:rsidRPr="00D857F7">
        <w:rPr>
          <w:rFonts w:ascii="Georgia" w:hAnsi="Georgia"/>
          <w:sz w:val="20"/>
          <w:szCs w:val="20"/>
        </w:rPr>
        <w:t xml:space="preserve">inzicht </w:t>
      </w:r>
      <w:r w:rsidR="00D71E56" w:rsidRPr="00D857F7">
        <w:rPr>
          <w:rFonts w:ascii="Georgia" w:hAnsi="Georgia"/>
          <w:sz w:val="20"/>
          <w:szCs w:val="20"/>
        </w:rPr>
        <w:t xml:space="preserve">in de toegevoegde waarde van de </w:t>
      </w:r>
      <w:r w:rsidR="009633AE" w:rsidRPr="00D857F7">
        <w:rPr>
          <w:rFonts w:ascii="Georgia" w:hAnsi="Georgia"/>
          <w:sz w:val="20"/>
          <w:szCs w:val="20"/>
        </w:rPr>
        <w:t>Shared Service</w:t>
      </w:r>
      <w:r w:rsidR="00D71E56" w:rsidRPr="00D857F7">
        <w:rPr>
          <w:rFonts w:ascii="Georgia" w:hAnsi="Georgia"/>
          <w:sz w:val="20"/>
          <w:szCs w:val="20"/>
        </w:rPr>
        <w:t xml:space="preserve"> opleveren </w:t>
      </w:r>
      <w:r w:rsidR="005C7CEB" w:rsidRPr="00D857F7">
        <w:rPr>
          <w:rFonts w:ascii="Georgia" w:hAnsi="Georgia"/>
          <w:sz w:val="20"/>
          <w:szCs w:val="20"/>
        </w:rPr>
        <w:t>en de manier waarop het organisatieveranderingsproces</w:t>
      </w:r>
      <w:r w:rsidR="00D71E56" w:rsidRPr="00D857F7">
        <w:rPr>
          <w:rFonts w:ascii="Georgia" w:hAnsi="Georgia"/>
          <w:sz w:val="20"/>
          <w:szCs w:val="20"/>
        </w:rPr>
        <w:t xml:space="preserve"> is vormgegeven (inclusief het leiderschap)</w:t>
      </w:r>
      <w:r w:rsidR="005C7CEB" w:rsidRPr="00D857F7">
        <w:rPr>
          <w:rFonts w:ascii="Georgia" w:hAnsi="Georgia"/>
          <w:sz w:val="20"/>
          <w:szCs w:val="20"/>
        </w:rPr>
        <w:t>.</w:t>
      </w:r>
      <w:r w:rsidR="00CD0EAB" w:rsidRPr="00D857F7">
        <w:rPr>
          <w:rFonts w:ascii="Georgia" w:hAnsi="Georgia"/>
          <w:sz w:val="20"/>
          <w:szCs w:val="20"/>
        </w:rPr>
        <w:t xml:space="preserve"> Daarnaast levert het onderzoek </w:t>
      </w:r>
      <w:r w:rsidR="00386B56" w:rsidRPr="00D857F7">
        <w:rPr>
          <w:rFonts w:ascii="Georgia" w:hAnsi="Georgia"/>
          <w:sz w:val="20"/>
          <w:szCs w:val="20"/>
        </w:rPr>
        <w:t xml:space="preserve">inzichten </w:t>
      </w:r>
      <w:r w:rsidR="00CD0EAB" w:rsidRPr="00D857F7">
        <w:rPr>
          <w:rFonts w:ascii="Georgia" w:hAnsi="Georgia"/>
          <w:sz w:val="20"/>
          <w:szCs w:val="20"/>
        </w:rPr>
        <w:t xml:space="preserve">op </w:t>
      </w:r>
      <w:r w:rsidRPr="00D857F7">
        <w:rPr>
          <w:rFonts w:ascii="Georgia" w:hAnsi="Georgia"/>
          <w:sz w:val="20"/>
          <w:szCs w:val="20"/>
        </w:rPr>
        <w:t xml:space="preserve">voor organisaties, die </w:t>
      </w:r>
      <w:r w:rsidR="00386B56" w:rsidRPr="00D857F7">
        <w:rPr>
          <w:rFonts w:ascii="Georgia" w:hAnsi="Georgia"/>
          <w:sz w:val="20"/>
          <w:szCs w:val="20"/>
        </w:rPr>
        <w:t xml:space="preserve">zich op dit onderwerp aan het oriënteren zijn en zich afvragen of het werken met </w:t>
      </w:r>
      <w:r w:rsidR="009633AE" w:rsidRPr="00D857F7">
        <w:rPr>
          <w:rFonts w:ascii="Georgia" w:hAnsi="Georgia"/>
          <w:sz w:val="20"/>
          <w:szCs w:val="20"/>
        </w:rPr>
        <w:t>Shared Service</w:t>
      </w:r>
      <w:r w:rsidR="00B942B5" w:rsidRPr="00D857F7">
        <w:rPr>
          <w:rFonts w:ascii="Georgia" w:hAnsi="Georgia"/>
          <w:sz w:val="20"/>
          <w:szCs w:val="20"/>
        </w:rPr>
        <w:t>s</w:t>
      </w:r>
      <w:r w:rsidR="00386B56" w:rsidRPr="00D857F7">
        <w:rPr>
          <w:rFonts w:ascii="Georgia" w:hAnsi="Georgia"/>
          <w:sz w:val="20"/>
          <w:szCs w:val="20"/>
        </w:rPr>
        <w:t xml:space="preserve"> een alternatief is voor hun organisatie</w:t>
      </w:r>
      <w:r w:rsidR="009D6927" w:rsidRPr="00D857F7">
        <w:rPr>
          <w:rFonts w:ascii="Georgia" w:hAnsi="Georgia"/>
          <w:sz w:val="20"/>
          <w:szCs w:val="20"/>
        </w:rPr>
        <w:t>.</w:t>
      </w:r>
    </w:p>
    <w:p w:rsidR="00590B38" w:rsidRPr="00E055B7" w:rsidRDefault="00590B38" w:rsidP="00B53B52">
      <w:pPr>
        <w:pStyle w:val="Kop2"/>
        <w:spacing w:line="480" w:lineRule="auto"/>
        <w:ind w:left="578" w:hanging="578"/>
        <w:rPr>
          <w:rFonts w:ascii="Georgia" w:hAnsi="Georgia"/>
          <w:i w:val="0"/>
          <w:color w:val="365F91"/>
          <w:sz w:val="32"/>
          <w:szCs w:val="32"/>
        </w:rPr>
      </w:pPr>
      <w:bookmarkStart w:id="28" w:name="_Toc268506163"/>
      <w:bookmarkStart w:id="29" w:name="_Toc271784093"/>
      <w:r w:rsidRPr="00E055B7">
        <w:rPr>
          <w:rFonts w:ascii="Georgia" w:hAnsi="Georgia"/>
          <w:i w:val="0"/>
          <w:color w:val="365F91"/>
          <w:sz w:val="32"/>
          <w:szCs w:val="32"/>
        </w:rPr>
        <w:t>Hoofdlijnen van het Onderzoek</w:t>
      </w:r>
      <w:bookmarkEnd w:id="28"/>
      <w:bookmarkEnd w:id="29"/>
    </w:p>
    <w:p w:rsidR="00C418A8" w:rsidRPr="00D857F7" w:rsidRDefault="00C418A8" w:rsidP="007D0CC5">
      <w:pPr>
        <w:spacing w:line="360" w:lineRule="auto"/>
        <w:jc w:val="both"/>
        <w:rPr>
          <w:rFonts w:ascii="Georgia" w:hAnsi="Georgia"/>
          <w:sz w:val="20"/>
          <w:szCs w:val="20"/>
        </w:rPr>
      </w:pPr>
      <w:r w:rsidRPr="00D857F7">
        <w:rPr>
          <w:rFonts w:ascii="Georgia" w:hAnsi="Georgia"/>
          <w:sz w:val="20"/>
          <w:szCs w:val="20"/>
        </w:rPr>
        <w:t xml:space="preserve">Vooronderzoek laat zien, dat er nog niet veel wetenschappelijke informatie beschikbaar is over de resultaten van intergemeentelijke samenwerking in de vorm van </w:t>
      </w:r>
      <w:r w:rsidR="009633AE" w:rsidRPr="00D857F7">
        <w:rPr>
          <w:rFonts w:ascii="Georgia" w:hAnsi="Georgia"/>
          <w:sz w:val="20"/>
          <w:szCs w:val="20"/>
        </w:rPr>
        <w:t>Shared Service</w:t>
      </w:r>
      <w:r w:rsidRPr="00D857F7">
        <w:rPr>
          <w:rFonts w:ascii="Georgia" w:hAnsi="Georgia"/>
          <w:sz w:val="20"/>
          <w:szCs w:val="20"/>
        </w:rPr>
        <w:t xml:space="preserve">s. Wel is er wetenschappelijke informatie beschikbaar over verandermanagement, het begeleiden en sturen van organisatieveranderingen en het inrichten van organisaties. </w:t>
      </w:r>
    </w:p>
    <w:p w:rsidR="001A5CD1" w:rsidRPr="00D857F7" w:rsidRDefault="001A5CD1" w:rsidP="007D0CC5">
      <w:pPr>
        <w:spacing w:line="360" w:lineRule="auto"/>
        <w:jc w:val="both"/>
        <w:rPr>
          <w:rFonts w:ascii="Georgia" w:hAnsi="Georgia"/>
          <w:sz w:val="20"/>
          <w:szCs w:val="20"/>
        </w:rPr>
      </w:pPr>
      <w:r w:rsidRPr="00D857F7">
        <w:rPr>
          <w:rFonts w:ascii="Georgia" w:hAnsi="Georgia"/>
          <w:sz w:val="20"/>
          <w:szCs w:val="20"/>
        </w:rPr>
        <w:t>Deze paragraaf belicht enkele hoofdlijnen van het onderzoek</w:t>
      </w:r>
      <w:r w:rsidR="009D6927" w:rsidRPr="00D857F7">
        <w:rPr>
          <w:rFonts w:ascii="Georgia" w:hAnsi="Georgia"/>
          <w:sz w:val="20"/>
          <w:szCs w:val="20"/>
        </w:rPr>
        <w:t xml:space="preserve"> en vormt de basis voor de nadere uitwerking van de onderzoeksopzet en de operationalisatie in hoofdstuk 4</w:t>
      </w:r>
      <w:r w:rsidRPr="00D857F7">
        <w:rPr>
          <w:rFonts w:ascii="Georgia" w:hAnsi="Georgia"/>
          <w:sz w:val="20"/>
          <w:szCs w:val="20"/>
        </w:rPr>
        <w:t xml:space="preserve">. Subparagraaf 1.5.1 belicht – in de lijn van de doelstelling - het onderzoekstype. Aansluitend (subparagraaf 1.5.2) wordt de afbakening van het onderzoek nader toegelicht. Tot slot geeft subparagraaf 1.5.3 een toelichting op de uit te werken theorieën. </w:t>
      </w:r>
    </w:p>
    <w:p w:rsidR="00C418A8" w:rsidRPr="00E055B7" w:rsidRDefault="001A5CD1" w:rsidP="001A5CD1">
      <w:pPr>
        <w:pStyle w:val="Kop3"/>
        <w:spacing w:line="480" w:lineRule="auto"/>
        <w:rPr>
          <w:rFonts w:ascii="Georgia" w:hAnsi="Georgia"/>
          <w:color w:val="365F91"/>
          <w:sz w:val="28"/>
          <w:szCs w:val="28"/>
        </w:rPr>
      </w:pPr>
      <w:bookmarkStart w:id="30" w:name="_Toc268506164"/>
      <w:bookmarkStart w:id="31" w:name="_Toc271784094"/>
      <w:r w:rsidRPr="00E055B7">
        <w:rPr>
          <w:rFonts w:ascii="Georgia" w:hAnsi="Georgia"/>
          <w:color w:val="365F91"/>
          <w:sz w:val="28"/>
          <w:szCs w:val="28"/>
        </w:rPr>
        <w:t>Onderzoekstype</w:t>
      </w:r>
      <w:bookmarkEnd w:id="30"/>
      <w:bookmarkEnd w:id="31"/>
      <w:r w:rsidR="00C418A8" w:rsidRPr="00E055B7">
        <w:rPr>
          <w:rFonts w:ascii="Georgia" w:hAnsi="Georgia"/>
          <w:color w:val="365F91"/>
          <w:sz w:val="28"/>
          <w:szCs w:val="28"/>
        </w:rPr>
        <w:t xml:space="preserve"> </w:t>
      </w:r>
    </w:p>
    <w:p w:rsidR="00C667FA" w:rsidRPr="00D857F7" w:rsidRDefault="00EF3295" w:rsidP="007D0CC5">
      <w:pPr>
        <w:spacing w:line="360" w:lineRule="auto"/>
        <w:jc w:val="both"/>
        <w:rPr>
          <w:rFonts w:ascii="Georgia" w:hAnsi="Georgia"/>
          <w:sz w:val="20"/>
          <w:szCs w:val="20"/>
        </w:rPr>
      </w:pPr>
      <w:r w:rsidRPr="00D857F7">
        <w:rPr>
          <w:rFonts w:ascii="Georgia" w:hAnsi="Georgia"/>
          <w:sz w:val="20"/>
          <w:szCs w:val="20"/>
        </w:rPr>
        <w:t xml:space="preserve">Evaluatief onderzoek staat centraal bij de zoektocht naar het antwoord op de vraagstelling. </w:t>
      </w:r>
      <w:r w:rsidR="0041554E" w:rsidRPr="00D857F7">
        <w:rPr>
          <w:rFonts w:ascii="Georgia" w:hAnsi="Georgia"/>
          <w:sz w:val="20"/>
          <w:szCs w:val="20"/>
        </w:rPr>
        <w:t xml:space="preserve">Het onderzoek zal </w:t>
      </w:r>
      <w:r w:rsidRPr="00D857F7">
        <w:rPr>
          <w:rFonts w:ascii="Georgia" w:hAnsi="Georgia"/>
          <w:sz w:val="20"/>
          <w:szCs w:val="20"/>
        </w:rPr>
        <w:t xml:space="preserve">enerzijds </w:t>
      </w:r>
      <w:r w:rsidR="0041554E" w:rsidRPr="00D857F7">
        <w:rPr>
          <w:rFonts w:ascii="Georgia" w:hAnsi="Georgia"/>
          <w:sz w:val="20"/>
          <w:szCs w:val="20"/>
        </w:rPr>
        <w:t xml:space="preserve">de kenmerken hebben van een formatieve evaluatie. Er wordt gekeken naar de totstandkoming van de organisatie, hoe het proces en de besluitvorming zijn verlopen, </w:t>
      </w:r>
      <w:r w:rsidRPr="00D857F7">
        <w:rPr>
          <w:rFonts w:ascii="Georgia" w:hAnsi="Georgia"/>
          <w:sz w:val="20"/>
          <w:szCs w:val="20"/>
        </w:rPr>
        <w:t xml:space="preserve">wat de rol is geweest van leiderschap, </w:t>
      </w:r>
      <w:r w:rsidR="0041554E" w:rsidRPr="00D857F7">
        <w:rPr>
          <w:rFonts w:ascii="Georgia" w:hAnsi="Georgia"/>
          <w:sz w:val="20"/>
          <w:szCs w:val="20"/>
        </w:rPr>
        <w:t xml:space="preserve">welke problemen zich hebben voorgedaan en hoe hiermee is omgegaan. </w:t>
      </w:r>
      <w:r w:rsidRPr="00D857F7">
        <w:rPr>
          <w:rFonts w:ascii="Georgia" w:hAnsi="Georgia"/>
          <w:sz w:val="20"/>
          <w:szCs w:val="20"/>
        </w:rPr>
        <w:t xml:space="preserve">Anderzijds zal </w:t>
      </w:r>
      <w:r w:rsidR="00221980" w:rsidRPr="00D857F7">
        <w:rPr>
          <w:rFonts w:ascii="Georgia" w:hAnsi="Georgia"/>
          <w:sz w:val="20"/>
          <w:szCs w:val="20"/>
        </w:rPr>
        <w:t xml:space="preserve">het onderzoek </w:t>
      </w:r>
      <w:r w:rsidR="00B37F0A" w:rsidRPr="00D857F7">
        <w:rPr>
          <w:rFonts w:ascii="Georgia" w:hAnsi="Georgia"/>
          <w:sz w:val="20"/>
          <w:szCs w:val="20"/>
        </w:rPr>
        <w:t>ook enkele</w:t>
      </w:r>
      <w:r w:rsidR="00221980" w:rsidRPr="00D857F7">
        <w:rPr>
          <w:rFonts w:ascii="Georgia" w:hAnsi="Georgia"/>
          <w:sz w:val="20"/>
          <w:szCs w:val="20"/>
        </w:rPr>
        <w:t xml:space="preserve"> kenmerken hebben van een summatieve evaluatie om te bekijken in welke mate de doelen zijn bereikt.</w:t>
      </w:r>
      <w:r w:rsidR="007D7662">
        <w:rPr>
          <w:rFonts w:ascii="Georgia" w:hAnsi="Georgia"/>
          <w:sz w:val="20"/>
          <w:szCs w:val="20"/>
        </w:rPr>
        <w:t xml:space="preserve"> </w:t>
      </w:r>
      <w:r w:rsidR="00B37F0A" w:rsidRPr="00D857F7">
        <w:rPr>
          <w:rFonts w:ascii="Georgia" w:hAnsi="Georgia"/>
          <w:sz w:val="20"/>
          <w:szCs w:val="20"/>
        </w:rPr>
        <w:t xml:space="preserve">Het onderzoek zal ex-post plaatsvinden: de implementatie van de </w:t>
      </w:r>
      <w:r w:rsidR="009633AE" w:rsidRPr="00D857F7">
        <w:rPr>
          <w:rFonts w:ascii="Georgia" w:hAnsi="Georgia"/>
          <w:sz w:val="20"/>
          <w:szCs w:val="20"/>
        </w:rPr>
        <w:t>Shared Service</w:t>
      </w:r>
      <w:r w:rsidR="00B37F0A" w:rsidRPr="00D857F7">
        <w:rPr>
          <w:rFonts w:ascii="Georgia" w:hAnsi="Georgia"/>
          <w:sz w:val="20"/>
          <w:szCs w:val="20"/>
        </w:rPr>
        <w:t xml:space="preserve"> heeft plaatsgevonden en de organisatie als zodanig is een aantal jaar volgens het nieuwe concept operationeel. </w:t>
      </w:r>
      <w:r w:rsidR="00C667FA" w:rsidRPr="00D857F7">
        <w:rPr>
          <w:rFonts w:ascii="Georgia" w:hAnsi="Georgia"/>
          <w:sz w:val="20"/>
          <w:szCs w:val="20"/>
        </w:rPr>
        <w:t xml:space="preserve">Het doel is empirisch van aard: het geven van een feitelijke weergave van het veranderproces en de mate waarin de doelstellingen zijn gerealiseerd (Van Thiel, 2007:16). </w:t>
      </w:r>
    </w:p>
    <w:p w:rsidR="00600564" w:rsidRPr="00D857F7" w:rsidRDefault="00600564" w:rsidP="007D0CC5">
      <w:pPr>
        <w:spacing w:line="360" w:lineRule="auto"/>
        <w:jc w:val="both"/>
        <w:rPr>
          <w:rFonts w:ascii="Georgia" w:hAnsi="Georgia"/>
          <w:sz w:val="20"/>
          <w:szCs w:val="20"/>
        </w:rPr>
      </w:pPr>
    </w:p>
    <w:p w:rsidR="00EF0A9E" w:rsidRPr="00D857F7" w:rsidRDefault="00FF4615" w:rsidP="007D0CC5">
      <w:pPr>
        <w:spacing w:line="360" w:lineRule="auto"/>
        <w:jc w:val="both"/>
        <w:rPr>
          <w:rFonts w:ascii="Georgia" w:hAnsi="Georgia"/>
          <w:sz w:val="20"/>
          <w:szCs w:val="20"/>
        </w:rPr>
      </w:pPr>
      <w:r w:rsidRPr="00D857F7">
        <w:rPr>
          <w:rFonts w:ascii="Georgia" w:hAnsi="Georgia"/>
          <w:sz w:val="20"/>
          <w:szCs w:val="20"/>
        </w:rPr>
        <w:t>Om de evaluatie uit te kunnen voeren zal een groot gedeelte van deze Masterthesis in het teken van descriptie</w:t>
      </w:r>
      <w:r w:rsidR="00C321BD" w:rsidRPr="00D857F7">
        <w:rPr>
          <w:rFonts w:ascii="Georgia" w:hAnsi="Georgia"/>
          <w:sz w:val="20"/>
          <w:szCs w:val="20"/>
        </w:rPr>
        <w:t xml:space="preserve"> staan</w:t>
      </w:r>
      <w:r w:rsidRPr="00D857F7">
        <w:rPr>
          <w:rFonts w:ascii="Georgia" w:hAnsi="Georgia"/>
          <w:sz w:val="20"/>
          <w:szCs w:val="20"/>
        </w:rPr>
        <w:t xml:space="preserve">. In het volgende hoofdstuk zal uitgebreid worden stilgestaan bij de ontwikkeling van intergemeentelijke samenwerking en </w:t>
      </w:r>
      <w:r w:rsidR="009633AE" w:rsidRPr="00D857F7">
        <w:rPr>
          <w:rFonts w:ascii="Georgia" w:hAnsi="Georgia"/>
          <w:sz w:val="20"/>
          <w:szCs w:val="20"/>
        </w:rPr>
        <w:t>Shared Service</w:t>
      </w:r>
      <w:r w:rsidRPr="00D857F7">
        <w:rPr>
          <w:rFonts w:ascii="Georgia" w:hAnsi="Georgia"/>
          <w:sz w:val="20"/>
          <w:szCs w:val="20"/>
        </w:rPr>
        <w:t xml:space="preserve">s. Het theoretisch kader beschrijft welke theorieën relevant zijn voor het onderzoek. </w:t>
      </w:r>
      <w:r w:rsidR="0046238E" w:rsidRPr="00D857F7">
        <w:rPr>
          <w:rFonts w:ascii="Georgia" w:hAnsi="Georgia"/>
          <w:sz w:val="20"/>
          <w:szCs w:val="20"/>
        </w:rPr>
        <w:t xml:space="preserve">Er zal </w:t>
      </w:r>
      <w:r w:rsidR="003F132D" w:rsidRPr="00D857F7">
        <w:rPr>
          <w:rFonts w:ascii="Georgia" w:hAnsi="Georgia"/>
          <w:sz w:val="20"/>
          <w:szCs w:val="20"/>
        </w:rPr>
        <w:t xml:space="preserve">gebruik gemaakt worden van hypothesen. Hypothesen zijn </w:t>
      </w:r>
      <w:r w:rsidRPr="00D857F7">
        <w:rPr>
          <w:rFonts w:ascii="Georgia" w:hAnsi="Georgia"/>
          <w:sz w:val="20"/>
          <w:szCs w:val="20"/>
        </w:rPr>
        <w:t>‘</w:t>
      </w:r>
      <w:r w:rsidR="003F132D" w:rsidRPr="00D857F7">
        <w:rPr>
          <w:rFonts w:ascii="Georgia" w:hAnsi="Georgia"/>
          <w:sz w:val="20"/>
          <w:szCs w:val="20"/>
        </w:rPr>
        <w:t>toet</w:t>
      </w:r>
      <w:r w:rsidR="00C321BD" w:rsidRPr="00D857F7">
        <w:rPr>
          <w:rFonts w:ascii="Georgia" w:hAnsi="Georgia"/>
          <w:sz w:val="20"/>
          <w:szCs w:val="20"/>
        </w:rPr>
        <w:t>s</w:t>
      </w:r>
      <w:r w:rsidR="003F132D" w:rsidRPr="00D857F7">
        <w:rPr>
          <w:rFonts w:ascii="Georgia" w:hAnsi="Georgia"/>
          <w:sz w:val="20"/>
          <w:szCs w:val="20"/>
        </w:rPr>
        <w:t>bare stellingen, die uit de theorieën zullen worden afgeleid</w:t>
      </w:r>
      <w:r w:rsidRPr="00D857F7">
        <w:rPr>
          <w:rFonts w:ascii="Georgia" w:hAnsi="Georgia"/>
          <w:sz w:val="20"/>
          <w:szCs w:val="20"/>
        </w:rPr>
        <w:t>’</w:t>
      </w:r>
      <w:r w:rsidR="003F132D" w:rsidRPr="00D857F7">
        <w:rPr>
          <w:rFonts w:ascii="Georgia" w:hAnsi="Georgia"/>
          <w:sz w:val="20"/>
          <w:szCs w:val="20"/>
        </w:rPr>
        <w:t xml:space="preserve"> (Van Thiel, 2007:29).</w:t>
      </w:r>
      <w:r w:rsidR="004602CE" w:rsidRPr="00D857F7">
        <w:rPr>
          <w:rFonts w:ascii="Georgia" w:hAnsi="Georgia"/>
          <w:sz w:val="20"/>
          <w:szCs w:val="20"/>
        </w:rPr>
        <w:t xml:space="preserve"> </w:t>
      </w:r>
      <w:r w:rsidR="0046238E" w:rsidRPr="00D857F7">
        <w:rPr>
          <w:rFonts w:ascii="Georgia" w:hAnsi="Georgia"/>
          <w:sz w:val="20"/>
          <w:szCs w:val="20"/>
        </w:rPr>
        <w:t xml:space="preserve">Ze kunnen gezien worden als veronderstellingen, waarbij getoetst wordt in welke mate die veronderstelling ook klopt. </w:t>
      </w:r>
      <w:r w:rsidR="004602CE" w:rsidRPr="00D857F7">
        <w:rPr>
          <w:rFonts w:ascii="Georgia" w:hAnsi="Georgia"/>
          <w:sz w:val="20"/>
          <w:szCs w:val="20"/>
        </w:rPr>
        <w:t>Hiermee kent het onderzoek dus ook kenmerken van toetsend onderzoek.</w:t>
      </w:r>
      <w:r w:rsidR="0046238E" w:rsidRPr="00D857F7">
        <w:rPr>
          <w:rFonts w:ascii="Georgia" w:hAnsi="Georgia"/>
          <w:sz w:val="20"/>
          <w:szCs w:val="20"/>
        </w:rPr>
        <w:t xml:space="preserve"> </w:t>
      </w:r>
    </w:p>
    <w:p w:rsidR="003F132D" w:rsidRPr="00D857F7" w:rsidRDefault="003F132D" w:rsidP="007D0CC5">
      <w:pPr>
        <w:spacing w:line="360" w:lineRule="auto"/>
        <w:jc w:val="both"/>
        <w:rPr>
          <w:rFonts w:ascii="Georgia" w:hAnsi="Georgia"/>
          <w:sz w:val="20"/>
          <w:szCs w:val="20"/>
        </w:rPr>
      </w:pPr>
    </w:p>
    <w:p w:rsidR="009A7708" w:rsidRPr="00D857F7" w:rsidRDefault="009A7708" w:rsidP="007D0CC5">
      <w:pPr>
        <w:spacing w:line="360" w:lineRule="auto"/>
        <w:jc w:val="both"/>
        <w:rPr>
          <w:rFonts w:ascii="Georgia" w:hAnsi="Georgia"/>
          <w:sz w:val="20"/>
          <w:szCs w:val="20"/>
        </w:rPr>
      </w:pPr>
      <w:r w:rsidRPr="00D857F7">
        <w:rPr>
          <w:rFonts w:ascii="Georgia" w:hAnsi="Georgia"/>
          <w:sz w:val="20"/>
          <w:szCs w:val="20"/>
        </w:rPr>
        <w:t xml:space="preserve">Zoals eerder in dit hoofdstuk al bleek zullen drie casussen nader worden uitgewerkt. Een casestudy ofwel gevalsstudie ligt dan ook voor de hand. Hoofdstuk 4 gaat </w:t>
      </w:r>
      <w:r w:rsidR="00DC615A" w:rsidRPr="00D857F7">
        <w:rPr>
          <w:rFonts w:ascii="Georgia" w:hAnsi="Georgia"/>
          <w:sz w:val="20"/>
          <w:szCs w:val="20"/>
        </w:rPr>
        <w:t xml:space="preserve">hier </w:t>
      </w:r>
      <w:r w:rsidRPr="00D857F7">
        <w:rPr>
          <w:rFonts w:ascii="Georgia" w:hAnsi="Georgia"/>
          <w:sz w:val="20"/>
          <w:szCs w:val="20"/>
        </w:rPr>
        <w:t xml:space="preserve">nader </w:t>
      </w:r>
      <w:r w:rsidR="00DC615A" w:rsidRPr="00D857F7">
        <w:rPr>
          <w:rFonts w:ascii="Georgia" w:hAnsi="Georgia"/>
          <w:sz w:val="20"/>
          <w:szCs w:val="20"/>
        </w:rPr>
        <w:t xml:space="preserve">op </w:t>
      </w:r>
      <w:r w:rsidRPr="00D857F7">
        <w:rPr>
          <w:rFonts w:ascii="Georgia" w:hAnsi="Georgia"/>
          <w:sz w:val="20"/>
          <w:szCs w:val="20"/>
        </w:rPr>
        <w:t>in.</w:t>
      </w:r>
    </w:p>
    <w:p w:rsidR="00551743" w:rsidRPr="00BC0E67" w:rsidRDefault="00551743" w:rsidP="00DF494B">
      <w:pPr>
        <w:pStyle w:val="Kop3"/>
        <w:spacing w:line="480" w:lineRule="auto"/>
        <w:rPr>
          <w:rFonts w:ascii="Georgia" w:hAnsi="Georgia"/>
          <w:color w:val="365F91"/>
          <w:sz w:val="28"/>
          <w:szCs w:val="28"/>
        </w:rPr>
      </w:pPr>
      <w:bookmarkStart w:id="32" w:name="_Toc268506165"/>
      <w:bookmarkStart w:id="33" w:name="_Toc271784095"/>
      <w:r w:rsidRPr="00BC0E67">
        <w:rPr>
          <w:rFonts w:ascii="Georgia" w:hAnsi="Georgia"/>
          <w:color w:val="365F91"/>
          <w:sz w:val="28"/>
          <w:szCs w:val="28"/>
        </w:rPr>
        <w:t>Afbakening</w:t>
      </w:r>
      <w:r w:rsidR="00B71846" w:rsidRPr="00BC0E67">
        <w:rPr>
          <w:rFonts w:ascii="Georgia" w:hAnsi="Georgia"/>
          <w:color w:val="365F91"/>
          <w:sz w:val="28"/>
          <w:szCs w:val="28"/>
        </w:rPr>
        <w:t xml:space="preserve"> van het onderzoek</w:t>
      </w:r>
      <w:bookmarkEnd w:id="32"/>
      <w:bookmarkEnd w:id="33"/>
    </w:p>
    <w:p w:rsidR="00551743" w:rsidRPr="00D857F7" w:rsidRDefault="00551743" w:rsidP="007D0CC5">
      <w:pPr>
        <w:spacing w:line="360" w:lineRule="auto"/>
        <w:jc w:val="both"/>
        <w:rPr>
          <w:rFonts w:ascii="Georgia" w:hAnsi="Georgia"/>
          <w:sz w:val="20"/>
          <w:szCs w:val="20"/>
        </w:rPr>
      </w:pPr>
      <w:r w:rsidRPr="00D857F7">
        <w:rPr>
          <w:rFonts w:ascii="Georgia" w:hAnsi="Georgia"/>
          <w:sz w:val="20"/>
          <w:szCs w:val="20"/>
        </w:rPr>
        <w:t xml:space="preserve">Om het onderzoek uitvoerbaar, realistisch en eenduidig te maken is het afgebakend. Het hoofdonderwerp is ‘intergemeentelijke samenwerking’. Zoals is gebleken uit dit inleidende hoofdstuk zijn er verschillende manieren om vorm te geven aan intergemeentelijke samenwerking. </w:t>
      </w:r>
      <w:r w:rsidR="008E64DC" w:rsidRPr="00D857F7">
        <w:rPr>
          <w:rFonts w:ascii="Georgia" w:hAnsi="Georgia"/>
          <w:sz w:val="20"/>
          <w:szCs w:val="20"/>
        </w:rPr>
        <w:t>D</w:t>
      </w:r>
      <w:r w:rsidRPr="00D857F7">
        <w:rPr>
          <w:rFonts w:ascii="Georgia" w:hAnsi="Georgia"/>
          <w:sz w:val="20"/>
          <w:szCs w:val="20"/>
        </w:rPr>
        <w:t xml:space="preserve">it onderzoek </w:t>
      </w:r>
      <w:r w:rsidR="006879EE" w:rsidRPr="00D857F7">
        <w:rPr>
          <w:rFonts w:ascii="Georgia" w:hAnsi="Georgia"/>
          <w:sz w:val="20"/>
          <w:szCs w:val="20"/>
        </w:rPr>
        <w:t>beperk</w:t>
      </w:r>
      <w:r w:rsidR="008E64DC" w:rsidRPr="00D857F7">
        <w:rPr>
          <w:rFonts w:ascii="Georgia" w:hAnsi="Georgia"/>
          <w:sz w:val="20"/>
          <w:szCs w:val="20"/>
        </w:rPr>
        <w:t>t zich</w:t>
      </w:r>
      <w:r w:rsidR="006879EE" w:rsidRPr="00D857F7">
        <w:rPr>
          <w:rFonts w:ascii="Georgia" w:hAnsi="Georgia"/>
          <w:sz w:val="20"/>
          <w:szCs w:val="20"/>
        </w:rPr>
        <w:t xml:space="preserve"> </w:t>
      </w:r>
      <w:r w:rsidRPr="00D857F7">
        <w:rPr>
          <w:rFonts w:ascii="Georgia" w:hAnsi="Georgia"/>
          <w:sz w:val="20"/>
          <w:szCs w:val="20"/>
        </w:rPr>
        <w:t xml:space="preserve">tot de </w:t>
      </w:r>
      <w:r w:rsidR="009633AE" w:rsidRPr="00D857F7">
        <w:rPr>
          <w:rFonts w:ascii="Georgia" w:hAnsi="Georgia"/>
          <w:sz w:val="20"/>
          <w:szCs w:val="20"/>
        </w:rPr>
        <w:t>Shared Service</w:t>
      </w:r>
      <w:r w:rsidR="00EF7FE7" w:rsidRPr="00D857F7">
        <w:rPr>
          <w:rFonts w:ascii="Georgia" w:hAnsi="Georgia"/>
          <w:sz w:val="20"/>
          <w:szCs w:val="20"/>
        </w:rPr>
        <w:t>s</w:t>
      </w:r>
      <w:r w:rsidRPr="00D857F7">
        <w:rPr>
          <w:rFonts w:ascii="Georgia" w:hAnsi="Georgia"/>
          <w:sz w:val="20"/>
          <w:szCs w:val="20"/>
        </w:rPr>
        <w:t xml:space="preserve">. De geselecteerde casussen hebben een </w:t>
      </w:r>
      <w:r w:rsidR="009633AE" w:rsidRPr="00D857F7">
        <w:rPr>
          <w:rFonts w:ascii="Georgia" w:hAnsi="Georgia"/>
          <w:sz w:val="20"/>
          <w:szCs w:val="20"/>
        </w:rPr>
        <w:t>Shared Service</w:t>
      </w:r>
      <w:r w:rsidRPr="00D857F7">
        <w:rPr>
          <w:rFonts w:ascii="Georgia" w:hAnsi="Georgia"/>
          <w:sz w:val="20"/>
          <w:szCs w:val="20"/>
        </w:rPr>
        <w:t xml:space="preserve"> </w:t>
      </w:r>
      <w:r w:rsidR="00EF7FE7" w:rsidRPr="00D857F7">
        <w:rPr>
          <w:rFonts w:ascii="Georgia" w:hAnsi="Georgia"/>
          <w:sz w:val="20"/>
          <w:szCs w:val="20"/>
        </w:rPr>
        <w:t xml:space="preserve">ingericht </w:t>
      </w:r>
      <w:r w:rsidRPr="00D857F7">
        <w:rPr>
          <w:rFonts w:ascii="Georgia" w:hAnsi="Georgia"/>
          <w:sz w:val="20"/>
          <w:szCs w:val="20"/>
        </w:rPr>
        <w:t xml:space="preserve">voor </w:t>
      </w:r>
      <w:r w:rsidR="00EF7FE7" w:rsidRPr="00D857F7">
        <w:rPr>
          <w:rFonts w:ascii="Georgia" w:hAnsi="Georgia"/>
          <w:sz w:val="20"/>
          <w:szCs w:val="20"/>
        </w:rPr>
        <w:t xml:space="preserve">het uitvoeren van </w:t>
      </w:r>
      <w:r w:rsidRPr="00D857F7">
        <w:rPr>
          <w:rFonts w:ascii="Georgia" w:hAnsi="Georgia"/>
          <w:sz w:val="20"/>
          <w:szCs w:val="20"/>
        </w:rPr>
        <w:t>ondersteunende diensten.</w:t>
      </w:r>
      <w:r w:rsidR="00747B04" w:rsidRPr="00D857F7">
        <w:rPr>
          <w:rFonts w:ascii="Georgia" w:hAnsi="Georgia"/>
          <w:sz w:val="20"/>
          <w:szCs w:val="20"/>
        </w:rPr>
        <w:t xml:space="preserve"> Het gaat hierbij om ICT, Inkoop</w:t>
      </w:r>
      <w:r w:rsidR="008E64DC" w:rsidRPr="00D857F7">
        <w:rPr>
          <w:rFonts w:ascii="Georgia" w:hAnsi="Georgia"/>
          <w:sz w:val="20"/>
          <w:szCs w:val="20"/>
        </w:rPr>
        <w:t xml:space="preserve"> en</w:t>
      </w:r>
      <w:r w:rsidR="00747B04" w:rsidRPr="00D857F7">
        <w:rPr>
          <w:rFonts w:ascii="Georgia" w:hAnsi="Georgia"/>
          <w:sz w:val="20"/>
          <w:szCs w:val="20"/>
        </w:rPr>
        <w:t xml:space="preserve"> Personeelszaken. </w:t>
      </w:r>
      <w:r w:rsidR="006879EE" w:rsidRPr="00D857F7">
        <w:rPr>
          <w:rFonts w:ascii="Georgia" w:hAnsi="Georgia"/>
          <w:sz w:val="20"/>
          <w:szCs w:val="20"/>
        </w:rPr>
        <w:t>Diensten op het gebied van beleidsontwikkeling worden niet meegenomen in dit onderzoek.</w:t>
      </w:r>
    </w:p>
    <w:p w:rsidR="002671DB" w:rsidRPr="00D857F7" w:rsidRDefault="002671DB" w:rsidP="007D0CC5">
      <w:pPr>
        <w:spacing w:line="360" w:lineRule="auto"/>
        <w:jc w:val="both"/>
        <w:rPr>
          <w:rFonts w:ascii="Georgia" w:hAnsi="Georgia"/>
          <w:sz w:val="20"/>
          <w:szCs w:val="20"/>
        </w:rPr>
      </w:pPr>
      <w:r w:rsidRPr="00D857F7">
        <w:rPr>
          <w:rFonts w:ascii="Georgia" w:hAnsi="Georgia"/>
          <w:sz w:val="20"/>
          <w:szCs w:val="20"/>
        </w:rPr>
        <w:t>Naast intergemeentelijke samenwerking bestaat er ook intragemeentelijke samenwerking</w:t>
      </w:r>
      <w:r w:rsidR="002D638A" w:rsidRPr="00D857F7">
        <w:rPr>
          <w:rFonts w:ascii="Georgia" w:hAnsi="Georgia"/>
          <w:sz w:val="20"/>
          <w:szCs w:val="20"/>
        </w:rPr>
        <w:t xml:space="preserve"> (Korsten, 2004). E</w:t>
      </w:r>
      <w:r w:rsidRPr="00D857F7">
        <w:rPr>
          <w:rFonts w:ascii="Georgia" w:hAnsi="Georgia"/>
          <w:sz w:val="20"/>
          <w:szCs w:val="20"/>
        </w:rPr>
        <w:t xml:space="preserve">en voorbeeld van intragemeentelijke samenwerking is de gemeente Rotterdam, die bijvoorbeeld het personeelsbeheer heeft ondergebracht bij een </w:t>
      </w:r>
      <w:r w:rsidR="009633AE" w:rsidRPr="00D857F7">
        <w:rPr>
          <w:rFonts w:ascii="Georgia" w:hAnsi="Georgia"/>
          <w:sz w:val="20"/>
          <w:szCs w:val="20"/>
        </w:rPr>
        <w:t>Shared Service</w:t>
      </w:r>
      <w:r w:rsidRPr="00D857F7">
        <w:rPr>
          <w:rFonts w:ascii="Georgia" w:hAnsi="Georgia"/>
          <w:sz w:val="20"/>
          <w:szCs w:val="20"/>
        </w:rPr>
        <w:t xml:space="preserve"> Centrum. Aangezien dit </w:t>
      </w:r>
      <w:r w:rsidR="009633AE" w:rsidRPr="00D857F7">
        <w:rPr>
          <w:rFonts w:ascii="Georgia" w:hAnsi="Georgia"/>
          <w:sz w:val="20"/>
          <w:szCs w:val="20"/>
        </w:rPr>
        <w:t>Shared Service</w:t>
      </w:r>
      <w:r w:rsidRPr="00D857F7">
        <w:rPr>
          <w:rFonts w:ascii="Georgia" w:hAnsi="Georgia"/>
          <w:sz w:val="20"/>
          <w:szCs w:val="20"/>
        </w:rPr>
        <w:t xml:space="preserve"> Centrum werkt voor de organisaties van de gemeente Rotterdam en niet voor meerdere gemeenten</w:t>
      </w:r>
      <w:r w:rsidR="00A47DD9" w:rsidRPr="00D857F7">
        <w:rPr>
          <w:rFonts w:ascii="Georgia" w:hAnsi="Georgia"/>
          <w:sz w:val="20"/>
          <w:szCs w:val="20"/>
        </w:rPr>
        <w:t>,</w:t>
      </w:r>
      <w:r w:rsidRPr="00D857F7">
        <w:rPr>
          <w:rFonts w:ascii="Georgia" w:hAnsi="Georgia"/>
          <w:sz w:val="20"/>
          <w:szCs w:val="20"/>
        </w:rPr>
        <w:t xml:space="preserve"> worden casussen van intragemeentelijke samenwerking niet meegenomen.</w:t>
      </w:r>
      <w:r w:rsidR="00387DE0" w:rsidRPr="00D857F7">
        <w:rPr>
          <w:rFonts w:ascii="Georgia" w:hAnsi="Georgia"/>
          <w:sz w:val="20"/>
          <w:szCs w:val="20"/>
        </w:rPr>
        <w:t xml:space="preserve"> </w:t>
      </w:r>
      <w:r w:rsidR="007064E7" w:rsidRPr="00D857F7">
        <w:rPr>
          <w:rFonts w:ascii="Georgia" w:hAnsi="Georgia"/>
          <w:sz w:val="20"/>
          <w:szCs w:val="20"/>
        </w:rPr>
        <w:t xml:space="preserve">Het onderzoek zal zich primair richten op kleinere gemeenten, die samen hun krachten bundelen. </w:t>
      </w:r>
    </w:p>
    <w:p w:rsidR="00863311" w:rsidRPr="00D857F7" w:rsidRDefault="00863311" w:rsidP="007D0CC5">
      <w:pPr>
        <w:spacing w:line="360" w:lineRule="auto"/>
        <w:jc w:val="both"/>
        <w:rPr>
          <w:rFonts w:ascii="Georgia" w:hAnsi="Georgia"/>
          <w:sz w:val="20"/>
          <w:szCs w:val="20"/>
        </w:rPr>
      </w:pPr>
    </w:p>
    <w:p w:rsidR="008A109F" w:rsidRPr="00D857F7" w:rsidRDefault="00012F7D" w:rsidP="00EF7FE7">
      <w:pPr>
        <w:spacing w:line="360" w:lineRule="auto"/>
        <w:jc w:val="both"/>
        <w:rPr>
          <w:rFonts w:ascii="Georgia" w:hAnsi="Georgia"/>
          <w:sz w:val="20"/>
          <w:szCs w:val="20"/>
        </w:rPr>
      </w:pPr>
      <w:r w:rsidRPr="00D857F7">
        <w:rPr>
          <w:rFonts w:ascii="Georgia" w:hAnsi="Georgia"/>
          <w:sz w:val="20"/>
          <w:szCs w:val="20"/>
        </w:rPr>
        <w:t xml:space="preserve">In de definitie van </w:t>
      </w:r>
      <w:r w:rsidR="009633AE" w:rsidRPr="00D857F7">
        <w:rPr>
          <w:rFonts w:ascii="Georgia" w:hAnsi="Georgia"/>
          <w:sz w:val="20"/>
          <w:szCs w:val="20"/>
        </w:rPr>
        <w:t>Shared Service</w:t>
      </w:r>
      <w:r w:rsidRPr="00D857F7">
        <w:rPr>
          <w:rFonts w:ascii="Georgia" w:hAnsi="Georgia"/>
          <w:sz w:val="20"/>
          <w:szCs w:val="20"/>
        </w:rPr>
        <w:t xml:space="preserve"> wordt gesproken over het al dan niet samenbrengen van de </w:t>
      </w:r>
      <w:r w:rsidR="009633AE" w:rsidRPr="00D857F7">
        <w:rPr>
          <w:rFonts w:ascii="Georgia" w:hAnsi="Georgia"/>
          <w:sz w:val="20"/>
          <w:szCs w:val="20"/>
        </w:rPr>
        <w:t>Shared Service</w:t>
      </w:r>
      <w:r w:rsidRPr="00D857F7">
        <w:rPr>
          <w:rFonts w:ascii="Georgia" w:hAnsi="Georgia"/>
          <w:sz w:val="20"/>
          <w:szCs w:val="20"/>
        </w:rPr>
        <w:t xml:space="preserve"> bij een aparte organisatie-eenheid. </w:t>
      </w:r>
      <w:r w:rsidR="00B94062" w:rsidRPr="00D857F7">
        <w:rPr>
          <w:rFonts w:ascii="Georgia" w:hAnsi="Georgia"/>
          <w:sz w:val="20"/>
          <w:szCs w:val="20"/>
        </w:rPr>
        <w:t xml:space="preserve">De geselecteerde casussen zijn een aparte organisatie-eenheid. </w:t>
      </w:r>
    </w:p>
    <w:p w:rsidR="008A109F" w:rsidRPr="00C47E38" w:rsidRDefault="008A109F" w:rsidP="008A109F">
      <w:pPr>
        <w:pStyle w:val="Kop3"/>
        <w:spacing w:line="480" w:lineRule="auto"/>
        <w:rPr>
          <w:rFonts w:ascii="Georgia" w:hAnsi="Georgia"/>
          <w:color w:val="365F91"/>
          <w:sz w:val="28"/>
          <w:szCs w:val="28"/>
        </w:rPr>
      </w:pPr>
      <w:bookmarkStart w:id="34" w:name="_Toc268506166"/>
      <w:bookmarkStart w:id="35" w:name="_Toc271784096"/>
      <w:r w:rsidRPr="00C47E38">
        <w:rPr>
          <w:rFonts w:ascii="Georgia" w:hAnsi="Georgia"/>
          <w:color w:val="365F91"/>
          <w:sz w:val="28"/>
          <w:szCs w:val="28"/>
        </w:rPr>
        <w:t>Wetenschappelijke theorieën</w:t>
      </w:r>
      <w:bookmarkEnd w:id="34"/>
      <w:bookmarkEnd w:id="35"/>
    </w:p>
    <w:p w:rsidR="00D17F14" w:rsidRPr="00D857F7" w:rsidRDefault="00D17F14" w:rsidP="00C23A3B">
      <w:pPr>
        <w:spacing w:line="360" w:lineRule="auto"/>
        <w:jc w:val="both"/>
        <w:rPr>
          <w:rFonts w:ascii="Georgia" w:hAnsi="Georgia"/>
          <w:i/>
          <w:sz w:val="20"/>
          <w:szCs w:val="20"/>
        </w:rPr>
      </w:pPr>
      <w:r w:rsidRPr="00D857F7">
        <w:rPr>
          <w:rFonts w:ascii="Georgia" w:hAnsi="Georgia"/>
          <w:sz w:val="20"/>
          <w:szCs w:val="20"/>
        </w:rPr>
        <w:t>Van Thiel (2007:35) geeft de volgende definitie van een wetenschappelijke theorie:</w:t>
      </w:r>
      <w:r w:rsidR="00C23A3B" w:rsidRPr="00D857F7">
        <w:rPr>
          <w:rFonts w:ascii="Georgia" w:hAnsi="Georgia"/>
          <w:sz w:val="20"/>
          <w:szCs w:val="20"/>
        </w:rPr>
        <w:t xml:space="preserve"> </w:t>
      </w:r>
      <w:r w:rsidRPr="00D857F7">
        <w:rPr>
          <w:rFonts w:ascii="Georgia" w:hAnsi="Georgia"/>
          <w:i/>
          <w:sz w:val="20"/>
          <w:szCs w:val="20"/>
        </w:rPr>
        <w:t>‘een samenhangend stelsel van uitspraken om verschijnselen te beschrijven, verklaren of voorspellen’.</w:t>
      </w:r>
    </w:p>
    <w:p w:rsidR="008A109F" w:rsidRPr="00D857F7" w:rsidRDefault="008A109F" w:rsidP="007D0CC5">
      <w:pPr>
        <w:spacing w:line="360" w:lineRule="auto"/>
        <w:jc w:val="both"/>
        <w:rPr>
          <w:rFonts w:ascii="Georgia" w:hAnsi="Georgia"/>
          <w:sz w:val="20"/>
          <w:szCs w:val="20"/>
        </w:rPr>
      </w:pPr>
      <w:r w:rsidRPr="00D857F7">
        <w:rPr>
          <w:rFonts w:ascii="Georgia" w:hAnsi="Georgia"/>
          <w:sz w:val="20"/>
          <w:szCs w:val="20"/>
        </w:rPr>
        <w:t xml:space="preserve">Om de vraagstelling na het onderzoek te kunnen beantwoorden wordt gebruik gemaakt van wetenschappelijke theorieën, die het onderzoek richting geven. </w:t>
      </w:r>
      <w:r w:rsidR="00595BA2" w:rsidRPr="00D857F7">
        <w:rPr>
          <w:rFonts w:ascii="Georgia" w:hAnsi="Georgia"/>
          <w:sz w:val="20"/>
          <w:szCs w:val="20"/>
        </w:rPr>
        <w:t xml:space="preserve">Het </w:t>
      </w:r>
      <w:r w:rsidR="00595BA2" w:rsidRPr="00D857F7">
        <w:rPr>
          <w:rFonts w:ascii="Georgia" w:hAnsi="Georgia"/>
          <w:b/>
          <w:sz w:val="20"/>
          <w:szCs w:val="20"/>
        </w:rPr>
        <w:t>SETA-concept</w:t>
      </w:r>
      <w:r w:rsidR="00595BA2" w:rsidRPr="00D857F7">
        <w:rPr>
          <w:rFonts w:ascii="Georgia" w:hAnsi="Georgia"/>
          <w:sz w:val="20"/>
          <w:szCs w:val="20"/>
        </w:rPr>
        <w:t xml:space="preserve"> is een wetenschappelijke theorie, die organisatiemodellen presenteert voor intergemeentelijke samenwerking in de vorm van Shared Services. Aangezien het SETA-concept de basis vormt van deze Masterthesis wordt in hoofdstuk 2 apart aandacht besteed aan deze theorie. Daarnaast </w:t>
      </w:r>
      <w:r w:rsidR="00EF7FE7" w:rsidRPr="00D857F7">
        <w:rPr>
          <w:rFonts w:ascii="Georgia" w:hAnsi="Georgia"/>
          <w:sz w:val="20"/>
          <w:szCs w:val="20"/>
        </w:rPr>
        <w:t>is gekozen voor de volgende theorieën</w:t>
      </w:r>
      <w:r w:rsidR="00595BA2" w:rsidRPr="00D857F7">
        <w:rPr>
          <w:rFonts w:ascii="Georgia" w:hAnsi="Georgia"/>
          <w:sz w:val="20"/>
          <w:szCs w:val="20"/>
        </w:rPr>
        <w:t>, die in hoofdstuk 3 nader worden uitgewerkt</w:t>
      </w:r>
      <w:r w:rsidR="00EF7FE7" w:rsidRPr="00D857F7">
        <w:rPr>
          <w:rFonts w:ascii="Georgia" w:hAnsi="Georgia"/>
          <w:sz w:val="20"/>
          <w:szCs w:val="20"/>
        </w:rPr>
        <w:t>:</w:t>
      </w:r>
    </w:p>
    <w:p w:rsidR="00812EB6" w:rsidRPr="00D857F7" w:rsidRDefault="00812EB6" w:rsidP="00813842">
      <w:pPr>
        <w:pStyle w:val="Lijstalinea"/>
        <w:numPr>
          <w:ilvl w:val="0"/>
          <w:numId w:val="21"/>
        </w:numPr>
        <w:spacing w:line="360" w:lineRule="auto"/>
        <w:jc w:val="both"/>
        <w:rPr>
          <w:rFonts w:ascii="Georgia" w:hAnsi="Georgia"/>
          <w:sz w:val="20"/>
          <w:szCs w:val="20"/>
        </w:rPr>
      </w:pPr>
      <w:r w:rsidRPr="00D857F7">
        <w:rPr>
          <w:rFonts w:ascii="Georgia" w:hAnsi="Georgia"/>
          <w:b/>
          <w:sz w:val="20"/>
          <w:szCs w:val="20"/>
        </w:rPr>
        <w:t>Organisaties:</w:t>
      </w:r>
      <w:r w:rsidRPr="00D857F7">
        <w:rPr>
          <w:rFonts w:ascii="Georgia" w:hAnsi="Georgia"/>
          <w:sz w:val="20"/>
          <w:szCs w:val="20"/>
        </w:rPr>
        <w:t xml:space="preserve"> het implementeren van een van de varianten van het SETA-concept heeft grote gevolgen voor de betreffende organisaties. Daarom bekijken we welke kenmerken organisaties bevatten en hoe deze te analyseren zijn. </w:t>
      </w:r>
    </w:p>
    <w:p w:rsidR="00B133FD" w:rsidRPr="00D857F7" w:rsidRDefault="00B26C6D" w:rsidP="00813842">
      <w:pPr>
        <w:pStyle w:val="Lijstalinea"/>
        <w:numPr>
          <w:ilvl w:val="0"/>
          <w:numId w:val="21"/>
        </w:numPr>
        <w:spacing w:line="360" w:lineRule="auto"/>
        <w:jc w:val="both"/>
        <w:rPr>
          <w:rFonts w:ascii="Georgia" w:hAnsi="Georgia"/>
          <w:sz w:val="20"/>
          <w:szCs w:val="20"/>
        </w:rPr>
      </w:pPr>
      <w:r w:rsidRPr="00D857F7">
        <w:rPr>
          <w:rFonts w:ascii="Georgia" w:hAnsi="Georgia"/>
          <w:b/>
          <w:sz w:val="20"/>
          <w:szCs w:val="20"/>
        </w:rPr>
        <w:t>Verandermanagement:</w:t>
      </w:r>
      <w:r w:rsidRPr="00D857F7">
        <w:rPr>
          <w:rFonts w:ascii="Georgia" w:hAnsi="Georgia"/>
          <w:sz w:val="20"/>
          <w:szCs w:val="20"/>
        </w:rPr>
        <w:t xml:space="preserve"> het instellen van een </w:t>
      </w:r>
      <w:r w:rsidR="009633AE" w:rsidRPr="00D857F7">
        <w:rPr>
          <w:rFonts w:ascii="Georgia" w:hAnsi="Georgia"/>
          <w:sz w:val="20"/>
          <w:szCs w:val="20"/>
        </w:rPr>
        <w:t>Shared Service</w:t>
      </w:r>
      <w:r w:rsidRPr="00D857F7">
        <w:rPr>
          <w:rFonts w:ascii="Georgia" w:hAnsi="Georgia"/>
          <w:sz w:val="20"/>
          <w:szCs w:val="20"/>
        </w:rPr>
        <w:t xml:space="preserve"> brengt een organisatieverandering met zich mee. Om te evalueren hoe dit proces verlopen is en wat de resultaten zijn wordt gekeken naar relevante elementen uit theorieën rondom verandermanagement.</w:t>
      </w:r>
    </w:p>
    <w:p w:rsidR="00B133FD" w:rsidRPr="00D857F7" w:rsidRDefault="00B26C6D" w:rsidP="00813842">
      <w:pPr>
        <w:pStyle w:val="Lijstalinea"/>
        <w:numPr>
          <w:ilvl w:val="0"/>
          <w:numId w:val="21"/>
        </w:numPr>
        <w:spacing w:line="360" w:lineRule="auto"/>
        <w:jc w:val="both"/>
        <w:rPr>
          <w:rFonts w:ascii="Georgia" w:hAnsi="Georgia"/>
          <w:sz w:val="20"/>
          <w:szCs w:val="20"/>
        </w:rPr>
      </w:pPr>
      <w:r w:rsidRPr="00D857F7">
        <w:rPr>
          <w:rFonts w:ascii="Georgia" w:hAnsi="Georgia"/>
          <w:b/>
          <w:sz w:val="20"/>
          <w:szCs w:val="20"/>
        </w:rPr>
        <w:t>Leiderschap:</w:t>
      </w:r>
      <w:r w:rsidRPr="00D857F7">
        <w:rPr>
          <w:rFonts w:ascii="Georgia" w:hAnsi="Georgia"/>
          <w:sz w:val="20"/>
          <w:szCs w:val="20"/>
        </w:rPr>
        <w:t xml:space="preserve"> uit diverse onderzoeken is gebleken, dat leiderschap een belangrijke rol speelt bij het laten slagen van (veranderingen binnen) organisaties. Er wordt specifiek aandacht gegeven aan leiderschap, omdat het samenbrengen van medewerkers en taken uit verschillende gemeentelijke organisaties een uitdaging is, mede gezien de politieke gevoeligheden die inherent zijn aan gemeentelijke organisaties.</w:t>
      </w:r>
    </w:p>
    <w:p w:rsidR="00C23A3B" w:rsidRPr="00D857F7" w:rsidRDefault="001910B6" w:rsidP="007D0CC5">
      <w:pPr>
        <w:spacing w:line="360" w:lineRule="auto"/>
        <w:jc w:val="both"/>
        <w:rPr>
          <w:rFonts w:ascii="Georgia" w:hAnsi="Georgia"/>
          <w:sz w:val="20"/>
          <w:szCs w:val="20"/>
        </w:rPr>
      </w:pPr>
      <w:r w:rsidRPr="00D857F7">
        <w:rPr>
          <w:rFonts w:ascii="Georgia" w:hAnsi="Georgia"/>
          <w:sz w:val="20"/>
          <w:szCs w:val="20"/>
        </w:rPr>
        <w:t xml:space="preserve">Om een antwoord te vinden op de vraagstelling zal een verklaring worden gezocht in bestaande wetenschappelijke theorieën: deductie (Van Thiel, 2007: 33). </w:t>
      </w:r>
      <w:r w:rsidR="00C23A3B" w:rsidRPr="00D857F7">
        <w:rPr>
          <w:rFonts w:ascii="Georgia" w:hAnsi="Georgia"/>
          <w:sz w:val="20"/>
          <w:szCs w:val="20"/>
        </w:rPr>
        <w:t xml:space="preserve">Diverse assumpties (uitgangspunten die zelf verder niet ter discussie staan) zullen uit alle theorieën worden afgeleid om te onderzoeken. </w:t>
      </w:r>
    </w:p>
    <w:p w:rsidR="00592448" w:rsidRDefault="001910B6" w:rsidP="007D0CC5">
      <w:pPr>
        <w:spacing w:line="360" w:lineRule="auto"/>
        <w:jc w:val="both"/>
        <w:rPr>
          <w:rFonts w:ascii="Georgia" w:hAnsi="Georgia"/>
          <w:sz w:val="20"/>
          <w:szCs w:val="20"/>
        </w:rPr>
      </w:pPr>
      <w:r w:rsidRPr="00D857F7">
        <w:rPr>
          <w:rFonts w:ascii="Georgia" w:hAnsi="Georgia"/>
          <w:sz w:val="20"/>
          <w:szCs w:val="20"/>
        </w:rPr>
        <w:t xml:space="preserve">Ter afsluiting van het theoretisch kader zal een (conceptueel) model gepresenteerd worden ‘van de te onderzoeken situatie’. </w:t>
      </w:r>
      <w:r w:rsidR="00C66469" w:rsidRPr="00D857F7">
        <w:rPr>
          <w:rFonts w:ascii="Georgia" w:hAnsi="Georgia"/>
          <w:sz w:val="20"/>
          <w:szCs w:val="20"/>
        </w:rPr>
        <w:t>Dit conceptueel model zal worden gebruikt om de verschijnselen te verklaren en wordt dus ondersteund door de eerder genoemde hypothesen.</w:t>
      </w:r>
      <w:r w:rsidR="00D17F14" w:rsidRPr="00D857F7">
        <w:rPr>
          <w:rFonts w:ascii="Georgia" w:hAnsi="Georgia"/>
          <w:sz w:val="20"/>
          <w:szCs w:val="20"/>
        </w:rPr>
        <w:t xml:space="preserve"> </w:t>
      </w:r>
      <w:r w:rsidR="00C23A3B" w:rsidRPr="00D857F7">
        <w:rPr>
          <w:rFonts w:ascii="Georgia" w:hAnsi="Georgia"/>
          <w:sz w:val="20"/>
          <w:szCs w:val="20"/>
        </w:rPr>
        <w:t>In het model worden variabelen gepresenteerd, die nader onderzocht gaan worden. De hypothesen zijn de mechanismen, die het verband tussen de variabelen aangeven. Daarmee is het gekozen theoretisch kader van dit onderzoek een ‘volledige theorie’ (Van Thiel, 2007:37).</w:t>
      </w:r>
    </w:p>
    <w:p w:rsidR="00592448" w:rsidRDefault="00592448">
      <w:pPr>
        <w:rPr>
          <w:rFonts w:ascii="Georgia" w:hAnsi="Georgia"/>
          <w:sz w:val="20"/>
          <w:szCs w:val="20"/>
        </w:rPr>
      </w:pPr>
      <w:r>
        <w:rPr>
          <w:rFonts w:ascii="Georgia" w:hAnsi="Georgia"/>
          <w:sz w:val="20"/>
          <w:szCs w:val="20"/>
        </w:rPr>
        <w:br w:type="page"/>
      </w:r>
    </w:p>
    <w:p w:rsidR="00590B38" w:rsidRPr="00C47E38" w:rsidRDefault="00590B38" w:rsidP="00B53B52">
      <w:pPr>
        <w:pStyle w:val="Kop2"/>
        <w:spacing w:line="480" w:lineRule="auto"/>
        <w:ind w:left="578" w:hanging="578"/>
        <w:rPr>
          <w:rFonts w:ascii="Georgia" w:hAnsi="Georgia"/>
          <w:i w:val="0"/>
          <w:color w:val="365F91"/>
          <w:sz w:val="32"/>
          <w:szCs w:val="32"/>
        </w:rPr>
      </w:pPr>
      <w:bookmarkStart w:id="36" w:name="_Toc268506167"/>
      <w:bookmarkStart w:id="37" w:name="_Toc271784097"/>
      <w:r w:rsidRPr="00C47E38">
        <w:rPr>
          <w:rFonts w:ascii="Georgia" w:hAnsi="Georgia"/>
          <w:i w:val="0"/>
          <w:color w:val="365F91"/>
          <w:sz w:val="32"/>
          <w:szCs w:val="32"/>
        </w:rPr>
        <w:t>Leeswijzer</w:t>
      </w:r>
      <w:bookmarkEnd w:id="36"/>
      <w:bookmarkEnd w:id="37"/>
    </w:p>
    <w:p w:rsidR="00A47DD9" w:rsidRPr="00D857F7" w:rsidRDefault="00A47DD9" w:rsidP="007D0CC5">
      <w:pPr>
        <w:spacing w:line="360" w:lineRule="auto"/>
        <w:jc w:val="both"/>
        <w:rPr>
          <w:rFonts w:ascii="Georgia" w:hAnsi="Georgia"/>
          <w:sz w:val="20"/>
          <w:szCs w:val="20"/>
        </w:rPr>
      </w:pPr>
      <w:r w:rsidRPr="00D857F7">
        <w:rPr>
          <w:rFonts w:ascii="Georgia" w:hAnsi="Georgia"/>
          <w:sz w:val="20"/>
          <w:szCs w:val="20"/>
        </w:rPr>
        <w:t xml:space="preserve">Hoofdstuk 1 betreft </w:t>
      </w:r>
      <w:r w:rsidR="00DC2B8C">
        <w:rPr>
          <w:rFonts w:ascii="Georgia" w:hAnsi="Georgia"/>
          <w:sz w:val="20"/>
          <w:szCs w:val="20"/>
        </w:rPr>
        <w:t xml:space="preserve">dit inleidende hoofdstuk. Na een kenschets over relevante ontwikkelingen binnen het stelsel is een probleemanalyse weergegeven. De geselecteerde casussen zijn in dit hoofdstuk ook kort aan bod gekomen. Om </w:t>
      </w:r>
      <w:r w:rsidR="002F1951" w:rsidRPr="00D857F7">
        <w:rPr>
          <w:rFonts w:ascii="Georgia" w:hAnsi="Georgia"/>
          <w:sz w:val="20"/>
          <w:szCs w:val="20"/>
        </w:rPr>
        <w:t xml:space="preserve">richting </w:t>
      </w:r>
      <w:r w:rsidR="00DC2B8C">
        <w:rPr>
          <w:rFonts w:ascii="Georgia" w:hAnsi="Georgia"/>
          <w:sz w:val="20"/>
          <w:szCs w:val="20"/>
        </w:rPr>
        <w:t xml:space="preserve">te kunnen geven aan het onderzoek </w:t>
      </w:r>
      <w:r w:rsidR="002F1951" w:rsidRPr="00D857F7">
        <w:rPr>
          <w:rFonts w:ascii="Georgia" w:hAnsi="Georgia"/>
          <w:sz w:val="20"/>
          <w:szCs w:val="20"/>
        </w:rPr>
        <w:t xml:space="preserve">voor deze </w:t>
      </w:r>
      <w:r w:rsidR="00A01511">
        <w:rPr>
          <w:rFonts w:ascii="Georgia" w:hAnsi="Georgia"/>
          <w:sz w:val="20"/>
          <w:szCs w:val="20"/>
        </w:rPr>
        <w:t>Masterthesis</w:t>
      </w:r>
      <w:r w:rsidR="00DC2B8C">
        <w:rPr>
          <w:rFonts w:ascii="Georgia" w:hAnsi="Georgia"/>
          <w:sz w:val="20"/>
          <w:szCs w:val="20"/>
        </w:rPr>
        <w:t xml:space="preserve"> is de probleemstelling, onderverdeeld naar probleemstelling en vraagstelling, geformuleerd</w:t>
      </w:r>
      <w:r w:rsidR="00855271">
        <w:rPr>
          <w:rFonts w:ascii="Georgia" w:hAnsi="Georgia"/>
          <w:sz w:val="20"/>
          <w:szCs w:val="20"/>
        </w:rPr>
        <w:t xml:space="preserve"> waarbij eveneens is aangegeven wat de relevantie is van dit onderzoek</w:t>
      </w:r>
      <w:r w:rsidR="002F1951" w:rsidRPr="00D857F7">
        <w:rPr>
          <w:rFonts w:ascii="Georgia" w:hAnsi="Georgia"/>
          <w:sz w:val="20"/>
          <w:szCs w:val="20"/>
        </w:rPr>
        <w:t>.</w:t>
      </w:r>
      <w:r w:rsidR="00855271">
        <w:rPr>
          <w:rFonts w:ascii="Georgia" w:hAnsi="Georgia"/>
          <w:sz w:val="20"/>
          <w:szCs w:val="20"/>
        </w:rPr>
        <w:t xml:space="preserve"> Tot slot zijn de hoofdlijnen van het onderzoek besproken.</w:t>
      </w:r>
    </w:p>
    <w:p w:rsidR="00CB77A7" w:rsidRDefault="00CB77A7" w:rsidP="007D0CC5">
      <w:pPr>
        <w:spacing w:line="360" w:lineRule="auto"/>
        <w:jc w:val="both"/>
        <w:rPr>
          <w:rFonts w:ascii="Georgia" w:hAnsi="Georgia"/>
          <w:sz w:val="20"/>
          <w:szCs w:val="20"/>
        </w:rPr>
      </w:pPr>
    </w:p>
    <w:p w:rsidR="001D4722" w:rsidRPr="00D857F7" w:rsidRDefault="00333EDF" w:rsidP="007D0CC5">
      <w:pPr>
        <w:spacing w:line="360" w:lineRule="auto"/>
        <w:jc w:val="both"/>
        <w:rPr>
          <w:rFonts w:ascii="Georgia" w:hAnsi="Georgia"/>
          <w:sz w:val="20"/>
          <w:szCs w:val="20"/>
        </w:rPr>
      </w:pPr>
      <w:r w:rsidRPr="00D857F7">
        <w:rPr>
          <w:rFonts w:ascii="Georgia" w:hAnsi="Georgia"/>
          <w:sz w:val="20"/>
          <w:szCs w:val="20"/>
        </w:rPr>
        <w:t xml:space="preserve">Hoofdstuk 2 </w:t>
      </w:r>
      <w:r w:rsidR="001D4722" w:rsidRPr="00D857F7">
        <w:rPr>
          <w:rFonts w:ascii="Georgia" w:hAnsi="Georgia"/>
          <w:sz w:val="20"/>
          <w:szCs w:val="20"/>
        </w:rPr>
        <w:t xml:space="preserve">geeft een nadere beschouwing van intergemeentelijke samenwerking in het algemeen en het </w:t>
      </w:r>
      <w:r w:rsidR="009633AE" w:rsidRPr="00D857F7">
        <w:rPr>
          <w:rFonts w:ascii="Georgia" w:hAnsi="Georgia"/>
          <w:sz w:val="20"/>
          <w:szCs w:val="20"/>
        </w:rPr>
        <w:t>Shared Service</w:t>
      </w:r>
      <w:r w:rsidR="001D4722" w:rsidRPr="00D857F7">
        <w:rPr>
          <w:rFonts w:ascii="Georgia" w:hAnsi="Georgia"/>
          <w:sz w:val="20"/>
          <w:szCs w:val="20"/>
        </w:rPr>
        <w:t xml:space="preserve"> Centrum in het bijzonder. </w:t>
      </w:r>
      <w:r w:rsidR="00855271">
        <w:rPr>
          <w:rFonts w:ascii="Georgia" w:hAnsi="Georgia"/>
          <w:sz w:val="20"/>
          <w:szCs w:val="20"/>
        </w:rPr>
        <w:t xml:space="preserve">Allereerst wordt in dit hoofdstuk een weergave gegeven van de ontwikkeling van intergemeentelijke samenwerking. Vervolgens komen de verschijningsvormen van Shared Services aan bod. </w:t>
      </w:r>
    </w:p>
    <w:p w:rsidR="00CB77A7" w:rsidRDefault="00CB77A7" w:rsidP="007D0CC5">
      <w:pPr>
        <w:spacing w:line="360" w:lineRule="auto"/>
        <w:jc w:val="both"/>
        <w:rPr>
          <w:rFonts w:ascii="Georgia" w:hAnsi="Georgia"/>
          <w:sz w:val="20"/>
          <w:szCs w:val="20"/>
        </w:rPr>
      </w:pPr>
    </w:p>
    <w:p w:rsidR="009E0FF9" w:rsidRPr="00D857F7" w:rsidRDefault="001D4722" w:rsidP="007D0CC5">
      <w:pPr>
        <w:spacing w:line="360" w:lineRule="auto"/>
        <w:jc w:val="both"/>
        <w:rPr>
          <w:rFonts w:ascii="Georgia" w:hAnsi="Georgia"/>
          <w:sz w:val="20"/>
          <w:szCs w:val="20"/>
        </w:rPr>
      </w:pPr>
      <w:r w:rsidRPr="00D857F7">
        <w:rPr>
          <w:rFonts w:ascii="Georgia" w:hAnsi="Georgia"/>
          <w:sz w:val="20"/>
          <w:szCs w:val="20"/>
        </w:rPr>
        <w:t xml:space="preserve">Hoofdstuk 3 </w:t>
      </w:r>
      <w:r w:rsidR="00A01511">
        <w:rPr>
          <w:rFonts w:ascii="Georgia" w:hAnsi="Georgia"/>
          <w:sz w:val="20"/>
          <w:szCs w:val="20"/>
        </w:rPr>
        <w:t xml:space="preserve">behandelt de </w:t>
      </w:r>
      <w:r w:rsidR="00333EDF" w:rsidRPr="00D857F7">
        <w:rPr>
          <w:rFonts w:ascii="Georgia" w:hAnsi="Georgia"/>
          <w:sz w:val="20"/>
          <w:szCs w:val="20"/>
        </w:rPr>
        <w:t xml:space="preserve">relevante </w:t>
      </w:r>
      <w:r w:rsidR="00A01511">
        <w:rPr>
          <w:rFonts w:ascii="Georgia" w:hAnsi="Georgia"/>
          <w:sz w:val="20"/>
          <w:szCs w:val="20"/>
        </w:rPr>
        <w:t xml:space="preserve">wetenschappelijke </w:t>
      </w:r>
      <w:r w:rsidR="00333EDF" w:rsidRPr="00D857F7">
        <w:rPr>
          <w:rFonts w:ascii="Georgia" w:hAnsi="Georgia"/>
          <w:sz w:val="20"/>
          <w:szCs w:val="20"/>
        </w:rPr>
        <w:t>theor</w:t>
      </w:r>
      <w:r w:rsidR="00A01511">
        <w:rPr>
          <w:rFonts w:ascii="Georgia" w:hAnsi="Georgia"/>
          <w:sz w:val="20"/>
          <w:szCs w:val="20"/>
        </w:rPr>
        <w:t xml:space="preserve">ieën, die de onderzoeksvraag </w:t>
      </w:r>
      <w:r w:rsidR="00DC2B8C">
        <w:rPr>
          <w:rFonts w:ascii="Georgia" w:hAnsi="Georgia"/>
          <w:sz w:val="20"/>
          <w:szCs w:val="20"/>
        </w:rPr>
        <w:t>verder inkleuren en richting geven aan het onderzoek in het kader van deze Masterthesis</w:t>
      </w:r>
      <w:r w:rsidR="00333EDF" w:rsidRPr="00D857F7">
        <w:rPr>
          <w:rFonts w:ascii="Georgia" w:hAnsi="Georgia"/>
          <w:sz w:val="20"/>
          <w:szCs w:val="20"/>
        </w:rPr>
        <w:t xml:space="preserve">. </w:t>
      </w:r>
      <w:r w:rsidR="009E0FF9" w:rsidRPr="00D857F7">
        <w:rPr>
          <w:rFonts w:ascii="Georgia" w:hAnsi="Georgia"/>
          <w:sz w:val="20"/>
          <w:szCs w:val="20"/>
        </w:rPr>
        <w:t xml:space="preserve">In de wetenschappelijke literatuur </w:t>
      </w:r>
      <w:r w:rsidR="00DC2B8C">
        <w:rPr>
          <w:rFonts w:ascii="Georgia" w:hAnsi="Georgia"/>
          <w:sz w:val="20"/>
          <w:szCs w:val="20"/>
        </w:rPr>
        <w:t xml:space="preserve">is </w:t>
      </w:r>
      <w:r w:rsidR="009E0FF9" w:rsidRPr="00D857F7">
        <w:rPr>
          <w:rFonts w:ascii="Georgia" w:hAnsi="Georgia"/>
          <w:sz w:val="20"/>
          <w:szCs w:val="20"/>
        </w:rPr>
        <w:t>gezocht naar aanknopingspunten voor</w:t>
      </w:r>
      <w:r w:rsidR="00DC2B8C">
        <w:rPr>
          <w:rFonts w:ascii="Georgia" w:hAnsi="Georgia"/>
          <w:sz w:val="20"/>
          <w:szCs w:val="20"/>
        </w:rPr>
        <w:t xml:space="preserve"> organisatieontwikkeling, verandermanagement en leiderschap</w:t>
      </w:r>
      <w:r w:rsidR="009E0FF9" w:rsidRPr="00D857F7">
        <w:rPr>
          <w:rFonts w:ascii="Georgia" w:hAnsi="Georgia"/>
          <w:sz w:val="20"/>
          <w:szCs w:val="20"/>
        </w:rPr>
        <w:t>.</w:t>
      </w:r>
    </w:p>
    <w:p w:rsidR="00CB77A7" w:rsidRDefault="00CB77A7" w:rsidP="007D0CC5">
      <w:pPr>
        <w:spacing w:line="360" w:lineRule="auto"/>
        <w:jc w:val="both"/>
        <w:rPr>
          <w:rFonts w:ascii="Georgia" w:hAnsi="Georgia"/>
          <w:sz w:val="20"/>
          <w:szCs w:val="20"/>
        </w:rPr>
      </w:pPr>
    </w:p>
    <w:p w:rsidR="0003664D" w:rsidRPr="00D857F7" w:rsidRDefault="004A1C39" w:rsidP="007D0CC5">
      <w:pPr>
        <w:spacing w:line="360" w:lineRule="auto"/>
        <w:jc w:val="both"/>
        <w:rPr>
          <w:rFonts w:ascii="Georgia" w:hAnsi="Georgia"/>
          <w:sz w:val="20"/>
          <w:szCs w:val="20"/>
        </w:rPr>
      </w:pPr>
      <w:r w:rsidRPr="00D857F7">
        <w:rPr>
          <w:rFonts w:ascii="Georgia" w:hAnsi="Georgia"/>
          <w:sz w:val="20"/>
          <w:szCs w:val="20"/>
        </w:rPr>
        <w:t xml:space="preserve">Hoofdstuk </w:t>
      </w:r>
      <w:r w:rsidR="00C321BD" w:rsidRPr="00D857F7">
        <w:rPr>
          <w:rFonts w:ascii="Georgia" w:hAnsi="Georgia"/>
          <w:sz w:val="20"/>
          <w:szCs w:val="20"/>
        </w:rPr>
        <w:t>4</w:t>
      </w:r>
      <w:r w:rsidRPr="00D857F7">
        <w:rPr>
          <w:rFonts w:ascii="Georgia" w:hAnsi="Georgia"/>
          <w:sz w:val="20"/>
          <w:szCs w:val="20"/>
        </w:rPr>
        <w:t xml:space="preserve"> </w:t>
      </w:r>
      <w:r w:rsidR="008B73AE">
        <w:rPr>
          <w:rFonts w:ascii="Georgia" w:hAnsi="Georgia"/>
          <w:sz w:val="20"/>
          <w:szCs w:val="20"/>
        </w:rPr>
        <w:t xml:space="preserve">gaat nader in op het onderzoek. Na de </w:t>
      </w:r>
      <w:r w:rsidR="00374DF3" w:rsidRPr="00D857F7">
        <w:rPr>
          <w:rFonts w:ascii="Georgia" w:hAnsi="Georgia"/>
          <w:sz w:val="20"/>
          <w:szCs w:val="20"/>
        </w:rPr>
        <w:t>operationalisatie</w:t>
      </w:r>
      <w:r w:rsidR="008B73AE">
        <w:rPr>
          <w:rFonts w:ascii="Georgia" w:hAnsi="Georgia"/>
          <w:sz w:val="20"/>
          <w:szCs w:val="20"/>
        </w:rPr>
        <w:t xml:space="preserve"> is het onderzoeksmodel uitgewerkt. Vervolgens is </w:t>
      </w:r>
      <w:r w:rsidR="0003664D" w:rsidRPr="00D857F7">
        <w:rPr>
          <w:rFonts w:ascii="Georgia" w:hAnsi="Georgia"/>
          <w:sz w:val="20"/>
          <w:szCs w:val="20"/>
        </w:rPr>
        <w:t xml:space="preserve">de onderzoeksopzet nader uitgewerkt. </w:t>
      </w:r>
    </w:p>
    <w:p w:rsidR="00CB77A7" w:rsidRDefault="00CB77A7" w:rsidP="007D0CC5">
      <w:pPr>
        <w:spacing w:line="360" w:lineRule="auto"/>
        <w:jc w:val="both"/>
        <w:rPr>
          <w:rFonts w:ascii="Georgia" w:hAnsi="Georgia"/>
          <w:sz w:val="20"/>
          <w:szCs w:val="20"/>
        </w:rPr>
      </w:pPr>
    </w:p>
    <w:p w:rsidR="004A1C39" w:rsidRPr="00D857F7" w:rsidRDefault="004A1C39" w:rsidP="007D0CC5">
      <w:pPr>
        <w:spacing w:line="360" w:lineRule="auto"/>
        <w:jc w:val="both"/>
        <w:rPr>
          <w:rFonts w:ascii="Georgia" w:hAnsi="Georgia"/>
          <w:sz w:val="20"/>
          <w:szCs w:val="20"/>
        </w:rPr>
      </w:pPr>
      <w:r w:rsidRPr="00D857F7">
        <w:rPr>
          <w:rFonts w:ascii="Georgia" w:hAnsi="Georgia"/>
          <w:sz w:val="20"/>
          <w:szCs w:val="20"/>
        </w:rPr>
        <w:t xml:space="preserve">Hoofdstuk </w:t>
      </w:r>
      <w:r w:rsidR="00C321BD" w:rsidRPr="00D857F7">
        <w:rPr>
          <w:rFonts w:ascii="Georgia" w:hAnsi="Georgia"/>
          <w:sz w:val="20"/>
          <w:szCs w:val="20"/>
        </w:rPr>
        <w:t>5</w:t>
      </w:r>
      <w:r w:rsidRPr="00D857F7">
        <w:rPr>
          <w:rFonts w:ascii="Georgia" w:hAnsi="Georgia"/>
          <w:sz w:val="20"/>
          <w:szCs w:val="20"/>
        </w:rPr>
        <w:t xml:space="preserve"> </w:t>
      </w:r>
      <w:r w:rsidR="0074651C">
        <w:rPr>
          <w:rFonts w:ascii="Georgia" w:hAnsi="Georgia"/>
          <w:sz w:val="20"/>
          <w:szCs w:val="20"/>
        </w:rPr>
        <w:t xml:space="preserve">omvat het empirisch gedeelte van deze Masterthesis. Dit hoofdstuk </w:t>
      </w:r>
      <w:r w:rsidRPr="00D857F7">
        <w:rPr>
          <w:rFonts w:ascii="Georgia" w:hAnsi="Georgia"/>
          <w:sz w:val="20"/>
          <w:szCs w:val="20"/>
        </w:rPr>
        <w:t xml:space="preserve">geeft een weergave van de </w:t>
      </w:r>
      <w:r w:rsidR="0074651C">
        <w:rPr>
          <w:rFonts w:ascii="Georgia" w:hAnsi="Georgia"/>
          <w:sz w:val="20"/>
          <w:szCs w:val="20"/>
        </w:rPr>
        <w:t xml:space="preserve">onderzochte </w:t>
      </w:r>
      <w:r w:rsidRPr="00D857F7">
        <w:rPr>
          <w:rFonts w:ascii="Georgia" w:hAnsi="Georgia"/>
          <w:sz w:val="20"/>
          <w:szCs w:val="20"/>
        </w:rPr>
        <w:t>casussen.</w:t>
      </w:r>
      <w:r w:rsidR="00030E13" w:rsidRPr="00D857F7">
        <w:rPr>
          <w:rFonts w:ascii="Georgia" w:hAnsi="Georgia"/>
          <w:sz w:val="20"/>
          <w:szCs w:val="20"/>
        </w:rPr>
        <w:t xml:space="preserve"> Deze casussen hebben het volgende gemeen:</w:t>
      </w:r>
    </w:p>
    <w:p w:rsidR="00B133FD" w:rsidRPr="00D857F7" w:rsidRDefault="004A1391">
      <w:pPr>
        <w:numPr>
          <w:ilvl w:val="0"/>
          <w:numId w:val="6"/>
        </w:numPr>
        <w:spacing w:line="360" w:lineRule="auto"/>
        <w:jc w:val="both"/>
        <w:rPr>
          <w:rFonts w:ascii="Georgia" w:hAnsi="Georgia"/>
          <w:sz w:val="20"/>
          <w:szCs w:val="20"/>
        </w:rPr>
      </w:pPr>
      <w:r w:rsidRPr="00D857F7">
        <w:rPr>
          <w:rFonts w:ascii="Georgia" w:hAnsi="Georgia"/>
          <w:sz w:val="20"/>
          <w:szCs w:val="20"/>
        </w:rPr>
        <w:t xml:space="preserve">De intergemeentelijke samenwerking heeft vorm gekregen door het instellen van een </w:t>
      </w:r>
      <w:r w:rsidR="009633AE" w:rsidRPr="00D857F7">
        <w:rPr>
          <w:rFonts w:ascii="Georgia" w:hAnsi="Georgia"/>
          <w:sz w:val="20"/>
          <w:szCs w:val="20"/>
          <w:u w:val="single"/>
        </w:rPr>
        <w:t>Shared Service</w:t>
      </w:r>
      <w:r w:rsidRPr="00D857F7">
        <w:rPr>
          <w:rFonts w:ascii="Georgia" w:hAnsi="Georgia"/>
          <w:sz w:val="20"/>
          <w:szCs w:val="20"/>
        </w:rPr>
        <w:t>;</w:t>
      </w:r>
    </w:p>
    <w:p w:rsidR="00B133FD" w:rsidRPr="00D857F7" w:rsidRDefault="004A1391">
      <w:pPr>
        <w:numPr>
          <w:ilvl w:val="0"/>
          <w:numId w:val="6"/>
        </w:numPr>
        <w:spacing w:line="360" w:lineRule="auto"/>
        <w:jc w:val="both"/>
        <w:rPr>
          <w:rFonts w:ascii="Georgia" w:hAnsi="Georgia"/>
          <w:sz w:val="20"/>
          <w:szCs w:val="20"/>
        </w:rPr>
      </w:pPr>
      <w:r w:rsidRPr="00D857F7">
        <w:rPr>
          <w:rFonts w:ascii="Georgia" w:hAnsi="Georgia"/>
          <w:sz w:val="20"/>
          <w:szCs w:val="20"/>
        </w:rPr>
        <w:t xml:space="preserve">Binnen </w:t>
      </w:r>
      <w:r w:rsidR="0099754C" w:rsidRPr="00D857F7">
        <w:rPr>
          <w:rFonts w:ascii="Georgia" w:hAnsi="Georgia"/>
          <w:sz w:val="20"/>
          <w:szCs w:val="20"/>
        </w:rPr>
        <w:t xml:space="preserve">de </w:t>
      </w:r>
      <w:r w:rsidR="009633AE" w:rsidRPr="00D857F7">
        <w:rPr>
          <w:rFonts w:ascii="Georgia" w:hAnsi="Georgia"/>
          <w:sz w:val="20"/>
          <w:szCs w:val="20"/>
        </w:rPr>
        <w:t>Shared Service</w:t>
      </w:r>
      <w:r w:rsidRPr="00D857F7">
        <w:rPr>
          <w:rFonts w:ascii="Georgia" w:hAnsi="Georgia"/>
          <w:sz w:val="20"/>
          <w:szCs w:val="20"/>
        </w:rPr>
        <w:t xml:space="preserve"> zijn een of meerdere </w:t>
      </w:r>
      <w:r w:rsidRPr="00D857F7">
        <w:rPr>
          <w:rFonts w:ascii="Georgia" w:hAnsi="Georgia"/>
          <w:sz w:val="20"/>
          <w:szCs w:val="20"/>
          <w:u w:val="single"/>
        </w:rPr>
        <w:t>ondersteunende</w:t>
      </w:r>
      <w:r w:rsidRPr="00D857F7">
        <w:rPr>
          <w:rFonts w:ascii="Georgia" w:hAnsi="Georgia"/>
          <w:sz w:val="20"/>
          <w:szCs w:val="20"/>
        </w:rPr>
        <w:t xml:space="preserve"> diensten ondergebracht. </w:t>
      </w:r>
    </w:p>
    <w:p w:rsidR="00B133FD" w:rsidRPr="00D857F7" w:rsidRDefault="0099754C">
      <w:pPr>
        <w:numPr>
          <w:ilvl w:val="0"/>
          <w:numId w:val="6"/>
        </w:numPr>
        <w:spacing w:line="360" w:lineRule="auto"/>
        <w:jc w:val="both"/>
        <w:rPr>
          <w:rFonts w:ascii="Georgia" w:hAnsi="Georgia"/>
          <w:sz w:val="20"/>
          <w:szCs w:val="20"/>
        </w:rPr>
      </w:pPr>
      <w:r w:rsidRPr="00D857F7">
        <w:rPr>
          <w:rFonts w:ascii="Georgia" w:hAnsi="Georgia"/>
          <w:sz w:val="20"/>
          <w:szCs w:val="20"/>
        </w:rPr>
        <w:t xml:space="preserve">De </w:t>
      </w:r>
      <w:r w:rsidR="009633AE" w:rsidRPr="00D857F7">
        <w:rPr>
          <w:rFonts w:ascii="Georgia" w:hAnsi="Georgia"/>
          <w:sz w:val="20"/>
          <w:szCs w:val="20"/>
        </w:rPr>
        <w:t>Shared Service</w:t>
      </w:r>
      <w:r w:rsidR="004A1391" w:rsidRPr="00D857F7">
        <w:rPr>
          <w:rFonts w:ascii="Georgia" w:hAnsi="Georgia"/>
          <w:sz w:val="20"/>
          <w:szCs w:val="20"/>
        </w:rPr>
        <w:t xml:space="preserve"> is geïmplementeerd en functioneert minstens </w:t>
      </w:r>
      <w:r w:rsidRPr="00D857F7">
        <w:rPr>
          <w:rFonts w:ascii="Georgia" w:hAnsi="Georgia"/>
          <w:sz w:val="20"/>
          <w:szCs w:val="20"/>
        </w:rPr>
        <w:t>een jaar</w:t>
      </w:r>
      <w:r w:rsidR="004A1391" w:rsidRPr="00D857F7">
        <w:rPr>
          <w:rFonts w:ascii="Georgia" w:hAnsi="Georgia"/>
          <w:sz w:val="20"/>
          <w:szCs w:val="20"/>
        </w:rPr>
        <w:t xml:space="preserve">. </w:t>
      </w:r>
    </w:p>
    <w:p w:rsidR="00CB77A7" w:rsidRDefault="00CB77A7" w:rsidP="007D0CC5">
      <w:pPr>
        <w:spacing w:line="360" w:lineRule="auto"/>
        <w:jc w:val="both"/>
        <w:rPr>
          <w:rFonts w:ascii="Georgia" w:hAnsi="Georgia"/>
          <w:sz w:val="20"/>
          <w:szCs w:val="20"/>
        </w:rPr>
      </w:pPr>
    </w:p>
    <w:p w:rsidR="004A1C39" w:rsidRPr="00D857F7" w:rsidRDefault="004A1C39" w:rsidP="007D0CC5">
      <w:pPr>
        <w:spacing w:line="360" w:lineRule="auto"/>
        <w:jc w:val="both"/>
        <w:rPr>
          <w:rFonts w:ascii="Georgia" w:hAnsi="Georgia"/>
          <w:sz w:val="20"/>
          <w:szCs w:val="20"/>
        </w:rPr>
      </w:pPr>
      <w:r w:rsidRPr="00D857F7">
        <w:rPr>
          <w:rFonts w:ascii="Georgia" w:hAnsi="Georgia"/>
          <w:sz w:val="20"/>
          <w:szCs w:val="20"/>
        </w:rPr>
        <w:t xml:space="preserve">Hoofdstuk </w:t>
      </w:r>
      <w:r w:rsidR="00C321BD" w:rsidRPr="00D857F7">
        <w:rPr>
          <w:rFonts w:ascii="Georgia" w:hAnsi="Georgia"/>
          <w:sz w:val="20"/>
          <w:szCs w:val="20"/>
        </w:rPr>
        <w:t>6</w:t>
      </w:r>
      <w:r w:rsidRPr="00D857F7">
        <w:rPr>
          <w:rFonts w:ascii="Georgia" w:hAnsi="Georgia"/>
          <w:sz w:val="20"/>
          <w:szCs w:val="20"/>
        </w:rPr>
        <w:t xml:space="preserve"> geeft de analyse weer.</w:t>
      </w:r>
      <w:r w:rsidR="00E36B97" w:rsidRPr="00D857F7">
        <w:rPr>
          <w:rFonts w:ascii="Georgia" w:hAnsi="Georgia"/>
          <w:sz w:val="20"/>
          <w:szCs w:val="20"/>
        </w:rPr>
        <w:t xml:space="preserve"> In dit hoofdstuk zal de theorie worden getoetst aan de praktijk.</w:t>
      </w:r>
    </w:p>
    <w:p w:rsidR="00CB77A7" w:rsidRDefault="00CB77A7" w:rsidP="007D0CC5">
      <w:pPr>
        <w:spacing w:line="360" w:lineRule="auto"/>
        <w:jc w:val="both"/>
        <w:rPr>
          <w:rFonts w:ascii="Georgia" w:hAnsi="Georgia"/>
          <w:sz w:val="20"/>
          <w:szCs w:val="20"/>
        </w:rPr>
      </w:pPr>
    </w:p>
    <w:p w:rsidR="004A1C39" w:rsidRPr="00D857F7" w:rsidRDefault="004A1C39" w:rsidP="007D0CC5">
      <w:pPr>
        <w:spacing w:line="360" w:lineRule="auto"/>
        <w:jc w:val="both"/>
        <w:rPr>
          <w:rFonts w:ascii="Georgia" w:hAnsi="Georgia"/>
          <w:sz w:val="20"/>
          <w:szCs w:val="20"/>
        </w:rPr>
      </w:pPr>
      <w:r w:rsidRPr="00D857F7">
        <w:rPr>
          <w:rFonts w:ascii="Georgia" w:hAnsi="Georgia"/>
          <w:sz w:val="20"/>
          <w:szCs w:val="20"/>
        </w:rPr>
        <w:t xml:space="preserve">Hoofdstuk </w:t>
      </w:r>
      <w:r w:rsidR="00C321BD" w:rsidRPr="00D857F7">
        <w:rPr>
          <w:rFonts w:ascii="Georgia" w:hAnsi="Georgia"/>
          <w:sz w:val="20"/>
          <w:szCs w:val="20"/>
        </w:rPr>
        <w:t>7</w:t>
      </w:r>
      <w:r w:rsidRPr="00D857F7">
        <w:rPr>
          <w:rFonts w:ascii="Georgia" w:hAnsi="Georgia"/>
          <w:sz w:val="20"/>
          <w:szCs w:val="20"/>
        </w:rPr>
        <w:t xml:space="preserve"> </w:t>
      </w:r>
      <w:r w:rsidR="00CB77A7">
        <w:rPr>
          <w:rFonts w:ascii="Georgia" w:hAnsi="Georgia"/>
          <w:sz w:val="20"/>
          <w:szCs w:val="20"/>
        </w:rPr>
        <w:t xml:space="preserve">vormt het </w:t>
      </w:r>
      <w:r w:rsidR="002B7BE4" w:rsidRPr="00D857F7">
        <w:rPr>
          <w:rFonts w:ascii="Georgia" w:hAnsi="Georgia"/>
          <w:sz w:val="20"/>
          <w:szCs w:val="20"/>
        </w:rPr>
        <w:t>afsluit</w:t>
      </w:r>
      <w:r w:rsidR="00CB77A7">
        <w:rPr>
          <w:rFonts w:ascii="Georgia" w:hAnsi="Georgia"/>
          <w:sz w:val="20"/>
          <w:szCs w:val="20"/>
        </w:rPr>
        <w:t xml:space="preserve">ende hoofdstuk </w:t>
      </w:r>
      <w:r w:rsidR="002B7BE4" w:rsidRPr="00D857F7">
        <w:rPr>
          <w:rFonts w:ascii="Georgia" w:hAnsi="Georgia"/>
          <w:sz w:val="20"/>
          <w:szCs w:val="20"/>
        </w:rPr>
        <w:t xml:space="preserve"> van deze Masterthesis. </w:t>
      </w:r>
      <w:r w:rsidR="00CB77A7">
        <w:rPr>
          <w:rFonts w:ascii="Georgia" w:hAnsi="Georgia"/>
          <w:sz w:val="20"/>
          <w:szCs w:val="20"/>
        </w:rPr>
        <w:t xml:space="preserve">De vraagstelling met de bijbehorende deelvragen zullen beantwoord worden. De belangrijkste </w:t>
      </w:r>
      <w:r w:rsidRPr="00D857F7">
        <w:rPr>
          <w:rFonts w:ascii="Georgia" w:hAnsi="Georgia"/>
          <w:sz w:val="20"/>
          <w:szCs w:val="20"/>
        </w:rPr>
        <w:t>conclusie</w:t>
      </w:r>
      <w:r w:rsidR="002B7BE4" w:rsidRPr="00D857F7">
        <w:rPr>
          <w:rFonts w:ascii="Georgia" w:hAnsi="Georgia"/>
          <w:sz w:val="20"/>
          <w:szCs w:val="20"/>
        </w:rPr>
        <w:t>s en aanbevelingen</w:t>
      </w:r>
      <w:r w:rsidR="00CB77A7">
        <w:rPr>
          <w:rFonts w:ascii="Georgia" w:hAnsi="Georgia"/>
          <w:sz w:val="20"/>
          <w:szCs w:val="20"/>
        </w:rPr>
        <w:t xml:space="preserve"> worden weergegeven om handvatten te bieden aan organisaties, die overwegen te werken met Shared Services</w:t>
      </w:r>
      <w:r w:rsidRPr="00D857F7">
        <w:rPr>
          <w:rFonts w:ascii="Georgia" w:hAnsi="Georgia"/>
          <w:sz w:val="20"/>
          <w:szCs w:val="20"/>
        </w:rPr>
        <w:t xml:space="preserve">. </w:t>
      </w:r>
    </w:p>
    <w:p w:rsidR="00333EDF" w:rsidRPr="00D857F7" w:rsidRDefault="00333EDF" w:rsidP="00333EDF">
      <w:pPr>
        <w:spacing w:line="360" w:lineRule="auto"/>
        <w:rPr>
          <w:rFonts w:ascii="Georgia" w:hAnsi="Georgia"/>
          <w:sz w:val="20"/>
          <w:szCs w:val="20"/>
        </w:rPr>
      </w:pPr>
    </w:p>
    <w:p w:rsidR="0025530E" w:rsidRPr="00F6793E" w:rsidRDefault="00333EDF" w:rsidP="00511956">
      <w:pPr>
        <w:pStyle w:val="Kop1"/>
        <w:numPr>
          <w:ilvl w:val="0"/>
          <w:numId w:val="45"/>
        </w:numPr>
        <w:pBdr>
          <w:bottom w:val="double" w:sz="6" w:space="1" w:color="365F91"/>
          <w:right w:val="double" w:sz="6" w:space="4" w:color="365F91"/>
        </w:pBdr>
        <w:spacing w:line="480" w:lineRule="auto"/>
        <w:jc w:val="center"/>
        <w:rPr>
          <w:rFonts w:ascii="Georgia" w:hAnsi="Georgia" w:cs="Tunga"/>
          <w:smallCaps/>
          <w:color w:val="365F91"/>
          <w:sz w:val="40"/>
          <w:szCs w:val="40"/>
        </w:rPr>
      </w:pPr>
      <w:r w:rsidRPr="00D857F7">
        <w:rPr>
          <w:sz w:val="20"/>
          <w:szCs w:val="20"/>
        </w:rPr>
        <w:br w:type="page"/>
      </w:r>
      <w:bookmarkStart w:id="38" w:name="_Toc268506168"/>
      <w:bookmarkStart w:id="39" w:name="_Toc271784098"/>
      <w:r w:rsidR="00271FE1" w:rsidRPr="00F6793E">
        <w:rPr>
          <w:rFonts w:ascii="Georgia" w:hAnsi="Georgia" w:cs="Tunga"/>
          <w:smallCaps/>
          <w:color w:val="365F91"/>
          <w:sz w:val="40"/>
          <w:szCs w:val="40"/>
        </w:rPr>
        <w:t>Intergemeentelijke Samenwerking</w:t>
      </w:r>
      <w:bookmarkEnd w:id="38"/>
      <w:bookmarkEnd w:id="39"/>
    </w:p>
    <w:p w:rsidR="007C5359" w:rsidRPr="00D857F7" w:rsidRDefault="007C5359" w:rsidP="00CC51B4">
      <w:pPr>
        <w:spacing w:line="360" w:lineRule="auto"/>
        <w:rPr>
          <w:rFonts w:ascii="Georgia" w:hAnsi="Georgia"/>
          <w:sz w:val="20"/>
          <w:szCs w:val="20"/>
        </w:rPr>
      </w:pPr>
    </w:p>
    <w:p w:rsidR="00CC51B4" w:rsidRPr="00D857F7" w:rsidRDefault="00A46509" w:rsidP="00EE049B">
      <w:pPr>
        <w:spacing w:line="360" w:lineRule="auto"/>
        <w:jc w:val="both"/>
        <w:rPr>
          <w:rFonts w:ascii="Georgia" w:hAnsi="Georgia"/>
          <w:sz w:val="20"/>
          <w:szCs w:val="20"/>
        </w:rPr>
      </w:pPr>
      <w:r w:rsidRPr="00D857F7">
        <w:rPr>
          <w:rFonts w:ascii="Georgia" w:hAnsi="Georgia"/>
          <w:sz w:val="20"/>
          <w:szCs w:val="20"/>
        </w:rPr>
        <w:t xml:space="preserve">Organisatieveranderingen voortvloeiend uit initiatieven tot intergemeentelijke samenwerking vormen de basis voor deze Masterthesis. Paragraaf 2.1 geeft </w:t>
      </w:r>
      <w:r w:rsidR="001F56BB" w:rsidRPr="00D857F7">
        <w:rPr>
          <w:rFonts w:ascii="Georgia" w:hAnsi="Georgia"/>
          <w:sz w:val="20"/>
          <w:szCs w:val="20"/>
        </w:rPr>
        <w:t>een overzicht van de ontwikkeling, die intergemeentelijke samenwerking heeft doorgemaakt</w:t>
      </w:r>
      <w:r w:rsidRPr="00D857F7">
        <w:rPr>
          <w:rFonts w:ascii="Georgia" w:hAnsi="Georgia"/>
          <w:sz w:val="20"/>
          <w:szCs w:val="20"/>
        </w:rPr>
        <w:t xml:space="preserve">. </w:t>
      </w:r>
      <w:r w:rsidR="00C24DEB" w:rsidRPr="00D857F7">
        <w:rPr>
          <w:rFonts w:ascii="Georgia" w:hAnsi="Georgia"/>
          <w:sz w:val="20"/>
          <w:szCs w:val="20"/>
        </w:rPr>
        <w:t xml:space="preserve">Paragraaf 2.2 zal enkele karakteristieken van </w:t>
      </w:r>
      <w:r w:rsidR="009633AE" w:rsidRPr="00D857F7">
        <w:rPr>
          <w:rFonts w:ascii="Georgia" w:hAnsi="Georgia"/>
          <w:sz w:val="20"/>
          <w:szCs w:val="20"/>
        </w:rPr>
        <w:t>Shared Service</w:t>
      </w:r>
      <w:r w:rsidR="00C24DEB" w:rsidRPr="00D857F7">
        <w:rPr>
          <w:rFonts w:ascii="Georgia" w:hAnsi="Georgia"/>
          <w:sz w:val="20"/>
          <w:szCs w:val="20"/>
        </w:rPr>
        <w:t xml:space="preserve">s nader toelichten. </w:t>
      </w:r>
      <w:r w:rsidRPr="00D857F7">
        <w:rPr>
          <w:rFonts w:ascii="Georgia" w:hAnsi="Georgia"/>
          <w:sz w:val="20"/>
          <w:szCs w:val="20"/>
        </w:rPr>
        <w:t xml:space="preserve">Er worden verschillende vormen van intergemeentelijke samenwerking onderscheiden. </w:t>
      </w:r>
      <w:r w:rsidR="00BB1440" w:rsidRPr="00D857F7">
        <w:rPr>
          <w:rFonts w:ascii="Georgia" w:hAnsi="Georgia"/>
          <w:sz w:val="20"/>
          <w:szCs w:val="20"/>
        </w:rPr>
        <w:t>Deze verschijningsvormen komen in paragraaf 2.</w:t>
      </w:r>
      <w:r w:rsidR="00C24DEB" w:rsidRPr="00D857F7">
        <w:rPr>
          <w:rFonts w:ascii="Georgia" w:hAnsi="Georgia"/>
          <w:sz w:val="20"/>
          <w:szCs w:val="20"/>
        </w:rPr>
        <w:t>3</w:t>
      </w:r>
      <w:r w:rsidR="00BB1440" w:rsidRPr="00D857F7">
        <w:rPr>
          <w:rFonts w:ascii="Georgia" w:hAnsi="Georgia"/>
          <w:sz w:val="20"/>
          <w:szCs w:val="20"/>
        </w:rPr>
        <w:t xml:space="preserve"> aan bod.</w:t>
      </w:r>
      <w:r w:rsidRPr="00D857F7">
        <w:rPr>
          <w:rFonts w:ascii="Georgia" w:hAnsi="Georgia"/>
          <w:sz w:val="20"/>
          <w:szCs w:val="20"/>
        </w:rPr>
        <w:t xml:space="preserve"> </w:t>
      </w:r>
    </w:p>
    <w:p w:rsidR="00D007BA" w:rsidRDefault="00271FE1" w:rsidP="00511956">
      <w:pPr>
        <w:pStyle w:val="Kop2"/>
        <w:numPr>
          <w:ilvl w:val="1"/>
          <w:numId w:val="46"/>
        </w:numPr>
        <w:spacing w:line="480" w:lineRule="auto"/>
        <w:rPr>
          <w:rFonts w:ascii="Georgia" w:hAnsi="Georgia"/>
          <w:i w:val="0"/>
          <w:color w:val="365F91"/>
          <w:sz w:val="32"/>
          <w:szCs w:val="32"/>
        </w:rPr>
      </w:pPr>
      <w:bookmarkStart w:id="40" w:name="_Toc268506169"/>
      <w:bookmarkStart w:id="41" w:name="_Toc271784099"/>
      <w:r w:rsidRPr="00C47E38">
        <w:rPr>
          <w:rFonts w:ascii="Georgia" w:hAnsi="Georgia"/>
          <w:i w:val="0"/>
          <w:color w:val="365F91"/>
          <w:sz w:val="32"/>
          <w:szCs w:val="32"/>
        </w:rPr>
        <w:t>Ontwikkeling</w:t>
      </w:r>
      <w:bookmarkEnd w:id="40"/>
      <w:bookmarkEnd w:id="41"/>
    </w:p>
    <w:p w:rsidR="00264F3F" w:rsidRPr="00D857F7" w:rsidRDefault="00271FE1" w:rsidP="00EE049B">
      <w:pPr>
        <w:spacing w:line="360" w:lineRule="auto"/>
        <w:jc w:val="both"/>
        <w:rPr>
          <w:rFonts w:ascii="Georgia" w:hAnsi="Georgia"/>
          <w:sz w:val="20"/>
          <w:szCs w:val="20"/>
        </w:rPr>
      </w:pPr>
      <w:r w:rsidRPr="00D857F7">
        <w:rPr>
          <w:rFonts w:ascii="Georgia" w:hAnsi="Georgia"/>
          <w:sz w:val="20"/>
          <w:szCs w:val="20"/>
        </w:rPr>
        <w:t xml:space="preserve">Intergemeentelijke samenwerking is een respons van gemeenten om in te springen op ontwikkelingen in de complexer wordende samenleving. Zoals uit deze paragraaf zal blijken, bestaat intergemeentelijke samenwerking al lang. </w:t>
      </w:r>
      <w:r w:rsidR="00264F3F" w:rsidRPr="00D857F7">
        <w:rPr>
          <w:rFonts w:ascii="Georgia" w:hAnsi="Georgia"/>
          <w:sz w:val="20"/>
          <w:szCs w:val="20"/>
        </w:rPr>
        <w:t>In de literatuur wordt intergemeentelijke samenwerking gezien als alternatief voor gemeentelijke herindeling. Het is daarom van belang om bij de ontwikkeling van intergemeentelijke samenwerking stil te staan bij gemeentelijke herindeling</w:t>
      </w:r>
      <w:r w:rsidR="00BF20BB" w:rsidRPr="00D857F7">
        <w:rPr>
          <w:rFonts w:ascii="Georgia" w:hAnsi="Georgia"/>
          <w:sz w:val="20"/>
          <w:szCs w:val="20"/>
        </w:rPr>
        <w:t xml:space="preserve"> (subparagraaf 2.1.1)</w:t>
      </w:r>
      <w:r w:rsidR="00264F3F" w:rsidRPr="00D857F7">
        <w:rPr>
          <w:rFonts w:ascii="Georgia" w:hAnsi="Georgia"/>
          <w:sz w:val="20"/>
          <w:szCs w:val="20"/>
        </w:rPr>
        <w:t xml:space="preserve">. </w:t>
      </w:r>
      <w:r w:rsidR="00104387" w:rsidRPr="00D857F7">
        <w:rPr>
          <w:rFonts w:ascii="Georgia" w:hAnsi="Georgia"/>
          <w:sz w:val="20"/>
          <w:szCs w:val="20"/>
        </w:rPr>
        <w:t>Vervolgens komt de ontwikkeling van intergemeentelijke samenwerking aan bod</w:t>
      </w:r>
      <w:r w:rsidR="00BF20BB" w:rsidRPr="00D857F7">
        <w:rPr>
          <w:rFonts w:ascii="Georgia" w:hAnsi="Georgia"/>
          <w:sz w:val="20"/>
          <w:szCs w:val="20"/>
        </w:rPr>
        <w:t xml:space="preserve"> (subparagraaf 2.1.2)</w:t>
      </w:r>
      <w:r w:rsidR="00104387" w:rsidRPr="00D857F7">
        <w:rPr>
          <w:rFonts w:ascii="Georgia" w:hAnsi="Georgia"/>
          <w:sz w:val="20"/>
          <w:szCs w:val="20"/>
        </w:rPr>
        <w:t>.</w:t>
      </w:r>
    </w:p>
    <w:p w:rsidR="00D652D1" w:rsidRPr="003A173B" w:rsidRDefault="00EF34DF" w:rsidP="00511956">
      <w:pPr>
        <w:pStyle w:val="Kop3"/>
        <w:numPr>
          <w:ilvl w:val="2"/>
          <w:numId w:val="47"/>
        </w:numPr>
        <w:spacing w:line="480" w:lineRule="auto"/>
        <w:rPr>
          <w:rFonts w:ascii="Georgia" w:hAnsi="Georgia"/>
          <w:color w:val="365F91"/>
          <w:sz w:val="28"/>
          <w:szCs w:val="28"/>
        </w:rPr>
      </w:pPr>
      <w:bookmarkStart w:id="42" w:name="_Toc268506170"/>
      <w:bookmarkStart w:id="43" w:name="_Toc271784100"/>
      <w:r w:rsidRPr="003A173B">
        <w:rPr>
          <w:rFonts w:ascii="Georgia" w:hAnsi="Georgia"/>
          <w:color w:val="365F91"/>
          <w:sz w:val="28"/>
          <w:szCs w:val="28"/>
        </w:rPr>
        <w:t xml:space="preserve">De start: </w:t>
      </w:r>
      <w:r w:rsidR="00D652D1" w:rsidRPr="003A173B">
        <w:rPr>
          <w:rFonts w:ascii="Georgia" w:hAnsi="Georgia"/>
          <w:color w:val="365F91"/>
          <w:sz w:val="28"/>
          <w:szCs w:val="28"/>
        </w:rPr>
        <w:t>Gemeentelijke herindeling</w:t>
      </w:r>
      <w:bookmarkEnd w:id="42"/>
      <w:bookmarkEnd w:id="43"/>
    </w:p>
    <w:p w:rsidR="00523DF4" w:rsidRPr="00D857F7" w:rsidRDefault="00264F3F" w:rsidP="00EE049B">
      <w:pPr>
        <w:spacing w:line="360" w:lineRule="auto"/>
        <w:jc w:val="both"/>
        <w:rPr>
          <w:rFonts w:ascii="Georgia" w:hAnsi="Georgia"/>
          <w:sz w:val="20"/>
          <w:szCs w:val="20"/>
        </w:rPr>
      </w:pPr>
      <w:r w:rsidRPr="00D857F7">
        <w:rPr>
          <w:rFonts w:ascii="Georgia" w:hAnsi="Georgia"/>
          <w:sz w:val="20"/>
          <w:szCs w:val="20"/>
        </w:rPr>
        <w:t>G</w:t>
      </w:r>
      <w:r w:rsidR="00523DF4" w:rsidRPr="00D857F7">
        <w:rPr>
          <w:rFonts w:ascii="Georgia" w:hAnsi="Georgia"/>
          <w:sz w:val="20"/>
          <w:szCs w:val="20"/>
        </w:rPr>
        <w:t xml:space="preserve">emeentelijke herindeling </w:t>
      </w:r>
      <w:r w:rsidR="000A7A3D" w:rsidRPr="00D857F7">
        <w:rPr>
          <w:rFonts w:ascii="Georgia" w:hAnsi="Georgia"/>
          <w:sz w:val="20"/>
          <w:szCs w:val="20"/>
        </w:rPr>
        <w:t xml:space="preserve">is </w:t>
      </w:r>
      <w:r w:rsidR="00544ECE" w:rsidRPr="00D857F7">
        <w:rPr>
          <w:rFonts w:ascii="Georgia" w:hAnsi="Georgia"/>
          <w:sz w:val="20"/>
          <w:szCs w:val="20"/>
        </w:rPr>
        <w:t xml:space="preserve">een </w:t>
      </w:r>
      <w:r w:rsidR="00523DF4" w:rsidRPr="00D857F7">
        <w:rPr>
          <w:rFonts w:ascii="Georgia" w:hAnsi="Georgia"/>
          <w:sz w:val="20"/>
          <w:szCs w:val="20"/>
        </w:rPr>
        <w:t>instrument</w:t>
      </w:r>
      <w:r w:rsidR="00544ECE" w:rsidRPr="00D857F7">
        <w:rPr>
          <w:rFonts w:ascii="Georgia" w:hAnsi="Georgia"/>
          <w:sz w:val="20"/>
          <w:szCs w:val="20"/>
        </w:rPr>
        <w:t>, dat bestaat sinds de invoering van de gemeentewet in 1851</w:t>
      </w:r>
      <w:r w:rsidR="00523DF4" w:rsidRPr="00D857F7">
        <w:rPr>
          <w:rFonts w:ascii="Georgia" w:hAnsi="Georgia"/>
          <w:sz w:val="20"/>
          <w:szCs w:val="20"/>
        </w:rPr>
        <w:t xml:space="preserve">. </w:t>
      </w:r>
      <w:r w:rsidR="00E065FD" w:rsidRPr="00D857F7">
        <w:rPr>
          <w:rFonts w:ascii="Georgia" w:hAnsi="Georgia"/>
          <w:sz w:val="20"/>
          <w:szCs w:val="20"/>
        </w:rPr>
        <w:t>Gemeentelijke herindeling betreft ‘het opheffen van gemeenten en het samenvoegen van gemeenten tot grotere eenheden’ (Derksen, 2004).</w:t>
      </w:r>
      <w:r w:rsidR="002B6EFB" w:rsidRPr="00D857F7">
        <w:rPr>
          <w:rFonts w:ascii="Georgia" w:hAnsi="Georgia"/>
          <w:sz w:val="20"/>
          <w:szCs w:val="20"/>
        </w:rPr>
        <w:t xml:space="preserve"> </w:t>
      </w:r>
      <w:r w:rsidR="00724A41" w:rsidRPr="00D857F7">
        <w:rPr>
          <w:rFonts w:ascii="Georgia" w:hAnsi="Georgia"/>
          <w:sz w:val="20"/>
          <w:szCs w:val="20"/>
        </w:rPr>
        <w:t>Meestal heeft g</w:t>
      </w:r>
      <w:r w:rsidR="00523DF4" w:rsidRPr="00D857F7">
        <w:rPr>
          <w:rFonts w:ascii="Georgia" w:hAnsi="Georgia"/>
          <w:sz w:val="20"/>
          <w:szCs w:val="20"/>
        </w:rPr>
        <w:t xml:space="preserve">emeentelijke herindeling een verplicht karakter </w:t>
      </w:r>
      <w:r w:rsidR="000F46AE" w:rsidRPr="00D857F7">
        <w:rPr>
          <w:rFonts w:ascii="Georgia" w:hAnsi="Georgia"/>
          <w:sz w:val="20"/>
          <w:szCs w:val="20"/>
        </w:rPr>
        <w:t>(</w:t>
      </w:r>
      <w:r w:rsidR="00523DF4" w:rsidRPr="00D857F7">
        <w:rPr>
          <w:rFonts w:ascii="Georgia" w:hAnsi="Georgia"/>
          <w:sz w:val="20"/>
          <w:szCs w:val="20"/>
        </w:rPr>
        <w:t>opgedragen vanuit de provincie</w:t>
      </w:r>
      <w:r w:rsidR="000F46AE" w:rsidRPr="00D857F7">
        <w:rPr>
          <w:rFonts w:ascii="Georgia" w:hAnsi="Georgia"/>
          <w:sz w:val="20"/>
          <w:szCs w:val="20"/>
        </w:rPr>
        <w:t>), maar</w:t>
      </w:r>
      <w:r w:rsidR="00523DF4" w:rsidRPr="00D857F7">
        <w:rPr>
          <w:rFonts w:ascii="Georgia" w:hAnsi="Georgia"/>
          <w:sz w:val="20"/>
          <w:szCs w:val="20"/>
        </w:rPr>
        <w:t xml:space="preserve"> gemeenten </w:t>
      </w:r>
      <w:r w:rsidR="000F46AE" w:rsidRPr="00D857F7">
        <w:rPr>
          <w:rFonts w:ascii="Georgia" w:hAnsi="Georgia"/>
          <w:sz w:val="20"/>
          <w:szCs w:val="20"/>
        </w:rPr>
        <w:t xml:space="preserve">kunnen er ook </w:t>
      </w:r>
      <w:r w:rsidR="00523DF4" w:rsidRPr="00D857F7">
        <w:rPr>
          <w:rFonts w:ascii="Georgia" w:hAnsi="Georgia"/>
          <w:sz w:val="20"/>
          <w:szCs w:val="20"/>
        </w:rPr>
        <w:t xml:space="preserve">zelf </w:t>
      </w:r>
      <w:r w:rsidR="000F46AE" w:rsidRPr="00D857F7">
        <w:rPr>
          <w:rFonts w:ascii="Georgia" w:hAnsi="Georgia"/>
          <w:sz w:val="20"/>
          <w:szCs w:val="20"/>
        </w:rPr>
        <w:t xml:space="preserve">voor </w:t>
      </w:r>
      <w:r w:rsidR="00523DF4" w:rsidRPr="00D857F7">
        <w:rPr>
          <w:rFonts w:ascii="Georgia" w:hAnsi="Georgia"/>
          <w:sz w:val="20"/>
          <w:szCs w:val="20"/>
        </w:rPr>
        <w:t xml:space="preserve">kiezen . </w:t>
      </w:r>
    </w:p>
    <w:p w:rsidR="00523DF4" w:rsidRPr="00D857F7" w:rsidRDefault="00523DF4" w:rsidP="00EE049B">
      <w:pPr>
        <w:spacing w:line="360" w:lineRule="auto"/>
        <w:jc w:val="both"/>
        <w:rPr>
          <w:rFonts w:ascii="Georgia" w:hAnsi="Georgia"/>
          <w:sz w:val="20"/>
          <w:szCs w:val="20"/>
        </w:rPr>
      </w:pPr>
      <w:r w:rsidRPr="00D857F7">
        <w:rPr>
          <w:rFonts w:ascii="Georgia" w:hAnsi="Georgia"/>
          <w:sz w:val="20"/>
          <w:szCs w:val="20"/>
        </w:rPr>
        <w:t>Kosten (2004) benoemt als voordeel van de samenvoeging van gemeenten de schaalvoordelen</w:t>
      </w:r>
      <w:r w:rsidR="00724A41" w:rsidRPr="00D857F7">
        <w:rPr>
          <w:rFonts w:ascii="Georgia" w:hAnsi="Georgia"/>
          <w:sz w:val="20"/>
          <w:szCs w:val="20"/>
        </w:rPr>
        <w:t>;</w:t>
      </w:r>
      <w:r w:rsidRPr="00D857F7">
        <w:rPr>
          <w:rFonts w:ascii="Georgia" w:hAnsi="Georgia"/>
          <w:sz w:val="20"/>
          <w:szCs w:val="20"/>
        </w:rPr>
        <w:t xml:space="preserve"> hogere efficiency en professionelere dienstverlening zijn het gevolg. </w:t>
      </w:r>
      <w:r w:rsidR="003B4A6B" w:rsidRPr="00D857F7">
        <w:rPr>
          <w:rFonts w:ascii="Georgia" w:hAnsi="Georgia"/>
          <w:sz w:val="20"/>
          <w:szCs w:val="20"/>
        </w:rPr>
        <w:t xml:space="preserve">Gemeentelijke herindeling heeft een </w:t>
      </w:r>
      <w:r w:rsidRPr="00D857F7">
        <w:rPr>
          <w:rFonts w:ascii="Georgia" w:hAnsi="Georgia"/>
          <w:sz w:val="20"/>
          <w:szCs w:val="20"/>
        </w:rPr>
        <w:t>afname van het aantal gemeenten in Nederland</w:t>
      </w:r>
      <w:r w:rsidR="00FF1476" w:rsidRPr="00D857F7">
        <w:rPr>
          <w:rFonts w:ascii="Georgia" w:hAnsi="Georgia"/>
          <w:sz w:val="20"/>
          <w:szCs w:val="20"/>
        </w:rPr>
        <w:t xml:space="preserve"> als gevolg </w:t>
      </w:r>
      <w:r w:rsidR="003B4A6B" w:rsidRPr="00D857F7">
        <w:rPr>
          <w:rFonts w:ascii="Georgia" w:hAnsi="Georgia"/>
          <w:sz w:val="20"/>
          <w:szCs w:val="20"/>
        </w:rPr>
        <w:t>gehad (van 1209 gemeenten in 1849 tot 447 gemeenten in 2009) (Derksen, 2004</w:t>
      </w:r>
      <w:r w:rsidR="009F4583" w:rsidRPr="00D857F7">
        <w:rPr>
          <w:rFonts w:ascii="Georgia" w:hAnsi="Georgia"/>
          <w:sz w:val="20"/>
          <w:szCs w:val="20"/>
        </w:rPr>
        <w:t>;</w:t>
      </w:r>
      <w:r w:rsidR="003B4A6B" w:rsidRPr="00D857F7">
        <w:rPr>
          <w:rFonts w:ascii="Georgia" w:hAnsi="Georgia"/>
          <w:sz w:val="20"/>
          <w:szCs w:val="20"/>
        </w:rPr>
        <w:t xml:space="preserve"> CBS, 2009)</w:t>
      </w:r>
      <w:r w:rsidRPr="00D857F7">
        <w:rPr>
          <w:rFonts w:ascii="Georgia" w:hAnsi="Georgia"/>
          <w:sz w:val="20"/>
          <w:szCs w:val="20"/>
        </w:rPr>
        <w:t>.</w:t>
      </w:r>
    </w:p>
    <w:p w:rsidR="00523DF4" w:rsidRPr="00D857F7" w:rsidRDefault="00E51D11" w:rsidP="00EE049B">
      <w:pPr>
        <w:spacing w:line="360" w:lineRule="auto"/>
        <w:jc w:val="both"/>
        <w:rPr>
          <w:rFonts w:ascii="Georgia" w:hAnsi="Georgia"/>
          <w:sz w:val="20"/>
          <w:szCs w:val="20"/>
        </w:rPr>
      </w:pPr>
      <w:r w:rsidRPr="00D857F7">
        <w:rPr>
          <w:rFonts w:ascii="Georgia" w:hAnsi="Georgia"/>
          <w:sz w:val="20"/>
          <w:szCs w:val="20"/>
        </w:rPr>
        <w:t>De effecten van gemeentelijke herindeling zijn wisselend</w:t>
      </w:r>
      <w:r w:rsidR="00136385" w:rsidRPr="00D857F7">
        <w:rPr>
          <w:rFonts w:ascii="Georgia" w:hAnsi="Georgia"/>
          <w:sz w:val="20"/>
          <w:szCs w:val="20"/>
        </w:rPr>
        <w:t xml:space="preserve"> en lang niet altijd positief</w:t>
      </w:r>
      <w:r w:rsidRPr="00D857F7">
        <w:rPr>
          <w:rFonts w:ascii="Georgia" w:hAnsi="Georgia"/>
          <w:sz w:val="20"/>
          <w:szCs w:val="20"/>
        </w:rPr>
        <w:t xml:space="preserve">. Derksen (2004) benoemt de volgende veelvoorkomende knelpunten </w:t>
      </w:r>
      <w:r w:rsidR="00136385" w:rsidRPr="00D857F7">
        <w:rPr>
          <w:rFonts w:ascii="Georgia" w:hAnsi="Georgia"/>
          <w:sz w:val="20"/>
          <w:szCs w:val="20"/>
        </w:rPr>
        <w:t xml:space="preserve">en problemen </w:t>
      </w:r>
      <w:r w:rsidRPr="00D857F7">
        <w:rPr>
          <w:rFonts w:ascii="Georgia" w:hAnsi="Georgia"/>
          <w:sz w:val="20"/>
          <w:szCs w:val="20"/>
        </w:rPr>
        <w:t>ten aanzien van gemeentelijke herindeling:</w:t>
      </w:r>
    </w:p>
    <w:p w:rsidR="00B133FD" w:rsidRPr="00D857F7" w:rsidRDefault="00E51D11" w:rsidP="00EE049B">
      <w:pPr>
        <w:numPr>
          <w:ilvl w:val="0"/>
          <w:numId w:val="9"/>
        </w:numPr>
        <w:spacing w:line="360" w:lineRule="auto"/>
        <w:jc w:val="both"/>
        <w:rPr>
          <w:rFonts w:ascii="Georgia" w:hAnsi="Georgia"/>
          <w:sz w:val="20"/>
          <w:szCs w:val="20"/>
        </w:rPr>
      </w:pPr>
      <w:r w:rsidRPr="00D857F7">
        <w:rPr>
          <w:rFonts w:ascii="Georgia" w:hAnsi="Georgia"/>
          <w:sz w:val="20"/>
          <w:szCs w:val="20"/>
        </w:rPr>
        <w:t>Het stellen van een ondergrens voor gemeentelijk bestuur is altijd arbitrair geweest;</w:t>
      </w:r>
    </w:p>
    <w:p w:rsidR="00B133FD" w:rsidRPr="00D857F7" w:rsidRDefault="00E51D11" w:rsidP="00EE049B">
      <w:pPr>
        <w:numPr>
          <w:ilvl w:val="0"/>
          <w:numId w:val="9"/>
        </w:numPr>
        <w:spacing w:line="360" w:lineRule="auto"/>
        <w:jc w:val="both"/>
        <w:rPr>
          <w:rFonts w:ascii="Georgia" w:hAnsi="Georgia"/>
          <w:sz w:val="20"/>
          <w:szCs w:val="20"/>
        </w:rPr>
      </w:pPr>
      <w:r w:rsidRPr="00D857F7">
        <w:rPr>
          <w:rFonts w:ascii="Georgia" w:hAnsi="Georgia"/>
          <w:sz w:val="20"/>
          <w:szCs w:val="20"/>
        </w:rPr>
        <w:t>Uit onderzoek is niet gebleken dat gemeenten met 15.000 inwoners een grotere bestuurskracht bezitten dan gemeenten van 5.000 inwoners;</w:t>
      </w:r>
    </w:p>
    <w:p w:rsidR="00B133FD" w:rsidRPr="00D857F7" w:rsidRDefault="00E51D11" w:rsidP="00EE049B">
      <w:pPr>
        <w:numPr>
          <w:ilvl w:val="0"/>
          <w:numId w:val="9"/>
        </w:numPr>
        <w:spacing w:line="360" w:lineRule="auto"/>
        <w:jc w:val="both"/>
        <w:rPr>
          <w:rFonts w:ascii="Georgia" w:hAnsi="Georgia"/>
          <w:sz w:val="20"/>
          <w:szCs w:val="20"/>
        </w:rPr>
      </w:pPr>
      <w:r w:rsidRPr="00D857F7">
        <w:rPr>
          <w:rFonts w:ascii="Georgia" w:hAnsi="Georgia"/>
          <w:sz w:val="20"/>
          <w:szCs w:val="20"/>
        </w:rPr>
        <w:t>Gemeenten ondervingen een gebrek aan efficiency en effectiviteit met intergemeentelijke samenwerking;</w:t>
      </w:r>
    </w:p>
    <w:p w:rsidR="00B133FD" w:rsidRPr="00D857F7" w:rsidRDefault="00E51D11" w:rsidP="00EE049B">
      <w:pPr>
        <w:numPr>
          <w:ilvl w:val="0"/>
          <w:numId w:val="9"/>
        </w:numPr>
        <w:spacing w:line="360" w:lineRule="auto"/>
        <w:jc w:val="both"/>
        <w:rPr>
          <w:rFonts w:ascii="Georgia" w:hAnsi="Georgia"/>
          <w:sz w:val="20"/>
          <w:szCs w:val="20"/>
        </w:rPr>
      </w:pPr>
      <w:r w:rsidRPr="00D857F7">
        <w:rPr>
          <w:rFonts w:ascii="Georgia" w:hAnsi="Georgia"/>
          <w:sz w:val="20"/>
          <w:szCs w:val="20"/>
        </w:rPr>
        <w:t>De herindeling is niet kostenbesparend;</w:t>
      </w:r>
    </w:p>
    <w:p w:rsidR="00B133FD" w:rsidRPr="00D857F7" w:rsidRDefault="00E51D11" w:rsidP="00EE049B">
      <w:pPr>
        <w:numPr>
          <w:ilvl w:val="0"/>
          <w:numId w:val="9"/>
        </w:numPr>
        <w:spacing w:line="360" w:lineRule="auto"/>
        <w:jc w:val="both"/>
        <w:rPr>
          <w:rFonts w:ascii="Georgia" w:hAnsi="Georgia"/>
          <w:sz w:val="20"/>
          <w:szCs w:val="20"/>
        </w:rPr>
      </w:pPr>
      <w:r w:rsidRPr="00D857F7">
        <w:rPr>
          <w:rFonts w:ascii="Georgia" w:hAnsi="Georgia"/>
          <w:sz w:val="20"/>
          <w:szCs w:val="20"/>
        </w:rPr>
        <w:t>Er ontstaat een grotere afstand tussen het bestuur en de burgers.</w:t>
      </w:r>
    </w:p>
    <w:p w:rsidR="008A3A9B" w:rsidRPr="00D857F7" w:rsidRDefault="008A3A9B" w:rsidP="00EE049B">
      <w:pPr>
        <w:spacing w:line="360" w:lineRule="auto"/>
        <w:jc w:val="both"/>
        <w:rPr>
          <w:rFonts w:ascii="Georgia" w:hAnsi="Georgia"/>
          <w:sz w:val="20"/>
          <w:szCs w:val="20"/>
        </w:rPr>
      </w:pPr>
      <w:r w:rsidRPr="00D857F7">
        <w:rPr>
          <w:rFonts w:ascii="Georgia" w:hAnsi="Georgia"/>
          <w:sz w:val="20"/>
          <w:szCs w:val="20"/>
        </w:rPr>
        <w:t>Gemeentelijke herindeling vindt nog steeds plaats</w:t>
      </w:r>
      <w:r w:rsidR="000A7A3D" w:rsidRPr="00D857F7">
        <w:rPr>
          <w:rFonts w:ascii="Georgia" w:hAnsi="Georgia"/>
          <w:sz w:val="20"/>
          <w:szCs w:val="20"/>
        </w:rPr>
        <w:t xml:space="preserve"> en kan voor bepaalde gemeenten een middel zijn om bestuurlijke en ambtelijke problemen op te lossen</w:t>
      </w:r>
      <w:r w:rsidRPr="00D857F7">
        <w:rPr>
          <w:rFonts w:ascii="Georgia" w:hAnsi="Georgia"/>
          <w:sz w:val="20"/>
          <w:szCs w:val="20"/>
        </w:rPr>
        <w:t xml:space="preserve">. </w:t>
      </w:r>
      <w:r w:rsidR="000A7A3D" w:rsidRPr="00D857F7">
        <w:rPr>
          <w:rFonts w:ascii="Georgia" w:hAnsi="Georgia"/>
          <w:sz w:val="20"/>
          <w:szCs w:val="20"/>
        </w:rPr>
        <w:t>Zoals echter uit bovenstaande opsomming blijkt, zijn er kanttekeningen te plaatsen bij gemeentelijke herindeling. I</w:t>
      </w:r>
      <w:r w:rsidRPr="00D857F7">
        <w:rPr>
          <w:rFonts w:ascii="Georgia" w:hAnsi="Georgia"/>
          <w:sz w:val="20"/>
          <w:szCs w:val="20"/>
        </w:rPr>
        <w:t xml:space="preserve">ntergemeentelijke samenwerking </w:t>
      </w:r>
      <w:r w:rsidR="000A7A3D" w:rsidRPr="00D857F7">
        <w:rPr>
          <w:rFonts w:ascii="Georgia" w:hAnsi="Georgia"/>
          <w:sz w:val="20"/>
          <w:szCs w:val="20"/>
        </w:rPr>
        <w:t xml:space="preserve">is </w:t>
      </w:r>
      <w:r w:rsidRPr="00D857F7">
        <w:rPr>
          <w:rFonts w:ascii="Georgia" w:hAnsi="Georgia"/>
          <w:sz w:val="20"/>
          <w:szCs w:val="20"/>
        </w:rPr>
        <w:t>een alternatief</w:t>
      </w:r>
      <w:r w:rsidR="000A7A3D" w:rsidRPr="00D857F7">
        <w:rPr>
          <w:rFonts w:ascii="Georgia" w:hAnsi="Georgia"/>
          <w:sz w:val="20"/>
          <w:szCs w:val="20"/>
        </w:rPr>
        <w:t xml:space="preserve"> voor gemeentelijke herindeling</w:t>
      </w:r>
      <w:r w:rsidRPr="00D857F7">
        <w:rPr>
          <w:rFonts w:ascii="Georgia" w:hAnsi="Georgia"/>
          <w:sz w:val="20"/>
          <w:szCs w:val="20"/>
        </w:rPr>
        <w:t xml:space="preserve">. </w:t>
      </w:r>
    </w:p>
    <w:p w:rsidR="00900D4B" w:rsidRPr="00F31F8D" w:rsidRDefault="001F56BB" w:rsidP="00511956">
      <w:pPr>
        <w:pStyle w:val="Kop3"/>
        <w:numPr>
          <w:ilvl w:val="2"/>
          <w:numId w:val="48"/>
        </w:numPr>
        <w:spacing w:line="480" w:lineRule="auto"/>
        <w:rPr>
          <w:rFonts w:ascii="Georgia" w:hAnsi="Georgia"/>
          <w:color w:val="365F91"/>
          <w:sz w:val="28"/>
          <w:szCs w:val="28"/>
        </w:rPr>
      </w:pPr>
      <w:bookmarkStart w:id="44" w:name="_Toc268506171"/>
      <w:bookmarkStart w:id="45" w:name="_Toc271784101"/>
      <w:r w:rsidRPr="00F31F8D">
        <w:rPr>
          <w:rFonts w:ascii="Georgia" w:hAnsi="Georgia"/>
          <w:color w:val="365F91"/>
          <w:sz w:val="28"/>
          <w:szCs w:val="28"/>
        </w:rPr>
        <w:t>O</w:t>
      </w:r>
      <w:r w:rsidR="00900D4B" w:rsidRPr="00F31F8D">
        <w:rPr>
          <w:rFonts w:ascii="Georgia" w:hAnsi="Georgia"/>
          <w:color w:val="365F91"/>
          <w:sz w:val="28"/>
          <w:szCs w:val="28"/>
        </w:rPr>
        <w:t>ntwikkeling intergemeentelijke samenwerking</w:t>
      </w:r>
      <w:bookmarkEnd w:id="44"/>
      <w:bookmarkEnd w:id="45"/>
    </w:p>
    <w:p w:rsidR="00236A6F" w:rsidRPr="00D857F7" w:rsidDel="00236A6F" w:rsidRDefault="008A3A9B" w:rsidP="000D06EB">
      <w:pPr>
        <w:spacing w:line="360" w:lineRule="auto"/>
        <w:jc w:val="both"/>
        <w:rPr>
          <w:rFonts w:ascii="Georgia" w:hAnsi="Georgia"/>
          <w:sz w:val="20"/>
          <w:szCs w:val="20"/>
        </w:rPr>
      </w:pPr>
      <w:r w:rsidRPr="00D857F7">
        <w:rPr>
          <w:rFonts w:ascii="Georgia" w:hAnsi="Georgia"/>
          <w:sz w:val="20"/>
          <w:szCs w:val="20"/>
        </w:rPr>
        <w:t>Evenals gemeentelijke herindeling is s</w:t>
      </w:r>
      <w:r w:rsidR="00BF0D79" w:rsidRPr="00D857F7">
        <w:rPr>
          <w:rFonts w:ascii="Georgia" w:hAnsi="Georgia"/>
          <w:sz w:val="20"/>
          <w:szCs w:val="20"/>
        </w:rPr>
        <w:t xml:space="preserve">amenwerking tussen gemeenten van alle tijden. </w:t>
      </w:r>
      <w:r w:rsidR="0040327B" w:rsidRPr="00D857F7">
        <w:rPr>
          <w:rFonts w:ascii="Georgia" w:hAnsi="Georgia"/>
          <w:sz w:val="20"/>
          <w:szCs w:val="20"/>
        </w:rPr>
        <w:t xml:space="preserve">In bijlage 1 is een tabel opgenomen, die </w:t>
      </w:r>
      <w:r w:rsidR="00BF0D79" w:rsidRPr="00D857F7">
        <w:rPr>
          <w:rFonts w:ascii="Georgia" w:hAnsi="Georgia"/>
          <w:sz w:val="20"/>
          <w:szCs w:val="20"/>
        </w:rPr>
        <w:t xml:space="preserve">de </w:t>
      </w:r>
      <w:r w:rsidR="0040327B" w:rsidRPr="00D857F7">
        <w:rPr>
          <w:rFonts w:ascii="Georgia" w:hAnsi="Georgia"/>
          <w:sz w:val="20"/>
          <w:szCs w:val="20"/>
        </w:rPr>
        <w:t xml:space="preserve">chronologische </w:t>
      </w:r>
      <w:r w:rsidR="00BF0D79" w:rsidRPr="00D857F7">
        <w:rPr>
          <w:rFonts w:ascii="Georgia" w:hAnsi="Georgia"/>
          <w:sz w:val="20"/>
          <w:szCs w:val="20"/>
        </w:rPr>
        <w:t>ontwikkeling</w:t>
      </w:r>
      <w:r w:rsidR="0040327B" w:rsidRPr="00D857F7">
        <w:rPr>
          <w:rFonts w:ascii="Georgia" w:hAnsi="Georgia"/>
          <w:sz w:val="20"/>
          <w:szCs w:val="20"/>
        </w:rPr>
        <w:t xml:space="preserve"> van </w:t>
      </w:r>
      <w:r w:rsidR="00BF0D79" w:rsidRPr="00D857F7">
        <w:rPr>
          <w:rFonts w:ascii="Georgia" w:hAnsi="Georgia"/>
          <w:sz w:val="20"/>
          <w:szCs w:val="20"/>
        </w:rPr>
        <w:t xml:space="preserve"> samenwerking tuss</w:t>
      </w:r>
      <w:r w:rsidR="00900D4B" w:rsidRPr="00D857F7">
        <w:rPr>
          <w:rFonts w:ascii="Georgia" w:hAnsi="Georgia"/>
          <w:sz w:val="20"/>
          <w:szCs w:val="20"/>
        </w:rPr>
        <w:t xml:space="preserve">en gemeenten </w:t>
      </w:r>
      <w:r w:rsidR="0040327B" w:rsidRPr="00D857F7">
        <w:rPr>
          <w:rFonts w:ascii="Georgia" w:hAnsi="Georgia"/>
          <w:sz w:val="20"/>
          <w:szCs w:val="20"/>
        </w:rPr>
        <w:t xml:space="preserve">laat zien </w:t>
      </w:r>
      <w:r w:rsidR="00900D4B" w:rsidRPr="00D857F7">
        <w:rPr>
          <w:rFonts w:ascii="Georgia" w:hAnsi="Georgia"/>
          <w:sz w:val="20"/>
          <w:szCs w:val="20"/>
        </w:rPr>
        <w:t>(</w:t>
      </w:r>
      <w:r w:rsidR="00AC4030" w:rsidRPr="00D857F7">
        <w:rPr>
          <w:rFonts w:ascii="Georgia" w:hAnsi="Georgia"/>
          <w:sz w:val="20"/>
          <w:szCs w:val="20"/>
        </w:rPr>
        <w:t>Zwaan</w:t>
      </w:r>
      <w:r w:rsidR="00900D4B" w:rsidRPr="00D857F7">
        <w:rPr>
          <w:rFonts w:ascii="Georgia" w:hAnsi="Georgia"/>
          <w:sz w:val="20"/>
          <w:szCs w:val="20"/>
        </w:rPr>
        <w:t xml:space="preserve">, </w:t>
      </w:r>
      <w:r w:rsidR="00EF580F" w:rsidRPr="00D857F7">
        <w:rPr>
          <w:rFonts w:ascii="Georgia" w:hAnsi="Georgia"/>
          <w:sz w:val="20"/>
          <w:szCs w:val="20"/>
        </w:rPr>
        <w:t>2005</w:t>
      </w:r>
      <w:r w:rsidR="00AC4030" w:rsidRPr="00D857F7">
        <w:rPr>
          <w:rFonts w:ascii="Georgia" w:hAnsi="Georgia"/>
          <w:sz w:val="20"/>
          <w:szCs w:val="20"/>
        </w:rPr>
        <w:t>).</w:t>
      </w:r>
      <w:r w:rsidR="0040327B" w:rsidRPr="00D857F7">
        <w:rPr>
          <w:rFonts w:ascii="Georgia" w:hAnsi="Georgia"/>
          <w:sz w:val="20"/>
          <w:szCs w:val="20"/>
        </w:rPr>
        <w:t xml:space="preserve"> U</w:t>
      </w:r>
      <w:r w:rsidR="00B86FB6" w:rsidRPr="00D857F7">
        <w:rPr>
          <w:rFonts w:ascii="Georgia" w:hAnsi="Georgia"/>
          <w:sz w:val="20"/>
          <w:szCs w:val="20"/>
        </w:rPr>
        <w:t xml:space="preserve">it </w:t>
      </w:r>
      <w:r w:rsidR="0040327B" w:rsidRPr="00D857F7">
        <w:rPr>
          <w:rFonts w:ascii="Georgia" w:hAnsi="Georgia"/>
          <w:sz w:val="20"/>
          <w:szCs w:val="20"/>
        </w:rPr>
        <w:t xml:space="preserve">die tabel </w:t>
      </w:r>
      <w:r w:rsidR="00B86FB6" w:rsidRPr="00D857F7">
        <w:rPr>
          <w:rFonts w:ascii="Georgia" w:hAnsi="Georgia"/>
          <w:sz w:val="20"/>
          <w:szCs w:val="20"/>
        </w:rPr>
        <w:t xml:space="preserve">blijkt, </w:t>
      </w:r>
      <w:r w:rsidR="0040327B" w:rsidRPr="00D857F7">
        <w:rPr>
          <w:rFonts w:ascii="Georgia" w:hAnsi="Georgia"/>
          <w:sz w:val="20"/>
          <w:szCs w:val="20"/>
        </w:rPr>
        <w:t xml:space="preserve">dat </w:t>
      </w:r>
      <w:r w:rsidR="00B86FB6" w:rsidRPr="00D857F7">
        <w:rPr>
          <w:rFonts w:ascii="Georgia" w:hAnsi="Georgia"/>
          <w:sz w:val="20"/>
          <w:szCs w:val="20"/>
        </w:rPr>
        <w:t xml:space="preserve">de ontwikkeling van intergemeentelijke samenwerking groot </w:t>
      </w:r>
      <w:r w:rsidR="0040327B" w:rsidRPr="00D857F7">
        <w:rPr>
          <w:rFonts w:ascii="Georgia" w:hAnsi="Georgia"/>
          <w:sz w:val="20"/>
          <w:szCs w:val="20"/>
        </w:rPr>
        <w:t xml:space="preserve">is </w:t>
      </w:r>
      <w:r w:rsidR="00B86FB6" w:rsidRPr="00D857F7">
        <w:rPr>
          <w:rFonts w:ascii="Georgia" w:hAnsi="Georgia"/>
          <w:sz w:val="20"/>
          <w:szCs w:val="20"/>
        </w:rPr>
        <w:t>geweest. Er zijn decennia lang vele discussie</w:t>
      </w:r>
      <w:r w:rsidR="00E122D0" w:rsidRPr="00D857F7">
        <w:rPr>
          <w:rFonts w:ascii="Georgia" w:hAnsi="Georgia"/>
          <w:sz w:val="20"/>
          <w:szCs w:val="20"/>
        </w:rPr>
        <w:t>s</w:t>
      </w:r>
      <w:r w:rsidR="00B86FB6" w:rsidRPr="00D857F7">
        <w:rPr>
          <w:rFonts w:ascii="Georgia" w:hAnsi="Georgia"/>
          <w:sz w:val="20"/>
          <w:szCs w:val="20"/>
        </w:rPr>
        <w:t xml:space="preserve">, voorstellen en aanpassingen geweest om </w:t>
      </w:r>
      <w:r w:rsidR="003A7AFC" w:rsidRPr="00D857F7">
        <w:rPr>
          <w:rFonts w:ascii="Georgia" w:hAnsi="Georgia"/>
          <w:sz w:val="20"/>
          <w:szCs w:val="20"/>
        </w:rPr>
        <w:t xml:space="preserve">op verschillende manieren </w:t>
      </w:r>
      <w:r w:rsidR="00B86FB6" w:rsidRPr="00D857F7">
        <w:rPr>
          <w:rFonts w:ascii="Georgia" w:hAnsi="Georgia"/>
          <w:sz w:val="20"/>
          <w:szCs w:val="20"/>
        </w:rPr>
        <w:t xml:space="preserve">vorm te geven aan intergemeentelijke samenwerking. </w:t>
      </w:r>
      <w:r w:rsidR="00503D01" w:rsidRPr="00D857F7">
        <w:rPr>
          <w:rFonts w:ascii="Georgia" w:hAnsi="Georgia"/>
          <w:sz w:val="20"/>
          <w:szCs w:val="20"/>
        </w:rPr>
        <w:t xml:space="preserve">Gemeenten krijgen met allerlei maatschappelijke ontwikkelingen </w:t>
      </w:r>
      <w:r w:rsidR="00EB2081" w:rsidRPr="00D857F7">
        <w:rPr>
          <w:rFonts w:ascii="Georgia" w:hAnsi="Georgia"/>
          <w:sz w:val="20"/>
          <w:szCs w:val="20"/>
        </w:rPr>
        <w:t xml:space="preserve">(bijvoorbeeld juridisering, europeanisering, digitalisering van bestuur, interactieve beleidsvoering, hogere eisen van burgers en dualisering) </w:t>
      </w:r>
      <w:r w:rsidR="00503D01" w:rsidRPr="00D857F7">
        <w:rPr>
          <w:rFonts w:ascii="Georgia" w:hAnsi="Georgia"/>
          <w:sz w:val="20"/>
          <w:szCs w:val="20"/>
        </w:rPr>
        <w:t>te maken, waardoor zij op zoek gaan naar alternatieven om hun taken beter uit te kunnen voeren. Met de beschikbare capaciteit, kennis, inzicht en vaardigheden van het ambtelijke apparaat blijkt menig kleine gemeente niet in staat om adequaat in te springen op die ontwikkelingen (Korsten, 2002:92)</w:t>
      </w:r>
      <w:r w:rsidR="00EB2081" w:rsidRPr="00D857F7">
        <w:rPr>
          <w:rFonts w:ascii="Georgia" w:hAnsi="Georgia"/>
          <w:sz w:val="20"/>
          <w:szCs w:val="20"/>
        </w:rPr>
        <w:t>.</w:t>
      </w:r>
      <w:r w:rsidR="00236A6F" w:rsidRPr="00D857F7">
        <w:rPr>
          <w:rFonts w:ascii="Georgia" w:hAnsi="Georgia"/>
          <w:sz w:val="20"/>
          <w:szCs w:val="20"/>
        </w:rPr>
        <w:t xml:space="preserve"> </w:t>
      </w:r>
    </w:p>
    <w:p w:rsidR="004E68EE" w:rsidRPr="00D857F7" w:rsidRDefault="004E68EE" w:rsidP="000D06EB">
      <w:pPr>
        <w:spacing w:line="360" w:lineRule="auto"/>
        <w:jc w:val="both"/>
        <w:rPr>
          <w:rFonts w:ascii="Georgia" w:hAnsi="Georgia"/>
          <w:b/>
          <w:sz w:val="20"/>
          <w:szCs w:val="20"/>
        </w:rPr>
      </w:pPr>
    </w:p>
    <w:p w:rsidR="00155040" w:rsidRPr="00D857F7" w:rsidRDefault="006A22F9" w:rsidP="000D06EB">
      <w:pPr>
        <w:spacing w:line="360" w:lineRule="auto"/>
        <w:jc w:val="both"/>
        <w:rPr>
          <w:rFonts w:ascii="Georgia" w:hAnsi="Georgia"/>
          <w:sz w:val="20"/>
          <w:szCs w:val="20"/>
        </w:rPr>
      </w:pPr>
      <w:r w:rsidRPr="00D857F7">
        <w:rPr>
          <w:rFonts w:ascii="Georgia" w:hAnsi="Georgia"/>
          <w:sz w:val="20"/>
          <w:szCs w:val="20"/>
        </w:rPr>
        <w:t>Pröpper c.s. (2005) heeft een Trendstudie gedaan naar samenwerking door decentrale overheden. In dit onderzoek constateren zij een toename van de samenwerking tussen gemeenten.</w:t>
      </w:r>
      <w:r w:rsidR="002A1EC6" w:rsidRPr="00D857F7">
        <w:rPr>
          <w:rFonts w:ascii="Georgia" w:hAnsi="Georgia"/>
          <w:sz w:val="20"/>
          <w:szCs w:val="20"/>
        </w:rPr>
        <w:t xml:space="preserve">  Er zijn twee hoofdvormen van i</w:t>
      </w:r>
      <w:r w:rsidR="001F56BB" w:rsidRPr="00D857F7">
        <w:rPr>
          <w:rFonts w:ascii="Georgia" w:hAnsi="Georgia"/>
          <w:sz w:val="20"/>
          <w:szCs w:val="20"/>
        </w:rPr>
        <w:t xml:space="preserve">ntergemeentelijke samenwerking </w:t>
      </w:r>
      <w:r w:rsidR="002A1EC6" w:rsidRPr="00D857F7">
        <w:rPr>
          <w:rFonts w:ascii="Georgia" w:hAnsi="Georgia"/>
          <w:sz w:val="20"/>
          <w:szCs w:val="20"/>
        </w:rPr>
        <w:t>te onderscheiden</w:t>
      </w:r>
      <w:r w:rsidR="001F56BB" w:rsidRPr="00D857F7">
        <w:rPr>
          <w:rFonts w:ascii="Georgia" w:hAnsi="Georgia"/>
          <w:sz w:val="20"/>
          <w:szCs w:val="20"/>
        </w:rPr>
        <w:t>: privaatrechtelijke en publiekrechtelijke samenwerking. Bij privaatrechtelijke samenwerking is sprake van samenwerking in bijvoorbeeld een stichting of vennootschap. De Wet Gemeenschappelijke Regelingen</w:t>
      </w:r>
      <w:r w:rsidR="00452127" w:rsidRPr="00D857F7">
        <w:rPr>
          <w:rStyle w:val="Voetnootmarkering"/>
          <w:rFonts w:ascii="Georgia" w:hAnsi="Georgia"/>
          <w:sz w:val="20"/>
          <w:szCs w:val="20"/>
        </w:rPr>
        <w:footnoteReference w:id="2"/>
      </w:r>
      <w:r w:rsidR="001F56BB" w:rsidRPr="00D857F7">
        <w:rPr>
          <w:rFonts w:ascii="Georgia" w:hAnsi="Georgia"/>
          <w:sz w:val="20"/>
          <w:szCs w:val="20"/>
        </w:rPr>
        <w:t xml:space="preserve"> vormt de basis voor publiekrechtelijke samenwerking</w:t>
      </w:r>
      <w:r w:rsidR="002A1EC6" w:rsidRPr="00D857F7">
        <w:rPr>
          <w:rFonts w:ascii="Georgia" w:hAnsi="Georgia"/>
          <w:sz w:val="20"/>
          <w:szCs w:val="20"/>
        </w:rPr>
        <w:t xml:space="preserve"> (Derksen: 2004:199)</w:t>
      </w:r>
      <w:r w:rsidR="001F56BB" w:rsidRPr="00D857F7">
        <w:rPr>
          <w:rFonts w:ascii="Georgia" w:hAnsi="Georgia"/>
          <w:sz w:val="20"/>
          <w:szCs w:val="20"/>
        </w:rPr>
        <w:t>.</w:t>
      </w:r>
      <w:r w:rsidR="00C87D11" w:rsidRPr="00D857F7">
        <w:rPr>
          <w:rFonts w:ascii="Georgia" w:hAnsi="Georgia"/>
          <w:sz w:val="20"/>
          <w:szCs w:val="20"/>
        </w:rPr>
        <w:t xml:space="preserve"> </w:t>
      </w:r>
      <w:r w:rsidR="00155040" w:rsidRPr="00D857F7">
        <w:rPr>
          <w:rFonts w:ascii="Georgia" w:hAnsi="Georgia"/>
          <w:sz w:val="20"/>
          <w:szCs w:val="20"/>
        </w:rPr>
        <w:t xml:space="preserve">Naast een toename van </w:t>
      </w:r>
      <w:r w:rsidR="002A1EC6" w:rsidRPr="00D857F7">
        <w:rPr>
          <w:rFonts w:ascii="Georgia" w:hAnsi="Georgia"/>
          <w:sz w:val="20"/>
          <w:szCs w:val="20"/>
        </w:rPr>
        <w:t xml:space="preserve">deze </w:t>
      </w:r>
      <w:r w:rsidR="00155040" w:rsidRPr="00D857F7">
        <w:rPr>
          <w:rFonts w:ascii="Georgia" w:hAnsi="Georgia"/>
          <w:sz w:val="20"/>
          <w:szCs w:val="20"/>
        </w:rPr>
        <w:t>samenwerkingsvormen signaleert Pröpper (2005) ook een toename van de informele samenwerkingsverbanden</w:t>
      </w:r>
      <w:r w:rsidR="003118EC" w:rsidRPr="00D857F7">
        <w:rPr>
          <w:rFonts w:ascii="Georgia" w:hAnsi="Georgia"/>
          <w:sz w:val="20"/>
          <w:szCs w:val="20"/>
        </w:rPr>
        <w:t xml:space="preserve">, waarbij </w:t>
      </w:r>
      <w:r w:rsidR="00155040" w:rsidRPr="00D857F7">
        <w:rPr>
          <w:rFonts w:ascii="Georgia" w:hAnsi="Georgia"/>
          <w:sz w:val="20"/>
          <w:szCs w:val="20"/>
        </w:rPr>
        <w:t xml:space="preserve">het </w:t>
      </w:r>
      <w:r w:rsidR="003118EC" w:rsidRPr="00D857F7">
        <w:rPr>
          <w:rFonts w:ascii="Georgia" w:hAnsi="Georgia"/>
          <w:sz w:val="20"/>
          <w:szCs w:val="20"/>
        </w:rPr>
        <w:t xml:space="preserve">gaat </w:t>
      </w:r>
      <w:r w:rsidR="00155040" w:rsidRPr="00D857F7">
        <w:rPr>
          <w:rFonts w:ascii="Georgia" w:hAnsi="Georgia"/>
          <w:sz w:val="20"/>
          <w:szCs w:val="20"/>
        </w:rPr>
        <w:t>om het uitwisselen van kennis en het lenen van ambtelijke capaciteit.</w:t>
      </w:r>
      <w:r w:rsidR="00DC2C67" w:rsidRPr="00D857F7">
        <w:rPr>
          <w:rFonts w:ascii="Georgia" w:hAnsi="Georgia"/>
          <w:sz w:val="20"/>
          <w:szCs w:val="20"/>
        </w:rPr>
        <w:t xml:space="preserve"> In de</w:t>
      </w:r>
      <w:r w:rsidR="00C87D11" w:rsidRPr="00D857F7">
        <w:rPr>
          <w:rFonts w:ascii="Georgia" w:hAnsi="Georgia"/>
          <w:sz w:val="20"/>
          <w:szCs w:val="20"/>
        </w:rPr>
        <w:t>zelfde</w:t>
      </w:r>
      <w:r w:rsidR="00DC2C67" w:rsidRPr="00D857F7">
        <w:rPr>
          <w:rFonts w:ascii="Georgia" w:hAnsi="Georgia"/>
          <w:sz w:val="20"/>
          <w:szCs w:val="20"/>
        </w:rPr>
        <w:t xml:space="preserve"> Trendstudie </w:t>
      </w:r>
      <w:r w:rsidR="00C87D11" w:rsidRPr="00D857F7">
        <w:rPr>
          <w:rFonts w:ascii="Georgia" w:hAnsi="Georgia"/>
          <w:sz w:val="20"/>
          <w:szCs w:val="20"/>
        </w:rPr>
        <w:t xml:space="preserve">geven de </w:t>
      </w:r>
      <w:r w:rsidR="00DC2C67" w:rsidRPr="00D857F7">
        <w:rPr>
          <w:rFonts w:ascii="Georgia" w:hAnsi="Georgia"/>
          <w:sz w:val="20"/>
          <w:szCs w:val="20"/>
        </w:rPr>
        <w:t xml:space="preserve">respondenten </w:t>
      </w:r>
      <w:r w:rsidR="00587290" w:rsidRPr="00D857F7">
        <w:rPr>
          <w:rFonts w:ascii="Georgia" w:hAnsi="Georgia"/>
          <w:sz w:val="20"/>
          <w:szCs w:val="20"/>
        </w:rPr>
        <w:t>(</w:t>
      </w:r>
      <w:r w:rsidR="00D81C4A" w:rsidRPr="00D857F7">
        <w:rPr>
          <w:rFonts w:ascii="Georgia" w:hAnsi="Georgia"/>
          <w:sz w:val="20"/>
          <w:szCs w:val="20"/>
        </w:rPr>
        <w:t xml:space="preserve">secretarissen/ </w:t>
      </w:r>
      <w:r w:rsidR="00DC2C67" w:rsidRPr="00D857F7">
        <w:rPr>
          <w:rFonts w:ascii="Georgia" w:hAnsi="Georgia"/>
          <w:sz w:val="20"/>
          <w:szCs w:val="20"/>
        </w:rPr>
        <w:t>directeuren</w:t>
      </w:r>
      <w:r w:rsidR="00587290" w:rsidRPr="00D857F7">
        <w:rPr>
          <w:rFonts w:ascii="Georgia" w:hAnsi="Georgia"/>
          <w:sz w:val="20"/>
          <w:szCs w:val="20"/>
        </w:rPr>
        <w:t>)</w:t>
      </w:r>
      <w:r w:rsidR="00DC2C67" w:rsidRPr="00D857F7">
        <w:rPr>
          <w:rFonts w:ascii="Georgia" w:hAnsi="Georgia"/>
          <w:sz w:val="20"/>
          <w:szCs w:val="20"/>
        </w:rPr>
        <w:t xml:space="preserve"> </w:t>
      </w:r>
      <w:r w:rsidR="00C87D11" w:rsidRPr="00D857F7">
        <w:rPr>
          <w:rFonts w:ascii="Georgia" w:hAnsi="Georgia"/>
          <w:sz w:val="20"/>
          <w:szCs w:val="20"/>
        </w:rPr>
        <w:t xml:space="preserve">aan </w:t>
      </w:r>
      <w:r w:rsidR="00DC2C67" w:rsidRPr="00D857F7">
        <w:rPr>
          <w:rFonts w:ascii="Georgia" w:hAnsi="Georgia"/>
          <w:sz w:val="20"/>
          <w:szCs w:val="20"/>
        </w:rPr>
        <w:t xml:space="preserve">in de toekomst meer behoefte </w:t>
      </w:r>
      <w:r w:rsidR="00C87D11" w:rsidRPr="00D857F7">
        <w:rPr>
          <w:rFonts w:ascii="Georgia" w:hAnsi="Georgia"/>
          <w:sz w:val="20"/>
          <w:szCs w:val="20"/>
        </w:rPr>
        <w:t xml:space="preserve">te </w:t>
      </w:r>
      <w:r w:rsidR="00DC2C67" w:rsidRPr="00D857F7">
        <w:rPr>
          <w:rFonts w:ascii="Georgia" w:hAnsi="Georgia"/>
          <w:sz w:val="20"/>
          <w:szCs w:val="20"/>
        </w:rPr>
        <w:t xml:space="preserve">zullen hebben aan </w:t>
      </w:r>
      <w:r w:rsidR="00587290" w:rsidRPr="00D857F7">
        <w:rPr>
          <w:rFonts w:ascii="Georgia" w:hAnsi="Georgia"/>
          <w:sz w:val="20"/>
          <w:szCs w:val="20"/>
        </w:rPr>
        <w:t xml:space="preserve">intergemeentelijke </w:t>
      </w:r>
      <w:r w:rsidR="00DC2C67" w:rsidRPr="00D857F7">
        <w:rPr>
          <w:rFonts w:ascii="Georgia" w:hAnsi="Georgia"/>
          <w:sz w:val="20"/>
          <w:szCs w:val="20"/>
        </w:rPr>
        <w:t xml:space="preserve">samenwerking. </w:t>
      </w:r>
      <w:r w:rsidR="00C86C68" w:rsidRPr="00D857F7">
        <w:rPr>
          <w:rFonts w:ascii="Georgia" w:hAnsi="Georgia"/>
          <w:sz w:val="20"/>
          <w:szCs w:val="20"/>
        </w:rPr>
        <w:t xml:space="preserve">Op gemeentelijk niveau betreft dit de behoefte aan afstemming van beleid en visie met andere decentrale overheden (86%) </w:t>
      </w:r>
      <w:r w:rsidR="00D81C4A" w:rsidRPr="00D857F7">
        <w:rPr>
          <w:rFonts w:ascii="Georgia" w:hAnsi="Georgia"/>
          <w:sz w:val="20"/>
          <w:szCs w:val="20"/>
        </w:rPr>
        <w:t>é</w:t>
      </w:r>
      <w:r w:rsidR="00C86C68" w:rsidRPr="00D857F7">
        <w:rPr>
          <w:rFonts w:ascii="Georgia" w:hAnsi="Georgia"/>
          <w:sz w:val="20"/>
          <w:szCs w:val="20"/>
        </w:rPr>
        <w:t>n samenwerking met andere decentrale overheden ten aanzien van uitvoering, dienstverlening en beheerstaken (91%).</w:t>
      </w:r>
    </w:p>
    <w:p w:rsidR="001A376C" w:rsidRPr="00FB3BCC" w:rsidRDefault="009633AE" w:rsidP="00511956">
      <w:pPr>
        <w:pStyle w:val="Kop2"/>
        <w:numPr>
          <w:ilvl w:val="1"/>
          <w:numId w:val="46"/>
        </w:numPr>
        <w:spacing w:line="480" w:lineRule="auto"/>
        <w:rPr>
          <w:rFonts w:ascii="Georgia" w:hAnsi="Georgia"/>
          <w:i w:val="0"/>
          <w:color w:val="365F91"/>
          <w:sz w:val="32"/>
          <w:szCs w:val="32"/>
        </w:rPr>
      </w:pPr>
      <w:bookmarkStart w:id="46" w:name="_Toc268506172"/>
      <w:bookmarkStart w:id="47" w:name="_Toc271784102"/>
      <w:r w:rsidRPr="00FB3BCC">
        <w:rPr>
          <w:rFonts w:ascii="Georgia" w:hAnsi="Georgia"/>
          <w:i w:val="0"/>
          <w:color w:val="365F91"/>
          <w:sz w:val="32"/>
          <w:szCs w:val="32"/>
        </w:rPr>
        <w:t>Shared Service</w:t>
      </w:r>
      <w:r w:rsidR="001A376C" w:rsidRPr="00FB3BCC">
        <w:rPr>
          <w:rFonts w:ascii="Georgia" w:hAnsi="Georgia"/>
          <w:i w:val="0"/>
          <w:color w:val="365F91"/>
          <w:sz w:val="32"/>
          <w:szCs w:val="32"/>
        </w:rPr>
        <w:t>s</w:t>
      </w:r>
      <w:bookmarkEnd w:id="46"/>
      <w:bookmarkEnd w:id="47"/>
    </w:p>
    <w:p w:rsidR="001A376C" w:rsidRPr="00D857F7" w:rsidRDefault="001A376C" w:rsidP="000D06EB">
      <w:pPr>
        <w:spacing w:line="360" w:lineRule="auto"/>
        <w:jc w:val="both"/>
        <w:rPr>
          <w:rFonts w:ascii="Georgia" w:hAnsi="Georgia"/>
          <w:sz w:val="20"/>
          <w:szCs w:val="20"/>
        </w:rPr>
      </w:pPr>
      <w:r w:rsidRPr="00D857F7">
        <w:rPr>
          <w:rFonts w:ascii="Georgia" w:hAnsi="Georgia"/>
          <w:sz w:val="20"/>
          <w:szCs w:val="20"/>
        </w:rPr>
        <w:t xml:space="preserve">In paragraaf 1.2 is al kort stilgestaan bij het begrip </w:t>
      </w:r>
      <w:r w:rsidR="009633AE" w:rsidRPr="00D857F7">
        <w:rPr>
          <w:rFonts w:ascii="Georgia" w:hAnsi="Georgia"/>
          <w:sz w:val="20"/>
          <w:szCs w:val="20"/>
        </w:rPr>
        <w:t>Shared Service</w:t>
      </w:r>
      <w:r w:rsidRPr="00D857F7">
        <w:rPr>
          <w:rFonts w:ascii="Georgia" w:hAnsi="Georgia"/>
          <w:sz w:val="20"/>
          <w:szCs w:val="20"/>
        </w:rPr>
        <w:t xml:space="preserve">s en de redenen, die gemeenten hebben om hiertoe over te gaan. Korsten (2004:16) onderscheidt </w:t>
      </w:r>
      <w:r w:rsidR="005647BA" w:rsidRPr="00D857F7">
        <w:rPr>
          <w:rFonts w:ascii="Georgia" w:hAnsi="Georgia"/>
          <w:sz w:val="20"/>
          <w:szCs w:val="20"/>
        </w:rPr>
        <w:t xml:space="preserve">een aantal </w:t>
      </w:r>
      <w:r w:rsidRPr="00D857F7">
        <w:rPr>
          <w:rFonts w:ascii="Georgia" w:hAnsi="Georgia"/>
          <w:sz w:val="20"/>
          <w:szCs w:val="20"/>
        </w:rPr>
        <w:t xml:space="preserve">kenmerken van een </w:t>
      </w:r>
      <w:r w:rsidR="009633AE" w:rsidRPr="00D857F7">
        <w:rPr>
          <w:rFonts w:ascii="Georgia" w:hAnsi="Georgia"/>
          <w:sz w:val="20"/>
          <w:szCs w:val="20"/>
        </w:rPr>
        <w:t>Shared Service</w:t>
      </w:r>
      <w:r w:rsidRPr="00D857F7">
        <w:rPr>
          <w:rFonts w:ascii="Georgia" w:hAnsi="Georgia"/>
          <w:sz w:val="20"/>
          <w:szCs w:val="20"/>
        </w:rPr>
        <w:t xml:space="preserve"> binnen het openbaar bestuur</w:t>
      </w:r>
      <w:r w:rsidR="005647BA" w:rsidRPr="00D857F7">
        <w:rPr>
          <w:rFonts w:ascii="Georgia" w:hAnsi="Georgia"/>
          <w:sz w:val="20"/>
          <w:szCs w:val="20"/>
        </w:rPr>
        <w:t xml:space="preserve">. Zo werken de ambtenaren samen in één organisatieverband, kent het organisatieverband een zekere mate van zelfstandigheid in </w:t>
      </w:r>
      <w:r w:rsidR="0040327B" w:rsidRPr="00D857F7">
        <w:rPr>
          <w:rFonts w:ascii="Georgia" w:hAnsi="Georgia"/>
          <w:sz w:val="20"/>
          <w:szCs w:val="20"/>
        </w:rPr>
        <w:t>functioneren</w:t>
      </w:r>
      <w:r w:rsidR="005647BA" w:rsidRPr="00D857F7">
        <w:rPr>
          <w:rFonts w:ascii="Georgia" w:hAnsi="Georgia"/>
          <w:sz w:val="20"/>
          <w:szCs w:val="20"/>
        </w:rPr>
        <w:t xml:space="preserve">, is er (meestal) sprake van integraal management en een opdrachtgever-opdrachtnemer relatie en bestaat er resultaatverantwoordelijkheid van het organisatieverband. Deze kenmerken hebben de basis gevormd voor de casusselectie. </w:t>
      </w:r>
      <w:r w:rsidRPr="00D857F7">
        <w:rPr>
          <w:rFonts w:ascii="Georgia" w:hAnsi="Georgia"/>
          <w:sz w:val="20"/>
          <w:szCs w:val="20"/>
        </w:rPr>
        <w:t xml:space="preserve">  </w:t>
      </w:r>
    </w:p>
    <w:p w:rsidR="001A376C" w:rsidRPr="00D857F7" w:rsidRDefault="006E3BFF" w:rsidP="000D06EB">
      <w:pPr>
        <w:spacing w:line="360" w:lineRule="auto"/>
        <w:jc w:val="both"/>
        <w:rPr>
          <w:rFonts w:ascii="Georgia" w:hAnsi="Georgia"/>
          <w:sz w:val="20"/>
          <w:szCs w:val="20"/>
        </w:rPr>
      </w:pPr>
      <w:r w:rsidRPr="00D857F7">
        <w:rPr>
          <w:rFonts w:ascii="Georgia" w:hAnsi="Georgia"/>
          <w:sz w:val="20"/>
          <w:szCs w:val="20"/>
        </w:rPr>
        <w:t xml:space="preserve">In het proces om te komen tot een organisatie van </w:t>
      </w:r>
      <w:r w:rsidR="009633AE" w:rsidRPr="00D857F7">
        <w:rPr>
          <w:rFonts w:ascii="Georgia" w:hAnsi="Georgia"/>
          <w:sz w:val="20"/>
          <w:szCs w:val="20"/>
        </w:rPr>
        <w:t>Shared Service</w:t>
      </w:r>
      <w:r w:rsidRPr="00D857F7">
        <w:rPr>
          <w:rFonts w:ascii="Georgia" w:hAnsi="Georgia"/>
          <w:sz w:val="20"/>
          <w:szCs w:val="20"/>
        </w:rPr>
        <w:t xml:space="preserve">s kunnen </w:t>
      </w:r>
      <w:r w:rsidR="005F1B56" w:rsidRPr="00D857F7">
        <w:rPr>
          <w:rFonts w:ascii="Georgia" w:hAnsi="Georgia"/>
          <w:sz w:val="20"/>
          <w:szCs w:val="20"/>
        </w:rPr>
        <w:t xml:space="preserve">zaken </w:t>
      </w:r>
      <w:r w:rsidRPr="00D857F7">
        <w:rPr>
          <w:rFonts w:ascii="Georgia" w:hAnsi="Georgia"/>
          <w:sz w:val="20"/>
          <w:szCs w:val="20"/>
        </w:rPr>
        <w:t>zowel goed als verkeerd gaan</w:t>
      </w:r>
      <w:r w:rsidR="00CF3F2C" w:rsidRPr="00D857F7">
        <w:rPr>
          <w:rFonts w:ascii="Georgia" w:hAnsi="Georgia"/>
          <w:sz w:val="20"/>
          <w:szCs w:val="20"/>
        </w:rPr>
        <w:t>: faal- en succesfactoren</w:t>
      </w:r>
      <w:r w:rsidRPr="00D857F7">
        <w:rPr>
          <w:rFonts w:ascii="Georgia" w:hAnsi="Georgia"/>
          <w:sz w:val="20"/>
          <w:szCs w:val="20"/>
        </w:rPr>
        <w:t xml:space="preserve">. </w:t>
      </w:r>
      <w:r w:rsidR="001A376C" w:rsidRPr="00D857F7">
        <w:rPr>
          <w:rFonts w:ascii="Georgia" w:hAnsi="Georgia"/>
          <w:sz w:val="20"/>
          <w:szCs w:val="20"/>
        </w:rPr>
        <w:t xml:space="preserve">In </w:t>
      </w:r>
      <w:r w:rsidR="00CF3F2C" w:rsidRPr="00D857F7">
        <w:rPr>
          <w:rFonts w:ascii="Georgia" w:hAnsi="Georgia"/>
          <w:sz w:val="20"/>
          <w:szCs w:val="20"/>
        </w:rPr>
        <w:t xml:space="preserve">bijlage 2 is een tabel opgenomen met </w:t>
      </w:r>
      <w:r w:rsidR="001A376C" w:rsidRPr="00D857F7">
        <w:rPr>
          <w:rFonts w:ascii="Georgia" w:hAnsi="Georgia"/>
          <w:sz w:val="20"/>
          <w:szCs w:val="20"/>
        </w:rPr>
        <w:t>faal- en succesfactoren, zoals deze door Korsten (2004:79-83) zijn benoemd.</w:t>
      </w:r>
      <w:r w:rsidR="00CF3F2C" w:rsidRPr="00D857F7">
        <w:rPr>
          <w:rFonts w:ascii="Georgia" w:hAnsi="Georgia"/>
          <w:sz w:val="20"/>
          <w:szCs w:val="20"/>
        </w:rPr>
        <w:t xml:space="preserve"> </w:t>
      </w:r>
      <w:r w:rsidR="001A376C" w:rsidRPr="00D857F7">
        <w:rPr>
          <w:rFonts w:ascii="Georgia" w:hAnsi="Georgia"/>
          <w:sz w:val="20"/>
          <w:szCs w:val="20"/>
        </w:rPr>
        <w:t xml:space="preserve">Korsten </w:t>
      </w:r>
      <w:r w:rsidR="005647BA" w:rsidRPr="00D857F7">
        <w:rPr>
          <w:rFonts w:ascii="Georgia" w:hAnsi="Georgia"/>
          <w:sz w:val="20"/>
          <w:szCs w:val="20"/>
        </w:rPr>
        <w:t>benadrukt met name het</w:t>
      </w:r>
      <w:r w:rsidR="001A376C" w:rsidRPr="00D857F7">
        <w:rPr>
          <w:rFonts w:ascii="Georgia" w:hAnsi="Georgia"/>
          <w:sz w:val="20"/>
          <w:szCs w:val="20"/>
        </w:rPr>
        <w:t xml:space="preserve"> belang </w:t>
      </w:r>
      <w:r w:rsidR="005647BA" w:rsidRPr="00D857F7">
        <w:rPr>
          <w:rFonts w:ascii="Georgia" w:hAnsi="Georgia"/>
          <w:sz w:val="20"/>
          <w:szCs w:val="20"/>
        </w:rPr>
        <w:t xml:space="preserve">van </w:t>
      </w:r>
      <w:r w:rsidR="001A376C" w:rsidRPr="00D857F7">
        <w:rPr>
          <w:rFonts w:ascii="Georgia" w:hAnsi="Georgia"/>
          <w:sz w:val="20"/>
          <w:szCs w:val="20"/>
        </w:rPr>
        <w:t xml:space="preserve">het goed onderbouwen van de nut en noodzaak van </w:t>
      </w:r>
      <w:r w:rsidR="009633AE" w:rsidRPr="00D857F7">
        <w:rPr>
          <w:rFonts w:ascii="Georgia" w:hAnsi="Georgia"/>
          <w:sz w:val="20"/>
          <w:szCs w:val="20"/>
        </w:rPr>
        <w:t>Shared Service</w:t>
      </w:r>
      <w:r w:rsidR="001A376C" w:rsidRPr="00D857F7">
        <w:rPr>
          <w:rFonts w:ascii="Georgia" w:hAnsi="Georgia"/>
          <w:sz w:val="20"/>
          <w:szCs w:val="20"/>
        </w:rPr>
        <w:t xml:space="preserve">s, het geleidelijk invoeren van </w:t>
      </w:r>
      <w:r w:rsidR="009633AE" w:rsidRPr="00D857F7">
        <w:rPr>
          <w:rFonts w:ascii="Georgia" w:hAnsi="Georgia"/>
          <w:sz w:val="20"/>
          <w:szCs w:val="20"/>
        </w:rPr>
        <w:t>Shared Service</w:t>
      </w:r>
      <w:r w:rsidR="001A376C" w:rsidRPr="00D857F7">
        <w:rPr>
          <w:rFonts w:ascii="Georgia" w:hAnsi="Georgia"/>
          <w:sz w:val="20"/>
          <w:szCs w:val="20"/>
        </w:rPr>
        <w:t xml:space="preserve">s, niet te zeer de verwachting hebben op kostenreductie en de consequenties voor het personeel. Bij een organisatieverandering staat niet iedereen te juichen. Volgens Korsten (2004:84) is ‘aandacht voor teambuilding, positionering van de </w:t>
      </w:r>
      <w:r w:rsidR="009633AE" w:rsidRPr="00D857F7">
        <w:rPr>
          <w:rFonts w:ascii="Georgia" w:hAnsi="Georgia"/>
          <w:sz w:val="20"/>
          <w:szCs w:val="20"/>
        </w:rPr>
        <w:t>Shared Service</w:t>
      </w:r>
      <w:r w:rsidR="001A376C" w:rsidRPr="00D857F7">
        <w:rPr>
          <w:rFonts w:ascii="Georgia" w:hAnsi="Georgia"/>
          <w:sz w:val="20"/>
          <w:szCs w:val="20"/>
        </w:rPr>
        <w:t xml:space="preserve"> en de ontwikkeling van vaardigheden van het personeel van groot belang’. Zij zijn immers de cruciale factor om een kwalitatief goede dienst te kunnen leveren en daarmee een cruciale succesfactor. </w:t>
      </w:r>
      <w:r w:rsidR="0064452F" w:rsidRPr="00D857F7">
        <w:rPr>
          <w:rFonts w:ascii="Georgia" w:hAnsi="Georgia"/>
          <w:sz w:val="20"/>
          <w:szCs w:val="20"/>
        </w:rPr>
        <w:t xml:space="preserve">De implementatie van de </w:t>
      </w:r>
      <w:r w:rsidR="009633AE" w:rsidRPr="00D857F7">
        <w:rPr>
          <w:rFonts w:ascii="Georgia" w:hAnsi="Georgia"/>
          <w:sz w:val="20"/>
          <w:szCs w:val="20"/>
        </w:rPr>
        <w:t>Shared Service</w:t>
      </w:r>
      <w:r w:rsidR="0064452F" w:rsidRPr="00D857F7">
        <w:rPr>
          <w:rFonts w:ascii="Georgia" w:hAnsi="Georgia"/>
          <w:sz w:val="20"/>
          <w:szCs w:val="20"/>
        </w:rPr>
        <w:t xml:space="preserve"> vraagt veel aandacht. Volgens </w:t>
      </w:r>
      <w:r w:rsidR="001A376C" w:rsidRPr="00D857F7">
        <w:rPr>
          <w:rFonts w:ascii="Georgia" w:hAnsi="Georgia"/>
          <w:sz w:val="20"/>
          <w:szCs w:val="20"/>
        </w:rPr>
        <w:t xml:space="preserve">Korsten (2004:80/81) </w:t>
      </w:r>
      <w:r w:rsidR="0064452F" w:rsidRPr="00D857F7">
        <w:rPr>
          <w:rFonts w:ascii="Georgia" w:hAnsi="Georgia"/>
          <w:sz w:val="20"/>
          <w:szCs w:val="20"/>
        </w:rPr>
        <w:t xml:space="preserve">moet de </w:t>
      </w:r>
      <w:r w:rsidR="001A376C" w:rsidRPr="00D857F7">
        <w:rPr>
          <w:rFonts w:ascii="Georgia" w:hAnsi="Georgia"/>
          <w:sz w:val="20"/>
          <w:szCs w:val="20"/>
        </w:rPr>
        <w:t xml:space="preserve">implementatie </w:t>
      </w:r>
      <w:r w:rsidR="0064452F" w:rsidRPr="00D857F7">
        <w:rPr>
          <w:rFonts w:ascii="Georgia" w:hAnsi="Georgia"/>
          <w:sz w:val="20"/>
          <w:szCs w:val="20"/>
        </w:rPr>
        <w:t xml:space="preserve">minstens </w:t>
      </w:r>
      <w:r w:rsidR="001A376C" w:rsidRPr="00D857F7">
        <w:rPr>
          <w:rFonts w:ascii="Georgia" w:hAnsi="Georgia"/>
          <w:sz w:val="20"/>
          <w:szCs w:val="20"/>
        </w:rPr>
        <w:t xml:space="preserve">de volgende elementen </w:t>
      </w:r>
      <w:r w:rsidR="0064452F" w:rsidRPr="00D857F7">
        <w:rPr>
          <w:rFonts w:ascii="Georgia" w:hAnsi="Georgia"/>
          <w:sz w:val="20"/>
          <w:szCs w:val="20"/>
        </w:rPr>
        <w:t>kennen</w:t>
      </w:r>
      <w:r w:rsidR="001A376C" w:rsidRPr="00D857F7">
        <w:rPr>
          <w:rFonts w:ascii="Georgia" w:hAnsi="Georgia"/>
          <w:sz w:val="20"/>
          <w:szCs w:val="20"/>
        </w:rPr>
        <w:t>:</w:t>
      </w:r>
    </w:p>
    <w:p w:rsidR="00B133FD" w:rsidRPr="00D857F7" w:rsidRDefault="001A376C" w:rsidP="000D06EB">
      <w:pPr>
        <w:numPr>
          <w:ilvl w:val="0"/>
          <w:numId w:val="2"/>
        </w:numPr>
        <w:spacing w:line="360" w:lineRule="auto"/>
        <w:jc w:val="both"/>
        <w:rPr>
          <w:rFonts w:ascii="Georgia" w:hAnsi="Georgia"/>
          <w:sz w:val="20"/>
          <w:szCs w:val="20"/>
        </w:rPr>
      </w:pPr>
      <w:r w:rsidRPr="00D857F7">
        <w:rPr>
          <w:rFonts w:ascii="Georgia" w:hAnsi="Georgia"/>
          <w:sz w:val="20"/>
          <w:szCs w:val="20"/>
        </w:rPr>
        <w:t xml:space="preserve">Een breed gedragen visie (besturen, raden, personeel) over het nut en de noodzaak van </w:t>
      </w:r>
      <w:r w:rsidR="009633AE" w:rsidRPr="00D857F7">
        <w:rPr>
          <w:rFonts w:ascii="Georgia" w:hAnsi="Georgia"/>
          <w:sz w:val="20"/>
          <w:szCs w:val="20"/>
        </w:rPr>
        <w:t>Shared Service</w:t>
      </w:r>
      <w:r w:rsidRPr="00D857F7">
        <w:rPr>
          <w:rFonts w:ascii="Georgia" w:hAnsi="Georgia"/>
          <w:sz w:val="20"/>
          <w:szCs w:val="20"/>
        </w:rPr>
        <w:t>s voor de deelnemende organisaties;</w:t>
      </w:r>
    </w:p>
    <w:p w:rsidR="00B133FD" w:rsidRPr="00D857F7" w:rsidRDefault="001A376C" w:rsidP="000D06EB">
      <w:pPr>
        <w:numPr>
          <w:ilvl w:val="0"/>
          <w:numId w:val="2"/>
        </w:numPr>
        <w:spacing w:line="360" w:lineRule="auto"/>
        <w:jc w:val="both"/>
        <w:rPr>
          <w:rFonts w:ascii="Georgia" w:hAnsi="Georgia"/>
          <w:sz w:val="20"/>
          <w:szCs w:val="20"/>
        </w:rPr>
      </w:pPr>
      <w:r w:rsidRPr="00D857F7">
        <w:rPr>
          <w:rFonts w:ascii="Georgia" w:hAnsi="Georgia"/>
          <w:sz w:val="20"/>
          <w:szCs w:val="20"/>
        </w:rPr>
        <w:t xml:space="preserve">Haalbaarheidsstudies waarin de voor- en nadelen van </w:t>
      </w:r>
      <w:r w:rsidR="009633AE" w:rsidRPr="00D857F7">
        <w:rPr>
          <w:rFonts w:ascii="Georgia" w:hAnsi="Georgia"/>
          <w:sz w:val="20"/>
          <w:szCs w:val="20"/>
        </w:rPr>
        <w:t>Shared Service</w:t>
      </w:r>
      <w:r w:rsidRPr="00D857F7">
        <w:rPr>
          <w:rFonts w:ascii="Georgia" w:hAnsi="Georgia"/>
          <w:sz w:val="20"/>
          <w:szCs w:val="20"/>
        </w:rPr>
        <w:t xml:space="preserve">s in kaart worden gebracht en scenario’s worden geschetst voor verschillende modellen van samenwerking (netwerk, centrum, matrix, </w:t>
      </w:r>
      <w:r w:rsidR="009633AE" w:rsidRPr="00D857F7">
        <w:rPr>
          <w:rFonts w:ascii="Georgia" w:hAnsi="Georgia"/>
          <w:sz w:val="20"/>
          <w:szCs w:val="20"/>
        </w:rPr>
        <w:t>Shared Service</w:t>
      </w:r>
      <w:r w:rsidRPr="00D857F7">
        <w:rPr>
          <w:rFonts w:ascii="Georgia" w:hAnsi="Georgia"/>
          <w:sz w:val="20"/>
          <w:szCs w:val="20"/>
        </w:rPr>
        <w:t xml:space="preserve"> Centrum, andere);</w:t>
      </w:r>
    </w:p>
    <w:p w:rsidR="00B133FD" w:rsidRPr="00D857F7" w:rsidRDefault="001A376C" w:rsidP="000D06EB">
      <w:pPr>
        <w:numPr>
          <w:ilvl w:val="0"/>
          <w:numId w:val="2"/>
        </w:numPr>
        <w:spacing w:line="360" w:lineRule="auto"/>
        <w:jc w:val="both"/>
        <w:rPr>
          <w:rFonts w:ascii="Georgia" w:hAnsi="Georgia"/>
          <w:sz w:val="20"/>
          <w:szCs w:val="20"/>
        </w:rPr>
      </w:pPr>
      <w:r w:rsidRPr="00D857F7">
        <w:rPr>
          <w:rFonts w:ascii="Georgia" w:hAnsi="Georgia"/>
          <w:sz w:val="20"/>
          <w:szCs w:val="20"/>
        </w:rPr>
        <w:t xml:space="preserve">Afbakening van taken en bevoegdheden van de </w:t>
      </w:r>
      <w:r w:rsidR="009633AE" w:rsidRPr="00D857F7">
        <w:rPr>
          <w:rFonts w:ascii="Georgia" w:hAnsi="Georgia"/>
          <w:sz w:val="20"/>
          <w:szCs w:val="20"/>
        </w:rPr>
        <w:t>Shared Service</w:t>
      </w:r>
      <w:r w:rsidRPr="00D857F7">
        <w:rPr>
          <w:rFonts w:ascii="Georgia" w:hAnsi="Georgia"/>
          <w:sz w:val="20"/>
          <w:szCs w:val="20"/>
        </w:rPr>
        <w:t>;</w:t>
      </w:r>
    </w:p>
    <w:p w:rsidR="00B133FD" w:rsidRPr="00D857F7" w:rsidRDefault="001A376C" w:rsidP="000D06EB">
      <w:pPr>
        <w:numPr>
          <w:ilvl w:val="0"/>
          <w:numId w:val="2"/>
        </w:numPr>
        <w:spacing w:line="360" w:lineRule="auto"/>
        <w:jc w:val="both"/>
        <w:rPr>
          <w:rFonts w:ascii="Georgia" w:hAnsi="Georgia"/>
          <w:sz w:val="20"/>
          <w:szCs w:val="20"/>
        </w:rPr>
      </w:pPr>
      <w:r w:rsidRPr="00D857F7">
        <w:rPr>
          <w:rFonts w:ascii="Georgia" w:hAnsi="Georgia"/>
          <w:sz w:val="20"/>
          <w:szCs w:val="20"/>
        </w:rPr>
        <w:t xml:space="preserve">Consequenties voor het personeel dat in de </w:t>
      </w:r>
      <w:r w:rsidR="009633AE" w:rsidRPr="00D857F7">
        <w:rPr>
          <w:rFonts w:ascii="Georgia" w:hAnsi="Georgia"/>
          <w:sz w:val="20"/>
          <w:szCs w:val="20"/>
        </w:rPr>
        <w:t>Shared Service</w:t>
      </w:r>
      <w:r w:rsidRPr="00D857F7">
        <w:rPr>
          <w:rFonts w:ascii="Georgia" w:hAnsi="Georgia"/>
          <w:sz w:val="20"/>
          <w:szCs w:val="20"/>
        </w:rPr>
        <w:t xml:space="preserve"> werkzaam zal zijn;</w:t>
      </w:r>
    </w:p>
    <w:p w:rsidR="00B133FD" w:rsidRPr="00D857F7" w:rsidRDefault="001A376C" w:rsidP="000D06EB">
      <w:pPr>
        <w:numPr>
          <w:ilvl w:val="0"/>
          <w:numId w:val="2"/>
        </w:numPr>
        <w:spacing w:line="360" w:lineRule="auto"/>
        <w:jc w:val="both"/>
        <w:rPr>
          <w:rFonts w:ascii="Georgia" w:hAnsi="Georgia"/>
          <w:sz w:val="20"/>
          <w:szCs w:val="20"/>
        </w:rPr>
      </w:pPr>
      <w:r w:rsidRPr="00D857F7">
        <w:rPr>
          <w:rFonts w:ascii="Georgia" w:hAnsi="Georgia"/>
          <w:sz w:val="20"/>
          <w:szCs w:val="20"/>
        </w:rPr>
        <w:t xml:space="preserve">Besturingsmodel voor de </w:t>
      </w:r>
      <w:r w:rsidR="009633AE" w:rsidRPr="00D857F7">
        <w:rPr>
          <w:rFonts w:ascii="Georgia" w:hAnsi="Georgia"/>
          <w:sz w:val="20"/>
          <w:szCs w:val="20"/>
        </w:rPr>
        <w:t>Shared Service</w:t>
      </w:r>
      <w:r w:rsidRPr="00D857F7">
        <w:rPr>
          <w:rFonts w:ascii="Georgia" w:hAnsi="Georgia"/>
          <w:sz w:val="20"/>
          <w:szCs w:val="20"/>
        </w:rPr>
        <w:t xml:space="preserve"> waarin o.a. wordt vastgelegd:</w:t>
      </w:r>
    </w:p>
    <w:p w:rsidR="00B133FD" w:rsidRPr="00D857F7" w:rsidRDefault="001A376C" w:rsidP="000D06EB">
      <w:pPr>
        <w:numPr>
          <w:ilvl w:val="6"/>
          <w:numId w:val="3"/>
        </w:numPr>
        <w:spacing w:line="360" w:lineRule="auto"/>
        <w:jc w:val="both"/>
        <w:rPr>
          <w:rFonts w:ascii="Georgia" w:hAnsi="Georgia"/>
          <w:sz w:val="20"/>
          <w:szCs w:val="20"/>
        </w:rPr>
      </w:pPr>
      <w:r w:rsidRPr="00D857F7">
        <w:rPr>
          <w:rFonts w:ascii="Georgia" w:hAnsi="Georgia"/>
          <w:sz w:val="20"/>
          <w:szCs w:val="20"/>
        </w:rPr>
        <w:t xml:space="preserve">Wie de manager van de </w:t>
      </w:r>
      <w:r w:rsidR="009633AE" w:rsidRPr="00D857F7">
        <w:rPr>
          <w:rFonts w:ascii="Georgia" w:hAnsi="Georgia"/>
          <w:sz w:val="20"/>
          <w:szCs w:val="20"/>
        </w:rPr>
        <w:t>Shared Service</w:t>
      </w:r>
      <w:r w:rsidRPr="00D857F7">
        <w:rPr>
          <w:rFonts w:ascii="Georgia" w:hAnsi="Georgia"/>
          <w:sz w:val="20"/>
          <w:szCs w:val="20"/>
        </w:rPr>
        <w:t xml:space="preserve"> benoemt en aan wie deze verantwoording aflegt;</w:t>
      </w:r>
    </w:p>
    <w:p w:rsidR="00B133FD" w:rsidRPr="00D857F7" w:rsidRDefault="001A376C" w:rsidP="000D06EB">
      <w:pPr>
        <w:numPr>
          <w:ilvl w:val="6"/>
          <w:numId w:val="3"/>
        </w:numPr>
        <w:spacing w:line="360" w:lineRule="auto"/>
        <w:jc w:val="both"/>
        <w:rPr>
          <w:rFonts w:ascii="Georgia" w:hAnsi="Georgia"/>
          <w:sz w:val="20"/>
          <w:szCs w:val="20"/>
        </w:rPr>
      </w:pPr>
      <w:r w:rsidRPr="00D857F7">
        <w:rPr>
          <w:rFonts w:ascii="Georgia" w:hAnsi="Georgia"/>
          <w:sz w:val="20"/>
          <w:szCs w:val="20"/>
        </w:rPr>
        <w:t>Wie beslist over investeringen, kostenverdelingsvraagstukken, prijsniveaus, strategische vraagstukken, en hoe die beslissingen tot stand komen;</w:t>
      </w:r>
    </w:p>
    <w:p w:rsidR="00B133FD" w:rsidRPr="00D857F7" w:rsidRDefault="001A376C" w:rsidP="000D06EB">
      <w:pPr>
        <w:numPr>
          <w:ilvl w:val="6"/>
          <w:numId w:val="3"/>
        </w:numPr>
        <w:spacing w:line="360" w:lineRule="auto"/>
        <w:jc w:val="both"/>
        <w:rPr>
          <w:rFonts w:ascii="Georgia" w:hAnsi="Georgia"/>
          <w:sz w:val="20"/>
          <w:szCs w:val="20"/>
        </w:rPr>
      </w:pPr>
      <w:r w:rsidRPr="00D857F7">
        <w:rPr>
          <w:rFonts w:ascii="Georgia" w:hAnsi="Georgia"/>
          <w:sz w:val="20"/>
          <w:szCs w:val="20"/>
        </w:rPr>
        <w:t xml:space="preserve">Hoe de opdrachtgever-opdrachtnemer relatie tussen </w:t>
      </w:r>
      <w:r w:rsidR="009633AE" w:rsidRPr="00D857F7">
        <w:rPr>
          <w:rFonts w:ascii="Georgia" w:hAnsi="Georgia"/>
          <w:sz w:val="20"/>
          <w:szCs w:val="20"/>
        </w:rPr>
        <w:t>Shared Service</w:t>
      </w:r>
      <w:r w:rsidRPr="00D857F7">
        <w:rPr>
          <w:rFonts w:ascii="Georgia" w:hAnsi="Georgia"/>
          <w:sz w:val="20"/>
          <w:szCs w:val="20"/>
        </w:rPr>
        <w:t xml:space="preserve"> en deelnemende organisatie op elkaar worden afgestemd;</w:t>
      </w:r>
    </w:p>
    <w:p w:rsidR="00B133FD" w:rsidRPr="00D857F7" w:rsidRDefault="001A376C" w:rsidP="000D06EB">
      <w:pPr>
        <w:numPr>
          <w:ilvl w:val="6"/>
          <w:numId w:val="3"/>
        </w:numPr>
        <w:spacing w:line="360" w:lineRule="auto"/>
        <w:jc w:val="both"/>
        <w:rPr>
          <w:rFonts w:ascii="Georgia" w:hAnsi="Georgia"/>
          <w:sz w:val="20"/>
          <w:szCs w:val="20"/>
        </w:rPr>
      </w:pPr>
      <w:r w:rsidRPr="00D857F7">
        <w:rPr>
          <w:rFonts w:ascii="Georgia" w:hAnsi="Georgia"/>
          <w:sz w:val="20"/>
          <w:szCs w:val="20"/>
        </w:rPr>
        <w:t xml:space="preserve">De juridische vorm die de </w:t>
      </w:r>
      <w:r w:rsidR="009633AE" w:rsidRPr="00D857F7">
        <w:rPr>
          <w:rFonts w:ascii="Georgia" w:hAnsi="Georgia"/>
          <w:sz w:val="20"/>
          <w:szCs w:val="20"/>
        </w:rPr>
        <w:t>Shared Service</w:t>
      </w:r>
      <w:r w:rsidRPr="00D857F7">
        <w:rPr>
          <w:rFonts w:ascii="Georgia" w:hAnsi="Georgia"/>
          <w:sz w:val="20"/>
          <w:szCs w:val="20"/>
        </w:rPr>
        <w:t xml:space="preserve"> krijgt met inachtneming van de wetgeving op dit gebied, bestuursrechtelijke consequenties en regels over toe- en uittreding, en conflictoplossing;</w:t>
      </w:r>
    </w:p>
    <w:p w:rsidR="00B133FD" w:rsidRPr="00D857F7" w:rsidRDefault="001A376C" w:rsidP="000D06EB">
      <w:pPr>
        <w:numPr>
          <w:ilvl w:val="0"/>
          <w:numId w:val="2"/>
        </w:numPr>
        <w:spacing w:line="360" w:lineRule="auto"/>
        <w:jc w:val="both"/>
        <w:rPr>
          <w:rFonts w:ascii="Georgia" w:hAnsi="Georgia"/>
          <w:sz w:val="20"/>
          <w:szCs w:val="20"/>
        </w:rPr>
      </w:pPr>
      <w:r w:rsidRPr="00D857F7">
        <w:rPr>
          <w:rFonts w:ascii="Georgia" w:hAnsi="Georgia"/>
          <w:sz w:val="20"/>
          <w:szCs w:val="20"/>
        </w:rPr>
        <w:t xml:space="preserve">Een implementatieplan waarin het opzetten van de </w:t>
      </w:r>
      <w:r w:rsidR="009633AE" w:rsidRPr="00D857F7">
        <w:rPr>
          <w:rFonts w:ascii="Georgia" w:hAnsi="Georgia"/>
          <w:sz w:val="20"/>
          <w:szCs w:val="20"/>
        </w:rPr>
        <w:t>Shared Service</w:t>
      </w:r>
      <w:r w:rsidRPr="00D857F7">
        <w:rPr>
          <w:rFonts w:ascii="Georgia" w:hAnsi="Georgia"/>
          <w:sz w:val="20"/>
          <w:szCs w:val="20"/>
        </w:rPr>
        <w:t xml:space="preserve"> en de veranderingen in de moederorganisaties aan de orde komen.’</w:t>
      </w:r>
    </w:p>
    <w:p w:rsidR="00012D56" w:rsidRPr="00C23AAA" w:rsidRDefault="00012D56" w:rsidP="00511956">
      <w:pPr>
        <w:pStyle w:val="Kop2"/>
        <w:numPr>
          <w:ilvl w:val="1"/>
          <w:numId w:val="46"/>
        </w:numPr>
        <w:spacing w:line="480" w:lineRule="auto"/>
        <w:rPr>
          <w:rFonts w:ascii="Georgia" w:hAnsi="Georgia"/>
          <w:i w:val="0"/>
          <w:color w:val="365F91"/>
          <w:sz w:val="32"/>
          <w:szCs w:val="32"/>
        </w:rPr>
      </w:pPr>
      <w:bookmarkStart w:id="48" w:name="_Toc268506173"/>
      <w:bookmarkStart w:id="49" w:name="_Toc271784103"/>
      <w:r w:rsidRPr="00C23AAA">
        <w:rPr>
          <w:rFonts w:ascii="Georgia" w:hAnsi="Georgia"/>
          <w:i w:val="0"/>
          <w:color w:val="365F91"/>
          <w:sz w:val="32"/>
          <w:szCs w:val="32"/>
        </w:rPr>
        <w:t>Verschijningsvormen</w:t>
      </w:r>
      <w:bookmarkEnd w:id="48"/>
      <w:bookmarkEnd w:id="49"/>
    </w:p>
    <w:p w:rsidR="000D3B91" w:rsidRPr="00D857F7" w:rsidRDefault="00982A6F" w:rsidP="000D06EB">
      <w:pPr>
        <w:spacing w:line="360" w:lineRule="auto"/>
        <w:jc w:val="both"/>
        <w:rPr>
          <w:rFonts w:ascii="Georgia" w:hAnsi="Georgia"/>
          <w:sz w:val="20"/>
          <w:szCs w:val="20"/>
        </w:rPr>
      </w:pPr>
      <w:r w:rsidRPr="00D857F7">
        <w:rPr>
          <w:rFonts w:ascii="Georgia" w:hAnsi="Georgia"/>
          <w:sz w:val="20"/>
          <w:szCs w:val="20"/>
        </w:rPr>
        <w:t xml:space="preserve">Binnen </w:t>
      </w:r>
      <w:r w:rsidR="007E4057" w:rsidRPr="00D857F7">
        <w:rPr>
          <w:rFonts w:ascii="Georgia" w:hAnsi="Georgia"/>
          <w:sz w:val="20"/>
          <w:szCs w:val="20"/>
        </w:rPr>
        <w:t xml:space="preserve">intergemeentelijke samenwerking </w:t>
      </w:r>
      <w:r w:rsidRPr="00D857F7">
        <w:rPr>
          <w:rFonts w:ascii="Georgia" w:hAnsi="Georgia"/>
          <w:sz w:val="20"/>
          <w:szCs w:val="20"/>
        </w:rPr>
        <w:t xml:space="preserve">zijn </w:t>
      </w:r>
      <w:r w:rsidR="007E4057" w:rsidRPr="00D857F7">
        <w:rPr>
          <w:rFonts w:ascii="Georgia" w:hAnsi="Georgia"/>
          <w:sz w:val="20"/>
          <w:szCs w:val="20"/>
        </w:rPr>
        <w:t xml:space="preserve">verschillende </w:t>
      </w:r>
      <w:r w:rsidRPr="00D857F7">
        <w:rPr>
          <w:rFonts w:ascii="Georgia" w:hAnsi="Georgia"/>
          <w:sz w:val="20"/>
          <w:szCs w:val="20"/>
        </w:rPr>
        <w:t>verschijnings</w:t>
      </w:r>
      <w:r w:rsidR="007E4057" w:rsidRPr="00D857F7">
        <w:rPr>
          <w:rFonts w:ascii="Georgia" w:hAnsi="Georgia"/>
          <w:sz w:val="20"/>
          <w:szCs w:val="20"/>
        </w:rPr>
        <w:t>vormen</w:t>
      </w:r>
      <w:r w:rsidRPr="00D857F7">
        <w:rPr>
          <w:rFonts w:ascii="Georgia" w:hAnsi="Georgia"/>
          <w:sz w:val="20"/>
          <w:szCs w:val="20"/>
        </w:rPr>
        <w:t xml:space="preserve"> te onderscheiden</w:t>
      </w:r>
      <w:r w:rsidR="007E4057" w:rsidRPr="00D857F7">
        <w:rPr>
          <w:rFonts w:ascii="Georgia" w:hAnsi="Georgia"/>
          <w:sz w:val="20"/>
          <w:szCs w:val="20"/>
        </w:rPr>
        <w:t>.</w:t>
      </w:r>
      <w:r w:rsidRPr="00D857F7">
        <w:rPr>
          <w:rFonts w:ascii="Georgia" w:hAnsi="Georgia"/>
          <w:sz w:val="20"/>
          <w:szCs w:val="20"/>
        </w:rPr>
        <w:t xml:space="preserve"> We hebben al het onderscheid gezien tussen publiekrechtelijke en privaatrechtelijke samenwerkingsverbanden.</w:t>
      </w:r>
      <w:r w:rsidR="00A47106" w:rsidRPr="00D857F7">
        <w:rPr>
          <w:rFonts w:ascii="Georgia" w:hAnsi="Georgia"/>
          <w:sz w:val="20"/>
          <w:szCs w:val="20"/>
        </w:rPr>
        <w:t xml:space="preserve"> In de volgende subparagraaf</w:t>
      </w:r>
      <w:r w:rsidR="006552A2" w:rsidRPr="00D857F7">
        <w:rPr>
          <w:rFonts w:ascii="Georgia" w:hAnsi="Georgia"/>
          <w:sz w:val="20"/>
          <w:szCs w:val="20"/>
        </w:rPr>
        <w:t xml:space="preserve"> </w:t>
      </w:r>
      <w:r w:rsidR="00A47106" w:rsidRPr="00D857F7">
        <w:rPr>
          <w:rFonts w:ascii="Georgia" w:hAnsi="Georgia"/>
          <w:sz w:val="20"/>
          <w:szCs w:val="20"/>
        </w:rPr>
        <w:t xml:space="preserve">(2.3.1) </w:t>
      </w:r>
      <w:r w:rsidR="00CA4538" w:rsidRPr="00D857F7">
        <w:rPr>
          <w:rFonts w:ascii="Georgia" w:hAnsi="Georgia"/>
          <w:sz w:val="20"/>
          <w:szCs w:val="20"/>
        </w:rPr>
        <w:t xml:space="preserve">wordt </w:t>
      </w:r>
      <w:r w:rsidR="006552A2" w:rsidRPr="00D857F7">
        <w:rPr>
          <w:rFonts w:ascii="Georgia" w:hAnsi="Georgia"/>
          <w:sz w:val="20"/>
          <w:szCs w:val="20"/>
        </w:rPr>
        <w:t>nader in</w:t>
      </w:r>
      <w:r w:rsidR="00CA4538" w:rsidRPr="00D857F7">
        <w:rPr>
          <w:rFonts w:ascii="Georgia" w:hAnsi="Georgia"/>
          <w:sz w:val="20"/>
          <w:szCs w:val="20"/>
        </w:rPr>
        <w:t>gegaan</w:t>
      </w:r>
      <w:r w:rsidR="006552A2" w:rsidRPr="00D857F7">
        <w:rPr>
          <w:rFonts w:ascii="Georgia" w:hAnsi="Georgia"/>
          <w:sz w:val="20"/>
          <w:szCs w:val="20"/>
        </w:rPr>
        <w:t xml:space="preserve"> op </w:t>
      </w:r>
      <w:r w:rsidR="005F1B56" w:rsidRPr="00D857F7">
        <w:rPr>
          <w:rFonts w:ascii="Georgia" w:hAnsi="Georgia"/>
          <w:sz w:val="20"/>
          <w:szCs w:val="20"/>
        </w:rPr>
        <w:t xml:space="preserve">een theoretisch </w:t>
      </w:r>
      <w:r w:rsidR="006552A2" w:rsidRPr="00D857F7">
        <w:rPr>
          <w:rFonts w:ascii="Georgia" w:hAnsi="Georgia"/>
          <w:sz w:val="20"/>
          <w:szCs w:val="20"/>
        </w:rPr>
        <w:t>model op het gebied van intergemeentelijke samenwerking</w:t>
      </w:r>
      <w:r w:rsidR="005F1B56" w:rsidRPr="00D857F7">
        <w:rPr>
          <w:rFonts w:ascii="Georgia" w:hAnsi="Georgia"/>
          <w:sz w:val="20"/>
          <w:szCs w:val="20"/>
        </w:rPr>
        <w:t>: het SETA-concept.</w:t>
      </w:r>
      <w:r w:rsidR="006552A2" w:rsidRPr="00D857F7">
        <w:rPr>
          <w:rFonts w:ascii="Georgia" w:hAnsi="Georgia"/>
          <w:sz w:val="20"/>
          <w:szCs w:val="20"/>
        </w:rPr>
        <w:t xml:space="preserve"> Binnen het SETA-concept worden verschillende varianten onderscheiden</w:t>
      </w:r>
      <w:r w:rsidR="00612B61" w:rsidRPr="00D857F7">
        <w:rPr>
          <w:rFonts w:ascii="Georgia" w:hAnsi="Georgia"/>
          <w:sz w:val="20"/>
          <w:szCs w:val="20"/>
        </w:rPr>
        <w:t>: de Shared Services</w:t>
      </w:r>
      <w:r w:rsidR="006552A2" w:rsidRPr="00D857F7">
        <w:rPr>
          <w:rFonts w:ascii="Georgia" w:hAnsi="Georgia"/>
          <w:sz w:val="20"/>
          <w:szCs w:val="20"/>
        </w:rPr>
        <w:t>. Deze varianten worden toegelicht in subparag</w:t>
      </w:r>
      <w:r w:rsidR="009A06B2" w:rsidRPr="00D857F7">
        <w:rPr>
          <w:rFonts w:ascii="Georgia" w:hAnsi="Georgia"/>
          <w:sz w:val="20"/>
          <w:szCs w:val="20"/>
        </w:rPr>
        <w:t>raaf 2.3</w:t>
      </w:r>
      <w:r w:rsidR="006552A2" w:rsidRPr="00D857F7">
        <w:rPr>
          <w:rFonts w:ascii="Georgia" w:hAnsi="Georgia"/>
          <w:sz w:val="20"/>
          <w:szCs w:val="20"/>
        </w:rPr>
        <w:t>.</w:t>
      </w:r>
      <w:r w:rsidR="00A47106" w:rsidRPr="00D857F7">
        <w:rPr>
          <w:rFonts w:ascii="Georgia" w:hAnsi="Georgia"/>
          <w:sz w:val="20"/>
          <w:szCs w:val="20"/>
        </w:rPr>
        <w:t>2.</w:t>
      </w:r>
    </w:p>
    <w:p w:rsidR="006F418C" w:rsidRPr="00EF28D4" w:rsidRDefault="006F418C" w:rsidP="00511956">
      <w:pPr>
        <w:pStyle w:val="Kop3"/>
        <w:numPr>
          <w:ilvl w:val="2"/>
          <w:numId w:val="49"/>
        </w:numPr>
        <w:spacing w:line="480" w:lineRule="auto"/>
        <w:rPr>
          <w:rFonts w:ascii="Georgia" w:hAnsi="Georgia"/>
          <w:color w:val="365F91"/>
          <w:sz w:val="28"/>
          <w:szCs w:val="28"/>
        </w:rPr>
      </w:pPr>
      <w:bookmarkStart w:id="50" w:name="_Toc268506174"/>
      <w:bookmarkStart w:id="51" w:name="_Toc271784104"/>
      <w:r w:rsidRPr="00EF28D4">
        <w:rPr>
          <w:rFonts w:ascii="Georgia" w:hAnsi="Georgia"/>
          <w:color w:val="365F91"/>
          <w:sz w:val="28"/>
          <w:szCs w:val="28"/>
        </w:rPr>
        <w:t>SETA-concept</w:t>
      </w:r>
      <w:bookmarkEnd w:id="50"/>
      <w:bookmarkEnd w:id="51"/>
    </w:p>
    <w:p w:rsidR="00B719E0" w:rsidRPr="00D857F7" w:rsidRDefault="00455EE5" w:rsidP="000D06EB">
      <w:pPr>
        <w:spacing w:line="360" w:lineRule="auto"/>
        <w:jc w:val="both"/>
        <w:rPr>
          <w:rFonts w:ascii="Georgia" w:hAnsi="Georgia"/>
          <w:sz w:val="20"/>
          <w:szCs w:val="20"/>
        </w:rPr>
      </w:pPr>
      <w:r w:rsidRPr="00D857F7">
        <w:rPr>
          <w:rFonts w:ascii="Georgia" w:hAnsi="Georgia"/>
          <w:sz w:val="20"/>
          <w:szCs w:val="20"/>
        </w:rPr>
        <w:t>Prof.dr. A.F.A. Korsten c.s. (2002</w:t>
      </w:r>
      <w:r w:rsidR="00B719E0" w:rsidRPr="00D857F7">
        <w:rPr>
          <w:rFonts w:ascii="Georgia" w:hAnsi="Georgia"/>
          <w:sz w:val="20"/>
          <w:szCs w:val="20"/>
        </w:rPr>
        <w:t>:15</w:t>
      </w:r>
      <w:r w:rsidRPr="00D857F7">
        <w:rPr>
          <w:rFonts w:ascii="Georgia" w:hAnsi="Georgia"/>
          <w:sz w:val="20"/>
          <w:szCs w:val="20"/>
        </w:rPr>
        <w:t xml:space="preserve">) heeft het SETA-concept ontwikkeld. SETA staat voor Samen en toch apart en is een samenwerkingverband voor gemeenten. </w:t>
      </w:r>
      <w:r w:rsidR="00B719E0" w:rsidRPr="00D857F7">
        <w:rPr>
          <w:rFonts w:ascii="Georgia" w:hAnsi="Georgia"/>
          <w:sz w:val="20"/>
          <w:szCs w:val="20"/>
        </w:rPr>
        <w:t>Onderstaande figuur geeft</w:t>
      </w:r>
      <w:r w:rsidR="00612B61" w:rsidRPr="00D857F7">
        <w:rPr>
          <w:rFonts w:ascii="Georgia" w:hAnsi="Georgia"/>
          <w:sz w:val="20"/>
          <w:szCs w:val="20"/>
        </w:rPr>
        <w:t xml:space="preserve"> een weergave van dit concept</w:t>
      </w:r>
      <w:r w:rsidR="00B719E0" w:rsidRPr="00D857F7">
        <w:rPr>
          <w:rFonts w:ascii="Georgia" w:hAnsi="Georgia"/>
          <w:sz w:val="20"/>
          <w:szCs w:val="20"/>
        </w:rPr>
        <w:t xml:space="preserve">. </w:t>
      </w:r>
    </w:p>
    <w:p w:rsidR="000A6A5C" w:rsidRPr="00D857F7" w:rsidRDefault="00142423" w:rsidP="000A6A5C">
      <w:pPr>
        <w:spacing w:line="360" w:lineRule="auto"/>
        <w:rPr>
          <w:rFonts w:ascii="Georgia" w:hAnsi="Georgia"/>
          <w:sz w:val="20"/>
          <w:szCs w:val="20"/>
        </w:rPr>
      </w:pPr>
      <w:r w:rsidRPr="00D857F7">
        <w:rPr>
          <w:rFonts w:ascii="Georgia" w:hAnsi="Georgia"/>
          <w:noProof/>
          <w:sz w:val="20"/>
          <w:szCs w:val="20"/>
        </w:rPr>
        <w:drawing>
          <wp:inline distT="0" distB="0" distL="0" distR="0">
            <wp:extent cx="5756910" cy="4126865"/>
            <wp:effectExtent l="19050" t="0" r="0" b="0"/>
            <wp:docPr id="4" name="Afbeelding 4" descr="Visualisatie%20van%20het%20SETA%20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sualisatie%20van%20het%20SETA%20concept"/>
                    <pic:cNvPicPr>
                      <a:picLocks noChangeAspect="1" noChangeArrowheads="1"/>
                    </pic:cNvPicPr>
                  </pic:nvPicPr>
                  <pic:blipFill>
                    <a:blip r:embed="rId14" cstate="print"/>
                    <a:srcRect/>
                    <a:stretch>
                      <a:fillRect/>
                    </a:stretch>
                  </pic:blipFill>
                  <pic:spPr bwMode="auto">
                    <a:xfrm>
                      <a:off x="0" y="0"/>
                      <a:ext cx="5756910" cy="4126865"/>
                    </a:xfrm>
                    <a:prstGeom prst="rect">
                      <a:avLst/>
                    </a:prstGeom>
                    <a:noFill/>
                    <a:ln w="38100" cmpd="dbl">
                      <a:noFill/>
                      <a:miter lim="800000"/>
                      <a:headEnd/>
                      <a:tailEnd/>
                    </a:ln>
                    <a:effectLst/>
                  </pic:spPr>
                </pic:pic>
              </a:graphicData>
            </a:graphic>
          </wp:inline>
        </w:drawing>
      </w:r>
    </w:p>
    <w:p w:rsidR="000A6A5C" w:rsidRPr="00BC2D5E" w:rsidRDefault="000A6A5C" w:rsidP="000A6A5C">
      <w:pPr>
        <w:spacing w:line="360" w:lineRule="auto"/>
        <w:rPr>
          <w:rFonts w:ascii="Georgia" w:hAnsi="Georgia"/>
          <w:vertAlign w:val="superscript"/>
        </w:rPr>
      </w:pPr>
      <w:r w:rsidRPr="00BC2D5E">
        <w:rPr>
          <w:rFonts w:ascii="Georgia" w:hAnsi="Georgia"/>
          <w:vertAlign w:val="superscript"/>
        </w:rPr>
        <w:t xml:space="preserve">Figuur </w:t>
      </w:r>
      <w:r w:rsidR="00AD4CB9" w:rsidRPr="00BC2D5E">
        <w:rPr>
          <w:rFonts w:ascii="Georgia" w:hAnsi="Georgia"/>
          <w:vertAlign w:val="superscript"/>
        </w:rPr>
        <w:t>1</w:t>
      </w:r>
      <w:r w:rsidRPr="00BC2D5E">
        <w:rPr>
          <w:rFonts w:ascii="Georgia" w:hAnsi="Georgia"/>
          <w:vertAlign w:val="superscript"/>
        </w:rPr>
        <w:t xml:space="preserve">: </w:t>
      </w:r>
      <w:r w:rsidR="00AD4CB9" w:rsidRPr="00BC2D5E">
        <w:rPr>
          <w:rFonts w:ascii="Georgia" w:hAnsi="Georgia"/>
          <w:vertAlign w:val="superscript"/>
        </w:rPr>
        <w:t>Visualisatie</w:t>
      </w:r>
      <w:r w:rsidRPr="00BC2D5E">
        <w:rPr>
          <w:rFonts w:ascii="Georgia" w:hAnsi="Georgia"/>
          <w:vertAlign w:val="superscript"/>
        </w:rPr>
        <w:t xml:space="preserve"> van het SETA-concept o.b.v. Korsten en Van der Laa</w:t>
      </w:r>
      <w:r w:rsidR="00C0048F" w:rsidRPr="00BC2D5E">
        <w:rPr>
          <w:rFonts w:ascii="Georgia" w:hAnsi="Georgia"/>
          <w:vertAlign w:val="superscript"/>
        </w:rPr>
        <w:t>r</w:t>
      </w:r>
      <w:r w:rsidRPr="00BC2D5E">
        <w:rPr>
          <w:rFonts w:ascii="Georgia" w:hAnsi="Georgia"/>
          <w:vertAlign w:val="superscript"/>
        </w:rPr>
        <w:t xml:space="preserve"> (2007).</w:t>
      </w:r>
    </w:p>
    <w:p w:rsidR="007E02CF" w:rsidRDefault="007E02CF" w:rsidP="000D06EB">
      <w:pPr>
        <w:spacing w:line="360" w:lineRule="auto"/>
        <w:jc w:val="both"/>
        <w:rPr>
          <w:rFonts w:ascii="Georgia" w:hAnsi="Georgia"/>
          <w:sz w:val="20"/>
          <w:szCs w:val="20"/>
        </w:rPr>
      </w:pPr>
    </w:p>
    <w:p w:rsidR="00583472" w:rsidRPr="00D857F7" w:rsidRDefault="00612B61" w:rsidP="000D06EB">
      <w:pPr>
        <w:spacing w:line="360" w:lineRule="auto"/>
        <w:jc w:val="both"/>
        <w:rPr>
          <w:rFonts w:ascii="Georgia" w:hAnsi="Georgia"/>
          <w:sz w:val="20"/>
          <w:szCs w:val="20"/>
        </w:rPr>
      </w:pPr>
      <w:r w:rsidRPr="00D857F7">
        <w:rPr>
          <w:rFonts w:ascii="Georgia" w:hAnsi="Georgia"/>
          <w:sz w:val="20"/>
          <w:szCs w:val="20"/>
        </w:rPr>
        <w:t xml:space="preserve">Het SETA-concept is een organisatieontwerp met als uitgangspunt, dat het grootste deel van de eigen ambtenaren worden ondergebracht in één nieuwe organisatie: Facilitair Bedrijf. Het ambtelijk apparaat binnen het facilitair bedrijf werkt voor de deelnemende gemeentebesturen.  De ambtenaren zijn inzetbaar voor alle deelnemende gemeenten, maar blijven wel aangesteld bij één gemeente. De gemeenten blijven zelfstandig bestaan met een beperkt aantal ambtenaren, zoals een gemeentesecretaris en griffier. De gemeentebesturen die beleid willen laten opstellen of diensten willen laten uitvoeren, formuleren een opdracht en maken een afspraak tot levering door het facilitair bedrijf. </w:t>
      </w:r>
      <w:r w:rsidR="00CA6EE2" w:rsidRPr="00D857F7">
        <w:rPr>
          <w:rFonts w:ascii="Georgia" w:hAnsi="Georgia"/>
          <w:sz w:val="20"/>
          <w:szCs w:val="20"/>
        </w:rPr>
        <w:t xml:space="preserve">De voordelen van dit concept </w:t>
      </w:r>
      <w:r w:rsidR="006D11AE" w:rsidRPr="00D857F7">
        <w:rPr>
          <w:rFonts w:ascii="Georgia" w:hAnsi="Georgia"/>
          <w:sz w:val="20"/>
          <w:szCs w:val="20"/>
        </w:rPr>
        <w:t>zijn (</w:t>
      </w:r>
      <w:r w:rsidR="00583472" w:rsidRPr="00D857F7">
        <w:rPr>
          <w:rFonts w:ascii="Georgia" w:hAnsi="Georgia"/>
          <w:sz w:val="20"/>
          <w:szCs w:val="20"/>
        </w:rPr>
        <w:t>Korsten</w:t>
      </w:r>
      <w:r w:rsidR="006D11AE" w:rsidRPr="00D857F7">
        <w:rPr>
          <w:rFonts w:ascii="Georgia" w:hAnsi="Georgia"/>
          <w:sz w:val="20"/>
          <w:szCs w:val="20"/>
        </w:rPr>
        <w:t>,</w:t>
      </w:r>
      <w:r w:rsidR="00583472" w:rsidRPr="00D857F7">
        <w:rPr>
          <w:rFonts w:ascii="Georgia" w:hAnsi="Georgia"/>
          <w:sz w:val="20"/>
          <w:szCs w:val="20"/>
        </w:rPr>
        <w:t xml:space="preserve"> 2002:</w:t>
      </w:r>
      <w:r w:rsidR="006D11AE" w:rsidRPr="00D857F7">
        <w:rPr>
          <w:rFonts w:ascii="Georgia" w:hAnsi="Georgia"/>
          <w:sz w:val="20"/>
          <w:szCs w:val="20"/>
        </w:rPr>
        <w:t>6/</w:t>
      </w:r>
      <w:r w:rsidR="00583472" w:rsidRPr="00D857F7">
        <w:rPr>
          <w:rFonts w:ascii="Georgia" w:hAnsi="Georgia"/>
          <w:sz w:val="20"/>
          <w:szCs w:val="20"/>
        </w:rPr>
        <w:t>89):</w:t>
      </w:r>
    </w:p>
    <w:p w:rsidR="00B133FD" w:rsidRPr="00D857F7" w:rsidRDefault="00583472" w:rsidP="000D06EB">
      <w:pPr>
        <w:numPr>
          <w:ilvl w:val="0"/>
          <w:numId w:val="8"/>
        </w:numPr>
        <w:spacing w:line="360" w:lineRule="auto"/>
        <w:jc w:val="both"/>
        <w:rPr>
          <w:rFonts w:ascii="Georgia" w:hAnsi="Georgia"/>
          <w:sz w:val="20"/>
          <w:szCs w:val="20"/>
        </w:rPr>
      </w:pPr>
      <w:r w:rsidRPr="00D857F7">
        <w:rPr>
          <w:rFonts w:ascii="Georgia" w:hAnsi="Georgia"/>
          <w:sz w:val="20"/>
          <w:szCs w:val="20"/>
        </w:rPr>
        <w:t>Het aantal juridische, technologische en bestuurskundige zwakheden of fouten neemt af</w:t>
      </w:r>
      <w:r w:rsidR="00E87FE7" w:rsidRPr="00D857F7">
        <w:rPr>
          <w:rFonts w:ascii="Georgia" w:hAnsi="Georgia"/>
          <w:sz w:val="20"/>
          <w:szCs w:val="20"/>
        </w:rPr>
        <w:t>: inspringen op juridisering en europeanisering</w:t>
      </w:r>
      <w:r w:rsidRPr="00D857F7">
        <w:rPr>
          <w:rFonts w:ascii="Georgia" w:hAnsi="Georgia"/>
          <w:sz w:val="20"/>
          <w:szCs w:val="20"/>
        </w:rPr>
        <w:t>;</w:t>
      </w:r>
    </w:p>
    <w:p w:rsidR="00B133FD" w:rsidRPr="00D857F7" w:rsidRDefault="00583472" w:rsidP="000D06EB">
      <w:pPr>
        <w:numPr>
          <w:ilvl w:val="0"/>
          <w:numId w:val="8"/>
        </w:numPr>
        <w:spacing w:line="360" w:lineRule="auto"/>
        <w:jc w:val="both"/>
        <w:rPr>
          <w:rFonts w:ascii="Georgia" w:hAnsi="Georgia"/>
          <w:sz w:val="20"/>
          <w:szCs w:val="20"/>
        </w:rPr>
      </w:pPr>
      <w:r w:rsidRPr="00D857F7">
        <w:rPr>
          <w:rFonts w:ascii="Georgia" w:hAnsi="Georgia"/>
          <w:sz w:val="20"/>
          <w:szCs w:val="20"/>
        </w:rPr>
        <w:t>De capaciteit om de gemeente met ICT te moderniseren;</w:t>
      </w:r>
    </w:p>
    <w:p w:rsidR="00B133FD" w:rsidRPr="00D857F7" w:rsidRDefault="00583472" w:rsidP="000D06EB">
      <w:pPr>
        <w:numPr>
          <w:ilvl w:val="0"/>
          <w:numId w:val="8"/>
        </w:numPr>
        <w:spacing w:line="360" w:lineRule="auto"/>
        <w:jc w:val="both"/>
        <w:rPr>
          <w:rFonts w:ascii="Georgia" w:hAnsi="Georgia"/>
          <w:sz w:val="20"/>
          <w:szCs w:val="20"/>
        </w:rPr>
      </w:pPr>
      <w:r w:rsidRPr="00D857F7">
        <w:rPr>
          <w:rFonts w:ascii="Georgia" w:hAnsi="Georgia"/>
          <w:sz w:val="20"/>
          <w:szCs w:val="20"/>
        </w:rPr>
        <w:t xml:space="preserve">De gemeente wordt een betere werkgever met meer oog voor </w:t>
      </w:r>
      <w:r w:rsidR="00E87FE7" w:rsidRPr="00D857F7">
        <w:rPr>
          <w:rFonts w:ascii="Georgia" w:hAnsi="Georgia"/>
          <w:sz w:val="20"/>
          <w:szCs w:val="20"/>
        </w:rPr>
        <w:t>Human</w:t>
      </w:r>
      <w:r w:rsidRPr="00D857F7">
        <w:rPr>
          <w:rFonts w:ascii="Georgia" w:hAnsi="Georgia"/>
          <w:sz w:val="20"/>
          <w:szCs w:val="20"/>
        </w:rPr>
        <w:t xml:space="preserve"> </w:t>
      </w:r>
      <w:r w:rsidR="00E87FE7" w:rsidRPr="00D857F7">
        <w:rPr>
          <w:rFonts w:ascii="Georgia" w:hAnsi="Georgia"/>
          <w:sz w:val="20"/>
          <w:szCs w:val="20"/>
        </w:rPr>
        <w:t>R</w:t>
      </w:r>
      <w:r w:rsidRPr="00D857F7">
        <w:rPr>
          <w:rFonts w:ascii="Georgia" w:hAnsi="Georgia"/>
          <w:sz w:val="20"/>
          <w:szCs w:val="20"/>
        </w:rPr>
        <w:t xml:space="preserve">esources </w:t>
      </w:r>
      <w:r w:rsidR="00E87FE7" w:rsidRPr="00D857F7">
        <w:rPr>
          <w:rFonts w:ascii="Georgia" w:hAnsi="Georgia"/>
          <w:sz w:val="20"/>
          <w:szCs w:val="20"/>
        </w:rPr>
        <w:t>M</w:t>
      </w:r>
      <w:r w:rsidRPr="00D857F7">
        <w:rPr>
          <w:rFonts w:ascii="Georgia" w:hAnsi="Georgia"/>
          <w:sz w:val="20"/>
          <w:szCs w:val="20"/>
        </w:rPr>
        <w:t>anagement</w:t>
      </w:r>
      <w:r w:rsidR="00E87FE7" w:rsidRPr="00D857F7">
        <w:rPr>
          <w:rFonts w:ascii="Georgia" w:hAnsi="Georgia"/>
          <w:sz w:val="20"/>
          <w:szCs w:val="20"/>
        </w:rPr>
        <w:t xml:space="preserve">: </w:t>
      </w:r>
    </w:p>
    <w:p w:rsidR="00E87FE7" w:rsidRPr="00D857F7" w:rsidRDefault="00C617F9" w:rsidP="000D06EB">
      <w:pPr>
        <w:spacing w:line="360" w:lineRule="auto"/>
        <w:ind w:left="360"/>
        <w:jc w:val="both"/>
        <w:rPr>
          <w:rFonts w:ascii="Georgia" w:hAnsi="Georgia"/>
          <w:sz w:val="20"/>
          <w:szCs w:val="20"/>
        </w:rPr>
      </w:pPr>
      <w:r w:rsidRPr="00D857F7">
        <w:rPr>
          <w:rFonts w:ascii="Georgia" w:hAnsi="Georgia"/>
          <w:sz w:val="20"/>
          <w:szCs w:val="20"/>
        </w:rPr>
        <w:t>meer m</w:t>
      </w:r>
      <w:r w:rsidR="00E87FE7" w:rsidRPr="00D857F7">
        <w:rPr>
          <w:rFonts w:ascii="Georgia" w:hAnsi="Georgia"/>
          <w:sz w:val="20"/>
          <w:szCs w:val="20"/>
        </w:rPr>
        <w:t>ogelijkheden tot her-, bij en omscholing (life long learning)</w:t>
      </w:r>
      <w:r w:rsidRPr="00D857F7">
        <w:rPr>
          <w:rFonts w:ascii="Georgia" w:hAnsi="Georgia"/>
          <w:sz w:val="20"/>
          <w:szCs w:val="20"/>
        </w:rPr>
        <w:t xml:space="preserve">, </w:t>
      </w:r>
      <w:r w:rsidR="00E87FE7" w:rsidRPr="00D857F7">
        <w:rPr>
          <w:rFonts w:ascii="Georgia" w:hAnsi="Georgia"/>
          <w:sz w:val="20"/>
          <w:szCs w:val="20"/>
        </w:rPr>
        <w:t>specialis</w:t>
      </w:r>
      <w:r w:rsidRPr="00D857F7">
        <w:rPr>
          <w:rFonts w:ascii="Georgia" w:hAnsi="Georgia"/>
          <w:sz w:val="20"/>
          <w:szCs w:val="20"/>
        </w:rPr>
        <w:t xml:space="preserve">atie in </w:t>
      </w:r>
      <w:r w:rsidR="00821CE9" w:rsidRPr="00D857F7">
        <w:rPr>
          <w:rFonts w:ascii="Georgia" w:hAnsi="Georgia"/>
          <w:sz w:val="20"/>
          <w:szCs w:val="20"/>
        </w:rPr>
        <w:t>taakuitvoering</w:t>
      </w:r>
      <w:r w:rsidRPr="00D857F7">
        <w:rPr>
          <w:rFonts w:ascii="Georgia" w:hAnsi="Georgia"/>
          <w:sz w:val="20"/>
          <w:szCs w:val="20"/>
        </w:rPr>
        <w:t xml:space="preserve"> en het n</w:t>
      </w:r>
      <w:r w:rsidR="00E87FE7" w:rsidRPr="00D857F7">
        <w:rPr>
          <w:rFonts w:ascii="Georgia" w:hAnsi="Georgia"/>
          <w:sz w:val="20"/>
          <w:szCs w:val="20"/>
        </w:rPr>
        <w:t>astreven van meer arbeidssatisfactie;</w:t>
      </w:r>
    </w:p>
    <w:p w:rsidR="00B133FD" w:rsidRPr="00D857F7" w:rsidRDefault="00583472" w:rsidP="000D06EB">
      <w:pPr>
        <w:numPr>
          <w:ilvl w:val="0"/>
          <w:numId w:val="8"/>
        </w:numPr>
        <w:spacing w:line="360" w:lineRule="auto"/>
        <w:jc w:val="both"/>
        <w:rPr>
          <w:rFonts w:ascii="Georgia" w:hAnsi="Georgia"/>
          <w:sz w:val="20"/>
          <w:szCs w:val="20"/>
        </w:rPr>
      </w:pPr>
      <w:r w:rsidRPr="00D857F7">
        <w:rPr>
          <w:rFonts w:ascii="Georgia" w:hAnsi="Georgia"/>
          <w:sz w:val="20"/>
          <w:szCs w:val="20"/>
        </w:rPr>
        <w:t>Behoud van democratie, omdat de gemeenten afzonderlijk blijven bestaan;</w:t>
      </w:r>
    </w:p>
    <w:p w:rsidR="00B133FD" w:rsidRPr="00D857F7" w:rsidRDefault="00583472" w:rsidP="000D06EB">
      <w:pPr>
        <w:numPr>
          <w:ilvl w:val="0"/>
          <w:numId w:val="8"/>
        </w:numPr>
        <w:spacing w:line="360" w:lineRule="auto"/>
        <w:jc w:val="both"/>
        <w:rPr>
          <w:rFonts w:ascii="Georgia" w:hAnsi="Georgia"/>
          <w:sz w:val="20"/>
          <w:szCs w:val="20"/>
        </w:rPr>
      </w:pPr>
      <w:r w:rsidRPr="00D857F7">
        <w:rPr>
          <w:rFonts w:ascii="Georgia" w:hAnsi="Georgia"/>
          <w:sz w:val="20"/>
          <w:szCs w:val="20"/>
        </w:rPr>
        <w:t>De producten voor de verschillende gemeentelijke opdrachtgevers kunnen</w:t>
      </w:r>
      <w:r w:rsidR="00C617F9" w:rsidRPr="00D857F7">
        <w:rPr>
          <w:rFonts w:ascii="Georgia" w:hAnsi="Georgia"/>
          <w:sz w:val="20"/>
          <w:szCs w:val="20"/>
        </w:rPr>
        <w:t xml:space="preserve"> zowel</w:t>
      </w:r>
      <w:r w:rsidRPr="00D857F7">
        <w:rPr>
          <w:rFonts w:ascii="Georgia" w:hAnsi="Georgia"/>
          <w:sz w:val="20"/>
          <w:szCs w:val="20"/>
        </w:rPr>
        <w:t xml:space="preserve"> </w:t>
      </w:r>
      <w:r w:rsidR="00B00B3F" w:rsidRPr="00D857F7">
        <w:rPr>
          <w:rFonts w:ascii="Georgia" w:hAnsi="Georgia"/>
          <w:sz w:val="20"/>
          <w:szCs w:val="20"/>
        </w:rPr>
        <w:t>als</w:t>
      </w:r>
      <w:r w:rsidRPr="00D857F7">
        <w:rPr>
          <w:rFonts w:ascii="Georgia" w:hAnsi="Georgia"/>
          <w:sz w:val="20"/>
          <w:szCs w:val="20"/>
        </w:rPr>
        <w:t xml:space="preserve"> maatwerk</w:t>
      </w:r>
      <w:r w:rsidR="00B00B3F" w:rsidRPr="00D857F7">
        <w:rPr>
          <w:rFonts w:ascii="Georgia" w:hAnsi="Georgia"/>
          <w:sz w:val="20"/>
          <w:szCs w:val="20"/>
        </w:rPr>
        <w:t xml:space="preserve"> worden aangeleverd</w:t>
      </w:r>
      <w:r w:rsidR="00C617F9" w:rsidRPr="00D857F7">
        <w:rPr>
          <w:rFonts w:ascii="Georgia" w:hAnsi="Georgia"/>
          <w:sz w:val="20"/>
          <w:szCs w:val="20"/>
        </w:rPr>
        <w:t xml:space="preserve"> als uniform worden aangeleverd (kostenbesparend)</w:t>
      </w:r>
      <w:r w:rsidR="00821CE9" w:rsidRPr="00D857F7">
        <w:rPr>
          <w:rFonts w:ascii="Georgia" w:hAnsi="Georgia"/>
          <w:sz w:val="20"/>
          <w:szCs w:val="20"/>
        </w:rPr>
        <w:t>;</w:t>
      </w:r>
    </w:p>
    <w:p w:rsidR="00B133FD" w:rsidRPr="00D857F7" w:rsidRDefault="00B00B3F" w:rsidP="000D06EB">
      <w:pPr>
        <w:numPr>
          <w:ilvl w:val="0"/>
          <w:numId w:val="8"/>
        </w:numPr>
        <w:spacing w:line="360" w:lineRule="auto"/>
        <w:jc w:val="both"/>
        <w:rPr>
          <w:rFonts w:ascii="Georgia" w:hAnsi="Georgia"/>
          <w:sz w:val="20"/>
          <w:szCs w:val="20"/>
        </w:rPr>
      </w:pPr>
      <w:r w:rsidRPr="00D857F7">
        <w:rPr>
          <w:rFonts w:ascii="Georgia" w:hAnsi="Georgia"/>
          <w:sz w:val="20"/>
          <w:szCs w:val="20"/>
        </w:rPr>
        <w:t>Beleidshiaten kunnen worden opgevuld (schaalvoordelen);</w:t>
      </w:r>
    </w:p>
    <w:p w:rsidR="00B133FD" w:rsidRPr="00D857F7" w:rsidRDefault="00B00B3F" w:rsidP="000D06EB">
      <w:pPr>
        <w:numPr>
          <w:ilvl w:val="0"/>
          <w:numId w:val="8"/>
        </w:numPr>
        <w:spacing w:line="360" w:lineRule="auto"/>
        <w:jc w:val="both"/>
        <w:rPr>
          <w:rFonts w:ascii="Georgia" w:hAnsi="Georgia"/>
          <w:sz w:val="20"/>
          <w:szCs w:val="20"/>
        </w:rPr>
      </w:pPr>
      <w:r w:rsidRPr="00D857F7">
        <w:rPr>
          <w:rFonts w:ascii="Georgia" w:hAnsi="Georgia"/>
          <w:sz w:val="20"/>
          <w:szCs w:val="20"/>
        </w:rPr>
        <w:t>Benchmarking tussen de deelnemende gemeenten is makkelijk te realiseren, waardoor prestaties verbeterd kunnen worden;</w:t>
      </w:r>
    </w:p>
    <w:p w:rsidR="00B133FD" w:rsidRPr="00D857F7" w:rsidRDefault="00B00B3F" w:rsidP="000D06EB">
      <w:pPr>
        <w:numPr>
          <w:ilvl w:val="0"/>
          <w:numId w:val="8"/>
        </w:numPr>
        <w:spacing w:line="360" w:lineRule="auto"/>
        <w:jc w:val="both"/>
        <w:rPr>
          <w:rFonts w:ascii="Georgia" w:hAnsi="Georgia"/>
          <w:sz w:val="20"/>
          <w:szCs w:val="20"/>
        </w:rPr>
      </w:pPr>
      <w:r w:rsidRPr="00D857F7">
        <w:rPr>
          <w:rFonts w:ascii="Georgia" w:hAnsi="Georgia"/>
          <w:sz w:val="20"/>
          <w:szCs w:val="20"/>
        </w:rPr>
        <w:t>Vraagstukken kunnen bewust en actief in samenhang worden aangepakt</w:t>
      </w:r>
      <w:r w:rsidR="00E87FE7" w:rsidRPr="00D857F7">
        <w:rPr>
          <w:rFonts w:ascii="Georgia" w:hAnsi="Georgia"/>
          <w:sz w:val="20"/>
          <w:szCs w:val="20"/>
        </w:rPr>
        <w:t>: mogelijkheden voor interactieve beleidsvorming</w:t>
      </w:r>
      <w:r w:rsidRPr="00D857F7">
        <w:rPr>
          <w:rFonts w:ascii="Georgia" w:hAnsi="Georgia"/>
          <w:sz w:val="20"/>
          <w:szCs w:val="20"/>
        </w:rPr>
        <w:t>.</w:t>
      </w:r>
    </w:p>
    <w:p w:rsidR="00896814" w:rsidRPr="007D7BBE" w:rsidRDefault="007D7BBE" w:rsidP="00511956">
      <w:pPr>
        <w:pStyle w:val="Kop3"/>
        <w:numPr>
          <w:ilvl w:val="2"/>
          <w:numId w:val="50"/>
        </w:numPr>
        <w:spacing w:line="480" w:lineRule="auto"/>
        <w:rPr>
          <w:rFonts w:ascii="Georgia" w:hAnsi="Georgia"/>
          <w:color w:val="365F91"/>
          <w:sz w:val="28"/>
          <w:szCs w:val="28"/>
        </w:rPr>
      </w:pPr>
      <w:bookmarkStart w:id="52" w:name="_Toc268506175"/>
      <w:r>
        <w:rPr>
          <w:rFonts w:ascii="Georgia" w:hAnsi="Georgia"/>
          <w:color w:val="365F91"/>
          <w:sz w:val="28"/>
          <w:szCs w:val="28"/>
        </w:rPr>
        <w:t xml:space="preserve"> </w:t>
      </w:r>
      <w:bookmarkStart w:id="53" w:name="_Toc271784105"/>
      <w:r w:rsidR="00896814" w:rsidRPr="007D7BBE">
        <w:rPr>
          <w:rFonts w:ascii="Georgia" w:hAnsi="Georgia"/>
          <w:color w:val="365F91"/>
          <w:sz w:val="28"/>
          <w:szCs w:val="28"/>
        </w:rPr>
        <w:t>Varianten SETA-concept</w:t>
      </w:r>
      <w:bookmarkEnd w:id="52"/>
      <w:bookmarkEnd w:id="53"/>
    </w:p>
    <w:p w:rsidR="00793162" w:rsidRDefault="00025BAF" w:rsidP="00793162">
      <w:pPr>
        <w:spacing w:line="360" w:lineRule="auto"/>
        <w:rPr>
          <w:rFonts w:ascii="Georgia" w:hAnsi="Georgia"/>
          <w:sz w:val="20"/>
          <w:szCs w:val="20"/>
        </w:rPr>
      </w:pPr>
      <w:r w:rsidRPr="00D857F7">
        <w:rPr>
          <w:rFonts w:ascii="Georgia" w:hAnsi="Georgia"/>
          <w:sz w:val="20"/>
          <w:szCs w:val="20"/>
        </w:rPr>
        <w:t xml:space="preserve">Er zijn </w:t>
      </w:r>
      <w:r w:rsidR="00793162" w:rsidRPr="00D857F7">
        <w:rPr>
          <w:rFonts w:ascii="Georgia" w:hAnsi="Georgia"/>
          <w:sz w:val="20"/>
          <w:szCs w:val="20"/>
        </w:rPr>
        <w:t xml:space="preserve">vijf verschillende varianten </w:t>
      </w:r>
      <w:r w:rsidRPr="00D857F7">
        <w:rPr>
          <w:rFonts w:ascii="Georgia" w:hAnsi="Georgia"/>
          <w:sz w:val="20"/>
          <w:szCs w:val="20"/>
        </w:rPr>
        <w:t>binnen het SETA-concept (Korsten, 2004:55)</w:t>
      </w:r>
      <w:r w:rsidR="00793162" w:rsidRPr="00D857F7">
        <w:rPr>
          <w:rFonts w:ascii="Georgia" w:hAnsi="Georgia"/>
          <w:sz w:val="20"/>
          <w:szCs w:val="20"/>
        </w:rPr>
        <w:t>:</w:t>
      </w:r>
    </w:p>
    <w:p w:rsidR="00BC2D5E" w:rsidRPr="00D857F7" w:rsidRDefault="00BC2D5E" w:rsidP="00793162">
      <w:pPr>
        <w:spacing w:line="360" w:lineRule="auto"/>
        <w:rPr>
          <w:rFonts w:ascii="Georgia" w:hAnsi="Georgia"/>
          <w:sz w:val="20"/>
          <w:szCs w:val="20"/>
        </w:rPr>
      </w:pPr>
    </w:p>
    <w:p w:rsidR="00B133FD" w:rsidRDefault="00793162">
      <w:pPr>
        <w:numPr>
          <w:ilvl w:val="0"/>
          <w:numId w:val="3"/>
        </w:numPr>
        <w:spacing w:line="360" w:lineRule="auto"/>
        <w:rPr>
          <w:rFonts w:ascii="Georgia" w:hAnsi="Georgia"/>
          <w:sz w:val="20"/>
          <w:szCs w:val="20"/>
        </w:rPr>
      </w:pPr>
      <w:r w:rsidRPr="00D857F7">
        <w:rPr>
          <w:rFonts w:ascii="Georgia" w:hAnsi="Georgia"/>
          <w:i/>
          <w:sz w:val="20"/>
          <w:szCs w:val="20"/>
        </w:rPr>
        <w:t>Het netwerkconcept:</w:t>
      </w:r>
      <w:r w:rsidRPr="00D857F7">
        <w:rPr>
          <w:rFonts w:ascii="Georgia" w:hAnsi="Georgia"/>
          <w:sz w:val="20"/>
          <w:szCs w:val="20"/>
        </w:rPr>
        <w:t xml:space="preserve"> </w:t>
      </w:r>
    </w:p>
    <w:p w:rsidR="00192EFF" w:rsidRPr="00D857F7" w:rsidRDefault="00192EFF" w:rsidP="00192EFF">
      <w:pPr>
        <w:spacing w:line="360" w:lineRule="auto"/>
        <w:rPr>
          <w:rFonts w:ascii="Georgia" w:hAnsi="Georgia"/>
          <w:sz w:val="20"/>
          <w:szCs w:val="20"/>
        </w:rPr>
      </w:pPr>
      <w:r>
        <w:rPr>
          <w:rFonts w:ascii="Georgia" w:hAnsi="Georgia"/>
          <w:noProof/>
          <w:sz w:val="20"/>
          <w:szCs w:val="20"/>
        </w:rPr>
        <w:drawing>
          <wp:inline distT="0" distB="0" distL="0" distR="0">
            <wp:extent cx="5753100" cy="2228850"/>
            <wp:effectExtent l="19050" t="0" r="0" b="0"/>
            <wp:docPr id="11" name="Afbeelding 10" descr="Netwerk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werkconcept Hedy.jpg"/>
                    <pic:cNvPicPr/>
                  </pic:nvPicPr>
                  <pic:blipFill>
                    <a:blip r:embed="rId15" cstate="print"/>
                    <a:stretch>
                      <a:fillRect/>
                    </a:stretch>
                  </pic:blipFill>
                  <pic:spPr>
                    <a:xfrm>
                      <a:off x="0" y="0"/>
                      <a:ext cx="5759450" cy="2231310"/>
                    </a:xfrm>
                    <a:prstGeom prst="rect">
                      <a:avLst/>
                    </a:prstGeom>
                  </pic:spPr>
                </pic:pic>
              </a:graphicData>
            </a:graphic>
          </wp:inline>
        </w:drawing>
      </w:r>
    </w:p>
    <w:p w:rsidR="00793162" w:rsidRDefault="0049340D" w:rsidP="00CD41E6">
      <w:pPr>
        <w:spacing w:line="360" w:lineRule="auto"/>
        <w:ind w:left="360"/>
        <w:rPr>
          <w:rFonts w:ascii="Georgia" w:hAnsi="Georgia"/>
          <w:sz w:val="20"/>
          <w:szCs w:val="20"/>
        </w:rPr>
      </w:pPr>
      <w:r w:rsidRPr="00D857F7">
        <w:rPr>
          <w:rFonts w:ascii="Georgia" w:hAnsi="Georgia"/>
          <w:sz w:val="20"/>
          <w:szCs w:val="20"/>
        </w:rPr>
        <w:t>D</w:t>
      </w:r>
      <w:r w:rsidR="00793162" w:rsidRPr="00D857F7">
        <w:rPr>
          <w:rFonts w:ascii="Georgia" w:hAnsi="Georgia"/>
          <w:sz w:val="20"/>
          <w:szCs w:val="20"/>
        </w:rPr>
        <w:t xml:space="preserve">e organisaties </w:t>
      </w:r>
      <w:r w:rsidRPr="00D857F7">
        <w:rPr>
          <w:rFonts w:ascii="Georgia" w:hAnsi="Georgia"/>
          <w:sz w:val="20"/>
          <w:szCs w:val="20"/>
        </w:rPr>
        <w:t xml:space="preserve">blijven </w:t>
      </w:r>
      <w:r w:rsidR="00793162" w:rsidRPr="00D857F7">
        <w:rPr>
          <w:rFonts w:ascii="Georgia" w:hAnsi="Georgia"/>
          <w:sz w:val="20"/>
          <w:szCs w:val="20"/>
        </w:rPr>
        <w:t>intact, maar op een aantal terreinen opereren ambtenaren gezamenlijk</w:t>
      </w:r>
      <w:r w:rsidRPr="00D857F7">
        <w:rPr>
          <w:rFonts w:ascii="Georgia" w:hAnsi="Georgia"/>
          <w:sz w:val="20"/>
          <w:szCs w:val="20"/>
        </w:rPr>
        <w:t>.</w:t>
      </w:r>
    </w:p>
    <w:p w:rsidR="00BC2D5E" w:rsidRDefault="00BC2D5E" w:rsidP="00CD41E6">
      <w:pPr>
        <w:spacing w:line="360" w:lineRule="auto"/>
        <w:ind w:left="360"/>
        <w:rPr>
          <w:rFonts w:ascii="Georgia" w:hAnsi="Georgia"/>
          <w:sz w:val="20"/>
          <w:szCs w:val="20"/>
        </w:rPr>
      </w:pPr>
    </w:p>
    <w:p w:rsidR="00BC2D5E" w:rsidRDefault="00BC2D5E" w:rsidP="00CD41E6">
      <w:pPr>
        <w:spacing w:line="360" w:lineRule="auto"/>
        <w:ind w:left="360"/>
        <w:rPr>
          <w:rFonts w:ascii="Georgia" w:hAnsi="Georgia"/>
          <w:sz w:val="20"/>
          <w:szCs w:val="20"/>
        </w:rPr>
      </w:pPr>
    </w:p>
    <w:p w:rsidR="00BC2D5E" w:rsidRDefault="00BC2D5E" w:rsidP="00CD41E6">
      <w:pPr>
        <w:spacing w:line="360" w:lineRule="auto"/>
        <w:ind w:left="360"/>
        <w:rPr>
          <w:rFonts w:ascii="Georgia" w:hAnsi="Georgia"/>
          <w:sz w:val="20"/>
          <w:szCs w:val="20"/>
        </w:rPr>
      </w:pPr>
    </w:p>
    <w:p w:rsidR="00B133FD" w:rsidRDefault="00793162">
      <w:pPr>
        <w:numPr>
          <w:ilvl w:val="0"/>
          <w:numId w:val="3"/>
        </w:numPr>
        <w:spacing w:line="360" w:lineRule="auto"/>
        <w:rPr>
          <w:rFonts w:ascii="Georgia" w:hAnsi="Georgia"/>
          <w:sz w:val="20"/>
          <w:szCs w:val="20"/>
        </w:rPr>
      </w:pPr>
      <w:r w:rsidRPr="00D857F7">
        <w:rPr>
          <w:rFonts w:ascii="Georgia" w:hAnsi="Georgia"/>
          <w:i/>
          <w:sz w:val="20"/>
          <w:szCs w:val="20"/>
        </w:rPr>
        <w:t>Het centrumconcept:</w:t>
      </w:r>
      <w:r w:rsidRPr="00D857F7">
        <w:rPr>
          <w:rFonts w:ascii="Georgia" w:hAnsi="Georgia"/>
          <w:sz w:val="20"/>
          <w:szCs w:val="20"/>
        </w:rPr>
        <w:t xml:space="preserve"> </w:t>
      </w:r>
    </w:p>
    <w:p w:rsidR="00AF68DE" w:rsidRPr="00D857F7" w:rsidRDefault="00AF68DE" w:rsidP="00AF68DE">
      <w:pPr>
        <w:spacing w:line="360" w:lineRule="auto"/>
        <w:rPr>
          <w:rFonts w:ascii="Georgia" w:hAnsi="Georgia"/>
          <w:sz w:val="20"/>
          <w:szCs w:val="20"/>
        </w:rPr>
      </w:pPr>
      <w:r>
        <w:rPr>
          <w:rFonts w:ascii="Georgia" w:hAnsi="Georgia"/>
          <w:noProof/>
          <w:sz w:val="20"/>
          <w:szCs w:val="20"/>
        </w:rPr>
        <w:drawing>
          <wp:inline distT="0" distB="0" distL="0" distR="0">
            <wp:extent cx="5753099" cy="2105025"/>
            <wp:effectExtent l="19050" t="0" r="1" b="0"/>
            <wp:docPr id="9" name="Afbeelding 8" descr="Centrum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rumconcept Hedy.jpg"/>
                    <pic:cNvPicPr/>
                  </pic:nvPicPr>
                  <pic:blipFill>
                    <a:blip r:embed="rId16" cstate="print"/>
                    <a:stretch>
                      <a:fillRect/>
                    </a:stretch>
                  </pic:blipFill>
                  <pic:spPr>
                    <a:xfrm>
                      <a:off x="0" y="0"/>
                      <a:ext cx="5759450" cy="2107349"/>
                    </a:xfrm>
                    <a:prstGeom prst="rect">
                      <a:avLst/>
                    </a:prstGeom>
                  </pic:spPr>
                </pic:pic>
              </a:graphicData>
            </a:graphic>
          </wp:inline>
        </w:drawing>
      </w:r>
    </w:p>
    <w:p w:rsidR="00793162" w:rsidRPr="00D857F7" w:rsidRDefault="00792284" w:rsidP="00CD41E6">
      <w:pPr>
        <w:spacing w:line="360" w:lineRule="auto"/>
        <w:ind w:left="360"/>
        <w:rPr>
          <w:rFonts w:ascii="Georgia" w:hAnsi="Georgia"/>
          <w:sz w:val="20"/>
          <w:szCs w:val="20"/>
        </w:rPr>
      </w:pPr>
      <w:r w:rsidRPr="00D857F7">
        <w:rPr>
          <w:rFonts w:ascii="Georgia" w:hAnsi="Georgia"/>
          <w:sz w:val="20"/>
          <w:szCs w:val="20"/>
        </w:rPr>
        <w:t>D</w:t>
      </w:r>
      <w:r w:rsidR="00793162" w:rsidRPr="00D857F7">
        <w:rPr>
          <w:rFonts w:ascii="Georgia" w:hAnsi="Georgia"/>
          <w:sz w:val="20"/>
          <w:szCs w:val="20"/>
        </w:rPr>
        <w:t xml:space="preserve">e </w:t>
      </w:r>
      <w:r w:rsidR="009633AE" w:rsidRPr="00D857F7">
        <w:rPr>
          <w:rFonts w:ascii="Georgia" w:hAnsi="Georgia"/>
          <w:sz w:val="20"/>
          <w:szCs w:val="20"/>
        </w:rPr>
        <w:t>Shared Service</w:t>
      </w:r>
      <w:r w:rsidR="00793162" w:rsidRPr="00D857F7">
        <w:rPr>
          <w:rFonts w:ascii="Georgia" w:hAnsi="Georgia"/>
          <w:sz w:val="20"/>
          <w:szCs w:val="20"/>
        </w:rPr>
        <w:t xml:space="preserve"> </w:t>
      </w:r>
      <w:r w:rsidRPr="00D857F7">
        <w:rPr>
          <w:rFonts w:ascii="Georgia" w:hAnsi="Georgia"/>
          <w:sz w:val="20"/>
          <w:szCs w:val="20"/>
        </w:rPr>
        <w:t xml:space="preserve">wordt </w:t>
      </w:r>
      <w:r w:rsidR="00793162" w:rsidRPr="00D857F7">
        <w:rPr>
          <w:rFonts w:ascii="Georgia" w:hAnsi="Georgia"/>
          <w:sz w:val="20"/>
          <w:szCs w:val="20"/>
        </w:rPr>
        <w:t xml:space="preserve">ondergebracht bij een van de gemeenten </w:t>
      </w:r>
      <w:r w:rsidRPr="00D857F7">
        <w:rPr>
          <w:rFonts w:ascii="Georgia" w:hAnsi="Georgia"/>
          <w:sz w:val="20"/>
          <w:szCs w:val="20"/>
        </w:rPr>
        <w:t>.</w:t>
      </w:r>
    </w:p>
    <w:p w:rsidR="00B133FD" w:rsidRDefault="00793162">
      <w:pPr>
        <w:numPr>
          <w:ilvl w:val="0"/>
          <w:numId w:val="3"/>
        </w:numPr>
        <w:spacing w:line="360" w:lineRule="auto"/>
        <w:rPr>
          <w:rFonts w:ascii="Georgia" w:hAnsi="Georgia"/>
          <w:sz w:val="20"/>
          <w:szCs w:val="20"/>
        </w:rPr>
      </w:pPr>
      <w:r w:rsidRPr="00D857F7">
        <w:rPr>
          <w:rFonts w:ascii="Georgia" w:hAnsi="Georgia"/>
          <w:i/>
          <w:sz w:val="20"/>
          <w:szCs w:val="20"/>
        </w:rPr>
        <w:t>Het matrix-</w:t>
      </w:r>
      <w:r w:rsidRPr="00D857F7">
        <w:rPr>
          <w:rFonts w:ascii="Georgia" w:hAnsi="Georgia"/>
          <w:sz w:val="20"/>
          <w:szCs w:val="20"/>
        </w:rPr>
        <w:t xml:space="preserve"> </w:t>
      </w:r>
      <w:r w:rsidRPr="00D857F7">
        <w:rPr>
          <w:rFonts w:ascii="Georgia" w:hAnsi="Georgia"/>
          <w:i/>
          <w:sz w:val="20"/>
          <w:szCs w:val="20"/>
        </w:rPr>
        <w:t>of K5-concept</w:t>
      </w:r>
      <w:r w:rsidRPr="00D857F7">
        <w:rPr>
          <w:rFonts w:ascii="Georgia" w:hAnsi="Georgia"/>
          <w:sz w:val="20"/>
          <w:szCs w:val="20"/>
        </w:rPr>
        <w:t xml:space="preserve">: </w:t>
      </w:r>
    </w:p>
    <w:p w:rsidR="0007366F" w:rsidRDefault="0007366F" w:rsidP="0007366F">
      <w:pPr>
        <w:spacing w:line="360" w:lineRule="auto"/>
        <w:rPr>
          <w:rFonts w:ascii="Georgia" w:hAnsi="Georgia"/>
          <w:sz w:val="20"/>
          <w:szCs w:val="20"/>
        </w:rPr>
      </w:pPr>
      <w:r>
        <w:rPr>
          <w:rFonts w:ascii="Georgia" w:hAnsi="Georgia"/>
          <w:noProof/>
          <w:sz w:val="20"/>
          <w:szCs w:val="20"/>
        </w:rPr>
        <w:drawing>
          <wp:inline distT="0" distB="0" distL="0" distR="0">
            <wp:extent cx="5753100" cy="2057400"/>
            <wp:effectExtent l="19050" t="0" r="0" b="0"/>
            <wp:docPr id="3" name="Afbeelding 2" descr="matrix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rixconcept Hedy.jpg"/>
                    <pic:cNvPicPr/>
                  </pic:nvPicPr>
                  <pic:blipFill>
                    <a:blip r:embed="rId17" cstate="print"/>
                    <a:stretch>
                      <a:fillRect/>
                    </a:stretch>
                  </pic:blipFill>
                  <pic:spPr>
                    <a:xfrm>
                      <a:off x="0" y="0"/>
                      <a:ext cx="5759450" cy="2059671"/>
                    </a:xfrm>
                    <a:prstGeom prst="rect">
                      <a:avLst/>
                    </a:prstGeom>
                  </pic:spPr>
                </pic:pic>
              </a:graphicData>
            </a:graphic>
          </wp:inline>
        </w:drawing>
      </w:r>
    </w:p>
    <w:p w:rsidR="00094CC7" w:rsidRPr="00D857F7" w:rsidRDefault="000925BA" w:rsidP="00CD41E6">
      <w:pPr>
        <w:spacing w:line="360" w:lineRule="auto"/>
        <w:ind w:left="360"/>
        <w:rPr>
          <w:rFonts w:ascii="Georgia" w:hAnsi="Georgia"/>
          <w:sz w:val="20"/>
          <w:szCs w:val="20"/>
        </w:rPr>
      </w:pPr>
      <w:r w:rsidRPr="00D857F7">
        <w:rPr>
          <w:rFonts w:ascii="Georgia" w:hAnsi="Georgia"/>
          <w:sz w:val="20"/>
          <w:szCs w:val="20"/>
        </w:rPr>
        <w:t>E</w:t>
      </w:r>
      <w:r w:rsidR="00793162" w:rsidRPr="00D857F7">
        <w:rPr>
          <w:rFonts w:ascii="Georgia" w:hAnsi="Georgia"/>
          <w:sz w:val="20"/>
          <w:szCs w:val="20"/>
        </w:rPr>
        <w:t xml:space="preserve">lk van de deelnemende </w:t>
      </w:r>
      <w:r w:rsidRPr="00D857F7">
        <w:rPr>
          <w:rFonts w:ascii="Georgia" w:hAnsi="Georgia"/>
          <w:sz w:val="20"/>
          <w:szCs w:val="20"/>
        </w:rPr>
        <w:t xml:space="preserve">gemeenten neemt </w:t>
      </w:r>
      <w:r w:rsidR="00793162" w:rsidRPr="00D857F7">
        <w:rPr>
          <w:rFonts w:ascii="Georgia" w:hAnsi="Georgia"/>
          <w:sz w:val="20"/>
          <w:szCs w:val="20"/>
        </w:rPr>
        <w:t xml:space="preserve">een bepaald beleidsterrein </w:t>
      </w:r>
      <w:r w:rsidRPr="00D857F7">
        <w:rPr>
          <w:rFonts w:ascii="Georgia" w:hAnsi="Georgia"/>
          <w:sz w:val="20"/>
          <w:szCs w:val="20"/>
        </w:rPr>
        <w:t xml:space="preserve">of dienst </w:t>
      </w:r>
      <w:r w:rsidR="00793162" w:rsidRPr="00D857F7">
        <w:rPr>
          <w:rFonts w:ascii="Georgia" w:hAnsi="Georgia"/>
          <w:sz w:val="20"/>
          <w:szCs w:val="20"/>
        </w:rPr>
        <w:t xml:space="preserve">voor </w:t>
      </w:r>
      <w:r w:rsidRPr="00D857F7">
        <w:rPr>
          <w:rFonts w:ascii="Georgia" w:hAnsi="Georgia"/>
          <w:sz w:val="20"/>
          <w:szCs w:val="20"/>
        </w:rPr>
        <w:t xml:space="preserve">zijn </w:t>
      </w:r>
      <w:r w:rsidR="00793162" w:rsidRPr="00D857F7">
        <w:rPr>
          <w:rFonts w:ascii="Georgia" w:hAnsi="Georgia"/>
          <w:sz w:val="20"/>
          <w:szCs w:val="20"/>
        </w:rPr>
        <w:t>rekening</w:t>
      </w:r>
      <w:r w:rsidRPr="00D857F7">
        <w:rPr>
          <w:rFonts w:ascii="Georgia" w:hAnsi="Georgia"/>
          <w:sz w:val="20"/>
          <w:szCs w:val="20"/>
        </w:rPr>
        <w:t>.</w:t>
      </w:r>
    </w:p>
    <w:p w:rsidR="00B133FD" w:rsidRDefault="00793162" w:rsidP="00821CE9">
      <w:pPr>
        <w:numPr>
          <w:ilvl w:val="0"/>
          <w:numId w:val="3"/>
        </w:numPr>
        <w:spacing w:line="360" w:lineRule="auto"/>
        <w:rPr>
          <w:rFonts w:ascii="Georgia" w:hAnsi="Georgia"/>
          <w:i/>
          <w:sz w:val="20"/>
          <w:szCs w:val="20"/>
        </w:rPr>
      </w:pPr>
      <w:r w:rsidRPr="00D857F7">
        <w:rPr>
          <w:rFonts w:ascii="Georgia" w:hAnsi="Georgia"/>
          <w:i/>
          <w:sz w:val="20"/>
          <w:szCs w:val="20"/>
        </w:rPr>
        <w:t xml:space="preserve">Het </w:t>
      </w:r>
      <w:r w:rsidR="009633AE" w:rsidRPr="00D857F7">
        <w:rPr>
          <w:rFonts w:ascii="Georgia" w:hAnsi="Georgia"/>
          <w:i/>
          <w:sz w:val="20"/>
          <w:szCs w:val="20"/>
        </w:rPr>
        <w:t>Shared Service</w:t>
      </w:r>
      <w:r w:rsidRPr="00D857F7">
        <w:rPr>
          <w:rFonts w:ascii="Georgia" w:hAnsi="Georgia"/>
          <w:i/>
          <w:sz w:val="20"/>
          <w:szCs w:val="20"/>
        </w:rPr>
        <w:t xml:space="preserve"> Centrum: </w:t>
      </w:r>
    </w:p>
    <w:p w:rsidR="0007366F" w:rsidRPr="00D857F7" w:rsidRDefault="0007366F" w:rsidP="0007366F">
      <w:pPr>
        <w:spacing w:line="360" w:lineRule="auto"/>
        <w:rPr>
          <w:rFonts w:ascii="Georgia" w:hAnsi="Georgia"/>
          <w:i/>
          <w:sz w:val="20"/>
          <w:szCs w:val="20"/>
        </w:rPr>
      </w:pPr>
      <w:r>
        <w:rPr>
          <w:rFonts w:ascii="Georgia" w:hAnsi="Georgia"/>
          <w:i/>
          <w:noProof/>
          <w:sz w:val="20"/>
          <w:szCs w:val="20"/>
        </w:rPr>
        <w:drawing>
          <wp:inline distT="0" distB="0" distL="0" distR="0">
            <wp:extent cx="5761302" cy="2238375"/>
            <wp:effectExtent l="19050" t="0" r="0" b="0"/>
            <wp:docPr id="7" name="Afbeelding 6" descr="SSC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Cconcept Hedy.jpg"/>
                    <pic:cNvPicPr/>
                  </pic:nvPicPr>
                  <pic:blipFill>
                    <a:blip r:embed="rId18" cstate="print"/>
                    <a:stretch>
                      <a:fillRect/>
                    </a:stretch>
                  </pic:blipFill>
                  <pic:spPr>
                    <a:xfrm>
                      <a:off x="0" y="0"/>
                      <a:ext cx="5759450" cy="2237656"/>
                    </a:xfrm>
                    <a:prstGeom prst="rect">
                      <a:avLst/>
                    </a:prstGeom>
                  </pic:spPr>
                </pic:pic>
              </a:graphicData>
            </a:graphic>
          </wp:inline>
        </w:drawing>
      </w:r>
    </w:p>
    <w:p w:rsidR="00CD41E6" w:rsidRPr="00D857F7" w:rsidRDefault="003F18D6" w:rsidP="000D06EB">
      <w:pPr>
        <w:spacing w:line="360" w:lineRule="auto"/>
        <w:ind w:left="360"/>
        <w:jc w:val="both"/>
        <w:rPr>
          <w:rFonts w:ascii="Georgia" w:hAnsi="Georgia"/>
          <w:sz w:val="20"/>
          <w:szCs w:val="20"/>
        </w:rPr>
      </w:pPr>
      <w:r w:rsidRPr="00D857F7">
        <w:rPr>
          <w:rFonts w:ascii="Georgia" w:hAnsi="Georgia"/>
          <w:sz w:val="20"/>
          <w:szCs w:val="20"/>
        </w:rPr>
        <w:t>D</w:t>
      </w:r>
      <w:r w:rsidR="00793162" w:rsidRPr="00D857F7">
        <w:rPr>
          <w:rFonts w:ascii="Georgia" w:hAnsi="Georgia"/>
          <w:sz w:val="20"/>
          <w:szCs w:val="20"/>
        </w:rPr>
        <w:t>iensten</w:t>
      </w:r>
      <w:r w:rsidRPr="00D857F7">
        <w:rPr>
          <w:rFonts w:ascii="Georgia" w:hAnsi="Georgia"/>
          <w:sz w:val="20"/>
          <w:szCs w:val="20"/>
        </w:rPr>
        <w:t xml:space="preserve"> (van een of meerdere taakvelden)</w:t>
      </w:r>
      <w:r w:rsidR="00793162" w:rsidRPr="00D857F7">
        <w:rPr>
          <w:rFonts w:ascii="Georgia" w:hAnsi="Georgia"/>
          <w:sz w:val="20"/>
          <w:szCs w:val="20"/>
        </w:rPr>
        <w:t xml:space="preserve"> en </w:t>
      </w:r>
      <w:r w:rsidRPr="00D857F7">
        <w:rPr>
          <w:rFonts w:ascii="Georgia" w:hAnsi="Georgia"/>
          <w:sz w:val="20"/>
          <w:szCs w:val="20"/>
        </w:rPr>
        <w:t xml:space="preserve">de </w:t>
      </w:r>
      <w:r w:rsidR="00793162" w:rsidRPr="00D857F7">
        <w:rPr>
          <w:rFonts w:ascii="Georgia" w:hAnsi="Georgia"/>
          <w:sz w:val="20"/>
          <w:szCs w:val="20"/>
        </w:rPr>
        <w:t>ambtenaren</w:t>
      </w:r>
      <w:r w:rsidRPr="00D857F7">
        <w:rPr>
          <w:rFonts w:ascii="Georgia" w:hAnsi="Georgia"/>
          <w:sz w:val="20"/>
          <w:szCs w:val="20"/>
        </w:rPr>
        <w:t>, die de betreffende diensten leveren, worden</w:t>
      </w:r>
      <w:r w:rsidR="00793162" w:rsidRPr="00D857F7">
        <w:rPr>
          <w:rFonts w:ascii="Georgia" w:hAnsi="Georgia"/>
          <w:sz w:val="20"/>
          <w:szCs w:val="20"/>
        </w:rPr>
        <w:t xml:space="preserve"> in een gemeenschappelijke organisatie</w:t>
      </w:r>
      <w:r w:rsidRPr="00D857F7">
        <w:rPr>
          <w:rFonts w:ascii="Georgia" w:hAnsi="Georgia"/>
          <w:sz w:val="20"/>
          <w:szCs w:val="20"/>
        </w:rPr>
        <w:t xml:space="preserve"> ondergebracht.</w:t>
      </w:r>
    </w:p>
    <w:p w:rsidR="00B133FD" w:rsidRPr="00D857F7" w:rsidRDefault="00793162" w:rsidP="000D06EB">
      <w:pPr>
        <w:numPr>
          <w:ilvl w:val="0"/>
          <w:numId w:val="3"/>
        </w:numPr>
        <w:spacing w:line="360" w:lineRule="auto"/>
        <w:jc w:val="both"/>
        <w:rPr>
          <w:rFonts w:ascii="Georgia" w:hAnsi="Georgia"/>
          <w:sz w:val="20"/>
          <w:szCs w:val="20"/>
        </w:rPr>
      </w:pPr>
      <w:r w:rsidRPr="00D857F7">
        <w:rPr>
          <w:rFonts w:ascii="Georgia" w:hAnsi="Georgia"/>
          <w:i/>
          <w:sz w:val="20"/>
          <w:szCs w:val="20"/>
        </w:rPr>
        <w:t xml:space="preserve">Mengvormen </w:t>
      </w:r>
      <w:r w:rsidRPr="00D857F7">
        <w:rPr>
          <w:rFonts w:ascii="Georgia" w:hAnsi="Georgia"/>
          <w:sz w:val="20"/>
          <w:szCs w:val="20"/>
        </w:rPr>
        <w:t>van bovenstaande vier met lichte en zwaardere vormen van samenwerking.</w:t>
      </w:r>
    </w:p>
    <w:p w:rsidR="0093166A" w:rsidRDefault="009A793D" w:rsidP="000D06EB">
      <w:pPr>
        <w:spacing w:line="360" w:lineRule="auto"/>
        <w:jc w:val="both"/>
        <w:rPr>
          <w:rFonts w:ascii="Georgia" w:hAnsi="Georgia"/>
          <w:sz w:val="20"/>
          <w:szCs w:val="20"/>
        </w:rPr>
      </w:pPr>
      <w:r w:rsidRPr="00D857F7">
        <w:rPr>
          <w:rFonts w:ascii="Georgia" w:hAnsi="Georgia"/>
          <w:sz w:val="20"/>
          <w:szCs w:val="20"/>
        </w:rPr>
        <w:t xml:space="preserve">In dit onderzoek wordt gekeken naar de toegevoegde waarde van de Shared Service en de mate waarin de Shared Service de doelstellingen heeft geformuleerd. Op basis van de tot nu toe weergegeven ontwikkelingen, modellen en kenmerken zijn </w:t>
      </w:r>
      <w:r w:rsidR="001723B4">
        <w:rPr>
          <w:rFonts w:ascii="Georgia" w:hAnsi="Georgia"/>
          <w:sz w:val="20"/>
          <w:szCs w:val="20"/>
        </w:rPr>
        <w:t>onderstaande</w:t>
      </w:r>
      <w:r w:rsidRPr="00D857F7">
        <w:rPr>
          <w:rFonts w:ascii="Georgia" w:hAnsi="Georgia"/>
          <w:sz w:val="20"/>
          <w:szCs w:val="20"/>
        </w:rPr>
        <w:t xml:space="preserve"> hypotheses geformuleerd</w:t>
      </w:r>
      <w:r w:rsidR="001723B4">
        <w:rPr>
          <w:rFonts w:ascii="Georgia" w:hAnsi="Georgia"/>
          <w:sz w:val="20"/>
          <w:szCs w:val="20"/>
        </w:rPr>
        <w:t>.</w:t>
      </w:r>
    </w:p>
    <w:p w:rsidR="001723B4" w:rsidRDefault="001723B4" w:rsidP="000D06EB">
      <w:pPr>
        <w:spacing w:line="360" w:lineRule="auto"/>
        <w:jc w:val="both"/>
        <w:rPr>
          <w:rFonts w:ascii="Georgia" w:hAnsi="Georgia"/>
          <w:sz w:val="20"/>
          <w:szCs w:val="20"/>
        </w:rPr>
      </w:pPr>
    </w:p>
    <w:p w:rsidR="001723B4" w:rsidRPr="00D857F7" w:rsidRDefault="0003235F" w:rsidP="000D06EB">
      <w:pPr>
        <w:spacing w:line="360" w:lineRule="auto"/>
        <w:jc w:val="both"/>
        <w:rPr>
          <w:rFonts w:ascii="Georgia" w:hAnsi="Georgia"/>
          <w:sz w:val="20"/>
          <w:szCs w:val="20"/>
        </w:rPr>
      </w:pPr>
      <w:r>
        <w:rPr>
          <w:rFonts w:ascii="Georgia" w:hAnsi="Georgia"/>
          <w:sz w:val="20"/>
          <w:szCs w:val="20"/>
        </w:rPr>
        <w:t>Dit hoofdstuk is begonnen met een weergave van de ontwikkeling van intergemeentelijke samenwerking. Het eerste besproken onderdeel heeft betrekking gehad op gemeentelijke herindeling. Er is veel kritiek geweest in de afgelopen decennia op gemeentelijke herindeling en Shared Services zijn inmiddels als alternatief veelvuldig aangedragen. Dit onderzoek richt zich op gemeenten, die vorm hebben gegeven aan deze vorm van intergemeentelijke samenwerking. Dit leidt tot de volgende  hypothese:</w:t>
      </w:r>
    </w:p>
    <w:p w:rsidR="00EB3A85" w:rsidRDefault="006707A1" w:rsidP="00E256AC">
      <w:pPr>
        <w:spacing w:line="360" w:lineRule="auto"/>
        <w:rPr>
          <w:rFonts w:ascii="Georgia" w:hAnsi="Georgia"/>
          <w:sz w:val="20"/>
          <w:szCs w:val="20"/>
        </w:rPr>
      </w:pPr>
      <w:r>
        <w:rPr>
          <w:rFonts w:ascii="Georgia" w:hAnsi="Georgia"/>
          <w:noProof/>
          <w:sz w:val="20"/>
          <w:szCs w:val="20"/>
        </w:rPr>
        <w:pict>
          <v:shape id="_x0000_s1027" type="#_x0000_t202" style="position:absolute;margin-left:-.35pt;margin-top:8.85pt;width:460.5pt;height:59.25pt;z-index:251685888" filled="f" fillcolor="#7030a0" strokecolor="#365f91" strokeweight="3pt">
            <v:stroke linestyle="thinThin"/>
            <v:shadow type="perspective" color="#3f3151 [1607]" opacity=".5" offset="1pt" offset2="-1pt"/>
            <v:textbox>
              <w:txbxContent>
                <w:p w:rsidR="00C66A26" w:rsidRPr="00EB3A85" w:rsidRDefault="00C66A26" w:rsidP="000D06EB">
                  <w:pPr>
                    <w:spacing w:line="360" w:lineRule="auto"/>
                    <w:jc w:val="both"/>
                    <w:rPr>
                      <w:rFonts w:ascii="Georgia" w:hAnsi="Georgia"/>
                      <w:b/>
                      <w:color w:val="365F91"/>
                      <w:sz w:val="20"/>
                      <w:szCs w:val="20"/>
                      <w:u w:val="single"/>
                    </w:rPr>
                  </w:pPr>
                  <w:r w:rsidRPr="00EB3A85">
                    <w:rPr>
                      <w:rFonts w:ascii="Georgia" w:hAnsi="Georgia"/>
                      <w:b/>
                      <w:color w:val="365F91"/>
                      <w:sz w:val="20"/>
                      <w:szCs w:val="20"/>
                      <w:u w:val="single"/>
                    </w:rPr>
                    <w:t>Hypothese 1:</w:t>
                  </w:r>
                </w:p>
                <w:p w:rsidR="00C66A26" w:rsidRPr="00EB3A85" w:rsidRDefault="00C66A26" w:rsidP="000D06EB">
                  <w:pPr>
                    <w:spacing w:line="360" w:lineRule="auto"/>
                    <w:jc w:val="both"/>
                    <w:rPr>
                      <w:rFonts w:ascii="Georgia" w:hAnsi="Georgia"/>
                      <w:b/>
                      <w:i/>
                      <w:color w:val="365F91"/>
                      <w:sz w:val="20"/>
                      <w:szCs w:val="20"/>
                    </w:rPr>
                  </w:pPr>
                  <w:r w:rsidRPr="00EB3A85">
                    <w:rPr>
                      <w:rFonts w:ascii="Georgia" w:hAnsi="Georgia"/>
                      <w:b/>
                      <w:i/>
                      <w:color w:val="365F91"/>
                      <w:sz w:val="20"/>
                      <w:szCs w:val="20"/>
                    </w:rPr>
                    <w:t>Als wordt overgegaan tot een Shared Service</w:t>
                  </w:r>
                  <w:r w:rsidR="00C52050">
                    <w:rPr>
                      <w:rFonts w:ascii="Georgia" w:hAnsi="Georgia"/>
                      <w:b/>
                      <w:i/>
                      <w:color w:val="365F91"/>
                      <w:sz w:val="20"/>
                      <w:szCs w:val="20"/>
                    </w:rPr>
                    <w:t>,</w:t>
                  </w:r>
                  <w:r w:rsidRPr="00EB3A85">
                    <w:rPr>
                      <w:rFonts w:ascii="Georgia" w:hAnsi="Georgia"/>
                      <w:b/>
                      <w:i/>
                      <w:color w:val="365F91"/>
                      <w:sz w:val="20"/>
                      <w:szCs w:val="20"/>
                    </w:rPr>
                    <w:t xml:space="preserve"> dan is het voorkomen van gemeentelijke herindeling een van de belangrijkste argumenten.</w:t>
                  </w:r>
                </w:p>
                <w:p w:rsidR="00C66A26" w:rsidRDefault="00C66A26"/>
              </w:txbxContent>
            </v:textbox>
          </v:shape>
        </w:pict>
      </w:r>
    </w:p>
    <w:p w:rsidR="00EB3A85" w:rsidRDefault="00EB3A85" w:rsidP="00E256AC">
      <w:pPr>
        <w:spacing w:line="360" w:lineRule="auto"/>
        <w:rPr>
          <w:rFonts w:ascii="Georgia" w:hAnsi="Georgia"/>
          <w:sz w:val="20"/>
          <w:szCs w:val="20"/>
        </w:rPr>
      </w:pPr>
    </w:p>
    <w:p w:rsidR="00EB3A85" w:rsidRDefault="00EB3A85" w:rsidP="00E256AC">
      <w:pPr>
        <w:spacing w:line="360" w:lineRule="auto"/>
        <w:rPr>
          <w:rFonts w:ascii="Georgia" w:hAnsi="Georgia"/>
          <w:sz w:val="20"/>
          <w:szCs w:val="20"/>
        </w:rPr>
      </w:pPr>
    </w:p>
    <w:p w:rsidR="00EB3A85" w:rsidRPr="00D857F7" w:rsidRDefault="00EB3A85" w:rsidP="00E256AC">
      <w:pPr>
        <w:spacing w:line="360" w:lineRule="auto"/>
        <w:rPr>
          <w:rFonts w:ascii="Georgia" w:hAnsi="Georgia"/>
          <w:sz w:val="20"/>
          <w:szCs w:val="20"/>
        </w:rPr>
      </w:pPr>
    </w:p>
    <w:p w:rsidR="009D2851" w:rsidRPr="00D857F7" w:rsidRDefault="009D2851" w:rsidP="004769DA">
      <w:pPr>
        <w:spacing w:line="360" w:lineRule="auto"/>
        <w:rPr>
          <w:rFonts w:ascii="Georgia" w:hAnsi="Georgia"/>
          <w:sz w:val="20"/>
          <w:szCs w:val="20"/>
        </w:rPr>
      </w:pPr>
    </w:p>
    <w:p w:rsidR="009F0603" w:rsidRDefault="009F0603" w:rsidP="009F0603">
      <w:pPr>
        <w:spacing w:line="360" w:lineRule="auto"/>
        <w:jc w:val="both"/>
        <w:rPr>
          <w:rFonts w:ascii="Georgia" w:hAnsi="Georgia"/>
          <w:sz w:val="20"/>
          <w:szCs w:val="20"/>
        </w:rPr>
      </w:pPr>
      <w:r>
        <w:rPr>
          <w:rFonts w:ascii="Georgia" w:hAnsi="Georgia"/>
          <w:sz w:val="20"/>
          <w:szCs w:val="20"/>
        </w:rPr>
        <w:t>Daarnaast hebben we in dit hoofdstuk gezien, dat de eisen die aan gemeenten gesteld worden steeds complexer worden en gemeenten op zoek zijn naar mogelijkheden om te voldoen aan die eisen en in te springen op de ontwikkelingen die daaraan ten grondslag liggen. De theorie van Shared Services beoogt hiertoe handvatten te bieden.</w:t>
      </w:r>
      <w:r w:rsidR="00944ACA">
        <w:rPr>
          <w:rFonts w:ascii="Georgia" w:hAnsi="Georgia"/>
          <w:sz w:val="20"/>
          <w:szCs w:val="20"/>
        </w:rPr>
        <w:t xml:space="preserve"> Om in te kunnen springen op die complexe eisen moeten medewerkers anders werken. Ontwikkeling van medewerkers, professionaliteit en kwaliteit van producten en diensten zijn hierbij kernbegrippen. Dit leidt tot de volgende hypothese:</w:t>
      </w:r>
    </w:p>
    <w:p w:rsidR="00C0048F" w:rsidRPr="00D857F7" w:rsidRDefault="006707A1" w:rsidP="009F0603">
      <w:pPr>
        <w:spacing w:line="360" w:lineRule="auto"/>
        <w:rPr>
          <w:rFonts w:ascii="Georgia" w:hAnsi="Georgia"/>
          <w:sz w:val="20"/>
          <w:szCs w:val="20"/>
        </w:rPr>
      </w:pPr>
      <w:r>
        <w:rPr>
          <w:rFonts w:ascii="Georgia" w:hAnsi="Georgia"/>
          <w:sz w:val="20"/>
          <w:szCs w:val="20"/>
        </w:rPr>
        <w:pict>
          <v:shape id="_x0000_s1028" type="#_x0000_t202" style="position:absolute;margin-left:-.35pt;margin-top:10.85pt;width:460.5pt;height:91.5pt;z-index:251686912" filled="f" fillcolor="#7030a0" strokecolor="#365f91" strokeweight="3pt">
            <v:stroke linestyle="thinThin"/>
            <v:shadow type="perspective" color="#3f3151 [1607]" opacity=".5" offset="1pt" offset2="-1pt"/>
            <v:textbox style="mso-next-textbox:#_x0000_s1028">
              <w:txbxContent>
                <w:p w:rsidR="00C66A26" w:rsidRPr="000D06EB" w:rsidRDefault="00C66A26" w:rsidP="000D06EB">
                  <w:pPr>
                    <w:spacing w:line="360" w:lineRule="auto"/>
                    <w:jc w:val="both"/>
                    <w:rPr>
                      <w:rFonts w:ascii="Georgia" w:hAnsi="Georgia"/>
                      <w:b/>
                      <w:color w:val="365F91"/>
                      <w:sz w:val="20"/>
                      <w:szCs w:val="20"/>
                      <w:u w:val="single"/>
                    </w:rPr>
                  </w:pPr>
                  <w:r w:rsidRPr="000D06EB">
                    <w:rPr>
                      <w:rFonts w:ascii="Georgia" w:hAnsi="Georgia"/>
                      <w:b/>
                      <w:color w:val="365F91"/>
                      <w:sz w:val="20"/>
                      <w:szCs w:val="20"/>
                      <w:u w:val="single"/>
                    </w:rPr>
                    <w:t xml:space="preserve">Hypothese </w:t>
                  </w:r>
                  <w:r>
                    <w:rPr>
                      <w:rFonts w:ascii="Georgia" w:hAnsi="Georgia"/>
                      <w:b/>
                      <w:color w:val="365F91"/>
                      <w:sz w:val="20"/>
                      <w:szCs w:val="20"/>
                      <w:u w:val="single"/>
                    </w:rPr>
                    <w:t>2</w:t>
                  </w:r>
                  <w:r w:rsidRPr="000D06EB">
                    <w:rPr>
                      <w:rFonts w:ascii="Georgia" w:hAnsi="Georgia"/>
                      <w:b/>
                      <w:color w:val="365F91"/>
                      <w:sz w:val="20"/>
                      <w:szCs w:val="20"/>
                      <w:u w:val="single"/>
                    </w:rPr>
                    <w:t>:</w:t>
                  </w:r>
                </w:p>
                <w:p w:rsidR="00C66A26" w:rsidRPr="000D06EB" w:rsidRDefault="00C66A26" w:rsidP="000D06EB">
                  <w:pPr>
                    <w:spacing w:line="360" w:lineRule="auto"/>
                    <w:jc w:val="both"/>
                    <w:rPr>
                      <w:rFonts w:ascii="Georgia" w:hAnsi="Georgia"/>
                      <w:b/>
                      <w:i/>
                      <w:color w:val="365F91"/>
                      <w:sz w:val="20"/>
                      <w:szCs w:val="20"/>
                    </w:rPr>
                  </w:pPr>
                  <w:r w:rsidRPr="000D06EB">
                    <w:rPr>
                      <w:rFonts w:ascii="Georgia" w:hAnsi="Georgia"/>
                      <w:b/>
                      <w:i/>
                      <w:color w:val="365F91"/>
                      <w:sz w:val="20"/>
                      <w:szCs w:val="20"/>
                    </w:rPr>
                    <w:t xml:space="preserve">Als wordt gewerkt </w:t>
                  </w:r>
                  <w:r>
                    <w:rPr>
                      <w:rFonts w:ascii="Georgia" w:hAnsi="Georgia"/>
                      <w:b/>
                      <w:i/>
                      <w:color w:val="365F91"/>
                      <w:sz w:val="20"/>
                      <w:szCs w:val="20"/>
                    </w:rPr>
                    <w:t>binnen</w:t>
                  </w:r>
                  <w:r w:rsidRPr="000D06EB">
                    <w:rPr>
                      <w:rFonts w:ascii="Georgia" w:hAnsi="Georgia"/>
                      <w:b/>
                      <w:i/>
                      <w:color w:val="365F91"/>
                      <w:sz w:val="20"/>
                      <w:szCs w:val="20"/>
                    </w:rPr>
                    <w:t xml:space="preserve"> een Shared Service </w:t>
                  </w:r>
                  <w:r>
                    <w:rPr>
                      <w:rFonts w:ascii="Georgia" w:hAnsi="Georgia"/>
                      <w:b/>
                      <w:i/>
                      <w:color w:val="365F91"/>
                      <w:sz w:val="20"/>
                      <w:szCs w:val="20"/>
                    </w:rPr>
                    <w:t>om te kunnen voldoen aan de steeds complexer wordende eisen</w:t>
                  </w:r>
                  <w:r w:rsidR="00C52050">
                    <w:rPr>
                      <w:rFonts w:ascii="Georgia" w:hAnsi="Georgia"/>
                      <w:b/>
                      <w:i/>
                      <w:color w:val="365F91"/>
                      <w:sz w:val="20"/>
                      <w:szCs w:val="20"/>
                    </w:rPr>
                    <w:t>,</w:t>
                  </w:r>
                  <w:r>
                    <w:rPr>
                      <w:rFonts w:ascii="Georgia" w:hAnsi="Georgia"/>
                      <w:b/>
                      <w:i/>
                      <w:color w:val="365F91"/>
                      <w:sz w:val="20"/>
                      <w:szCs w:val="20"/>
                    </w:rPr>
                    <w:t xml:space="preserve"> </w:t>
                  </w:r>
                  <w:r w:rsidRPr="000D06EB">
                    <w:rPr>
                      <w:rFonts w:ascii="Georgia" w:hAnsi="Georgia"/>
                      <w:b/>
                      <w:i/>
                      <w:color w:val="365F91"/>
                      <w:sz w:val="20"/>
                      <w:szCs w:val="20"/>
                    </w:rPr>
                    <w:t>dan kunnen medewerkers zich beter ontwikkelen, waardoor een grotere professionaliteit en een betere kwaliteit van de diensten en producten wordt gerealiseerd.</w:t>
                  </w:r>
                </w:p>
                <w:p w:rsidR="00C66A26" w:rsidRDefault="00C66A26" w:rsidP="00277C9C"/>
                <w:p w:rsidR="00C66A26" w:rsidRDefault="00C66A26"/>
              </w:txbxContent>
            </v:textbox>
          </v:shape>
        </w:pict>
      </w:r>
      <w:r w:rsidR="00C0048F" w:rsidRPr="00D857F7">
        <w:rPr>
          <w:rFonts w:ascii="Georgia" w:hAnsi="Georgia"/>
          <w:sz w:val="20"/>
          <w:szCs w:val="20"/>
        </w:rPr>
        <w:br w:type="page"/>
      </w:r>
    </w:p>
    <w:p w:rsidR="00CE121E" w:rsidRPr="00F6793E" w:rsidRDefault="006104D7" w:rsidP="00511956">
      <w:pPr>
        <w:pStyle w:val="Kop1"/>
        <w:numPr>
          <w:ilvl w:val="0"/>
          <w:numId w:val="45"/>
        </w:numPr>
        <w:pBdr>
          <w:bottom w:val="double" w:sz="6" w:space="1" w:color="365F91"/>
          <w:right w:val="double" w:sz="6" w:space="4" w:color="365F91"/>
        </w:pBdr>
        <w:spacing w:line="480" w:lineRule="auto"/>
        <w:jc w:val="center"/>
        <w:rPr>
          <w:rFonts w:ascii="Georgia" w:hAnsi="Georgia" w:cs="Tunga"/>
          <w:smallCaps/>
          <w:color w:val="365F91"/>
          <w:sz w:val="40"/>
          <w:szCs w:val="40"/>
        </w:rPr>
      </w:pPr>
      <w:r w:rsidRPr="00F6793E">
        <w:rPr>
          <w:rFonts w:ascii="Georgia" w:hAnsi="Georgia" w:cs="Tunga"/>
          <w:smallCaps/>
          <w:color w:val="365F91"/>
          <w:sz w:val="40"/>
          <w:szCs w:val="40"/>
        </w:rPr>
        <w:t xml:space="preserve"> </w:t>
      </w:r>
      <w:bookmarkStart w:id="54" w:name="_Toc268506176"/>
      <w:bookmarkStart w:id="55" w:name="_Toc271784106"/>
      <w:r w:rsidR="00CE121E" w:rsidRPr="00F6793E">
        <w:rPr>
          <w:rFonts w:ascii="Georgia" w:hAnsi="Georgia" w:cs="Tunga"/>
          <w:smallCaps/>
          <w:color w:val="365F91"/>
          <w:sz w:val="40"/>
          <w:szCs w:val="40"/>
        </w:rPr>
        <w:t>Theoretisch kader</w:t>
      </w:r>
      <w:bookmarkEnd w:id="54"/>
      <w:bookmarkEnd w:id="55"/>
    </w:p>
    <w:p w:rsidR="008514EA" w:rsidRPr="00D857F7" w:rsidRDefault="008514EA" w:rsidP="001F3705">
      <w:pPr>
        <w:spacing w:line="360" w:lineRule="auto"/>
        <w:rPr>
          <w:rFonts w:ascii="Georgia" w:hAnsi="Georgia"/>
          <w:sz w:val="20"/>
          <w:szCs w:val="20"/>
        </w:rPr>
      </w:pPr>
    </w:p>
    <w:p w:rsidR="00CE121E" w:rsidRPr="00D857F7" w:rsidRDefault="00CE121E" w:rsidP="009A0678">
      <w:pPr>
        <w:spacing w:line="360" w:lineRule="auto"/>
        <w:jc w:val="both"/>
        <w:rPr>
          <w:rFonts w:ascii="Georgia" w:hAnsi="Georgia"/>
          <w:sz w:val="20"/>
          <w:szCs w:val="20"/>
        </w:rPr>
      </w:pPr>
      <w:r w:rsidRPr="00D857F7">
        <w:rPr>
          <w:rFonts w:ascii="Georgia" w:hAnsi="Georgia"/>
          <w:sz w:val="20"/>
          <w:szCs w:val="20"/>
        </w:rPr>
        <w:t xml:space="preserve">Dit hoofdstuk geeft een weergave van relevante theorieën. Deze theorieën vormen de basis voor het empirische gedeelte van het onderzoek </w:t>
      </w:r>
      <w:r w:rsidR="004B7AE5" w:rsidRPr="00D857F7">
        <w:rPr>
          <w:rFonts w:ascii="Georgia" w:hAnsi="Georgia"/>
          <w:sz w:val="20"/>
          <w:szCs w:val="20"/>
        </w:rPr>
        <w:t xml:space="preserve">van </w:t>
      </w:r>
      <w:r w:rsidRPr="00D857F7">
        <w:rPr>
          <w:rFonts w:ascii="Georgia" w:hAnsi="Georgia"/>
          <w:sz w:val="20"/>
          <w:szCs w:val="20"/>
        </w:rPr>
        <w:t>de</w:t>
      </w:r>
      <w:r w:rsidR="004B7AE5" w:rsidRPr="00D857F7">
        <w:rPr>
          <w:rFonts w:ascii="Georgia" w:hAnsi="Georgia"/>
          <w:sz w:val="20"/>
          <w:szCs w:val="20"/>
        </w:rPr>
        <w:t>ze</w:t>
      </w:r>
      <w:r w:rsidRPr="00D857F7">
        <w:rPr>
          <w:rFonts w:ascii="Georgia" w:hAnsi="Georgia"/>
          <w:sz w:val="20"/>
          <w:szCs w:val="20"/>
        </w:rPr>
        <w:t xml:space="preserve"> Masterthesis. Dit hoofdstuk is onderverdeeld in een aantal paragra</w:t>
      </w:r>
      <w:r w:rsidR="004B7AE5" w:rsidRPr="00D857F7">
        <w:rPr>
          <w:rFonts w:ascii="Georgia" w:hAnsi="Georgia"/>
          <w:sz w:val="20"/>
          <w:szCs w:val="20"/>
        </w:rPr>
        <w:t>f</w:t>
      </w:r>
      <w:r w:rsidRPr="00D857F7">
        <w:rPr>
          <w:rFonts w:ascii="Georgia" w:hAnsi="Georgia"/>
          <w:sz w:val="20"/>
          <w:szCs w:val="20"/>
        </w:rPr>
        <w:t xml:space="preserve">en. Iedere </w:t>
      </w:r>
      <w:r w:rsidR="00CE132C">
        <w:rPr>
          <w:rFonts w:ascii="Georgia" w:hAnsi="Georgia"/>
          <w:sz w:val="20"/>
          <w:szCs w:val="20"/>
        </w:rPr>
        <w:t>(sub)</w:t>
      </w:r>
      <w:r w:rsidRPr="00D857F7">
        <w:rPr>
          <w:rFonts w:ascii="Georgia" w:hAnsi="Georgia"/>
          <w:sz w:val="20"/>
          <w:szCs w:val="20"/>
        </w:rPr>
        <w:t xml:space="preserve">paragraaf zal worden afgesloten met een of meerdere hypothesen, die in het empirisch onderzoek getoetst zullen worden. </w:t>
      </w:r>
    </w:p>
    <w:p w:rsidR="004E68EE" w:rsidRPr="00D857F7" w:rsidRDefault="004E68EE" w:rsidP="009A0678">
      <w:pPr>
        <w:spacing w:line="360" w:lineRule="auto"/>
        <w:jc w:val="both"/>
        <w:rPr>
          <w:rFonts w:ascii="Georgia" w:hAnsi="Georgia"/>
          <w:sz w:val="20"/>
          <w:szCs w:val="20"/>
        </w:rPr>
      </w:pPr>
    </w:p>
    <w:p w:rsidR="004E68EE" w:rsidRPr="00D857F7" w:rsidRDefault="00E84F70" w:rsidP="009A0678">
      <w:pPr>
        <w:spacing w:line="360" w:lineRule="auto"/>
        <w:jc w:val="both"/>
        <w:rPr>
          <w:rFonts w:ascii="Georgia" w:hAnsi="Georgia"/>
          <w:sz w:val="20"/>
          <w:szCs w:val="20"/>
        </w:rPr>
      </w:pPr>
      <w:r w:rsidRPr="00D857F7">
        <w:rPr>
          <w:rFonts w:ascii="Georgia" w:hAnsi="Georgia"/>
          <w:sz w:val="20"/>
          <w:szCs w:val="20"/>
        </w:rPr>
        <w:t xml:space="preserve">De basis van het onderzoek wordt gevormd door organisaties. </w:t>
      </w:r>
      <w:r w:rsidR="004B7AE5" w:rsidRPr="00D857F7">
        <w:rPr>
          <w:rFonts w:ascii="Georgia" w:hAnsi="Georgia"/>
          <w:sz w:val="20"/>
          <w:szCs w:val="20"/>
        </w:rPr>
        <w:t xml:space="preserve">De volgende paragraaf (3.1) begint daarom met een schets van relevante theorieën rondom organisaties. De organisatiestructuur en –cultuur komen daarbij uitgebreid aan bod. </w:t>
      </w:r>
      <w:r w:rsidR="004E68EE" w:rsidRPr="00D857F7">
        <w:rPr>
          <w:rFonts w:ascii="Georgia" w:hAnsi="Georgia"/>
          <w:sz w:val="20"/>
          <w:szCs w:val="20"/>
        </w:rPr>
        <w:t xml:space="preserve">Theorieën rondom de organisatie- en veranderkunde bieden handvatten </w:t>
      </w:r>
      <w:r w:rsidRPr="00D857F7">
        <w:rPr>
          <w:rFonts w:ascii="Georgia" w:hAnsi="Georgia"/>
          <w:sz w:val="20"/>
          <w:szCs w:val="20"/>
        </w:rPr>
        <w:t xml:space="preserve">om </w:t>
      </w:r>
      <w:r w:rsidR="004E68EE" w:rsidRPr="00D857F7">
        <w:rPr>
          <w:rFonts w:ascii="Georgia" w:hAnsi="Georgia"/>
          <w:sz w:val="20"/>
          <w:szCs w:val="20"/>
        </w:rPr>
        <w:t>organisatieveranderingsprocessen</w:t>
      </w:r>
      <w:r w:rsidRPr="00D857F7">
        <w:rPr>
          <w:rFonts w:ascii="Georgia" w:hAnsi="Georgia"/>
          <w:sz w:val="20"/>
          <w:szCs w:val="20"/>
        </w:rPr>
        <w:t xml:space="preserve"> te begrijpen</w:t>
      </w:r>
      <w:r w:rsidR="004E68EE" w:rsidRPr="00D857F7">
        <w:rPr>
          <w:rFonts w:ascii="Georgia" w:hAnsi="Georgia"/>
          <w:sz w:val="20"/>
          <w:szCs w:val="20"/>
        </w:rPr>
        <w:t xml:space="preserve">. In paragraaf </w:t>
      </w:r>
      <w:r w:rsidR="004B7AE5" w:rsidRPr="00D857F7">
        <w:rPr>
          <w:rFonts w:ascii="Georgia" w:hAnsi="Georgia"/>
          <w:sz w:val="20"/>
          <w:szCs w:val="20"/>
        </w:rPr>
        <w:t>3</w:t>
      </w:r>
      <w:r w:rsidR="004E68EE" w:rsidRPr="00D857F7">
        <w:rPr>
          <w:rFonts w:ascii="Georgia" w:hAnsi="Georgia"/>
          <w:sz w:val="20"/>
          <w:szCs w:val="20"/>
        </w:rPr>
        <w:t>.</w:t>
      </w:r>
      <w:r w:rsidR="004B7AE5" w:rsidRPr="00D857F7">
        <w:rPr>
          <w:rFonts w:ascii="Georgia" w:hAnsi="Georgia"/>
          <w:sz w:val="20"/>
          <w:szCs w:val="20"/>
        </w:rPr>
        <w:t>2</w:t>
      </w:r>
      <w:r w:rsidR="004E68EE" w:rsidRPr="00D857F7">
        <w:rPr>
          <w:rFonts w:ascii="Georgia" w:hAnsi="Georgia"/>
          <w:sz w:val="20"/>
          <w:szCs w:val="20"/>
        </w:rPr>
        <w:t xml:space="preserve"> staat verandermanagement centraal. </w:t>
      </w:r>
      <w:r w:rsidR="000E1F39" w:rsidRPr="00D857F7">
        <w:rPr>
          <w:rFonts w:ascii="Georgia" w:hAnsi="Georgia"/>
          <w:sz w:val="20"/>
          <w:szCs w:val="20"/>
        </w:rPr>
        <w:t>De fasen die een veranderproces met zich meebrengt en de instrumenten die kunnen worden toegepast komen in deze paragraaf uitgebreid aan bod.</w:t>
      </w:r>
      <w:r w:rsidR="00CE132C">
        <w:rPr>
          <w:rFonts w:ascii="Georgia" w:hAnsi="Georgia"/>
          <w:sz w:val="20"/>
          <w:szCs w:val="20"/>
        </w:rPr>
        <w:t xml:space="preserve"> </w:t>
      </w:r>
      <w:r w:rsidR="004E68EE" w:rsidRPr="00D857F7">
        <w:rPr>
          <w:rFonts w:ascii="Georgia" w:hAnsi="Georgia"/>
          <w:sz w:val="20"/>
          <w:szCs w:val="20"/>
        </w:rPr>
        <w:t xml:space="preserve">Paragraaf </w:t>
      </w:r>
      <w:r w:rsidR="004B7AE5" w:rsidRPr="00D857F7">
        <w:rPr>
          <w:rFonts w:ascii="Georgia" w:hAnsi="Georgia"/>
          <w:sz w:val="20"/>
          <w:szCs w:val="20"/>
        </w:rPr>
        <w:t>3</w:t>
      </w:r>
      <w:r w:rsidR="004E68EE" w:rsidRPr="00D857F7">
        <w:rPr>
          <w:rFonts w:ascii="Georgia" w:hAnsi="Georgia"/>
          <w:sz w:val="20"/>
          <w:szCs w:val="20"/>
        </w:rPr>
        <w:t>.</w:t>
      </w:r>
      <w:r w:rsidR="00CE132C">
        <w:rPr>
          <w:rFonts w:ascii="Georgia" w:hAnsi="Georgia"/>
          <w:sz w:val="20"/>
          <w:szCs w:val="20"/>
        </w:rPr>
        <w:t>3</w:t>
      </w:r>
      <w:r w:rsidR="004E68EE" w:rsidRPr="00D857F7">
        <w:rPr>
          <w:rFonts w:ascii="Georgia" w:hAnsi="Georgia"/>
          <w:sz w:val="20"/>
          <w:szCs w:val="20"/>
        </w:rPr>
        <w:t xml:space="preserve"> gaat specifiek in op de rol van leidinggevenden bij org</w:t>
      </w:r>
      <w:r w:rsidR="00CE132C">
        <w:rPr>
          <w:rFonts w:ascii="Georgia" w:hAnsi="Georgia"/>
          <w:sz w:val="20"/>
          <w:szCs w:val="20"/>
        </w:rPr>
        <w:t>anisatieveranderingsprocessen</w:t>
      </w:r>
      <w:r w:rsidR="004E68EE" w:rsidRPr="00D857F7">
        <w:rPr>
          <w:rFonts w:ascii="Georgia" w:hAnsi="Georgia"/>
          <w:sz w:val="20"/>
          <w:szCs w:val="20"/>
        </w:rPr>
        <w:t xml:space="preserve">. </w:t>
      </w:r>
      <w:r w:rsidR="00CE132C">
        <w:rPr>
          <w:rFonts w:ascii="Georgia" w:hAnsi="Georgia"/>
          <w:sz w:val="20"/>
          <w:szCs w:val="20"/>
        </w:rPr>
        <w:t xml:space="preserve">Deze paragraaf wordt afgesloten met een overzicht van de ontwikkelingsfasen waarin teams van medewerkers zich kunnen bevinden. </w:t>
      </w:r>
    </w:p>
    <w:p w:rsidR="001F28B9" w:rsidRPr="00287D08" w:rsidRDefault="001F28B9" w:rsidP="00511956">
      <w:pPr>
        <w:pStyle w:val="Kop2"/>
        <w:numPr>
          <w:ilvl w:val="1"/>
          <w:numId w:val="51"/>
        </w:numPr>
        <w:spacing w:line="480" w:lineRule="auto"/>
        <w:rPr>
          <w:rFonts w:ascii="Georgia" w:hAnsi="Georgia"/>
          <w:i w:val="0"/>
          <w:color w:val="365F91"/>
          <w:sz w:val="32"/>
          <w:szCs w:val="32"/>
        </w:rPr>
      </w:pPr>
      <w:bookmarkStart w:id="56" w:name="_Ref266010534"/>
      <w:bookmarkStart w:id="57" w:name="_Toc268506177"/>
      <w:bookmarkStart w:id="58" w:name="_Toc271784107"/>
      <w:r w:rsidRPr="00287D08">
        <w:rPr>
          <w:rFonts w:ascii="Georgia" w:hAnsi="Georgia"/>
          <w:i w:val="0"/>
          <w:color w:val="365F91"/>
          <w:sz w:val="32"/>
          <w:szCs w:val="32"/>
        </w:rPr>
        <w:t>Organisaties</w:t>
      </w:r>
      <w:bookmarkEnd w:id="56"/>
      <w:bookmarkEnd w:id="57"/>
      <w:bookmarkEnd w:id="58"/>
    </w:p>
    <w:p w:rsidR="004473BC" w:rsidRPr="00D857F7" w:rsidRDefault="00681A22" w:rsidP="009A0678">
      <w:pPr>
        <w:spacing w:line="360" w:lineRule="auto"/>
        <w:jc w:val="both"/>
        <w:rPr>
          <w:rFonts w:ascii="Georgia" w:hAnsi="Georgia"/>
          <w:sz w:val="20"/>
          <w:szCs w:val="20"/>
        </w:rPr>
      </w:pPr>
      <w:r w:rsidRPr="00D857F7">
        <w:rPr>
          <w:rFonts w:ascii="Georgia" w:hAnsi="Georgia"/>
          <w:sz w:val="20"/>
          <w:szCs w:val="20"/>
        </w:rPr>
        <w:t>Deze paragraaf geeft een beknopte weergave</w:t>
      </w:r>
      <w:r w:rsidR="00CC7B27" w:rsidRPr="00D857F7">
        <w:rPr>
          <w:rFonts w:ascii="Georgia" w:hAnsi="Georgia"/>
          <w:sz w:val="20"/>
          <w:szCs w:val="20"/>
        </w:rPr>
        <w:t xml:space="preserve"> van de kenmerken en verschijningsvormen van organisaties</w:t>
      </w:r>
      <w:r w:rsidRPr="00D857F7">
        <w:rPr>
          <w:rFonts w:ascii="Georgia" w:hAnsi="Georgia"/>
          <w:sz w:val="20"/>
          <w:szCs w:val="20"/>
        </w:rPr>
        <w:t xml:space="preserve">. </w:t>
      </w:r>
      <w:r w:rsidR="00D25157" w:rsidRPr="00D857F7">
        <w:rPr>
          <w:rFonts w:ascii="Georgia" w:hAnsi="Georgia"/>
          <w:sz w:val="20"/>
          <w:szCs w:val="20"/>
        </w:rPr>
        <w:t>Er is een benadering die probeert alle theoretische inzichten te bundelen in één theorie en daarbij rekening te houden met de relatie organisatie-individu-omgeving. Deze benadering wordt de open sociotechnische systeembenader</w:t>
      </w:r>
      <w:r w:rsidR="008018E8" w:rsidRPr="00D857F7">
        <w:rPr>
          <w:rFonts w:ascii="Georgia" w:hAnsi="Georgia"/>
          <w:sz w:val="20"/>
          <w:szCs w:val="20"/>
        </w:rPr>
        <w:t>ing genoemd (Boonstra, 2005:24) en</w:t>
      </w:r>
      <w:r w:rsidR="00D767B9" w:rsidRPr="00D857F7">
        <w:rPr>
          <w:rFonts w:ascii="Georgia" w:hAnsi="Georgia"/>
          <w:sz w:val="20"/>
          <w:szCs w:val="20"/>
        </w:rPr>
        <w:t xml:space="preserve"> is vertaald in de Leidse </w:t>
      </w:r>
      <w:r w:rsidR="009202F6" w:rsidRPr="00D857F7">
        <w:rPr>
          <w:rFonts w:ascii="Georgia" w:hAnsi="Georgia"/>
          <w:sz w:val="20"/>
          <w:szCs w:val="20"/>
        </w:rPr>
        <w:t>octaëder</w:t>
      </w:r>
      <w:r w:rsidR="00D767B9" w:rsidRPr="00D857F7">
        <w:rPr>
          <w:rFonts w:ascii="Georgia" w:hAnsi="Georgia"/>
          <w:sz w:val="20"/>
          <w:szCs w:val="20"/>
        </w:rPr>
        <w:t xml:space="preserve"> (subparagraaf 3.1.1)</w:t>
      </w:r>
      <w:r w:rsidR="009202F6" w:rsidRPr="00D857F7">
        <w:rPr>
          <w:rFonts w:ascii="Georgia" w:hAnsi="Georgia"/>
          <w:sz w:val="20"/>
          <w:szCs w:val="20"/>
        </w:rPr>
        <w:t xml:space="preserve">. </w:t>
      </w:r>
      <w:r w:rsidR="004724DD" w:rsidRPr="00D857F7">
        <w:rPr>
          <w:rFonts w:ascii="Georgia" w:hAnsi="Georgia"/>
          <w:sz w:val="20"/>
          <w:szCs w:val="20"/>
        </w:rPr>
        <w:t>Twee aspecten van dit model worden in de aansluitende subparafen nader uitgewerkt, te weten de organisatiestructuur (3.1.2) en de organisatiecultuur (3.1.3).</w:t>
      </w:r>
    </w:p>
    <w:p w:rsidR="001E51CD" w:rsidRPr="00D52B31" w:rsidRDefault="001E51CD" w:rsidP="00511956">
      <w:pPr>
        <w:pStyle w:val="Kop3"/>
        <w:numPr>
          <w:ilvl w:val="2"/>
          <w:numId w:val="52"/>
        </w:numPr>
        <w:spacing w:line="480" w:lineRule="auto"/>
        <w:rPr>
          <w:rFonts w:ascii="Georgia" w:hAnsi="Georgia"/>
          <w:color w:val="365F91"/>
          <w:sz w:val="28"/>
          <w:szCs w:val="28"/>
        </w:rPr>
      </w:pPr>
      <w:bookmarkStart w:id="59" w:name="_Ref266190187"/>
      <w:bookmarkStart w:id="60" w:name="_Toc268506178"/>
      <w:bookmarkStart w:id="61" w:name="_Toc271784108"/>
      <w:r w:rsidRPr="00D52B31">
        <w:rPr>
          <w:rFonts w:ascii="Georgia" w:hAnsi="Georgia"/>
          <w:color w:val="365F91"/>
          <w:sz w:val="28"/>
          <w:szCs w:val="28"/>
        </w:rPr>
        <w:t>Leidse Octaëder</w:t>
      </w:r>
      <w:bookmarkEnd w:id="59"/>
      <w:bookmarkEnd w:id="60"/>
      <w:bookmarkEnd w:id="61"/>
    </w:p>
    <w:p w:rsidR="004C6928" w:rsidRDefault="0055443A" w:rsidP="004C6928">
      <w:pPr>
        <w:spacing w:line="360" w:lineRule="auto"/>
        <w:jc w:val="both"/>
        <w:rPr>
          <w:rFonts w:ascii="Georgia" w:hAnsi="Georgia"/>
          <w:sz w:val="20"/>
          <w:szCs w:val="20"/>
        </w:rPr>
      </w:pPr>
      <w:r w:rsidRPr="00D857F7">
        <w:rPr>
          <w:rFonts w:ascii="Georgia" w:hAnsi="Georgia"/>
          <w:sz w:val="20"/>
          <w:szCs w:val="20"/>
        </w:rPr>
        <w:t xml:space="preserve">De Leidse Octaëder is een </w:t>
      </w:r>
      <w:r w:rsidR="00934A68" w:rsidRPr="00D857F7">
        <w:rPr>
          <w:rFonts w:ascii="Georgia" w:hAnsi="Georgia"/>
          <w:sz w:val="20"/>
          <w:szCs w:val="20"/>
        </w:rPr>
        <w:t>model</w:t>
      </w:r>
      <w:r w:rsidR="00D767B9" w:rsidRPr="00D857F7">
        <w:rPr>
          <w:rFonts w:ascii="Georgia" w:hAnsi="Georgia"/>
          <w:sz w:val="20"/>
          <w:szCs w:val="20"/>
        </w:rPr>
        <w:t>, dat getypeerd wordt</w:t>
      </w:r>
      <w:r w:rsidR="00934A68" w:rsidRPr="00D857F7">
        <w:rPr>
          <w:rFonts w:ascii="Georgia" w:hAnsi="Georgia"/>
          <w:sz w:val="20"/>
          <w:szCs w:val="20"/>
        </w:rPr>
        <w:t xml:space="preserve"> als</w:t>
      </w:r>
      <w:r w:rsidR="00AC2B37" w:rsidRPr="00D857F7">
        <w:rPr>
          <w:rFonts w:ascii="Georgia" w:hAnsi="Georgia"/>
          <w:sz w:val="20"/>
          <w:szCs w:val="20"/>
        </w:rPr>
        <w:t xml:space="preserve"> een nieuwe organisatievorm</w:t>
      </w:r>
      <w:r w:rsidR="00D767B9" w:rsidRPr="00D857F7">
        <w:rPr>
          <w:rFonts w:ascii="Georgia" w:hAnsi="Georgia"/>
          <w:sz w:val="20"/>
          <w:szCs w:val="20"/>
        </w:rPr>
        <w:t xml:space="preserve"> (Boonstra 2005:27). Het is</w:t>
      </w:r>
      <w:r w:rsidR="00934A68" w:rsidRPr="00D857F7">
        <w:rPr>
          <w:rFonts w:ascii="Georgia" w:hAnsi="Georgia"/>
          <w:sz w:val="20"/>
          <w:szCs w:val="20"/>
        </w:rPr>
        <w:t xml:space="preserve"> de tegenhanger van het machinemodel, waarin de traditionele organisatievormen zijn terug te vinden</w:t>
      </w:r>
      <w:r w:rsidR="00D52B31">
        <w:rPr>
          <w:rStyle w:val="Voetnootmarkering"/>
          <w:rFonts w:ascii="Georgia" w:hAnsi="Georgia"/>
          <w:sz w:val="20"/>
          <w:szCs w:val="20"/>
        </w:rPr>
        <w:footnoteReference w:id="3"/>
      </w:r>
      <w:r w:rsidR="00934A68" w:rsidRPr="00D857F7">
        <w:rPr>
          <w:rFonts w:ascii="Georgia" w:hAnsi="Georgia"/>
          <w:sz w:val="20"/>
          <w:szCs w:val="20"/>
        </w:rPr>
        <w:t>.</w:t>
      </w:r>
      <w:r w:rsidR="008018E8" w:rsidRPr="00D857F7">
        <w:rPr>
          <w:rFonts w:ascii="Georgia" w:hAnsi="Georgia"/>
          <w:sz w:val="20"/>
          <w:szCs w:val="20"/>
        </w:rPr>
        <w:t xml:space="preserve"> </w:t>
      </w:r>
      <w:r w:rsidR="004C6928" w:rsidRPr="00D857F7">
        <w:rPr>
          <w:rFonts w:ascii="Georgia" w:hAnsi="Georgia"/>
          <w:sz w:val="20"/>
          <w:szCs w:val="20"/>
        </w:rPr>
        <w:t xml:space="preserve">De Leidse octaëder benadrukt het belang om veranderingsprocessen  integraal op te pakken (Doorewaard (2004:99). </w:t>
      </w:r>
    </w:p>
    <w:p w:rsidR="004C6928" w:rsidRDefault="004C6928" w:rsidP="004C6928">
      <w:pPr>
        <w:spacing w:line="360" w:lineRule="auto"/>
        <w:jc w:val="both"/>
        <w:rPr>
          <w:rFonts w:ascii="Georgia" w:hAnsi="Georgia"/>
          <w:sz w:val="20"/>
          <w:szCs w:val="20"/>
        </w:rPr>
      </w:pPr>
    </w:p>
    <w:p w:rsidR="004C6928" w:rsidRPr="00D857F7" w:rsidRDefault="004C6928" w:rsidP="004C6928">
      <w:pPr>
        <w:spacing w:line="360" w:lineRule="auto"/>
        <w:jc w:val="both"/>
        <w:rPr>
          <w:rFonts w:ascii="Georgia" w:hAnsi="Georgia"/>
          <w:sz w:val="20"/>
          <w:szCs w:val="20"/>
        </w:rPr>
      </w:pPr>
      <w:r>
        <w:rPr>
          <w:rFonts w:ascii="Georgia" w:hAnsi="Georgia"/>
          <w:sz w:val="20"/>
          <w:szCs w:val="20"/>
        </w:rPr>
        <w:t>Om veranderingsprocessen integraal op te pakken</w:t>
      </w:r>
      <w:r w:rsidRPr="00D857F7">
        <w:rPr>
          <w:rFonts w:ascii="Georgia" w:hAnsi="Georgia"/>
          <w:sz w:val="20"/>
          <w:szCs w:val="20"/>
        </w:rPr>
        <w:t xml:space="preserve"> worden de volgende zes elementen binnen iedere organisatie(verandering) onderscheiden (Boonstra 2005:32-34):</w:t>
      </w:r>
    </w:p>
    <w:p w:rsidR="004C6928" w:rsidRPr="00D857F7" w:rsidRDefault="004C6928" w:rsidP="004C6928">
      <w:pPr>
        <w:pStyle w:val="Lijstalinea"/>
        <w:numPr>
          <w:ilvl w:val="0"/>
          <w:numId w:val="23"/>
        </w:numPr>
        <w:tabs>
          <w:tab w:val="clear" w:pos="720"/>
          <w:tab w:val="num" w:pos="567"/>
        </w:tabs>
        <w:spacing w:line="360" w:lineRule="auto"/>
        <w:ind w:left="567" w:hanging="567"/>
        <w:jc w:val="both"/>
        <w:rPr>
          <w:rFonts w:ascii="Georgia" w:hAnsi="Georgia"/>
          <w:sz w:val="20"/>
          <w:szCs w:val="20"/>
        </w:rPr>
      </w:pPr>
      <w:r w:rsidRPr="00D857F7">
        <w:rPr>
          <w:rFonts w:ascii="Georgia" w:hAnsi="Georgia"/>
          <w:b/>
          <w:sz w:val="20"/>
          <w:szCs w:val="20"/>
        </w:rPr>
        <w:t xml:space="preserve">Organisatiedoelen: </w:t>
      </w:r>
      <w:r w:rsidRPr="00D857F7">
        <w:rPr>
          <w:rFonts w:ascii="Georgia" w:hAnsi="Georgia"/>
          <w:sz w:val="20"/>
          <w:szCs w:val="20"/>
        </w:rPr>
        <w:t>identiteit van de organisatie en de vertaling daarvan in organisatie-, technologie- en sociaal beleid om richting te geven aan de uitvoerende werkzaamheden.</w:t>
      </w:r>
    </w:p>
    <w:p w:rsidR="004C6928" w:rsidRPr="00D857F7" w:rsidRDefault="004C6928" w:rsidP="004C6928">
      <w:pPr>
        <w:pStyle w:val="Lijstalinea"/>
        <w:numPr>
          <w:ilvl w:val="0"/>
          <w:numId w:val="23"/>
        </w:numPr>
        <w:tabs>
          <w:tab w:val="clear" w:pos="720"/>
          <w:tab w:val="num" w:pos="567"/>
        </w:tabs>
        <w:spacing w:line="360" w:lineRule="auto"/>
        <w:ind w:left="567" w:hanging="567"/>
        <w:jc w:val="both"/>
        <w:rPr>
          <w:rFonts w:ascii="Georgia" w:hAnsi="Georgia"/>
          <w:sz w:val="20"/>
          <w:szCs w:val="20"/>
        </w:rPr>
      </w:pPr>
      <w:r w:rsidRPr="00D857F7">
        <w:rPr>
          <w:rFonts w:ascii="Georgia" w:hAnsi="Georgia"/>
          <w:b/>
          <w:sz w:val="20"/>
          <w:szCs w:val="20"/>
        </w:rPr>
        <w:t xml:space="preserve">Strategie: </w:t>
      </w:r>
      <w:r w:rsidRPr="00D857F7">
        <w:rPr>
          <w:rFonts w:ascii="Georgia" w:hAnsi="Georgia"/>
          <w:sz w:val="20"/>
          <w:szCs w:val="20"/>
        </w:rPr>
        <w:t>de wijze waarop gestelde doelen kunnen worden bereikt door het inzetten van mensen en middelen, rekening houdend met de eisen uit de omgeving.</w:t>
      </w:r>
    </w:p>
    <w:p w:rsidR="004C6928" w:rsidRPr="00D857F7" w:rsidRDefault="004C6928" w:rsidP="004C6928">
      <w:pPr>
        <w:pStyle w:val="Lijstalinea"/>
        <w:numPr>
          <w:ilvl w:val="0"/>
          <w:numId w:val="23"/>
        </w:numPr>
        <w:tabs>
          <w:tab w:val="clear" w:pos="720"/>
          <w:tab w:val="num" w:pos="567"/>
        </w:tabs>
        <w:spacing w:line="360" w:lineRule="auto"/>
        <w:ind w:left="567" w:hanging="567"/>
        <w:jc w:val="both"/>
        <w:rPr>
          <w:rFonts w:ascii="Georgia" w:hAnsi="Georgia"/>
          <w:sz w:val="20"/>
          <w:szCs w:val="20"/>
        </w:rPr>
      </w:pPr>
      <w:r w:rsidRPr="00D857F7">
        <w:rPr>
          <w:rFonts w:ascii="Georgia" w:hAnsi="Georgia"/>
          <w:b/>
          <w:sz w:val="20"/>
          <w:szCs w:val="20"/>
        </w:rPr>
        <w:t>Structuur:</w:t>
      </w:r>
      <w:r w:rsidRPr="00D857F7">
        <w:rPr>
          <w:rFonts w:ascii="Georgia" w:hAnsi="Georgia"/>
          <w:sz w:val="20"/>
          <w:szCs w:val="20"/>
        </w:rPr>
        <w:t xml:space="preserve"> interne differentiatie en de onderlinge relaties tussen afdelingen/ eenheden.</w:t>
      </w:r>
    </w:p>
    <w:p w:rsidR="004C6928" w:rsidRPr="00D857F7" w:rsidRDefault="004C6928" w:rsidP="004C6928">
      <w:pPr>
        <w:pStyle w:val="Lijstalinea"/>
        <w:numPr>
          <w:ilvl w:val="0"/>
          <w:numId w:val="23"/>
        </w:numPr>
        <w:tabs>
          <w:tab w:val="num" w:pos="567"/>
        </w:tabs>
        <w:spacing w:line="360" w:lineRule="auto"/>
        <w:ind w:left="567" w:hanging="567"/>
        <w:jc w:val="both"/>
        <w:rPr>
          <w:rFonts w:ascii="Georgia" w:hAnsi="Georgia"/>
          <w:sz w:val="20"/>
          <w:szCs w:val="20"/>
        </w:rPr>
      </w:pPr>
      <w:r w:rsidRPr="00D857F7">
        <w:rPr>
          <w:rFonts w:ascii="Georgia" w:hAnsi="Georgia"/>
          <w:b/>
          <w:sz w:val="20"/>
          <w:szCs w:val="20"/>
        </w:rPr>
        <w:t>Technologie:</w:t>
      </w:r>
      <w:r w:rsidRPr="00D857F7">
        <w:rPr>
          <w:rFonts w:ascii="Georgia" w:hAnsi="Georgia"/>
          <w:sz w:val="20"/>
          <w:szCs w:val="20"/>
        </w:rPr>
        <w:t xml:space="preserve"> het geheel aan technische voorzieningen, (werk)procedures en instrumenten.</w:t>
      </w:r>
    </w:p>
    <w:p w:rsidR="004C6928" w:rsidRPr="00D857F7" w:rsidRDefault="004C6928" w:rsidP="004C6928">
      <w:pPr>
        <w:pStyle w:val="Lijstalinea"/>
        <w:numPr>
          <w:ilvl w:val="0"/>
          <w:numId w:val="23"/>
        </w:numPr>
        <w:tabs>
          <w:tab w:val="num" w:pos="567"/>
        </w:tabs>
        <w:spacing w:line="360" w:lineRule="auto"/>
        <w:ind w:left="567" w:hanging="567"/>
        <w:jc w:val="both"/>
        <w:rPr>
          <w:rFonts w:ascii="Georgia" w:hAnsi="Georgia"/>
          <w:sz w:val="20"/>
          <w:szCs w:val="20"/>
        </w:rPr>
      </w:pPr>
      <w:r w:rsidRPr="00D857F7">
        <w:rPr>
          <w:rFonts w:ascii="Georgia" w:hAnsi="Georgia"/>
          <w:b/>
          <w:sz w:val="20"/>
          <w:szCs w:val="20"/>
        </w:rPr>
        <w:t>Mensen:</w:t>
      </w:r>
      <w:r w:rsidRPr="00D857F7">
        <w:rPr>
          <w:rFonts w:ascii="Georgia" w:hAnsi="Georgia"/>
          <w:sz w:val="20"/>
          <w:szCs w:val="20"/>
        </w:rPr>
        <w:t xml:space="preserve"> medewerkers die taken uitvoeren om de organisatiedoelstellingen te realiseren.</w:t>
      </w:r>
    </w:p>
    <w:p w:rsidR="004C6928" w:rsidRPr="00D857F7" w:rsidRDefault="004C6928" w:rsidP="004C6928">
      <w:pPr>
        <w:pStyle w:val="Lijstalinea"/>
        <w:numPr>
          <w:ilvl w:val="0"/>
          <w:numId w:val="23"/>
        </w:numPr>
        <w:tabs>
          <w:tab w:val="num" w:pos="567"/>
        </w:tabs>
        <w:spacing w:line="360" w:lineRule="auto"/>
        <w:ind w:left="567" w:hanging="567"/>
        <w:jc w:val="both"/>
        <w:rPr>
          <w:rFonts w:ascii="Georgia" w:hAnsi="Georgia"/>
          <w:sz w:val="20"/>
          <w:szCs w:val="20"/>
        </w:rPr>
      </w:pPr>
      <w:r w:rsidRPr="00D857F7">
        <w:rPr>
          <w:rFonts w:ascii="Georgia" w:hAnsi="Georgia"/>
          <w:b/>
          <w:sz w:val="20"/>
          <w:szCs w:val="20"/>
        </w:rPr>
        <w:t>Cultuur:</w:t>
      </w:r>
      <w:r w:rsidRPr="00D857F7">
        <w:rPr>
          <w:rFonts w:ascii="Georgia" w:hAnsi="Georgia"/>
          <w:sz w:val="20"/>
          <w:szCs w:val="20"/>
        </w:rPr>
        <w:t xml:space="preserve"> de gemeenschappelijke opvattingen, waarden en normen binnen de gehele organisatie (Alblas, 1998:308).</w:t>
      </w:r>
    </w:p>
    <w:p w:rsidR="00AD4CB9" w:rsidRDefault="00AD4CB9" w:rsidP="009A0678">
      <w:pPr>
        <w:spacing w:line="360" w:lineRule="auto"/>
        <w:jc w:val="both"/>
        <w:rPr>
          <w:rFonts w:ascii="Georgia" w:hAnsi="Georgia"/>
          <w:sz w:val="20"/>
          <w:szCs w:val="20"/>
        </w:rPr>
      </w:pPr>
    </w:p>
    <w:p w:rsidR="00CF1C98" w:rsidRDefault="000B265E" w:rsidP="009A0678">
      <w:pPr>
        <w:spacing w:line="360" w:lineRule="auto"/>
        <w:jc w:val="both"/>
        <w:rPr>
          <w:rFonts w:ascii="Georgia" w:hAnsi="Georgia"/>
          <w:sz w:val="20"/>
          <w:szCs w:val="20"/>
        </w:rPr>
      </w:pPr>
      <w:r w:rsidRPr="00D857F7">
        <w:rPr>
          <w:rFonts w:ascii="Georgia" w:hAnsi="Georgia"/>
          <w:sz w:val="20"/>
          <w:szCs w:val="20"/>
        </w:rPr>
        <w:t xml:space="preserve">Hieronder is de Leidse </w:t>
      </w:r>
      <w:r w:rsidR="00650789" w:rsidRPr="00D857F7">
        <w:rPr>
          <w:rFonts w:ascii="Georgia" w:hAnsi="Georgia"/>
          <w:sz w:val="20"/>
          <w:szCs w:val="20"/>
        </w:rPr>
        <w:t>O</w:t>
      </w:r>
      <w:r w:rsidRPr="00D857F7">
        <w:rPr>
          <w:rFonts w:ascii="Georgia" w:hAnsi="Georgia"/>
          <w:sz w:val="20"/>
          <w:szCs w:val="20"/>
        </w:rPr>
        <w:t xml:space="preserve">ctaëder schematisch weergegeven. </w:t>
      </w:r>
    </w:p>
    <w:p w:rsidR="00F71C18" w:rsidRPr="00D857F7" w:rsidRDefault="00F71C18" w:rsidP="009A0678">
      <w:pPr>
        <w:spacing w:line="360" w:lineRule="auto"/>
        <w:jc w:val="both"/>
        <w:rPr>
          <w:rFonts w:ascii="Georgia" w:hAnsi="Georgia"/>
          <w:sz w:val="20"/>
          <w:szCs w:val="20"/>
        </w:rPr>
      </w:pPr>
      <w:r>
        <w:rPr>
          <w:rFonts w:ascii="Georgia" w:hAnsi="Georgia"/>
          <w:noProof/>
          <w:sz w:val="20"/>
          <w:szCs w:val="20"/>
        </w:rPr>
        <w:drawing>
          <wp:inline distT="0" distB="0" distL="0" distR="0">
            <wp:extent cx="4676775" cy="3219450"/>
            <wp:effectExtent l="19050" t="0" r="9525" b="0"/>
            <wp:docPr id="13" name="Afbeelding 12" descr="Leidse Octaë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idse Octaëder.jpg"/>
                    <pic:cNvPicPr/>
                  </pic:nvPicPr>
                  <pic:blipFill>
                    <a:blip r:embed="rId19" cstate="print"/>
                    <a:stretch>
                      <a:fillRect/>
                    </a:stretch>
                  </pic:blipFill>
                  <pic:spPr>
                    <a:xfrm>
                      <a:off x="0" y="0"/>
                      <a:ext cx="4677513" cy="3219958"/>
                    </a:xfrm>
                    <a:prstGeom prst="rect">
                      <a:avLst/>
                    </a:prstGeom>
                  </pic:spPr>
                </pic:pic>
              </a:graphicData>
            </a:graphic>
          </wp:inline>
        </w:drawing>
      </w:r>
    </w:p>
    <w:p w:rsidR="00650789" w:rsidRPr="00AD4CB9" w:rsidRDefault="00747493" w:rsidP="00D33F28">
      <w:pPr>
        <w:spacing w:line="360" w:lineRule="auto"/>
        <w:rPr>
          <w:rFonts w:ascii="Georgia" w:hAnsi="Georgia"/>
          <w:vertAlign w:val="subscript"/>
        </w:rPr>
      </w:pPr>
      <w:r w:rsidRPr="00AD4CB9">
        <w:rPr>
          <w:rFonts w:ascii="Georgia" w:hAnsi="Georgia"/>
          <w:vertAlign w:val="subscript"/>
        </w:rPr>
        <w:t xml:space="preserve">Figuur </w:t>
      </w:r>
      <w:r w:rsidR="00AD4CB9" w:rsidRPr="00AD4CB9">
        <w:rPr>
          <w:rFonts w:ascii="Georgia" w:hAnsi="Georgia"/>
          <w:vertAlign w:val="subscript"/>
        </w:rPr>
        <w:t>2</w:t>
      </w:r>
      <w:r w:rsidRPr="00AD4CB9">
        <w:rPr>
          <w:rFonts w:ascii="Georgia" w:hAnsi="Georgia"/>
          <w:vertAlign w:val="subscript"/>
        </w:rPr>
        <w:t>: De Leidse Octaëder</w:t>
      </w:r>
    </w:p>
    <w:p w:rsidR="009A0678" w:rsidRPr="00D857F7" w:rsidRDefault="009A0678" w:rsidP="007D4DB4">
      <w:pPr>
        <w:spacing w:line="360" w:lineRule="auto"/>
        <w:rPr>
          <w:rFonts w:ascii="Georgia" w:hAnsi="Georgia"/>
          <w:sz w:val="20"/>
          <w:szCs w:val="20"/>
        </w:rPr>
      </w:pPr>
    </w:p>
    <w:p w:rsidR="007D4DB4" w:rsidRPr="00D857F7" w:rsidRDefault="000611E5" w:rsidP="009A0678">
      <w:pPr>
        <w:spacing w:line="360" w:lineRule="auto"/>
        <w:jc w:val="both"/>
        <w:rPr>
          <w:rFonts w:ascii="Georgia" w:hAnsi="Georgia"/>
          <w:sz w:val="20"/>
          <w:szCs w:val="20"/>
        </w:rPr>
      </w:pPr>
      <w:r w:rsidRPr="00D857F7">
        <w:rPr>
          <w:rFonts w:ascii="Georgia" w:hAnsi="Georgia"/>
          <w:sz w:val="20"/>
          <w:szCs w:val="20"/>
        </w:rPr>
        <w:t xml:space="preserve">Deze zes elementen hangen nauw met elkaar samen en beïnvloeden elkaar. </w:t>
      </w:r>
      <w:r w:rsidR="00650789" w:rsidRPr="00D857F7">
        <w:rPr>
          <w:rFonts w:ascii="Georgia" w:hAnsi="Georgia"/>
          <w:sz w:val="20"/>
          <w:szCs w:val="20"/>
        </w:rPr>
        <w:t>Daarnaast is e</w:t>
      </w:r>
      <w:r w:rsidRPr="00D857F7">
        <w:rPr>
          <w:rFonts w:ascii="Georgia" w:hAnsi="Georgia"/>
          <w:sz w:val="20"/>
          <w:szCs w:val="20"/>
        </w:rPr>
        <w:t>r een nauwe wisselwerking tussen de organisatie en zijn omgeving. Boonstra (2005:28) onderscheidt de contextuele en de transactionele omgeving. De contextuele omgeving bestaat uit economische, politieke, technologische, sociaal-maatschappelijke en fysieke factoren, die elkaar ook weer beïnvloeden.</w:t>
      </w:r>
      <w:r w:rsidR="00B3015E" w:rsidRPr="00D857F7">
        <w:rPr>
          <w:rFonts w:ascii="Georgia" w:hAnsi="Georgia"/>
          <w:sz w:val="20"/>
          <w:szCs w:val="20"/>
        </w:rPr>
        <w:t xml:space="preserve"> De transactionele omgeving  is de omgeving van de organisatie waarmee de directe interactie plaatsvindt. Daarbij worden vijf belangrijke groepen onderscheiden: eigenaren, direct belanghebbenden, werkgeversorganisaties, werknemersorganisaties en algemene belangengroepen.</w:t>
      </w:r>
    </w:p>
    <w:p w:rsidR="001F28B9" w:rsidRPr="00471B24" w:rsidRDefault="001F28B9" w:rsidP="00511956">
      <w:pPr>
        <w:pStyle w:val="Kop3"/>
        <w:numPr>
          <w:ilvl w:val="2"/>
          <w:numId w:val="53"/>
        </w:numPr>
        <w:spacing w:line="480" w:lineRule="auto"/>
        <w:rPr>
          <w:rFonts w:ascii="Georgia" w:hAnsi="Georgia"/>
          <w:color w:val="365F91"/>
          <w:sz w:val="28"/>
          <w:szCs w:val="28"/>
        </w:rPr>
      </w:pPr>
      <w:bookmarkStart w:id="62" w:name="_Toc268506179"/>
      <w:bookmarkStart w:id="63" w:name="_Toc271784109"/>
      <w:r w:rsidRPr="00471B24">
        <w:rPr>
          <w:rFonts w:ascii="Georgia" w:hAnsi="Georgia"/>
          <w:color w:val="365F91"/>
          <w:sz w:val="28"/>
          <w:szCs w:val="28"/>
        </w:rPr>
        <w:t>Organisatiestructuur</w:t>
      </w:r>
      <w:bookmarkEnd w:id="62"/>
      <w:bookmarkEnd w:id="63"/>
    </w:p>
    <w:p w:rsidR="0011508D" w:rsidRPr="00D857F7" w:rsidRDefault="0011508D" w:rsidP="000D06EB">
      <w:pPr>
        <w:tabs>
          <w:tab w:val="left" w:pos="567"/>
        </w:tabs>
        <w:spacing w:line="360" w:lineRule="auto"/>
        <w:ind w:left="567" w:hanging="567"/>
        <w:jc w:val="both"/>
        <w:rPr>
          <w:rFonts w:ascii="Georgia" w:hAnsi="Georgia"/>
          <w:sz w:val="20"/>
          <w:szCs w:val="20"/>
        </w:rPr>
      </w:pPr>
      <w:r w:rsidRPr="00D857F7">
        <w:rPr>
          <w:rFonts w:ascii="Georgia" w:hAnsi="Georgia"/>
          <w:sz w:val="20"/>
          <w:szCs w:val="20"/>
        </w:rPr>
        <w:t xml:space="preserve">Mintzberg </w:t>
      </w:r>
      <w:r w:rsidR="00310845" w:rsidRPr="00D857F7">
        <w:rPr>
          <w:rFonts w:ascii="Georgia" w:hAnsi="Georgia"/>
          <w:sz w:val="20"/>
          <w:szCs w:val="20"/>
        </w:rPr>
        <w:t xml:space="preserve">(2000:12) </w:t>
      </w:r>
      <w:r w:rsidRPr="00D857F7">
        <w:rPr>
          <w:rFonts w:ascii="Georgia" w:hAnsi="Georgia"/>
          <w:sz w:val="20"/>
          <w:szCs w:val="20"/>
        </w:rPr>
        <w:t xml:space="preserve">onderscheidt vijf onderdelen in </w:t>
      </w:r>
      <w:r w:rsidR="00310845" w:rsidRPr="00D857F7">
        <w:rPr>
          <w:rFonts w:ascii="Georgia" w:hAnsi="Georgia"/>
          <w:sz w:val="20"/>
          <w:szCs w:val="20"/>
        </w:rPr>
        <w:t xml:space="preserve">de structuur van </w:t>
      </w:r>
      <w:r w:rsidRPr="00D857F7">
        <w:rPr>
          <w:rFonts w:ascii="Georgia" w:hAnsi="Georgia"/>
          <w:sz w:val="20"/>
          <w:szCs w:val="20"/>
        </w:rPr>
        <w:t>iedere organisatie:</w:t>
      </w:r>
    </w:p>
    <w:p w:rsidR="00B133FD" w:rsidRPr="00D857F7" w:rsidRDefault="00FF0DC6" w:rsidP="000D06EB">
      <w:pPr>
        <w:pStyle w:val="Lijstalinea"/>
        <w:numPr>
          <w:ilvl w:val="0"/>
          <w:numId w:val="24"/>
        </w:numPr>
        <w:tabs>
          <w:tab w:val="num" w:pos="567"/>
        </w:tabs>
        <w:spacing w:line="360" w:lineRule="auto"/>
        <w:ind w:left="567" w:hanging="567"/>
        <w:jc w:val="both"/>
        <w:rPr>
          <w:rFonts w:ascii="Georgia" w:hAnsi="Georgia"/>
          <w:b/>
          <w:sz w:val="20"/>
          <w:szCs w:val="20"/>
        </w:rPr>
      </w:pPr>
      <w:r w:rsidRPr="00D857F7">
        <w:rPr>
          <w:rFonts w:ascii="Georgia" w:hAnsi="Georgia"/>
          <w:b/>
          <w:sz w:val="20"/>
          <w:szCs w:val="20"/>
        </w:rPr>
        <w:t xml:space="preserve">Strategische top: </w:t>
      </w:r>
      <w:r w:rsidR="0011508D" w:rsidRPr="00D857F7">
        <w:rPr>
          <w:rFonts w:ascii="Georgia" w:hAnsi="Georgia"/>
          <w:sz w:val="20"/>
          <w:szCs w:val="20"/>
        </w:rPr>
        <w:t>het topmanagement van de organisatie;</w:t>
      </w:r>
    </w:p>
    <w:p w:rsidR="00B133FD" w:rsidRPr="00D857F7" w:rsidRDefault="0011508D" w:rsidP="000D06EB">
      <w:pPr>
        <w:pStyle w:val="Lijstalinea"/>
        <w:numPr>
          <w:ilvl w:val="0"/>
          <w:numId w:val="24"/>
        </w:numPr>
        <w:tabs>
          <w:tab w:val="clear" w:pos="720"/>
          <w:tab w:val="num" w:pos="567"/>
        </w:tabs>
        <w:spacing w:line="360" w:lineRule="auto"/>
        <w:ind w:left="567" w:hanging="567"/>
        <w:jc w:val="both"/>
        <w:rPr>
          <w:rFonts w:ascii="Georgia" w:hAnsi="Georgia"/>
          <w:b/>
          <w:sz w:val="20"/>
          <w:szCs w:val="20"/>
        </w:rPr>
      </w:pPr>
      <w:r w:rsidRPr="00D857F7">
        <w:rPr>
          <w:rFonts w:ascii="Georgia" w:hAnsi="Georgia"/>
          <w:b/>
          <w:sz w:val="20"/>
          <w:szCs w:val="20"/>
        </w:rPr>
        <w:t xml:space="preserve">Middenkader: </w:t>
      </w:r>
      <w:r w:rsidRPr="00D857F7">
        <w:rPr>
          <w:rFonts w:ascii="Georgia" w:hAnsi="Georgia"/>
          <w:sz w:val="20"/>
          <w:szCs w:val="20"/>
        </w:rPr>
        <w:t xml:space="preserve">de hiërarchische manager die de verbindende schakel is tussen het topmanagement en </w:t>
      </w:r>
      <w:r w:rsidR="00C3298D">
        <w:rPr>
          <w:rFonts w:ascii="Georgia" w:hAnsi="Georgia"/>
          <w:sz w:val="20"/>
          <w:szCs w:val="20"/>
        </w:rPr>
        <w:t>de</w:t>
      </w:r>
      <w:r w:rsidRPr="00D857F7">
        <w:rPr>
          <w:rFonts w:ascii="Georgia" w:hAnsi="Georgia"/>
          <w:sz w:val="20"/>
          <w:szCs w:val="20"/>
        </w:rPr>
        <w:t xml:space="preserve"> operationele kern;</w:t>
      </w:r>
    </w:p>
    <w:p w:rsidR="00B133FD" w:rsidRPr="00D857F7" w:rsidRDefault="0011508D" w:rsidP="000D06EB">
      <w:pPr>
        <w:pStyle w:val="Lijstalinea"/>
        <w:numPr>
          <w:ilvl w:val="0"/>
          <w:numId w:val="24"/>
        </w:numPr>
        <w:tabs>
          <w:tab w:val="num" w:pos="567"/>
        </w:tabs>
        <w:spacing w:line="360" w:lineRule="auto"/>
        <w:ind w:left="567" w:hanging="567"/>
        <w:jc w:val="both"/>
        <w:rPr>
          <w:rFonts w:ascii="Georgia" w:hAnsi="Georgia"/>
          <w:b/>
          <w:sz w:val="20"/>
          <w:szCs w:val="20"/>
        </w:rPr>
      </w:pPr>
      <w:r w:rsidRPr="00D857F7">
        <w:rPr>
          <w:rFonts w:ascii="Georgia" w:hAnsi="Georgia"/>
          <w:b/>
          <w:sz w:val="20"/>
          <w:szCs w:val="20"/>
        </w:rPr>
        <w:t xml:space="preserve">Operationele kern: </w:t>
      </w:r>
      <w:r w:rsidRPr="00D857F7">
        <w:rPr>
          <w:rFonts w:ascii="Georgia" w:hAnsi="Georgia"/>
          <w:sz w:val="20"/>
          <w:szCs w:val="20"/>
        </w:rPr>
        <w:t>de werknemers die de diensten en producten leveren;</w:t>
      </w:r>
    </w:p>
    <w:p w:rsidR="00B133FD" w:rsidRPr="00D857F7" w:rsidRDefault="0011508D" w:rsidP="000D06EB">
      <w:pPr>
        <w:pStyle w:val="Lijstalinea"/>
        <w:numPr>
          <w:ilvl w:val="0"/>
          <w:numId w:val="24"/>
        </w:numPr>
        <w:tabs>
          <w:tab w:val="num" w:pos="567"/>
        </w:tabs>
        <w:spacing w:line="360" w:lineRule="auto"/>
        <w:ind w:left="567" w:hanging="567"/>
        <w:jc w:val="both"/>
        <w:rPr>
          <w:rFonts w:ascii="Georgia" w:hAnsi="Georgia"/>
          <w:b/>
          <w:sz w:val="20"/>
          <w:szCs w:val="20"/>
        </w:rPr>
      </w:pPr>
      <w:r w:rsidRPr="00D857F7">
        <w:rPr>
          <w:rFonts w:ascii="Georgia" w:hAnsi="Georgia"/>
          <w:b/>
          <w:sz w:val="20"/>
          <w:szCs w:val="20"/>
        </w:rPr>
        <w:t xml:space="preserve">Voorbereidende staf: </w:t>
      </w:r>
      <w:r w:rsidRPr="00D857F7">
        <w:rPr>
          <w:rFonts w:ascii="Georgia" w:hAnsi="Georgia"/>
          <w:sz w:val="20"/>
          <w:szCs w:val="20"/>
        </w:rPr>
        <w:t>de experts, die de top adviseren over de organisatiestructuur en –processen;</w:t>
      </w:r>
    </w:p>
    <w:p w:rsidR="00B133FD" w:rsidRPr="00D857F7" w:rsidRDefault="0011508D" w:rsidP="000D06EB">
      <w:pPr>
        <w:pStyle w:val="Lijstalinea"/>
        <w:numPr>
          <w:ilvl w:val="0"/>
          <w:numId w:val="24"/>
        </w:numPr>
        <w:tabs>
          <w:tab w:val="num" w:pos="567"/>
        </w:tabs>
        <w:spacing w:line="360" w:lineRule="auto"/>
        <w:ind w:left="567" w:hanging="567"/>
        <w:jc w:val="both"/>
        <w:rPr>
          <w:rFonts w:ascii="Georgia" w:hAnsi="Georgia"/>
          <w:b/>
          <w:sz w:val="20"/>
          <w:szCs w:val="20"/>
        </w:rPr>
      </w:pPr>
      <w:r w:rsidRPr="00D857F7">
        <w:rPr>
          <w:rFonts w:ascii="Georgia" w:hAnsi="Georgia"/>
          <w:b/>
          <w:sz w:val="20"/>
          <w:szCs w:val="20"/>
        </w:rPr>
        <w:t xml:space="preserve">Ondersteunende staf: </w:t>
      </w:r>
      <w:r w:rsidRPr="00D857F7">
        <w:rPr>
          <w:rFonts w:ascii="Georgia" w:hAnsi="Georgia"/>
          <w:sz w:val="20"/>
          <w:szCs w:val="20"/>
        </w:rPr>
        <w:t xml:space="preserve">medewerkers die indirecte steun leveren aan het primaire proces: interne diensten. </w:t>
      </w:r>
    </w:p>
    <w:p w:rsidR="00F13EAD" w:rsidRPr="00D857F7" w:rsidRDefault="00F13EAD" w:rsidP="000D06EB">
      <w:pPr>
        <w:spacing w:line="360" w:lineRule="auto"/>
        <w:jc w:val="both"/>
        <w:rPr>
          <w:rFonts w:ascii="Georgia" w:hAnsi="Georgia"/>
          <w:sz w:val="20"/>
          <w:szCs w:val="20"/>
        </w:rPr>
      </w:pPr>
    </w:p>
    <w:p w:rsidR="00FD1FE3" w:rsidRPr="00D857F7" w:rsidRDefault="00FD1FE3" w:rsidP="000D06EB">
      <w:pPr>
        <w:spacing w:line="360" w:lineRule="auto"/>
        <w:jc w:val="both"/>
        <w:rPr>
          <w:rFonts w:ascii="Georgia" w:hAnsi="Georgia"/>
          <w:sz w:val="20"/>
          <w:szCs w:val="20"/>
        </w:rPr>
      </w:pPr>
      <w:r w:rsidRPr="00D857F7">
        <w:rPr>
          <w:rFonts w:ascii="Georgia" w:hAnsi="Georgia"/>
          <w:sz w:val="20"/>
          <w:szCs w:val="20"/>
        </w:rPr>
        <w:t xml:space="preserve">De gemeentelijke organisatie wordt vaak getypeerd als een </w:t>
      </w:r>
      <w:r w:rsidRPr="00D857F7">
        <w:rPr>
          <w:rFonts w:ascii="Georgia" w:hAnsi="Georgia"/>
          <w:b/>
          <w:sz w:val="20"/>
          <w:szCs w:val="20"/>
        </w:rPr>
        <w:t>klassieke overheidsorganisatie</w:t>
      </w:r>
      <w:r w:rsidRPr="00D857F7">
        <w:rPr>
          <w:rFonts w:ascii="Georgia" w:hAnsi="Georgia"/>
          <w:sz w:val="20"/>
          <w:szCs w:val="20"/>
        </w:rPr>
        <w:t>. Deze organisaties worden gekenmerkt door (Caluwé 2006):</w:t>
      </w:r>
    </w:p>
    <w:p w:rsidR="00B133FD" w:rsidRPr="00D857F7" w:rsidRDefault="00FD1FE3" w:rsidP="000D06EB">
      <w:pPr>
        <w:numPr>
          <w:ilvl w:val="0"/>
          <w:numId w:val="10"/>
        </w:numPr>
        <w:spacing w:line="360" w:lineRule="auto"/>
        <w:jc w:val="both"/>
        <w:rPr>
          <w:rFonts w:ascii="Georgia" w:hAnsi="Georgia"/>
          <w:sz w:val="20"/>
          <w:szCs w:val="20"/>
        </w:rPr>
      </w:pPr>
      <w:r w:rsidRPr="00D857F7">
        <w:rPr>
          <w:rFonts w:ascii="Georgia" w:hAnsi="Georgia"/>
          <w:sz w:val="20"/>
          <w:szCs w:val="20"/>
        </w:rPr>
        <w:t>De favoriete manier van denken over organisaties is in de vorm van een piramide (met de baas aan de top).</w:t>
      </w:r>
    </w:p>
    <w:p w:rsidR="00B133FD" w:rsidRPr="00D857F7" w:rsidRDefault="00FD1FE3" w:rsidP="000D06EB">
      <w:pPr>
        <w:numPr>
          <w:ilvl w:val="0"/>
          <w:numId w:val="10"/>
        </w:numPr>
        <w:spacing w:line="360" w:lineRule="auto"/>
        <w:jc w:val="both"/>
        <w:rPr>
          <w:rFonts w:ascii="Georgia" w:hAnsi="Georgia"/>
          <w:sz w:val="20"/>
          <w:szCs w:val="20"/>
        </w:rPr>
      </w:pPr>
      <w:r w:rsidRPr="00D857F7">
        <w:rPr>
          <w:rFonts w:ascii="Georgia" w:hAnsi="Georgia"/>
          <w:sz w:val="20"/>
          <w:szCs w:val="20"/>
        </w:rPr>
        <w:t>Het gezag van de leiding is legitiem en wordt niet ter discussie gesteld.</w:t>
      </w:r>
    </w:p>
    <w:p w:rsidR="00B133FD" w:rsidRPr="00D857F7" w:rsidRDefault="00FD1FE3" w:rsidP="000D06EB">
      <w:pPr>
        <w:numPr>
          <w:ilvl w:val="0"/>
          <w:numId w:val="10"/>
        </w:numPr>
        <w:spacing w:line="360" w:lineRule="auto"/>
        <w:jc w:val="both"/>
        <w:rPr>
          <w:rFonts w:ascii="Georgia" w:hAnsi="Georgia"/>
          <w:sz w:val="20"/>
          <w:szCs w:val="20"/>
        </w:rPr>
      </w:pPr>
      <w:r w:rsidRPr="00D857F7">
        <w:rPr>
          <w:rFonts w:ascii="Georgia" w:hAnsi="Georgia"/>
          <w:sz w:val="20"/>
          <w:szCs w:val="20"/>
        </w:rPr>
        <w:t>Rationaliteit en rationele redeneringen zijn dominante principes voor organisaties.</w:t>
      </w:r>
    </w:p>
    <w:p w:rsidR="00B133FD" w:rsidRPr="00D857F7" w:rsidRDefault="00FD1FE3" w:rsidP="000D06EB">
      <w:pPr>
        <w:numPr>
          <w:ilvl w:val="0"/>
          <w:numId w:val="10"/>
        </w:numPr>
        <w:spacing w:line="360" w:lineRule="auto"/>
        <w:jc w:val="both"/>
        <w:rPr>
          <w:rFonts w:ascii="Georgia" w:hAnsi="Georgia"/>
          <w:sz w:val="20"/>
          <w:szCs w:val="20"/>
        </w:rPr>
      </w:pPr>
      <w:r w:rsidRPr="00D857F7">
        <w:rPr>
          <w:rFonts w:ascii="Georgia" w:hAnsi="Georgia"/>
          <w:sz w:val="20"/>
          <w:szCs w:val="20"/>
        </w:rPr>
        <w:t>Planning en controle vormen de basis voor sturing van de medewerkers.</w:t>
      </w:r>
    </w:p>
    <w:p w:rsidR="00B133FD" w:rsidRPr="00D857F7" w:rsidRDefault="00FD1FE3" w:rsidP="000D06EB">
      <w:pPr>
        <w:pStyle w:val="Lijstalinea"/>
        <w:numPr>
          <w:ilvl w:val="0"/>
          <w:numId w:val="10"/>
        </w:numPr>
        <w:spacing w:line="360" w:lineRule="auto"/>
        <w:jc w:val="both"/>
        <w:rPr>
          <w:rFonts w:ascii="Georgia" w:hAnsi="Georgia"/>
          <w:sz w:val="20"/>
          <w:szCs w:val="20"/>
        </w:rPr>
      </w:pPr>
      <w:r w:rsidRPr="00D857F7">
        <w:rPr>
          <w:rFonts w:ascii="Georgia" w:hAnsi="Georgia"/>
          <w:sz w:val="20"/>
          <w:szCs w:val="20"/>
        </w:rPr>
        <w:t>Medewerkers worden gezien als vervangbare productiemiddelen.</w:t>
      </w:r>
    </w:p>
    <w:p w:rsidR="001A28C9" w:rsidRDefault="00CE3772" w:rsidP="000D06EB">
      <w:pPr>
        <w:spacing w:line="360" w:lineRule="auto"/>
        <w:jc w:val="both"/>
        <w:rPr>
          <w:rFonts w:ascii="Georgia" w:hAnsi="Georgia"/>
          <w:sz w:val="20"/>
          <w:szCs w:val="20"/>
        </w:rPr>
      </w:pPr>
      <w:r w:rsidRPr="00D857F7">
        <w:rPr>
          <w:rFonts w:ascii="Georgia" w:hAnsi="Georgia"/>
          <w:sz w:val="20"/>
          <w:szCs w:val="20"/>
        </w:rPr>
        <w:t xml:space="preserve">Een klassieke organisatie wordt ook wel getypeerd als een </w:t>
      </w:r>
      <w:r w:rsidRPr="00D857F7">
        <w:rPr>
          <w:rFonts w:ascii="Georgia" w:hAnsi="Georgia"/>
          <w:b/>
          <w:sz w:val="20"/>
          <w:szCs w:val="20"/>
        </w:rPr>
        <w:t>Tayloristische organisatie</w:t>
      </w:r>
      <w:r w:rsidR="003D6183" w:rsidRPr="00D857F7">
        <w:rPr>
          <w:rFonts w:ascii="Georgia" w:hAnsi="Georgia"/>
          <w:b/>
          <w:sz w:val="20"/>
          <w:szCs w:val="20"/>
        </w:rPr>
        <w:t xml:space="preserve"> </w:t>
      </w:r>
      <w:r w:rsidR="003D6183" w:rsidRPr="00D857F7">
        <w:rPr>
          <w:rFonts w:ascii="Georgia" w:hAnsi="Georgia"/>
          <w:sz w:val="20"/>
          <w:szCs w:val="20"/>
        </w:rPr>
        <w:t>of de</w:t>
      </w:r>
      <w:r w:rsidR="003D6183" w:rsidRPr="00D857F7">
        <w:rPr>
          <w:rFonts w:ascii="Georgia" w:hAnsi="Georgia"/>
          <w:b/>
          <w:sz w:val="20"/>
          <w:szCs w:val="20"/>
        </w:rPr>
        <w:t xml:space="preserve"> machinebureaucratie</w:t>
      </w:r>
      <w:r w:rsidR="003D6183" w:rsidRPr="00D857F7">
        <w:rPr>
          <w:rFonts w:ascii="Georgia" w:hAnsi="Georgia"/>
          <w:sz w:val="20"/>
          <w:szCs w:val="20"/>
        </w:rPr>
        <w:t xml:space="preserve"> (van </w:t>
      </w:r>
      <w:r w:rsidR="00197C57" w:rsidRPr="00D857F7">
        <w:rPr>
          <w:rFonts w:ascii="Georgia" w:hAnsi="Georgia"/>
          <w:sz w:val="20"/>
          <w:szCs w:val="20"/>
        </w:rPr>
        <w:t>Mintzberg</w:t>
      </w:r>
      <w:r w:rsidR="003D6183" w:rsidRPr="00D857F7">
        <w:rPr>
          <w:rFonts w:ascii="Georgia" w:hAnsi="Georgia"/>
          <w:sz w:val="20"/>
          <w:szCs w:val="20"/>
        </w:rPr>
        <w:t>)</w:t>
      </w:r>
      <w:r w:rsidRPr="00D857F7">
        <w:rPr>
          <w:rFonts w:ascii="Georgia" w:hAnsi="Georgia"/>
          <w:sz w:val="20"/>
          <w:szCs w:val="20"/>
        </w:rPr>
        <w:t>.</w:t>
      </w:r>
      <w:r w:rsidR="00B6499D" w:rsidRPr="00D857F7">
        <w:rPr>
          <w:rFonts w:ascii="Georgia" w:hAnsi="Georgia"/>
          <w:sz w:val="20"/>
          <w:szCs w:val="20"/>
        </w:rPr>
        <w:t xml:space="preserve"> In deze organisatie hebben m</w:t>
      </w:r>
      <w:r w:rsidR="0068602D" w:rsidRPr="00D857F7">
        <w:rPr>
          <w:rFonts w:ascii="Georgia" w:hAnsi="Georgia"/>
          <w:sz w:val="20"/>
          <w:szCs w:val="20"/>
        </w:rPr>
        <w:t xml:space="preserve">edewerkers een nauw afgebakend takenpakket </w:t>
      </w:r>
      <w:r w:rsidR="003D6183" w:rsidRPr="00D857F7">
        <w:rPr>
          <w:rFonts w:ascii="Georgia" w:hAnsi="Georgia"/>
          <w:sz w:val="20"/>
          <w:szCs w:val="20"/>
        </w:rPr>
        <w:t xml:space="preserve">(standaardisatie van werkzaamheden) </w:t>
      </w:r>
      <w:r w:rsidR="0068602D" w:rsidRPr="00D857F7">
        <w:rPr>
          <w:rFonts w:ascii="Georgia" w:hAnsi="Georgia"/>
          <w:sz w:val="20"/>
          <w:szCs w:val="20"/>
        </w:rPr>
        <w:t xml:space="preserve">en </w:t>
      </w:r>
      <w:r w:rsidR="00B6499D" w:rsidRPr="00D857F7">
        <w:rPr>
          <w:rFonts w:ascii="Georgia" w:hAnsi="Georgia"/>
          <w:sz w:val="20"/>
          <w:szCs w:val="20"/>
        </w:rPr>
        <w:t xml:space="preserve">overziet </w:t>
      </w:r>
      <w:r w:rsidR="0068602D" w:rsidRPr="00D857F7">
        <w:rPr>
          <w:rFonts w:ascii="Georgia" w:hAnsi="Georgia"/>
          <w:sz w:val="20"/>
          <w:szCs w:val="20"/>
        </w:rPr>
        <w:t>het management de grote lijnen (Steijn, 2004:21).</w:t>
      </w:r>
      <w:r w:rsidR="00D46F3A" w:rsidRPr="00D857F7">
        <w:rPr>
          <w:rFonts w:ascii="Georgia" w:hAnsi="Georgia"/>
          <w:sz w:val="20"/>
          <w:szCs w:val="20"/>
        </w:rPr>
        <w:t xml:space="preserve"> </w:t>
      </w:r>
      <w:r w:rsidR="00AF32AD" w:rsidRPr="00D857F7">
        <w:rPr>
          <w:rFonts w:ascii="Georgia" w:hAnsi="Georgia"/>
          <w:sz w:val="20"/>
          <w:szCs w:val="20"/>
        </w:rPr>
        <w:t xml:space="preserve">De bevoegdheden en verantwoordelijkheden zijn sterk (verticaal) gecentraliseerd. </w:t>
      </w:r>
      <w:r w:rsidR="00D46F3A" w:rsidRPr="00D857F7">
        <w:rPr>
          <w:rFonts w:ascii="Georgia" w:hAnsi="Georgia"/>
          <w:sz w:val="20"/>
          <w:szCs w:val="20"/>
        </w:rPr>
        <w:t>Er zijn binnen de organisatie veel regels</w:t>
      </w:r>
      <w:r w:rsidR="003D6183" w:rsidRPr="00D857F7">
        <w:rPr>
          <w:rFonts w:ascii="Georgia" w:hAnsi="Georgia"/>
          <w:sz w:val="20"/>
          <w:szCs w:val="20"/>
        </w:rPr>
        <w:t xml:space="preserve"> en voorschriften, waardoor het gedrag is geformaliseerd</w:t>
      </w:r>
      <w:r w:rsidR="00D46F3A" w:rsidRPr="00D857F7">
        <w:rPr>
          <w:rFonts w:ascii="Georgia" w:hAnsi="Georgia"/>
          <w:sz w:val="20"/>
          <w:szCs w:val="20"/>
        </w:rPr>
        <w:t xml:space="preserve">. Er is een sterk onderscheid tussen lijn en staf. Het betreft vaak grote, oude organisaties in een eenvoudige, stabiele omgeving. Naast de machinebureaucratie onderscheidt </w:t>
      </w:r>
      <w:r w:rsidR="007D5D5D" w:rsidRPr="00D857F7">
        <w:rPr>
          <w:rFonts w:ascii="Georgia" w:hAnsi="Georgia"/>
          <w:sz w:val="20"/>
          <w:szCs w:val="20"/>
        </w:rPr>
        <w:t xml:space="preserve">Mintzberg </w:t>
      </w:r>
      <w:r w:rsidR="00C95D7F" w:rsidRPr="00D857F7">
        <w:rPr>
          <w:rFonts w:ascii="Georgia" w:hAnsi="Georgia"/>
          <w:sz w:val="20"/>
          <w:szCs w:val="20"/>
        </w:rPr>
        <w:t xml:space="preserve">(2000:162-297) </w:t>
      </w:r>
      <w:r w:rsidR="00D46F3A" w:rsidRPr="00D857F7">
        <w:rPr>
          <w:rFonts w:ascii="Georgia" w:hAnsi="Georgia"/>
          <w:sz w:val="20"/>
          <w:szCs w:val="20"/>
        </w:rPr>
        <w:t xml:space="preserve">nog vier </w:t>
      </w:r>
      <w:r w:rsidR="007D5D5D" w:rsidRPr="00D857F7">
        <w:rPr>
          <w:rFonts w:ascii="Georgia" w:hAnsi="Georgia"/>
          <w:sz w:val="20"/>
          <w:szCs w:val="20"/>
        </w:rPr>
        <w:t xml:space="preserve">configuraties. </w:t>
      </w:r>
      <w:r w:rsidR="004B7F80" w:rsidRPr="00D857F7">
        <w:rPr>
          <w:rFonts w:ascii="Georgia" w:hAnsi="Georgia"/>
          <w:b/>
          <w:sz w:val="20"/>
          <w:szCs w:val="20"/>
        </w:rPr>
        <w:t>De eenvoudige structuur</w:t>
      </w:r>
      <w:r w:rsidR="004B7F80" w:rsidRPr="00D857F7">
        <w:rPr>
          <w:rFonts w:ascii="Georgia" w:hAnsi="Georgia"/>
          <w:sz w:val="20"/>
          <w:szCs w:val="20"/>
        </w:rPr>
        <w:t xml:space="preserve"> </w:t>
      </w:r>
      <w:r w:rsidR="001A28C9" w:rsidRPr="00D857F7">
        <w:rPr>
          <w:rFonts w:ascii="Georgia" w:hAnsi="Georgia"/>
          <w:sz w:val="20"/>
          <w:szCs w:val="20"/>
        </w:rPr>
        <w:t>karakteriseert een jonge, kleine organisatie met</w:t>
      </w:r>
      <w:r w:rsidR="004B7F80" w:rsidRPr="00D857F7">
        <w:rPr>
          <w:rFonts w:ascii="Georgia" w:hAnsi="Georgia"/>
          <w:sz w:val="20"/>
          <w:szCs w:val="20"/>
        </w:rPr>
        <w:t xml:space="preserve"> weinig ondersteunend personeel</w:t>
      </w:r>
      <w:r w:rsidR="001A28C9" w:rsidRPr="00D857F7">
        <w:rPr>
          <w:rFonts w:ascii="Georgia" w:hAnsi="Georgia"/>
          <w:sz w:val="20"/>
          <w:szCs w:val="20"/>
        </w:rPr>
        <w:t>. De werkzaamheden zijn zeer beperkt verdeeld (</w:t>
      </w:r>
      <w:r w:rsidR="004B7F80" w:rsidRPr="00D857F7">
        <w:rPr>
          <w:rFonts w:ascii="Georgia" w:hAnsi="Georgia"/>
          <w:sz w:val="20"/>
          <w:szCs w:val="20"/>
        </w:rPr>
        <w:t>losse arbeidsverdeling</w:t>
      </w:r>
      <w:r w:rsidR="001A28C9" w:rsidRPr="00D857F7">
        <w:rPr>
          <w:rFonts w:ascii="Georgia" w:hAnsi="Georgia"/>
          <w:sz w:val="20"/>
          <w:szCs w:val="20"/>
        </w:rPr>
        <w:t>) en er bestaat weinig</w:t>
      </w:r>
      <w:r w:rsidR="004B7F80" w:rsidRPr="00D857F7">
        <w:rPr>
          <w:rFonts w:ascii="Georgia" w:hAnsi="Georgia"/>
          <w:sz w:val="20"/>
          <w:szCs w:val="20"/>
        </w:rPr>
        <w:t xml:space="preserve"> hiërarchie. De structuur kent weinig geformaliseerd gedrag en controle vindt plaats door direct toezicht</w:t>
      </w:r>
      <w:r w:rsidR="001A28C9" w:rsidRPr="00D857F7">
        <w:rPr>
          <w:rFonts w:ascii="Georgia" w:hAnsi="Georgia"/>
          <w:sz w:val="20"/>
          <w:szCs w:val="20"/>
        </w:rPr>
        <w:t>:</w:t>
      </w:r>
      <w:r w:rsidR="004B7F80" w:rsidRPr="00D857F7">
        <w:rPr>
          <w:rFonts w:ascii="Georgia" w:hAnsi="Georgia"/>
          <w:sz w:val="20"/>
          <w:szCs w:val="20"/>
        </w:rPr>
        <w:t xml:space="preserve"> </w:t>
      </w:r>
      <w:r w:rsidR="001A28C9" w:rsidRPr="00D857F7">
        <w:rPr>
          <w:rFonts w:ascii="Georgia" w:hAnsi="Georgia"/>
          <w:sz w:val="20"/>
          <w:szCs w:val="20"/>
        </w:rPr>
        <w:t>d</w:t>
      </w:r>
      <w:r w:rsidR="004B7F80" w:rsidRPr="00D857F7">
        <w:rPr>
          <w:rFonts w:ascii="Georgia" w:hAnsi="Georgia"/>
          <w:sz w:val="20"/>
          <w:szCs w:val="20"/>
        </w:rPr>
        <w:t xml:space="preserve">e belangrijkste beslissingen worden door de topman genomen. </w:t>
      </w:r>
      <w:r w:rsidR="001A28C9" w:rsidRPr="00D857F7">
        <w:rPr>
          <w:rFonts w:ascii="Georgia" w:hAnsi="Georgia"/>
          <w:sz w:val="20"/>
          <w:szCs w:val="20"/>
        </w:rPr>
        <w:t xml:space="preserve">Deze organisatie </w:t>
      </w:r>
      <w:r w:rsidR="004B7F80" w:rsidRPr="00D857F7">
        <w:rPr>
          <w:rFonts w:ascii="Georgia" w:hAnsi="Georgia"/>
          <w:sz w:val="20"/>
          <w:szCs w:val="20"/>
        </w:rPr>
        <w:t xml:space="preserve">functioneert in een dynamische omgeving. </w:t>
      </w:r>
      <w:r w:rsidR="004B7F80" w:rsidRPr="00D857F7">
        <w:rPr>
          <w:rFonts w:ascii="Georgia" w:hAnsi="Georgia"/>
          <w:b/>
          <w:sz w:val="20"/>
          <w:szCs w:val="20"/>
        </w:rPr>
        <w:t xml:space="preserve">De professionele bureaucratie </w:t>
      </w:r>
      <w:r w:rsidR="004B7F80" w:rsidRPr="00D857F7">
        <w:rPr>
          <w:rFonts w:ascii="Georgia" w:hAnsi="Georgia"/>
          <w:sz w:val="20"/>
          <w:szCs w:val="20"/>
        </w:rPr>
        <w:t xml:space="preserve">wordt gekenmerkt door standaardisatie van vaardigheden (kunde en kennis verkregen door opleiding en training), waarbij de professional in het werk  betrekkelijk onafhankelijk is van zijn collega’s en nauwe relaties onderhoudt met de klanten. Daarmee heeft de </w:t>
      </w:r>
      <w:r w:rsidR="001A28C9" w:rsidRPr="00D857F7">
        <w:rPr>
          <w:rFonts w:ascii="Georgia" w:hAnsi="Georgia"/>
          <w:sz w:val="20"/>
          <w:szCs w:val="20"/>
        </w:rPr>
        <w:t xml:space="preserve">medewerker </w:t>
      </w:r>
      <w:r w:rsidR="004B7F80" w:rsidRPr="00D857F7">
        <w:rPr>
          <w:rFonts w:ascii="Georgia" w:hAnsi="Georgia"/>
          <w:sz w:val="20"/>
          <w:szCs w:val="20"/>
        </w:rPr>
        <w:t>veel zeggenschap over zijn eigen werk (decentralisatie</w:t>
      </w:r>
      <w:r w:rsidR="001A28C9" w:rsidRPr="00D857F7">
        <w:rPr>
          <w:rFonts w:ascii="Georgia" w:hAnsi="Georgia"/>
          <w:sz w:val="20"/>
          <w:szCs w:val="20"/>
        </w:rPr>
        <w:t xml:space="preserve"> van bevoegdheden en verantwoordelijkheden</w:t>
      </w:r>
      <w:r w:rsidR="004B7F80" w:rsidRPr="00D857F7">
        <w:rPr>
          <w:rFonts w:ascii="Georgia" w:hAnsi="Georgia"/>
          <w:sz w:val="20"/>
          <w:szCs w:val="20"/>
        </w:rPr>
        <w:t>). Er is sprake van een ingewikkelde, stabiele omgeving.</w:t>
      </w:r>
      <w:r w:rsidR="001860F6">
        <w:rPr>
          <w:rFonts w:ascii="Georgia" w:hAnsi="Georgia"/>
          <w:sz w:val="20"/>
          <w:szCs w:val="20"/>
        </w:rPr>
        <w:t xml:space="preserve"> </w:t>
      </w:r>
      <w:r w:rsidR="002A5D3B">
        <w:rPr>
          <w:rFonts w:ascii="Georgia" w:hAnsi="Georgia"/>
          <w:sz w:val="20"/>
          <w:szCs w:val="20"/>
        </w:rPr>
        <w:t xml:space="preserve">Door de vereiste basiskennis is de omgeving ingewikkeld. De stabiliteit zit hem in de werkomgeving: hooggekwalificeerd werk bij organisaties, die professionele diensten leveren zijn hiervan een voorbeeld. </w:t>
      </w:r>
      <w:r w:rsidR="004B7F80" w:rsidRPr="00D857F7">
        <w:rPr>
          <w:rFonts w:ascii="Georgia" w:hAnsi="Georgia"/>
          <w:sz w:val="20"/>
          <w:szCs w:val="20"/>
        </w:rPr>
        <w:t xml:space="preserve"> </w:t>
      </w:r>
      <w:r w:rsidR="004B7F80" w:rsidRPr="00D857F7">
        <w:rPr>
          <w:rFonts w:ascii="Georgia" w:hAnsi="Georgia"/>
          <w:b/>
          <w:sz w:val="20"/>
          <w:szCs w:val="20"/>
        </w:rPr>
        <w:t xml:space="preserve">De divisiestructuur </w:t>
      </w:r>
      <w:r w:rsidR="004B7F80" w:rsidRPr="00D857F7">
        <w:rPr>
          <w:rFonts w:ascii="Georgia" w:hAnsi="Georgia"/>
          <w:sz w:val="20"/>
          <w:szCs w:val="20"/>
        </w:rPr>
        <w:t xml:space="preserve">wordt gekenmerkt door relatief autonome divisies, die ressorteren onder het hoofdkantoor. De eenheden zijn gegroepeerd naar de markt. Het zijn oude en grote organisaties. De omgeving wordt gekenmerkt door gediversifieerde markten (vooral producten en diensten). Er is sprake van beperkte verticale decentralisatie en er vindt controle plaats op de output. Daardoor speelt het middenkader een belangrijke rol. </w:t>
      </w:r>
      <w:r w:rsidR="004B7F80" w:rsidRPr="00D857F7">
        <w:rPr>
          <w:rFonts w:ascii="Georgia" w:hAnsi="Georgia"/>
          <w:b/>
          <w:sz w:val="20"/>
          <w:szCs w:val="20"/>
        </w:rPr>
        <w:t xml:space="preserve">De adhocratie </w:t>
      </w:r>
      <w:r w:rsidR="004B7F80" w:rsidRPr="00D857F7">
        <w:rPr>
          <w:rFonts w:ascii="Georgia" w:hAnsi="Georgia"/>
          <w:sz w:val="20"/>
          <w:szCs w:val="20"/>
        </w:rPr>
        <w:t xml:space="preserve">is organisch en kent weinig geformaliseerd gedrag. Er wordt gewerkt in projectgroepen. Innovatie staat bij deze structuur centraal. Coördinatie kan daardoor niet plaatsvinden, omdat het onbekende opgezocht moet worden. Er wordt veel gewerkt met specialisten en experts. Er is sprake van een complexe, dynamische (turbulente) omgeving. </w:t>
      </w:r>
    </w:p>
    <w:p w:rsidR="00594A80" w:rsidRPr="00D857F7" w:rsidRDefault="00594A80" w:rsidP="000D06EB">
      <w:pPr>
        <w:spacing w:line="360" w:lineRule="auto"/>
        <w:jc w:val="both"/>
        <w:rPr>
          <w:rFonts w:ascii="Georgia" w:hAnsi="Georgia"/>
          <w:sz w:val="20"/>
          <w:szCs w:val="20"/>
        </w:rPr>
      </w:pPr>
    </w:p>
    <w:p w:rsidR="006104D7" w:rsidRDefault="00594A80" w:rsidP="000D06EB">
      <w:pPr>
        <w:spacing w:line="360" w:lineRule="auto"/>
        <w:jc w:val="both"/>
        <w:rPr>
          <w:rFonts w:ascii="Georgia" w:hAnsi="Georgia"/>
          <w:sz w:val="20"/>
          <w:szCs w:val="20"/>
        </w:rPr>
      </w:pPr>
      <w:r>
        <w:rPr>
          <w:rFonts w:ascii="Georgia" w:hAnsi="Georgia"/>
          <w:sz w:val="20"/>
          <w:szCs w:val="20"/>
        </w:rPr>
        <w:t>In de</w:t>
      </w:r>
      <w:r w:rsidR="005B41CD">
        <w:rPr>
          <w:rFonts w:ascii="Georgia" w:hAnsi="Georgia"/>
          <w:sz w:val="20"/>
          <w:szCs w:val="20"/>
        </w:rPr>
        <w:t xml:space="preserve"> vorige</w:t>
      </w:r>
      <w:r>
        <w:rPr>
          <w:rFonts w:ascii="Georgia" w:hAnsi="Georgia"/>
          <w:sz w:val="20"/>
          <w:szCs w:val="20"/>
        </w:rPr>
        <w:t xml:space="preserve"> </w:t>
      </w:r>
      <w:r w:rsidR="005B41CD">
        <w:rPr>
          <w:rFonts w:ascii="Georgia" w:hAnsi="Georgia"/>
          <w:sz w:val="20"/>
          <w:szCs w:val="20"/>
        </w:rPr>
        <w:t>sub</w:t>
      </w:r>
      <w:r>
        <w:rPr>
          <w:rFonts w:ascii="Georgia" w:hAnsi="Georgia"/>
          <w:sz w:val="20"/>
          <w:szCs w:val="20"/>
        </w:rPr>
        <w:t xml:space="preserve">paragraaf zijn de kenmerken van organisaties beschreven. Eén van die kenmerken is </w:t>
      </w:r>
      <w:r w:rsidR="005B41CD">
        <w:rPr>
          <w:rFonts w:ascii="Georgia" w:hAnsi="Georgia"/>
          <w:sz w:val="20"/>
          <w:szCs w:val="20"/>
        </w:rPr>
        <w:t xml:space="preserve">in deze subparagraaf nader uitgewerkt: </w:t>
      </w:r>
      <w:r>
        <w:rPr>
          <w:rFonts w:ascii="Georgia" w:hAnsi="Georgia"/>
          <w:sz w:val="20"/>
          <w:szCs w:val="20"/>
        </w:rPr>
        <w:t xml:space="preserve">de organisatiestructuur. </w:t>
      </w:r>
      <w:r w:rsidR="005B41CD">
        <w:rPr>
          <w:rFonts w:ascii="Georgia" w:hAnsi="Georgia"/>
          <w:sz w:val="20"/>
          <w:szCs w:val="20"/>
        </w:rPr>
        <w:t>We hebben gezien, dat de gemeentelijke organisatie vaak getypeerd wordt als klassieke overheidsorganisatie, ofwel de machinebureaucratie. De kenmerken van de machinebureaucratie zijn lastig te vereenzelvigen met de redenen om te werken binnen een Shared Service</w:t>
      </w:r>
      <w:r w:rsidR="005B41CD">
        <w:rPr>
          <w:rStyle w:val="Voetnootmarkering"/>
          <w:rFonts w:ascii="Georgia" w:hAnsi="Georgia"/>
          <w:sz w:val="20"/>
          <w:szCs w:val="20"/>
        </w:rPr>
        <w:footnoteReference w:id="4"/>
      </w:r>
      <w:r w:rsidR="005B41CD">
        <w:rPr>
          <w:rFonts w:ascii="Georgia" w:hAnsi="Georgia"/>
          <w:sz w:val="20"/>
          <w:szCs w:val="20"/>
        </w:rPr>
        <w:t xml:space="preserve">.  </w:t>
      </w:r>
      <w:r w:rsidR="000D1074" w:rsidRPr="00D857F7">
        <w:rPr>
          <w:rFonts w:ascii="Georgia" w:hAnsi="Georgia"/>
          <w:sz w:val="20"/>
          <w:szCs w:val="20"/>
        </w:rPr>
        <w:t xml:space="preserve">Dit leidt </w:t>
      </w:r>
      <w:r w:rsidR="005B41CD">
        <w:rPr>
          <w:rFonts w:ascii="Georgia" w:hAnsi="Georgia"/>
          <w:sz w:val="20"/>
          <w:szCs w:val="20"/>
        </w:rPr>
        <w:t xml:space="preserve">– mede met het oog op de toenemende complexiteit en de eisen die aan gemeenten worden gesteld - </w:t>
      </w:r>
      <w:r w:rsidR="000D1074" w:rsidRPr="00D857F7">
        <w:rPr>
          <w:rFonts w:ascii="Georgia" w:hAnsi="Georgia"/>
          <w:sz w:val="20"/>
          <w:szCs w:val="20"/>
        </w:rPr>
        <w:t xml:space="preserve">tot de volgende </w:t>
      </w:r>
      <w:r w:rsidR="006104D7" w:rsidRPr="00D857F7">
        <w:rPr>
          <w:rFonts w:ascii="Georgia" w:hAnsi="Georgia"/>
          <w:sz w:val="20"/>
          <w:szCs w:val="20"/>
        </w:rPr>
        <w:t>hypothese:</w:t>
      </w:r>
    </w:p>
    <w:p w:rsidR="002A5D3B" w:rsidRDefault="006707A1" w:rsidP="006104D7">
      <w:pPr>
        <w:spacing w:line="360" w:lineRule="auto"/>
        <w:rPr>
          <w:rFonts w:ascii="Georgia" w:hAnsi="Georgia"/>
          <w:sz w:val="20"/>
          <w:szCs w:val="20"/>
        </w:rPr>
      </w:pPr>
      <w:r>
        <w:rPr>
          <w:rFonts w:ascii="Georgia" w:hAnsi="Georgia"/>
          <w:noProof/>
          <w:sz w:val="20"/>
          <w:szCs w:val="20"/>
        </w:rPr>
        <w:pict>
          <v:shape id="_x0000_s1029" type="#_x0000_t202" style="position:absolute;margin-left:1.1pt;margin-top:12.2pt;width:456.05pt;height:74.25pt;z-index:251687936" filled="f" fillcolor="#7030a0" strokecolor="#365f91" strokeweight="3pt">
            <v:stroke linestyle="thinThin"/>
            <v:shadow type="perspective" color="#3f3151 [1607]" opacity=".5" offset="1pt" offset2="-1pt"/>
            <v:textbox>
              <w:txbxContent>
                <w:p w:rsidR="00C66A26" w:rsidRPr="002A5D3B" w:rsidRDefault="00C66A26" w:rsidP="000D06EB">
                  <w:pPr>
                    <w:spacing w:line="360" w:lineRule="auto"/>
                    <w:jc w:val="both"/>
                    <w:rPr>
                      <w:rFonts w:ascii="Georgia" w:hAnsi="Georgia"/>
                      <w:b/>
                      <w:color w:val="365F91"/>
                      <w:sz w:val="20"/>
                      <w:szCs w:val="20"/>
                      <w:u w:val="single"/>
                    </w:rPr>
                  </w:pPr>
                  <w:r w:rsidRPr="002A5D3B">
                    <w:rPr>
                      <w:rFonts w:ascii="Georgia" w:hAnsi="Georgia"/>
                      <w:b/>
                      <w:color w:val="365F91"/>
                      <w:sz w:val="20"/>
                      <w:szCs w:val="20"/>
                      <w:u w:val="single"/>
                    </w:rPr>
                    <w:t>Hypothese</w:t>
                  </w:r>
                  <w:r>
                    <w:rPr>
                      <w:rFonts w:ascii="Georgia" w:hAnsi="Georgia"/>
                      <w:b/>
                      <w:color w:val="365F91"/>
                      <w:sz w:val="20"/>
                      <w:szCs w:val="20"/>
                      <w:u w:val="single"/>
                    </w:rPr>
                    <w:t xml:space="preserve"> 3</w:t>
                  </w:r>
                  <w:r w:rsidRPr="002A5D3B">
                    <w:rPr>
                      <w:rFonts w:ascii="Georgia" w:hAnsi="Georgia"/>
                      <w:b/>
                      <w:color w:val="365F91"/>
                      <w:sz w:val="20"/>
                      <w:szCs w:val="20"/>
                      <w:u w:val="single"/>
                    </w:rPr>
                    <w:t>:</w:t>
                  </w:r>
                </w:p>
                <w:p w:rsidR="00C66A26" w:rsidRPr="000D06EB" w:rsidRDefault="00C66A26" w:rsidP="000D06EB">
                  <w:pPr>
                    <w:spacing w:line="360" w:lineRule="auto"/>
                    <w:jc w:val="both"/>
                    <w:rPr>
                      <w:rFonts w:ascii="Georgia" w:hAnsi="Georgia"/>
                      <w:b/>
                      <w:i/>
                      <w:color w:val="365F91"/>
                      <w:sz w:val="20"/>
                      <w:szCs w:val="20"/>
                    </w:rPr>
                  </w:pPr>
                  <w:r w:rsidRPr="000D06EB">
                    <w:rPr>
                      <w:rFonts w:ascii="Georgia" w:hAnsi="Georgia"/>
                      <w:b/>
                      <w:i/>
                      <w:color w:val="365F91"/>
                      <w:sz w:val="20"/>
                      <w:szCs w:val="20"/>
                    </w:rPr>
                    <w:t>Als wordt overgegaan tot een Shared Service dan wordt de klassieke overheidsorganisatie losgelaten en zal de nieuwe organisatie voornamelijk kenmerken bevatten van de professionele bureaucratie om te voldoen aan de eisen.</w:t>
                  </w:r>
                </w:p>
                <w:p w:rsidR="00C66A26" w:rsidRDefault="00C66A26"/>
              </w:txbxContent>
            </v:textbox>
          </v:shape>
        </w:pict>
      </w:r>
    </w:p>
    <w:p w:rsidR="002A5D3B" w:rsidRDefault="002A5D3B" w:rsidP="006104D7">
      <w:pPr>
        <w:spacing w:line="360" w:lineRule="auto"/>
        <w:rPr>
          <w:rFonts w:ascii="Georgia" w:hAnsi="Georgia"/>
          <w:sz w:val="20"/>
          <w:szCs w:val="20"/>
        </w:rPr>
      </w:pPr>
    </w:p>
    <w:p w:rsidR="002A5D3B" w:rsidRDefault="002A5D3B" w:rsidP="006104D7">
      <w:pPr>
        <w:spacing w:line="360" w:lineRule="auto"/>
        <w:rPr>
          <w:rFonts w:ascii="Georgia" w:hAnsi="Georgia"/>
          <w:sz w:val="20"/>
          <w:szCs w:val="20"/>
        </w:rPr>
      </w:pPr>
    </w:p>
    <w:p w:rsidR="002A5D3B" w:rsidRPr="00D857F7" w:rsidRDefault="002A5D3B" w:rsidP="006104D7">
      <w:pPr>
        <w:spacing w:line="360" w:lineRule="auto"/>
        <w:rPr>
          <w:rFonts w:ascii="Georgia" w:hAnsi="Georgia"/>
          <w:sz w:val="20"/>
          <w:szCs w:val="20"/>
        </w:rPr>
      </w:pPr>
    </w:p>
    <w:p w:rsidR="006104D7" w:rsidRPr="00D857F7" w:rsidRDefault="006104D7" w:rsidP="00D33F28">
      <w:pPr>
        <w:spacing w:line="360" w:lineRule="auto"/>
        <w:rPr>
          <w:rFonts w:ascii="Georgia" w:hAnsi="Georgia"/>
          <w:sz w:val="20"/>
          <w:szCs w:val="20"/>
        </w:rPr>
      </w:pPr>
    </w:p>
    <w:p w:rsidR="006104D7" w:rsidRPr="00D857F7" w:rsidRDefault="006104D7" w:rsidP="00D33F28">
      <w:pPr>
        <w:spacing w:line="360" w:lineRule="auto"/>
        <w:rPr>
          <w:rFonts w:ascii="Georgia" w:hAnsi="Georgia"/>
          <w:sz w:val="20"/>
          <w:szCs w:val="20"/>
        </w:rPr>
      </w:pPr>
    </w:p>
    <w:p w:rsidR="001F28B9" w:rsidRPr="002A5D3B" w:rsidRDefault="001F28B9" w:rsidP="00511956">
      <w:pPr>
        <w:pStyle w:val="Kop3"/>
        <w:numPr>
          <w:ilvl w:val="2"/>
          <w:numId w:val="54"/>
        </w:numPr>
        <w:spacing w:line="480" w:lineRule="auto"/>
        <w:rPr>
          <w:rFonts w:ascii="Georgia" w:hAnsi="Georgia"/>
          <w:color w:val="365F91"/>
          <w:sz w:val="28"/>
          <w:szCs w:val="28"/>
        </w:rPr>
      </w:pPr>
      <w:bookmarkStart w:id="64" w:name="_Toc268506180"/>
      <w:bookmarkStart w:id="65" w:name="_Toc271784110"/>
      <w:r w:rsidRPr="002A5D3B">
        <w:rPr>
          <w:rFonts w:ascii="Georgia" w:hAnsi="Georgia"/>
          <w:color w:val="365F91"/>
          <w:sz w:val="28"/>
          <w:szCs w:val="28"/>
        </w:rPr>
        <w:t>Organisatiecultuur</w:t>
      </w:r>
      <w:bookmarkEnd w:id="64"/>
      <w:bookmarkEnd w:id="65"/>
    </w:p>
    <w:p w:rsidR="00045225" w:rsidRPr="00D857F7" w:rsidRDefault="00DF3DB4" w:rsidP="000D06EB">
      <w:pPr>
        <w:spacing w:line="360" w:lineRule="auto"/>
        <w:jc w:val="both"/>
        <w:rPr>
          <w:rFonts w:ascii="Georgia" w:hAnsi="Georgia"/>
          <w:sz w:val="20"/>
          <w:szCs w:val="20"/>
        </w:rPr>
      </w:pPr>
      <w:r w:rsidRPr="00D857F7">
        <w:rPr>
          <w:rFonts w:ascii="Georgia" w:hAnsi="Georgia"/>
          <w:sz w:val="20"/>
          <w:szCs w:val="20"/>
        </w:rPr>
        <w:t>Er is een groot aantal definities van organisatiecultuur voor handen. Voor deze Masterthesis wordt gekozen voor de volgende d</w:t>
      </w:r>
      <w:r w:rsidR="005A525D" w:rsidRPr="00D857F7">
        <w:rPr>
          <w:rFonts w:ascii="Georgia" w:hAnsi="Georgia"/>
          <w:sz w:val="20"/>
          <w:szCs w:val="20"/>
        </w:rPr>
        <w:t xml:space="preserve">efinitie </w:t>
      </w:r>
      <w:r w:rsidRPr="00D857F7">
        <w:rPr>
          <w:rFonts w:ascii="Georgia" w:hAnsi="Georgia"/>
          <w:sz w:val="20"/>
          <w:szCs w:val="20"/>
        </w:rPr>
        <w:t xml:space="preserve">van </w:t>
      </w:r>
      <w:r w:rsidR="005A525D" w:rsidRPr="00D857F7">
        <w:rPr>
          <w:rFonts w:ascii="Georgia" w:hAnsi="Georgia"/>
          <w:sz w:val="20"/>
          <w:szCs w:val="20"/>
        </w:rPr>
        <w:t>organisatiecultuur</w:t>
      </w:r>
      <w:r w:rsidR="00AD2C7C" w:rsidRPr="00D857F7">
        <w:rPr>
          <w:rFonts w:ascii="Georgia" w:hAnsi="Georgia"/>
          <w:sz w:val="20"/>
          <w:szCs w:val="20"/>
        </w:rPr>
        <w:t xml:space="preserve"> (Alblas: 1998:308)</w:t>
      </w:r>
      <w:r w:rsidR="005A525D" w:rsidRPr="00D857F7">
        <w:rPr>
          <w:rFonts w:ascii="Georgia" w:hAnsi="Georgia"/>
          <w:sz w:val="20"/>
          <w:szCs w:val="20"/>
        </w:rPr>
        <w:t>:</w:t>
      </w:r>
    </w:p>
    <w:p w:rsidR="005A525D" w:rsidRPr="00D857F7" w:rsidRDefault="00DF3DB4" w:rsidP="000D06EB">
      <w:pPr>
        <w:spacing w:line="360" w:lineRule="auto"/>
        <w:jc w:val="both"/>
        <w:rPr>
          <w:rFonts w:ascii="Georgia" w:hAnsi="Georgia"/>
          <w:i/>
          <w:sz w:val="20"/>
          <w:szCs w:val="20"/>
        </w:rPr>
      </w:pPr>
      <w:r w:rsidRPr="00D857F7">
        <w:rPr>
          <w:rFonts w:ascii="Georgia" w:hAnsi="Georgia"/>
          <w:i/>
          <w:sz w:val="20"/>
          <w:szCs w:val="20"/>
        </w:rPr>
        <w:t>‘</w:t>
      </w:r>
      <w:r w:rsidR="00AD2C7C" w:rsidRPr="00D857F7">
        <w:rPr>
          <w:rFonts w:ascii="Georgia" w:hAnsi="Georgia"/>
          <w:i/>
          <w:sz w:val="20"/>
          <w:szCs w:val="20"/>
        </w:rPr>
        <w:t>Gemeenschappelijke opvattingen, waarden en normen binnen een organisatie</w:t>
      </w:r>
      <w:r w:rsidRPr="00D857F7">
        <w:rPr>
          <w:rFonts w:ascii="Georgia" w:hAnsi="Georgia"/>
          <w:i/>
          <w:sz w:val="20"/>
          <w:szCs w:val="20"/>
        </w:rPr>
        <w:t>’.</w:t>
      </w:r>
    </w:p>
    <w:p w:rsidR="005A525D" w:rsidRPr="00D857F7" w:rsidRDefault="005A525D" w:rsidP="000D06EB">
      <w:pPr>
        <w:spacing w:line="360" w:lineRule="auto"/>
        <w:jc w:val="both"/>
        <w:rPr>
          <w:rFonts w:ascii="Georgia" w:hAnsi="Georgia"/>
          <w:sz w:val="20"/>
          <w:szCs w:val="20"/>
        </w:rPr>
      </w:pPr>
      <w:r w:rsidRPr="00D857F7">
        <w:rPr>
          <w:rFonts w:ascii="Georgia" w:hAnsi="Georgia"/>
          <w:sz w:val="20"/>
          <w:szCs w:val="20"/>
        </w:rPr>
        <w:t>Diverse auteurs (Boonstra, 2005; Doorewaard, 2004</w:t>
      </w:r>
      <w:r w:rsidR="00E867FC" w:rsidRPr="00D857F7">
        <w:rPr>
          <w:rFonts w:ascii="Georgia" w:hAnsi="Georgia"/>
          <w:sz w:val="20"/>
          <w:szCs w:val="20"/>
        </w:rPr>
        <w:t>; Quinn, 1999</w:t>
      </w:r>
      <w:r w:rsidRPr="00D857F7">
        <w:rPr>
          <w:rFonts w:ascii="Georgia" w:hAnsi="Georgia"/>
          <w:sz w:val="20"/>
          <w:szCs w:val="20"/>
        </w:rPr>
        <w:t xml:space="preserve"> e.a.) geven aan, dat organisatiecultuur nauw samenhangt met organisatiestructuur en dat deze onderdelen van organisaties dus niet los van elkaar gezien k</w:t>
      </w:r>
      <w:r w:rsidR="00A5716C" w:rsidRPr="00D857F7">
        <w:rPr>
          <w:rFonts w:ascii="Georgia" w:hAnsi="Georgia"/>
          <w:sz w:val="20"/>
          <w:szCs w:val="20"/>
        </w:rPr>
        <w:t>unne</w:t>
      </w:r>
      <w:r w:rsidRPr="00D857F7">
        <w:rPr>
          <w:rFonts w:ascii="Georgia" w:hAnsi="Georgia"/>
          <w:sz w:val="20"/>
          <w:szCs w:val="20"/>
        </w:rPr>
        <w:t xml:space="preserve">n worden. </w:t>
      </w:r>
      <w:r w:rsidR="00932BAE" w:rsidRPr="00D857F7">
        <w:rPr>
          <w:rFonts w:ascii="Georgia" w:hAnsi="Georgia"/>
          <w:sz w:val="20"/>
          <w:szCs w:val="20"/>
        </w:rPr>
        <w:t>Naar verwachting zal b</w:t>
      </w:r>
      <w:r w:rsidRPr="00D857F7">
        <w:rPr>
          <w:rFonts w:ascii="Georgia" w:hAnsi="Georgia"/>
          <w:sz w:val="20"/>
          <w:szCs w:val="20"/>
        </w:rPr>
        <w:t xml:space="preserve">ij de casussen </w:t>
      </w:r>
      <w:r w:rsidR="00932BAE" w:rsidRPr="00D857F7">
        <w:rPr>
          <w:rFonts w:ascii="Georgia" w:hAnsi="Georgia"/>
          <w:sz w:val="20"/>
          <w:szCs w:val="20"/>
        </w:rPr>
        <w:t xml:space="preserve">niet alleen </w:t>
      </w:r>
      <w:r w:rsidRPr="00D857F7">
        <w:rPr>
          <w:rFonts w:ascii="Georgia" w:hAnsi="Georgia"/>
          <w:sz w:val="20"/>
          <w:szCs w:val="20"/>
        </w:rPr>
        <w:t>sprake zijn van wijzigingen in de organisatiestructuur</w:t>
      </w:r>
      <w:r w:rsidR="005E6923" w:rsidRPr="00D857F7">
        <w:rPr>
          <w:rFonts w:ascii="Georgia" w:hAnsi="Georgia"/>
          <w:sz w:val="20"/>
          <w:szCs w:val="20"/>
        </w:rPr>
        <w:t>:</w:t>
      </w:r>
      <w:r w:rsidR="00932BAE" w:rsidRPr="00D857F7">
        <w:rPr>
          <w:rFonts w:ascii="Georgia" w:hAnsi="Georgia"/>
          <w:sz w:val="20"/>
          <w:szCs w:val="20"/>
        </w:rPr>
        <w:t xml:space="preserve"> gezien de aard van de doelstellingen zullen er wijzigingen optreden in de organisatiecultuur</w:t>
      </w:r>
      <w:r w:rsidRPr="00D857F7">
        <w:rPr>
          <w:rFonts w:ascii="Georgia" w:hAnsi="Georgia"/>
          <w:sz w:val="20"/>
          <w:szCs w:val="20"/>
        </w:rPr>
        <w:t>. In het onderzoek zal daarom ook aandacht bestee</w:t>
      </w:r>
      <w:r w:rsidR="002A6B47" w:rsidRPr="00D857F7">
        <w:rPr>
          <w:rFonts w:ascii="Georgia" w:hAnsi="Georgia"/>
          <w:sz w:val="20"/>
          <w:szCs w:val="20"/>
        </w:rPr>
        <w:t>d worden</w:t>
      </w:r>
      <w:r w:rsidRPr="00D857F7">
        <w:rPr>
          <w:rFonts w:ascii="Georgia" w:hAnsi="Georgia"/>
          <w:sz w:val="20"/>
          <w:szCs w:val="20"/>
        </w:rPr>
        <w:t xml:space="preserve"> aan de wijziging en ontwikkeling van de organisatiecultuur. </w:t>
      </w:r>
    </w:p>
    <w:p w:rsidR="00932BAE" w:rsidRPr="00D857F7" w:rsidRDefault="00A5716C" w:rsidP="000D06EB">
      <w:pPr>
        <w:spacing w:line="360" w:lineRule="auto"/>
        <w:jc w:val="both"/>
        <w:rPr>
          <w:rFonts w:ascii="Georgia" w:hAnsi="Georgia"/>
          <w:sz w:val="20"/>
          <w:szCs w:val="20"/>
        </w:rPr>
      </w:pPr>
      <w:r w:rsidRPr="00D857F7">
        <w:rPr>
          <w:rFonts w:ascii="Georgia" w:hAnsi="Georgia"/>
          <w:sz w:val="20"/>
          <w:szCs w:val="20"/>
        </w:rPr>
        <w:t>Om de organisatiecultuur te typeren wordt in de literatuur vaak verwezen naar het model van de ‘ui’</w:t>
      </w:r>
      <w:r w:rsidR="002A6B47" w:rsidRPr="00D857F7">
        <w:rPr>
          <w:rFonts w:ascii="Georgia" w:hAnsi="Georgia"/>
          <w:sz w:val="20"/>
          <w:szCs w:val="20"/>
        </w:rPr>
        <w:t xml:space="preserve"> (</w:t>
      </w:r>
      <w:r w:rsidRPr="00D857F7">
        <w:rPr>
          <w:rFonts w:ascii="Georgia" w:hAnsi="Georgia"/>
          <w:sz w:val="20"/>
          <w:szCs w:val="20"/>
        </w:rPr>
        <w:t>Alblas 1998</w:t>
      </w:r>
      <w:r w:rsidR="005F21F8" w:rsidRPr="00D857F7">
        <w:rPr>
          <w:rFonts w:ascii="Georgia" w:hAnsi="Georgia"/>
          <w:sz w:val="20"/>
          <w:szCs w:val="20"/>
        </w:rPr>
        <w:t>:327-330</w:t>
      </w:r>
      <w:r w:rsidRPr="00D857F7">
        <w:rPr>
          <w:rFonts w:ascii="Georgia" w:hAnsi="Georgia"/>
          <w:sz w:val="20"/>
          <w:szCs w:val="20"/>
        </w:rPr>
        <w:t>)</w:t>
      </w:r>
      <w:r w:rsidR="002A6B47" w:rsidRPr="00D857F7">
        <w:rPr>
          <w:rFonts w:ascii="Georgia" w:hAnsi="Georgia"/>
          <w:sz w:val="20"/>
          <w:szCs w:val="20"/>
        </w:rPr>
        <w:t>.</w:t>
      </w:r>
      <w:r w:rsidRPr="00D857F7">
        <w:rPr>
          <w:rFonts w:ascii="Georgia" w:hAnsi="Georgia"/>
          <w:sz w:val="20"/>
          <w:szCs w:val="20"/>
        </w:rPr>
        <w:t xml:space="preserve"> </w:t>
      </w:r>
      <w:r w:rsidR="002A6B47" w:rsidRPr="00D857F7">
        <w:rPr>
          <w:rFonts w:ascii="Georgia" w:hAnsi="Georgia"/>
          <w:sz w:val="20"/>
          <w:szCs w:val="20"/>
        </w:rPr>
        <w:t>D</w:t>
      </w:r>
      <w:r w:rsidRPr="00D857F7">
        <w:rPr>
          <w:rFonts w:ascii="Georgia" w:hAnsi="Georgia"/>
          <w:sz w:val="20"/>
          <w:szCs w:val="20"/>
        </w:rPr>
        <w:t xml:space="preserve">e (organisatie)cultuur </w:t>
      </w:r>
      <w:r w:rsidR="002A6B47" w:rsidRPr="00D857F7">
        <w:rPr>
          <w:rFonts w:ascii="Georgia" w:hAnsi="Georgia"/>
          <w:sz w:val="20"/>
          <w:szCs w:val="20"/>
        </w:rPr>
        <w:t xml:space="preserve">is in dit model </w:t>
      </w:r>
      <w:r w:rsidRPr="00D857F7">
        <w:rPr>
          <w:rFonts w:ascii="Georgia" w:hAnsi="Georgia"/>
          <w:sz w:val="20"/>
          <w:szCs w:val="20"/>
        </w:rPr>
        <w:t>een gelaagd verschijnsel</w:t>
      </w:r>
      <w:r w:rsidR="002A6B47" w:rsidRPr="00D857F7">
        <w:rPr>
          <w:rFonts w:ascii="Georgia" w:hAnsi="Georgia"/>
          <w:sz w:val="20"/>
          <w:szCs w:val="20"/>
        </w:rPr>
        <w:t xml:space="preserve">, </w:t>
      </w:r>
      <w:r w:rsidRPr="00D857F7">
        <w:rPr>
          <w:rFonts w:ascii="Georgia" w:hAnsi="Georgia"/>
          <w:sz w:val="20"/>
          <w:szCs w:val="20"/>
        </w:rPr>
        <w:t>voor te stellen als de schillen van een ui.</w:t>
      </w:r>
      <w:r w:rsidR="00330901" w:rsidRPr="00D857F7">
        <w:rPr>
          <w:rFonts w:ascii="Georgia" w:hAnsi="Georgia"/>
          <w:sz w:val="20"/>
          <w:szCs w:val="20"/>
        </w:rPr>
        <w:t xml:space="preserve"> </w:t>
      </w:r>
      <w:r w:rsidR="00DC7F8F" w:rsidRPr="00D857F7">
        <w:rPr>
          <w:rFonts w:ascii="Georgia" w:hAnsi="Georgia"/>
          <w:sz w:val="20"/>
          <w:szCs w:val="20"/>
        </w:rPr>
        <w:t xml:space="preserve">Met het afpellen van de uit wordt het dus lastiger om tot de kern van de zaak door te dringen.  </w:t>
      </w:r>
      <w:r w:rsidR="005F64A0">
        <w:rPr>
          <w:rFonts w:ascii="Georgia" w:hAnsi="Georgia"/>
          <w:sz w:val="20"/>
          <w:szCs w:val="20"/>
        </w:rPr>
        <w:t>De</w:t>
      </w:r>
      <w:r w:rsidR="00D50A1A" w:rsidRPr="00D857F7">
        <w:rPr>
          <w:rFonts w:ascii="Georgia" w:hAnsi="Georgia"/>
          <w:sz w:val="20"/>
          <w:szCs w:val="20"/>
        </w:rPr>
        <w:t xml:space="preserve"> f</w:t>
      </w:r>
      <w:r w:rsidR="00C70B21" w:rsidRPr="00D857F7">
        <w:rPr>
          <w:rFonts w:ascii="Georgia" w:hAnsi="Georgia"/>
          <w:sz w:val="20"/>
          <w:szCs w:val="20"/>
        </w:rPr>
        <w:t xml:space="preserve">iguur </w:t>
      </w:r>
      <w:r w:rsidR="005F64A0">
        <w:rPr>
          <w:rFonts w:ascii="Georgia" w:hAnsi="Georgia"/>
          <w:sz w:val="20"/>
          <w:szCs w:val="20"/>
        </w:rPr>
        <w:t xml:space="preserve">op de volgende pagina </w:t>
      </w:r>
      <w:r w:rsidR="00C70B21" w:rsidRPr="00D857F7">
        <w:rPr>
          <w:rFonts w:ascii="Georgia" w:hAnsi="Georgia"/>
          <w:sz w:val="20"/>
          <w:szCs w:val="20"/>
        </w:rPr>
        <w:t>g</w:t>
      </w:r>
      <w:r w:rsidR="00D50A1A" w:rsidRPr="00D857F7">
        <w:rPr>
          <w:rFonts w:ascii="Georgia" w:hAnsi="Georgia"/>
          <w:sz w:val="20"/>
          <w:szCs w:val="20"/>
        </w:rPr>
        <w:t xml:space="preserve">eeft het model weer. </w:t>
      </w:r>
    </w:p>
    <w:p w:rsidR="0031170F" w:rsidRPr="00D857F7" w:rsidRDefault="006707A1" w:rsidP="00932BAE">
      <w:pPr>
        <w:spacing w:line="360" w:lineRule="auto"/>
        <w:rPr>
          <w:rFonts w:ascii="Georgia" w:hAnsi="Georgia"/>
          <w:sz w:val="20"/>
          <w:szCs w:val="20"/>
        </w:rPr>
      </w:pPr>
      <w:r>
        <w:rPr>
          <w:rFonts w:ascii="Georgia" w:hAnsi="Georgia"/>
          <w:noProof/>
          <w:sz w:val="20"/>
          <w:szCs w:val="20"/>
        </w:rPr>
        <w:pict>
          <v:shape id="_x0000_s1030" type="#_x0000_t202" style="position:absolute;margin-left:175.1pt;margin-top:47pt;width:161.25pt;height:80.25pt;z-index:251688960" filled="f" fillcolor="#7030a0" strokecolor="#365f91" strokeweight="3pt">
            <v:stroke linestyle="thinThin"/>
            <v:shadow type="perspective" color="#3f3151 [1607]" opacity=".5" offset="1pt" offset2="-1pt"/>
            <v:textbox>
              <w:txbxContent>
                <w:p w:rsidR="00C66A26" w:rsidRPr="00D857F7" w:rsidRDefault="00C66A26" w:rsidP="005F64A0">
                  <w:pPr>
                    <w:rPr>
                      <w:i/>
                      <w:iCs/>
                      <w:color w:val="7F7F7F" w:themeColor="background1" w:themeShade="7F"/>
                    </w:rPr>
                  </w:pPr>
                  <w:r w:rsidRPr="00D857F7">
                    <w:rPr>
                      <w:i/>
                      <w:iCs/>
                      <w:color w:val="7F7F7F" w:themeColor="background1" w:themeShade="7F"/>
                    </w:rPr>
                    <w:t>1 Symbolen</w:t>
                  </w:r>
                </w:p>
                <w:p w:rsidR="00C66A26" w:rsidRPr="00D857F7" w:rsidRDefault="00C66A26" w:rsidP="005F64A0">
                  <w:pPr>
                    <w:rPr>
                      <w:i/>
                      <w:iCs/>
                      <w:color w:val="7F7F7F" w:themeColor="background1" w:themeShade="7F"/>
                    </w:rPr>
                  </w:pPr>
                  <w:r w:rsidRPr="00D857F7">
                    <w:rPr>
                      <w:i/>
                      <w:iCs/>
                      <w:color w:val="7F7F7F" w:themeColor="background1" w:themeShade="7F"/>
                    </w:rPr>
                    <w:t>2 Helden</w:t>
                  </w:r>
                </w:p>
                <w:p w:rsidR="00C66A26" w:rsidRPr="00D857F7" w:rsidRDefault="00C66A26" w:rsidP="005F64A0">
                  <w:pPr>
                    <w:rPr>
                      <w:i/>
                      <w:iCs/>
                      <w:color w:val="7F7F7F" w:themeColor="background1" w:themeShade="7F"/>
                    </w:rPr>
                  </w:pPr>
                  <w:r w:rsidRPr="00D857F7">
                    <w:rPr>
                      <w:i/>
                      <w:iCs/>
                      <w:color w:val="7F7F7F" w:themeColor="background1" w:themeShade="7F"/>
                    </w:rPr>
                    <w:t>3 Rituelen</w:t>
                  </w:r>
                </w:p>
                <w:p w:rsidR="00C66A26" w:rsidRPr="00D857F7" w:rsidRDefault="00C66A26" w:rsidP="005F64A0">
                  <w:pPr>
                    <w:rPr>
                      <w:i/>
                      <w:iCs/>
                      <w:color w:val="7F7F7F" w:themeColor="background1" w:themeShade="7F"/>
                    </w:rPr>
                  </w:pPr>
                  <w:r w:rsidRPr="00D857F7">
                    <w:rPr>
                      <w:i/>
                      <w:iCs/>
                      <w:color w:val="7F7F7F" w:themeColor="background1" w:themeShade="7F"/>
                    </w:rPr>
                    <w:t>4 Waarden</w:t>
                  </w:r>
                </w:p>
                <w:p w:rsidR="00C66A26" w:rsidRDefault="00C66A26">
                  <w:r w:rsidRPr="00D857F7">
                    <w:rPr>
                      <w:i/>
                      <w:iCs/>
                      <w:color w:val="7F7F7F" w:themeColor="background1" w:themeShade="7F"/>
                    </w:rPr>
                    <w:t>5 Grondbeginselen</w:t>
                  </w:r>
                </w:p>
              </w:txbxContent>
            </v:textbox>
          </v:shape>
        </w:pict>
      </w:r>
      <w:r w:rsidR="00932BAE" w:rsidRPr="00D857F7">
        <w:rPr>
          <w:rFonts w:ascii="Georgia" w:hAnsi="Georgia"/>
          <w:noProof/>
          <w:sz w:val="20"/>
          <w:szCs w:val="20"/>
        </w:rPr>
        <w:drawing>
          <wp:inline distT="0" distB="0" distL="0" distR="0">
            <wp:extent cx="1741170" cy="1685925"/>
            <wp:effectExtent l="19050" t="0" r="0" b="0"/>
            <wp:docPr id="18" name="Afbeelding 3" descr="C:\Users\Hedy\Documents\Price Waterhouse Coopers - BZK\Masterthesis\Gebruikte modellen in Masterthesis\2010_04_18\ui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dy\Documents\Price Waterhouse Coopers - BZK\Masterthesis\Gebruikte modellen in Masterthesis\2010_04_18\ui_0001.jpg"/>
                    <pic:cNvPicPr>
                      <a:picLocks noChangeAspect="1" noChangeArrowheads="1"/>
                    </pic:cNvPicPr>
                  </pic:nvPicPr>
                  <pic:blipFill>
                    <a:blip r:embed="rId20" cstate="print"/>
                    <a:srcRect/>
                    <a:stretch>
                      <a:fillRect/>
                    </a:stretch>
                  </pic:blipFill>
                  <pic:spPr bwMode="auto">
                    <a:xfrm>
                      <a:off x="0" y="0"/>
                      <a:ext cx="1741170" cy="1685925"/>
                    </a:xfrm>
                    <a:prstGeom prst="rect">
                      <a:avLst/>
                    </a:prstGeom>
                    <a:noFill/>
                    <a:ln w="9525">
                      <a:noFill/>
                      <a:miter lim="800000"/>
                      <a:headEnd/>
                      <a:tailEnd/>
                    </a:ln>
                  </pic:spPr>
                </pic:pic>
              </a:graphicData>
            </a:graphic>
          </wp:inline>
        </w:drawing>
      </w:r>
    </w:p>
    <w:p w:rsidR="005A525D" w:rsidRPr="005F64A0" w:rsidRDefault="0090504D" w:rsidP="00D33F28">
      <w:pPr>
        <w:spacing w:line="360" w:lineRule="auto"/>
        <w:rPr>
          <w:rFonts w:ascii="Georgia" w:hAnsi="Georgia"/>
          <w:vertAlign w:val="subscript"/>
        </w:rPr>
      </w:pPr>
      <w:r w:rsidRPr="005F64A0">
        <w:rPr>
          <w:rFonts w:ascii="Georgia" w:hAnsi="Georgia"/>
          <w:vertAlign w:val="subscript"/>
        </w:rPr>
        <w:t xml:space="preserve">Figuur </w:t>
      </w:r>
      <w:r w:rsidR="005F64A0" w:rsidRPr="005F64A0">
        <w:rPr>
          <w:rFonts w:ascii="Georgia" w:hAnsi="Georgia"/>
          <w:vertAlign w:val="subscript"/>
        </w:rPr>
        <w:t>3</w:t>
      </w:r>
      <w:r w:rsidRPr="005F64A0">
        <w:rPr>
          <w:rFonts w:ascii="Georgia" w:hAnsi="Georgia"/>
          <w:vertAlign w:val="subscript"/>
        </w:rPr>
        <w:t>: Aspecten van organisatiecultuur: de schillen van een ui.</w:t>
      </w:r>
    </w:p>
    <w:p w:rsidR="00DC7F8F" w:rsidRPr="00D857F7" w:rsidRDefault="00DC7F8F" w:rsidP="00DC7F8F">
      <w:pPr>
        <w:spacing w:line="360" w:lineRule="auto"/>
        <w:rPr>
          <w:rFonts w:ascii="Georgia" w:hAnsi="Georgia"/>
          <w:sz w:val="20"/>
          <w:szCs w:val="20"/>
        </w:rPr>
      </w:pPr>
    </w:p>
    <w:p w:rsidR="00B3490E" w:rsidRDefault="00DC7F8F" w:rsidP="000D06EB">
      <w:pPr>
        <w:spacing w:line="360" w:lineRule="auto"/>
        <w:jc w:val="both"/>
        <w:rPr>
          <w:rFonts w:ascii="Georgia" w:hAnsi="Georgia"/>
          <w:sz w:val="20"/>
          <w:szCs w:val="20"/>
        </w:rPr>
      </w:pPr>
      <w:r w:rsidRPr="00D857F7">
        <w:rPr>
          <w:rFonts w:ascii="Georgia" w:hAnsi="Georgia"/>
          <w:sz w:val="20"/>
          <w:szCs w:val="20"/>
        </w:rPr>
        <w:t>D</w:t>
      </w:r>
      <w:r w:rsidR="005F21F8" w:rsidRPr="00D857F7">
        <w:rPr>
          <w:rFonts w:ascii="Georgia" w:hAnsi="Georgia"/>
          <w:sz w:val="20"/>
          <w:szCs w:val="20"/>
        </w:rPr>
        <w:t xml:space="preserve">e symbolen </w:t>
      </w:r>
      <w:r w:rsidRPr="00D857F7">
        <w:rPr>
          <w:rFonts w:ascii="Georgia" w:hAnsi="Georgia"/>
          <w:sz w:val="20"/>
          <w:szCs w:val="20"/>
        </w:rPr>
        <w:t xml:space="preserve">zijn als buitenste schil </w:t>
      </w:r>
      <w:r w:rsidR="005F21F8" w:rsidRPr="00D857F7">
        <w:rPr>
          <w:rFonts w:ascii="Georgia" w:hAnsi="Georgia"/>
          <w:sz w:val="20"/>
          <w:szCs w:val="20"/>
        </w:rPr>
        <w:t xml:space="preserve">relatief makkelijk te </w:t>
      </w:r>
      <w:r w:rsidRPr="00D857F7">
        <w:rPr>
          <w:rFonts w:ascii="Georgia" w:hAnsi="Georgia"/>
          <w:sz w:val="20"/>
          <w:szCs w:val="20"/>
        </w:rPr>
        <w:t>he</w:t>
      </w:r>
      <w:r w:rsidR="005F21F8" w:rsidRPr="00D857F7">
        <w:rPr>
          <w:rFonts w:ascii="Georgia" w:hAnsi="Georgia"/>
          <w:sz w:val="20"/>
          <w:szCs w:val="20"/>
        </w:rPr>
        <w:t xml:space="preserve">rkennen. </w:t>
      </w:r>
      <w:r w:rsidRPr="00D857F7">
        <w:rPr>
          <w:rFonts w:ascii="Georgia" w:hAnsi="Georgia"/>
          <w:sz w:val="20"/>
          <w:szCs w:val="20"/>
        </w:rPr>
        <w:t xml:space="preserve">Ze brengen tot uitdrukking wat de organisatie wil zijn of betekenen; wat voor de organisatie belangrijk is. Hierbij kan bijvoorbeeld gedacht worden aan taalgebruik, humor en huisstijl. De </w:t>
      </w:r>
      <w:r w:rsidR="002C0349" w:rsidRPr="00D857F7">
        <w:rPr>
          <w:rFonts w:ascii="Georgia" w:hAnsi="Georgia"/>
          <w:sz w:val="20"/>
          <w:szCs w:val="20"/>
        </w:rPr>
        <w:t>h</w:t>
      </w:r>
      <w:r w:rsidRPr="00D857F7">
        <w:rPr>
          <w:rFonts w:ascii="Georgia" w:hAnsi="Georgia"/>
          <w:sz w:val="20"/>
          <w:szCs w:val="20"/>
        </w:rPr>
        <w:t xml:space="preserve">elden zijn de voorbeeldfiguren binnen de organisatie, zoals de grondlegger van het bedrijf of belangrijke leidinggevenden. De rituelen zijn de sociale handelingen of gewoonten die belangrijk worden gevonden (bijvoorbeeld de manier van begroeten, eten en drinken in de pauze, overwerk). De </w:t>
      </w:r>
      <w:r w:rsidR="002C0349" w:rsidRPr="00D857F7">
        <w:rPr>
          <w:rFonts w:ascii="Georgia" w:hAnsi="Georgia"/>
          <w:sz w:val="20"/>
          <w:szCs w:val="20"/>
        </w:rPr>
        <w:t>w</w:t>
      </w:r>
      <w:r w:rsidRPr="00D857F7">
        <w:rPr>
          <w:rFonts w:ascii="Georgia" w:hAnsi="Georgia"/>
          <w:sz w:val="20"/>
          <w:szCs w:val="20"/>
        </w:rPr>
        <w:t>aarden</w:t>
      </w:r>
      <w:r w:rsidRPr="00D857F7">
        <w:rPr>
          <w:rFonts w:ascii="Georgia" w:hAnsi="Georgia"/>
          <w:b/>
          <w:sz w:val="20"/>
          <w:szCs w:val="20"/>
        </w:rPr>
        <w:t xml:space="preserve"> </w:t>
      </w:r>
      <w:r w:rsidRPr="00D857F7">
        <w:rPr>
          <w:rFonts w:ascii="Georgia" w:hAnsi="Georgia"/>
          <w:sz w:val="20"/>
          <w:szCs w:val="20"/>
        </w:rPr>
        <w:t>zijn de zaken die mensen graag na willen streven. Normen zijn hier sterk aan verbonden. Waarden vertalen zich in bijvoorbeeld het streven naar eerlijkheid, beleefdh</w:t>
      </w:r>
      <w:r w:rsidR="002C0349" w:rsidRPr="00D857F7">
        <w:rPr>
          <w:rFonts w:ascii="Georgia" w:hAnsi="Georgia"/>
          <w:sz w:val="20"/>
          <w:szCs w:val="20"/>
        </w:rPr>
        <w:t xml:space="preserve">eid, loyaliteit en solidariteit. </w:t>
      </w:r>
      <w:r w:rsidR="005F21F8" w:rsidRPr="00D857F7">
        <w:rPr>
          <w:rFonts w:ascii="Georgia" w:hAnsi="Georgia"/>
          <w:sz w:val="20"/>
          <w:szCs w:val="20"/>
        </w:rPr>
        <w:t>De kern wordt gevormd door de grondbeginselen</w:t>
      </w:r>
      <w:r w:rsidR="002C0349" w:rsidRPr="00D857F7">
        <w:rPr>
          <w:rFonts w:ascii="Georgia" w:hAnsi="Georgia"/>
          <w:sz w:val="20"/>
          <w:szCs w:val="20"/>
        </w:rPr>
        <w:t xml:space="preserve"> en betreffen opvattingen en vooronderstellingen over hoe de werkelijkheid in elkaar zit</w:t>
      </w:r>
      <w:r w:rsidR="005F21F8" w:rsidRPr="00D857F7">
        <w:rPr>
          <w:rFonts w:ascii="Georgia" w:hAnsi="Georgia"/>
          <w:sz w:val="20"/>
          <w:szCs w:val="20"/>
        </w:rPr>
        <w:t>. D</w:t>
      </w:r>
      <w:r w:rsidR="002C0349" w:rsidRPr="00D857F7">
        <w:rPr>
          <w:rFonts w:ascii="Georgia" w:hAnsi="Georgia"/>
          <w:sz w:val="20"/>
          <w:szCs w:val="20"/>
        </w:rPr>
        <w:t xml:space="preserve">eze </w:t>
      </w:r>
      <w:r w:rsidR="005F21F8" w:rsidRPr="00D857F7">
        <w:rPr>
          <w:rFonts w:ascii="Georgia" w:hAnsi="Georgia"/>
          <w:sz w:val="20"/>
          <w:szCs w:val="20"/>
        </w:rPr>
        <w:t xml:space="preserve">vanzelfsprekendheden in de cultuur zijn </w:t>
      </w:r>
      <w:r w:rsidRPr="00D857F7">
        <w:rPr>
          <w:rFonts w:ascii="Georgia" w:hAnsi="Georgia"/>
          <w:sz w:val="20"/>
          <w:szCs w:val="20"/>
        </w:rPr>
        <w:t xml:space="preserve">het </w:t>
      </w:r>
      <w:r w:rsidR="005F21F8" w:rsidRPr="00D857F7">
        <w:rPr>
          <w:rFonts w:ascii="Georgia" w:hAnsi="Georgia"/>
          <w:sz w:val="20"/>
          <w:szCs w:val="20"/>
        </w:rPr>
        <w:t>lastig</w:t>
      </w:r>
      <w:r w:rsidRPr="00D857F7">
        <w:rPr>
          <w:rFonts w:ascii="Georgia" w:hAnsi="Georgia"/>
          <w:sz w:val="20"/>
          <w:szCs w:val="20"/>
        </w:rPr>
        <w:t>st</w:t>
      </w:r>
      <w:r w:rsidR="005F21F8" w:rsidRPr="00D857F7">
        <w:rPr>
          <w:rFonts w:ascii="Georgia" w:hAnsi="Georgia"/>
          <w:sz w:val="20"/>
          <w:szCs w:val="20"/>
        </w:rPr>
        <w:t>e te achterhalen</w:t>
      </w:r>
      <w:r w:rsidR="002C0349" w:rsidRPr="00D857F7">
        <w:rPr>
          <w:rFonts w:ascii="Georgia" w:hAnsi="Georgia"/>
          <w:sz w:val="20"/>
          <w:szCs w:val="20"/>
        </w:rPr>
        <w:t xml:space="preserve"> en </w:t>
      </w:r>
      <w:r w:rsidR="00764BEE" w:rsidRPr="00D857F7">
        <w:rPr>
          <w:rFonts w:ascii="Georgia" w:hAnsi="Georgia"/>
          <w:sz w:val="20"/>
          <w:szCs w:val="20"/>
        </w:rPr>
        <w:t xml:space="preserve">moeten vaak uit de </w:t>
      </w:r>
      <w:r w:rsidR="002C0349" w:rsidRPr="00D857F7">
        <w:rPr>
          <w:rFonts w:ascii="Georgia" w:hAnsi="Georgia"/>
          <w:sz w:val="20"/>
          <w:szCs w:val="20"/>
        </w:rPr>
        <w:t xml:space="preserve">buitenste schillen </w:t>
      </w:r>
      <w:r w:rsidR="00764BEE" w:rsidRPr="00D857F7">
        <w:rPr>
          <w:rFonts w:ascii="Georgia" w:hAnsi="Georgia"/>
          <w:sz w:val="20"/>
          <w:szCs w:val="20"/>
        </w:rPr>
        <w:t>worden afgeleid.</w:t>
      </w:r>
      <w:r w:rsidR="008807FD" w:rsidRPr="00D857F7">
        <w:rPr>
          <w:rFonts w:ascii="Georgia" w:hAnsi="Georgia"/>
          <w:sz w:val="20"/>
          <w:szCs w:val="20"/>
        </w:rPr>
        <w:t>’</w:t>
      </w:r>
    </w:p>
    <w:p w:rsidR="00426707" w:rsidRDefault="00426707" w:rsidP="000D06EB">
      <w:pPr>
        <w:spacing w:line="360" w:lineRule="auto"/>
        <w:jc w:val="both"/>
        <w:rPr>
          <w:rFonts w:ascii="Georgia" w:hAnsi="Georgia"/>
          <w:sz w:val="20"/>
          <w:szCs w:val="20"/>
        </w:rPr>
      </w:pPr>
    </w:p>
    <w:p w:rsidR="00A03E60" w:rsidRDefault="00AA30C6" w:rsidP="000D06EB">
      <w:pPr>
        <w:spacing w:line="360" w:lineRule="auto"/>
        <w:jc w:val="both"/>
        <w:rPr>
          <w:rFonts w:ascii="Georgia" w:hAnsi="Georgia"/>
          <w:sz w:val="20"/>
          <w:szCs w:val="20"/>
        </w:rPr>
      </w:pPr>
      <w:r>
        <w:rPr>
          <w:rFonts w:ascii="Georgia" w:hAnsi="Georgia"/>
          <w:sz w:val="20"/>
          <w:szCs w:val="20"/>
        </w:rPr>
        <w:t>Quinn en Cameron (1999)</w:t>
      </w:r>
      <w:r w:rsidR="00A03E60">
        <w:rPr>
          <w:rFonts w:ascii="Georgia" w:hAnsi="Georgia"/>
          <w:sz w:val="20"/>
          <w:szCs w:val="20"/>
        </w:rPr>
        <w:t xml:space="preserve"> onderscheiden vier culturele hoofdvormen:</w:t>
      </w:r>
    </w:p>
    <w:p w:rsidR="00426707" w:rsidRDefault="00A03E60" w:rsidP="00A03E60">
      <w:pPr>
        <w:pStyle w:val="Lijstalinea"/>
        <w:numPr>
          <w:ilvl w:val="0"/>
          <w:numId w:val="66"/>
        </w:numPr>
        <w:spacing w:line="360" w:lineRule="auto"/>
        <w:jc w:val="both"/>
        <w:rPr>
          <w:rFonts w:ascii="Georgia" w:hAnsi="Georgia"/>
          <w:sz w:val="20"/>
          <w:szCs w:val="20"/>
        </w:rPr>
      </w:pPr>
      <w:r>
        <w:rPr>
          <w:rFonts w:ascii="Georgia" w:hAnsi="Georgia"/>
          <w:b/>
          <w:sz w:val="20"/>
          <w:szCs w:val="20"/>
        </w:rPr>
        <w:t xml:space="preserve">‘De hiërarchische cultuur: </w:t>
      </w:r>
      <w:r>
        <w:rPr>
          <w:rFonts w:ascii="Georgia" w:hAnsi="Georgia"/>
          <w:sz w:val="20"/>
          <w:szCs w:val="20"/>
        </w:rPr>
        <w:t>deze cultuurvorm is gebaseerd op het werk van Max Weber, die klassieke overheidsorganisaties</w:t>
      </w:r>
      <w:r>
        <w:rPr>
          <w:rStyle w:val="Voetnootmarkering"/>
          <w:rFonts w:ascii="Georgia" w:hAnsi="Georgia"/>
          <w:sz w:val="20"/>
          <w:szCs w:val="20"/>
        </w:rPr>
        <w:footnoteReference w:id="5"/>
      </w:r>
      <w:r>
        <w:rPr>
          <w:rFonts w:ascii="Georgia" w:hAnsi="Georgia"/>
          <w:sz w:val="20"/>
          <w:szCs w:val="20"/>
        </w:rPr>
        <w:t xml:space="preserve"> heeft getypeerd om effectieve organisaties te realiseren. De hiërarchische cultuur past hierbij door te streven naar een geformaliseerde en gestructureerde werkplek, waarbij procedures bepalen wat mensen doen. Effectieve leiders zijn goede coördinatoren en organisatoren;</w:t>
      </w:r>
    </w:p>
    <w:p w:rsidR="00A03E60" w:rsidRDefault="00A03E60" w:rsidP="00A03E60">
      <w:pPr>
        <w:pStyle w:val="Lijstalinea"/>
        <w:numPr>
          <w:ilvl w:val="0"/>
          <w:numId w:val="66"/>
        </w:numPr>
        <w:spacing w:line="360" w:lineRule="auto"/>
        <w:jc w:val="both"/>
        <w:rPr>
          <w:rFonts w:ascii="Georgia" w:hAnsi="Georgia"/>
          <w:sz w:val="20"/>
          <w:szCs w:val="20"/>
        </w:rPr>
      </w:pPr>
      <w:r>
        <w:rPr>
          <w:rFonts w:ascii="Georgia" w:hAnsi="Georgia"/>
          <w:b/>
          <w:sz w:val="20"/>
          <w:szCs w:val="20"/>
        </w:rPr>
        <w:t>De marktcultuur:</w:t>
      </w:r>
      <w:r>
        <w:rPr>
          <w:rFonts w:ascii="Georgia" w:hAnsi="Georgia"/>
          <w:sz w:val="20"/>
          <w:szCs w:val="20"/>
        </w:rPr>
        <w:t xml:space="preserve"> </w:t>
      </w:r>
      <w:r w:rsidR="00BD4A29">
        <w:rPr>
          <w:rFonts w:ascii="Georgia" w:hAnsi="Georgia"/>
          <w:sz w:val="20"/>
          <w:szCs w:val="20"/>
        </w:rPr>
        <w:t>deze cultuurvorm gaat ervan uit, dat de organisatie net zo functioneert als de markt zelf en richt zich op transacties met (voornamelijk) externe belanghebbenden. De uitvoering van transacties (ruil, verkoop, contracten) staan centraal en de centrale waarden in deze organisaties zijn concurrentiegerichtheid en productiviteit. Werken binnen een marktcultuur betekent werken binnen een resultaatgerichte werkomgeving. Leiders zijn hard en veeleisend en leggen de nadruk op winnen;</w:t>
      </w:r>
    </w:p>
    <w:p w:rsidR="00BD4A29" w:rsidRDefault="00BD4A29" w:rsidP="00A03E60">
      <w:pPr>
        <w:pStyle w:val="Lijstalinea"/>
        <w:numPr>
          <w:ilvl w:val="0"/>
          <w:numId w:val="66"/>
        </w:numPr>
        <w:spacing w:line="360" w:lineRule="auto"/>
        <w:jc w:val="both"/>
        <w:rPr>
          <w:rFonts w:ascii="Georgia" w:hAnsi="Georgia"/>
          <w:sz w:val="20"/>
          <w:szCs w:val="20"/>
        </w:rPr>
      </w:pPr>
      <w:r>
        <w:rPr>
          <w:rFonts w:ascii="Georgia" w:hAnsi="Georgia"/>
          <w:b/>
          <w:sz w:val="20"/>
          <w:szCs w:val="20"/>
        </w:rPr>
        <w:t>De familiecultuur:</w:t>
      </w:r>
      <w:r>
        <w:rPr>
          <w:rFonts w:ascii="Georgia" w:hAnsi="Georgia"/>
          <w:sz w:val="20"/>
          <w:szCs w:val="20"/>
        </w:rPr>
        <w:t xml:space="preserve"> </w:t>
      </w:r>
      <w:r w:rsidR="001C6876">
        <w:rPr>
          <w:rFonts w:ascii="Georgia" w:hAnsi="Georgia"/>
          <w:sz w:val="20"/>
          <w:szCs w:val="20"/>
        </w:rPr>
        <w:t>deze cultuurvorm kent overeenkomsten met de familie. Gemeenschappelijke waarden en doelstellingen, onderlinge samenhang, een participatieve instelling, individualiteit en een wij-gevoel staan centraal. Teamwerk, programma’s om personeel bij de organisatie te betrekken en verplichtingen van de onderneming naar het personeel kenmerken organisaties met een familiecultuur. De leiding geeft medewerkers medezeggenschap over het eigen werk en betrekt medewerkers. De leiding kenmerkt zich door participatie, betrokkenheid en loyaliteit te bevorderen;</w:t>
      </w:r>
    </w:p>
    <w:p w:rsidR="001C6876" w:rsidRDefault="001C6876" w:rsidP="00A03E60">
      <w:pPr>
        <w:pStyle w:val="Lijstalinea"/>
        <w:numPr>
          <w:ilvl w:val="0"/>
          <w:numId w:val="66"/>
        </w:numPr>
        <w:spacing w:line="360" w:lineRule="auto"/>
        <w:jc w:val="both"/>
        <w:rPr>
          <w:rFonts w:ascii="Georgia" w:hAnsi="Georgia"/>
          <w:sz w:val="20"/>
          <w:szCs w:val="20"/>
        </w:rPr>
      </w:pPr>
      <w:r>
        <w:rPr>
          <w:rFonts w:ascii="Georgia" w:hAnsi="Georgia"/>
          <w:b/>
          <w:sz w:val="20"/>
          <w:szCs w:val="20"/>
        </w:rPr>
        <w:t>De adhocratiecultuur:</w:t>
      </w:r>
      <w:r>
        <w:rPr>
          <w:rFonts w:ascii="Georgia" w:hAnsi="Georgia"/>
          <w:sz w:val="20"/>
          <w:szCs w:val="20"/>
        </w:rPr>
        <w:t xml:space="preserve"> </w:t>
      </w:r>
      <w:r w:rsidR="00190B23">
        <w:rPr>
          <w:rFonts w:ascii="Georgia" w:hAnsi="Georgia"/>
          <w:sz w:val="20"/>
          <w:szCs w:val="20"/>
        </w:rPr>
        <w:t xml:space="preserve">deze cultuur is ontwikkeld als reactie op hyperturbulentie en razendsnel veranderende omstandigheden. </w:t>
      </w:r>
      <w:r w:rsidR="00B129C2">
        <w:rPr>
          <w:rFonts w:ascii="Georgia" w:hAnsi="Georgia"/>
          <w:sz w:val="20"/>
          <w:szCs w:val="20"/>
        </w:rPr>
        <w:t xml:space="preserve">De veronderstelling bij deze cultuurvorm is, dat innovatieve en pionierden initiatieven tot succes leiden. </w:t>
      </w:r>
      <w:r w:rsidR="00551DBB">
        <w:rPr>
          <w:rFonts w:ascii="Georgia" w:hAnsi="Georgia"/>
          <w:sz w:val="20"/>
          <w:szCs w:val="20"/>
        </w:rPr>
        <w:t xml:space="preserve">Aanpassingsvermogen, flexibiliteit en creativiteit staan centraal. De belangrijkste taak van de leiding is het stimuleren van ondernemerschap en creativiteit en het behouden van een voorsprong op de rest in het veld’. </w:t>
      </w:r>
    </w:p>
    <w:p w:rsidR="00827D1D" w:rsidRDefault="00827D1D" w:rsidP="00827D1D">
      <w:pPr>
        <w:spacing w:line="360" w:lineRule="auto"/>
        <w:jc w:val="both"/>
        <w:rPr>
          <w:rFonts w:ascii="Georgia" w:hAnsi="Georgia"/>
          <w:sz w:val="20"/>
          <w:szCs w:val="20"/>
        </w:rPr>
      </w:pPr>
    </w:p>
    <w:p w:rsidR="00827D1D" w:rsidRDefault="00103045" w:rsidP="00827D1D">
      <w:pPr>
        <w:spacing w:line="360" w:lineRule="auto"/>
        <w:jc w:val="both"/>
        <w:rPr>
          <w:rFonts w:ascii="Georgia" w:hAnsi="Georgia"/>
          <w:sz w:val="20"/>
          <w:szCs w:val="20"/>
        </w:rPr>
      </w:pPr>
      <w:r>
        <w:rPr>
          <w:rFonts w:ascii="Georgia" w:hAnsi="Georgia"/>
          <w:sz w:val="20"/>
          <w:szCs w:val="20"/>
        </w:rPr>
        <w:t>In de vorige subparagraaf hebben we de hypothese gezien, dat de klassieke overheidsorganisatie wordt losgelaten en de nieuwe organisatie voornamelijk kenmerken van de professionele bureaucratie zal bevatten. Deze subparagraaf heeft een weergave gegeven van enkele relevante theorieën op het gebied van organisatiecultuur. I</w:t>
      </w:r>
      <w:r w:rsidR="00827D1D">
        <w:rPr>
          <w:rFonts w:ascii="Georgia" w:hAnsi="Georgia"/>
          <w:sz w:val="20"/>
          <w:szCs w:val="20"/>
        </w:rPr>
        <w:t xml:space="preserve">n klassieke overheidsorganisaties </w:t>
      </w:r>
      <w:r>
        <w:rPr>
          <w:rFonts w:ascii="Georgia" w:hAnsi="Georgia"/>
          <w:sz w:val="20"/>
          <w:szCs w:val="20"/>
        </w:rPr>
        <w:t xml:space="preserve">is </w:t>
      </w:r>
      <w:r w:rsidR="00827D1D">
        <w:rPr>
          <w:rFonts w:ascii="Georgia" w:hAnsi="Georgia"/>
          <w:sz w:val="20"/>
          <w:szCs w:val="20"/>
        </w:rPr>
        <w:t>veelal de hiërarchische cultuur terug te vinden</w:t>
      </w:r>
      <w:r>
        <w:rPr>
          <w:rFonts w:ascii="Georgia" w:hAnsi="Georgia"/>
          <w:sz w:val="20"/>
          <w:szCs w:val="20"/>
        </w:rPr>
        <w:t>. Als we kijken naar de redenen om over te gaan tot Shared Services en de veronderstelde structuuraanpassing in ogenschouw nemen, dan</w:t>
      </w:r>
      <w:r w:rsidR="00827D1D">
        <w:rPr>
          <w:rFonts w:ascii="Georgia" w:hAnsi="Georgia"/>
          <w:sz w:val="20"/>
          <w:szCs w:val="20"/>
        </w:rPr>
        <w:t xml:space="preserve"> </w:t>
      </w:r>
      <w:r>
        <w:rPr>
          <w:rFonts w:ascii="Georgia" w:hAnsi="Georgia"/>
          <w:sz w:val="20"/>
          <w:szCs w:val="20"/>
        </w:rPr>
        <w:t>kunnen we veronderstellen dat de hiërarchische cultuur niet meer toereikend zal zijn. P</w:t>
      </w:r>
      <w:r w:rsidR="00827D1D">
        <w:rPr>
          <w:rFonts w:ascii="Georgia" w:hAnsi="Georgia"/>
          <w:sz w:val="20"/>
          <w:szCs w:val="20"/>
        </w:rPr>
        <w:t>rofessionaliteit</w:t>
      </w:r>
      <w:r>
        <w:rPr>
          <w:rFonts w:ascii="Georgia" w:hAnsi="Georgia"/>
          <w:sz w:val="20"/>
          <w:szCs w:val="20"/>
        </w:rPr>
        <w:t>,</w:t>
      </w:r>
      <w:r w:rsidR="00827D1D">
        <w:rPr>
          <w:rFonts w:ascii="Georgia" w:hAnsi="Georgia"/>
          <w:sz w:val="20"/>
          <w:szCs w:val="20"/>
        </w:rPr>
        <w:t xml:space="preserve"> zelfstandigheid </w:t>
      </w:r>
      <w:r>
        <w:rPr>
          <w:rFonts w:ascii="Georgia" w:hAnsi="Georgia"/>
          <w:sz w:val="20"/>
          <w:szCs w:val="20"/>
        </w:rPr>
        <w:t>en resultaatgerichtheid zijn immers belangrijke kenmerken om te werken met Shared Services. Dit leidt tot</w:t>
      </w:r>
      <w:r w:rsidR="00827D1D">
        <w:rPr>
          <w:rFonts w:ascii="Georgia" w:hAnsi="Georgia"/>
          <w:sz w:val="20"/>
          <w:szCs w:val="20"/>
        </w:rPr>
        <w:t xml:space="preserve"> de volgende hypothese:</w:t>
      </w:r>
    </w:p>
    <w:p w:rsidR="00103045" w:rsidRDefault="006707A1" w:rsidP="00827D1D">
      <w:pPr>
        <w:spacing w:line="360" w:lineRule="auto"/>
        <w:jc w:val="both"/>
        <w:rPr>
          <w:rFonts w:ascii="Georgia" w:hAnsi="Georgia"/>
          <w:sz w:val="20"/>
          <w:szCs w:val="20"/>
        </w:rPr>
      </w:pPr>
      <w:r>
        <w:rPr>
          <w:rFonts w:ascii="Georgia" w:hAnsi="Georgia"/>
          <w:noProof/>
          <w:sz w:val="20"/>
          <w:szCs w:val="20"/>
        </w:rPr>
        <w:pict>
          <v:shape id="_x0000_s1033" type="#_x0000_t202" style="position:absolute;left:0;text-align:left;margin-left:-1.15pt;margin-top:14.6pt;width:456.05pt;height:74.25pt;z-index:251694080" filled="f" fillcolor="#7030a0" strokecolor="#365f91" strokeweight="3pt">
            <v:stroke linestyle="thinThin"/>
            <v:shadow type="perspective" color="#3f3151 [1607]" opacity=".5" offset="1pt" offset2="-1pt"/>
            <v:textbox>
              <w:txbxContent>
                <w:p w:rsidR="00C66A26" w:rsidRPr="002A5D3B" w:rsidRDefault="00C66A26" w:rsidP="00103045">
                  <w:pPr>
                    <w:spacing w:line="360" w:lineRule="auto"/>
                    <w:jc w:val="both"/>
                    <w:rPr>
                      <w:rFonts w:ascii="Georgia" w:hAnsi="Georgia"/>
                      <w:b/>
                      <w:color w:val="365F91"/>
                      <w:sz w:val="20"/>
                      <w:szCs w:val="20"/>
                      <w:u w:val="single"/>
                    </w:rPr>
                  </w:pPr>
                  <w:r w:rsidRPr="002A5D3B">
                    <w:rPr>
                      <w:rFonts w:ascii="Georgia" w:hAnsi="Georgia"/>
                      <w:b/>
                      <w:color w:val="365F91"/>
                      <w:sz w:val="20"/>
                      <w:szCs w:val="20"/>
                      <w:u w:val="single"/>
                    </w:rPr>
                    <w:t>Hypothese</w:t>
                  </w:r>
                  <w:r>
                    <w:rPr>
                      <w:rFonts w:ascii="Georgia" w:hAnsi="Georgia"/>
                      <w:b/>
                      <w:color w:val="365F91"/>
                      <w:sz w:val="20"/>
                      <w:szCs w:val="20"/>
                      <w:u w:val="single"/>
                    </w:rPr>
                    <w:t xml:space="preserve"> 4</w:t>
                  </w:r>
                  <w:r w:rsidRPr="002A5D3B">
                    <w:rPr>
                      <w:rFonts w:ascii="Georgia" w:hAnsi="Georgia"/>
                      <w:b/>
                      <w:color w:val="365F91"/>
                      <w:sz w:val="20"/>
                      <w:szCs w:val="20"/>
                      <w:u w:val="single"/>
                    </w:rPr>
                    <w:t>:</w:t>
                  </w:r>
                </w:p>
                <w:p w:rsidR="00C66A26" w:rsidRPr="000D06EB" w:rsidRDefault="00C66A26" w:rsidP="00103045">
                  <w:pPr>
                    <w:spacing w:line="360" w:lineRule="auto"/>
                    <w:jc w:val="both"/>
                    <w:rPr>
                      <w:rFonts w:ascii="Georgia" w:hAnsi="Georgia"/>
                      <w:b/>
                      <w:i/>
                      <w:color w:val="365F91"/>
                      <w:sz w:val="20"/>
                      <w:szCs w:val="20"/>
                    </w:rPr>
                  </w:pPr>
                  <w:r w:rsidRPr="000D06EB">
                    <w:rPr>
                      <w:rFonts w:ascii="Georgia" w:hAnsi="Georgia"/>
                      <w:b/>
                      <w:i/>
                      <w:color w:val="365F91"/>
                      <w:sz w:val="20"/>
                      <w:szCs w:val="20"/>
                    </w:rPr>
                    <w:t xml:space="preserve">Als wordt overgegaan tot een Shared Service dan wordt de </w:t>
                  </w:r>
                  <w:r>
                    <w:rPr>
                      <w:rFonts w:ascii="Georgia" w:hAnsi="Georgia"/>
                      <w:b/>
                      <w:i/>
                      <w:color w:val="365F91"/>
                      <w:sz w:val="20"/>
                      <w:szCs w:val="20"/>
                    </w:rPr>
                    <w:t>hiërarchische cultuur</w:t>
                  </w:r>
                  <w:r w:rsidRPr="000D06EB">
                    <w:rPr>
                      <w:rFonts w:ascii="Georgia" w:hAnsi="Georgia"/>
                      <w:b/>
                      <w:i/>
                      <w:color w:val="365F91"/>
                      <w:sz w:val="20"/>
                      <w:szCs w:val="20"/>
                    </w:rPr>
                    <w:t xml:space="preserve"> losgelaten en zal de nieuwe organisatie</w:t>
                  </w:r>
                  <w:r>
                    <w:rPr>
                      <w:rFonts w:ascii="Georgia" w:hAnsi="Georgia"/>
                      <w:b/>
                      <w:i/>
                      <w:color w:val="365F91"/>
                      <w:sz w:val="20"/>
                      <w:szCs w:val="20"/>
                    </w:rPr>
                    <w:t>cultuur</w:t>
                  </w:r>
                  <w:r w:rsidRPr="000D06EB">
                    <w:rPr>
                      <w:rFonts w:ascii="Georgia" w:hAnsi="Georgia"/>
                      <w:b/>
                      <w:i/>
                      <w:color w:val="365F91"/>
                      <w:sz w:val="20"/>
                      <w:szCs w:val="20"/>
                    </w:rPr>
                    <w:t xml:space="preserve"> voornamelijk kenmerken bevatten van de</w:t>
                  </w:r>
                  <w:r>
                    <w:rPr>
                      <w:rFonts w:ascii="Georgia" w:hAnsi="Georgia"/>
                      <w:b/>
                      <w:i/>
                      <w:color w:val="365F91"/>
                      <w:sz w:val="20"/>
                      <w:szCs w:val="20"/>
                    </w:rPr>
                    <w:t xml:space="preserve"> marktcultuur</w:t>
                  </w:r>
                  <w:r w:rsidRPr="000D06EB">
                    <w:rPr>
                      <w:rFonts w:ascii="Georgia" w:hAnsi="Georgia"/>
                      <w:b/>
                      <w:i/>
                      <w:color w:val="365F91"/>
                      <w:sz w:val="20"/>
                      <w:szCs w:val="20"/>
                    </w:rPr>
                    <w:t>.</w:t>
                  </w:r>
                </w:p>
                <w:p w:rsidR="00C66A26" w:rsidRDefault="00C66A26" w:rsidP="00103045"/>
              </w:txbxContent>
            </v:textbox>
          </v:shape>
        </w:pict>
      </w:r>
    </w:p>
    <w:p w:rsidR="00103045" w:rsidRDefault="00103045" w:rsidP="00827D1D">
      <w:pPr>
        <w:spacing w:line="360" w:lineRule="auto"/>
        <w:jc w:val="both"/>
        <w:rPr>
          <w:rFonts w:ascii="Georgia" w:hAnsi="Georgia"/>
          <w:sz w:val="20"/>
          <w:szCs w:val="20"/>
        </w:rPr>
      </w:pPr>
    </w:p>
    <w:p w:rsidR="00103045" w:rsidRDefault="00103045" w:rsidP="00827D1D">
      <w:pPr>
        <w:spacing w:line="360" w:lineRule="auto"/>
        <w:jc w:val="both"/>
        <w:rPr>
          <w:rFonts w:ascii="Georgia" w:hAnsi="Georgia"/>
          <w:sz w:val="20"/>
          <w:szCs w:val="20"/>
        </w:rPr>
      </w:pPr>
    </w:p>
    <w:p w:rsidR="00103045" w:rsidRPr="00827D1D" w:rsidRDefault="00103045" w:rsidP="00827D1D">
      <w:pPr>
        <w:spacing w:line="360" w:lineRule="auto"/>
        <w:jc w:val="both"/>
        <w:rPr>
          <w:rFonts w:ascii="Georgia" w:hAnsi="Georgia"/>
          <w:sz w:val="20"/>
          <w:szCs w:val="20"/>
        </w:rPr>
      </w:pPr>
    </w:p>
    <w:p w:rsidR="00103045" w:rsidRDefault="00103045" w:rsidP="00103045">
      <w:pPr>
        <w:pStyle w:val="Kop2"/>
        <w:numPr>
          <w:ilvl w:val="0"/>
          <w:numId w:val="0"/>
        </w:numPr>
        <w:spacing w:line="480" w:lineRule="auto"/>
        <w:ind w:left="576"/>
        <w:rPr>
          <w:rFonts w:ascii="Georgia" w:hAnsi="Georgia" w:cs="Times New Roman"/>
          <w:b w:val="0"/>
          <w:bCs w:val="0"/>
          <w:i w:val="0"/>
          <w:iCs w:val="0"/>
          <w:sz w:val="20"/>
          <w:szCs w:val="20"/>
        </w:rPr>
      </w:pPr>
      <w:bookmarkStart w:id="66" w:name="_Ref266010659"/>
      <w:bookmarkStart w:id="67" w:name="_Toc268506181"/>
    </w:p>
    <w:p w:rsidR="0025530E" w:rsidRPr="005A3370" w:rsidRDefault="0025530E" w:rsidP="00511956">
      <w:pPr>
        <w:pStyle w:val="Kop2"/>
        <w:numPr>
          <w:ilvl w:val="1"/>
          <w:numId w:val="51"/>
        </w:numPr>
        <w:spacing w:line="480" w:lineRule="auto"/>
        <w:rPr>
          <w:rFonts w:ascii="Georgia" w:hAnsi="Georgia"/>
          <w:i w:val="0"/>
          <w:color w:val="365F91"/>
          <w:sz w:val="32"/>
          <w:szCs w:val="32"/>
        </w:rPr>
      </w:pPr>
      <w:bookmarkStart w:id="68" w:name="_Toc271784111"/>
      <w:r w:rsidRPr="005A3370">
        <w:rPr>
          <w:rFonts w:ascii="Georgia" w:hAnsi="Georgia"/>
          <w:i w:val="0"/>
          <w:color w:val="365F91"/>
          <w:sz w:val="32"/>
          <w:szCs w:val="32"/>
        </w:rPr>
        <w:t>Verandermanagement</w:t>
      </w:r>
      <w:bookmarkEnd w:id="66"/>
      <w:bookmarkEnd w:id="67"/>
      <w:bookmarkEnd w:id="68"/>
    </w:p>
    <w:p w:rsidR="000D60FF" w:rsidRPr="00D857F7" w:rsidRDefault="00FE3C7B" w:rsidP="000D06EB">
      <w:pPr>
        <w:spacing w:line="360" w:lineRule="auto"/>
        <w:jc w:val="both"/>
        <w:rPr>
          <w:rFonts w:ascii="Georgia" w:hAnsi="Georgia"/>
          <w:sz w:val="20"/>
          <w:szCs w:val="20"/>
        </w:rPr>
      </w:pPr>
      <w:r w:rsidRPr="00D857F7">
        <w:rPr>
          <w:rFonts w:ascii="Georgia" w:hAnsi="Georgia"/>
          <w:sz w:val="20"/>
          <w:szCs w:val="20"/>
        </w:rPr>
        <w:t>Organisatie</w:t>
      </w:r>
      <w:r w:rsidR="00D707C3">
        <w:rPr>
          <w:rFonts w:ascii="Georgia" w:hAnsi="Georgia"/>
          <w:sz w:val="20"/>
          <w:szCs w:val="20"/>
        </w:rPr>
        <w:t>s</w:t>
      </w:r>
      <w:r w:rsidRPr="00D857F7">
        <w:rPr>
          <w:rFonts w:ascii="Georgia" w:hAnsi="Georgia"/>
          <w:sz w:val="20"/>
          <w:szCs w:val="20"/>
        </w:rPr>
        <w:t xml:space="preserve"> veranderen voortdurend. Organisaties, die niet veranderen, kunnen geen aansluiting vinden op de dynamiek van </w:t>
      </w:r>
      <w:r w:rsidR="00146431">
        <w:rPr>
          <w:rFonts w:ascii="Georgia" w:hAnsi="Georgia"/>
          <w:sz w:val="20"/>
          <w:szCs w:val="20"/>
        </w:rPr>
        <w:t>hun</w:t>
      </w:r>
      <w:r w:rsidRPr="00D857F7">
        <w:rPr>
          <w:rFonts w:ascii="Georgia" w:hAnsi="Georgia"/>
          <w:sz w:val="20"/>
          <w:szCs w:val="20"/>
        </w:rPr>
        <w:t xml:space="preserve"> omgeving. Zelfs de meest bureaucratische organisaties kennen organisatieverandering</w:t>
      </w:r>
      <w:r w:rsidR="00D6403D" w:rsidRPr="00D857F7">
        <w:rPr>
          <w:rFonts w:ascii="Georgia" w:hAnsi="Georgia"/>
          <w:sz w:val="20"/>
          <w:szCs w:val="20"/>
        </w:rPr>
        <w:t>en</w:t>
      </w:r>
      <w:r w:rsidRPr="00D857F7">
        <w:rPr>
          <w:rFonts w:ascii="Georgia" w:hAnsi="Georgia"/>
          <w:sz w:val="20"/>
          <w:szCs w:val="20"/>
        </w:rPr>
        <w:t xml:space="preserve">. </w:t>
      </w:r>
      <w:r w:rsidR="008215D2" w:rsidRPr="00D857F7">
        <w:rPr>
          <w:rFonts w:ascii="Georgia" w:hAnsi="Georgia"/>
          <w:sz w:val="20"/>
          <w:szCs w:val="20"/>
        </w:rPr>
        <w:t>Een</w:t>
      </w:r>
      <w:r w:rsidR="000D60FF" w:rsidRPr="00D857F7">
        <w:rPr>
          <w:rFonts w:ascii="Georgia" w:hAnsi="Georgia"/>
          <w:sz w:val="20"/>
          <w:szCs w:val="20"/>
        </w:rPr>
        <w:t xml:space="preserve"> organisatieverandering</w:t>
      </w:r>
      <w:r w:rsidR="008215D2" w:rsidRPr="00D857F7">
        <w:rPr>
          <w:rFonts w:ascii="Georgia" w:hAnsi="Georgia"/>
          <w:sz w:val="20"/>
          <w:szCs w:val="20"/>
        </w:rPr>
        <w:t xml:space="preserve"> is (Doorewaard (2004:98)</w:t>
      </w:r>
      <w:r w:rsidR="000D60FF" w:rsidRPr="00D857F7">
        <w:rPr>
          <w:rFonts w:ascii="Georgia" w:hAnsi="Georgia"/>
          <w:sz w:val="20"/>
          <w:szCs w:val="20"/>
        </w:rPr>
        <w:t>:</w:t>
      </w:r>
    </w:p>
    <w:p w:rsidR="000D60FF" w:rsidRPr="00D857F7" w:rsidRDefault="000D60FF" w:rsidP="000D06EB">
      <w:pPr>
        <w:spacing w:line="360" w:lineRule="auto"/>
        <w:jc w:val="both"/>
        <w:rPr>
          <w:rFonts w:ascii="Georgia" w:hAnsi="Georgia"/>
          <w:i/>
          <w:sz w:val="20"/>
          <w:szCs w:val="20"/>
        </w:rPr>
      </w:pPr>
      <w:r w:rsidRPr="00D857F7">
        <w:rPr>
          <w:rFonts w:ascii="Georgia" w:hAnsi="Georgia"/>
          <w:i/>
          <w:sz w:val="20"/>
          <w:szCs w:val="20"/>
        </w:rPr>
        <w:t xml:space="preserve">‘Een activiteit waarbij er sprake is van het ingrijpen in het bestaande interne en externe evenwicht van een organisatie, teneinde een verbetering in het functioneren van de organisatie als geheel en de daarbinnen te onderscheiden actoren te realiseren.’ </w:t>
      </w:r>
    </w:p>
    <w:p w:rsidR="00FE3C7B" w:rsidRPr="00D857F7" w:rsidRDefault="00FE3C7B" w:rsidP="000D06EB">
      <w:pPr>
        <w:spacing w:line="360" w:lineRule="auto"/>
        <w:jc w:val="both"/>
        <w:rPr>
          <w:rFonts w:ascii="Georgia" w:hAnsi="Georgia"/>
          <w:sz w:val="20"/>
          <w:szCs w:val="20"/>
        </w:rPr>
      </w:pPr>
      <w:r w:rsidRPr="00D857F7">
        <w:rPr>
          <w:rFonts w:ascii="Georgia" w:hAnsi="Georgia"/>
          <w:sz w:val="20"/>
          <w:szCs w:val="20"/>
        </w:rPr>
        <w:t xml:space="preserve">Organisatieveranderingen hebben een grote impact op organisaties en de mensen die er werken. </w:t>
      </w:r>
      <w:r w:rsidR="00D6403D" w:rsidRPr="00D857F7">
        <w:rPr>
          <w:rFonts w:ascii="Georgia" w:hAnsi="Georgia"/>
          <w:sz w:val="20"/>
          <w:szCs w:val="20"/>
        </w:rPr>
        <w:t xml:space="preserve">Dit maakt het veranderproces complex. Mensen kunnen problemen, die niet tot de reikwijdte van de organisatieverandering behoren, bij het proces betrekken. Daarnaast spelen (zowel externe als interne) belangen, gevoelens en macht een belangrijke rol </w:t>
      </w:r>
      <w:r w:rsidR="00CF51BB" w:rsidRPr="00D857F7">
        <w:rPr>
          <w:rFonts w:ascii="Georgia" w:hAnsi="Georgia"/>
          <w:sz w:val="20"/>
          <w:szCs w:val="20"/>
        </w:rPr>
        <w:t>(De Caluwé, 2006: 21-59).</w:t>
      </w:r>
      <w:r w:rsidR="009F0452" w:rsidRPr="00D857F7">
        <w:rPr>
          <w:rFonts w:ascii="Georgia" w:hAnsi="Georgia"/>
          <w:sz w:val="20"/>
          <w:szCs w:val="20"/>
        </w:rPr>
        <w:t xml:space="preserve"> Daardoor is </w:t>
      </w:r>
      <w:r w:rsidR="00D05140" w:rsidRPr="00D857F7">
        <w:rPr>
          <w:rFonts w:ascii="Georgia" w:hAnsi="Georgia"/>
          <w:sz w:val="20"/>
          <w:szCs w:val="20"/>
        </w:rPr>
        <w:t xml:space="preserve">leiderschap tijdens (/ sturen van) </w:t>
      </w:r>
      <w:r w:rsidR="009F0452" w:rsidRPr="00D857F7">
        <w:rPr>
          <w:rFonts w:ascii="Georgia" w:hAnsi="Georgia"/>
          <w:sz w:val="20"/>
          <w:szCs w:val="20"/>
        </w:rPr>
        <w:t xml:space="preserve">het </w:t>
      </w:r>
      <w:r w:rsidR="00D05140" w:rsidRPr="00D857F7">
        <w:rPr>
          <w:rFonts w:ascii="Georgia" w:hAnsi="Georgia"/>
          <w:sz w:val="20"/>
          <w:szCs w:val="20"/>
        </w:rPr>
        <w:t>organisatieveranderings</w:t>
      </w:r>
      <w:r w:rsidR="009F0452" w:rsidRPr="00D857F7">
        <w:rPr>
          <w:rFonts w:ascii="Georgia" w:hAnsi="Georgia"/>
          <w:sz w:val="20"/>
          <w:szCs w:val="20"/>
        </w:rPr>
        <w:t>proces cruciaal (Boonstra, 2005:12):</w:t>
      </w:r>
    </w:p>
    <w:p w:rsidR="009F0452" w:rsidRPr="00D857F7" w:rsidRDefault="009F0452" w:rsidP="000D06EB">
      <w:pPr>
        <w:spacing w:line="360" w:lineRule="auto"/>
        <w:jc w:val="both"/>
        <w:rPr>
          <w:rFonts w:ascii="Georgia" w:hAnsi="Georgia"/>
          <w:i/>
          <w:sz w:val="20"/>
          <w:szCs w:val="20"/>
        </w:rPr>
      </w:pPr>
      <w:r w:rsidRPr="00D857F7">
        <w:rPr>
          <w:rFonts w:ascii="Georgia" w:hAnsi="Georgia"/>
          <w:i/>
          <w:sz w:val="20"/>
          <w:szCs w:val="20"/>
        </w:rPr>
        <w:t xml:space="preserve">‘Bij het sturen van de verandering gaat het erom dat hoe het veranderingsproces wordt ingericht. Op basis van de aard van de verandering worden keuzes gemaakt voor de veranderkundige aanpak, de fasering van het veranderingsproces en de veranderstrategieën die worden gehanteerd.’ </w:t>
      </w:r>
    </w:p>
    <w:p w:rsidR="000649ED" w:rsidRPr="00D857F7" w:rsidRDefault="000E66C0" w:rsidP="000D06EB">
      <w:pPr>
        <w:spacing w:line="360" w:lineRule="auto"/>
        <w:jc w:val="both"/>
        <w:rPr>
          <w:rFonts w:ascii="Georgia" w:hAnsi="Georgia"/>
          <w:sz w:val="20"/>
          <w:szCs w:val="20"/>
        </w:rPr>
      </w:pPr>
      <w:r w:rsidRPr="00D857F7">
        <w:rPr>
          <w:rFonts w:ascii="Georgia" w:hAnsi="Georgia"/>
          <w:sz w:val="20"/>
          <w:szCs w:val="20"/>
        </w:rPr>
        <w:t>Er bestaan vele theori</w:t>
      </w:r>
      <w:r w:rsidR="00F71246" w:rsidRPr="00D857F7">
        <w:rPr>
          <w:rFonts w:ascii="Georgia" w:hAnsi="Georgia"/>
          <w:sz w:val="20"/>
          <w:szCs w:val="20"/>
        </w:rPr>
        <w:t>e</w:t>
      </w:r>
      <w:r w:rsidRPr="00D857F7">
        <w:rPr>
          <w:rFonts w:ascii="Georgia" w:hAnsi="Georgia"/>
          <w:sz w:val="20"/>
          <w:szCs w:val="20"/>
        </w:rPr>
        <w:t xml:space="preserve">ën over verandermanagement. </w:t>
      </w:r>
      <w:r w:rsidR="00F71246" w:rsidRPr="00D857F7">
        <w:rPr>
          <w:rFonts w:ascii="Georgia" w:hAnsi="Georgia"/>
          <w:sz w:val="20"/>
          <w:szCs w:val="20"/>
        </w:rPr>
        <w:t xml:space="preserve">Subparagraaf 3.2.1 geeft een overzicht van theorieën, die in dit onderzoek worden gebruikt. </w:t>
      </w:r>
      <w:r w:rsidR="00D40A64" w:rsidRPr="00D857F7">
        <w:rPr>
          <w:rFonts w:ascii="Georgia" w:hAnsi="Georgia"/>
          <w:sz w:val="20"/>
          <w:szCs w:val="20"/>
        </w:rPr>
        <w:t>De Caluwé (2006) heeft de theorie van ‘De Kleurendruk’ ontwikkeld</w:t>
      </w:r>
      <w:r w:rsidRPr="00D857F7">
        <w:rPr>
          <w:rFonts w:ascii="Georgia" w:hAnsi="Georgia"/>
          <w:sz w:val="20"/>
          <w:szCs w:val="20"/>
        </w:rPr>
        <w:t xml:space="preserve"> (subparagraaf 3.2.2)</w:t>
      </w:r>
      <w:r w:rsidR="00D40A64" w:rsidRPr="00D857F7">
        <w:rPr>
          <w:rFonts w:ascii="Georgia" w:hAnsi="Georgia"/>
          <w:sz w:val="20"/>
          <w:szCs w:val="20"/>
        </w:rPr>
        <w:t xml:space="preserve">. Deze theorie geeft handvatten om met de verwevenheid van problemen bij organisatieveranderingsprocessen om te gaan. </w:t>
      </w:r>
    </w:p>
    <w:p w:rsidR="004F2774" w:rsidRPr="00D543F5" w:rsidRDefault="004F2774" w:rsidP="00511956">
      <w:pPr>
        <w:pStyle w:val="Kop3"/>
        <w:numPr>
          <w:ilvl w:val="2"/>
          <w:numId w:val="55"/>
        </w:numPr>
        <w:spacing w:line="480" w:lineRule="auto"/>
        <w:rPr>
          <w:rFonts w:ascii="Georgia" w:hAnsi="Georgia"/>
          <w:color w:val="365F91"/>
          <w:sz w:val="28"/>
          <w:szCs w:val="28"/>
        </w:rPr>
      </w:pPr>
      <w:bookmarkStart w:id="69" w:name="_Toc268506182"/>
      <w:bookmarkStart w:id="70" w:name="_Toc271784112"/>
      <w:r w:rsidRPr="00D543F5">
        <w:rPr>
          <w:rFonts w:ascii="Georgia" w:hAnsi="Georgia"/>
          <w:color w:val="365F91"/>
          <w:sz w:val="28"/>
          <w:szCs w:val="28"/>
        </w:rPr>
        <w:t>Theorieën over verandermanagement</w:t>
      </w:r>
      <w:bookmarkEnd w:id="69"/>
      <w:bookmarkEnd w:id="70"/>
    </w:p>
    <w:p w:rsidR="00CA546C" w:rsidRDefault="00CA546C" w:rsidP="000D06EB">
      <w:pPr>
        <w:spacing w:line="360" w:lineRule="auto"/>
        <w:jc w:val="both"/>
        <w:rPr>
          <w:rFonts w:ascii="Georgia" w:hAnsi="Georgia"/>
          <w:sz w:val="20"/>
          <w:szCs w:val="20"/>
        </w:rPr>
      </w:pPr>
      <w:r w:rsidRPr="00D857F7">
        <w:rPr>
          <w:rFonts w:ascii="Georgia" w:hAnsi="Georgia"/>
          <w:sz w:val="20"/>
          <w:szCs w:val="20"/>
        </w:rPr>
        <w:t>Veranderkunde, ofwel verandermanagement betreft het veranderen van sociale systemen in organisaties</w:t>
      </w:r>
      <w:r w:rsidR="009259B2" w:rsidRPr="00D857F7">
        <w:rPr>
          <w:rFonts w:ascii="Georgia" w:hAnsi="Georgia"/>
          <w:sz w:val="20"/>
          <w:szCs w:val="20"/>
        </w:rPr>
        <w:t xml:space="preserve">: </w:t>
      </w:r>
      <w:r w:rsidR="009259B2" w:rsidRPr="00D857F7">
        <w:rPr>
          <w:rFonts w:ascii="Georgia" w:hAnsi="Georgia"/>
          <w:i/>
          <w:sz w:val="20"/>
          <w:szCs w:val="20"/>
        </w:rPr>
        <w:t xml:space="preserve">‘de veranderkunde concentreert zich op de dynamische aspecten van organisaties. Zij houdt zich bezig met het op gang brengen en sturen van veranderingsprocessen.’ </w:t>
      </w:r>
      <w:r w:rsidRPr="00D857F7">
        <w:rPr>
          <w:rFonts w:ascii="Georgia" w:hAnsi="Georgia"/>
          <w:sz w:val="20"/>
          <w:szCs w:val="20"/>
        </w:rPr>
        <w:t xml:space="preserve"> (Boonstra, 2005:56). Daarmee gaat verandermanagement verder waar de organisatiekunde (het beschrijven van </w:t>
      </w:r>
      <w:r w:rsidR="00BF308C" w:rsidRPr="00D857F7">
        <w:rPr>
          <w:rFonts w:ascii="Georgia" w:hAnsi="Georgia"/>
          <w:sz w:val="20"/>
          <w:szCs w:val="20"/>
        </w:rPr>
        <w:t xml:space="preserve">een </w:t>
      </w:r>
      <w:r w:rsidRPr="00D857F7">
        <w:rPr>
          <w:rFonts w:ascii="Georgia" w:hAnsi="Georgia"/>
          <w:sz w:val="20"/>
          <w:szCs w:val="20"/>
        </w:rPr>
        <w:t xml:space="preserve">organisatie) ophoudt. </w:t>
      </w:r>
      <w:r w:rsidR="009259B2" w:rsidRPr="00D857F7">
        <w:rPr>
          <w:rFonts w:ascii="Georgia" w:hAnsi="Georgia"/>
          <w:sz w:val="20"/>
          <w:szCs w:val="20"/>
        </w:rPr>
        <w:t>Onderstaande tabel duidt het verschil.</w:t>
      </w:r>
    </w:p>
    <w:p w:rsidR="00E30CF7" w:rsidRPr="00D857F7" w:rsidRDefault="00E30CF7" w:rsidP="00CA546C">
      <w:pPr>
        <w:spacing w:line="360" w:lineRule="auto"/>
        <w:rPr>
          <w:rFonts w:ascii="Georgia" w:hAnsi="Georgia"/>
          <w:sz w:val="20"/>
          <w:szCs w:val="20"/>
        </w:rPr>
      </w:pPr>
    </w:p>
    <w:tbl>
      <w:tblPr>
        <w:tblStyle w:val="Lichtearcering-accent1"/>
        <w:tblW w:w="0" w:type="auto"/>
        <w:tblLook w:val="04A0"/>
      </w:tblPr>
      <w:tblGrid>
        <w:gridCol w:w="4605"/>
        <w:gridCol w:w="4605"/>
      </w:tblGrid>
      <w:tr w:rsidR="00CA546C" w:rsidRPr="00687041" w:rsidTr="00687041">
        <w:trPr>
          <w:cnfStyle w:val="100000000000"/>
        </w:trPr>
        <w:tc>
          <w:tcPr>
            <w:cnfStyle w:val="001000000000"/>
            <w:tcW w:w="4605" w:type="dxa"/>
            <w:tcBorders>
              <w:right w:val="single" w:sz="8" w:space="0" w:color="4F81BD" w:themeColor="accent1"/>
            </w:tcBorders>
          </w:tcPr>
          <w:p w:rsidR="00CA546C" w:rsidRPr="00687041" w:rsidRDefault="00CA546C" w:rsidP="00F87B67">
            <w:pPr>
              <w:spacing w:line="360" w:lineRule="auto"/>
              <w:rPr>
                <w:rFonts w:ascii="Georgia" w:hAnsi="Georgia"/>
                <w:color w:val="auto"/>
                <w:sz w:val="20"/>
                <w:szCs w:val="20"/>
              </w:rPr>
            </w:pPr>
            <w:r w:rsidRPr="00687041">
              <w:rPr>
                <w:rFonts w:ascii="Georgia" w:hAnsi="Georgia"/>
                <w:color w:val="auto"/>
                <w:sz w:val="20"/>
                <w:szCs w:val="20"/>
              </w:rPr>
              <w:t>Organisatiekunde</w:t>
            </w:r>
          </w:p>
        </w:tc>
        <w:tc>
          <w:tcPr>
            <w:tcW w:w="4605" w:type="dxa"/>
            <w:tcBorders>
              <w:left w:val="single" w:sz="8" w:space="0" w:color="4F81BD" w:themeColor="accent1"/>
            </w:tcBorders>
          </w:tcPr>
          <w:p w:rsidR="00CA546C" w:rsidRPr="00687041" w:rsidRDefault="00CA546C" w:rsidP="00F87B67">
            <w:pPr>
              <w:spacing w:line="360" w:lineRule="auto"/>
              <w:cnfStyle w:val="100000000000"/>
              <w:rPr>
                <w:rFonts w:ascii="Georgia" w:hAnsi="Georgia"/>
                <w:color w:val="auto"/>
                <w:sz w:val="20"/>
                <w:szCs w:val="20"/>
              </w:rPr>
            </w:pPr>
            <w:r w:rsidRPr="00687041">
              <w:rPr>
                <w:rFonts w:ascii="Georgia" w:hAnsi="Georgia"/>
                <w:color w:val="auto"/>
                <w:sz w:val="20"/>
                <w:szCs w:val="20"/>
              </w:rPr>
              <w:t>Veranderkunde</w:t>
            </w:r>
          </w:p>
        </w:tc>
      </w:tr>
      <w:tr w:rsidR="00CA546C" w:rsidRPr="00687041" w:rsidTr="00687041">
        <w:trPr>
          <w:cnfStyle w:val="000000100000"/>
        </w:trPr>
        <w:tc>
          <w:tcPr>
            <w:cnfStyle w:val="001000000000"/>
            <w:tcW w:w="4605" w:type="dxa"/>
            <w:tcBorders>
              <w:right w:val="single" w:sz="8" w:space="0" w:color="4F81BD" w:themeColor="accent1"/>
            </w:tcBorders>
          </w:tcPr>
          <w:p w:rsidR="00CA546C" w:rsidRPr="00687041" w:rsidRDefault="00CA546C" w:rsidP="00F87B67">
            <w:pPr>
              <w:spacing w:line="360" w:lineRule="auto"/>
              <w:rPr>
                <w:rFonts w:ascii="Georgia" w:hAnsi="Georgia"/>
                <w:b w:val="0"/>
                <w:color w:val="auto"/>
                <w:sz w:val="20"/>
                <w:szCs w:val="20"/>
              </w:rPr>
            </w:pPr>
            <w:r w:rsidRPr="00687041">
              <w:rPr>
                <w:rFonts w:ascii="Georgia" w:hAnsi="Georgia"/>
                <w:b w:val="0"/>
                <w:color w:val="auto"/>
                <w:sz w:val="20"/>
                <w:szCs w:val="20"/>
              </w:rPr>
              <w:t>Beschrijft en analyseert</w:t>
            </w:r>
          </w:p>
        </w:tc>
        <w:tc>
          <w:tcPr>
            <w:tcW w:w="4605" w:type="dxa"/>
            <w:tcBorders>
              <w:left w:val="single" w:sz="8" w:space="0" w:color="4F81BD" w:themeColor="accent1"/>
            </w:tcBorders>
          </w:tcPr>
          <w:p w:rsidR="00CA546C" w:rsidRPr="00687041" w:rsidRDefault="00CA546C" w:rsidP="00F87B67">
            <w:pPr>
              <w:spacing w:line="360" w:lineRule="auto"/>
              <w:cnfStyle w:val="000000100000"/>
              <w:rPr>
                <w:rFonts w:ascii="Georgia" w:hAnsi="Georgia"/>
                <w:color w:val="auto"/>
                <w:sz w:val="20"/>
                <w:szCs w:val="20"/>
              </w:rPr>
            </w:pPr>
            <w:r w:rsidRPr="00687041">
              <w:rPr>
                <w:rFonts w:ascii="Georgia" w:hAnsi="Georgia"/>
                <w:color w:val="auto"/>
                <w:sz w:val="20"/>
                <w:szCs w:val="20"/>
              </w:rPr>
              <w:t>Geeft processen vorm</w:t>
            </w:r>
          </w:p>
        </w:tc>
      </w:tr>
      <w:tr w:rsidR="00CA546C" w:rsidRPr="00687041" w:rsidTr="00687041">
        <w:tc>
          <w:tcPr>
            <w:cnfStyle w:val="001000000000"/>
            <w:tcW w:w="4605" w:type="dxa"/>
            <w:tcBorders>
              <w:right w:val="single" w:sz="8" w:space="0" w:color="4F81BD" w:themeColor="accent1"/>
            </w:tcBorders>
          </w:tcPr>
          <w:p w:rsidR="00CA546C" w:rsidRPr="00687041" w:rsidRDefault="00CA546C" w:rsidP="00F87B67">
            <w:pPr>
              <w:spacing w:line="360" w:lineRule="auto"/>
              <w:rPr>
                <w:rFonts w:ascii="Georgia" w:hAnsi="Georgia"/>
                <w:b w:val="0"/>
                <w:color w:val="auto"/>
                <w:sz w:val="20"/>
                <w:szCs w:val="20"/>
              </w:rPr>
            </w:pPr>
            <w:r w:rsidRPr="00687041">
              <w:rPr>
                <w:rFonts w:ascii="Georgia" w:hAnsi="Georgia"/>
                <w:b w:val="0"/>
                <w:color w:val="auto"/>
                <w:sz w:val="20"/>
                <w:szCs w:val="20"/>
              </w:rPr>
              <w:t>Normatieve oogpunten</w:t>
            </w:r>
          </w:p>
        </w:tc>
        <w:tc>
          <w:tcPr>
            <w:tcW w:w="4605" w:type="dxa"/>
            <w:tcBorders>
              <w:left w:val="single" w:sz="8" w:space="0" w:color="4F81BD" w:themeColor="accent1"/>
            </w:tcBorders>
          </w:tcPr>
          <w:p w:rsidR="00CA546C" w:rsidRPr="00687041" w:rsidRDefault="00CA546C" w:rsidP="00F87B67">
            <w:pPr>
              <w:spacing w:line="360" w:lineRule="auto"/>
              <w:cnfStyle w:val="000000000000"/>
              <w:rPr>
                <w:rFonts w:ascii="Georgia" w:hAnsi="Georgia"/>
                <w:color w:val="auto"/>
                <w:sz w:val="20"/>
                <w:szCs w:val="20"/>
              </w:rPr>
            </w:pPr>
            <w:r w:rsidRPr="00687041">
              <w:rPr>
                <w:rFonts w:ascii="Georgia" w:hAnsi="Georgia"/>
                <w:color w:val="auto"/>
                <w:sz w:val="20"/>
                <w:szCs w:val="20"/>
              </w:rPr>
              <w:t>Daadwerkelijke verandering</w:t>
            </w:r>
          </w:p>
        </w:tc>
      </w:tr>
      <w:tr w:rsidR="00CA546C" w:rsidRPr="00687041" w:rsidTr="00687041">
        <w:trPr>
          <w:cnfStyle w:val="000000100000"/>
        </w:trPr>
        <w:tc>
          <w:tcPr>
            <w:cnfStyle w:val="001000000000"/>
            <w:tcW w:w="4605" w:type="dxa"/>
            <w:tcBorders>
              <w:right w:val="single" w:sz="8" w:space="0" w:color="4F81BD" w:themeColor="accent1"/>
            </w:tcBorders>
          </w:tcPr>
          <w:p w:rsidR="00CA546C" w:rsidRPr="00687041" w:rsidRDefault="00CA546C" w:rsidP="00E30CF7">
            <w:pPr>
              <w:spacing w:line="360" w:lineRule="auto"/>
              <w:rPr>
                <w:rFonts w:ascii="Georgia" w:hAnsi="Georgia"/>
                <w:b w:val="0"/>
                <w:color w:val="auto"/>
                <w:sz w:val="20"/>
                <w:szCs w:val="20"/>
              </w:rPr>
            </w:pPr>
            <w:r w:rsidRPr="00687041">
              <w:rPr>
                <w:rFonts w:ascii="Georgia" w:hAnsi="Georgia"/>
                <w:b w:val="0"/>
                <w:color w:val="auto"/>
                <w:sz w:val="20"/>
                <w:szCs w:val="20"/>
              </w:rPr>
              <w:t>Statische aspecten</w:t>
            </w:r>
          </w:p>
        </w:tc>
        <w:tc>
          <w:tcPr>
            <w:tcW w:w="4605" w:type="dxa"/>
            <w:tcBorders>
              <w:left w:val="single" w:sz="8" w:space="0" w:color="4F81BD" w:themeColor="accent1"/>
            </w:tcBorders>
          </w:tcPr>
          <w:p w:rsidR="00CA546C" w:rsidRPr="00687041" w:rsidRDefault="00CA546C" w:rsidP="00F87B67">
            <w:pPr>
              <w:spacing w:line="360" w:lineRule="auto"/>
              <w:cnfStyle w:val="000000100000"/>
              <w:rPr>
                <w:rFonts w:ascii="Georgia" w:hAnsi="Georgia"/>
                <w:color w:val="auto"/>
                <w:sz w:val="20"/>
                <w:szCs w:val="20"/>
              </w:rPr>
            </w:pPr>
            <w:r w:rsidRPr="00687041">
              <w:rPr>
                <w:rFonts w:ascii="Georgia" w:hAnsi="Georgia"/>
                <w:color w:val="auto"/>
                <w:sz w:val="20"/>
                <w:szCs w:val="20"/>
              </w:rPr>
              <w:t>Dynamische aspecten</w:t>
            </w:r>
          </w:p>
        </w:tc>
      </w:tr>
      <w:tr w:rsidR="00CA546C" w:rsidRPr="00687041" w:rsidTr="00687041">
        <w:tc>
          <w:tcPr>
            <w:cnfStyle w:val="001000000000"/>
            <w:tcW w:w="4605" w:type="dxa"/>
            <w:tcBorders>
              <w:right w:val="single" w:sz="8" w:space="0" w:color="4F81BD" w:themeColor="accent1"/>
            </w:tcBorders>
          </w:tcPr>
          <w:p w:rsidR="00CA546C" w:rsidRPr="00687041" w:rsidRDefault="00CA546C" w:rsidP="00F87B67">
            <w:pPr>
              <w:spacing w:line="360" w:lineRule="auto"/>
              <w:rPr>
                <w:rFonts w:ascii="Georgia" w:hAnsi="Georgia"/>
                <w:b w:val="0"/>
                <w:color w:val="auto"/>
                <w:sz w:val="20"/>
                <w:szCs w:val="20"/>
              </w:rPr>
            </w:pPr>
            <w:r w:rsidRPr="00687041">
              <w:rPr>
                <w:rFonts w:ascii="Georgia" w:hAnsi="Georgia"/>
                <w:b w:val="0"/>
                <w:color w:val="auto"/>
                <w:sz w:val="20"/>
                <w:szCs w:val="20"/>
              </w:rPr>
              <w:t>Accent op structuur</w:t>
            </w:r>
          </w:p>
        </w:tc>
        <w:tc>
          <w:tcPr>
            <w:tcW w:w="4605" w:type="dxa"/>
            <w:tcBorders>
              <w:left w:val="single" w:sz="8" w:space="0" w:color="4F81BD" w:themeColor="accent1"/>
            </w:tcBorders>
          </w:tcPr>
          <w:p w:rsidR="00CA546C" w:rsidRPr="00687041" w:rsidRDefault="00CA546C" w:rsidP="00F87B67">
            <w:pPr>
              <w:spacing w:line="360" w:lineRule="auto"/>
              <w:cnfStyle w:val="000000000000"/>
              <w:rPr>
                <w:rFonts w:ascii="Georgia" w:hAnsi="Georgia"/>
                <w:color w:val="auto"/>
                <w:sz w:val="20"/>
                <w:szCs w:val="20"/>
              </w:rPr>
            </w:pPr>
            <w:r w:rsidRPr="00687041">
              <w:rPr>
                <w:rFonts w:ascii="Georgia" w:hAnsi="Georgia"/>
                <w:color w:val="auto"/>
                <w:sz w:val="20"/>
                <w:szCs w:val="20"/>
              </w:rPr>
              <w:t>Accent op cultuur</w:t>
            </w:r>
          </w:p>
        </w:tc>
      </w:tr>
      <w:tr w:rsidR="00CA546C" w:rsidRPr="00687041" w:rsidTr="00687041">
        <w:trPr>
          <w:cnfStyle w:val="000000100000"/>
        </w:trPr>
        <w:tc>
          <w:tcPr>
            <w:cnfStyle w:val="001000000000"/>
            <w:tcW w:w="4605" w:type="dxa"/>
            <w:tcBorders>
              <w:bottom w:val="single" w:sz="8" w:space="0" w:color="4F81BD" w:themeColor="accent1"/>
              <w:right w:val="single" w:sz="8" w:space="0" w:color="4F81BD" w:themeColor="accent1"/>
            </w:tcBorders>
          </w:tcPr>
          <w:p w:rsidR="00CA546C" w:rsidRPr="00687041" w:rsidRDefault="00CA546C" w:rsidP="00F87B67">
            <w:pPr>
              <w:spacing w:line="360" w:lineRule="auto"/>
              <w:rPr>
                <w:rFonts w:ascii="Georgia" w:hAnsi="Georgia"/>
                <w:b w:val="0"/>
                <w:color w:val="auto"/>
                <w:sz w:val="20"/>
                <w:szCs w:val="20"/>
              </w:rPr>
            </w:pPr>
            <w:r w:rsidRPr="00687041">
              <w:rPr>
                <w:rFonts w:ascii="Georgia" w:hAnsi="Georgia"/>
                <w:b w:val="0"/>
                <w:color w:val="auto"/>
                <w:sz w:val="20"/>
                <w:szCs w:val="20"/>
              </w:rPr>
              <w:t xml:space="preserve">Ontwerpcriteria </w:t>
            </w:r>
          </w:p>
        </w:tc>
        <w:tc>
          <w:tcPr>
            <w:tcW w:w="4605" w:type="dxa"/>
            <w:tcBorders>
              <w:left w:val="single" w:sz="8" w:space="0" w:color="4F81BD" w:themeColor="accent1"/>
              <w:bottom w:val="single" w:sz="8" w:space="0" w:color="4F81BD" w:themeColor="accent1"/>
            </w:tcBorders>
          </w:tcPr>
          <w:p w:rsidR="00CA546C" w:rsidRPr="00687041" w:rsidRDefault="00CA546C" w:rsidP="00F87B67">
            <w:pPr>
              <w:spacing w:line="360" w:lineRule="auto"/>
              <w:cnfStyle w:val="000000100000"/>
              <w:rPr>
                <w:rFonts w:ascii="Georgia" w:hAnsi="Georgia"/>
                <w:color w:val="auto"/>
                <w:sz w:val="20"/>
                <w:szCs w:val="20"/>
              </w:rPr>
            </w:pPr>
            <w:r w:rsidRPr="00687041">
              <w:rPr>
                <w:rFonts w:ascii="Georgia" w:hAnsi="Georgia"/>
                <w:color w:val="auto"/>
                <w:sz w:val="20"/>
                <w:szCs w:val="20"/>
              </w:rPr>
              <w:t xml:space="preserve">Interventieperspectief </w:t>
            </w:r>
          </w:p>
        </w:tc>
      </w:tr>
    </w:tbl>
    <w:p w:rsidR="00CA546C" w:rsidRPr="00687041" w:rsidRDefault="00687041" w:rsidP="00CA546C">
      <w:pPr>
        <w:spacing w:line="360" w:lineRule="auto"/>
        <w:rPr>
          <w:rFonts w:ascii="Georgia" w:hAnsi="Georgia"/>
          <w:vertAlign w:val="subscript"/>
        </w:rPr>
      </w:pPr>
      <w:r>
        <w:rPr>
          <w:rFonts w:ascii="Georgia" w:hAnsi="Georgia"/>
          <w:vertAlign w:val="subscript"/>
        </w:rPr>
        <w:t>Tabel 4: organisatiekunde versus veranderkunde</w:t>
      </w:r>
    </w:p>
    <w:p w:rsidR="00687041" w:rsidRPr="00D857F7" w:rsidRDefault="00687041" w:rsidP="00CA546C">
      <w:pPr>
        <w:spacing w:line="360" w:lineRule="auto"/>
        <w:rPr>
          <w:rFonts w:ascii="Georgia" w:hAnsi="Georgia"/>
          <w:sz w:val="20"/>
          <w:szCs w:val="20"/>
        </w:rPr>
      </w:pPr>
    </w:p>
    <w:p w:rsidR="009259B2" w:rsidRPr="00D857F7" w:rsidRDefault="009259B2" w:rsidP="000D06EB">
      <w:pPr>
        <w:spacing w:line="360" w:lineRule="auto"/>
        <w:jc w:val="both"/>
        <w:rPr>
          <w:rFonts w:ascii="Georgia" w:hAnsi="Georgia"/>
          <w:b/>
          <w:sz w:val="20"/>
          <w:szCs w:val="20"/>
        </w:rPr>
      </w:pPr>
      <w:r w:rsidRPr="00D857F7">
        <w:rPr>
          <w:rFonts w:ascii="Georgia" w:hAnsi="Georgia"/>
          <w:b/>
          <w:sz w:val="20"/>
          <w:szCs w:val="20"/>
        </w:rPr>
        <w:t>Integrale organisatieontwikkeling</w:t>
      </w:r>
    </w:p>
    <w:p w:rsidR="007E641C" w:rsidRPr="00D857F7" w:rsidRDefault="007E641C" w:rsidP="000D06EB">
      <w:pPr>
        <w:spacing w:line="360" w:lineRule="auto"/>
        <w:jc w:val="both"/>
        <w:rPr>
          <w:rFonts w:ascii="Georgia" w:hAnsi="Georgia"/>
          <w:sz w:val="20"/>
          <w:szCs w:val="20"/>
        </w:rPr>
      </w:pPr>
      <w:r w:rsidRPr="00D857F7">
        <w:rPr>
          <w:rFonts w:ascii="Georgia" w:hAnsi="Georgia"/>
          <w:sz w:val="20"/>
          <w:szCs w:val="20"/>
        </w:rPr>
        <w:t>Boonstra (2005:61-62) geeft aan dat de integrale organisatieontwikkeling de inzichten van de organisatiekunde en de veranderkunde integreert. In deze benadering worden de volgende elementen nader uitgewerkt om het veranderproces in te kunnen richten:</w:t>
      </w:r>
    </w:p>
    <w:p w:rsidR="00B133FD" w:rsidRPr="00D857F7" w:rsidRDefault="007E641C" w:rsidP="000D06EB">
      <w:pPr>
        <w:pStyle w:val="Lijstalinea"/>
        <w:numPr>
          <w:ilvl w:val="0"/>
          <w:numId w:val="25"/>
        </w:numPr>
        <w:tabs>
          <w:tab w:val="num" w:pos="360"/>
        </w:tabs>
        <w:spacing w:line="360" w:lineRule="auto"/>
        <w:jc w:val="both"/>
        <w:rPr>
          <w:rFonts w:ascii="Georgia" w:hAnsi="Georgia"/>
          <w:sz w:val="20"/>
          <w:szCs w:val="20"/>
        </w:rPr>
      </w:pPr>
      <w:r w:rsidRPr="00D857F7">
        <w:rPr>
          <w:rFonts w:ascii="Georgia" w:hAnsi="Georgia"/>
          <w:sz w:val="20"/>
          <w:szCs w:val="20"/>
        </w:rPr>
        <w:t>De veranderingsaanpak;</w:t>
      </w:r>
    </w:p>
    <w:p w:rsidR="00B133FD" w:rsidRPr="00D857F7" w:rsidRDefault="007E641C" w:rsidP="000D06EB">
      <w:pPr>
        <w:pStyle w:val="Lijstalinea"/>
        <w:numPr>
          <w:ilvl w:val="0"/>
          <w:numId w:val="25"/>
        </w:numPr>
        <w:tabs>
          <w:tab w:val="num" w:pos="360"/>
        </w:tabs>
        <w:spacing w:line="360" w:lineRule="auto"/>
        <w:jc w:val="both"/>
        <w:rPr>
          <w:rFonts w:ascii="Georgia" w:hAnsi="Georgia"/>
          <w:sz w:val="20"/>
          <w:szCs w:val="20"/>
        </w:rPr>
      </w:pPr>
      <w:r w:rsidRPr="00D857F7">
        <w:rPr>
          <w:rFonts w:ascii="Georgia" w:hAnsi="Georgia"/>
          <w:sz w:val="20"/>
          <w:szCs w:val="20"/>
        </w:rPr>
        <w:t>De inrichting en fasering van het veranderproces;</w:t>
      </w:r>
    </w:p>
    <w:p w:rsidR="00B133FD" w:rsidRPr="00D857F7" w:rsidRDefault="007E641C" w:rsidP="000D06EB">
      <w:pPr>
        <w:pStyle w:val="Lijstalinea"/>
        <w:numPr>
          <w:ilvl w:val="0"/>
          <w:numId w:val="25"/>
        </w:numPr>
        <w:tabs>
          <w:tab w:val="num" w:pos="360"/>
        </w:tabs>
        <w:spacing w:line="360" w:lineRule="auto"/>
        <w:jc w:val="both"/>
        <w:rPr>
          <w:rFonts w:ascii="Georgia" w:hAnsi="Georgia"/>
          <w:sz w:val="20"/>
          <w:szCs w:val="20"/>
        </w:rPr>
      </w:pPr>
      <w:r w:rsidRPr="00D857F7">
        <w:rPr>
          <w:rFonts w:ascii="Georgia" w:hAnsi="Georgia"/>
          <w:sz w:val="20"/>
          <w:szCs w:val="20"/>
        </w:rPr>
        <w:t>De rollen van de adviseurs;</w:t>
      </w:r>
    </w:p>
    <w:p w:rsidR="00B133FD" w:rsidRPr="00D857F7" w:rsidRDefault="007E641C" w:rsidP="000D06EB">
      <w:pPr>
        <w:pStyle w:val="Lijstalinea"/>
        <w:numPr>
          <w:ilvl w:val="0"/>
          <w:numId w:val="25"/>
        </w:numPr>
        <w:tabs>
          <w:tab w:val="num" w:pos="360"/>
        </w:tabs>
        <w:spacing w:line="360" w:lineRule="auto"/>
        <w:jc w:val="both"/>
        <w:rPr>
          <w:rFonts w:ascii="Georgia" w:hAnsi="Georgia"/>
          <w:sz w:val="20"/>
          <w:szCs w:val="20"/>
        </w:rPr>
      </w:pPr>
      <w:r w:rsidRPr="00D857F7">
        <w:rPr>
          <w:rFonts w:ascii="Georgia" w:hAnsi="Georgia"/>
          <w:sz w:val="20"/>
          <w:szCs w:val="20"/>
        </w:rPr>
        <w:t>De veranderingsstrategie en invloedstactieken.</w:t>
      </w:r>
    </w:p>
    <w:p w:rsidR="00CA546C" w:rsidRPr="00D857F7" w:rsidRDefault="00CA546C" w:rsidP="000D06EB">
      <w:pPr>
        <w:spacing w:line="360" w:lineRule="auto"/>
        <w:jc w:val="both"/>
        <w:rPr>
          <w:rFonts w:ascii="Georgia" w:hAnsi="Georgia"/>
          <w:sz w:val="20"/>
          <w:szCs w:val="20"/>
        </w:rPr>
      </w:pPr>
      <w:r w:rsidRPr="00D857F7">
        <w:rPr>
          <w:rFonts w:ascii="Georgia" w:hAnsi="Georgia"/>
          <w:sz w:val="20"/>
          <w:szCs w:val="20"/>
        </w:rPr>
        <w:t xml:space="preserve">Voor dit onderzoek zijn beide aspecten van belang. </w:t>
      </w:r>
      <w:r w:rsidR="007E641C" w:rsidRPr="00D857F7">
        <w:rPr>
          <w:rFonts w:ascii="Georgia" w:hAnsi="Georgia"/>
          <w:sz w:val="20"/>
          <w:szCs w:val="20"/>
        </w:rPr>
        <w:t>Inzichten (in deze voornamelijk de Leidse Octaëder) vanuit de organisatiekunde worden gebruikt om een weergave te geven van de organisatie. Om inzicht te krijgen in de sociale processen, ofwel</w:t>
      </w:r>
      <w:r w:rsidR="00D05140" w:rsidRPr="00D857F7">
        <w:rPr>
          <w:rFonts w:ascii="Georgia" w:hAnsi="Georgia"/>
          <w:sz w:val="20"/>
          <w:szCs w:val="20"/>
        </w:rPr>
        <w:t xml:space="preserve"> het leiderschap tijdens het proces</w:t>
      </w:r>
      <w:r w:rsidR="007E641C" w:rsidRPr="00D857F7">
        <w:rPr>
          <w:rFonts w:ascii="Georgia" w:hAnsi="Georgia"/>
          <w:sz w:val="20"/>
          <w:szCs w:val="20"/>
        </w:rPr>
        <w:t>, zijn de inzichten van de veranderkunde relevant.</w:t>
      </w:r>
      <w:r w:rsidRPr="00D857F7">
        <w:rPr>
          <w:rFonts w:ascii="Georgia" w:hAnsi="Georgia"/>
          <w:sz w:val="20"/>
          <w:szCs w:val="20"/>
        </w:rPr>
        <w:t xml:space="preserve"> </w:t>
      </w:r>
    </w:p>
    <w:p w:rsidR="00146431" w:rsidRDefault="00146431">
      <w:pPr>
        <w:rPr>
          <w:rFonts w:ascii="Georgia" w:hAnsi="Georgia"/>
          <w:b/>
          <w:sz w:val="20"/>
          <w:szCs w:val="20"/>
        </w:rPr>
      </w:pPr>
    </w:p>
    <w:p w:rsidR="004F2774" w:rsidRPr="00D857F7" w:rsidRDefault="004F2774" w:rsidP="000D06EB">
      <w:pPr>
        <w:spacing w:line="360" w:lineRule="auto"/>
        <w:jc w:val="both"/>
        <w:rPr>
          <w:rFonts w:ascii="Georgia" w:hAnsi="Georgia"/>
          <w:b/>
          <w:sz w:val="20"/>
          <w:szCs w:val="20"/>
        </w:rPr>
      </w:pPr>
      <w:r w:rsidRPr="00D857F7">
        <w:rPr>
          <w:rFonts w:ascii="Georgia" w:hAnsi="Georgia"/>
          <w:b/>
          <w:sz w:val="20"/>
          <w:szCs w:val="20"/>
        </w:rPr>
        <w:t>De veranderaanpak</w:t>
      </w:r>
    </w:p>
    <w:p w:rsidR="00E369A1" w:rsidRPr="00D857F7" w:rsidRDefault="00E369A1" w:rsidP="000D06EB">
      <w:pPr>
        <w:spacing w:line="360" w:lineRule="auto"/>
        <w:jc w:val="both"/>
        <w:rPr>
          <w:rFonts w:ascii="Georgia" w:hAnsi="Georgia"/>
          <w:sz w:val="20"/>
          <w:szCs w:val="20"/>
        </w:rPr>
      </w:pPr>
      <w:r w:rsidRPr="00D857F7">
        <w:rPr>
          <w:rFonts w:ascii="Georgia" w:hAnsi="Georgia"/>
          <w:sz w:val="20"/>
          <w:szCs w:val="20"/>
        </w:rPr>
        <w:t>Voor</w:t>
      </w:r>
      <w:r w:rsidR="00E30CF7">
        <w:rPr>
          <w:rFonts w:ascii="Georgia" w:hAnsi="Georgia"/>
          <w:sz w:val="20"/>
          <w:szCs w:val="20"/>
        </w:rPr>
        <w:t xml:space="preserve"> </w:t>
      </w:r>
      <w:r w:rsidRPr="00D857F7">
        <w:rPr>
          <w:rFonts w:ascii="Georgia" w:hAnsi="Georgia"/>
          <w:sz w:val="20"/>
          <w:szCs w:val="20"/>
        </w:rPr>
        <w:t xml:space="preserve">de veranderaanpak onderscheidt </w:t>
      </w:r>
      <w:r w:rsidR="004F2774" w:rsidRPr="00D857F7">
        <w:rPr>
          <w:rFonts w:ascii="Georgia" w:hAnsi="Georgia"/>
          <w:sz w:val="20"/>
          <w:szCs w:val="20"/>
        </w:rPr>
        <w:t>Boonstra (2005:62-63)</w:t>
      </w:r>
      <w:r w:rsidRPr="00D857F7">
        <w:rPr>
          <w:rFonts w:ascii="Georgia" w:hAnsi="Georgia"/>
          <w:sz w:val="20"/>
          <w:szCs w:val="20"/>
        </w:rPr>
        <w:t xml:space="preserve"> twee benaderingen:</w:t>
      </w:r>
    </w:p>
    <w:p w:rsidR="00B133FD" w:rsidRPr="00D857F7" w:rsidRDefault="004F2774" w:rsidP="000D06EB">
      <w:pPr>
        <w:pStyle w:val="Lijstalinea"/>
        <w:numPr>
          <w:ilvl w:val="0"/>
          <w:numId w:val="19"/>
        </w:numPr>
        <w:spacing w:line="360" w:lineRule="auto"/>
        <w:jc w:val="both"/>
        <w:rPr>
          <w:rFonts w:ascii="Georgia" w:hAnsi="Georgia"/>
          <w:i/>
          <w:sz w:val="20"/>
          <w:szCs w:val="20"/>
        </w:rPr>
      </w:pPr>
      <w:r w:rsidRPr="00D857F7">
        <w:rPr>
          <w:rFonts w:ascii="Georgia" w:hAnsi="Georgia"/>
          <w:b/>
          <w:sz w:val="20"/>
          <w:szCs w:val="20"/>
        </w:rPr>
        <w:t>De ontwerpbenadering</w:t>
      </w:r>
      <w:r w:rsidR="00E369A1" w:rsidRPr="00D857F7">
        <w:rPr>
          <w:rFonts w:ascii="Georgia" w:hAnsi="Georgia"/>
          <w:b/>
          <w:sz w:val="20"/>
          <w:szCs w:val="20"/>
        </w:rPr>
        <w:t>:</w:t>
      </w:r>
      <w:r w:rsidRPr="00D857F7">
        <w:rPr>
          <w:rFonts w:ascii="Georgia" w:hAnsi="Georgia"/>
          <w:i/>
          <w:sz w:val="20"/>
          <w:szCs w:val="20"/>
        </w:rPr>
        <w:t xml:space="preserve"> </w:t>
      </w:r>
      <w:r w:rsidR="00434921" w:rsidRPr="00D857F7">
        <w:rPr>
          <w:rFonts w:ascii="Georgia" w:hAnsi="Georgia"/>
          <w:i/>
          <w:sz w:val="20"/>
          <w:szCs w:val="20"/>
        </w:rPr>
        <w:t>‘</w:t>
      </w:r>
      <w:r w:rsidR="00E369A1" w:rsidRPr="00D857F7">
        <w:rPr>
          <w:rFonts w:ascii="Georgia" w:hAnsi="Georgia"/>
          <w:i/>
          <w:sz w:val="20"/>
          <w:szCs w:val="20"/>
        </w:rPr>
        <w:t>e</w:t>
      </w:r>
      <w:r w:rsidRPr="00D857F7">
        <w:rPr>
          <w:rFonts w:ascii="Georgia" w:hAnsi="Georgia"/>
          <w:i/>
          <w:sz w:val="20"/>
          <w:szCs w:val="20"/>
        </w:rPr>
        <w:t>e</w:t>
      </w:r>
      <w:r w:rsidR="00E369A1" w:rsidRPr="00D857F7">
        <w:rPr>
          <w:rFonts w:ascii="Georgia" w:hAnsi="Georgia"/>
          <w:i/>
          <w:sz w:val="20"/>
          <w:szCs w:val="20"/>
        </w:rPr>
        <w:t>n</w:t>
      </w:r>
      <w:r w:rsidRPr="00D857F7">
        <w:rPr>
          <w:rFonts w:ascii="Georgia" w:hAnsi="Georgia"/>
          <w:i/>
          <w:sz w:val="20"/>
          <w:szCs w:val="20"/>
        </w:rPr>
        <w:t xml:space="preserve"> oplossingsgericht</w:t>
      </w:r>
      <w:r w:rsidR="00E369A1" w:rsidRPr="00D857F7">
        <w:rPr>
          <w:rFonts w:ascii="Georgia" w:hAnsi="Georgia"/>
          <w:i/>
          <w:sz w:val="20"/>
          <w:szCs w:val="20"/>
        </w:rPr>
        <w:t>e aanpak, waarbij</w:t>
      </w:r>
      <w:r w:rsidRPr="00D857F7">
        <w:rPr>
          <w:rFonts w:ascii="Georgia" w:hAnsi="Georgia"/>
          <w:i/>
          <w:sz w:val="20"/>
          <w:szCs w:val="20"/>
        </w:rPr>
        <w:t xml:space="preserve"> strakke regels en methoden</w:t>
      </w:r>
      <w:r w:rsidR="00E369A1" w:rsidRPr="00D857F7">
        <w:rPr>
          <w:rFonts w:ascii="Georgia" w:hAnsi="Georgia"/>
          <w:i/>
          <w:sz w:val="20"/>
          <w:szCs w:val="20"/>
        </w:rPr>
        <w:t xml:space="preserve"> </w:t>
      </w:r>
      <w:r w:rsidR="00434921" w:rsidRPr="00D857F7">
        <w:rPr>
          <w:rFonts w:ascii="Georgia" w:hAnsi="Georgia"/>
          <w:i/>
          <w:sz w:val="20"/>
          <w:szCs w:val="20"/>
        </w:rPr>
        <w:t xml:space="preserve">(top-down) </w:t>
      </w:r>
      <w:r w:rsidR="00E369A1" w:rsidRPr="00D857F7">
        <w:rPr>
          <w:rFonts w:ascii="Georgia" w:hAnsi="Georgia"/>
          <w:i/>
          <w:sz w:val="20"/>
          <w:szCs w:val="20"/>
        </w:rPr>
        <w:t>gelden</w:t>
      </w:r>
      <w:r w:rsidRPr="00D857F7">
        <w:rPr>
          <w:rFonts w:ascii="Georgia" w:hAnsi="Georgia"/>
          <w:i/>
          <w:sz w:val="20"/>
          <w:szCs w:val="20"/>
        </w:rPr>
        <w:t>. Het doel is duidelijk en het proces daartoe is eenduidig en lineair</w:t>
      </w:r>
      <w:r w:rsidR="00434921" w:rsidRPr="00D857F7">
        <w:rPr>
          <w:rFonts w:ascii="Georgia" w:hAnsi="Georgia"/>
          <w:i/>
          <w:sz w:val="20"/>
          <w:szCs w:val="20"/>
        </w:rPr>
        <w:t>: er wordt gewerkt met een blauwdruk</w:t>
      </w:r>
      <w:r w:rsidRPr="00D857F7">
        <w:rPr>
          <w:rFonts w:ascii="Georgia" w:hAnsi="Georgia"/>
          <w:i/>
          <w:sz w:val="20"/>
          <w:szCs w:val="20"/>
        </w:rPr>
        <w:t>. Het proces wordt ondersteund door een adviseur in de rol van expert. Het proces van ontwerpen en implementeren wordt van elkaar gescheiden. Participatie van organisatieleden tijdens het ontwerpen of tijdens de implementatie is problematisch, omdat bewust afstand wordt genomen van bestaande werkwijzen en procedures van de organisatie. Tijdens de implementatie wordt gezocht naar oplossingen voor de weerstanden</w:t>
      </w:r>
      <w:r w:rsidR="00434921" w:rsidRPr="00D857F7">
        <w:rPr>
          <w:rFonts w:ascii="Georgia" w:hAnsi="Georgia"/>
          <w:i/>
          <w:sz w:val="20"/>
          <w:szCs w:val="20"/>
        </w:rPr>
        <w:t>. De ontwerpbenadering is geschikt als de</w:t>
      </w:r>
      <w:r w:rsidR="00E30CF7">
        <w:rPr>
          <w:rFonts w:ascii="Georgia" w:hAnsi="Georgia"/>
          <w:i/>
          <w:sz w:val="20"/>
          <w:szCs w:val="20"/>
        </w:rPr>
        <w:t xml:space="preserve"> verandering niet zo complex is, </w:t>
      </w:r>
      <w:r w:rsidR="00434921" w:rsidRPr="00D857F7">
        <w:rPr>
          <w:rFonts w:ascii="Georgia" w:hAnsi="Georgia"/>
          <w:i/>
          <w:sz w:val="20"/>
          <w:szCs w:val="20"/>
        </w:rPr>
        <w:t>de oplossing voor de hand ligt of als medewerkers niet betrokken kunnen worden gezien de verstrekkende gevolgen.</w:t>
      </w:r>
    </w:p>
    <w:p w:rsidR="00B133FD" w:rsidRPr="00D857F7" w:rsidRDefault="00E369A1" w:rsidP="000D06EB">
      <w:pPr>
        <w:pStyle w:val="Lijstalinea"/>
        <w:numPr>
          <w:ilvl w:val="0"/>
          <w:numId w:val="19"/>
        </w:numPr>
        <w:spacing w:line="360" w:lineRule="auto"/>
        <w:jc w:val="both"/>
        <w:rPr>
          <w:rFonts w:ascii="Georgia" w:hAnsi="Georgia"/>
          <w:sz w:val="20"/>
          <w:szCs w:val="20"/>
        </w:rPr>
      </w:pPr>
      <w:r w:rsidRPr="00D857F7">
        <w:rPr>
          <w:rFonts w:ascii="Georgia" w:hAnsi="Georgia"/>
          <w:b/>
          <w:sz w:val="20"/>
          <w:szCs w:val="20"/>
        </w:rPr>
        <w:t>D</w:t>
      </w:r>
      <w:r w:rsidR="004F2774" w:rsidRPr="00D857F7">
        <w:rPr>
          <w:rFonts w:ascii="Georgia" w:hAnsi="Georgia"/>
          <w:b/>
          <w:sz w:val="20"/>
          <w:szCs w:val="20"/>
        </w:rPr>
        <w:t>e ontwikkelbenadering:</w:t>
      </w:r>
      <w:r w:rsidRPr="00D857F7">
        <w:rPr>
          <w:rFonts w:ascii="Georgia" w:hAnsi="Georgia"/>
          <w:b/>
          <w:sz w:val="20"/>
          <w:szCs w:val="20"/>
        </w:rPr>
        <w:t xml:space="preserve"> </w:t>
      </w:r>
      <w:r w:rsidR="004F2774" w:rsidRPr="00D857F7">
        <w:rPr>
          <w:rFonts w:ascii="Georgia" w:hAnsi="Georgia"/>
          <w:i/>
          <w:sz w:val="20"/>
          <w:szCs w:val="20"/>
        </w:rPr>
        <w:t>kennis, inzicht en ervaring worden zoveel mogelijk tijdens het veranderproces gebruikt</w:t>
      </w:r>
      <w:r w:rsidR="00434921" w:rsidRPr="00D857F7">
        <w:rPr>
          <w:rFonts w:ascii="Georgia" w:hAnsi="Georgia"/>
          <w:i/>
          <w:sz w:val="20"/>
          <w:szCs w:val="20"/>
        </w:rPr>
        <w:t>: vanuit de bestaande situatie worden verbeteringen doorgevoerd (probleemgericht)</w:t>
      </w:r>
      <w:r w:rsidR="004F2774" w:rsidRPr="00D857F7">
        <w:rPr>
          <w:rFonts w:ascii="Georgia" w:hAnsi="Georgia"/>
          <w:i/>
          <w:sz w:val="20"/>
          <w:szCs w:val="20"/>
        </w:rPr>
        <w:t xml:space="preserve">. Er is aandacht voor organisatiecultuur en probleemoplossing door medewerkers. Er wordt gestreefd naar gemeenschappelijke doelen en het proces is gefaseerd. Organisatieleden zijn bij alle fasen betrokken en er kan tussentijds worden bijgestuurd. </w:t>
      </w:r>
      <w:r w:rsidR="00434921" w:rsidRPr="00D857F7">
        <w:rPr>
          <w:rFonts w:ascii="Georgia" w:hAnsi="Georgia"/>
          <w:i/>
          <w:sz w:val="20"/>
          <w:szCs w:val="20"/>
        </w:rPr>
        <w:t>De</w:t>
      </w:r>
      <w:r w:rsidR="003D4702" w:rsidRPr="00D857F7">
        <w:rPr>
          <w:rFonts w:ascii="Georgia" w:hAnsi="Georgia"/>
          <w:i/>
          <w:sz w:val="20"/>
          <w:szCs w:val="20"/>
        </w:rPr>
        <w:t>ze</w:t>
      </w:r>
      <w:r w:rsidR="00434921" w:rsidRPr="00D857F7">
        <w:rPr>
          <w:rFonts w:ascii="Georgia" w:hAnsi="Georgia"/>
          <w:i/>
          <w:sz w:val="20"/>
          <w:szCs w:val="20"/>
        </w:rPr>
        <w:t xml:space="preserve"> aanpak is meer geschikt bij complexe problemen waar de oplossing niet direct voor de hand ligt. De ontwikkelaanpak heeft de voorkeur, als verbeteringen stapsgewijs kunnen worden doorgevoerd en er waarde wordt gehecht aan het vergroten van het veranderingsvermogen van de organisatie.’</w:t>
      </w:r>
    </w:p>
    <w:p w:rsidR="00AD3FAA" w:rsidRDefault="004F2774" w:rsidP="000D06EB">
      <w:pPr>
        <w:spacing w:line="360" w:lineRule="auto"/>
        <w:jc w:val="both"/>
        <w:rPr>
          <w:rFonts w:ascii="Georgia" w:hAnsi="Georgia"/>
          <w:sz w:val="20"/>
          <w:szCs w:val="20"/>
        </w:rPr>
      </w:pPr>
      <w:r w:rsidRPr="00D857F7">
        <w:rPr>
          <w:rFonts w:ascii="Georgia" w:hAnsi="Georgia"/>
          <w:sz w:val="20"/>
          <w:szCs w:val="20"/>
        </w:rPr>
        <w:t>Bij de vormgeving van een SSC geeft Korsten</w:t>
      </w:r>
      <w:r w:rsidR="00561115" w:rsidRPr="00D857F7">
        <w:rPr>
          <w:rFonts w:ascii="Georgia" w:hAnsi="Georgia"/>
          <w:sz w:val="20"/>
          <w:szCs w:val="20"/>
        </w:rPr>
        <w:t xml:space="preserve"> (2004:83)</w:t>
      </w:r>
      <w:r w:rsidRPr="00D857F7">
        <w:rPr>
          <w:rFonts w:ascii="Georgia" w:hAnsi="Georgia"/>
          <w:sz w:val="20"/>
          <w:szCs w:val="20"/>
        </w:rPr>
        <w:t xml:space="preserve"> aan, dat het een geleidelijk proces moet zijn, maar dat het eindresultaat wel bekend is. </w:t>
      </w:r>
    </w:p>
    <w:p w:rsidR="00E30CF7" w:rsidRPr="00D857F7" w:rsidRDefault="00E30CF7" w:rsidP="000D06EB">
      <w:pPr>
        <w:spacing w:line="360" w:lineRule="auto"/>
        <w:jc w:val="both"/>
        <w:rPr>
          <w:rFonts w:ascii="Georgia" w:hAnsi="Georgia"/>
          <w:sz w:val="20"/>
          <w:szCs w:val="20"/>
        </w:rPr>
      </w:pPr>
    </w:p>
    <w:p w:rsidR="004F2774" w:rsidRPr="00D857F7" w:rsidRDefault="004F2774" w:rsidP="000D06EB">
      <w:pPr>
        <w:spacing w:line="360" w:lineRule="auto"/>
        <w:jc w:val="both"/>
        <w:rPr>
          <w:rFonts w:ascii="Georgia" w:hAnsi="Georgia"/>
          <w:b/>
          <w:sz w:val="20"/>
          <w:szCs w:val="20"/>
        </w:rPr>
      </w:pPr>
      <w:r w:rsidRPr="00D857F7">
        <w:rPr>
          <w:rFonts w:ascii="Georgia" w:hAnsi="Georgia"/>
          <w:b/>
          <w:sz w:val="20"/>
          <w:szCs w:val="20"/>
        </w:rPr>
        <w:t>De inrichting en fasering van het veranderproces</w:t>
      </w:r>
    </w:p>
    <w:p w:rsidR="004F2774" w:rsidRPr="00D857F7" w:rsidRDefault="004F2774" w:rsidP="000D06EB">
      <w:pPr>
        <w:spacing w:line="360" w:lineRule="auto"/>
        <w:jc w:val="both"/>
        <w:rPr>
          <w:rFonts w:ascii="Georgia" w:hAnsi="Georgia"/>
          <w:sz w:val="20"/>
          <w:szCs w:val="20"/>
        </w:rPr>
      </w:pPr>
      <w:r w:rsidRPr="00D857F7">
        <w:rPr>
          <w:rFonts w:ascii="Georgia" w:hAnsi="Georgia"/>
          <w:sz w:val="20"/>
          <w:szCs w:val="20"/>
        </w:rPr>
        <w:t>Boonstra (2005:67) onderscheidt vijf fasen in het veranderingsproces:</w:t>
      </w:r>
    </w:p>
    <w:p w:rsidR="00B133FD" w:rsidRPr="00D857F7" w:rsidRDefault="004F2774" w:rsidP="000D06EB">
      <w:pPr>
        <w:pStyle w:val="Lijstalinea"/>
        <w:numPr>
          <w:ilvl w:val="0"/>
          <w:numId w:val="15"/>
        </w:numPr>
        <w:spacing w:line="360" w:lineRule="auto"/>
        <w:jc w:val="both"/>
        <w:rPr>
          <w:rFonts w:ascii="Georgia" w:hAnsi="Georgia"/>
          <w:sz w:val="20"/>
          <w:szCs w:val="20"/>
        </w:rPr>
      </w:pPr>
      <w:r w:rsidRPr="00D857F7">
        <w:rPr>
          <w:rFonts w:ascii="Georgia" w:hAnsi="Georgia"/>
          <w:b/>
          <w:sz w:val="20"/>
          <w:szCs w:val="20"/>
        </w:rPr>
        <w:t>Oriëntering:</w:t>
      </w:r>
      <w:r w:rsidRPr="00D857F7">
        <w:rPr>
          <w:rFonts w:ascii="Georgia" w:hAnsi="Georgia"/>
          <w:sz w:val="20"/>
          <w:szCs w:val="20"/>
        </w:rPr>
        <w:t xml:space="preserve"> In deze fase staat de probleemformulering centraal. </w:t>
      </w:r>
      <w:r w:rsidR="0065650B">
        <w:rPr>
          <w:rFonts w:ascii="Georgia" w:hAnsi="Georgia"/>
          <w:sz w:val="20"/>
          <w:szCs w:val="20"/>
        </w:rPr>
        <w:t xml:space="preserve">Er is altijd een bepaalde groep mensen, die het ‘eerste initiatief’ neemt om iets te veranderen in de organisatie: het zogenaamde ‘point of entry’. Het is van belang om te kijken wie de probleemformulering heeft gemaakt, welke belangen daarbij gespeeld hebben en welke andere (tegengestelde) belangen ook een rol spelen. Daarom </w:t>
      </w:r>
      <w:r w:rsidRPr="00D857F7">
        <w:rPr>
          <w:rFonts w:ascii="Georgia" w:hAnsi="Georgia"/>
          <w:sz w:val="20"/>
          <w:szCs w:val="20"/>
        </w:rPr>
        <w:t xml:space="preserve">worden </w:t>
      </w:r>
      <w:r w:rsidR="0065650B">
        <w:rPr>
          <w:rFonts w:ascii="Georgia" w:hAnsi="Georgia"/>
          <w:sz w:val="20"/>
          <w:szCs w:val="20"/>
        </w:rPr>
        <w:t xml:space="preserve">er gesprekken </w:t>
      </w:r>
      <w:r w:rsidRPr="00D857F7">
        <w:rPr>
          <w:rFonts w:ascii="Georgia" w:hAnsi="Georgia"/>
          <w:sz w:val="20"/>
          <w:szCs w:val="20"/>
        </w:rPr>
        <w:t xml:space="preserve">gevoerd met verschillende belanghebbenden </w:t>
      </w:r>
      <w:r w:rsidR="002A0794" w:rsidRPr="00D857F7">
        <w:rPr>
          <w:rFonts w:ascii="Georgia" w:hAnsi="Georgia"/>
          <w:sz w:val="20"/>
          <w:szCs w:val="20"/>
        </w:rPr>
        <w:t xml:space="preserve">om het </w:t>
      </w:r>
      <w:r w:rsidR="00F5520E">
        <w:rPr>
          <w:rFonts w:ascii="Georgia" w:hAnsi="Georgia"/>
          <w:sz w:val="20"/>
          <w:szCs w:val="20"/>
        </w:rPr>
        <w:t>‘</w:t>
      </w:r>
      <w:r w:rsidR="002A0794" w:rsidRPr="00D857F7">
        <w:rPr>
          <w:rFonts w:ascii="Georgia" w:hAnsi="Georgia"/>
          <w:sz w:val="20"/>
          <w:szCs w:val="20"/>
        </w:rPr>
        <w:t>daadwerkelijke organisatieprobleem</w:t>
      </w:r>
      <w:r w:rsidR="00F5520E">
        <w:rPr>
          <w:rFonts w:ascii="Georgia" w:hAnsi="Georgia"/>
          <w:sz w:val="20"/>
          <w:szCs w:val="20"/>
        </w:rPr>
        <w:t>’</w:t>
      </w:r>
      <w:r w:rsidR="002A0794" w:rsidRPr="00D857F7">
        <w:rPr>
          <w:rFonts w:ascii="Georgia" w:hAnsi="Georgia"/>
          <w:sz w:val="20"/>
          <w:szCs w:val="20"/>
        </w:rPr>
        <w:t xml:space="preserve"> te achterhalen. Daarnaast wordt </w:t>
      </w:r>
      <w:r w:rsidRPr="00D857F7">
        <w:rPr>
          <w:rFonts w:ascii="Georgia" w:hAnsi="Georgia"/>
          <w:sz w:val="20"/>
          <w:szCs w:val="20"/>
        </w:rPr>
        <w:t>de organisatie bestudeerd. Deze fase levert een plan van aanpak op;</w:t>
      </w:r>
    </w:p>
    <w:p w:rsidR="00B133FD" w:rsidRPr="00D857F7" w:rsidRDefault="004F2774" w:rsidP="000D06EB">
      <w:pPr>
        <w:pStyle w:val="Lijstalinea"/>
        <w:numPr>
          <w:ilvl w:val="0"/>
          <w:numId w:val="15"/>
        </w:numPr>
        <w:spacing w:line="360" w:lineRule="auto"/>
        <w:jc w:val="both"/>
        <w:rPr>
          <w:rFonts w:ascii="Georgia" w:hAnsi="Georgia"/>
          <w:sz w:val="20"/>
          <w:szCs w:val="20"/>
        </w:rPr>
      </w:pPr>
      <w:r w:rsidRPr="00D857F7">
        <w:rPr>
          <w:rFonts w:ascii="Georgia" w:hAnsi="Georgia"/>
          <w:b/>
          <w:sz w:val="20"/>
          <w:szCs w:val="20"/>
        </w:rPr>
        <w:t>Diagnose:</w:t>
      </w:r>
      <w:r w:rsidRPr="00D857F7">
        <w:rPr>
          <w:rFonts w:ascii="Georgia" w:hAnsi="Georgia"/>
          <w:sz w:val="20"/>
          <w:szCs w:val="20"/>
        </w:rPr>
        <w:t xml:space="preserve"> </w:t>
      </w:r>
      <w:r w:rsidR="00D129A7" w:rsidRPr="00D857F7">
        <w:rPr>
          <w:rFonts w:ascii="Georgia" w:hAnsi="Georgia"/>
          <w:sz w:val="20"/>
          <w:szCs w:val="20"/>
        </w:rPr>
        <w:t xml:space="preserve">In deze fase wordt </w:t>
      </w:r>
      <w:r w:rsidRPr="00D857F7">
        <w:rPr>
          <w:rFonts w:ascii="Georgia" w:hAnsi="Georgia"/>
          <w:sz w:val="20"/>
          <w:szCs w:val="20"/>
        </w:rPr>
        <w:t>de huidige organisatie in kaart gebracht. De oorzaken van knelpunten worden geanalyseerd</w:t>
      </w:r>
      <w:r w:rsidR="00C2443A" w:rsidRPr="00D857F7">
        <w:rPr>
          <w:rFonts w:ascii="Georgia" w:hAnsi="Georgia"/>
          <w:sz w:val="20"/>
          <w:szCs w:val="20"/>
        </w:rPr>
        <w:t xml:space="preserve"> (middels bijvoorbeeld de Leidse Octaëder)</w:t>
      </w:r>
      <w:r w:rsidRPr="00D857F7">
        <w:rPr>
          <w:rFonts w:ascii="Georgia" w:hAnsi="Georgia"/>
          <w:sz w:val="20"/>
          <w:szCs w:val="20"/>
        </w:rPr>
        <w:t xml:space="preserve"> en de samenhang tussen de knelpunten e</w:t>
      </w:r>
      <w:r w:rsidR="00D129A7" w:rsidRPr="00D857F7">
        <w:rPr>
          <w:rFonts w:ascii="Georgia" w:hAnsi="Georgia"/>
          <w:sz w:val="20"/>
          <w:szCs w:val="20"/>
        </w:rPr>
        <w:t>n</w:t>
      </w:r>
      <w:r w:rsidRPr="00D857F7">
        <w:rPr>
          <w:rFonts w:ascii="Georgia" w:hAnsi="Georgia"/>
          <w:sz w:val="20"/>
          <w:szCs w:val="20"/>
        </w:rPr>
        <w:t xml:space="preserve"> het functioneren van de organisatie wordt inzichtelijk gemaakt</w:t>
      </w:r>
      <w:r w:rsidR="00BA5369">
        <w:rPr>
          <w:rFonts w:ascii="Georgia" w:hAnsi="Georgia"/>
          <w:sz w:val="20"/>
          <w:szCs w:val="20"/>
        </w:rPr>
        <w:t xml:space="preserve"> om vervolgens te kijken naar mogelijkheden voor verandering. De functie van deze fase is ‘het versterken van het veranderingsproces en het verder vormgeven ervan</w:t>
      </w:r>
      <w:r w:rsidR="005E5AE8">
        <w:rPr>
          <w:rFonts w:ascii="Georgia" w:hAnsi="Georgia"/>
          <w:sz w:val="20"/>
          <w:szCs w:val="20"/>
        </w:rPr>
        <w:t>: (…) ideeën en visies kunnen worden overgedragen om bij te dragen aan een positief veranderingsklimaat</w:t>
      </w:r>
      <w:r w:rsidR="00BA5369">
        <w:rPr>
          <w:rFonts w:ascii="Georgia" w:hAnsi="Georgia"/>
          <w:sz w:val="20"/>
          <w:szCs w:val="20"/>
        </w:rPr>
        <w:t>’</w:t>
      </w:r>
      <w:r w:rsidRPr="00D857F7">
        <w:rPr>
          <w:rFonts w:ascii="Georgia" w:hAnsi="Georgia"/>
          <w:sz w:val="20"/>
          <w:szCs w:val="20"/>
        </w:rPr>
        <w:t>;</w:t>
      </w:r>
    </w:p>
    <w:p w:rsidR="00B133FD" w:rsidRPr="00D857F7" w:rsidRDefault="004F2774" w:rsidP="000D06EB">
      <w:pPr>
        <w:pStyle w:val="Lijstalinea"/>
        <w:numPr>
          <w:ilvl w:val="0"/>
          <w:numId w:val="15"/>
        </w:numPr>
        <w:spacing w:line="360" w:lineRule="auto"/>
        <w:jc w:val="both"/>
        <w:rPr>
          <w:rFonts w:ascii="Georgia" w:hAnsi="Georgia"/>
          <w:sz w:val="20"/>
          <w:szCs w:val="20"/>
        </w:rPr>
      </w:pPr>
      <w:r w:rsidRPr="00D857F7">
        <w:rPr>
          <w:rFonts w:ascii="Georgia" w:hAnsi="Georgia"/>
          <w:b/>
          <w:sz w:val="20"/>
          <w:szCs w:val="20"/>
        </w:rPr>
        <w:t>Doelbepaling:</w:t>
      </w:r>
      <w:r w:rsidRPr="00D857F7">
        <w:rPr>
          <w:rFonts w:ascii="Georgia" w:hAnsi="Georgia"/>
          <w:sz w:val="20"/>
          <w:szCs w:val="20"/>
        </w:rPr>
        <w:t xml:space="preserve"> </w:t>
      </w:r>
      <w:r w:rsidR="00C2443A" w:rsidRPr="00D857F7">
        <w:rPr>
          <w:rFonts w:ascii="Georgia" w:hAnsi="Georgia"/>
          <w:sz w:val="20"/>
          <w:szCs w:val="20"/>
        </w:rPr>
        <w:t xml:space="preserve">In deze fase wordt </w:t>
      </w:r>
      <w:r w:rsidRPr="00D857F7">
        <w:rPr>
          <w:rFonts w:ascii="Georgia" w:hAnsi="Georgia"/>
          <w:sz w:val="20"/>
          <w:szCs w:val="20"/>
        </w:rPr>
        <w:t>bepa</w:t>
      </w:r>
      <w:r w:rsidR="00C2443A" w:rsidRPr="00D857F7">
        <w:rPr>
          <w:rFonts w:ascii="Georgia" w:hAnsi="Georgia"/>
          <w:sz w:val="20"/>
          <w:szCs w:val="20"/>
        </w:rPr>
        <w:t>ald</w:t>
      </w:r>
      <w:r w:rsidRPr="00D857F7">
        <w:rPr>
          <w:rFonts w:ascii="Georgia" w:hAnsi="Georgia"/>
          <w:sz w:val="20"/>
          <w:szCs w:val="20"/>
        </w:rPr>
        <w:t xml:space="preserve"> hoe de toekomstige situatie eruitziet. </w:t>
      </w:r>
      <w:r w:rsidR="00C2443A" w:rsidRPr="00D857F7">
        <w:rPr>
          <w:rFonts w:ascii="Georgia" w:hAnsi="Georgia"/>
          <w:sz w:val="20"/>
          <w:szCs w:val="20"/>
        </w:rPr>
        <w:t xml:space="preserve">De aspecten van </w:t>
      </w:r>
      <w:r w:rsidR="00D80FCA" w:rsidRPr="00D857F7">
        <w:rPr>
          <w:rFonts w:ascii="Georgia" w:hAnsi="Georgia"/>
          <w:sz w:val="20"/>
          <w:szCs w:val="20"/>
        </w:rPr>
        <w:t>de Leidse Octaëder worden ingevuld voor de nieuwe organisatie door de inzet van bijvoorbeeld groepsdiscussies</w:t>
      </w:r>
      <w:r w:rsidR="00EE7F1C">
        <w:rPr>
          <w:rFonts w:ascii="Georgia" w:hAnsi="Georgia"/>
          <w:sz w:val="20"/>
          <w:szCs w:val="20"/>
        </w:rPr>
        <w:t>. Hierbij wordt het belang van participatie nogmaals benadrukt: diverse groepen moeten hierbij hun bijdrage kunnen leveren</w:t>
      </w:r>
      <w:r w:rsidR="00C2443A" w:rsidRPr="00D857F7">
        <w:rPr>
          <w:rFonts w:ascii="Georgia" w:hAnsi="Georgia"/>
          <w:sz w:val="20"/>
          <w:szCs w:val="20"/>
        </w:rPr>
        <w:t>;</w:t>
      </w:r>
      <w:r w:rsidR="00EE7F1C">
        <w:rPr>
          <w:rFonts w:ascii="Georgia" w:hAnsi="Georgia"/>
          <w:sz w:val="20"/>
          <w:szCs w:val="20"/>
        </w:rPr>
        <w:t xml:space="preserve"> </w:t>
      </w:r>
    </w:p>
    <w:p w:rsidR="00B133FD" w:rsidRPr="00D857F7" w:rsidRDefault="004F2774" w:rsidP="000D06EB">
      <w:pPr>
        <w:pStyle w:val="Lijstalinea"/>
        <w:numPr>
          <w:ilvl w:val="0"/>
          <w:numId w:val="15"/>
        </w:numPr>
        <w:spacing w:line="360" w:lineRule="auto"/>
        <w:jc w:val="both"/>
        <w:rPr>
          <w:rFonts w:ascii="Georgia" w:hAnsi="Georgia"/>
          <w:sz w:val="20"/>
          <w:szCs w:val="20"/>
        </w:rPr>
      </w:pPr>
      <w:r w:rsidRPr="00D857F7">
        <w:rPr>
          <w:rFonts w:ascii="Georgia" w:hAnsi="Georgia"/>
          <w:b/>
          <w:sz w:val="20"/>
          <w:szCs w:val="20"/>
        </w:rPr>
        <w:t>Verandering:</w:t>
      </w:r>
      <w:r w:rsidRPr="00D857F7">
        <w:rPr>
          <w:rFonts w:ascii="Georgia" w:hAnsi="Georgia"/>
          <w:sz w:val="20"/>
          <w:szCs w:val="20"/>
        </w:rPr>
        <w:t xml:space="preserve"> </w:t>
      </w:r>
      <w:r w:rsidR="00FD7856" w:rsidRPr="00D857F7">
        <w:rPr>
          <w:rFonts w:ascii="Georgia" w:hAnsi="Georgia"/>
          <w:sz w:val="20"/>
          <w:szCs w:val="20"/>
        </w:rPr>
        <w:t xml:space="preserve">In deze fase wordt de verandering </w:t>
      </w:r>
      <w:r w:rsidRPr="00D857F7">
        <w:rPr>
          <w:rFonts w:ascii="Georgia" w:hAnsi="Georgia"/>
          <w:sz w:val="20"/>
          <w:szCs w:val="20"/>
        </w:rPr>
        <w:t>verder uit</w:t>
      </w:r>
      <w:r w:rsidR="00FD7856" w:rsidRPr="00D857F7">
        <w:rPr>
          <w:rFonts w:ascii="Georgia" w:hAnsi="Georgia"/>
          <w:sz w:val="20"/>
          <w:szCs w:val="20"/>
        </w:rPr>
        <w:t>ge</w:t>
      </w:r>
      <w:r w:rsidRPr="00D857F7">
        <w:rPr>
          <w:rFonts w:ascii="Georgia" w:hAnsi="Georgia"/>
          <w:sz w:val="20"/>
          <w:szCs w:val="20"/>
        </w:rPr>
        <w:t>werk</w:t>
      </w:r>
      <w:r w:rsidR="00FD7856" w:rsidRPr="00D857F7">
        <w:rPr>
          <w:rFonts w:ascii="Georgia" w:hAnsi="Georgia"/>
          <w:sz w:val="20"/>
          <w:szCs w:val="20"/>
        </w:rPr>
        <w:t>t</w:t>
      </w:r>
      <w:r w:rsidRPr="00D857F7">
        <w:rPr>
          <w:rFonts w:ascii="Georgia" w:hAnsi="Georgia"/>
          <w:sz w:val="20"/>
          <w:szCs w:val="20"/>
        </w:rPr>
        <w:t xml:space="preserve"> en de gewenste situatie</w:t>
      </w:r>
      <w:r w:rsidR="00FD7856" w:rsidRPr="00D857F7">
        <w:rPr>
          <w:rFonts w:ascii="Georgia" w:hAnsi="Georgia"/>
          <w:sz w:val="20"/>
          <w:szCs w:val="20"/>
        </w:rPr>
        <w:t xml:space="preserve"> ingevoerd</w:t>
      </w:r>
      <w:r w:rsidRPr="00D857F7">
        <w:rPr>
          <w:rFonts w:ascii="Georgia" w:hAnsi="Georgia"/>
          <w:sz w:val="20"/>
          <w:szCs w:val="20"/>
        </w:rPr>
        <w:t xml:space="preserve">. </w:t>
      </w:r>
      <w:r w:rsidR="000A4B7B">
        <w:rPr>
          <w:rFonts w:ascii="Georgia" w:hAnsi="Georgia"/>
          <w:sz w:val="20"/>
          <w:szCs w:val="20"/>
        </w:rPr>
        <w:t xml:space="preserve">Bij een fundamentele verandering moeten </w:t>
      </w:r>
      <w:r w:rsidRPr="00D857F7">
        <w:rPr>
          <w:rFonts w:ascii="Georgia" w:hAnsi="Georgia"/>
          <w:sz w:val="20"/>
          <w:szCs w:val="20"/>
        </w:rPr>
        <w:t>alle aspecten van de Leidse Octaëder</w:t>
      </w:r>
      <w:r w:rsidR="000A4B7B">
        <w:rPr>
          <w:rFonts w:ascii="Georgia" w:hAnsi="Georgia"/>
          <w:sz w:val="20"/>
          <w:szCs w:val="20"/>
        </w:rPr>
        <w:t xml:space="preserve"> gelijktijdig vernieuwd worden</w:t>
      </w:r>
      <w:r w:rsidRPr="00D857F7">
        <w:rPr>
          <w:rFonts w:ascii="Georgia" w:hAnsi="Georgia"/>
          <w:sz w:val="20"/>
          <w:szCs w:val="20"/>
        </w:rPr>
        <w:t>.</w:t>
      </w:r>
      <w:r w:rsidR="00DE4B35">
        <w:rPr>
          <w:rFonts w:ascii="Georgia" w:hAnsi="Georgia"/>
          <w:sz w:val="20"/>
          <w:szCs w:val="20"/>
        </w:rPr>
        <w:t xml:space="preserve"> De nadruk zal dan ook liggen op het concretiseren van de aspecten van de Leidse Octaëder (exclusief de strategie, die al eerder is bepaald).</w:t>
      </w:r>
      <w:r w:rsidRPr="00D857F7">
        <w:rPr>
          <w:rFonts w:ascii="Georgia" w:hAnsi="Georgia"/>
          <w:sz w:val="20"/>
          <w:szCs w:val="20"/>
        </w:rPr>
        <w:t xml:space="preserve"> Daarnaast wordt bepaald welke strategieën en activiteiten voor </w:t>
      </w:r>
      <w:r w:rsidR="00FD7856" w:rsidRPr="00D857F7">
        <w:rPr>
          <w:rFonts w:ascii="Georgia" w:hAnsi="Georgia"/>
          <w:sz w:val="20"/>
          <w:szCs w:val="20"/>
        </w:rPr>
        <w:t xml:space="preserve">de </w:t>
      </w:r>
      <w:r w:rsidRPr="00D857F7">
        <w:rPr>
          <w:rFonts w:ascii="Georgia" w:hAnsi="Georgia"/>
          <w:sz w:val="20"/>
          <w:szCs w:val="20"/>
        </w:rPr>
        <w:t>verandering nodig zijn en hoe de ve</w:t>
      </w:r>
      <w:r w:rsidR="00FD7856" w:rsidRPr="00D857F7">
        <w:rPr>
          <w:rFonts w:ascii="Georgia" w:hAnsi="Georgia"/>
          <w:sz w:val="20"/>
          <w:szCs w:val="20"/>
        </w:rPr>
        <w:t>randering kan worden verankerd</w:t>
      </w:r>
      <w:r w:rsidRPr="00D857F7">
        <w:rPr>
          <w:rFonts w:ascii="Georgia" w:hAnsi="Georgia"/>
          <w:sz w:val="20"/>
          <w:szCs w:val="20"/>
        </w:rPr>
        <w:t>;</w:t>
      </w:r>
    </w:p>
    <w:p w:rsidR="00B133FD" w:rsidRPr="00D857F7" w:rsidRDefault="004F2774" w:rsidP="000D06EB">
      <w:pPr>
        <w:pStyle w:val="Lijstalinea"/>
        <w:numPr>
          <w:ilvl w:val="0"/>
          <w:numId w:val="15"/>
        </w:numPr>
        <w:spacing w:line="360" w:lineRule="auto"/>
        <w:jc w:val="both"/>
        <w:rPr>
          <w:rFonts w:ascii="Georgia" w:hAnsi="Georgia"/>
          <w:sz w:val="20"/>
          <w:szCs w:val="20"/>
        </w:rPr>
      </w:pPr>
      <w:r w:rsidRPr="00D857F7">
        <w:rPr>
          <w:rFonts w:ascii="Georgia" w:hAnsi="Georgia"/>
          <w:b/>
          <w:sz w:val="20"/>
          <w:szCs w:val="20"/>
        </w:rPr>
        <w:t>Evaluatie:</w:t>
      </w:r>
      <w:r w:rsidRPr="00D857F7">
        <w:rPr>
          <w:rFonts w:ascii="Georgia" w:hAnsi="Georgia"/>
          <w:sz w:val="20"/>
          <w:szCs w:val="20"/>
        </w:rPr>
        <w:t xml:space="preserve"> </w:t>
      </w:r>
      <w:r w:rsidR="00AF7326" w:rsidRPr="00D857F7">
        <w:rPr>
          <w:rFonts w:ascii="Georgia" w:hAnsi="Georgia"/>
          <w:sz w:val="20"/>
          <w:szCs w:val="20"/>
        </w:rPr>
        <w:t xml:space="preserve">In deze fase wordt </w:t>
      </w:r>
      <w:r w:rsidRPr="00D857F7">
        <w:rPr>
          <w:rFonts w:ascii="Georgia" w:hAnsi="Georgia"/>
          <w:sz w:val="20"/>
          <w:szCs w:val="20"/>
        </w:rPr>
        <w:t>terug</w:t>
      </w:r>
      <w:r w:rsidR="00AF7326" w:rsidRPr="00D857F7">
        <w:rPr>
          <w:rFonts w:ascii="Georgia" w:hAnsi="Georgia"/>
          <w:sz w:val="20"/>
          <w:szCs w:val="20"/>
        </w:rPr>
        <w:t>ge</w:t>
      </w:r>
      <w:r w:rsidRPr="00D857F7">
        <w:rPr>
          <w:rFonts w:ascii="Georgia" w:hAnsi="Georgia"/>
          <w:sz w:val="20"/>
          <w:szCs w:val="20"/>
        </w:rPr>
        <w:t>k</w:t>
      </w:r>
      <w:r w:rsidR="00AF7326" w:rsidRPr="00D857F7">
        <w:rPr>
          <w:rFonts w:ascii="Georgia" w:hAnsi="Georgia"/>
          <w:sz w:val="20"/>
          <w:szCs w:val="20"/>
        </w:rPr>
        <w:t>e</w:t>
      </w:r>
      <w:r w:rsidRPr="00D857F7">
        <w:rPr>
          <w:rFonts w:ascii="Georgia" w:hAnsi="Georgia"/>
          <w:sz w:val="20"/>
          <w:szCs w:val="20"/>
        </w:rPr>
        <w:t>ken op de verandering, verdere verbeteringen aan</w:t>
      </w:r>
      <w:r w:rsidR="00AF7326" w:rsidRPr="00D857F7">
        <w:rPr>
          <w:rFonts w:ascii="Georgia" w:hAnsi="Georgia"/>
          <w:sz w:val="20"/>
          <w:szCs w:val="20"/>
        </w:rPr>
        <w:t>ge</w:t>
      </w:r>
      <w:r w:rsidRPr="00D857F7">
        <w:rPr>
          <w:rFonts w:ascii="Georgia" w:hAnsi="Georgia"/>
          <w:sz w:val="20"/>
          <w:szCs w:val="20"/>
        </w:rPr>
        <w:t>br</w:t>
      </w:r>
      <w:r w:rsidR="00AF7326" w:rsidRPr="00D857F7">
        <w:rPr>
          <w:rFonts w:ascii="Georgia" w:hAnsi="Georgia"/>
          <w:sz w:val="20"/>
          <w:szCs w:val="20"/>
        </w:rPr>
        <w:t>acht</w:t>
      </w:r>
      <w:r w:rsidRPr="00D857F7">
        <w:rPr>
          <w:rFonts w:ascii="Georgia" w:hAnsi="Georgia"/>
          <w:sz w:val="20"/>
          <w:szCs w:val="20"/>
        </w:rPr>
        <w:t xml:space="preserve"> en leermomenten </w:t>
      </w:r>
      <w:r w:rsidR="00AF7326" w:rsidRPr="00D857F7">
        <w:rPr>
          <w:rFonts w:ascii="Georgia" w:hAnsi="Georgia"/>
          <w:sz w:val="20"/>
          <w:szCs w:val="20"/>
        </w:rPr>
        <w:t>geanalyseerd</w:t>
      </w:r>
      <w:r w:rsidRPr="00D857F7">
        <w:rPr>
          <w:rFonts w:ascii="Georgia" w:hAnsi="Georgia"/>
          <w:sz w:val="20"/>
          <w:szCs w:val="20"/>
        </w:rPr>
        <w:t>. Bij de evaluatie gaat het zowel om de resultaten die bereikt zijn als de processen die tot die resultaten hebben geleid.</w:t>
      </w:r>
    </w:p>
    <w:p w:rsidR="004F2774" w:rsidRPr="00D857F7" w:rsidRDefault="004F2774" w:rsidP="000D06EB">
      <w:pPr>
        <w:spacing w:line="360" w:lineRule="auto"/>
        <w:jc w:val="both"/>
        <w:rPr>
          <w:rFonts w:ascii="Georgia" w:hAnsi="Georgia"/>
          <w:sz w:val="20"/>
          <w:szCs w:val="20"/>
        </w:rPr>
      </w:pPr>
      <w:r w:rsidRPr="00D857F7">
        <w:rPr>
          <w:rFonts w:ascii="Georgia" w:hAnsi="Georgia"/>
          <w:sz w:val="20"/>
          <w:szCs w:val="20"/>
        </w:rPr>
        <w:t xml:space="preserve">Boonstra (2005:74) </w:t>
      </w:r>
      <w:r w:rsidR="004D75BE">
        <w:rPr>
          <w:rFonts w:ascii="Georgia" w:hAnsi="Georgia"/>
          <w:sz w:val="20"/>
          <w:szCs w:val="20"/>
        </w:rPr>
        <w:t>relateert</w:t>
      </w:r>
      <w:r w:rsidRPr="00D857F7">
        <w:rPr>
          <w:rFonts w:ascii="Georgia" w:hAnsi="Georgia"/>
          <w:sz w:val="20"/>
          <w:szCs w:val="20"/>
        </w:rPr>
        <w:t xml:space="preserve"> de Leidse Octaëder met de fasen van het veranderingsproces. </w:t>
      </w:r>
      <w:r w:rsidR="006452AA">
        <w:rPr>
          <w:rFonts w:ascii="Georgia" w:hAnsi="Georgia"/>
          <w:sz w:val="20"/>
          <w:szCs w:val="20"/>
        </w:rPr>
        <w:t>Onderstaand schema geeft hiervan een weergave. De fasen van het veranderproces zijn onderaan de figuur weergegeven; de elementen van de Leidse octaëder staan verticaal in de eerste kolom.</w:t>
      </w:r>
    </w:p>
    <w:p w:rsidR="004F2774" w:rsidRPr="00D857F7" w:rsidRDefault="00F90F32" w:rsidP="004F2774">
      <w:pPr>
        <w:spacing w:line="360" w:lineRule="auto"/>
        <w:rPr>
          <w:rFonts w:ascii="Georgia" w:hAnsi="Georgia"/>
          <w:sz w:val="20"/>
          <w:szCs w:val="20"/>
        </w:rPr>
      </w:pPr>
      <w:r w:rsidRPr="00D857F7">
        <w:rPr>
          <w:rFonts w:ascii="Georgia" w:hAnsi="Georgia"/>
          <w:noProof/>
          <w:sz w:val="20"/>
          <w:szCs w:val="20"/>
        </w:rPr>
        <w:drawing>
          <wp:inline distT="0" distB="0" distL="0" distR="0">
            <wp:extent cx="5760648" cy="3890514"/>
            <wp:effectExtent l="19050" t="0" r="0" b="0"/>
            <wp:docPr id="8" name="Afbeelding 0" descr="Fasering van veranderingsprocessen boonstra 205 74.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sering van veranderingsprocessen boonstra 205 74.emf"/>
                    <pic:cNvPicPr/>
                  </pic:nvPicPr>
                  <pic:blipFill>
                    <a:blip r:embed="rId21" cstate="print"/>
                    <a:stretch>
                      <a:fillRect/>
                    </a:stretch>
                  </pic:blipFill>
                  <pic:spPr>
                    <a:xfrm>
                      <a:off x="0" y="0"/>
                      <a:ext cx="5759450" cy="3889705"/>
                    </a:xfrm>
                    <a:prstGeom prst="rect">
                      <a:avLst/>
                    </a:prstGeom>
                  </pic:spPr>
                </pic:pic>
              </a:graphicData>
            </a:graphic>
          </wp:inline>
        </w:drawing>
      </w:r>
    </w:p>
    <w:p w:rsidR="004F2774" w:rsidRPr="004D75BE" w:rsidRDefault="00266B76" w:rsidP="004F2774">
      <w:pPr>
        <w:spacing w:line="360" w:lineRule="auto"/>
        <w:rPr>
          <w:rFonts w:ascii="Georgia" w:hAnsi="Georgia"/>
          <w:vertAlign w:val="subscript"/>
        </w:rPr>
      </w:pPr>
      <w:r w:rsidRPr="004D75BE">
        <w:rPr>
          <w:rFonts w:ascii="Georgia" w:hAnsi="Georgia"/>
          <w:vertAlign w:val="subscript"/>
        </w:rPr>
        <w:t>F</w:t>
      </w:r>
      <w:r w:rsidR="004F2774" w:rsidRPr="004D75BE">
        <w:rPr>
          <w:rFonts w:ascii="Georgia" w:hAnsi="Georgia"/>
          <w:vertAlign w:val="subscript"/>
        </w:rPr>
        <w:t xml:space="preserve">iguur </w:t>
      </w:r>
      <w:r w:rsidR="004D75BE">
        <w:rPr>
          <w:rFonts w:ascii="Georgia" w:hAnsi="Georgia"/>
          <w:vertAlign w:val="subscript"/>
        </w:rPr>
        <w:t>4</w:t>
      </w:r>
      <w:r w:rsidR="004F2774" w:rsidRPr="004D75BE">
        <w:rPr>
          <w:rFonts w:ascii="Georgia" w:hAnsi="Georgia"/>
          <w:vertAlign w:val="subscript"/>
        </w:rPr>
        <w:t>: Fasering van veranderingsprocessen volgens Boonstra (2005:74).</w:t>
      </w:r>
    </w:p>
    <w:p w:rsidR="00D05140" w:rsidRPr="00D857F7" w:rsidRDefault="00D05140" w:rsidP="004F2774">
      <w:pPr>
        <w:spacing w:line="360" w:lineRule="auto"/>
        <w:rPr>
          <w:rFonts w:ascii="Georgia" w:hAnsi="Georgia"/>
          <w:b/>
          <w:sz w:val="20"/>
          <w:szCs w:val="20"/>
        </w:rPr>
      </w:pPr>
    </w:p>
    <w:p w:rsidR="004F2774" w:rsidRPr="00D857F7" w:rsidRDefault="004F2774" w:rsidP="00F71C18">
      <w:pPr>
        <w:rPr>
          <w:rFonts w:ascii="Georgia" w:hAnsi="Georgia"/>
          <w:b/>
          <w:sz w:val="20"/>
          <w:szCs w:val="20"/>
        </w:rPr>
      </w:pPr>
      <w:r w:rsidRPr="00D857F7">
        <w:rPr>
          <w:rFonts w:ascii="Georgia" w:hAnsi="Georgia"/>
          <w:b/>
          <w:sz w:val="20"/>
          <w:szCs w:val="20"/>
        </w:rPr>
        <w:t>De rollen van de adviseurs</w:t>
      </w:r>
    </w:p>
    <w:p w:rsidR="004F2774" w:rsidRPr="00D857F7" w:rsidRDefault="004F2774" w:rsidP="000D06EB">
      <w:pPr>
        <w:spacing w:line="360" w:lineRule="auto"/>
        <w:jc w:val="both"/>
        <w:rPr>
          <w:rFonts w:ascii="Georgia" w:hAnsi="Georgia"/>
          <w:sz w:val="20"/>
          <w:szCs w:val="20"/>
        </w:rPr>
      </w:pPr>
      <w:r w:rsidRPr="00D857F7">
        <w:rPr>
          <w:rFonts w:ascii="Georgia" w:hAnsi="Georgia"/>
          <w:sz w:val="20"/>
          <w:szCs w:val="20"/>
        </w:rPr>
        <w:t>Boonstra (2005:75) beschrijft vier rollen die gehanteerd kunnen worden voor de sturing en effectuering van veranderingsprocessen:</w:t>
      </w:r>
    </w:p>
    <w:p w:rsidR="00B133FD" w:rsidRPr="00D857F7" w:rsidRDefault="004F2774" w:rsidP="000D06EB">
      <w:pPr>
        <w:pStyle w:val="Lijstalinea"/>
        <w:numPr>
          <w:ilvl w:val="0"/>
          <w:numId w:val="16"/>
        </w:numPr>
        <w:spacing w:line="360" w:lineRule="auto"/>
        <w:jc w:val="both"/>
        <w:rPr>
          <w:rFonts w:ascii="Georgia" w:hAnsi="Georgia"/>
          <w:b/>
          <w:sz w:val="20"/>
          <w:szCs w:val="20"/>
        </w:rPr>
      </w:pPr>
      <w:r w:rsidRPr="00D857F7">
        <w:rPr>
          <w:rFonts w:ascii="Georgia" w:hAnsi="Georgia"/>
          <w:b/>
          <w:sz w:val="20"/>
          <w:szCs w:val="20"/>
        </w:rPr>
        <w:t xml:space="preserve">Expertrol: </w:t>
      </w:r>
      <w:r w:rsidRPr="00D857F7">
        <w:rPr>
          <w:rFonts w:ascii="Georgia" w:hAnsi="Georgia"/>
          <w:sz w:val="20"/>
          <w:szCs w:val="20"/>
        </w:rPr>
        <w:t>de adviseur zet zijn kennis en cognitieve vaardigheden in voor oplossing van het organisatieprobleem.;</w:t>
      </w:r>
    </w:p>
    <w:p w:rsidR="00B133FD" w:rsidRPr="00D857F7" w:rsidRDefault="004F2774" w:rsidP="000D06EB">
      <w:pPr>
        <w:pStyle w:val="Lijstalinea"/>
        <w:numPr>
          <w:ilvl w:val="0"/>
          <w:numId w:val="16"/>
        </w:numPr>
        <w:spacing w:line="360" w:lineRule="auto"/>
        <w:jc w:val="both"/>
        <w:rPr>
          <w:rFonts w:ascii="Georgia" w:hAnsi="Georgia"/>
          <w:b/>
          <w:sz w:val="20"/>
          <w:szCs w:val="20"/>
        </w:rPr>
      </w:pPr>
      <w:r w:rsidRPr="00D857F7">
        <w:rPr>
          <w:rFonts w:ascii="Georgia" w:hAnsi="Georgia"/>
          <w:b/>
          <w:sz w:val="20"/>
          <w:szCs w:val="20"/>
        </w:rPr>
        <w:t xml:space="preserve">Procedurele rol: </w:t>
      </w:r>
      <w:r w:rsidRPr="00D857F7">
        <w:rPr>
          <w:rFonts w:ascii="Georgia" w:hAnsi="Georgia"/>
          <w:sz w:val="20"/>
          <w:szCs w:val="20"/>
        </w:rPr>
        <w:t>de adviseur levert bijdragen aan het structureren van één of meerdere fasen van het veranderingsproces;</w:t>
      </w:r>
    </w:p>
    <w:p w:rsidR="00B133FD" w:rsidRPr="00D857F7" w:rsidRDefault="004F2774" w:rsidP="000D06EB">
      <w:pPr>
        <w:pStyle w:val="Lijstalinea"/>
        <w:numPr>
          <w:ilvl w:val="0"/>
          <w:numId w:val="16"/>
        </w:numPr>
        <w:spacing w:line="360" w:lineRule="auto"/>
        <w:jc w:val="both"/>
        <w:rPr>
          <w:rFonts w:ascii="Georgia" w:hAnsi="Georgia"/>
          <w:b/>
          <w:sz w:val="20"/>
          <w:szCs w:val="20"/>
        </w:rPr>
      </w:pPr>
      <w:r w:rsidRPr="00D857F7">
        <w:rPr>
          <w:rFonts w:ascii="Georgia" w:hAnsi="Georgia"/>
          <w:b/>
          <w:sz w:val="20"/>
          <w:szCs w:val="20"/>
        </w:rPr>
        <w:t xml:space="preserve">Sociaal-emotionele rol: </w:t>
      </w:r>
      <w:r w:rsidRPr="00D857F7">
        <w:rPr>
          <w:rFonts w:ascii="Georgia" w:hAnsi="Georgia"/>
          <w:sz w:val="20"/>
          <w:szCs w:val="20"/>
        </w:rPr>
        <w:t>de adviseur begeleidt organisatieleden bij het analyseren en verbeteren van intermenselijke processen;</w:t>
      </w:r>
    </w:p>
    <w:p w:rsidR="00B133FD" w:rsidRPr="00D857F7" w:rsidRDefault="004F2774" w:rsidP="000D06EB">
      <w:pPr>
        <w:pStyle w:val="Lijstalinea"/>
        <w:numPr>
          <w:ilvl w:val="0"/>
          <w:numId w:val="16"/>
        </w:numPr>
        <w:spacing w:line="360" w:lineRule="auto"/>
        <w:jc w:val="both"/>
        <w:rPr>
          <w:rFonts w:ascii="Georgia" w:hAnsi="Georgia"/>
          <w:b/>
          <w:sz w:val="20"/>
          <w:szCs w:val="20"/>
        </w:rPr>
      </w:pPr>
      <w:r w:rsidRPr="00D857F7">
        <w:rPr>
          <w:rFonts w:ascii="Georgia" w:hAnsi="Georgia"/>
          <w:b/>
          <w:sz w:val="20"/>
          <w:szCs w:val="20"/>
        </w:rPr>
        <w:t xml:space="preserve">Politieke rol: </w:t>
      </w:r>
      <w:r w:rsidRPr="00D857F7">
        <w:rPr>
          <w:rFonts w:ascii="Georgia" w:hAnsi="Georgia"/>
          <w:sz w:val="20"/>
          <w:szCs w:val="20"/>
        </w:rPr>
        <w:t xml:space="preserve">de adviseur hanteert machtsbronnen ter realisatie van bepaalde waarden en doelen, hij sluit coalities en probeert steun voor het veranderproces te verwerven. </w:t>
      </w:r>
    </w:p>
    <w:p w:rsidR="004F2774" w:rsidRPr="00D857F7" w:rsidRDefault="004F2774" w:rsidP="000D06EB">
      <w:pPr>
        <w:spacing w:line="360" w:lineRule="auto"/>
        <w:jc w:val="both"/>
        <w:rPr>
          <w:rFonts w:ascii="Georgia" w:hAnsi="Georgia"/>
          <w:sz w:val="20"/>
          <w:szCs w:val="20"/>
        </w:rPr>
      </w:pPr>
      <w:r w:rsidRPr="00D857F7">
        <w:rPr>
          <w:rFonts w:ascii="Georgia" w:hAnsi="Georgia"/>
          <w:sz w:val="20"/>
          <w:szCs w:val="20"/>
        </w:rPr>
        <w:t>In complexe processen wordt een combinatie van deze rollen toegepast.</w:t>
      </w:r>
      <w:r w:rsidR="004D0FFF" w:rsidRPr="00D857F7">
        <w:rPr>
          <w:rFonts w:ascii="Georgia" w:hAnsi="Georgia"/>
          <w:sz w:val="20"/>
          <w:szCs w:val="20"/>
        </w:rPr>
        <w:t xml:space="preserve"> Door de invulling van deze rollen kan op verschillende manieren invulling worden gegeven aan de sturing van het proces.</w:t>
      </w:r>
    </w:p>
    <w:p w:rsidR="004F2774" w:rsidRPr="00D857F7" w:rsidRDefault="004F2774" w:rsidP="000D06EB">
      <w:pPr>
        <w:spacing w:line="360" w:lineRule="auto"/>
        <w:jc w:val="both"/>
        <w:rPr>
          <w:rFonts w:ascii="Georgia" w:hAnsi="Georgia"/>
          <w:sz w:val="20"/>
          <w:szCs w:val="20"/>
        </w:rPr>
      </w:pPr>
      <w:r w:rsidRPr="00D857F7">
        <w:rPr>
          <w:rFonts w:ascii="Georgia" w:hAnsi="Georgia"/>
          <w:sz w:val="20"/>
          <w:szCs w:val="20"/>
        </w:rPr>
        <w:t xml:space="preserve"> </w:t>
      </w:r>
    </w:p>
    <w:p w:rsidR="004F2774" w:rsidRPr="00D857F7" w:rsidRDefault="004F2774" w:rsidP="000D06EB">
      <w:pPr>
        <w:spacing w:line="360" w:lineRule="auto"/>
        <w:jc w:val="both"/>
        <w:rPr>
          <w:rFonts w:ascii="Georgia" w:hAnsi="Georgia"/>
          <w:b/>
          <w:sz w:val="20"/>
          <w:szCs w:val="20"/>
        </w:rPr>
      </w:pPr>
      <w:r w:rsidRPr="00D857F7">
        <w:rPr>
          <w:rFonts w:ascii="Georgia" w:hAnsi="Georgia"/>
          <w:b/>
          <w:sz w:val="20"/>
          <w:szCs w:val="20"/>
        </w:rPr>
        <w:t>De veranderingsstrategie</w:t>
      </w:r>
    </w:p>
    <w:p w:rsidR="004F2774" w:rsidRPr="00D857F7" w:rsidRDefault="004F2774" w:rsidP="000D06EB">
      <w:pPr>
        <w:spacing w:line="360" w:lineRule="auto"/>
        <w:jc w:val="both"/>
        <w:rPr>
          <w:rFonts w:ascii="Georgia" w:hAnsi="Georgia"/>
          <w:sz w:val="20"/>
          <w:szCs w:val="20"/>
        </w:rPr>
      </w:pPr>
      <w:r w:rsidRPr="00D857F7">
        <w:rPr>
          <w:rFonts w:ascii="Georgia" w:hAnsi="Georgia"/>
          <w:sz w:val="20"/>
          <w:szCs w:val="20"/>
        </w:rPr>
        <w:t>E</w:t>
      </w:r>
      <w:r w:rsidR="007639F0" w:rsidRPr="00D857F7">
        <w:rPr>
          <w:rFonts w:ascii="Georgia" w:hAnsi="Georgia"/>
          <w:sz w:val="20"/>
          <w:szCs w:val="20"/>
        </w:rPr>
        <w:t>e</w:t>
      </w:r>
      <w:r w:rsidRPr="00D857F7">
        <w:rPr>
          <w:rFonts w:ascii="Georgia" w:hAnsi="Georgia"/>
          <w:sz w:val="20"/>
          <w:szCs w:val="20"/>
        </w:rPr>
        <w:t xml:space="preserve">n veranderingsstrategie geeft richting aan de relaties tussen </w:t>
      </w:r>
      <w:r w:rsidR="007639F0" w:rsidRPr="00D857F7">
        <w:rPr>
          <w:rFonts w:ascii="Georgia" w:hAnsi="Georgia"/>
          <w:sz w:val="20"/>
          <w:szCs w:val="20"/>
        </w:rPr>
        <w:t xml:space="preserve">mensen </w:t>
      </w:r>
      <w:r w:rsidRPr="00D857F7">
        <w:rPr>
          <w:rFonts w:ascii="Georgia" w:hAnsi="Georgia"/>
          <w:sz w:val="20"/>
          <w:szCs w:val="20"/>
        </w:rPr>
        <w:t>en de timing en opeenvolging van interventies. Interventies zijn activiteiten en handelingen in het veranderproces.</w:t>
      </w:r>
      <w:r w:rsidR="007639F0" w:rsidRPr="00D857F7">
        <w:rPr>
          <w:rFonts w:ascii="Georgia" w:hAnsi="Georgia"/>
          <w:sz w:val="20"/>
          <w:szCs w:val="20"/>
        </w:rPr>
        <w:t xml:space="preserve"> Door een strategie kan het handelen van mensen tijdens het veranderproces worden beïnvloed. </w:t>
      </w:r>
      <w:r w:rsidRPr="00D857F7">
        <w:rPr>
          <w:rFonts w:ascii="Georgia" w:hAnsi="Georgia"/>
          <w:sz w:val="20"/>
          <w:szCs w:val="20"/>
        </w:rPr>
        <w:t xml:space="preserve">Boonstra </w:t>
      </w:r>
      <w:r w:rsidR="007639F0" w:rsidRPr="00D857F7">
        <w:rPr>
          <w:rFonts w:ascii="Georgia" w:hAnsi="Georgia"/>
          <w:sz w:val="20"/>
          <w:szCs w:val="20"/>
        </w:rPr>
        <w:t>(</w:t>
      </w:r>
      <w:r w:rsidRPr="00D857F7">
        <w:rPr>
          <w:rFonts w:ascii="Georgia" w:hAnsi="Georgia"/>
          <w:sz w:val="20"/>
          <w:szCs w:val="20"/>
        </w:rPr>
        <w:t>2005:78) benoemt de volgende strategieën:</w:t>
      </w:r>
    </w:p>
    <w:p w:rsidR="00B133FD" w:rsidRPr="00D857F7" w:rsidRDefault="004F2774" w:rsidP="000D06EB">
      <w:pPr>
        <w:pStyle w:val="Lijstalinea"/>
        <w:numPr>
          <w:ilvl w:val="0"/>
          <w:numId w:val="17"/>
        </w:numPr>
        <w:spacing w:line="360" w:lineRule="auto"/>
        <w:jc w:val="both"/>
        <w:rPr>
          <w:rFonts w:ascii="Georgia" w:hAnsi="Georgia"/>
          <w:sz w:val="20"/>
          <w:szCs w:val="20"/>
        </w:rPr>
      </w:pPr>
      <w:r w:rsidRPr="00D857F7">
        <w:rPr>
          <w:rFonts w:ascii="Georgia" w:hAnsi="Georgia"/>
          <w:b/>
          <w:sz w:val="20"/>
          <w:szCs w:val="20"/>
        </w:rPr>
        <w:t xml:space="preserve">Rationeel-empirische strategie: </w:t>
      </w:r>
      <w:r w:rsidRPr="00D857F7">
        <w:rPr>
          <w:rFonts w:ascii="Georgia" w:hAnsi="Georgia"/>
          <w:sz w:val="20"/>
          <w:szCs w:val="20"/>
        </w:rPr>
        <w:t>uitgangpunt is, dat mensen zijn rationeel en laten zich leiden door hun eigen belangen. De strategie richt zich op het rationeel overtuigen en aanvaardbaar maken van veranderingen door redelijke argumenten en informatie. Er wordt bijvoorbeeld gebruik gemaakt van onderzoek, feiten, verheldering en communicatie van ideeën;</w:t>
      </w:r>
    </w:p>
    <w:p w:rsidR="00B133FD" w:rsidRPr="00D857F7" w:rsidRDefault="004F2774" w:rsidP="000D06EB">
      <w:pPr>
        <w:pStyle w:val="Lijstalinea"/>
        <w:numPr>
          <w:ilvl w:val="0"/>
          <w:numId w:val="17"/>
        </w:numPr>
        <w:spacing w:line="360" w:lineRule="auto"/>
        <w:jc w:val="both"/>
        <w:rPr>
          <w:rFonts w:ascii="Georgia" w:hAnsi="Georgia"/>
          <w:sz w:val="20"/>
          <w:szCs w:val="20"/>
        </w:rPr>
      </w:pPr>
      <w:r w:rsidRPr="00D857F7">
        <w:rPr>
          <w:rFonts w:ascii="Georgia" w:hAnsi="Georgia"/>
          <w:b/>
          <w:sz w:val="20"/>
          <w:szCs w:val="20"/>
        </w:rPr>
        <w:t xml:space="preserve">Normatief-reëducatieve strategie: </w:t>
      </w:r>
      <w:r w:rsidRPr="00D857F7">
        <w:rPr>
          <w:rFonts w:ascii="Georgia" w:hAnsi="Georgia"/>
          <w:sz w:val="20"/>
          <w:szCs w:val="20"/>
        </w:rPr>
        <w:t>uitgangspunt is, dat mensen rationeel zijn én daarnaast van nature actief en zoek</w:t>
      </w:r>
      <w:r w:rsidR="0019512C">
        <w:rPr>
          <w:rFonts w:ascii="Georgia" w:hAnsi="Georgia"/>
          <w:sz w:val="20"/>
          <w:szCs w:val="20"/>
        </w:rPr>
        <w:t>en</w:t>
      </w:r>
      <w:r w:rsidRPr="00D857F7">
        <w:rPr>
          <w:rFonts w:ascii="Georgia" w:hAnsi="Georgia"/>
          <w:sz w:val="20"/>
          <w:szCs w:val="20"/>
        </w:rPr>
        <w:t xml:space="preserve"> naar bevrediging van eigen behoeften. Gedrag is nauw verbonden met waarden en normen. Mensen worden zich daarvan bewust gemaakt en middels training wordt een verandering in houding, attitudes, waarden en normen en gedrag bewerkstelligd;</w:t>
      </w:r>
    </w:p>
    <w:p w:rsidR="00B133FD" w:rsidRPr="00D857F7" w:rsidRDefault="004F2774" w:rsidP="000D06EB">
      <w:pPr>
        <w:pStyle w:val="Lijstalinea"/>
        <w:numPr>
          <w:ilvl w:val="0"/>
          <w:numId w:val="17"/>
        </w:numPr>
        <w:spacing w:line="360" w:lineRule="auto"/>
        <w:jc w:val="both"/>
        <w:rPr>
          <w:rFonts w:ascii="Georgia" w:hAnsi="Georgia"/>
          <w:sz w:val="20"/>
          <w:szCs w:val="20"/>
        </w:rPr>
      </w:pPr>
      <w:r w:rsidRPr="00D857F7">
        <w:rPr>
          <w:rFonts w:ascii="Georgia" w:hAnsi="Georgia"/>
          <w:b/>
          <w:sz w:val="20"/>
          <w:szCs w:val="20"/>
        </w:rPr>
        <w:t xml:space="preserve">Machts-dwangstrategie: </w:t>
      </w:r>
      <w:r w:rsidRPr="00D857F7">
        <w:rPr>
          <w:rFonts w:ascii="Georgia" w:hAnsi="Georgia"/>
          <w:sz w:val="20"/>
          <w:szCs w:val="20"/>
        </w:rPr>
        <w:t>uitgangspunt is, dat mensen van nature gericht zijn op eigen-belang. De uitoefening van directe macht is noodzakelijk om gewenst gedrag af te dwingen. Het accent ligt op het dreigen met of uitoefenen van positieve en negatieve sancties. Deze strategie roept veel weerstand op en de resultaten laten te wensen over;</w:t>
      </w:r>
    </w:p>
    <w:p w:rsidR="00B133FD" w:rsidRPr="00D857F7" w:rsidRDefault="004F2774" w:rsidP="000D06EB">
      <w:pPr>
        <w:pStyle w:val="Lijstalinea"/>
        <w:numPr>
          <w:ilvl w:val="0"/>
          <w:numId w:val="17"/>
        </w:numPr>
        <w:spacing w:line="360" w:lineRule="auto"/>
        <w:jc w:val="both"/>
        <w:rPr>
          <w:rFonts w:ascii="Georgia" w:hAnsi="Georgia"/>
          <w:sz w:val="20"/>
          <w:szCs w:val="20"/>
        </w:rPr>
      </w:pPr>
      <w:r w:rsidRPr="00D857F7">
        <w:rPr>
          <w:rFonts w:ascii="Georgia" w:hAnsi="Georgia"/>
          <w:b/>
          <w:sz w:val="20"/>
          <w:szCs w:val="20"/>
        </w:rPr>
        <w:t>Ruil-beloningsstrategie/ onderhandelingsstrategie:</w:t>
      </w:r>
      <w:r w:rsidRPr="00D857F7">
        <w:rPr>
          <w:rFonts w:ascii="Georgia" w:hAnsi="Georgia"/>
          <w:sz w:val="20"/>
          <w:szCs w:val="20"/>
        </w:rPr>
        <w:t xml:space="preserve"> </w:t>
      </w:r>
      <w:r w:rsidR="007639F0" w:rsidRPr="00D857F7">
        <w:rPr>
          <w:rFonts w:ascii="Georgia" w:hAnsi="Georgia"/>
          <w:sz w:val="20"/>
          <w:szCs w:val="20"/>
        </w:rPr>
        <w:t xml:space="preserve">uitgangspunt is, dat </w:t>
      </w:r>
      <w:r w:rsidRPr="00D857F7">
        <w:rPr>
          <w:rFonts w:ascii="Georgia" w:hAnsi="Georgia"/>
          <w:sz w:val="20"/>
          <w:szCs w:val="20"/>
        </w:rPr>
        <w:t>mensen een kosten-batenafweging van het veranderingsproces</w:t>
      </w:r>
      <w:r w:rsidR="007639F0" w:rsidRPr="00D857F7">
        <w:rPr>
          <w:rFonts w:ascii="Georgia" w:hAnsi="Georgia"/>
          <w:sz w:val="20"/>
          <w:szCs w:val="20"/>
        </w:rPr>
        <w:t xml:space="preserve"> maken</w:t>
      </w:r>
      <w:r w:rsidRPr="00D857F7">
        <w:rPr>
          <w:rFonts w:ascii="Georgia" w:hAnsi="Georgia"/>
          <w:sz w:val="20"/>
          <w:szCs w:val="20"/>
        </w:rPr>
        <w:t xml:space="preserve">. Er worden beloningen in het vooruitzicht gesteld als men akkoord gaat met de verandering. Er wordt gebruik gemaakt van: het aanreiken van afstemmings- en planningsprocedures, onderhandelingsmodellen, verbeteren van communicatie en voeren van onderhandelingen. </w:t>
      </w:r>
    </w:p>
    <w:p w:rsidR="004F2774" w:rsidRDefault="004F2774" w:rsidP="000D06EB">
      <w:pPr>
        <w:spacing w:line="360" w:lineRule="auto"/>
        <w:jc w:val="both"/>
        <w:rPr>
          <w:rFonts w:ascii="Georgia" w:hAnsi="Georgia"/>
          <w:sz w:val="20"/>
          <w:szCs w:val="20"/>
        </w:rPr>
      </w:pPr>
      <w:r w:rsidRPr="00D857F7">
        <w:rPr>
          <w:rFonts w:ascii="Georgia" w:hAnsi="Georgia"/>
          <w:sz w:val="20"/>
          <w:szCs w:val="20"/>
        </w:rPr>
        <w:t>Deze strategieën worden – evenals de rollen – veelal in combinatie ingezet.</w:t>
      </w:r>
    </w:p>
    <w:p w:rsidR="00146431" w:rsidRDefault="00146431" w:rsidP="000D06EB">
      <w:pPr>
        <w:spacing w:line="360" w:lineRule="auto"/>
        <w:jc w:val="both"/>
        <w:rPr>
          <w:rFonts w:ascii="Georgia" w:hAnsi="Georgia"/>
          <w:sz w:val="20"/>
          <w:szCs w:val="20"/>
        </w:rPr>
      </w:pPr>
    </w:p>
    <w:p w:rsidR="00146431" w:rsidRDefault="001E34FF" w:rsidP="000D06EB">
      <w:pPr>
        <w:spacing w:line="360" w:lineRule="auto"/>
        <w:jc w:val="both"/>
        <w:rPr>
          <w:rFonts w:ascii="Georgia" w:hAnsi="Georgia"/>
          <w:sz w:val="20"/>
          <w:szCs w:val="20"/>
        </w:rPr>
      </w:pPr>
      <w:r>
        <w:rPr>
          <w:rFonts w:ascii="Georgia" w:hAnsi="Georgia"/>
          <w:sz w:val="20"/>
          <w:szCs w:val="20"/>
        </w:rPr>
        <w:t xml:space="preserve">Volgens de theorie kennen overheidsorganisaties veelal kenmerken van een hiërarchische organisatie. </w:t>
      </w:r>
      <w:r w:rsidR="00491559">
        <w:rPr>
          <w:rFonts w:ascii="Georgia" w:hAnsi="Georgia"/>
          <w:sz w:val="20"/>
          <w:szCs w:val="20"/>
        </w:rPr>
        <w:t xml:space="preserve">Deze subparagraaf is ingegaan op verandermanagement. Daarbij is specifiek aandacht besteed aan de theorie van de integrale organisatieontwikkeling. </w:t>
      </w:r>
      <w:r w:rsidR="00013408">
        <w:rPr>
          <w:rFonts w:ascii="Georgia" w:hAnsi="Georgia"/>
          <w:sz w:val="20"/>
          <w:szCs w:val="20"/>
        </w:rPr>
        <w:t>Gezien de aard van gemeentelijke organisaties ligt de ontwerpbenadering met de expertrol en de rationeel-empirische strategie voor de hand. Dit leidt tot de volgende hypothese:</w:t>
      </w:r>
    </w:p>
    <w:p w:rsidR="00146431" w:rsidRPr="00D857F7" w:rsidRDefault="006707A1" w:rsidP="000D06EB">
      <w:pPr>
        <w:spacing w:line="360" w:lineRule="auto"/>
        <w:jc w:val="both"/>
        <w:rPr>
          <w:rFonts w:ascii="Georgia" w:hAnsi="Georgia"/>
          <w:sz w:val="20"/>
          <w:szCs w:val="20"/>
        </w:rPr>
      </w:pPr>
      <w:r>
        <w:rPr>
          <w:rFonts w:ascii="Georgia" w:hAnsi="Georgia"/>
          <w:noProof/>
          <w:sz w:val="20"/>
          <w:szCs w:val="20"/>
        </w:rPr>
        <w:pict>
          <v:shape id="_x0000_s1031" type="#_x0000_t202" style="position:absolute;left:0;text-align:left;margin-left:1.85pt;margin-top:9.15pt;width:454.5pt;height:74.25pt;z-index:251689984" filled="f" fillcolor="#7030a0" strokecolor="#365f91" strokeweight="3pt">
            <v:stroke linestyle="thinThin"/>
            <v:shadow type="perspective" color="#3f3151 [1607]" opacity=".5" offset="1pt" offset2="-1pt"/>
            <v:textbox>
              <w:txbxContent>
                <w:p w:rsidR="00C66A26" w:rsidRPr="0019512C" w:rsidRDefault="00C66A26" w:rsidP="0019512C">
                  <w:pPr>
                    <w:spacing w:line="360" w:lineRule="auto"/>
                    <w:jc w:val="both"/>
                    <w:rPr>
                      <w:rFonts w:ascii="Georgia" w:hAnsi="Georgia"/>
                      <w:b/>
                      <w:color w:val="365F91"/>
                      <w:sz w:val="20"/>
                      <w:szCs w:val="20"/>
                      <w:u w:val="single"/>
                    </w:rPr>
                  </w:pPr>
                  <w:r w:rsidRPr="0019512C">
                    <w:rPr>
                      <w:rFonts w:ascii="Georgia" w:hAnsi="Georgia"/>
                      <w:b/>
                      <w:color w:val="365F91"/>
                      <w:sz w:val="20"/>
                      <w:szCs w:val="20"/>
                      <w:u w:val="single"/>
                    </w:rPr>
                    <w:t xml:space="preserve">Hypothese </w:t>
                  </w:r>
                  <w:r>
                    <w:rPr>
                      <w:rFonts w:ascii="Georgia" w:hAnsi="Georgia"/>
                      <w:b/>
                      <w:color w:val="365F91"/>
                      <w:sz w:val="20"/>
                      <w:szCs w:val="20"/>
                      <w:u w:val="single"/>
                    </w:rPr>
                    <w:t>5</w:t>
                  </w:r>
                  <w:r w:rsidRPr="0019512C">
                    <w:rPr>
                      <w:rFonts w:ascii="Georgia" w:hAnsi="Georgia"/>
                      <w:b/>
                      <w:color w:val="365F91"/>
                      <w:sz w:val="20"/>
                      <w:szCs w:val="20"/>
                      <w:u w:val="single"/>
                    </w:rPr>
                    <w:t>:</w:t>
                  </w:r>
                </w:p>
                <w:p w:rsidR="00C66A26" w:rsidRPr="004E1FD0" w:rsidRDefault="00C66A26" w:rsidP="0019512C">
                  <w:pPr>
                    <w:spacing w:line="360" w:lineRule="auto"/>
                    <w:jc w:val="both"/>
                    <w:rPr>
                      <w:b/>
                      <w:i/>
                      <w:color w:val="365F91"/>
                      <w:sz w:val="20"/>
                      <w:szCs w:val="20"/>
                    </w:rPr>
                  </w:pPr>
                  <w:r w:rsidRPr="004E1FD0">
                    <w:rPr>
                      <w:rFonts w:ascii="Georgia" w:hAnsi="Georgia"/>
                      <w:b/>
                      <w:i/>
                      <w:color w:val="365F91"/>
                      <w:sz w:val="20"/>
                      <w:szCs w:val="20"/>
                    </w:rPr>
                    <w:t>Als vooraf duidelijk is wat van de Shared Service organisatie verwacht wordt, dan zal gebruik gemaakt worden van de ontwerpbenadering met de expertrol en de rationeel-empirische strategie.</w:t>
                  </w:r>
                </w:p>
                <w:p w:rsidR="00C66A26" w:rsidRDefault="00C66A26"/>
              </w:txbxContent>
            </v:textbox>
          </v:shape>
        </w:pict>
      </w:r>
    </w:p>
    <w:p w:rsidR="004F2774" w:rsidRPr="00D857F7" w:rsidRDefault="004F2774" w:rsidP="004F2774">
      <w:pPr>
        <w:spacing w:line="360" w:lineRule="auto"/>
        <w:rPr>
          <w:rFonts w:ascii="Georgia" w:hAnsi="Georgia"/>
          <w:sz w:val="20"/>
          <w:szCs w:val="20"/>
        </w:rPr>
      </w:pPr>
    </w:p>
    <w:p w:rsidR="004F2774" w:rsidRPr="00D857F7" w:rsidRDefault="004F2774" w:rsidP="004F2774">
      <w:pPr>
        <w:spacing w:line="360" w:lineRule="auto"/>
        <w:rPr>
          <w:rFonts w:ascii="Georgia" w:hAnsi="Georgia"/>
          <w:sz w:val="20"/>
          <w:szCs w:val="20"/>
        </w:rPr>
      </w:pPr>
    </w:p>
    <w:p w:rsidR="004F2774" w:rsidRPr="00D857F7" w:rsidRDefault="004F2774" w:rsidP="004F2774">
      <w:pPr>
        <w:spacing w:line="360" w:lineRule="auto"/>
        <w:rPr>
          <w:rFonts w:ascii="Georgia" w:hAnsi="Georgia"/>
          <w:sz w:val="20"/>
          <w:szCs w:val="20"/>
        </w:rPr>
      </w:pPr>
    </w:p>
    <w:p w:rsidR="004F2774" w:rsidRDefault="004F2774" w:rsidP="004F2774">
      <w:pPr>
        <w:spacing w:line="360" w:lineRule="auto"/>
        <w:rPr>
          <w:rFonts w:ascii="Georgia" w:hAnsi="Georgia"/>
          <w:sz w:val="20"/>
          <w:szCs w:val="20"/>
        </w:rPr>
      </w:pPr>
    </w:p>
    <w:p w:rsidR="00146431" w:rsidRPr="00D857F7" w:rsidRDefault="00146431" w:rsidP="004F2774">
      <w:pPr>
        <w:spacing w:line="360" w:lineRule="auto"/>
        <w:rPr>
          <w:rFonts w:ascii="Georgia" w:hAnsi="Georgia"/>
          <w:sz w:val="20"/>
          <w:szCs w:val="20"/>
        </w:rPr>
      </w:pPr>
    </w:p>
    <w:p w:rsidR="000935D1" w:rsidRPr="0019512C" w:rsidRDefault="004E1FD0" w:rsidP="00511956">
      <w:pPr>
        <w:pStyle w:val="Kop3"/>
        <w:numPr>
          <w:ilvl w:val="2"/>
          <w:numId w:val="55"/>
        </w:numPr>
        <w:spacing w:line="480" w:lineRule="auto"/>
        <w:rPr>
          <w:rFonts w:ascii="Georgia" w:hAnsi="Georgia"/>
          <w:color w:val="365F91"/>
          <w:sz w:val="28"/>
          <w:szCs w:val="28"/>
        </w:rPr>
      </w:pPr>
      <w:bookmarkStart w:id="71" w:name="_Toc268506183"/>
      <w:r>
        <w:rPr>
          <w:rFonts w:ascii="Georgia" w:hAnsi="Georgia"/>
          <w:color w:val="365F91"/>
          <w:sz w:val="28"/>
          <w:szCs w:val="28"/>
        </w:rPr>
        <w:t xml:space="preserve"> </w:t>
      </w:r>
      <w:bookmarkStart w:id="72" w:name="_Toc271784113"/>
      <w:r w:rsidR="001D122C" w:rsidRPr="0019512C">
        <w:rPr>
          <w:rFonts w:ascii="Georgia" w:hAnsi="Georgia"/>
          <w:color w:val="365F91"/>
          <w:sz w:val="28"/>
          <w:szCs w:val="28"/>
        </w:rPr>
        <w:t>D</w:t>
      </w:r>
      <w:r w:rsidR="000935D1" w:rsidRPr="0019512C">
        <w:rPr>
          <w:rFonts w:ascii="Georgia" w:hAnsi="Georgia"/>
          <w:color w:val="365F91"/>
          <w:sz w:val="28"/>
          <w:szCs w:val="28"/>
        </w:rPr>
        <w:t>e kleurendrukken</w:t>
      </w:r>
      <w:bookmarkEnd w:id="71"/>
      <w:bookmarkEnd w:id="72"/>
    </w:p>
    <w:p w:rsidR="0073645F" w:rsidRPr="00D857F7" w:rsidRDefault="002447DD" w:rsidP="00382776">
      <w:pPr>
        <w:spacing w:line="360" w:lineRule="auto"/>
        <w:jc w:val="both"/>
        <w:rPr>
          <w:rFonts w:ascii="Georgia" w:hAnsi="Georgia"/>
          <w:sz w:val="20"/>
          <w:szCs w:val="20"/>
        </w:rPr>
      </w:pPr>
      <w:r w:rsidRPr="00D857F7">
        <w:rPr>
          <w:rFonts w:ascii="Georgia" w:hAnsi="Georgia"/>
          <w:sz w:val="20"/>
          <w:szCs w:val="20"/>
        </w:rPr>
        <w:t xml:space="preserve">De </w:t>
      </w:r>
      <w:r w:rsidR="00DA6CA3" w:rsidRPr="00D857F7">
        <w:rPr>
          <w:rFonts w:ascii="Georgia" w:hAnsi="Georgia"/>
          <w:sz w:val="20"/>
          <w:szCs w:val="20"/>
        </w:rPr>
        <w:t>Caluwé</w:t>
      </w:r>
      <w:r w:rsidR="001A520C" w:rsidRPr="00D857F7">
        <w:rPr>
          <w:rFonts w:ascii="Georgia" w:hAnsi="Georgia"/>
          <w:sz w:val="20"/>
          <w:szCs w:val="20"/>
        </w:rPr>
        <w:t xml:space="preserve"> (2006</w:t>
      </w:r>
      <w:r w:rsidRPr="00D857F7">
        <w:rPr>
          <w:rFonts w:ascii="Georgia" w:hAnsi="Georgia"/>
          <w:sz w:val="20"/>
          <w:szCs w:val="20"/>
        </w:rPr>
        <w:t>:70-71</w:t>
      </w:r>
      <w:r w:rsidR="001A520C" w:rsidRPr="00D857F7">
        <w:rPr>
          <w:rFonts w:ascii="Georgia" w:hAnsi="Georgia"/>
          <w:sz w:val="20"/>
          <w:szCs w:val="20"/>
        </w:rPr>
        <w:t>)</w:t>
      </w:r>
      <w:r w:rsidR="00044210" w:rsidRPr="00D857F7">
        <w:rPr>
          <w:rFonts w:ascii="Georgia" w:hAnsi="Georgia"/>
          <w:sz w:val="20"/>
          <w:szCs w:val="20"/>
        </w:rPr>
        <w:t xml:space="preserve"> heeft de theorie van de kleurendrukken ontwikkeld</w:t>
      </w:r>
      <w:r w:rsidRPr="00D857F7">
        <w:rPr>
          <w:rFonts w:ascii="Georgia" w:hAnsi="Georgia"/>
          <w:sz w:val="20"/>
          <w:szCs w:val="20"/>
        </w:rPr>
        <w:t>.</w:t>
      </w:r>
      <w:r w:rsidR="00044210" w:rsidRPr="00D857F7">
        <w:rPr>
          <w:rFonts w:ascii="Georgia" w:hAnsi="Georgia"/>
          <w:sz w:val="20"/>
          <w:szCs w:val="20"/>
        </w:rPr>
        <w:t xml:space="preserve"> Deze theorie bestaat uit vijf kleuren, die allemaal een ander perspectief op organisatieverandering </w:t>
      </w:r>
      <w:r w:rsidR="0073645F" w:rsidRPr="00D857F7">
        <w:rPr>
          <w:rFonts w:ascii="Georgia" w:hAnsi="Georgia"/>
          <w:sz w:val="20"/>
          <w:szCs w:val="20"/>
        </w:rPr>
        <w:t xml:space="preserve">presenteren. </w:t>
      </w:r>
    </w:p>
    <w:p w:rsidR="0073645F" w:rsidRPr="00D857F7" w:rsidRDefault="0073645F" w:rsidP="00382776">
      <w:pPr>
        <w:spacing w:line="360" w:lineRule="auto"/>
        <w:jc w:val="both"/>
        <w:rPr>
          <w:rFonts w:ascii="Georgia" w:hAnsi="Georgia"/>
          <w:sz w:val="20"/>
          <w:szCs w:val="20"/>
        </w:rPr>
      </w:pPr>
      <w:r w:rsidRPr="00D857F7">
        <w:rPr>
          <w:rFonts w:ascii="Georgia" w:hAnsi="Georgia"/>
          <w:sz w:val="20"/>
          <w:szCs w:val="20"/>
        </w:rPr>
        <w:t>Bij het ‘</w:t>
      </w:r>
      <w:r w:rsidRPr="00D857F7">
        <w:rPr>
          <w:rFonts w:ascii="Georgia" w:hAnsi="Georgia"/>
          <w:b/>
          <w:sz w:val="20"/>
          <w:szCs w:val="20"/>
        </w:rPr>
        <w:t>geeldrukdenken’</w:t>
      </w:r>
      <w:r w:rsidRPr="00D857F7">
        <w:rPr>
          <w:rFonts w:ascii="Georgia" w:hAnsi="Georgia"/>
          <w:sz w:val="20"/>
          <w:szCs w:val="20"/>
        </w:rPr>
        <w:t xml:space="preserve"> staat het bereiken van consensus centraal. Belangen, conflicten, invloed en macht spelen een rol, waardoor onderhandelingen gevoerd moeten worden. Typeringen als ‘de neuzen dezelfde richting staan’ en ‘de boel bij elkaar houden’ zijn relevant voor deze aanpak. De Caluwé (2006) geeft aan, dat ‘bij dit soort trajecten je moet letten op krachtenvelden, sociale relaties, belangenverstrengelingen, invloed van de buitenwereld, en dergelijke’. De auteur beschrijft de rol en het dominante denken van de veranderaar binnen de geeldruk als volgt:</w:t>
      </w:r>
    </w:p>
    <w:p w:rsidR="0073645F" w:rsidRPr="00D857F7" w:rsidRDefault="0073645F" w:rsidP="00382776">
      <w:pPr>
        <w:spacing w:line="360" w:lineRule="auto"/>
        <w:jc w:val="both"/>
        <w:rPr>
          <w:rFonts w:ascii="Georgia" w:hAnsi="Georgia"/>
          <w:i/>
          <w:sz w:val="20"/>
          <w:szCs w:val="20"/>
        </w:rPr>
      </w:pPr>
      <w:r w:rsidRPr="00D857F7">
        <w:rPr>
          <w:rFonts w:ascii="Georgia" w:hAnsi="Georgia"/>
          <w:i/>
          <w:sz w:val="20"/>
          <w:szCs w:val="20"/>
        </w:rPr>
        <w:t>‘Bij geeldrukdenken weet je niet van tevoren wat er uitkomt, want dat is deel van het onderhandelingsspel. Je zorgt er als veranderaar voor dát men er uitkomt, maar bepaalt niet wát die uitkomst is of zou moeten zijn. (…) Het dominante denken van de veranderaar is: hou rekening met het conglomeraat van belangen, partijen en actoren! Veranderaars moeten sensitief zijn voor politieke processen, voor de (verborgen) macht en moeten actief coalities en compromissen sluiten.’</w:t>
      </w:r>
    </w:p>
    <w:p w:rsidR="0073645F" w:rsidRPr="00D857F7" w:rsidRDefault="0073645F" w:rsidP="00382776">
      <w:pPr>
        <w:spacing w:line="360" w:lineRule="auto"/>
        <w:jc w:val="both"/>
        <w:rPr>
          <w:rFonts w:ascii="Georgia" w:hAnsi="Georgia"/>
          <w:sz w:val="20"/>
          <w:szCs w:val="20"/>
        </w:rPr>
      </w:pPr>
      <w:r w:rsidRPr="00D857F7">
        <w:rPr>
          <w:rFonts w:ascii="Georgia" w:hAnsi="Georgia"/>
          <w:sz w:val="20"/>
          <w:szCs w:val="20"/>
        </w:rPr>
        <w:t>Bij het ‘</w:t>
      </w:r>
      <w:r w:rsidRPr="00D857F7">
        <w:rPr>
          <w:rFonts w:ascii="Georgia" w:hAnsi="Georgia"/>
          <w:b/>
          <w:sz w:val="20"/>
          <w:szCs w:val="20"/>
        </w:rPr>
        <w:t>blauwdrukdenken’</w:t>
      </w:r>
      <w:r w:rsidRPr="00D857F7">
        <w:rPr>
          <w:rFonts w:ascii="Georgia" w:hAnsi="Georgia"/>
          <w:sz w:val="20"/>
          <w:szCs w:val="20"/>
        </w:rPr>
        <w:t xml:space="preserve"> staat rationaliteit centraal. Theorieën, zoals Scientific Management van Taylor en de ‘Machinebureaucratie’ van Mintzberg sluiten goed aan op deze manier van denken. Het proces van het doorvoeren van een verandering verloopt stapsgewijs: ‘eerst denken (definiëren en ontwerpen) en daarna doen (implementeren of uitrollen (De Caluwé, 2006:74)’. Het management kan bij deze manier van denken de verandering afdwingen. De auteur beschrijft de rol en het dominante denken van de veranderaar binnen de blauwdruk als volgt:</w:t>
      </w:r>
    </w:p>
    <w:p w:rsidR="0073645F" w:rsidRPr="00D857F7" w:rsidRDefault="0073645F" w:rsidP="00382776">
      <w:pPr>
        <w:spacing w:line="360" w:lineRule="auto"/>
        <w:jc w:val="both"/>
        <w:rPr>
          <w:rFonts w:ascii="Georgia" w:hAnsi="Georgia"/>
          <w:i/>
          <w:sz w:val="20"/>
          <w:szCs w:val="20"/>
        </w:rPr>
      </w:pPr>
      <w:r w:rsidRPr="00D857F7">
        <w:rPr>
          <w:rFonts w:ascii="Georgia" w:hAnsi="Georgia"/>
          <w:i/>
          <w:sz w:val="20"/>
          <w:szCs w:val="20"/>
        </w:rPr>
        <w:t>‘Veranderaars kunnen en moeten het veranderingstraject van tevoren zorgvuldig plannen. (…) De uitvoering is gecentraliseerd: hiërarchisch en expertisegedreven. Het dominante denken van de veranderaar is: denk, plan en organiseer eerst, houd de afgesproken uitkomst steeds voor ogen en beheers het geplande proces.’</w:t>
      </w:r>
    </w:p>
    <w:p w:rsidR="0073645F" w:rsidRPr="00D857F7" w:rsidRDefault="0073645F" w:rsidP="00382776">
      <w:pPr>
        <w:spacing w:line="360" w:lineRule="auto"/>
        <w:jc w:val="both"/>
        <w:rPr>
          <w:rFonts w:ascii="Georgia" w:hAnsi="Georgia"/>
          <w:sz w:val="20"/>
          <w:szCs w:val="20"/>
        </w:rPr>
      </w:pPr>
      <w:r w:rsidRPr="00D857F7">
        <w:rPr>
          <w:rFonts w:ascii="Georgia" w:hAnsi="Georgia"/>
          <w:sz w:val="20"/>
          <w:szCs w:val="20"/>
        </w:rPr>
        <w:t>Het ‘</w:t>
      </w:r>
      <w:r w:rsidRPr="00D857F7">
        <w:rPr>
          <w:rFonts w:ascii="Georgia" w:hAnsi="Georgia"/>
          <w:b/>
          <w:sz w:val="20"/>
          <w:szCs w:val="20"/>
        </w:rPr>
        <w:t>rooddrukdenken’</w:t>
      </w:r>
      <w:r w:rsidRPr="00D857F7">
        <w:rPr>
          <w:rFonts w:ascii="Georgia" w:hAnsi="Georgia"/>
          <w:sz w:val="20"/>
          <w:szCs w:val="20"/>
        </w:rPr>
        <w:t xml:space="preserve"> kan gerelateerd worden aan theorieën rondom Human Resource Management. Om veranderingen te realiseren moeten mensen hun gedrag veranderen en de veronderstelling is, dat ze dat alleen doen als ze er iets voor terug krijgen (de Caluwé, 2006:75). Bij de verandering is aandacht voor de ‘zachte aspecten’ van de organisatie, zoals  de organisatiecultuur en de manier van leidinggeven. De auteur beschrijft de rol en het dominante denken van de veranderaar binnen de rooddruk als volgt:</w:t>
      </w:r>
    </w:p>
    <w:p w:rsidR="0073645F" w:rsidRPr="00D857F7" w:rsidRDefault="0073645F" w:rsidP="00382776">
      <w:pPr>
        <w:spacing w:line="360" w:lineRule="auto"/>
        <w:jc w:val="both"/>
        <w:rPr>
          <w:rFonts w:ascii="Georgia" w:hAnsi="Georgia"/>
          <w:i/>
          <w:sz w:val="20"/>
          <w:szCs w:val="20"/>
        </w:rPr>
      </w:pPr>
      <w:r w:rsidRPr="00D857F7">
        <w:rPr>
          <w:rFonts w:ascii="Georgia" w:hAnsi="Georgia"/>
          <w:i/>
          <w:sz w:val="20"/>
          <w:szCs w:val="20"/>
        </w:rPr>
        <w:t>Het gaat om het creëren van stimulerend werk en een ontwikkelklimaat voor het individu en voor de hele organisatie. (…) De factor mens speelt de belangrijkste rol. Het verbeteren van de onderlinge relaties tussen mensen en de wijze waarop mensen met elkaar interacteren, leidt tot verandering van gedrag en eventueel tot een verandering van opvattingen.’</w:t>
      </w:r>
    </w:p>
    <w:p w:rsidR="0073645F" w:rsidRPr="00D857F7" w:rsidRDefault="0073645F" w:rsidP="00382776">
      <w:pPr>
        <w:spacing w:line="360" w:lineRule="auto"/>
        <w:jc w:val="both"/>
        <w:rPr>
          <w:rFonts w:ascii="Georgia" w:hAnsi="Georgia"/>
          <w:sz w:val="20"/>
          <w:szCs w:val="20"/>
        </w:rPr>
      </w:pPr>
      <w:r w:rsidRPr="00D857F7">
        <w:rPr>
          <w:rFonts w:ascii="Georgia" w:hAnsi="Georgia"/>
          <w:sz w:val="20"/>
          <w:szCs w:val="20"/>
        </w:rPr>
        <w:t>Bij het ‘</w:t>
      </w:r>
      <w:r w:rsidRPr="00D857F7">
        <w:rPr>
          <w:rFonts w:ascii="Georgia" w:hAnsi="Georgia"/>
          <w:b/>
          <w:sz w:val="20"/>
          <w:szCs w:val="20"/>
        </w:rPr>
        <w:t>groendrukdenken’</w:t>
      </w:r>
      <w:r w:rsidRPr="00D857F7">
        <w:rPr>
          <w:rFonts w:ascii="Georgia" w:hAnsi="Georgia"/>
          <w:sz w:val="20"/>
          <w:szCs w:val="20"/>
        </w:rPr>
        <w:t xml:space="preserve"> staat het leerproces centraal. De gedachte is dat mensen veranderen als ze leren. De veranderaars begeleiden dat leerproces. De auteur beschrijft de rol en het dominante denken van de veranderaar binnen de groendruk als volgt:</w:t>
      </w:r>
    </w:p>
    <w:p w:rsidR="0073645F" w:rsidRPr="00D857F7" w:rsidRDefault="0073645F" w:rsidP="00382776">
      <w:pPr>
        <w:spacing w:line="360" w:lineRule="auto"/>
        <w:jc w:val="both"/>
        <w:rPr>
          <w:rFonts w:ascii="Georgia" w:hAnsi="Georgia"/>
          <w:i/>
          <w:sz w:val="20"/>
          <w:szCs w:val="20"/>
        </w:rPr>
      </w:pPr>
      <w:r w:rsidRPr="00D857F7">
        <w:rPr>
          <w:rFonts w:ascii="Georgia" w:hAnsi="Georgia"/>
          <w:i/>
          <w:sz w:val="20"/>
          <w:szCs w:val="20"/>
        </w:rPr>
        <w:t>‘Mensen motiveren om te willen leren met elkaar en van elkaar teneinde permanent lerende groepen te krijgen die opstaan naar buiten en naar anderen.’</w:t>
      </w:r>
    </w:p>
    <w:p w:rsidR="0073645F" w:rsidRPr="00D857F7" w:rsidRDefault="0073645F" w:rsidP="00382776">
      <w:pPr>
        <w:spacing w:line="360" w:lineRule="auto"/>
        <w:jc w:val="both"/>
        <w:rPr>
          <w:rFonts w:ascii="Georgia" w:hAnsi="Georgia"/>
          <w:sz w:val="20"/>
          <w:szCs w:val="20"/>
        </w:rPr>
      </w:pPr>
      <w:r w:rsidRPr="00D857F7">
        <w:rPr>
          <w:rFonts w:ascii="Georgia" w:hAnsi="Georgia"/>
          <w:sz w:val="20"/>
          <w:szCs w:val="20"/>
        </w:rPr>
        <w:t>Bij het ‘</w:t>
      </w:r>
      <w:r w:rsidRPr="00D857F7">
        <w:rPr>
          <w:rFonts w:ascii="Georgia" w:hAnsi="Georgia"/>
          <w:b/>
          <w:sz w:val="20"/>
          <w:szCs w:val="20"/>
        </w:rPr>
        <w:t>witdrukdenken’</w:t>
      </w:r>
      <w:r w:rsidRPr="00D857F7">
        <w:rPr>
          <w:rFonts w:ascii="Georgia" w:hAnsi="Georgia"/>
          <w:sz w:val="20"/>
          <w:szCs w:val="20"/>
        </w:rPr>
        <w:t xml:space="preserve"> staat de chaos(theorie) centraal. Er wordt waarde gehecht aan het doorgronden van patronen in organisaties. ‘De leidende gedacht is: pas als je begrijpt wat een organisatie of mensen voortdrijft of blokkeert, kun je die faciliteren.’ Er wordt ruimte geboden aan energie, initiatief en durf. Elementen van spiritualiteit zijn bij deze veranderaars terug te vinden. De auteur beschrijft de rol en het dominante denken van de veranderaar binnen de witdruk als volgt:</w:t>
      </w:r>
    </w:p>
    <w:p w:rsidR="0073645F" w:rsidRPr="00D857F7" w:rsidRDefault="0073645F" w:rsidP="00382776">
      <w:pPr>
        <w:spacing w:line="360" w:lineRule="auto"/>
        <w:jc w:val="both"/>
        <w:rPr>
          <w:rFonts w:ascii="Georgia" w:hAnsi="Georgia"/>
          <w:i/>
          <w:sz w:val="20"/>
          <w:szCs w:val="20"/>
        </w:rPr>
      </w:pPr>
      <w:r w:rsidRPr="00D857F7">
        <w:rPr>
          <w:rFonts w:ascii="Georgia" w:hAnsi="Georgia"/>
          <w:i/>
          <w:sz w:val="20"/>
          <w:szCs w:val="20"/>
        </w:rPr>
        <w:t>‘neem goed waar wat er aan beweging en verandering is; maak dingen los, laat ze gaan en dynamiseer ze.’</w:t>
      </w:r>
    </w:p>
    <w:p w:rsidR="00320293" w:rsidRDefault="00C41F44" w:rsidP="00382776">
      <w:pPr>
        <w:spacing w:line="360" w:lineRule="auto"/>
        <w:jc w:val="both"/>
        <w:rPr>
          <w:rFonts w:ascii="Georgia" w:hAnsi="Georgia"/>
          <w:sz w:val="20"/>
          <w:szCs w:val="20"/>
        </w:rPr>
      </w:pPr>
      <w:r w:rsidRPr="00D857F7">
        <w:rPr>
          <w:rFonts w:ascii="Georgia" w:hAnsi="Georgia"/>
          <w:sz w:val="20"/>
          <w:szCs w:val="20"/>
        </w:rPr>
        <w:t xml:space="preserve">Bijlage </w:t>
      </w:r>
      <w:r w:rsidR="00657210">
        <w:rPr>
          <w:rFonts w:ascii="Georgia" w:hAnsi="Georgia"/>
          <w:sz w:val="20"/>
          <w:szCs w:val="20"/>
        </w:rPr>
        <w:t>3</w:t>
      </w:r>
      <w:r w:rsidRPr="00D857F7">
        <w:rPr>
          <w:rFonts w:ascii="Georgia" w:hAnsi="Georgia"/>
          <w:sz w:val="20"/>
          <w:szCs w:val="20"/>
        </w:rPr>
        <w:t xml:space="preserve"> geeft </w:t>
      </w:r>
      <w:r w:rsidR="0037332A" w:rsidRPr="00D857F7">
        <w:rPr>
          <w:rFonts w:ascii="Georgia" w:hAnsi="Georgia"/>
          <w:sz w:val="20"/>
          <w:szCs w:val="20"/>
        </w:rPr>
        <w:t>de samenvatting van de kleurendrukken</w:t>
      </w:r>
      <w:r w:rsidRPr="00D857F7">
        <w:rPr>
          <w:rFonts w:ascii="Georgia" w:hAnsi="Georgia"/>
          <w:sz w:val="20"/>
          <w:szCs w:val="20"/>
        </w:rPr>
        <w:t xml:space="preserve"> weer</w:t>
      </w:r>
      <w:r w:rsidR="0037332A" w:rsidRPr="00D857F7">
        <w:rPr>
          <w:rFonts w:ascii="Georgia" w:hAnsi="Georgia"/>
          <w:sz w:val="20"/>
          <w:szCs w:val="20"/>
        </w:rPr>
        <w:t>.</w:t>
      </w:r>
    </w:p>
    <w:p w:rsidR="00E64588" w:rsidRPr="00D857F7" w:rsidRDefault="00320293" w:rsidP="00382776">
      <w:pPr>
        <w:spacing w:line="360" w:lineRule="auto"/>
        <w:jc w:val="both"/>
        <w:rPr>
          <w:rFonts w:ascii="Georgia" w:hAnsi="Georgia"/>
          <w:sz w:val="20"/>
          <w:szCs w:val="20"/>
        </w:rPr>
      </w:pPr>
      <w:r>
        <w:rPr>
          <w:rFonts w:ascii="Georgia" w:hAnsi="Georgia"/>
          <w:sz w:val="20"/>
          <w:szCs w:val="20"/>
        </w:rPr>
        <w:t xml:space="preserve">Zoals uit bovenstaande is gebleken geeft deze theorie handvatten om organisatieveranderingen op te pakken. Iedere kleur staat voor een andere aanpak. Aangezien gemeentelijke organisaties van nature te typeren zijn als blauwe (hiërarchische) organisaties ligt het voor de hand om te veronderstellen dat de blauwe aanpak zal overheersen in het organisatieveranderingsproces. Als veelgenoemde doelstellingen als efficiëntie en effectiviteit centraal staan bij de doelstellingen om over te gaan tot een intergemeentelijke Shared Service, dan lijkt op basis van deze theorie de blauwe aanpak het meest voor de hand liggend. Dit leidt tot de volgende hypothese: </w:t>
      </w:r>
    </w:p>
    <w:p w:rsidR="0037332A" w:rsidRPr="00D857F7" w:rsidRDefault="006707A1" w:rsidP="00E64588">
      <w:pPr>
        <w:spacing w:line="360" w:lineRule="auto"/>
        <w:rPr>
          <w:rFonts w:ascii="Georgia" w:hAnsi="Georgia"/>
          <w:sz w:val="20"/>
          <w:szCs w:val="20"/>
        </w:rPr>
      </w:pPr>
      <w:r>
        <w:rPr>
          <w:rFonts w:ascii="Georgia" w:hAnsi="Georgia"/>
          <w:noProof/>
          <w:sz w:val="20"/>
          <w:szCs w:val="20"/>
        </w:rPr>
        <w:pict>
          <v:shape id="_x0000_s1032" type="#_x0000_t202" style="position:absolute;margin-left:4.85pt;margin-top:11.75pt;width:449.25pt;height:71.25pt;z-index:251691008" filled="f" fillcolor="#7030a0" strokecolor="#365f91" strokeweight="3pt">
            <v:stroke linestyle="thinThin"/>
            <v:shadow type="perspective" color="#3f3151 [1607]" opacity=".5" offset="1pt" offset2="-1pt"/>
            <v:textbox>
              <w:txbxContent>
                <w:p w:rsidR="00C66A26" w:rsidRPr="00657210" w:rsidRDefault="00C66A26" w:rsidP="00657210">
                  <w:pPr>
                    <w:spacing w:line="360" w:lineRule="auto"/>
                    <w:jc w:val="both"/>
                    <w:rPr>
                      <w:rFonts w:ascii="Georgia" w:hAnsi="Georgia"/>
                      <w:b/>
                      <w:color w:val="365F91"/>
                      <w:sz w:val="20"/>
                      <w:szCs w:val="20"/>
                      <w:u w:val="single"/>
                    </w:rPr>
                  </w:pPr>
                  <w:r w:rsidRPr="00657210">
                    <w:rPr>
                      <w:rFonts w:ascii="Georgia" w:hAnsi="Georgia"/>
                      <w:b/>
                      <w:color w:val="365F91"/>
                      <w:sz w:val="20"/>
                      <w:szCs w:val="20"/>
                      <w:u w:val="single"/>
                    </w:rPr>
                    <w:t xml:space="preserve">Hypothese </w:t>
                  </w:r>
                  <w:r>
                    <w:rPr>
                      <w:rFonts w:ascii="Georgia" w:hAnsi="Georgia"/>
                      <w:b/>
                      <w:color w:val="365F91"/>
                      <w:sz w:val="20"/>
                      <w:szCs w:val="20"/>
                      <w:u w:val="single"/>
                    </w:rPr>
                    <w:t>6</w:t>
                  </w:r>
                  <w:r w:rsidRPr="00657210">
                    <w:rPr>
                      <w:rFonts w:ascii="Georgia" w:hAnsi="Georgia"/>
                      <w:b/>
                      <w:color w:val="365F91"/>
                      <w:sz w:val="20"/>
                      <w:szCs w:val="20"/>
                      <w:u w:val="single"/>
                    </w:rPr>
                    <w:t>:</w:t>
                  </w:r>
                </w:p>
                <w:p w:rsidR="00C66A26" w:rsidRPr="004E1FD0" w:rsidRDefault="00C66A26" w:rsidP="00657210">
                  <w:pPr>
                    <w:spacing w:line="360" w:lineRule="auto"/>
                    <w:jc w:val="both"/>
                    <w:rPr>
                      <w:rFonts w:ascii="Georgia" w:hAnsi="Georgia"/>
                      <w:b/>
                      <w:i/>
                      <w:color w:val="365F91"/>
                      <w:sz w:val="20"/>
                      <w:szCs w:val="20"/>
                    </w:rPr>
                  </w:pPr>
                  <w:r w:rsidRPr="004E1FD0">
                    <w:rPr>
                      <w:rFonts w:ascii="Georgia" w:hAnsi="Georgia"/>
                      <w:b/>
                      <w:i/>
                      <w:color w:val="365F91"/>
                      <w:sz w:val="20"/>
                      <w:szCs w:val="20"/>
                    </w:rPr>
                    <w:t xml:space="preserve">Als het organisatieveranderingsproces wordt </w:t>
                  </w:r>
                  <w:r>
                    <w:rPr>
                      <w:rFonts w:ascii="Georgia" w:hAnsi="Georgia"/>
                      <w:b/>
                      <w:i/>
                      <w:color w:val="365F91"/>
                      <w:sz w:val="20"/>
                      <w:szCs w:val="20"/>
                    </w:rPr>
                    <w:t>doorlopen</w:t>
                  </w:r>
                  <w:r w:rsidRPr="004E1FD0">
                    <w:rPr>
                      <w:rFonts w:ascii="Georgia" w:hAnsi="Georgia"/>
                      <w:b/>
                      <w:i/>
                      <w:color w:val="365F91"/>
                      <w:sz w:val="20"/>
                      <w:szCs w:val="20"/>
                    </w:rPr>
                    <w:t xml:space="preserve"> en de doelstellingen efficiëntie en effectiviteit worden benoemd, dan zal de blauwe aanpak centraal staan. </w:t>
                  </w:r>
                </w:p>
                <w:p w:rsidR="00C66A26" w:rsidRDefault="00C66A26"/>
              </w:txbxContent>
            </v:textbox>
          </v:shape>
        </w:pict>
      </w:r>
    </w:p>
    <w:p w:rsidR="0037332A" w:rsidRPr="00D857F7" w:rsidRDefault="0037332A" w:rsidP="00E64588">
      <w:pPr>
        <w:spacing w:line="360" w:lineRule="auto"/>
        <w:rPr>
          <w:rFonts w:ascii="Georgia" w:hAnsi="Georgia"/>
          <w:sz w:val="20"/>
          <w:szCs w:val="20"/>
        </w:rPr>
      </w:pPr>
    </w:p>
    <w:p w:rsidR="0037332A" w:rsidRPr="00D857F7" w:rsidRDefault="0037332A" w:rsidP="00E64588">
      <w:pPr>
        <w:spacing w:line="360" w:lineRule="auto"/>
        <w:rPr>
          <w:rFonts w:ascii="Georgia" w:hAnsi="Georgia"/>
          <w:sz w:val="20"/>
          <w:szCs w:val="20"/>
        </w:rPr>
      </w:pPr>
    </w:p>
    <w:p w:rsidR="0037332A" w:rsidRPr="00D857F7" w:rsidRDefault="0037332A" w:rsidP="00E64588">
      <w:pPr>
        <w:spacing w:line="360" w:lineRule="auto"/>
        <w:rPr>
          <w:rFonts w:ascii="Georgia" w:hAnsi="Georgia"/>
          <w:sz w:val="20"/>
          <w:szCs w:val="20"/>
        </w:rPr>
      </w:pPr>
    </w:p>
    <w:p w:rsidR="0037332A" w:rsidRPr="00D857F7" w:rsidRDefault="0037332A" w:rsidP="00E64588">
      <w:pPr>
        <w:spacing w:line="360" w:lineRule="auto"/>
        <w:rPr>
          <w:rFonts w:ascii="Georgia" w:hAnsi="Georgia"/>
          <w:sz w:val="20"/>
          <w:szCs w:val="20"/>
        </w:rPr>
      </w:pPr>
    </w:p>
    <w:p w:rsidR="0037332A" w:rsidRDefault="0037332A" w:rsidP="00E64588">
      <w:pPr>
        <w:spacing w:line="360" w:lineRule="auto"/>
        <w:rPr>
          <w:rFonts w:ascii="Georgia" w:hAnsi="Georgia"/>
          <w:sz w:val="20"/>
          <w:szCs w:val="20"/>
        </w:rPr>
      </w:pPr>
    </w:p>
    <w:p w:rsidR="00320293" w:rsidRDefault="00320293" w:rsidP="00E64588">
      <w:pPr>
        <w:spacing w:line="360" w:lineRule="auto"/>
        <w:rPr>
          <w:rFonts w:ascii="Georgia" w:hAnsi="Georgia"/>
          <w:sz w:val="20"/>
          <w:szCs w:val="20"/>
        </w:rPr>
      </w:pPr>
    </w:p>
    <w:p w:rsidR="00320293" w:rsidRPr="00D857F7" w:rsidRDefault="00320293" w:rsidP="00E64588">
      <w:pPr>
        <w:spacing w:line="360" w:lineRule="auto"/>
        <w:rPr>
          <w:rFonts w:ascii="Georgia" w:hAnsi="Georgia"/>
          <w:sz w:val="20"/>
          <w:szCs w:val="20"/>
        </w:rPr>
      </w:pPr>
    </w:p>
    <w:p w:rsidR="0037332A" w:rsidRPr="00D857F7" w:rsidRDefault="0037332A" w:rsidP="00E64588">
      <w:pPr>
        <w:spacing w:line="360" w:lineRule="auto"/>
        <w:rPr>
          <w:rFonts w:ascii="Georgia" w:hAnsi="Georgia"/>
          <w:sz w:val="20"/>
          <w:szCs w:val="20"/>
        </w:rPr>
      </w:pPr>
    </w:p>
    <w:p w:rsidR="00E64588" w:rsidRPr="00D857F7" w:rsidRDefault="00E64588" w:rsidP="00E64588">
      <w:pPr>
        <w:spacing w:line="360" w:lineRule="auto"/>
        <w:rPr>
          <w:rFonts w:ascii="Georgia" w:hAnsi="Georgia"/>
          <w:sz w:val="20"/>
          <w:szCs w:val="20"/>
        </w:rPr>
      </w:pPr>
    </w:p>
    <w:p w:rsidR="0025530E" w:rsidRPr="004E1FD0" w:rsidRDefault="0025530E" w:rsidP="00511956">
      <w:pPr>
        <w:pStyle w:val="Kop2"/>
        <w:numPr>
          <w:ilvl w:val="1"/>
          <w:numId w:val="51"/>
        </w:numPr>
        <w:spacing w:line="480" w:lineRule="auto"/>
        <w:rPr>
          <w:rFonts w:ascii="Georgia" w:hAnsi="Georgia"/>
          <w:i w:val="0"/>
          <w:color w:val="365F91"/>
          <w:sz w:val="32"/>
          <w:szCs w:val="32"/>
        </w:rPr>
      </w:pPr>
      <w:bookmarkStart w:id="73" w:name="_Ref266018515"/>
      <w:bookmarkStart w:id="74" w:name="_Toc268506184"/>
      <w:bookmarkStart w:id="75" w:name="_Toc271784114"/>
      <w:r w:rsidRPr="004E1FD0">
        <w:rPr>
          <w:rFonts w:ascii="Georgia" w:hAnsi="Georgia"/>
          <w:i w:val="0"/>
          <w:color w:val="365F91"/>
          <w:sz w:val="32"/>
          <w:szCs w:val="32"/>
        </w:rPr>
        <w:t>Leiderschap bij organisatieveranderingen</w:t>
      </w:r>
      <w:bookmarkEnd w:id="73"/>
      <w:bookmarkEnd w:id="74"/>
      <w:bookmarkEnd w:id="75"/>
    </w:p>
    <w:p w:rsidR="00D05140" w:rsidRPr="00D857F7" w:rsidRDefault="00B91BE8" w:rsidP="00F036A9">
      <w:pPr>
        <w:spacing w:line="360" w:lineRule="auto"/>
        <w:jc w:val="both"/>
        <w:rPr>
          <w:rFonts w:ascii="Georgia" w:hAnsi="Georgia"/>
          <w:sz w:val="20"/>
          <w:szCs w:val="20"/>
        </w:rPr>
      </w:pPr>
      <w:r w:rsidRPr="00D857F7">
        <w:rPr>
          <w:rFonts w:ascii="Georgia" w:hAnsi="Georgia"/>
          <w:sz w:val="20"/>
          <w:szCs w:val="20"/>
        </w:rPr>
        <w:t>Leiderschap sp</w:t>
      </w:r>
      <w:r w:rsidR="00696A55" w:rsidRPr="00D857F7">
        <w:rPr>
          <w:rFonts w:ascii="Georgia" w:hAnsi="Georgia"/>
          <w:sz w:val="20"/>
          <w:szCs w:val="20"/>
        </w:rPr>
        <w:t>e</w:t>
      </w:r>
      <w:r w:rsidRPr="00D857F7">
        <w:rPr>
          <w:rFonts w:ascii="Georgia" w:hAnsi="Georgia"/>
          <w:sz w:val="20"/>
          <w:szCs w:val="20"/>
        </w:rPr>
        <w:t xml:space="preserve">elt een grote rol van betekenis bij organisatieveranderingen. In de vorige paragrafen is leiderschap bij organisatieveranderingsprocessen zijdelings aan bod gekomen. In deze paragraaf staan we hier specifiek bij stil. ‘Leading Change’ is de titel van een boek van J.P. Kotter en gaat in op de complexiteit van veranderprocessen binnen organisaties. Hij maakt een onderscheid tussen management en leiderschap (subparagraaf 3.3.1). </w:t>
      </w:r>
      <w:r w:rsidR="00FB7449">
        <w:rPr>
          <w:rFonts w:ascii="Georgia" w:hAnsi="Georgia"/>
          <w:sz w:val="20"/>
          <w:szCs w:val="20"/>
        </w:rPr>
        <w:t>De positie en rol van leidinggevende</w:t>
      </w:r>
      <w:r w:rsidR="004B55E8">
        <w:rPr>
          <w:rFonts w:ascii="Georgia" w:hAnsi="Georgia"/>
          <w:sz w:val="20"/>
          <w:szCs w:val="20"/>
        </w:rPr>
        <w:t>n</w:t>
      </w:r>
      <w:r w:rsidR="00FB7449">
        <w:rPr>
          <w:rFonts w:ascii="Georgia" w:hAnsi="Georgia"/>
          <w:sz w:val="20"/>
          <w:szCs w:val="20"/>
        </w:rPr>
        <w:t xml:space="preserve"> tijdens organisatieveranderingen </w:t>
      </w:r>
      <w:r w:rsidR="004B55E8">
        <w:rPr>
          <w:rFonts w:ascii="Georgia" w:hAnsi="Georgia"/>
          <w:sz w:val="20"/>
          <w:szCs w:val="20"/>
        </w:rPr>
        <w:t>(</w:t>
      </w:r>
      <w:r w:rsidR="00D239D8">
        <w:rPr>
          <w:rFonts w:ascii="Georgia" w:hAnsi="Georgia"/>
          <w:sz w:val="20"/>
          <w:szCs w:val="20"/>
        </w:rPr>
        <w:t xml:space="preserve">- </w:t>
      </w:r>
      <w:r w:rsidR="004B55E8">
        <w:rPr>
          <w:rFonts w:ascii="Georgia" w:hAnsi="Georgia"/>
          <w:sz w:val="20"/>
          <w:szCs w:val="20"/>
        </w:rPr>
        <w:t>mede in relatie tot medewerkers op wie de organisatieverandering zijn uitwerking heeft</w:t>
      </w:r>
      <w:r w:rsidR="00D239D8">
        <w:rPr>
          <w:rFonts w:ascii="Georgia" w:hAnsi="Georgia"/>
          <w:sz w:val="20"/>
          <w:szCs w:val="20"/>
        </w:rPr>
        <w:t xml:space="preserve"> -</w:t>
      </w:r>
      <w:r w:rsidR="004B55E8">
        <w:rPr>
          <w:rFonts w:ascii="Georgia" w:hAnsi="Georgia"/>
          <w:sz w:val="20"/>
          <w:szCs w:val="20"/>
        </w:rPr>
        <w:t xml:space="preserve">) </w:t>
      </w:r>
      <w:r w:rsidR="00FB7449">
        <w:rPr>
          <w:rFonts w:ascii="Georgia" w:hAnsi="Georgia"/>
          <w:sz w:val="20"/>
          <w:szCs w:val="20"/>
        </w:rPr>
        <w:t xml:space="preserve">staan centraal in subparagraaf 3.3.2. </w:t>
      </w:r>
      <w:r w:rsidRPr="00D857F7">
        <w:rPr>
          <w:rFonts w:ascii="Georgia" w:hAnsi="Georgia"/>
          <w:sz w:val="20"/>
          <w:szCs w:val="20"/>
        </w:rPr>
        <w:t>Deze paragraaf wordt afgesloten met de invloed van leiderschap op de medewerkers tijdens organisatieverandering (subparagraaf 3.3.3).</w:t>
      </w:r>
    </w:p>
    <w:p w:rsidR="00B91BE8" w:rsidRPr="004E1FD0" w:rsidRDefault="004E1FD0" w:rsidP="00511956">
      <w:pPr>
        <w:pStyle w:val="Kop3"/>
        <w:numPr>
          <w:ilvl w:val="2"/>
          <w:numId w:val="56"/>
        </w:numPr>
        <w:spacing w:line="480" w:lineRule="auto"/>
        <w:rPr>
          <w:rFonts w:ascii="Georgia" w:hAnsi="Georgia"/>
          <w:color w:val="365F91"/>
          <w:sz w:val="28"/>
          <w:szCs w:val="28"/>
        </w:rPr>
      </w:pPr>
      <w:bookmarkStart w:id="76" w:name="_Toc268506185"/>
      <w:r>
        <w:rPr>
          <w:rFonts w:ascii="Georgia" w:hAnsi="Georgia"/>
          <w:color w:val="365F91"/>
          <w:sz w:val="28"/>
          <w:szCs w:val="28"/>
        </w:rPr>
        <w:t xml:space="preserve"> </w:t>
      </w:r>
      <w:bookmarkStart w:id="77" w:name="_Toc271784115"/>
      <w:r w:rsidR="00B91BE8" w:rsidRPr="004E1FD0">
        <w:rPr>
          <w:rFonts w:ascii="Georgia" w:hAnsi="Georgia"/>
          <w:color w:val="365F91"/>
          <w:sz w:val="28"/>
          <w:szCs w:val="28"/>
        </w:rPr>
        <w:t xml:space="preserve">Management </w:t>
      </w:r>
      <w:r w:rsidR="00782A0B" w:rsidRPr="004E1FD0">
        <w:rPr>
          <w:rFonts w:ascii="Georgia" w:hAnsi="Georgia"/>
          <w:color w:val="365F91"/>
          <w:sz w:val="28"/>
          <w:szCs w:val="28"/>
        </w:rPr>
        <w:t xml:space="preserve">versus </w:t>
      </w:r>
      <w:r w:rsidR="00B91BE8" w:rsidRPr="004E1FD0">
        <w:rPr>
          <w:rFonts w:ascii="Georgia" w:hAnsi="Georgia"/>
          <w:color w:val="365F91"/>
          <w:sz w:val="28"/>
          <w:szCs w:val="28"/>
        </w:rPr>
        <w:t>Leiderschap</w:t>
      </w:r>
      <w:bookmarkEnd w:id="76"/>
      <w:bookmarkEnd w:id="77"/>
    </w:p>
    <w:p w:rsidR="00B91BE8" w:rsidRPr="00E76AF9" w:rsidRDefault="004B718C" w:rsidP="00F036A9">
      <w:pPr>
        <w:spacing w:line="360" w:lineRule="auto"/>
        <w:jc w:val="both"/>
        <w:rPr>
          <w:rFonts w:ascii="Georgia" w:hAnsi="Georgia"/>
          <w:i/>
          <w:sz w:val="20"/>
          <w:szCs w:val="20"/>
          <w:lang w:val="en-US"/>
        </w:rPr>
      </w:pPr>
      <w:r w:rsidRPr="00E76AF9">
        <w:rPr>
          <w:rFonts w:ascii="Georgia" w:hAnsi="Georgia"/>
          <w:b/>
          <w:i/>
          <w:sz w:val="20"/>
          <w:szCs w:val="20"/>
          <w:lang w:val="en-US"/>
        </w:rPr>
        <w:t xml:space="preserve">‘Management versus Leadership: </w:t>
      </w:r>
      <w:r w:rsidRPr="00E76AF9">
        <w:rPr>
          <w:rFonts w:ascii="Georgia" w:hAnsi="Georgia"/>
          <w:i/>
          <w:sz w:val="20"/>
          <w:szCs w:val="20"/>
          <w:lang w:val="en-US"/>
        </w:rPr>
        <w:t xml:space="preserve">management is a set of processes that can keep a complicated system of people and technology running smoothly. The most important aspects of management include planning, budgeting, organizing, staffing, controlling, and problem solving. Leadership is a set of processes that creates organizations in the first place or adapts them to significantly changing circumstances. Leadership defines what the future should look like, aligns people with that vision, and inspires them to make it happen despite the obstacles’ </w:t>
      </w:r>
      <w:r w:rsidRPr="00E76AF9">
        <w:rPr>
          <w:rFonts w:ascii="Georgia" w:hAnsi="Georgia"/>
          <w:sz w:val="20"/>
          <w:szCs w:val="20"/>
          <w:lang w:val="en-US"/>
        </w:rPr>
        <w:t>(Kotter, 1996:25)</w:t>
      </w:r>
      <w:r w:rsidRPr="00E76AF9">
        <w:rPr>
          <w:rFonts w:ascii="Georgia" w:hAnsi="Georgia"/>
          <w:i/>
          <w:sz w:val="20"/>
          <w:szCs w:val="20"/>
          <w:lang w:val="en-US"/>
        </w:rPr>
        <w:t>.</w:t>
      </w:r>
      <w:r w:rsidRPr="00E76AF9">
        <w:rPr>
          <w:rFonts w:ascii="Georgia" w:hAnsi="Georgia"/>
          <w:sz w:val="20"/>
          <w:szCs w:val="20"/>
          <w:lang w:val="en-US"/>
        </w:rPr>
        <w:t xml:space="preserve"> </w:t>
      </w:r>
      <w:r w:rsidRPr="00E76AF9">
        <w:rPr>
          <w:rFonts w:ascii="Georgia" w:hAnsi="Georgia"/>
          <w:i/>
          <w:sz w:val="20"/>
          <w:szCs w:val="20"/>
          <w:lang w:val="en-US"/>
        </w:rPr>
        <w:t xml:space="preserve"> </w:t>
      </w:r>
    </w:p>
    <w:p w:rsidR="00D05140" w:rsidRPr="00D857F7" w:rsidRDefault="006A60BB" w:rsidP="00F036A9">
      <w:pPr>
        <w:spacing w:line="360" w:lineRule="auto"/>
        <w:jc w:val="both"/>
        <w:rPr>
          <w:rFonts w:ascii="Georgia" w:hAnsi="Georgia"/>
          <w:sz w:val="20"/>
          <w:szCs w:val="20"/>
        </w:rPr>
      </w:pPr>
      <w:r w:rsidRPr="00D857F7">
        <w:rPr>
          <w:rFonts w:ascii="Georgia" w:hAnsi="Georgia"/>
          <w:sz w:val="20"/>
          <w:szCs w:val="20"/>
        </w:rPr>
        <w:t xml:space="preserve">Management zorgt er dus voor, dat via een tijdsplanning resultaten worden bereikt en middelen daartoe worden ingezet. Door de inzet van structuren worden procedures gewaarborgd. Problemen worden gemonitoord en middels aanpassingen in de planning opgelost. Op deze wijze zijn procedures voorspelbaar en kunnen korte termijn successen worden gerealiseerd. </w:t>
      </w:r>
      <w:r w:rsidR="005E37AF" w:rsidRPr="00D857F7">
        <w:rPr>
          <w:rFonts w:ascii="Georgia" w:hAnsi="Georgia"/>
          <w:sz w:val="20"/>
          <w:szCs w:val="20"/>
        </w:rPr>
        <w:t xml:space="preserve">Leiderschap ontwikkelt een toekomstvisie en strategieën om die visie te realiseren. </w:t>
      </w:r>
      <w:r w:rsidRPr="00D857F7">
        <w:rPr>
          <w:rFonts w:ascii="Georgia" w:hAnsi="Georgia"/>
          <w:sz w:val="20"/>
          <w:szCs w:val="20"/>
        </w:rPr>
        <w:t xml:space="preserve"> </w:t>
      </w:r>
      <w:r w:rsidR="006E6D9F" w:rsidRPr="00D857F7">
        <w:rPr>
          <w:rFonts w:ascii="Georgia" w:hAnsi="Georgia"/>
          <w:sz w:val="20"/>
          <w:szCs w:val="20"/>
        </w:rPr>
        <w:t xml:space="preserve">Mensen worden betrokken bij de verandering en worden meegenomen in de vormgegeven visie. Bij het oplossen van problemen wordt gekeken naar de onvervulde behoeften van mensen. Met leiderschap kan een grote verandering worden gerealiseerd. </w:t>
      </w:r>
      <w:r w:rsidR="0073446B" w:rsidRPr="00D857F7">
        <w:rPr>
          <w:rFonts w:ascii="Georgia" w:hAnsi="Georgia"/>
          <w:sz w:val="20"/>
          <w:szCs w:val="20"/>
        </w:rPr>
        <w:t xml:space="preserve">Kotter </w:t>
      </w:r>
      <w:r w:rsidR="00877809" w:rsidRPr="00D857F7">
        <w:rPr>
          <w:rFonts w:ascii="Georgia" w:hAnsi="Georgia"/>
          <w:sz w:val="20"/>
          <w:szCs w:val="20"/>
        </w:rPr>
        <w:t xml:space="preserve">(1996:26) </w:t>
      </w:r>
      <w:r w:rsidR="0073446B" w:rsidRPr="00D857F7">
        <w:rPr>
          <w:rFonts w:ascii="Georgia" w:hAnsi="Georgia"/>
          <w:sz w:val="20"/>
          <w:szCs w:val="20"/>
        </w:rPr>
        <w:t xml:space="preserve">maakt het onderscheid tussen management en leiderschap niet voor niets: succesvolle organisatieveranderingen bestaan voor 70-90% uit leiderschap en slechts voor 10-30% uit management. </w:t>
      </w:r>
    </w:p>
    <w:p w:rsidR="00D05140" w:rsidRPr="000E796D" w:rsidRDefault="00CC27DD" w:rsidP="00511956">
      <w:pPr>
        <w:pStyle w:val="Kop3"/>
        <w:numPr>
          <w:ilvl w:val="2"/>
          <w:numId w:val="56"/>
        </w:numPr>
        <w:spacing w:line="480" w:lineRule="auto"/>
        <w:rPr>
          <w:rFonts w:ascii="Georgia" w:hAnsi="Georgia"/>
          <w:color w:val="365F91"/>
          <w:sz w:val="28"/>
          <w:szCs w:val="28"/>
        </w:rPr>
      </w:pPr>
      <w:r w:rsidRPr="000E796D">
        <w:rPr>
          <w:rFonts w:ascii="Georgia" w:hAnsi="Georgia"/>
          <w:color w:val="365F91"/>
          <w:sz w:val="28"/>
          <w:szCs w:val="28"/>
        </w:rPr>
        <w:t xml:space="preserve"> </w:t>
      </w:r>
      <w:bookmarkStart w:id="78" w:name="_Toc268506186"/>
      <w:bookmarkStart w:id="79" w:name="_Toc271784116"/>
      <w:r w:rsidRPr="000E796D">
        <w:rPr>
          <w:rFonts w:ascii="Georgia" w:hAnsi="Georgia"/>
          <w:color w:val="365F91"/>
          <w:sz w:val="28"/>
          <w:szCs w:val="28"/>
        </w:rPr>
        <w:t>Leidinggeven en het veranderproces</w:t>
      </w:r>
      <w:bookmarkEnd w:id="78"/>
      <w:bookmarkEnd w:id="79"/>
    </w:p>
    <w:p w:rsidR="008A4E3D" w:rsidRPr="00D857F7" w:rsidRDefault="00F1753A" w:rsidP="00953B6C">
      <w:pPr>
        <w:spacing w:line="360" w:lineRule="auto"/>
        <w:jc w:val="both"/>
        <w:rPr>
          <w:rFonts w:ascii="Georgia" w:hAnsi="Georgia"/>
          <w:sz w:val="20"/>
          <w:szCs w:val="20"/>
        </w:rPr>
      </w:pPr>
      <w:r w:rsidRPr="00D857F7">
        <w:rPr>
          <w:rFonts w:ascii="Georgia" w:hAnsi="Georgia"/>
          <w:sz w:val="20"/>
          <w:szCs w:val="20"/>
        </w:rPr>
        <w:t>Boonstra (2005:275) geeft aan, dat ‘de kennis en inzet van leidinggevenden tijdens de verandering essentieel zijn om veranderingen te laten slagen</w:t>
      </w:r>
      <w:r w:rsidR="000B5826" w:rsidRPr="00D857F7">
        <w:rPr>
          <w:rFonts w:ascii="Georgia" w:hAnsi="Georgia"/>
          <w:sz w:val="20"/>
          <w:szCs w:val="20"/>
        </w:rPr>
        <w:t>’</w:t>
      </w:r>
      <w:r w:rsidRPr="00D857F7">
        <w:rPr>
          <w:rFonts w:ascii="Georgia" w:hAnsi="Georgia"/>
          <w:sz w:val="20"/>
          <w:szCs w:val="20"/>
        </w:rPr>
        <w:t xml:space="preserve">. </w:t>
      </w:r>
      <w:r w:rsidR="000C3C79" w:rsidRPr="00D857F7">
        <w:rPr>
          <w:rFonts w:ascii="Georgia" w:hAnsi="Georgia"/>
          <w:sz w:val="20"/>
          <w:szCs w:val="20"/>
        </w:rPr>
        <w:t xml:space="preserve">Dat begint bij het signaleren van de </w:t>
      </w:r>
      <w:r w:rsidR="002352E8" w:rsidRPr="00D857F7">
        <w:rPr>
          <w:rFonts w:ascii="Georgia" w:hAnsi="Georgia"/>
          <w:sz w:val="20"/>
          <w:szCs w:val="20"/>
        </w:rPr>
        <w:t>‘</w:t>
      </w:r>
      <w:r w:rsidR="000C3C79" w:rsidRPr="00D857F7">
        <w:rPr>
          <w:rFonts w:ascii="Georgia" w:hAnsi="Georgia"/>
          <w:sz w:val="20"/>
          <w:szCs w:val="20"/>
        </w:rPr>
        <w:t>noodzaak tot verandering</w:t>
      </w:r>
      <w:r w:rsidR="002352E8" w:rsidRPr="00D857F7">
        <w:rPr>
          <w:rFonts w:ascii="Georgia" w:hAnsi="Georgia"/>
          <w:sz w:val="20"/>
          <w:szCs w:val="20"/>
        </w:rPr>
        <w:t>’</w:t>
      </w:r>
      <w:r w:rsidR="000C3C79" w:rsidRPr="00D857F7">
        <w:rPr>
          <w:rFonts w:ascii="Georgia" w:hAnsi="Georgia"/>
          <w:sz w:val="20"/>
          <w:szCs w:val="20"/>
        </w:rPr>
        <w:t xml:space="preserve">. </w:t>
      </w:r>
      <w:r w:rsidR="002352E8" w:rsidRPr="00D857F7">
        <w:rPr>
          <w:rFonts w:ascii="Georgia" w:hAnsi="Georgia"/>
          <w:sz w:val="20"/>
          <w:szCs w:val="20"/>
        </w:rPr>
        <w:t xml:space="preserve">Een organisatie staat niet op zichzelf; opereert niet in een vacuüm. Hier komt de eerder benoemde omgeving van de organisatie weer aan bod. Die omgeving is te onderscheiden in de </w:t>
      </w:r>
      <w:r w:rsidR="000C3C79" w:rsidRPr="00D857F7">
        <w:rPr>
          <w:rFonts w:ascii="Georgia" w:hAnsi="Georgia"/>
          <w:sz w:val="20"/>
          <w:szCs w:val="20"/>
        </w:rPr>
        <w:t>contextuele</w:t>
      </w:r>
      <w:r w:rsidR="002352E8" w:rsidRPr="00D857F7">
        <w:rPr>
          <w:rFonts w:ascii="Georgia" w:hAnsi="Georgia"/>
          <w:sz w:val="20"/>
          <w:szCs w:val="20"/>
        </w:rPr>
        <w:t xml:space="preserve"> en</w:t>
      </w:r>
      <w:r w:rsidR="000C3C79" w:rsidRPr="00D857F7">
        <w:rPr>
          <w:rFonts w:ascii="Georgia" w:hAnsi="Georgia"/>
          <w:sz w:val="20"/>
          <w:szCs w:val="20"/>
        </w:rPr>
        <w:t xml:space="preserve"> transactionele </w:t>
      </w:r>
      <w:r w:rsidR="002352E8" w:rsidRPr="00D857F7">
        <w:rPr>
          <w:rFonts w:ascii="Georgia" w:hAnsi="Georgia"/>
          <w:sz w:val="20"/>
          <w:szCs w:val="20"/>
        </w:rPr>
        <w:t xml:space="preserve"> omgeving (zie paragraaf </w:t>
      </w:r>
      <w:fldSimple w:instr=" REF _Ref266190187 \r \h  \* MERGEFORMAT ">
        <w:r w:rsidR="00C52050" w:rsidRPr="00C52050">
          <w:rPr>
            <w:rFonts w:ascii="Georgia" w:hAnsi="Georgia"/>
            <w:sz w:val="20"/>
            <w:szCs w:val="20"/>
          </w:rPr>
          <w:t>3.1.1</w:t>
        </w:r>
      </w:fldSimple>
      <w:r w:rsidR="002352E8" w:rsidRPr="00D857F7">
        <w:rPr>
          <w:rFonts w:ascii="Georgia" w:hAnsi="Georgia"/>
          <w:sz w:val="20"/>
          <w:szCs w:val="20"/>
        </w:rPr>
        <w:t xml:space="preserve">). Daarnaast is er </w:t>
      </w:r>
      <w:r w:rsidR="000C3C79" w:rsidRPr="00D857F7">
        <w:rPr>
          <w:rFonts w:ascii="Georgia" w:hAnsi="Georgia"/>
          <w:sz w:val="20"/>
          <w:szCs w:val="20"/>
        </w:rPr>
        <w:t>de interne omgeving van de organisatie</w:t>
      </w:r>
      <w:r w:rsidR="002352E8" w:rsidRPr="00D857F7">
        <w:rPr>
          <w:rFonts w:ascii="Georgia" w:hAnsi="Georgia"/>
          <w:sz w:val="20"/>
          <w:szCs w:val="20"/>
        </w:rPr>
        <w:t xml:space="preserve"> zelf</w:t>
      </w:r>
      <w:r w:rsidR="000C3C79" w:rsidRPr="00D857F7">
        <w:rPr>
          <w:rFonts w:ascii="Georgia" w:hAnsi="Georgia"/>
          <w:sz w:val="20"/>
          <w:szCs w:val="20"/>
        </w:rPr>
        <w:t xml:space="preserve">. </w:t>
      </w:r>
      <w:r w:rsidR="002352E8" w:rsidRPr="00D857F7">
        <w:rPr>
          <w:rFonts w:ascii="Georgia" w:hAnsi="Georgia"/>
          <w:sz w:val="20"/>
          <w:szCs w:val="20"/>
        </w:rPr>
        <w:t xml:space="preserve">De elementen van de Leidse octaëder zien we terug in de interne omgeving. Boonstra (2005:287) geeft aan, dat ‘veel signalen voor verandering komen uit deze omgeving’. Die signalen moeten vertaald worden in </w:t>
      </w:r>
      <w:r w:rsidR="00987955" w:rsidRPr="00D857F7">
        <w:rPr>
          <w:rFonts w:ascii="Georgia" w:hAnsi="Georgia"/>
          <w:sz w:val="20"/>
          <w:szCs w:val="20"/>
        </w:rPr>
        <w:t>‘</w:t>
      </w:r>
      <w:r w:rsidR="002352E8" w:rsidRPr="00D857F7">
        <w:rPr>
          <w:rFonts w:ascii="Georgia" w:hAnsi="Georgia"/>
          <w:sz w:val="20"/>
          <w:szCs w:val="20"/>
        </w:rPr>
        <w:t>een noodzaak om te gaan veranderen</w:t>
      </w:r>
      <w:r w:rsidR="00987955" w:rsidRPr="00D857F7">
        <w:rPr>
          <w:rFonts w:ascii="Georgia" w:hAnsi="Georgia"/>
          <w:sz w:val="20"/>
          <w:szCs w:val="20"/>
        </w:rPr>
        <w:t>’</w:t>
      </w:r>
      <w:r w:rsidR="002352E8" w:rsidRPr="00D857F7">
        <w:rPr>
          <w:rFonts w:ascii="Georgia" w:hAnsi="Georgia"/>
          <w:sz w:val="20"/>
          <w:szCs w:val="20"/>
        </w:rPr>
        <w:t>.</w:t>
      </w:r>
      <w:r w:rsidR="005205FE" w:rsidRPr="00D857F7">
        <w:rPr>
          <w:rFonts w:ascii="Georgia" w:hAnsi="Georgia"/>
          <w:sz w:val="20"/>
          <w:szCs w:val="20"/>
        </w:rPr>
        <w:t xml:space="preserve"> Op basis hiervan moeten leidinggevende een duidelijke ‘visie ontwikkelen’</w:t>
      </w:r>
      <w:r w:rsidR="003B3F87" w:rsidRPr="00D857F7">
        <w:rPr>
          <w:rFonts w:ascii="Georgia" w:hAnsi="Georgia"/>
          <w:sz w:val="20"/>
          <w:szCs w:val="20"/>
        </w:rPr>
        <w:t xml:space="preserve">, waaruit een duidelijk doel is af te leiden en meer gedetailleerde plannen kunnen worden opgesteld. </w:t>
      </w:r>
      <w:r w:rsidR="00A33ED5" w:rsidRPr="00D857F7">
        <w:rPr>
          <w:rFonts w:ascii="Georgia" w:hAnsi="Georgia"/>
          <w:sz w:val="20"/>
          <w:szCs w:val="20"/>
        </w:rPr>
        <w:t>Diverse auteurs (Boonstra, 2005; Doorewaard, 2004) benadrukken het belang van participatie van diverse doelgroepen. Participatieve en communicatieve vaardigheden van leidinggevenden zijn dan ook cruciaal om organisatieveranderingen te laten slagen</w:t>
      </w:r>
      <w:r w:rsidR="0030472A" w:rsidRPr="00D857F7">
        <w:rPr>
          <w:rFonts w:ascii="Georgia" w:hAnsi="Georgia"/>
          <w:sz w:val="20"/>
          <w:szCs w:val="20"/>
        </w:rPr>
        <w:t xml:space="preserve"> (Boonstra, 2005:288)</w:t>
      </w:r>
      <w:r w:rsidR="00A33ED5" w:rsidRPr="00D857F7">
        <w:rPr>
          <w:rFonts w:ascii="Georgia" w:hAnsi="Georgia"/>
          <w:sz w:val="20"/>
          <w:szCs w:val="20"/>
        </w:rPr>
        <w:t xml:space="preserve">. </w:t>
      </w:r>
      <w:r w:rsidR="003B3F87" w:rsidRPr="00D857F7">
        <w:rPr>
          <w:rFonts w:ascii="Georgia" w:hAnsi="Georgia"/>
          <w:sz w:val="20"/>
          <w:szCs w:val="20"/>
        </w:rPr>
        <w:t xml:space="preserve"> Bij ‘het realiseren van de verandering</w:t>
      </w:r>
      <w:r w:rsidR="008A4E3D" w:rsidRPr="00D857F7">
        <w:rPr>
          <w:rFonts w:ascii="Georgia" w:hAnsi="Georgia"/>
          <w:sz w:val="20"/>
          <w:szCs w:val="20"/>
        </w:rPr>
        <w:t xml:space="preserve"> veranderen de normen en waarden en moet de leider tegelijkertijd een rolmodel als een leraar zijn’. Hierbij noemt Boonstra (2005:289) de volgende mogelijkheden: ‘het geven van voorbeelden van gewenst gedrag, het geven van betekenissen aan gebeurtenissen, het openlijk uitdragen van de nieuwe waarden en het ontwikkelen/ opzetten van bedrijfsgerichte trainingen’. De auteur benadrukt het systeemkarakter van organisaties: de Leidse octaëder. Ook bij de implementatie van de verandering staat communicatie centraal. Boonstra (2005:289) benadrukt het belang ‘dat organisatieleden goed geïnformeerd zijn over de hoofdlijnen van de verandernoodzaak, de veranderingsplannen en de daarmee gepaard gaande processen</w:t>
      </w:r>
      <w:r w:rsidR="00953B6C">
        <w:rPr>
          <w:rFonts w:ascii="Georgia" w:hAnsi="Georgia"/>
          <w:sz w:val="20"/>
          <w:szCs w:val="20"/>
        </w:rPr>
        <w:t xml:space="preserve">. Dit is van belang om </w:t>
      </w:r>
      <w:r w:rsidR="008A4E3D" w:rsidRPr="00D857F7">
        <w:rPr>
          <w:rFonts w:ascii="Georgia" w:hAnsi="Georgia"/>
          <w:sz w:val="20"/>
          <w:szCs w:val="20"/>
        </w:rPr>
        <w:t>gelijkschakeling van het ni</w:t>
      </w:r>
      <w:r w:rsidR="00953B6C">
        <w:rPr>
          <w:rFonts w:ascii="Georgia" w:hAnsi="Georgia"/>
          <w:sz w:val="20"/>
          <w:szCs w:val="20"/>
        </w:rPr>
        <w:t xml:space="preserve">veau van informatie te bereiken, </w:t>
      </w:r>
      <w:r w:rsidR="008A4E3D" w:rsidRPr="00D857F7">
        <w:rPr>
          <w:rFonts w:ascii="Georgia" w:hAnsi="Georgia"/>
          <w:sz w:val="20"/>
          <w:szCs w:val="20"/>
        </w:rPr>
        <w:t>bottum-up-informatie te stimuleren, waardoor de organisatietop weer in staat is beslissingen te nemen</w:t>
      </w:r>
      <w:r w:rsidR="00953B6C">
        <w:rPr>
          <w:rFonts w:ascii="Georgia" w:hAnsi="Georgia"/>
          <w:sz w:val="20"/>
          <w:szCs w:val="20"/>
        </w:rPr>
        <w:t xml:space="preserve"> en </w:t>
      </w:r>
      <w:r w:rsidR="008A4E3D" w:rsidRPr="00D857F7">
        <w:rPr>
          <w:rFonts w:ascii="Georgia" w:hAnsi="Georgia"/>
          <w:sz w:val="20"/>
          <w:szCs w:val="20"/>
        </w:rPr>
        <w:t>een groter draagvlak voor veranderingen te bereiken.</w:t>
      </w:r>
    </w:p>
    <w:p w:rsidR="001A3D51" w:rsidRPr="00D857F7" w:rsidRDefault="001A3D51" w:rsidP="00F036A9">
      <w:pPr>
        <w:spacing w:line="360" w:lineRule="auto"/>
        <w:jc w:val="both"/>
        <w:rPr>
          <w:rFonts w:ascii="Georgia" w:hAnsi="Georgia"/>
          <w:sz w:val="20"/>
          <w:szCs w:val="20"/>
        </w:rPr>
      </w:pPr>
    </w:p>
    <w:p w:rsidR="002121B4" w:rsidRPr="00D857F7" w:rsidRDefault="00747E9F" w:rsidP="00F036A9">
      <w:pPr>
        <w:spacing w:line="360" w:lineRule="auto"/>
        <w:jc w:val="both"/>
        <w:rPr>
          <w:rFonts w:ascii="Georgia" w:hAnsi="Georgia"/>
          <w:b/>
          <w:sz w:val="20"/>
          <w:szCs w:val="20"/>
        </w:rPr>
      </w:pPr>
      <w:r w:rsidRPr="00D857F7">
        <w:rPr>
          <w:rFonts w:ascii="Georgia" w:hAnsi="Georgia"/>
          <w:b/>
          <w:sz w:val="20"/>
          <w:szCs w:val="20"/>
        </w:rPr>
        <w:t>Sturen en macht</w:t>
      </w:r>
    </w:p>
    <w:p w:rsidR="00747E9F" w:rsidRPr="00D857F7" w:rsidRDefault="00461C88" w:rsidP="00F036A9">
      <w:pPr>
        <w:spacing w:line="360" w:lineRule="auto"/>
        <w:jc w:val="both"/>
        <w:rPr>
          <w:rFonts w:ascii="Georgia" w:hAnsi="Georgia"/>
          <w:sz w:val="20"/>
          <w:szCs w:val="20"/>
        </w:rPr>
      </w:pPr>
      <w:r w:rsidRPr="00D857F7">
        <w:rPr>
          <w:rFonts w:ascii="Georgia" w:hAnsi="Georgia"/>
          <w:sz w:val="20"/>
          <w:szCs w:val="20"/>
        </w:rPr>
        <w:t xml:space="preserve">Vanzelfsprekend is macht een belangrijke factor bij het veranderen van organisaties. Leidinggevenden hebben en bepaalde hoeveelheid macht, die zij ontlenen aan hun positie (en persoonlijkheid). </w:t>
      </w:r>
      <w:r w:rsidR="00747E9F" w:rsidRPr="00D857F7">
        <w:rPr>
          <w:rFonts w:ascii="Georgia" w:hAnsi="Georgia"/>
          <w:sz w:val="20"/>
          <w:szCs w:val="20"/>
        </w:rPr>
        <w:t>Boonstra (2</w:t>
      </w:r>
      <w:r w:rsidR="00DF2206" w:rsidRPr="00D857F7">
        <w:rPr>
          <w:rFonts w:ascii="Georgia" w:hAnsi="Georgia"/>
          <w:sz w:val="20"/>
          <w:szCs w:val="20"/>
        </w:rPr>
        <w:t>005:49</w:t>
      </w:r>
      <w:r w:rsidR="00747E9F" w:rsidRPr="00D857F7">
        <w:rPr>
          <w:rFonts w:ascii="Georgia" w:hAnsi="Georgia"/>
          <w:sz w:val="20"/>
          <w:szCs w:val="20"/>
        </w:rPr>
        <w:t>) geeft de volgende definitie</w:t>
      </w:r>
      <w:r w:rsidR="00463700" w:rsidRPr="00D857F7">
        <w:rPr>
          <w:rFonts w:ascii="Georgia" w:hAnsi="Georgia"/>
          <w:sz w:val="20"/>
          <w:szCs w:val="20"/>
        </w:rPr>
        <w:t>s</w:t>
      </w:r>
      <w:r w:rsidR="00747E9F" w:rsidRPr="00D857F7">
        <w:rPr>
          <w:rFonts w:ascii="Georgia" w:hAnsi="Georgia"/>
          <w:sz w:val="20"/>
          <w:szCs w:val="20"/>
        </w:rPr>
        <w:t xml:space="preserve"> van macht:</w:t>
      </w:r>
    </w:p>
    <w:p w:rsidR="00B133FD" w:rsidRPr="00D857F7" w:rsidRDefault="00747E9F" w:rsidP="00813842">
      <w:pPr>
        <w:pStyle w:val="Lijstalinea"/>
        <w:numPr>
          <w:ilvl w:val="0"/>
          <w:numId w:val="12"/>
        </w:numPr>
        <w:spacing w:line="360" w:lineRule="auto"/>
        <w:jc w:val="both"/>
        <w:rPr>
          <w:rFonts w:ascii="Georgia" w:hAnsi="Georgia"/>
          <w:sz w:val="20"/>
          <w:szCs w:val="20"/>
        </w:rPr>
      </w:pPr>
      <w:r w:rsidRPr="00D857F7">
        <w:rPr>
          <w:rFonts w:ascii="Georgia" w:hAnsi="Georgia"/>
          <w:i/>
          <w:sz w:val="20"/>
          <w:szCs w:val="20"/>
        </w:rPr>
        <w:t>‘het tot op zekere hoogte kunnen bepalen of richting geven aan het gedrag van een ander subsysteem of anderen, en wel meer dan omgekeerd het geval is’</w:t>
      </w:r>
      <w:r w:rsidR="00DF2206" w:rsidRPr="00D857F7">
        <w:rPr>
          <w:rFonts w:ascii="Georgia" w:hAnsi="Georgia"/>
          <w:i/>
          <w:sz w:val="20"/>
          <w:szCs w:val="20"/>
        </w:rPr>
        <w:t xml:space="preserve"> </w:t>
      </w:r>
      <w:r w:rsidR="00DF2206" w:rsidRPr="00D857F7">
        <w:rPr>
          <w:rFonts w:ascii="Georgia" w:hAnsi="Georgia"/>
          <w:sz w:val="20"/>
          <w:szCs w:val="20"/>
        </w:rPr>
        <w:t>(verwijzend naar Mulder, 1984)</w:t>
      </w:r>
      <w:r w:rsidR="00DF2206" w:rsidRPr="00D857F7">
        <w:rPr>
          <w:rFonts w:ascii="Georgia" w:hAnsi="Georgia"/>
          <w:i/>
          <w:sz w:val="20"/>
          <w:szCs w:val="20"/>
        </w:rPr>
        <w:t>;</w:t>
      </w:r>
    </w:p>
    <w:p w:rsidR="00B133FD" w:rsidRPr="00D857F7" w:rsidRDefault="00DF2206" w:rsidP="00813842">
      <w:pPr>
        <w:pStyle w:val="Lijstalinea"/>
        <w:numPr>
          <w:ilvl w:val="0"/>
          <w:numId w:val="12"/>
        </w:numPr>
        <w:spacing w:line="360" w:lineRule="auto"/>
        <w:jc w:val="both"/>
        <w:rPr>
          <w:rFonts w:ascii="Georgia" w:hAnsi="Georgia"/>
          <w:sz w:val="20"/>
          <w:szCs w:val="20"/>
        </w:rPr>
      </w:pPr>
      <w:r w:rsidRPr="00D857F7">
        <w:rPr>
          <w:rFonts w:ascii="Georgia" w:hAnsi="Georgia"/>
          <w:i/>
          <w:sz w:val="20"/>
          <w:szCs w:val="20"/>
        </w:rPr>
        <w:t xml:space="preserve">‘het vermogen om het resultaat van de </w:t>
      </w:r>
      <w:r w:rsidR="00CC27DD" w:rsidRPr="00D857F7">
        <w:rPr>
          <w:rFonts w:ascii="Georgia" w:hAnsi="Georgia"/>
          <w:i/>
          <w:sz w:val="20"/>
          <w:szCs w:val="20"/>
        </w:rPr>
        <w:t>organisatie</w:t>
      </w:r>
      <w:r w:rsidRPr="00D857F7">
        <w:rPr>
          <w:rFonts w:ascii="Georgia" w:hAnsi="Georgia"/>
          <w:i/>
          <w:sz w:val="20"/>
          <w:szCs w:val="20"/>
        </w:rPr>
        <w:t xml:space="preserve"> te beïnvloeden’</w:t>
      </w:r>
      <w:r w:rsidRPr="00D857F7">
        <w:rPr>
          <w:rFonts w:ascii="Georgia" w:hAnsi="Georgia"/>
          <w:sz w:val="20"/>
          <w:szCs w:val="20"/>
        </w:rPr>
        <w:t xml:space="preserve"> (verwijzend naar Mintzberg, 1983).</w:t>
      </w:r>
    </w:p>
    <w:p w:rsidR="001B08E2" w:rsidRPr="00D857F7" w:rsidRDefault="0037272D" w:rsidP="00F036A9">
      <w:pPr>
        <w:spacing w:line="360" w:lineRule="auto"/>
        <w:jc w:val="both"/>
        <w:rPr>
          <w:rFonts w:ascii="Georgia" w:hAnsi="Georgia"/>
          <w:sz w:val="20"/>
          <w:szCs w:val="20"/>
        </w:rPr>
      </w:pPr>
      <w:r w:rsidRPr="00D857F7">
        <w:rPr>
          <w:rFonts w:ascii="Georgia" w:hAnsi="Georgia"/>
          <w:sz w:val="20"/>
          <w:szCs w:val="20"/>
        </w:rPr>
        <w:t xml:space="preserve">Uit deze definities blijkt, dat macht wel degelijk een belangrijk rol speelt bij het sturen van organisatieveranderingsprocessen. </w:t>
      </w:r>
      <w:r w:rsidR="00461C88" w:rsidRPr="00D857F7">
        <w:rPr>
          <w:rFonts w:ascii="Georgia" w:hAnsi="Georgia"/>
          <w:sz w:val="20"/>
          <w:szCs w:val="20"/>
        </w:rPr>
        <w:t>Leidinggevenden kunnen voor lastige keuzes staan, waarbij tegengestelde belangen optreden. Zij zullen dan op basis van hun macht een beslissing moeten nemen.</w:t>
      </w:r>
    </w:p>
    <w:p w:rsidR="00F57027" w:rsidRPr="00D857F7" w:rsidRDefault="005C07BB" w:rsidP="00F036A9">
      <w:pPr>
        <w:spacing w:line="360" w:lineRule="auto"/>
        <w:jc w:val="both"/>
        <w:rPr>
          <w:rFonts w:ascii="Georgia" w:hAnsi="Georgia"/>
          <w:sz w:val="20"/>
          <w:szCs w:val="20"/>
        </w:rPr>
      </w:pPr>
      <w:r w:rsidRPr="00D857F7">
        <w:rPr>
          <w:rFonts w:ascii="Georgia" w:hAnsi="Georgia"/>
          <w:sz w:val="20"/>
          <w:szCs w:val="20"/>
        </w:rPr>
        <w:t xml:space="preserve">Boonstra (2005:49) </w:t>
      </w:r>
      <w:r w:rsidR="003162E8" w:rsidRPr="00D857F7">
        <w:rPr>
          <w:rFonts w:ascii="Georgia" w:hAnsi="Georgia"/>
          <w:sz w:val="20"/>
          <w:szCs w:val="20"/>
        </w:rPr>
        <w:t xml:space="preserve">benoemt </w:t>
      </w:r>
      <w:r w:rsidRPr="00D857F7">
        <w:rPr>
          <w:rFonts w:ascii="Georgia" w:hAnsi="Georgia"/>
          <w:sz w:val="20"/>
          <w:szCs w:val="20"/>
        </w:rPr>
        <w:t>de volgende elementen in de machtsstructuur:</w:t>
      </w:r>
    </w:p>
    <w:p w:rsidR="00B133FD" w:rsidRPr="00D857F7" w:rsidRDefault="005C07BB" w:rsidP="00813842">
      <w:pPr>
        <w:pStyle w:val="Lijstalinea"/>
        <w:numPr>
          <w:ilvl w:val="0"/>
          <w:numId w:val="13"/>
        </w:numPr>
        <w:spacing w:line="360" w:lineRule="auto"/>
        <w:jc w:val="both"/>
        <w:rPr>
          <w:rFonts w:ascii="Georgia" w:hAnsi="Georgia"/>
          <w:sz w:val="20"/>
          <w:szCs w:val="20"/>
        </w:rPr>
      </w:pPr>
      <w:r w:rsidRPr="00D857F7">
        <w:rPr>
          <w:rFonts w:ascii="Georgia" w:hAnsi="Georgia"/>
          <w:sz w:val="20"/>
          <w:szCs w:val="20"/>
        </w:rPr>
        <w:t>Het systeem van de autoriteit: de legitieme, formele macht en bureaucratische controle;</w:t>
      </w:r>
    </w:p>
    <w:p w:rsidR="00B133FD" w:rsidRPr="00D857F7" w:rsidRDefault="005C07BB" w:rsidP="00813842">
      <w:pPr>
        <w:pStyle w:val="Lijstalinea"/>
        <w:numPr>
          <w:ilvl w:val="0"/>
          <w:numId w:val="13"/>
        </w:numPr>
        <w:spacing w:line="360" w:lineRule="auto"/>
        <w:jc w:val="both"/>
        <w:rPr>
          <w:rFonts w:ascii="Georgia" w:hAnsi="Georgia"/>
          <w:sz w:val="20"/>
          <w:szCs w:val="20"/>
        </w:rPr>
      </w:pPr>
      <w:r w:rsidRPr="00D857F7">
        <w:rPr>
          <w:rFonts w:ascii="Georgia" w:hAnsi="Georgia"/>
          <w:sz w:val="20"/>
          <w:szCs w:val="20"/>
        </w:rPr>
        <w:t>Het systeem van de ideologie: macht gebaseerd op traditie, normen en waarden;</w:t>
      </w:r>
    </w:p>
    <w:p w:rsidR="00B133FD" w:rsidRPr="00D857F7" w:rsidRDefault="005C07BB" w:rsidP="00813842">
      <w:pPr>
        <w:pStyle w:val="Lijstalinea"/>
        <w:numPr>
          <w:ilvl w:val="0"/>
          <w:numId w:val="13"/>
        </w:numPr>
        <w:spacing w:line="360" w:lineRule="auto"/>
        <w:jc w:val="both"/>
        <w:rPr>
          <w:rFonts w:ascii="Georgia" w:hAnsi="Georgia"/>
          <w:sz w:val="20"/>
          <w:szCs w:val="20"/>
        </w:rPr>
      </w:pPr>
      <w:r w:rsidRPr="00D857F7">
        <w:rPr>
          <w:rFonts w:ascii="Georgia" w:hAnsi="Georgia"/>
          <w:sz w:val="20"/>
          <w:szCs w:val="20"/>
        </w:rPr>
        <w:t>Het systeem van expertise: macht wordt ongelijk verdeeld, op basis van talent en kennis.</w:t>
      </w:r>
    </w:p>
    <w:p w:rsidR="002C2BBB" w:rsidRPr="00D857F7" w:rsidRDefault="002D3306" w:rsidP="00F036A9">
      <w:pPr>
        <w:spacing w:line="360" w:lineRule="auto"/>
        <w:jc w:val="both"/>
        <w:rPr>
          <w:rFonts w:ascii="Georgia" w:hAnsi="Georgia"/>
          <w:sz w:val="20"/>
          <w:szCs w:val="20"/>
        </w:rPr>
      </w:pPr>
      <w:r w:rsidRPr="00D857F7">
        <w:rPr>
          <w:rFonts w:ascii="Georgia" w:hAnsi="Georgia"/>
          <w:sz w:val="20"/>
          <w:szCs w:val="20"/>
        </w:rPr>
        <w:t>Het laatste systeem laat ruimte voor informele macht van medewerkers.</w:t>
      </w:r>
      <w:r w:rsidR="00D2116F" w:rsidRPr="00D857F7">
        <w:rPr>
          <w:rFonts w:ascii="Georgia" w:hAnsi="Georgia"/>
          <w:sz w:val="20"/>
          <w:szCs w:val="20"/>
        </w:rPr>
        <w:t xml:space="preserve"> De auteurs leggen de nadruk op het belang om machtsprocessen in organisatie (tijdens veranderingsprocessen) te herkennen, zodat inzichtelijk is hoe organisaties functioneren.</w:t>
      </w:r>
      <w:r w:rsidR="003017BA" w:rsidRPr="00D857F7">
        <w:rPr>
          <w:rFonts w:ascii="Georgia" w:hAnsi="Georgia"/>
          <w:sz w:val="20"/>
          <w:szCs w:val="20"/>
        </w:rPr>
        <w:t xml:space="preserve"> </w:t>
      </w:r>
      <w:r w:rsidR="00D2116F" w:rsidRPr="00D857F7">
        <w:rPr>
          <w:rFonts w:ascii="Georgia" w:hAnsi="Georgia"/>
          <w:sz w:val="20"/>
          <w:szCs w:val="20"/>
        </w:rPr>
        <w:t xml:space="preserve"> </w:t>
      </w:r>
    </w:p>
    <w:p w:rsidR="004124C4" w:rsidRDefault="004124C4" w:rsidP="00CE132C">
      <w:pPr>
        <w:spacing w:line="360" w:lineRule="auto"/>
        <w:jc w:val="both"/>
        <w:rPr>
          <w:rFonts w:ascii="Georgia" w:hAnsi="Georgia"/>
          <w:sz w:val="20"/>
          <w:szCs w:val="20"/>
        </w:rPr>
      </w:pPr>
    </w:p>
    <w:p w:rsidR="00E6003B" w:rsidRDefault="00E6003B" w:rsidP="00CE132C">
      <w:pPr>
        <w:spacing w:line="360" w:lineRule="auto"/>
        <w:jc w:val="both"/>
        <w:rPr>
          <w:rFonts w:ascii="Georgia" w:hAnsi="Georgia"/>
          <w:sz w:val="20"/>
          <w:szCs w:val="20"/>
        </w:rPr>
      </w:pPr>
    </w:p>
    <w:p w:rsidR="00E6003B" w:rsidRDefault="00E6003B" w:rsidP="00CE132C">
      <w:pPr>
        <w:spacing w:line="360" w:lineRule="auto"/>
        <w:jc w:val="both"/>
        <w:rPr>
          <w:rFonts w:ascii="Georgia" w:hAnsi="Georgia"/>
          <w:sz w:val="20"/>
          <w:szCs w:val="20"/>
        </w:rPr>
      </w:pPr>
    </w:p>
    <w:p w:rsidR="00E6003B" w:rsidRPr="00E6003B" w:rsidRDefault="00E6003B" w:rsidP="00E6003B">
      <w:pPr>
        <w:pStyle w:val="Kop3"/>
        <w:numPr>
          <w:ilvl w:val="2"/>
          <w:numId w:val="56"/>
        </w:numPr>
        <w:spacing w:line="480" w:lineRule="auto"/>
        <w:rPr>
          <w:rFonts w:ascii="Georgia" w:hAnsi="Georgia"/>
          <w:color w:val="365F91"/>
          <w:sz w:val="28"/>
          <w:szCs w:val="28"/>
        </w:rPr>
      </w:pPr>
      <w:r>
        <w:rPr>
          <w:rFonts w:ascii="Georgia" w:hAnsi="Georgia"/>
          <w:color w:val="365F91"/>
          <w:sz w:val="28"/>
          <w:szCs w:val="28"/>
        </w:rPr>
        <w:t xml:space="preserve"> </w:t>
      </w:r>
      <w:bookmarkStart w:id="80" w:name="_Toc271784117"/>
      <w:r w:rsidRPr="00E6003B">
        <w:rPr>
          <w:rFonts w:ascii="Georgia" w:hAnsi="Georgia"/>
          <w:color w:val="365F91"/>
          <w:sz w:val="28"/>
          <w:szCs w:val="28"/>
        </w:rPr>
        <w:t>Leidinggeven en medewerkers</w:t>
      </w:r>
      <w:bookmarkEnd w:id="80"/>
    </w:p>
    <w:p w:rsidR="00E6003B" w:rsidRPr="00D857F7" w:rsidRDefault="00E6003B" w:rsidP="00E6003B">
      <w:pPr>
        <w:spacing w:line="360" w:lineRule="auto"/>
        <w:jc w:val="both"/>
        <w:rPr>
          <w:rFonts w:ascii="Georgia" w:hAnsi="Georgia"/>
          <w:sz w:val="20"/>
          <w:szCs w:val="20"/>
        </w:rPr>
      </w:pPr>
      <w:r>
        <w:rPr>
          <w:rFonts w:ascii="Georgia" w:hAnsi="Georgia"/>
          <w:sz w:val="20"/>
          <w:szCs w:val="20"/>
        </w:rPr>
        <w:t>De medewerkers spelen een belangrijke, zowel niet de belangrijkste, rol in organisaties. In dit onderzoek zijn de m</w:t>
      </w:r>
      <w:r w:rsidRPr="00D857F7">
        <w:rPr>
          <w:rFonts w:ascii="Georgia" w:hAnsi="Georgia"/>
          <w:sz w:val="20"/>
          <w:szCs w:val="20"/>
        </w:rPr>
        <w:t>edewerkers onderdeel van een groep/ team. Bij het vormgeven van de organisatie word</w:t>
      </w:r>
      <w:r>
        <w:rPr>
          <w:rFonts w:ascii="Georgia" w:hAnsi="Georgia"/>
          <w:sz w:val="20"/>
          <w:szCs w:val="20"/>
        </w:rPr>
        <w:t>en</w:t>
      </w:r>
      <w:r w:rsidRPr="00D857F7">
        <w:rPr>
          <w:rFonts w:ascii="Georgia" w:hAnsi="Georgia"/>
          <w:sz w:val="20"/>
          <w:szCs w:val="20"/>
        </w:rPr>
        <w:t xml:space="preserve"> ook </w:t>
      </w:r>
      <w:r>
        <w:rPr>
          <w:rFonts w:ascii="Georgia" w:hAnsi="Georgia"/>
          <w:sz w:val="20"/>
          <w:szCs w:val="20"/>
        </w:rPr>
        <w:t>éé</w:t>
      </w:r>
      <w:r w:rsidRPr="00D857F7">
        <w:rPr>
          <w:rFonts w:ascii="Georgia" w:hAnsi="Georgia"/>
          <w:sz w:val="20"/>
          <w:szCs w:val="20"/>
        </w:rPr>
        <w:t xml:space="preserve">n </w:t>
      </w:r>
      <w:r>
        <w:rPr>
          <w:rFonts w:ascii="Georgia" w:hAnsi="Georgia"/>
          <w:sz w:val="20"/>
          <w:szCs w:val="20"/>
        </w:rPr>
        <w:t xml:space="preserve">of meerdere </w:t>
      </w:r>
      <w:r w:rsidRPr="00D857F7">
        <w:rPr>
          <w:rFonts w:ascii="Georgia" w:hAnsi="Georgia"/>
          <w:sz w:val="20"/>
          <w:szCs w:val="20"/>
        </w:rPr>
        <w:t>groep</w:t>
      </w:r>
      <w:r>
        <w:rPr>
          <w:rFonts w:ascii="Georgia" w:hAnsi="Georgia"/>
          <w:sz w:val="20"/>
          <w:szCs w:val="20"/>
        </w:rPr>
        <w:t>(en)</w:t>
      </w:r>
      <w:r w:rsidRPr="00D857F7">
        <w:rPr>
          <w:rFonts w:ascii="Georgia" w:hAnsi="Georgia"/>
          <w:sz w:val="20"/>
          <w:szCs w:val="20"/>
        </w:rPr>
        <w:t xml:space="preserve"> vormgegeven. </w:t>
      </w:r>
      <w:r>
        <w:rPr>
          <w:rFonts w:ascii="Georgia" w:hAnsi="Georgia"/>
          <w:sz w:val="20"/>
          <w:szCs w:val="20"/>
        </w:rPr>
        <w:t>De ontwikkeling van e</w:t>
      </w:r>
      <w:r w:rsidRPr="00D857F7">
        <w:rPr>
          <w:rFonts w:ascii="Georgia" w:hAnsi="Georgia"/>
          <w:sz w:val="20"/>
          <w:szCs w:val="20"/>
        </w:rPr>
        <w:t>en team kan in verschillende fasen zitten. Doorewaard (2005:188, verwijzend naar Van Hooft e.a.) onderscheidt de volgende drie ontwikkelingsaspecten:</w:t>
      </w:r>
    </w:p>
    <w:p w:rsidR="00E6003B" w:rsidRPr="00D857F7" w:rsidRDefault="00E6003B" w:rsidP="00E6003B">
      <w:pPr>
        <w:pStyle w:val="Lijstalinea"/>
        <w:numPr>
          <w:ilvl w:val="0"/>
          <w:numId w:val="18"/>
        </w:numPr>
        <w:spacing w:line="360" w:lineRule="auto"/>
        <w:jc w:val="both"/>
        <w:rPr>
          <w:rFonts w:ascii="Georgia" w:hAnsi="Georgia"/>
          <w:sz w:val="20"/>
          <w:szCs w:val="20"/>
        </w:rPr>
      </w:pPr>
      <w:r w:rsidRPr="00D857F7">
        <w:rPr>
          <w:rFonts w:ascii="Georgia" w:hAnsi="Georgia"/>
          <w:b/>
          <w:sz w:val="20"/>
          <w:szCs w:val="20"/>
        </w:rPr>
        <w:t xml:space="preserve">Autonomie/ zelfstandigheid: </w:t>
      </w:r>
      <w:r w:rsidRPr="00D857F7">
        <w:rPr>
          <w:rFonts w:ascii="Georgia" w:hAnsi="Georgia"/>
          <w:sz w:val="20"/>
          <w:szCs w:val="20"/>
        </w:rPr>
        <w:t>de mate waarin de groep uitvoerende, voorbereidende, ondersteunende en coördinerende taken zelfstandig uitvoert;</w:t>
      </w:r>
    </w:p>
    <w:p w:rsidR="00E6003B" w:rsidRPr="00D857F7" w:rsidRDefault="00E6003B" w:rsidP="00E6003B">
      <w:pPr>
        <w:pStyle w:val="Lijstalinea"/>
        <w:numPr>
          <w:ilvl w:val="0"/>
          <w:numId w:val="18"/>
        </w:numPr>
        <w:spacing w:line="360" w:lineRule="auto"/>
        <w:jc w:val="both"/>
        <w:rPr>
          <w:rFonts w:ascii="Georgia" w:hAnsi="Georgia"/>
          <w:sz w:val="20"/>
          <w:szCs w:val="20"/>
        </w:rPr>
      </w:pPr>
      <w:r w:rsidRPr="00D857F7">
        <w:rPr>
          <w:rFonts w:ascii="Georgia" w:hAnsi="Georgia"/>
          <w:b/>
          <w:sz w:val="20"/>
          <w:szCs w:val="20"/>
        </w:rPr>
        <w:t>Groepscohesie:</w:t>
      </w:r>
      <w:r w:rsidRPr="00D857F7">
        <w:rPr>
          <w:rFonts w:ascii="Georgia" w:hAnsi="Georgia"/>
          <w:sz w:val="20"/>
          <w:szCs w:val="20"/>
        </w:rPr>
        <w:t xml:space="preserve"> de mate waarin en de wijze waarop de teamleden onderling samenwerken;</w:t>
      </w:r>
    </w:p>
    <w:p w:rsidR="00E6003B" w:rsidRPr="00D857F7" w:rsidRDefault="00E6003B" w:rsidP="00E6003B">
      <w:pPr>
        <w:pStyle w:val="Lijstalinea"/>
        <w:numPr>
          <w:ilvl w:val="0"/>
          <w:numId w:val="18"/>
        </w:numPr>
        <w:spacing w:line="360" w:lineRule="auto"/>
        <w:jc w:val="both"/>
        <w:rPr>
          <w:rFonts w:ascii="Georgia" w:hAnsi="Georgia"/>
          <w:sz w:val="20"/>
          <w:szCs w:val="20"/>
        </w:rPr>
      </w:pPr>
      <w:r w:rsidRPr="00D857F7">
        <w:rPr>
          <w:rFonts w:ascii="Georgia" w:hAnsi="Georgia"/>
          <w:b/>
          <w:sz w:val="20"/>
          <w:szCs w:val="20"/>
        </w:rPr>
        <w:t>Resultaatgerichtheid:</w:t>
      </w:r>
      <w:r w:rsidRPr="00D857F7">
        <w:rPr>
          <w:rFonts w:ascii="Georgia" w:hAnsi="Georgia"/>
          <w:sz w:val="20"/>
          <w:szCs w:val="20"/>
        </w:rPr>
        <w:t xml:space="preserve"> de mate waarin de groepsleden zich gezamenlijk verantwoordelijk voelen voor het te behalen resultaat of de gestelde doelen.</w:t>
      </w:r>
    </w:p>
    <w:p w:rsidR="00E6003B" w:rsidRDefault="00E6003B" w:rsidP="00E6003B">
      <w:pPr>
        <w:rPr>
          <w:rFonts w:ascii="Georgia" w:hAnsi="Georgia"/>
          <w:sz w:val="20"/>
          <w:szCs w:val="20"/>
        </w:rPr>
      </w:pPr>
    </w:p>
    <w:p w:rsidR="00E6003B" w:rsidRDefault="00E6003B" w:rsidP="00E6003B">
      <w:pPr>
        <w:spacing w:line="360" w:lineRule="auto"/>
        <w:jc w:val="both"/>
        <w:rPr>
          <w:rFonts w:ascii="Georgia" w:hAnsi="Georgia"/>
          <w:sz w:val="20"/>
          <w:szCs w:val="20"/>
        </w:rPr>
      </w:pPr>
      <w:r w:rsidRPr="00D857F7">
        <w:rPr>
          <w:rFonts w:ascii="Georgia" w:hAnsi="Georgia"/>
          <w:sz w:val="20"/>
          <w:szCs w:val="20"/>
        </w:rPr>
        <w:t>Onderstaande tabel geeft een overzicht van de fasen per ontwikkelingsaspect.</w:t>
      </w:r>
    </w:p>
    <w:p w:rsidR="00E6003B" w:rsidRPr="00D857F7" w:rsidRDefault="00E6003B" w:rsidP="00E6003B">
      <w:pPr>
        <w:spacing w:line="360" w:lineRule="auto"/>
        <w:jc w:val="both"/>
        <w:rPr>
          <w:rFonts w:ascii="Georgia" w:hAnsi="Georgia"/>
          <w:sz w:val="20"/>
          <w:szCs w:val="20"/>
        </w:rPr>
      </w:pPr>
    </w:p>
    <w:tbl>
      <w:tblPr>
        <w:tblStyle w:val="Lichtearcering-accent1"/>
        <w:tblW w:w="0" w:type="auto"/>
        <w:tblLook w:val="04A0"/>
      </w:tblPr>
      <w:tblGrid>
        <w:gridCol w:w="1842"/>
        <w:gridCol w:w="1842"/>
        <w:gridCol w:w="1898"/>
        <w:gridCol w:w="1842"/>
        <w:gridCol w:w="1842"/>
      </w:tblGrid>
      <w:tr w:rsidR="00E6003B" w:rsidRPr="00754AAB" w:rsidTr="00C66A26">
        <w:trPr>
          <w:cnfStyle w:val="100000000000"/>
        </w:trPr>
        <w:tc>
          <w:tcPr>
            <w:cnfStyle w:val="001000000000"/>
            <w:tcW w:w="1842" w:type="dxa"/>
            <w:tcBorders>
              <w:right w:val="single" w:sz="8" w:space="0" w:color="4F81BD" w:themeColor="accent1"/>
            </w:tcBorders>
          </w:tcPr>
          <w:p w:rsidR="00E6003B" w:rsidRPr="00754AAB" w:rsidRDefault="00E6003B" w:rsidP="00C66A26">
            <w:pPr>
              <w:spacing w:line="360" w:lineRule="auto"/>
              <w:rPr>
                <w:rFonts w:ascii="Georgia" w:hAnsi="Georgia"/>
                <w:color w:val="auto"/>
                <w:sz w:val="20"/>
                <w:szCs w:val="20"/>
              </w:rPr>
            </w:pPr>
          </w:p>
        </w:tc>
        <w:tc>
          <w:tcPr>
            <w:tcW w:w="1842" w:type="dxa"/>
            <w:tcBorders>
              <w:left w:val="single" w:sz="8" w:space="0" w:color="4F81BD" w:themeColor="accent1"/>
            </w:tcBorders>
          </w:tcPr>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Fase 1</w:t>
            </w:r>
          </w:p>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Bundeling van individuen</w:t>
            </w:r>
          </w:p>
        </w:tc>
        <w:tc>
          <w:tcPr>
            <w:tcW w:w="1842" w:type="dxa"/>
          </w:tcPr>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Fase 2</w:t>
            </w:r>
          </w:p>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Groep</w:t>
            </w:r>
          </w:p>
        </w:tc>
        <w:tc>
          <w:tcPr>
            <w:tcW w:w="1842" w:type="dxa"/>
          </w:tcPr>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Fase 3</w:t>
            </w:r>
          </w:p>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Team</w:t>
            </w:r>
          </w:p>
        </w:tc>
        <w:tc>
          <w:tcPr>
            <w:tcW w:w="1842" w:type="dxa"/>
          </w:tcPr>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Fase 4</w:t>
            </w:r>
          </w:p>
          <w:p w:rsidR="00E6003B" w:rsidRPr="00754AAB" w:rsidRDefault="00E6003B" w:rsidP="00C66A26">
            <w:pPr>
              <w:spacing w:line="360" w:lineRule="auto"/>
              <w:cnfStyle w:val="100000000000"/>
              <w:rPr>
                <w:rFonts w:ascii="Georgia" w:hAnsi="Georgia"/>
                <w:color w:val="auto"/>
                <w:sz w:val="20"/>
                <w:szCs w:val="20"/>
              </w:rPr>
            </w:pPr>
            <w:r w:rsidRPr="00754AAB">
              <w:rPr>
                <w:rFonts w:ascii="Georgia" w:hAnsi="Georgia"/>
                <w:color w:val="auto"/>
                <w:sz w:val="20"/>
                <w:szCs w:val="20"/>
              </w:rPr>
              <w:t>Zelfsturend team</w:t>
            </w:r>
          </w:p>
        </w:tc>
      </w:tr>
      <w:tr w:rsidR="00E6003B" w:rsidRPr="00754AAB" w:rsidTr="00C66A26">
        <w:trPr>
          <w:cnfStyle w:val="000000100000"/>
        </w:trPr>
        <w:tc>
          <w:tcPr>
            <w:cnfStyle w:val="001000000000"/>
            <w:tcW w:w="1842" w:type="dxa"/>
            <w:tcBorders>
              <w:right w:val="single" w:sz="8" w:space="0" w:color="4F81BD" w:themeColor="accent1"/>
            </w:tcBorders>
          </w:tcPr>
          <w:p w:rsidR="00E6003B" w:rsidRPr="00754AAB" w:rsidRDefault="00E6003B" w:rsidP="00C66A26">
            <w:pPr>
              <w:spacing w:line="360" w:lineRule="auto"/>
              <w:rPr>
                <w:rFonts w:ascii="Georgia" w:hAnsi="Georgia"/>
                <w:color w:val="auto"/>
                <w:sz w:val="20"/>
                <w:szCs w:val="20"/>
              </w:rPr>
            </w:pPr>
            <w:r w:rsidRPr="00754AAB">
              <w:rPr>
                <w:rFonts w:ascii="Georgia" w:hAnsi="Georgia"/>
                <w:color w:val="auto"/>
                <w:sz w:val="20"/>
                <w:szCs w:val="20"/>
              </w:rPr>
              <w:t>Zelfstandigheid</w:t>
            </w:r>
          </w:p>
        </w:tc>
        <w:tc>
          <w:tcPr>
            <w:tcW w:w="1842" w:type="dxa"/>
            <w:tcBorders>
              <w:left w:val="single" w:sz="8" w:space="0" w:color="4F81BD" w:themeColor="accent1"/>
            </w:tcBorders>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Gering: afwachtende houding</w:t>
            </w:r>
          </w:p>
        </w:tc>
        <w:tc>
          <w:tcPr>
            <w:tcW w:w="1842" w:type="dxa"/>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Zelfstandig organiseren van uitvoerende maatregelen</w:t>
            </w:r>
          </w:p>
        </w:tc>
        <w:tc>
          <w:tcPr>
            <w:tcW w:w="1842" w:type="dxa"/>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Zelfstandig: onderlinge uitwisseling voor regelende taken</w:t>
            </w:r>
          </w:p>
        </w:tc>
        <w:tc>
          <w:tcPr>
            <w:tcW w:w="1842" w:type="dxa"/>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Balans tussen organisatie- en groepsbelang; zelfstandigheid in externe regeling</w:t>
            </w:r>
          </w:p>
        </w:tc>
      </w:tr>
      <w:tr w:rsidR="00E6003B" w:rsidRPr="00754AAB" w:rsidTr="00C66A26">
        <w:tc>
          <w:tcPr>
            <w:cnfStyle w:val="001000000000"/>
            <w:tcW w:w="1842" w:type="dxa"/>
            <w:tcBorders>
              <w:right w:val="single" w:sz="8" w:space="0" w:color="4F81BD" w:themeColor="accent1"/>
            </w:tcBorders>
          </w:tcPr>
          <w:p w:rsidR="00E6003B" w:rsidRPr="00754AAB" w:rsidRDefault="00E6003B" w:rsidP="00C66A26">
            <w:pPr>
              <w:spacing w:line="360" w:lineRule="auto"/>
              <w:rPr>
                <w:rFonts w:ascii="Georgia" w:hAnsi="Georgia"/>
                <w:color w:val="auto"/>
                <w:sz w:val="20"/>
                <w:szCs w:val="20"/>
              </w:rPr>
            </w:pPr>
            <w:r w:rsidRPr="00754AAB">
              <w:rPr>
                <w:rFonts w:ascii="Georgia" w:hAnsi="Georgia"/>
                <w:color w:val="auto"/>
                <w:sz w:val="20"/>
                <w:szCs w:val="20"/>
              </w:rPr>
              <w:t>Groepscohesie</w:t>
            </w:r>
          </w:p>
        </w:tc>
        <w:tc>
          <w:tcPr>
            <w:tcW w:w="1842" w:type="dxa"/>
            <w:tcBorders>
              <w:left w:val="single" w:sz="8" w:space="0" w:color="4F81BD" w:themeColor="accent1"/>
            </w:tcBorders>
          </w:tcPr>
          <w:p w:rsidR="00E6003B" w:rsidRPr="00754AAB" w:rsidRDefault="00E6003B" w:rsidP="00C66A26">
            <w:pPr>
              <w:spacing w:line="360" w:lineRule="auto"/>
              <w:cnfStyle w:val="000000000000"/>
              <w:rPr>
                <w:rFonts w:ascii="Georgia" w:hAnsi="Georgia"/>
                <w:color w:val="auto"/>
                <w:sz w:val="20"/>
                <w:szCs w:val="20"/>
              </w:rPr>
            </w:pPr>
            <w:r w:rsidRPr="00754AAB">
              <w:rPr>
                <w:rFonts w:ascii="Georgia" w:hAnsi="Georgia"/>
                <w:color w:val="auto"/>
                <w:sz w:val="20"/>
                <w:szCs w:val="20"/>
              </w:rPr>
              <w:t>Door dominante leden bepaald: subgroepen spelen ‘vertrouwen’ en ‘wantrouwen’</w:t>
            </w:r>
          </w:p>
        </w:tc>
        <w:tc>
          <w:tcPr>
            <w:tcW w:w="1842" w:type="dxa"/>
          </w:tcPr>
          <w:p w:rsidR="00E6003B" w:rsidRPr="00754AAB" w:rsidRDefault="00E6003B" w:rsidP="00C66A26">
            <w:pPr>
              <w:spacing w:line="360" w:lineRule="auto"/>
              <w:cnfStyle w:val="000000000000"/>
              <w:rPr>
                <w:rFonts w:ascii="Georgia" w:hAnsi="Georgia"/>
                <w:color w:val="auto"/>
                <w:sz w:val="20"/>
                <w:szCs w:val="20"/>
              </w:rPr>
            </w:pPr>
            <w:r w:rsidRPr="00754AAB">
              <w:rPr>
                <w:rFonts w:ascii="Georgia" w:hAnsi="Georgia"/>
                <w:color w:val="auto"/>
                <w:sz w:val="20"/>
                <w:szCs w:val="20"/>
              </w:rPr>
              <w:t>Gezamenlijke besluitvorming en probleemoplossing</w:t>
            </w:r>
          </w:p>
        </w:tc>
        <w:tc>
          <w:tcPr>
            <w:tcW w:w="1842" w:type="dxa"/>
          </w:tcPr>
          <w:p w:rsidR="00E6003B" w:rsidRPr="00754AAB" w:rsidRDefault="00E6003B" w:rsidP="00C66A26">
            <w:pPr>
              <w:spacing w:line="360" w:lineRule="auto"/>
              <w:cnfStyle w:val="000000000000"/>
              <w:rPr>
                <w:rFonts w:ascii="Georgia" w:hAnsi="Georgia"/>
                <w:color w:val="auto"/>
                <w:sz w:val="20"/>
                <w:szCs w:val="20"/>
              </w:rPr>
            </w:pPr>
            <w:r w:rsidRPr="00754AAB">
              <w:rPr>
                <w:rFonts w:ascii="Georgia" w:hAnsi="Georgia"/>
                <w:color w:val="auto"/>
                <w:sz w:val="20"/>
                <w:szCs w:val="20"/>
              </w:rPr>
              <w:t>Wederzijds respect; openheid over taakuitvoering en verschillen</w:t>
            </w:r>
          </w:p>
        </w:tc>
        <w:tc>
          <w:tcPr>
            <w:tcW w:w="1842" w:type="dxa"/>
          </w:tcPr>
          <w:p w:rsidR="00E6003B" w:rsidRPr="00754AAB" w:rsidRDefault="00E6003B" w:rsidP="00C66A26">
            <w:pPr>
              <w:spacing w:line="360" w:lineRule="auto"/>
              <w:cnfStyle w:val="000000000000"/>
              <w:rPr>
                <w:rFonts w:ascii="Georgia" w:hAnsi="Georgia"/>
                <w:color w:val="auto"/>
                <w:sz w:val="20"/>
                <w:szCs w:val="20"/>
              </w:rPr>
            </w:pPr>
            <w:r w:rsidRPr="00754AAB">
              <w:rPr>
                <w:rFonts w:ascii="Georgia" w:hAnsi="Georgia"/>
                <w:color w:val="auto"/>
                <w:sz w:val="20"/>
                <w:szCs w:val="20"/>
              </w:rPr>
              <w:t>Consensus en participatie zijn normaal; team functioneert als eenheid</w:t>
            </w:r>
          </w:p>
        </w:tc>
      </w:tr>
      <w:tr w:rsidR="00E6003B" w:rsidRPr="00754AAB" w:rsidTr="00C66A26">
        <w:trPr>
          <w:cnfStyle w:val="000000100000"/>
        </w:trPr>
        <w:tc>
          <w:tcPr>
            <w:cnfStyle w:val="001000000000"/>
            <w:tcW w:w="1842" w:type="dxa"/>
            <w:tcBorders>
              <w:right w:val="single" w:sz="8" w:space="0" w:color="4F81BD" w:themeColor="accent1"/>
            </w:tcBorders>
          </w:tcPr>
          <w:p w:rsidR="00E6003B" w:rsidRPr="00754AAB" w:rsidRDefault="00E6003B" w:rsidP="00C66A26">
            <w:pPr>
              <w:spacing w:line="360" w:lineRule="auto"/>
              <w:rPr>
                <w:rFonts w:ascii="Georgia" w:hAnsi="Georgia"/>
                <w:color w:val="auto"/>
                <w:sz w:val="20"/>
                <w:szCs w:val="20"/>
              </w:rPr>
            </w:pPr>
            <w:r w:rsidRPr="00754AAB">
              <w:rPr>
                <w:rFonts w:ascii="Georgia" w:hAnsi="Georgia"/>
                <w:color w:val="auto"/>
                <w:sz w:val="20"/>
                <w:szCs w:val="20"/>
              </w:rPr>
              <w:t>Resultaat-gerichtheid</w:t>
            </w:r>
          </w:p>
        </w:tc>
        <w:tc>
          <w:tcPr>
            <w:tcW w:w="1842" w:type="dxa"/>
            <w:tcBorders>
              <w:left w:val="single" w:sz="8" w:space="0" w:color="4F81BD" w:themeColor="accent1"/>
              <w:bottom w:val="single" w:sz="8" w:space="0" w:color="4F81BD" w:themeColor="accent1"/>
            </w:tcBorders>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Begrepen, maar men voelt zich niet verantwoordelijk</w:t>
            </w:r>
          </w:p>
        </w:tc>
        <w:tc>
          <w:tcPr>
            <w:tcW w:w="1842" w:type="dxa"/>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Begrip dat men elkaar nodig heeft</w:t>
            </w:r>
          </w:p>
        </w:tc>
        <w:tc>
          <w:tcPr>
            <w:tcW w:w="1842" w:type="dxa"/>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Gericht op teamprestatie</w:t>
            </w:r>
          </w:p>
        </w:tc>
        <w:tc>
          <w:tcPr>
            <w:tcW w:w="1842" w:type="dxa"/>
          </w:tcPr>
          <w:p w:rsidR="00E6003B" w:rsidRPr="00754AAB" w:rsidRDefault="00E6003B" w:rsidP="00C66A26">
            <w:pPr>
              <w:spacing w:line="360" w:lineRule="auto"/>
              <w:cnfStyle w:val="000000100000"/>
              <w:rPr>
                <w:rFonts w:ascii="Georgia" w:hAnsi="Georgia"/>
                <w:color w:val="auto"/>
                <w:sz w:val="20"/>
                <w:szCs w:val="20"/>
              </w:rPr>
            </w:pPr>
            <w:r w:rsidRPr="00754AAB">
              <w:rPr>
                <w:rFonts w:ascii="Georgia" w:hAnsi="Georgia"/>
                <w:color w:val="auto"/>
                <w:sz w:val="20"/>
                <w:szCs w:val="20"/>
              </w:rPr>
              <w:t>Gericht op prestatie van de organisatie</w:t>
            </w:r>
          </w:p>
        </w:tc>
      </w:tr>
    </w:tbl>
    <w:p w:rsidR="00E6003B" w:rsidRPr="00754AAB" w:rsidRDefault="00E6003B" w:rsidP="00E6003B">
      <w:pPr>
        <w:spacing w:line="360" w:lineRule="auto"/>
        <w:rPr>
          <w:rFonts w:ascii="Georgia" w:hAnsi="Georgia"/>
          <w:vertAlign w:val="subscript"/>
        </w:rPr>
      </w:pPr>
      <w:r>
        <w:rPr>
          <w:rFonts w:ascii="Georgia" w:hAnsi="Georgia"/>
          <w:vertAlign w:val="subscript"/>
        </w:rPr>
        <w:t>Tabel 5: overzicht van de mate van ontwikkeling van een groep medewerkers.</w:t>
      </w:r>
    </w:p>
    <w:p w:rsidR="00E6003B" w:rsidRDefault="00E6003B" w:rsidP="00CE132C">
      <w:pPr>
        <w:spacing w:line="360" w:lineRule="auto"/>
        <w:jc w:val="both"/>
        <w:rPr>
          <w:rFonts w:ascii="Georgia" w:hAnsi="Georgia"/>
          <w:sz w:val="20"/>
          <w:szCs w:val="20"/>
        </w:rPr>
      </w:pPr>
    </w:p>
    <w:p w:rsidR="00E6003B" w:rsidRDefault="00E6003B">
      <w:pPr>
        <w:rPr>
          <w:rFonts w:ascii="Georgia" w:hAnsi="Georgia"/>
          <w:sz w:val="20"/>
          <w:szCs w:val="20"/>
        </w:rPr>
      </w:pPr>
      <w:r>
        <w:rPr>
          <w:rFonts w:ascii="Georgia" w:hAnsi="Georgia"/>
          <w:sz w:val="20"/>
          <w:szCs w:val="20"/>
        </w:rPr>
        <w:br w:type="page"/>
      </w:r>
    </w:p>
    <w:p w:rsidR="00CE132C" w:rsidRPr="00D857F7" w:rsidRDefault="00E6003B" w:rsidP="008C73AF">
      <w:pPr>
        <w:spacing w:line="360" w:lineRule="auto"/>
        <w:jc w:val="both"/>
        <w:rPr>
          <w:rFonts w:ascii="Georgia" w:hAnsi="Georgia"/>
          <w:sz w:val="20"/>
          <w:szCs w:val="20"/>
        </w:rPr>
      </w:pPr>
      <w:r>
        <w:rPr>
          <w:rFonts w:ascii="Georgia" w:hAnsi="Georgia"/>
          <w:sz w:val="20"/>
          <w:szCs w:val="20"/>
        </w:rPr>
        <w:t xml:space="preserve">Het invulling van het leiderschap aan een team met medewerkers in fase 1 is geheel anders vormgegeven dan het leiderschap aan een team met medewerkers in fase 4, omdat de behoefte sterk uiteen lopen. </w:t>
      </w:r>
      <w:r w:rsidRPr="00D857F7">
        <w:rPr>
          <w:rFonts w:ascii="Georgia" w:hAnsi="Georgia"/>
          <w:sz w:val="20"/>
          <w:szCs w:val="20"/>
        </w:rPr>
        <w:t>Leidinggevenden binnen een hiërarchische organisatie geven leiding als zijnde de ‘baas’. Bij zelfsturende teams is dit als ‘coach’.</w:t>
      </w:r>
      <w:r>
        <w:rPr>
          <w:rFonts w:ascii="Georgia" w:hAnsi="Georgia"/>
          <w:sz w:val="20"/>
          <w:szCs w:val="20"/>
        </w:rPr>
        <w:t xml:space="preserve"> </w:t>
      </w:r>
      <w:r w:rsidR="00CE132C" w:rsidRPr="00D857F7">
        <w:rPr>
          <w:rFonts w:ascii="Georgia" w:hAnsi="Georgia"/>
          <w:sz w:val="20"/>
          <w:szCs w:val="20"/>
        </w:rPr>
        <w:t>Dit onderscheid is in onderstaande tabel nader toegelicht (Boonstra</w:t>
      </w:r>
      <w:r w:rsidR="00626062">
        <w:rPr>
          <w:rFonts w:ascii="Georgia" w:hAnsi="Georgia"/>
          <w:sz w:val="20"/>
          <w:szCs w:val="20"/>
        </w:rPr>
        <w:t xml:space="preserve"> </w:t>
      </w:r>
      <w:r w:rsidR="00CE132C" w:rsidRPr="00D857F7">
        <w:rPr>
          <w:rFonts w:ascii="Georgia" w:hAnsi="Georgia"/>
          <w:sz w:val="20"/>
          <w:szCs w:val="20"/>
        </w:rPr>
        <w:t xml:space="preserve">2005:191): </w:t>
      </w:r>
    </w:p>
    <w:p w:rsidR="00CE132C" w:rsidRPr="00D857F7" w:rsidRDefault="00CE132C" w:rsidP="00CE132C">
      <w:pPr>
        <w:spacing w:line="360" w:lineRule="auto"/>
        <w:rPr>
          <w:rFonts w:ascii="Georgia" w:hAnsi="Georgia"/>
          <w:sz w:val="20"/>
          <w:szCs w:val="20"/>
        </w:rPr>
      </w:pPr>
    </w:p>
    <w:tbl>
      <w:tblPr>
        <w:tblStyle w:val="Lichtearcering-accent1"/>
        <w:tblW w:w="0" w:type="auto"/>
        <w:tblBorders>
          <w:bottom w:val="none" w:sz="0" w:space="0" w:color="auto"/>
          <w:insideV w:val="single" w:sz="8" w:space="0" w:color="4F81BD" w:themeColor="accent1"/>
        </w:tblBorders>
        <w:tblLook w:val="0420"/>
      </w:tblPr>
      <w:tblGrid>
        <w:gridCol w:w="4605"/>
        <w:gridCol w:w="4605"/>
      </w:tblGrid>
      <w:tr w:rsidR="00CE132C" w:rsidRPr="004124C4" w:rsidTr="004124C4">
        <w:trPr>
          <w:cnfStyle w:val="100000000000"/>
        </w:trPr>
        <w:tc>
          <w:tcPr>
            <w:tcW w:w="4605" w:type="dxa"/>
            <w:tcBorders>
              <w:left w:val="none" w:sz="0" w:space="0" w:color="auto"/>
              <w:right w:val="none" w:sz="0" w:space="0" w:color="auto"/>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“Baas’</w:t>
            </w:r>
          </w:p>
        </w:tc>
        <w:tc>
          <w:tcPr>
            <w:tcW w:w="4605" w:type="dxa"/>
            <w:tcBorders>
              <w:left w:val="none" w:sz="0" w:space="0" w:color="auto"/>
              <w:right w:val="none" w:sz="0" w:space="0" w:color="auto"/>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‘Coach’</w:t>
            </w:r>
          </w:p>
        </w:tc>
      </w:tr>
      <w:tr w:rsidR="00CE132C" w:rsidRPr="004124C4" w:rsidTr="004124C4">
        <w:trPr>
          <w:cnfStyle w:val="000000100000"/>
        </w:trPr>
        <w:tc>
          <w:tcPr>
            <w:tcW w:w="4605" w:type="dxa"/>
            <w:tcBorders>
              <w:top w:val="single" w:sz="8" w:space="0" w:color="4F81BD" w:themeColor="accent1"/>
              <w:left w:val="none" w:sz="0" w:space="0" w:color="auto"/>
              <w:right w:val="none" w:sz="0" w:space="0" w:color="auto"/>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Controleren en beheersen</w:t>
            </w:r>
          </w:p>
        </w:tc>
        <w:tc>
          <w:tcPr>
            <w:tcW w:w="4605" w:type="dxa"/>
            <w:tcBorders>
              <w:top w:val="single" w:sz="8" w:space="0" w:color="4F81BD" w:themeColor="accent1"/>
              <w:left w:val="none" w:sz="0" w:space="0" w:color="auto"/>
              <w:right w:val="none" w:sz="0" w:space="0" w:color="auto"/>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Ondersteunen en ontwikkelen</w:t>
            </w:r>
          </w:p>
        </w:tc>
      </w:tr>
      <w:tr w:rsidR="00CE132C" w:rsidRPr="004124C4" w:rsidTr="004124C4">
        <w:tc>
          <w:tcPr>
            <w:tcW w:w="4605" w:type="dxa"/>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Dirigeren en afstemmen</w:t>
            </w:r>
          </w:p>
        </w:tc>
        <w:tc>
          <w:tcPr>
            <w:tcW w:w="4605" w:type="dxa"/>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Inspireren en aanmoedigen</w:t>
            </w:r>
          </w:p>
        </w:tc>
      </w:tr>
      <w:tr w:rsidR="00CE132C" w:rsidRPr="004124C4" w:rsidTr="004124C4">
        <w:trPr>
          <w:cnfStyle w:val="000000100000"/>
        </w:trPr>
        <w:tc>
          <w:tcPr>
            <w:tcW w:w="4605" w:type="dxa"/>
            <w:tcBorders>
              <w:left w:val="none" w:sz="0" w:space="0" w:color="auto"/>
              <w:bottom w:val="nil"/>
              <w:right w:val="none" w:sz="0" w:space="0" w:color="auto"/>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 xml:space="preserve">Individugericht </w:t>
            </w:r>
          </w:p>
        </w:tc>
        <w:tc>
          <w:tcPr>
            <w:tcW w:w="4605" w:type="dxa"/>
            <w:tcBorders>
              <w:left w:val="none" w:sz="0" w:space="0" w:color="auto"/>
              <w:bottom w:val="nil"/>
              <w:right w:val="none" w:sz="0" w:space="0" w:color="auto"/>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 xml:space="preserve">Teamgericht </w:t>
            </w:r>
          </w:p>
        </w:tc>
      </w:tr>
      <w:tr w:rsidR="00CE132C" w:rsidRPr="004124C4" w:rsidTr="004124C4">
        <w:tc>
          <w:tcPr>
            <w:tcW w:w="4605" w:type="dxa"/>
            <w:tcBorders>
              <w:top w:val="nil"/>
              <w:bottom w:val="single" w:sz="8" w:space="0" w:color="4F81BD" w:themeColor="accent1"/>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 xml:space="preserve">Taakgericht </w:t>
            </w:r>
          </w:p>
        </w:tc>
        <w:tc>
          <w:tcPr>
            <w:tcW w:w="4605" w:type="dxa"/>
            <w:tcBorders>
              <w:top w:val="nil"/>
              <w:bottom w:val="single" w:sz="8" w:space="0" w:color="4F81BD" w:themeColor="accent1"/>
            </w:tcBorders>
          </w:tcPr>
          <w:p w:rsidR="00CE132C" w:rsidRPr="004124C4" w:rsidRDefault="00CE132C" w:rsidP="00CE132C">
            <w:pPr>
              <w:spacing w:line="360" w:lineRule="auto"/>
              <w:rPr>
                <w:rFonts w:ascii="Georgia" w:hAnsi="Georgia"/>
                <w:color w:val="auto"/>
                <w:sz w:val="20"/>
                <w:szCs w:val="20"/>
              </w:rPr>
            </w:pPr>
            <w:r w:rsidRPr="004124C4">
              <w:rPr>
                <w:rFonts w:ascii="Georgia" w:hAnsi="Georgia"/>
                <w:color w:val="auto"/>
                <w:sz w:val="20"/>
                <w:szCs w:val="20"/>
              </w:rPr>
              <w:t xml:space="preserve">Relatiegericht </w:t>
            </w:r>
          </w:p>
        </w:tc>
      </w:tr>
    </w:tbl>
    <w:p w:rsidR="00CE132C" w:rsidRDefault="00A52834" w:rsidP="00F036A9">
      <w:pPr>
        <w:spacing w:line="360" w:lineRule="auto"/>
        <w:jc w:val="both"/>
        <w:rPr>
          <w:rFonts w:ascii="Georgia" w:hAnsi="Georgia"/>
          <w:vertAlign w:val="subscript"/>
        </w:rPr>
      </w:pPr>
      <w:r>
        <w:rPr>
          <w:rFonts w:ascii="Georgia" w:hAnsi="Georgia"/>
          <w:vertAlign w:val="subscript"/>
        </w:rPr>
        <w:t>Tabel 5: Baas versus Coach</w:t>
      </w:r>
    </w:p>
    <w:p w:rsidR="00A52834" w:rsidRPr="00A52834" w:rsidRDefault="00A52834" w:rsidP="00F036A9">
      <w:pPr>
        <w:spacing w:line="360" w:lineRule="auto"/>
        <w:jc w:val="both"/>
        <w:rPr>
          <w:rFonts w:ascii="Georgia" w:hAnsi="Georgia"/>
          <w:vertAlign w:val="subscript"/>
        </w:rPr>
      </w:pPr>
    </w:p>
    <w:p w:rsidR="007C5D7D" w:rsidRDefault="0029567E" w:rsidP="000973E0">
      <w:pPr>
        <w:spacing w:line="360" w:lineRule="auto"/>
        <w:jc w:val="both"/>
        <w:rPr>
          <w:rFonts w:ascii="Georgia" w:hAnsi="Georgia"/>
          <w:sz w:val="20"/>
          <w:szCs w:val="20"/>
        </w:rPr>
      </w:pPr>
      <w:r>
        <w:rPr>
          <w:rFonts w:ascii="Georgia" w:hAnsi="Georgia"/>
          <w:sz w:val="20"/>
          <w:szCs w:val="20"/>
        </w:rPr>
        <w:t xml:space="preserve">In deze Masterthesis wordt een combinatie gemaakt van de theorie van Kotter over </w:t>
      </w:r>
      <w:r w:rsidR="007C5D7D">
        <w:rPr>
          <w:rFonts w:ascii="Georgia" w:hAnsi="Georgia"/>
          <w:sz w:val="20"/>
          <w:szCs w:val="20"/>
        </w:rPr>
        <w:t xml:space="preserve">management en </w:t>
      </w:r>
      <w:r w:rsidR="000973E0">
        <w:rPr>
          <w:rFonts w:ascii="Georgia" w:hAnsi="Georgia"/>
          <w:sz w:val="20"/>
          <w:szCs w:val="20"/>
        </w:rPr>
        <w:t xml:space="preserve">leiderschap </w:t>
      </w:r>
      <w:r>
        <w:rPr>
          <w:rFonts w:ascii="Georgia" w:hAnsi="Georgia"/>
          <w:sz w:val="20"/>
          <w:szCs w:val="20"/>
        </w:rPr>
        <w:t xml:space="preserve">en de theorie van Boonstra met het onderscheid tussen de baas en de coach. </w:t>
      </w:r>
      <w:r w:rsidR="000973E0">
        <w:rPr>
          <w:rFonts w:ascii="Georgia" w:hAnsi="Georgia"/>
          <w:sz w:val="20"/>
          <w:szCs w:val="20"/>
        </w:rPr>
        <w:t xml:space="preserve">De definitie van management, zoals gegeven door Kotter, sluit het beste aan bij het concept van de coach. Daarentegen sluit de definitie van management aan op het concept van de baas. </w:t>
      </w:r>
      <w:r w:rsidR="007C5D7D">
        <w:rPr>
          <w:rFonts w:ascii="Georgia" w:hAnsi="Georgia"/>
          <w:sz w:val="20"/>
          <w:szCs w:val="20"/>
        </w:rPr>
        <w:t>In het empirisch kader worden beide concepten in het onderzoek betrokken om te bekijken op welke wijze invulling is gegeven aan het sturen van de organisatieverandering</w:t>
      </w:r>
      <w:r w:rsidR="002236FA">
        <w:rPr>
          <w:rFonts w:ascii="Georgia" w:hAnsi="Georgia"/>
          <w:sz w:val="20"/>
          <w:szCs w:val="20"/>
        </w:rPr>
        <w:t xml:space="preserve"> en de manier waarop de medewerkers bij het proces betrokken zijn geweest</w:t>
      </w:r>
      <w:r w:rsidR="007C5D7D">
        <w:rPr>
          <w:rFonts w:ascii="Georgia" w:hAnsi="Georgia"/>
          <w:sz w:val="20"/>
          <w:szCs w:val="20"/>
        </w:rPr>
        <w:t>.</w:t>
      </w:r>
      <w:r w:rsidR="002236FA">
        <w:rPr>
          <w:rFonts w:ascii="Georgia" w:hAnsi="Georgia"/>
          <w:sz w:val="20"/>
          <w:szCs w:val="20"/>
        </w:rPr>
        <w:t xml:space="preserve"> Dit leidt tot de volgende hypothese:</w:t>
      </w:r>
    </w:p>
    <w:p w:rsidR="007C5D7D" w:rsidRDefault="006707A1" w:rsidP="000973E0">
      <w:pPr>
        <w:spacing w:line="360" w:lineRule="auto"/>
        <w:jc w:val="both"/>
        <w:rPr>
          <w:rFonts w:ascii="Georgia" w:hAnsi="Georgia"/>
          <w:sz w:val="20"/>
          <w:szCs w:val="20"/>
        </w:rPr>
      </w:pPr>
      <w:r>
        <w:rPr>
          <w:rFonts w:ascii="Georgia" w:hAnsi="Georgia"/>
          <w:noProof/>
          <w:sz w:val="20"/>
          <w:szCs w:val="20"/>
        </w:rPr>
        <w:pict>
          <v:shape id="_x0000_s1034" type="#_x0000_t202" style="position:absolute;left:0;text-align:left;margin-left:-1.9pt;margin-top:11.45pt;width:461.25pt;height:74.25pt;z-index:251695104" filled="f" fillcolor="#7030a0" strokecolor="#365f91" strokeweight="3pt">
            <v:stroke linestyle="thinThin"/>
            <v:shadow type="perspective" color="#3f3151 [1607]" opacity=".5" offset="1pt" offset2="-1pt"/>
            <v:textbox>
              <w:txbxContent>
                <w:p w:rsidR="00C66A26" w:rsidRPr="0034002E" w:rsidRDefault="00C66A26" w:rsidP="007C5D7D">
                  <w:pPr>
                    <w:spacing w:line="360" w:lineRule="auto"/>
                    <w:jc w:val="both"/>
                    <w:rPr>
                      <w:rFonts w:ascii="Georgia" w:hAnsi="Georgia"/>
                      <w:b/>
                      <w:color w:val="365F91"/>
                      <w:sz w:val="20"/>
                      <w:szCs w:val="20"/>
                      <w:u w:val="single"/>
                    </w:rPr>
                  </w:pPr>
                  <w:r w:rsidRPr="0034002E">
                    <w:rPr>
                      <w:rFonts w:ascii="Georgia" w:hAnsi="Georgia"/>
                      <w:b/>
                      <w:color w:val="365F91"/>
                      <w:sz w:val="20"/>
                      <w:szCs w:val="20"/>
                      <w:u w:val="single"/>
                    </w:rPr>
                    <w:t xml:space="preserve">Hypothese </w:t>
                  </w:r>
                  <w:r>
                    <w:rPr>
                      <w:rFonts w:ascii="Georgia" w:hAnsi="Georgia"/>
                      <w:b/>
                      <w:color w:val="365F91"/>
                      <w:sz w:val="20"/>
                      <w:szCs w:val="20"/>
                      <w:u w:val="single"/>
                    </w:rPr>
                    <w:t>7</w:t>
                  </w:r>
                  <w:r w:rsidRPr="0034002E">
                    <w:rPr>
                      <w:rFonts w:ascii="Georgia" w:hAnsi="Georgia"/>
                      <w:b/>
                      <w:color w:val="365F91"/>
                      <w:sz w:val="20"/>
                      <w:szCs w:val="20"/>
                      <w:u w:val="single"/>
                    </w:rPr>
                    <w:t>:</w:t>
                  </w:r>
                </w:p>
                <w:p w:rsidR="00C66A26" w:rsidRPr="0034002E" w:rsidRDefault="00C66A26" w:rsidP="007C5D7D">
                  <w:pPr>
                    <w:spacing w:line="360" w:lineRule="auto"/>
                    <w:jc w:val="both"/>
                    <w:rPr>
                      <w:rFonts w:ascii="Georgia" w:hAnsi="Georgia"/>
                      <w:b/>
                      <w:i/>
                      <w:color w:val="365F91"/>
                      <w:sz w:val="20"/>
                      <w:szCs w:val="20"/>
                    </w:rPr>
                  </w:pPr>
                  <w:r w:rsidRPr="0034002E">
                    <w:rPr>
                      <w:rFonts w:ascii="Georgia" w:hAnsi="Georgia"/>
                      <w:b/>
                      <w:i/>
                      <w:color w:val="365F91"/>
                      <w:sz w:val="20"/>
                      <w:szCs w:val="20"/>
                    </w:rPr>
                    <w:t xml:space="preserve">Als </w:t>
                  </w:r>
                  <w:r>
                    <w:rPr>
                      <w:rFonts w:ascii="Georgia" w:hAnsi="Georgia"/>
                      <w:b/>
                      <w:i/>
                      <w:color w:val="365F91"/>
                      <w:sz w:val="20"/>
                      <w:szCs w:val="20"/>
                    </w:rPr>
                    <w:t xml:space="preserve">de leidinggevende optreedt als leider/ coach </w:t>
                  </w:r>
                  <w:r w:rsidRPr="0034002E">
                    <w:rPr>
                      <w:rFonts w:ascii="Georgia" w:hAnsi="Georgia"/>
                      <w:b/>
                      <w:i/>
                      <w:color w:val="365F91"/>
                      <w:sz w:val="20"/>
                      <w:szCs w:val="20"/>
                    </w:rPr>
                    <w:t>bij de vormgeving van en het werken binnen een Shared Service organisatie</w:t>
                  </w:r>
                  <w:r>
                    <w:rPr>
                      <w:rFonts w:ascii="Georgia" w:hAnsi="Georgia"/>
                      <w:b/>
                      <w:i/>
                      <w:color w:val="365F91"/>
                      <w:sz w:val="20"/>
                      <w:szCs w:val="20"/>
                    </w:rPr>
                    <w:t>,</w:t>
                  </w:r>
                  <w:r w:rsidRPr="0034002E">
                    <w:rPr>
                      <w:rFonts w:ascii="Georgia" w:hAnsi="Georgia"/>
                      <w:b/>
                      <w:i/>
                      <w:color w:val="365F91"/>
                      <w:sz w:val="20"/>
                      <w:szCs w:val="20"/>
                    </w:rPr>
                    <w:t xml:space="preserve"> dan zal er minder weerstand zijn onder medewerkers en kunnen zij zich beter ontwikkelen. </w:t>
                  </w:r>
                </w:p>
                <w:p w:rsidR="00C66A26" w:rsidRDefault="00C66A26" w:rsidP="007C5D7D">
                  <w:pPr>
                    <w:jc w:val="both"/>
                  </w:pPr>
                </w:p>
              </w:txbxContent>
            </v:textbox>
          </v:shape>
        </w:pict>
      </w:r>
    </w:p>
    <w:p w:rsidR="007C5D7D" w:rsidRDefault="007C5D7D" w:rsidP="000973E0">
      <w:pPr>
        <w:spacing w:line="360" w:lineRule="auto"/>
        <w:jc w:val="both"/>
        <w:rPr>
          <w:rFonts w:ascii="Georgia" w:hAnsi="Georgia"/>
          <w:sz w:val="20"/>
          <w:szCs w:val="20"/>
        </w:rPr>
      </w:pPr>
    </w:p>
    <w:p w:rsidR="007C5D7D" w:rsidRDefault="007C5D7D" w:rsidP="000973E0">
      <w:pPr>
        <w:spacing w:line="360" w:lineRule="auto"/>
        <w:jc w:val="both"/>
        <w:rPr>
          <w:rFonts w:ascii="Georgia" w:hAnsi="Georgia"/>
          <w:sz w:val="20"/>
          <w:szCs w:val="20"/>
        </w:rPr>
      </w:pPr>
    </w:p>
    <w:p w:rsidR="007C5D7D" w:rsidRDefault="007C5D7D" w:rsidP="000973E0">
      <w:pPr>
        <w:spacing w:line="360" w:lineRule="auto"/>
        <w:jc w:val="both"/>
        <w:rPr>
          <w:rFonts w:ascii="Georgia" w:hAnsi="Georgia"/>
          <w:sz w:val="20"/>
          <w:szCs w:val="20"/>
        </w:rPr>
      </w:pPr>
    </w:p>
    <w:p w:rsidR="007C5D7D" w:rsidRDefault="007C5D7D" w:rsidP="000973E0">
      <w:pPr>
        <w:spacing w:line="360" w:lineRule="auto"/>
        <w:jc w:val="both"/>
        <w:rPr>
          <w:rFonts w:ascii="Georgia" w:hAnsi="Georgia"/>
          <w:sz w:val="20"/>
          <w:szCs w:val="20"/>
        </w:rPr>
      </w:pPr>
    </w:p>
    <w:p w:rsidR="007C5D7D" w:rsidRDefault="007C5D7D" w:rsidP="000973E0">
      <w:pPr>
        <w:spacing w:line="360" w:lineRule="auto"/>
        <w:jc w:val="both"/>
        <w:rPr>
          <w:rFonts w:ascii="Georgia" w:hAnsi="Georgia"/>
          <w:sz w:val="20"/>
          <w:szCs w:val="20"/>
        </w:rPr>
      </w:pPr>
    </w:p>
    <w:p w:rsidR="00284BFD" w:rsidRPr="00D857F7" w:rsidRDefault="00284BFD" w:rsidP="00284BFD">
      <w:pPr>
        <w:spacing w:line="360" w:lineRule="auto"/>
        <w:rPr>
          <w:rFonts w:ascii="Georgia" w:hAnsi="Georgia"/>
          <w:sz w:val="20"/>
          <w:szCs w:val="20"/>
        </w:rPr>
      </w:pPr>
    </w:p>
    <w:p w:rsidR="007D3C64" w:rsidRPr="00D857F7" w:rsidRDefault="007D3C64" w:rsidP="00284BFD">
      <w:pPr>
        <w:spacing w:line="360" w:lineRule="auto"/>
        <w:rPr>
          <w:rFonts w:ascii="Georgia" w:hAnsi="Georgia"/>
          <w:sz w:val="20"/>
          <w:szCs w:val="20"/>
        </w:rPr>
      </w:pPr>
    </w:p>
    <w:p w:rsidR="007D3C64" w:rsidRPr="00D857F7" w:rsidRDefault="007D3C64" w:rsidP="00284BFD">
      <w:pPr>
        <w:spacing w:line="360" w:lineRule="auto"/>
        <w:rPr>
          <w:rFonts w:ascii="Georgia" w:hAnsi="Georgia"/>
          <w:sz w:val="20"/>
          <w:szCs w:val="20"/>
        </w:rPr>
      </w:pPr>
    </w:p>
    <w:p w:rsidR="007D3C64" w:rsidRPr="00D857F7" w:rsidRDefault="007D3C64" w:rsidP="00284BFD">
      <w:pPr>
        <w:spacing w:line="360" w:lineRule="auto"/>
        <w:rPr>
          <w:rFonts w:ascii="Georgia" w:hAnsi="Georgia"/>
          <w:sz w:val="20"/>
          <w:szCs w:val="20"/>
        </w:rPr>
      </w:pPr>
    </w:p>
    <w:p w:rsidR="007D3C64" w:rsidRPr="00D857F7" w:rsidRDefault="007D3C64" w:rsidP="00284BFD">
      <w:pPr>
        <w:spacing w:line="360" w:lineRule="auto"/>
        <w:rPr>
          <w:rFonts w:ascii="Georgia" w:hAnsi="Georgia"/>
          <w:sz w:val="20"/>
          <w:szCs w:val="20"/>
        </w:rPr>
      </w:pPr>
    </w:p>
    <w:p w:rsidR="007D3C64" w:rsidRPr="00D857F7" w:rsidRDefault="007D3C64" w:rsidP="00284BFD">
      <w:pPr>
        <w:spacing w:line="360" w:lineRule="auto"/>
        <w:rPr>
          <w:rFonts w:ascii="Georgia" w:hAnsi="Georgia"/>
          <w:sz w:val="20"/>
          <w:szCs w:val="20"/>
        </w:rPr>
      </w:pPr>
    </w:p>
    <w:p w:rsidR="00F6782A" w:rsidRPr="00922E5F" w:rsidRDefault="00F6782A" w:rsidP="00511956">
      <w:pPr>
        <w:pStyle w:val="Kop1"/>
        <w:numPr>
          <w:ilvl w:val="0"/>
          <w:numId w:val="45"/>
        </w:numPr>
        <w:pBdr>
          <w:bottom w:val="double" w:sz="6" w:space="1" w:color="365F91"/>
          <w:right w:val="double" w:sz="6" w:space="4" w:color="365F91"/>
        </w:pBdr>
        <w:spacing w:line="480" w:lineRule="auto"/>
        <w:jc w:val="center"/>
        <w:rPr>
          <w:rFonts w:ascii="Georgia" w:hAnsi="Georgia" w:cs="Tunga"/>
          <w:smallCaps/>
          <w:color w:val="365F91"/>
          <w:sz w:val="40"/>
          <w:szCs w:val="40"/>
        </w:rPr>
      </w:pPr>
      <w:r w:rsidRPr="00D857F7">
        <w:rPr>
          <w:sz w:val="20"/>
          <w:szCs w:val="20"/>
        </w:rPr>
        <w:br w:type="page"/>
      </w:r>
      <w:r w:rsidRPr="00922E5F">
        <w:rPr>
          <w:rFonts w:ascii="Georgia" w:hAnsi="Georgia" w:cs="Tunga"/>
          <w:smallCaps/>
          <w:color w:val="365F91"/>
          <w:sz w:val="40"/>
          <w:szCs w:val="40"/>
        </w:rPr>
        <w:t xml:space="preserve"> </w:t>
      </w:r>
      <w:bookmarkStart w:id="81" w:name="_Toc268506189"/>
      <w:bookmarkStart w:id="82" w:name="_Toc271784118"/>
      <w:r w:rsidR="00934BDD" w:rsidRPr="00922E5F">
        <w:rPr>
          <w:rFonts w:ascii="Georgia" w:hAnsi="Georgia" w:cs="Tunga"/>
          <w:smallCaps/>
          <w:color w:val="365F91"/>
          <w:sz w:val="40"/>
          <w:szCs w:val="40"/>
        </w:rPr>
        <w:t xml:space="preserve">het </w:t>
      </w:r>
      <w:r w:rsidRPr="00922E5F">
        <w:rPr>
          <w:rFonts w:ascii="Georgia" w:hAnsi="Georgia" w:cs="Tunga"/>
          <w:smallCaps/>
          <w:color w:val="365F91"/>
          <w:sz w:val="40"/>
          <w:szCs w:val="40"/>
        </w:rPr>
        <w:t>onderzoek</w:t>
      </w:r>
      <w:bookmarkEnd w:id="81"/>
      <w:bookmarkEnd w:id="82"/>
    </w:p>
    <w:p w:rsidR="00F6782A" w:rsidRPr="00D857F7" w:rsidRDefault="00F6782A" w:rsidP="00F6782A">
      <w:pPr>
        <w:spacing w:line="360" w:lineRule="auto"/>
        <w:rPr>
          <w:rFonts w:ascii="Georgia" w:hAnsi="Georgia"/>
          <w:sz w:val="20"/>
          <w:szCs w:val="20"/>
        </w:rPr>
      </w:pPr>
    </w:p>
    <w:p w:rsidR="00F6782A" w:rsidRPr="00D857F7" w:rsidRDefault="00FD40EF" w:rsidP="00F036A9">
      <w:pPr>
        <w:spacing w:line="360" w:lineRule="auto"/>
        <w:jc w:val="both"/>
        <w:rPr>
          <w:rFonts w:ascii="Georgia" w:hAnsi="Georgia"/>
          <w:sz w:val="20"/>
          <w:szCs w:val="20"/>
        </w:rPr>
      </w:pPr>
      <w:r w:rsidRPr="00D857F7">
        <w:rPr>
          <w:rFonts w:ascii="Georgia" w:hAnsi="Georgia"/>
          <w:sz w:val="20"/>
          <w:szCs w:val="20"/>
        </w:rPr>
        <w:t xml:space="preserve">In dit hoofdstuk komen de lijnen van de vorige hoofdstukken samen tot één geheel, dat de basis vormt voor het onderzoek </w:t>
      </w:r>
      <w:r w:rsidR="00F84103" w:rsidRPr="00D857F7">
        <w:rPr>
          <w:rFonts w:ascii="Georgia" w:hAnsi="Georgia"/>
          <w:sz w:val="20"/>
          <w:szCs w:val="20"/>
        </w:rPr>
        <w:t xml:space="preserve">. </w:t>
      </w:r>
    </w:p>
    <w:p w:rsidR="00F6782A" w:rsidRPr="009454A1" w:rsidRDefault="00F6782A" w:rsidP="00511956">
      <w:pPr>
        <w:pStyle w:val="Kop2"/>
        <w:numPr>
          <w:ilvl w:val="1"/>
          <w:numId w:val="57"/>
        </w:numPr>
        <w:spacing w:line="480" w:lineRule="auto"/>
        <w:rPr>
          <w:rFonts w:ascii="Georgia" w:hAnsi="Georgia"/>
          <w:i w:val="0"/>
          <w:color w:val="365F91"/>
          <w:sz w:val="32"/>
          <w:szCs w:val="32"/>
        </w:rPr>
      </w:pPr>
      <w:bookmarkStart w:id="83" w:name="_Toc268506190"/>
      <w:bookmarkStart w:id="84" w:name="_Toc271784119"/>
      <w:r w:rsidRPr="009454A1">
        <w:rPr>
          <w:rFonts w:ascii="Georgia" w:hAnsi="Georgia"/>
          <w:i w:val="0"/>
          <w:color w:val="365F91"/>
          <w:sz w:val="32"/>
          <w:szCs w:val="32"/>
        </w:rPr>
        <w:t>Operationalis</w:t>
      </w:r>
      <w:r w:rsidR="00934BDD" w:rsidRPr="009454A1">
        <w:rPr>
          <w:rFonts w:ascii="Georgia" w:hAnsi="Georgia"/>
          <w:i w:val="0"/>
          <w:color w:val="365F91"/>
          <w:sz w:val="32"/>
          <w:szCs w:val="32"/>
        </w:rPr>
        <w:t>atie</w:t>
      </w:r>
      <w:bookmarkEnd w:id="83"/>
      <w:bookmarkEnd w:id="84"/>
    </w:p>
    <w:p w:rsidR="00351D40" w:rsidRPr="00D857F7" w:rsidRDefault="006A64D1" w:rsidP="00F036A9">
      <w:pPr>
        <w:spacing w:line="360" w:lineRule="auto"/>
        <w:jc w:val="both"/>
        <w:rPr>
          <w:rFonts w:ascii="Georgia" w:hAnsi="Georgia"/>
          <w:sz w:val="20"/>
          <w:szCs w:val="20"/>
        </w:rPr>
      </w:pPr>
      <w:r w:rsidRPr="00D857F7">
        <w:rPr>
          <w:rFonts w:ascii="Georgia" w:hAnsi="Georgia"/>
          <w:sz w:val="20"/>
          <w:szCs w:val="20"/>
        </w:rPr>
        <w:t>Op basis van het theoretisch kader worden in deze paragraaf de definities gegeven van de belangrijkste begrippen, die in het onderzoek centraal staan.</w:t>
      </w:r>
    </w:p>
    <w:p w:rsidR="006A64D1" w:rsidRPr="00D857F7" w:rsidRDefault="006A64D1" w:rsidP="00F036A9">
      <w:pPr>
        <w:spacing w:line="360" w:lineRule="auto"/>
        <w:jc w:val="both"/>
        <w:rPr>
          <w:rFonts w:ascii="Georgia" w:hAnsi="Georgia"/>
          <w:sz w:val="20"/>
          <w:szCs w:val="20"/>
        </w:rPr>
      </w:pPr>
    </w:p>
    <w:p w:rsidR="006A64D1" w:rsidRPr="00D857F7" w:rsidRDefault="006A64D1" w:rsidP="00F036A9">
      <w:pPr>
        <w:spacing w:line="360" w:lineRule="auto"/>
        <w:jc w:val="both"/>
        <w:rPr>
          <w:rFonts w:ascii="Georgia" w:hAnsi="Georgia"/>
          <w:b/>
          <w:sz w:val="20"/>
          <w:szCs w:val="20"/>
        </w:rPr>
      </w:pPr>
      <w:r w:rsidRPr="00D857F7">
        <w:rPr>
          <w:rFonts w:ascii="Georgia" w:hAnsi="Georgia"/>
          <w:b/>
          <w:sz w:val="20"/>
          <w:szCs w:val="20"/>
        </w:rPr>
        <w:t>Organisatie</w:t>
      </w:r>
    </w:p>
    <w:p w:rsidR="006A64D1" w:rsidRPr="00D857F7" w:rsidRDefault="006A64D1" w:rsidP="00F036A9">
      <w:pPr>
        <w:spacing w:line="360" w:lineRule="auto"/>
        <w:jc w:val="both"/>
        <w:rPr>
          <w:rFonts w:ascii="Georgia" w:hAnsi="Georgia"/>
          <w:sz w:val="20"/>
          <w:szCs w:val="20"/>
        </w:rPr>
      </w:pPr>
      <w:r w:rsidRPr="00D857F7">
        <w:rPr>
          <w:rFonts w:ascii="Georgia" w:hAnsi="Georgia"/>
          <w:sz w:val="20"/>
          <w:szCs w:val="20"/>
        </w:rPr>
        <w:t>Het begrip ‘organisatie’ heeft betrekking op het huidige organisatorische verband, dat is opgesteld om te kunnen werken in de vorm van een Shared Service. Dat verband verschillende vormen aannemen: zowel privaatrechtelijk als publiekrechtelijk; zowel als onderdeel van een gemeentelijke organisatie als zelfstandig</w:t>
      </w:r>
      <w:r w:rsidR="003E0966" w:rsidRPr="00D857F7">
        <w:rPr>
          <w:rFonts w:ascii="Georgia" w:hAnsi="Georgia"/>
          <w:sz w:val="20"/>
          <w:szCs w:val="20"/>
        </w:rPr>
        <w:t xml:space="preserve"> en wordt getypeerd met de uitwerking van de Leidse Octaëder (met de nadruk op organisatiestructuur en –cultuur)</w:t>
      </w:r>
      <w:r w:rsidR="00CA7A27" w:rsidRPr="00D857F7">
        <w:rPr>
          <w:rFonts w:ascii="Georgia" w:hAnsi="Georgia"/>
          <w:sz w:val="20"/>
          <w:szCs w:val="20"/>
        </w:rPr>
        <w:t>. Zie paragraaf {</w:t>
      </w:r>
      <w:fldSimple w:instr=" REF _Ref266010534 \r \h  \* MERGEFORMAT ">
        <w:r w:rsidR="00C52050" w:rsidRPr="00C52050">
          <w:rPr>
            <w:rFonts w:ascii="Georgia" w:hAnsi="Georgia"/>
            <w:sz w:val="20"/>
            <w:szCs w:val="20"/>
          </w:rPr>
          <w:t>3.1</w:t>
        </w:r>
      </w:fldSimple>
      <w:r w:rsidR="00CA7A27" w:rsidRPr="00D857F7">
        <w:rPr>
          <w:rFonts w:ascii="Georgia" w:hAnsi="Georgia"/>
          <w:sz w:val="20"/>
          <w:szCs w:val="20"/>
        </w:rPr>
        <w:t>}</w:t>
      </w:r>
      <w:r w:rsidRPr="00D857F7">
        <w:rPr>
          <w:rFonts w:ascii="Georgia" w:hAnsi="Georgia"/>
          <w:sz w:val="20"/>
          <w:szCs w:val="20"/>
        </w:rPr>
        <w:t>.</w:t>
      </w:r>
      <w:r w:rsidR="00CA7A27" w:rsidRPr="00D857F7">
        <w:rPr>
          <w:rFonts w:ascii="Georgia" w:hAnsi="Georgia"/>
          <w:sz w:val="20"/>
          <w:szCs w:val="20"/>
        </w:rPr>
        <w:t xml:space="preserve"> </w:t>
      </w:r>
      <w:r w:rsidRPr="00D857F7">
        <w:rPr>
          <w:rFonts w:ascii="Georgia" w:hAnsi="Georgia"/>
          <w:sz w:val="20"/>
          <w:szCs w:val="20"/>
        </w:rPr>
        <w:t xml:space="preserve"> </w:t>
      </w:r>
    </w:p>
    <w:p w:rsidR="006A64D1" w:rsidRPr="00D857F7" w:rsidRDefault="006A64D1" w:rsidP="00F036A9">
      <w:pPr>
        <w:spacing w:line="360" w:lineRule="auto"/>
        <w:jc w:val="both"/>
        <w:rPr>
          <w:rFonts w:ascii="Georgia" w:hAnsi="Georgia"/>
          <w:sz w:val="20"/>
          <w:szCs w:val="20"/>
        </w:rPr>
      </w:pPr>
    </w:p>
    <w:p w:rsidR="00BB52ED" w:rsidRPr="00D857F7" w:rsidRDefault="006A64D1" w:rsidP="00F036A9">
      <w:pPr>
        <w:spacing w:line="360" w:lineRule="auto"/>
        <w:jc w:val="both"/>
        <w:rPr>
          <w:rFonts w:ascii="Georgia" w:hAnsi="Georgia"/>
          <w:b/>
          <w:sz w:val="20"/>
          <w:szCs w:val="20"/>
        </w:rPr>
      </w:pPr>
      <w:r w:rsidRPr="00D857F7">
        <w:rPr>
          <w:rFonts w:ascii="Georgia" w:hAnsi="Georgia"/>
          <w:b/>
          <w:sz w:val="20"/>
          <w:szCs w:val="20"/>
        </w:rPr>
        <w:t>Moederorganisatie</w:t>
      </w:r>
    </w:p>
    <w:p w:rsidR="00C61E46" w:rsidRDefault="006A64D1" w:rsidP="00F036A9">
      <w:pPr>
        <w:spacing w:line="360" w:lineRule="auto"/>
        <w:jc w:val="both"/>
        <w:rPr>
          <w:rFonts w:ascii="Georgia" w:hAnsi="Georgia"/>
          <w:sz w:val="20"/>
          <w:szCs w:val="20"/>
        </w:rPr>
      </w:pPr>
      <w:r w:rsidRPr="00D857F7">
        <w:rPr>
          <w:rFonts w:ascii="Georgia" w:hAnsi="Georgia"/>
          <w:sz w:val="20"/>
          <w:szCs w:val="20"/>
        </w:rPr>
        <w:t>Dit is het organisatorische verband, waarin de dienst/ het product, voorafgaand aan de samenwerking in een Shared Service werd geproduceerd</w:t>
      </w:r>
      <w:r w:rsidR="00C61E46">
        <w:rPr>
          <w:rFonts w:ascii="Georgia" w:hAnsi="Georgia"/>
          <w:sz w:val="20"/>
          <w:szCs w:val="20"/>
        </w:rPr>
        <w:t xml:space="preserve">; ofwel: de ambtelijke </w:t>
      </w:r>
      <w:r w:rsidRPr="00D857F7">
        <w:rPr>
          <w:rFonts w:ascii="Georgia" w:hAnsi="Georgia"/>
          <w:sz w:val="20"/>
          <w:szCs w:val="20"/>
        </w:rPr>
        <w:t>organisatie.</w:t>
      </w:r>
      <w:r w:rsidR="002F26EC">
        <w:rPr>
          <w:rFonts w:ascii="Georgia" w:hAnsi="Georgia"/>
          <w:sz w:val="20"/>
          <w:szCs w:val="20"/>
        </w:rPr>
        <w:t xml:space="preserve"> </w:t>
      </w:r>
    </w:p>
    <w:p w:rsidR="00C61E46" w:rsidRDefault="00C61E46" w:rsidP="00F036A9">
      <w:pPr>
        <w:spacing w:line="360" w:lineRule="auto"/>
        <w:jc w:val="both"/>
        <w:rPr>
          <w:rFonts w:ascii="Georgia" w:hAnsi="Georgia"/>
          <w:sz w:val="20"/>
          <w:szCs w:val="20"/>
        </w:rPr>
      </w:pPr>
    </w:p>
    <w:p w:rsidR="00C61E46" w:rsidRPr="00C61E46" w:rsidRDefault="00C61E46" w:rsidP="00F036A9">
      <w:pPr>
        <w:spacing w:line="360" w:lineRule="auto"/>
        <w:jc w:val="both"/>
        <w:rPr>
          <w:rFonts w:ascii="Georgia" w:hAnsi="Georgia"/>
          <w:b/>
          <w:sz w:val="20"/>
          <w:szCs w:val="20"/>
        </w:rPr>
      </w:pPr>
      <w:r>
        <w:rPr>
          <w:rFonts w:ascii="Georgia" w:hAnsi="Georgia"/>
          <w:b/>
          <w:sz w:val="20"/>
          <w:szCs w:val="20"/>
        </w:rPr>
        <w:t>Deelnemende organisatie/ gemeente</w:t>
      </w:r>
    </w:p>
    <w:p w:rsidR="006D10C5" w:rsidRPr="00D857F7" w:rsidRDefault="00C61E46" w:rsidP="00F036A9">
      <w:pPr>
        <w:spacing w:line="360" w:lineRule="auto"/>
        <w:jc w:val="both"/>
        <w:rPr>
          <w:rFonts w:ascii="Georgia" w:hAnsi="Georgia"/>
          <w:sz w:val="20"/>
          <w:szCs w:val="20"/>
        </w:rPr>
      </w:pPr>
      <w:r>
        <w:rPr>
          <w:rFonts w:ascii="Georgia" w:hAnsi="Georgia"/>
          <w:sz w:val="20"/>
          <w:szCs w:val="20"/>
        </w:rPr>
        <w:t>D</w:t>
      </w:r>
      <w:r w:rsidR="002F26EC">
        <w:rPr>
          <w:rFonts w:ascii="Georgia" w:hAnsi="Georgia"/>
          <w:sz w:val="20"/>
          <w:szCs w:val="20"/>
        </w:rPr>
        <w:t xml:space="preserve">e organisatie/ gemeente </w:t>
      </w:r>
      <w:r>
        <w:rPr>
          <w:rFonts w:ascii="Georgia" w:hAnsi="Georgia"/>
          <w:sz w:val="20"/>
          <w:szCs w:val="20"/>
        </w:rPr>
        <w:t xml:space="preserve">die onderdeel is van </w:t>
      </w:r>
      <w:r w:rsidR="002F26EC">
        <w:rPr>
          <w:rFonts w:ascii="Georgia" w:hAnsi="Georgia"/>
          <w:sz w:val="20"/>
          <w:szCs w:val="20"/>
        </w:rPr>
        <w:t>het samenwerkingsverband</w:t>
      </w:r>
      <w:r>
        <w:rPr>
          <w:rFonts w:ascii="Georgia" w:hAnsi="Georgia"/>
          <w:sz w:val="20"/>
          <w:szCs w:val="20"/>
        </w:rPr>
        <w:t xml:space="preserve">, refererend aan </w:t>
      </w:r>
      <w:r w:rsidR="00B471FE">
        <w:rPr>
          <w:rFonts w:ascii="Georgia" w:hAnsi="Georgia"/>
          <w:sz w:val="20"/>
          <w:szCs w:val="20"/>
        </w:rPr>
        <w:t>de bestuurlijke constellatie</w:t>
      </w:r>
      <w:r w:rsidR="002F26EC">
        <w:rPr>
          <w:rFonts w:ascii="Georgia" w:hAnsi="Georgia"/>
          <w:sz w:val="20"/>
          <w:szCs w:val="20"/>
        </w:rPr>
        <w:t>.</w:t>
      </w:r>
    </w:p>
    <w:p w:rsidR="006A64D1" w:rsidRPr="00D857F7" w:rsidRDefault="006A64D1" w:rsidP="00F036A9">
      <w:pPr>
        <w:spacing w:line="360" w:lineRule="auto"/>
        <w:jc w:val="both"/>
        <w:rPr>
          <w:rFonts w:ascii="Georgia" w:hAnsi="Georgia"/>
          <w:sz w:val="20"/>
          <w:szCs w:val="20"/>
        </w:rPr>
      </w:pPr>
    </w:p>
    <w:p w:rsidR="006A64D1" w:rsidRPr="00D857F7" w:rsidRDefault="006A64D1" w:rsidP="00F036A9">
      <w:pPr>
        <w:spacing w:line="360" w:lineRule="auto"/>
        <w:jc w:val="both"/>
        <w:rPr>
          <w:rFonts w:ascii="Georgia" w:hAnsi="Georgia"/>
          <w:b/>
          <w:sz w:val="20"/>
          <w:szCs w:val="20"/>
        </w:rPr>
      </w:pPr>
      <w:r w:rsidRPr="00D857F7">
        <w:rPr>
          <w:rFonts w:ascii="Georgia" w:hAnsi="Georgia"/>
          <w:b/>
          <w:sz w:val="20"/>
          <w:szCs w:val="20"/>
        </w:rPr>
        <w:t>Organisatieverandering</w:t>
      </w:r>
    </w:p>
    <w:p w:rsidR="006A64D1" w:rsidRPr="00D857F7" w:rsidRDefault="009F4391" w:rsidP="00F036A9">
      <w:pPr>
        <w:spacing w:line="360" w:lineRule="auto"/>
        <w:jc w:val="both"/>
        <w:rPr>
          <w:rFonts w:ascii="Georgia" w:hAnsi="Georgia"/>
          <w:sz w:val="20"/>
          <w:szCs w:val="20"/>
        </w:rPr>
      </w:pPr>
      <w:r w:rsidRPr="00D857F7">
        <w:rPr>
          <w:rFonts w:ascii="Georgia" w:hAnsi="Georgia"/>
          <w:sz w:val="20"/>
          <w:szCs w:val="20"/>
        </w:rPr>
        <w:t>Het proces om te komen van de oude situatie (moederorganisatie</w:t>
      </w:r>
      <w:r w:rsidR="003E0966" w:rsidRPr="00D857F7">
        <w:rPr>
          <w:rFonts w:ascii="Georgia" w:hAnsi="Georgia"/>
          <w:sz w:val="20"/>
          <w:szCs w:val="20"/>
        </w:rPr>
        <w:t xml:space="preserve">) naar de nieuwe situatie (organisatie), waarin de Shared Service wordt geproduceerd. </w:t>
      </w:r>
      <w:r w:rsidR="00CA7A27" w:rsidRPr="00D857F7">
        <w:rPr>
          <w:rFonts w:ascii="Georgia" w:hAnsi="Georgia"/>
          <w:sz w:val="20"/>
          <w:szCs w:val="20"/>
        </w:rPr>
        <w:t>Zie paragraaf {</w:t>
      </w:r>
      <w:fldSimple w:instr=" REF _Ref266010659 \r \h  \* MERGEFORMAT ">
        <w:r w:rsidR="00C52050" w:rsidRPr="00C52050">
          <w:rPr>
            <w:rFonts w:ascii="Georgia" w:hAnsi="Georgia"/>
            <w:sz w:val="20"/>
            <w:szCs w:val="20"/>
          </w:rPr>
          <w:t>0</w:t>
        </w:r>
      </w:fldSimple>
      <w:r w:rsidR="00CA7A27" w:rsidRPr="00D857F7">
        <w:rPr>
          <w:rFonts w:ascii="Georgia" w:hAnsi="Georgia"/>
          <w:sz w:val="20"/>
          <w:szCs w:val="20"/>
        </w:rPr>
        <w:t>}</w:t>
      </w:r>
    </w:p>
    <w:p w:rsidR="003E0966" w:rsidRPr="00D857F7" w:rsidRDefault="003E0966" w:rsidP="00F036A9">
      <w:pPr>
        <w:spacing w:line="360" w:lineRule="auto"/>
        <w:jc w:val="both"/>
        <w:rPr>
          <w:rFonts w:ascii="Georgia" w:hAnsi="Georgia"/>
          <w:sz w:val="20"/>
          <w:szCs w:val="20"/>
        </w:rPr>
      </w:pPr>
    </w:p>
    <w:p w:rsidR="002F26EC" w:rsidRDefault="002F26EC" w:rsidP="00F036A9">
      <w:pPr>
        <w:spacing w:line="360" w:lineRule="auto"/>
        <w:jc w:val="both"/>
        <w:rPr>
          <w:rFonts w:ascii="Georgia" w:hAnsi="Georgia"/>
          <w:b/>
          <w:sz w:val="20"/>
          <w:szCs w:val="20"/>
        </w:rPr>
      </w:pPr>
      <w:r>
        <w:rPr>
          <w:rFonts w:ascii="Georgia" w:hAnsi="Georgia"/>
          <w:b/>
          <w:sz w:val="20"/>
          <w:szCs w:val="20"/>
        </w:rPr>
        <w:t>Beïnvloedende factoren</w:t>
      </w:r>
    </w:p>
    <w:p w:rsidR="002F26EC" w:rsidRDefault="002F26EC" w:rsidP="00F036A9">
      <w:pPr>
        <w:spacing w:line="360" w:lineRule="auto"/>
        <w:jc w:val="both"/>
        <w:rPr>
          <w:rFonts w:ascii="Georgia" w:hAnsi="Georgia"/>
          <w:sz w:val="20"/>
          <w:szCs w:val="20"/>
        </w:rPr>
      </w:pPr>
      <w:r>
        <w:rPr>
          <w:rFonts w:ascii="Georgia" w:hAnsi="Georgia"/>
          <w:sz w:val="20"/>
          <w:szCs w:val="20"/>
        </w:rPr>
        <w:t>Factoren die tijdens de organisatieverandering het proces hebben gestimuleerd dan wel belemmerd.</w:t>
      </w:r>
    </w:p>
    <w:p w:rsidR="002F26EC" w:rsidRPr="002F26EC" w:rsidRDefault="002F26EC" w:rsidP="00F036A9">
      <w:pPr>
        <w:spacing w:line="360" w:lineRule="auto"/>
        <w:jc w:val="both"/>
        <w:rPr>
          <w:rFonts w:ascii="Georgia" w:hAnsi="Georgia"/>
          <w:sz w:val="20"/>
          <w:szCs w:val="20"/>
        </w:rPr>
      </w:pPr>
    </w:p>
    <w:p w:rsidR="00422310" w:rsidRPr="00D857F7" w:rsidRDefault="00422310" w:rsidP="00F036A9">
      <w:pPr>
        <w:spacing w:line="360" w:lineRule="auto"/>
        <w:jc w:val="both"/>
        <w:rPr>
          <w:rFonts w:ascii="Georgia" w:hAnsi="Georgia"/>
          <w:b/>
          <w:sz w:val="20"/>
          <w:szCs w:val="20"/>
        </w:rPr>
      </w:pPr>
      <w:r w:rsidRPr="00D857F7">
        <w:rPr>
          <w:rFonts w:ascii="Georgia" w:hAnsi="Georgia"/>
          <w:b/>
          <w:sz w:val="20"/>
          <w:szCs w:val="20"/>
        </w:rPr>
        <w:t>Leiderschap</w:t>
      </w:r>
    </w:p>
    <w:p w:rsidR="00F53344" w:rsidRPr="00D857F7" w:rsidRDefault="00422310" w:rsidP="00F036A9">
      <w:pPr>
        <w:spacing w:line="360" w:lineRule="auto"/>
        <w:jc w:val="both"/>
        <w:rPr>
          <w:rFonts w:ascii="Georgia" w:hAnsi="Georgia"/>
          <w:sz w:val="20"/>
          <w:szCs w:val="20"/>
        </w:rPr>
      </w:pPr>
      <w:r w:rsidRPr="00D857F7">
        <w:rPr>
          <w:rFonts w:ascii="Georgia" w:hAnsi="Georgia"/>
          <w:sz w:val="20"/>
          <w:szCs w:val="20"/>
        </w:rPr>
        <w:t>De manier waarop leidinggevende</w:t>
      </w:r>
      <w:r w:rsidR="00FD40EF" w:rsidRPr="00D857F7">
        <w:rPr>
          <w:rFonts w:ascii="Georgia" w:hAnsi="Georgia"/>
          <w:sz w:val="20"/>
          <w:szCs w:val="20"/>
        </w:rPr>
        <w:t>n</w:t>
      </w:r>
      <w:r w:rsidRPr="00D857F7">
        <w:rPr>
          <w:rFonts w:ascii="Georgia" w:hAnsi="Georgia"/>
          <w:sz w:val="20"/>
          <w:szCs w:val="20"/>
        </w:rPr>
        <w:t xml:space="preserve"> hun medewerkers betrekken bij het gehele </w:t>
      </w:r>
      <w:r w:rsidR="00FD40EF" w:rsidRPr="00D857F7">
        <w:rPr>
          <w:rFonts w:ascii="Georgia" w:hAnsi="Georgia"/>
          <w:sz w:val="20"/>
          <w:szCs w:val="20"/>
        </w:rPr>
        <w:t>organisatieveranderings</w:t>
      </w:r>
      <w:r w:rsidRPr="00D857F7">
        <w:rPr>
          <w:rFonts w:ascii="Georgia" w:hAnsi="Georgia"/>
          <w:sz w:val="20"/>
          <w:szCs w:val="20"/>
        </w:rPr>
        <w:t>proces</w:t>
      </w:r>
      <w:r w:rsidR="00FD40EF" w:rsidRPr="00D857F7">
        <w:rPr>
          <w:rFonts w:ascii="Georgia" w:hAnsi="Georgia"/>
          <w:sz w:val="20"/>
          <w:szCs w:val="20"/>
        </w:rPr>
        <w:t xml:space="preserve"> en vervolgens vormgeven aan de leiding binnen de nieuwe organisatie van de Shared Service</w:t>
      </w:r>
      <w:r w:rsidRPr="00D857F7">
        <w:rPr>
          <w:rFonts w:ascii="Georgia" w:hAnsi="Georgia"/>
          <w:sz w:val="20"/>
          <w:szCs w:val="20"/>
        </w:rPr>
        <w:t>.</w:t>
      </w:r>
      <w:r w:rsidR="004C20A1" w:rsidRPr="00D857F7">
        <w:rPr>
          <w:rFonts w:ascii="Georgia" w:hAnsi="Georgia"/>
          <w:sz w:val="20"/>
          <w:szCs w:val="20"/>
        </w:rPr>
        <w:t xml:space="preserve"> Zie paragraaf {</w:t>
      </w:r>
      <w:fldSimple w:instr=" REF _Ref266018515 \r \h  \* MERGEFORMAT ">
        <w:r w:rsidR="00C52050" w:rsidRPr="00C52050">
          <w:rPr>
            <w:rFonts w:ascii="Georgia" w:hAnsi="Georgia"/>
            <w:sz w:val="20"/>
            <w:szCs w:val="20"/>
          </w:rPr>
          <w:t>3.3</w:t>
        </w:r>
      </w:fldSimple>
      <w:r w:rsidR="004C20A1" w:rsidRPr="00D857F7">
        <w:rPr>
          <w:rFonts w:ascii="Georgia" w:hAnsi="Georgia"/>
          <w:sz w:val="20"/>
          <w:szCs w:val="20"/>
        </w:rPr>
        <w:t>}.</w:t>
      </w:r>
    </w:p>
    <w:p w:rsidR="00422310" w:rsidRPr="00D857F7" w:rsidRDefault="00422310" w:rsidP="00F036A9">
      <w:pPr>
        <w:spacing w:line="360" w:lineRule="auto"/>
        <w:jc w:val="both"/>
        <w:rPr>
          <w:rFonts w:ascii="Georgia" w:hAnsi="Georgia"/>
          <w:sz w:val="20"/>
          <w:szCs w:val="20"/>
        </w:rPr>
      </w:pPr>
    </w:p>
    <w:p w:rsidR="00422310" w:rsidRPr="00D857F7" w:rsidRDefault="00BF6442" w:rsidP="00F036A9">
      <w:pPr>
        <w:spacing w:line="360" w:lineRule="auto"/>
        <w:jc w:val="both"/>
        <w:rPr>
          <w:rFonts w:ascii="Georgia" w:hAnsi="Georgia"/>
          <w:sz w:val="20"/>
          <w:szCs w:val="20"/>
        </w:rPr>
      </w:pPr>
      <w:r w:rsidRPr="00D857F7">
        <w:rPr>
          <w:rFonts w:ascii="Georgia" w:hAnsi="Georgia"/>
          <w:sz w:val="20"/>
          <w:szCs w:val="20"/>
        </w:rPr>
        <w:t xml:space="preserve">In dit onderzoek kijken we naar de mate waarin de Shared Service een toegevoegde waarde heeft, ofwel de doelstellingen heeft weten te realiseren, door in te gaan op het proces van de organisatieverandering, de manier waarop de huidige organisatie eruit ziet en waar men tegenaan loopt, de doelen die geformuleerd zijn en in hoeverre deze zijn bereikt volgens de respondenten en de rol van leiderschap daarbij. Het </w:t>
      </w:r>
      <w:r w:rsidR="00C60F2E">
        <w:rPr>
          <w:rFonts w:ascii="Georgia" w:hAnsi="Georgia"/>
          <w:sz w:val="20"/>
          <w:szCs w:val="20"/>
        </w:rPr>
        <w:t>onderzoeks</w:t>
      </w:r>
      <w:r w:rsidRPr="00D857F7">
        <w:rPr>
          <w:rFonts w:ascii="Georgia" w:hAnsi="Georgia"/>
          <w:sz w:val="20"/>
          <w:szCs w:val="20"/>
        </w:rPr>
        <w:t>model is als volgt weergegeven:</w:t>
      </w:r>
    </w:p>
    <w:p w:rsidR="000064EB" w:rsidRPr="00D857F7" w:rsidRDefault="000064EB" w:rsidP="00F036A9">
      <w:pPr>
        <w:spacing w:line="360" w:lineRule="auto"/>
        <w:jc w:val="both"/>
        <w:rPr>
          <w:rFonts w:ascii="Georgia" w:hAnsi="Georgia"/>
          <w:sz w:val="20"/>
          <w:szCs w:val="20"/>
        </w:rPr>
      </w:pPr>
    </w:p>
    <w:p w:rsidR="00BF6442" w:rsidRPr="00D857F7" w:rsidRDefault="00C1320C" w:rsidP="00F036A9">
      <w:pPr>
        <w:spacing w:line="360" w:lineRule="auto"/>
        <w:jc w:val="both"/>
        <w:rPr>
          <w:rFonts w:ascii="Georgia" w:hAnsi="Georgia"/>
          <w:sz w:val="20"/>
          <w:szCs w:val="20"/>
        </w:rPr>
      </w:pPr>
      <w:r>
        <w:rPr>
          <w:rFonts w:ascii="Georgia" w:hAnsi="Georgia"/>
          <w:noProof/>
          <w:sz w:val="20"/>
          <w:szCs w:val="20"/>
        </w:rPr>
        <w:drawing>
          <wp:inline distT="0" distB="0" distL="0" distR="0">
            <wp:extent cx="5759450" cy="4319905"/>
            <wp:effectExtent l="19050" t="0" r="0" b="0"/>
            <wp:docPr id="14" name="Afbeelding 13" descr="Conceptueel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eel model.jpg"/>
                    <pic:cNvPicPr/>
                  </pic:nvPicPr>
                  <pic:blipFill>
                    <a:blip r:embed="rId22" cstate="print"/>
                    <a:stretch>
                      <a:fillRect/>
                    </a:stretch>
                  </pic:blipFill>
                  <pic:spPr>
                    <a:xfrm>
                      <a:off x="0" y="0"/>
                      <a:ext cx="5759450" cy="4319905"/>
                    </a:xfrm>
                    <a:prstGeom prst="rect">
                      <a:avLst/>
                    </a:prstGeom>
                  </pic:spPr>
                </pic:pic>
              </a:graphicData>
            </a:graphic>
          </wp:inline>
        </w:drawing>
      </w:r>
    </w:p>
    <w:p w:rsidR="00BF6442" w:rsidRPr="00880CFD" w:rsidRDefault="00E60135" w:rsidP="00F036A9">
      <w:pPr>
        <w:spacing w:line="360" w:lineRule="auto"/>
        <w:jc w:val="both"/>
        <w:rPr>
          <w:rFonts w:ascii="Georgia" w:hAnsi="Georgia"/>
          <w:vertAlign w:val="superscript"/>
        </w:rPr>
      </w:pPr>
      <w:r w:rsidRPr="00880CFD">
        <w:rPr>
          <w:rFonts w:ascii="Georgia" w:hAnsi="Georgia"/>
          <w:vertAlign w:val="superscript"/>
        </w:rPr>
        <w:t xml:space="preserve">Figuur </w:t>
      </w:r>
      <w:r w:rsidR="006139A0" w:rsidRPr="00880CFD">
        <w:rPr>
          <w:rFonts w:ascii="Georgia" w:hAnsi="Georgia"/>
          <w:vertAlign w:val="superscript"/>
        </w:rPr>
        <w:t>5</w:t>
      </w:r>
      <w:r w:rsidRPr="00880CFD">
        <w:rPr>
          <w:rFonts w:ascii="Georgia" w:hAnsi="Georgia"/>
          <w:vertAlign w:val="superscript"/>
        </w:rPr>
        <w:t xml:space="preserve">: </w:t>
      </w:r>
      <w:r w:rsidR="00C60F2E" w:rsidRPr="00880CFD">
        <w:rPr>
          <w:rFonts w:ascii="Georgia" w:hAnsi="Georgia"/>
          <w:vertAlign w:val="superscript"/>
        </w:rPr>
        <w:t>Onderzoeks</w:t>
      </w:r>
      <w:r w:rsidRPr="00880CFD">
        <w:rPr>
          <w:rFonts w:ascii="Georgia" w:hAnsi="Georgia"/>
          <w:vertAlign w:val="superscript"/>
        </w:rPr>
        <w:t>model</w:t>
      </w:r>
    </w:p>
    <w:p w:rsidR="00E60135" w:rsidRPr="00D857F7" w:rsidRDefault="000064EB" w:rsidP="00F036A9">
      <w:pPr>
        <w:spacing w:line="360" w:lineRule="auto"/>
        <w:jc w:val="both"/>
        <w:rPr>
          <w:rFonts w:ascii="Georgia" w:hAnsi="Georgia"/>
          <w:sz w:val="20"/>
          <w:szCs w:val="20"/>
        </w:rPr>
      </w:pPr>
      <w:r w:rsidRPr="00D857F7">
        <w:rPr>
          <w:rFonts w:ascii="Georgia" w:hAnsi="Georgia"/>
          <w:sz w:val="20"/>
          <w:szCs w:val="20"/>
        </w:rPr>
        <w:t xml:space="preserve">In het </w:t>
      </w:r>
      <w:r w:rsidR="00196447">
        <w:rPr>
          <w:rFonts w:ascii="Georgia" w:hAnsi="Georgia"/>
          <w:sz w:val="20"/>
          <w:szCs w:val="20"/>
        </w:rPr>
        <w:t>onderzoeks</w:t>
      </w:r>
      <w:r w:rsidRPr="00D857F7">
        <w:rPr>
          <w:rFonts w:ascii="Georgia" w:hAnsi="Georgia"/>
          <w:sz w:val="20"/>
          <w:szCs w:val="20"/>
        </w:rPr>
        <w:t xml:space="preserve">model zien we leiderschap in een cirkel vormgegeven. Dit betekent, dat leiderschap invloed heeft op alle onderscheiden aspecten van het conceptueel model. De verschillende moederorganisaties werken zelfstandig en zien aanleiding om zich te oriënteren op samenwerking. Op basis van overleggen worden doelen voor de samenwerking geformuleerd. Vervolgens wordt het veranderproces in gang gezet, waarbij de eerder benoemde elementen hun plaats krijgen. Vervolgens is de Shared Service Organisatie opgericht. Aangezien de onderzochte casussen een paar jaar operationeel zijn is het mogelijk om te kijken in welke mate zij de in eerste instantie geformuleerde doestellingen hebben weten te realiseren. De zes elementen van de Leidse octaëder zijn te vatten onder de term ‘organisatie’. </w:t>
      </w:r>
    </w:p>
    <w:p w:rsidR="00160449" w:rsidRPr="006139A0" w:rsidRDefault="00160449" w:rsidP="00511956">
      <w:pPr>
        <w:pStyle w:val="Kop2"/>
        <w:numPr>
          <w:ilvl w:val="1"/>
          <w:numId w:val="57"/>
        </w:numPr>
        <w:spacing w:line="480" w:lineRule="auto"/>
        <w:rPr>
          <w:rFonts w:ascii="Georgia" w:hAnsi="Georgia"/>
          <w:i w:val="0"/>
          <w:color w:val="365F91"/>
          <w:sz w:val="32"/>
          <w:szCs w:val="32"/>
        </w:rPr>
      </w:pPr>
      <w:bookmarkStart w:id="85" w:name="_Toc268506191"/>
      <w:bookmarkStart w:id="86" w:name="_Toc271784120"/>
      <w:r w:rsidRPr="006139A0">
        <w:rPr>
          <w:rFonts w:ascii="Georgia" w:hAnsi="Georgia"/>
          <w:i w:val="0"/>
          <w:color w:val="365F91"/>
          <w:sz w:val="32"/>
          <w:szCs w:val="32"/>
        </w:rPr>
        <w:t>Onderzoeksopzet</w:t>
      </w:r>
      <w:bookmarkEnd w:id="85"/>
      <w:bookmarkEnd w:id="86"/>
    </w:p>
    <w:p w:rsidR="00160449" w:rsidRPr="00D857F7" w:rsidRDefault="00A946DE" w:rsidP="00EE049B">
      <w:pPr>
        <w:spacing w:line="360" w:lineRule="auto"/>
        <w:jc w:val="both"/>
        <w:rPr>
          <w:rFonts w:ascii="Georgia" w:hAnsi="Georgia"/>
          <w:sz w:val="20"/>
          <w:szCs w:val="20"/>
        </w:rPr>
      </w:pPr>
      <w:r w:rsidRPr="00D857F7">
        <w:rPr>
          <w:rFonts w:ascii="Georgia" w:hAnsi="Georgia"/>
          <w:sz w:val="20"/>
          <w:szCs w:val="20"/>
        </w:rPr>
        <w:t>Van Thiel (2007:61-63) onderscheidt acht elementen voor de onderzoeksopzet. Paragraaf 1.5 heeft de eerste twee elementen (de probleemstelling en het theoretisch kader) uitgebreid toegelicht. De volgende paragrafen maken de onderzoeksopzet compleet en vormen de opstap voor het empirische gedeelte: het onderzoek naar en de analyse van de casussen.</w:t>
      </w:r>
    </w:p>
    <w:p w:rsidR="00EB66A9" w:rsidRPr="00D857F7" w:rsidRDefault="00EB66A9" w:rsidP="00EE049B">
      <w:pPr>
        <w:spacing w:line="360" w:lineRule="auto"/>
        <w:jc w:val="both"/>
        <w:rPr>
          <w:rFonts w:ascii="Georgia" w:hAnsi="Georgia"/>
          <w:sz w:val="20"/>
          <w:szCs w:val="20"/>
        </w:rPr>
      </w:pPr>
      <w:r w:rsidRPr="00D857F7">
        <w:rPr>
          <w:rFonts w:ascii="Georgia" w:hAnsi="Georgia"/>
          <w:sz w:val="20"/>
          <w:szCs w:val="20"/>
        </w:rPr>
        <w:t xml:space="preserve">Dit bestuurskundig onderzoek is </w:t>
      </w:r>
      <w:r w:rsidR="00B01C69" w:rsidRPr="00D857F7">
        <w:rPr>
          <w:rFonts w:ascii="Georgia" w:hAnsi="Georgia"/>
          <w:sz w:val="20"/>
          <w:szCs w:val="20"/>
        </w:rPr>
        <w:t>kwalita</w:t>
      </w:r>
      <w:r w:rsidR="00DF2AFB" w:rsidRPr="00D857F7">
        <w:rPr>
          <w:rFonts w:ascii="Georgia" w:hAnsi="Georgia"/>
          <w:sz w:val="20"/>
          <w:szCs w:val="20"/>
        </w:rPr>
        <w:t xml:space="preserve">tief en </w:t>
      </w:r>
      <w:r w:rsidRPr="00D857F7">
        <w:rPr>
          <w:rFonts w:ascii="Georgia" w:hAnsi="Georgia"/>
          <w:sz w:val="20"/>
          <w:szCs w:val="20"/>
        </w:rPr>
        <w:t>toepassingsgericht, omdat het op zoek is naar een oplossing voor een probleem en niet zozeer theorievormend is (Van Thiel, 2007:34). Met dit onderzoek wordt uitgegaan van de ‘interpretatieve wetenschapsopvatting’: ‘er is niet één werkelijkheid; iedereen (mensen, groepen) ziet de werkelijkheid op zijn eigen manier en vanuit zijn eigen perspectief’ (Van Thiel, 2007:41). Om te begrijpen in welke mate de doelen zijn gerealiseerd wordt in het onderzoek gevraagd naar de percepties van de respondenten. Het gehele proces wordt bestudeerd om deze percepties in een perspectief te kunnen plaatsen.</w:t>
      </w:r>
    </w:p>
    <w:p w:rsidR="00F6782A" w:rsidRPr="00E11C55" w:rsidRDefault="00E11C55" w:rsidP="00511956">
      <w:pPr>
        <w:pStyle w:val="Kop3"/>
        <w:numPr>
          <w:ilvl w:val="2"/>
          <w:numId w:val="58"/>
        </w:numPr>
        <w:spacing w:line="480" w:lineRule="auto"/>
        <w:rPr>
          <w:rFonts w:ascii="Georgia" w:hAnsi="Georgia"/>
          <w:color w:val="365F91"/>
          <w:sz w:val="28"/>
          <w:szCs w:val="28"/>
        </w:rPr>
      </w:pPr>
      <w:bookmarkStart w:id="87" w:name="_Toc268506192"/>
      <w:r>
        <w:rPr>
          <w:rFonts w:ascii="Georgia" w:hAnsi="Georgia"/>
          <w:color w:val="365F91"/>
          <w:sz w:val="28"/>
          <w:szCs w:val="28"/>
        </w:rPr>
        <w:t xml:space="preserve"> </w:t>
      </w:r>
      <w:bookmarkStart w:id="88" w:name="_Toc271784121"/>
      <w:r w:rsidR="00F6782A" w:rsidRPr="00E11C55">
        <w:rPr>
          <w:rFonts w:ascii="Georgia" w:hAnsi="Georgia"/>
          <w:color w:val="365F91"/>
          <w:sz w:val="28"/>
          <w:szCs w:val="28"/>
        </w:rPr>
        <w:t>Steekproefkader</w:t>
      </w:r>
      <w:bookmarkEnd w:id="87"/>
      <w:bookmarkEnd w:id="88"/>
      <w:r w:rsidR="00F6782A" w:rsidRPr="00E11C55">
        <w:rPr>
          <w:rFonts w:ascii="Georgia" w:hAnsi="Georgia"/>
          <w:color w:val="365F91"/>
          <w:sz w:val="28"/>
          <w:szCs w:val="28"/>
        </w:rPr>
        <w:t xml:space="preserve"> </w:t>
      </w:r>
    </w:p>
    <w:p w:rsidR="00F6782A" w:rsidRPr="00D857F7" w:rsidRDefault="00F53344" w:rsidP="00EE049B">
      <w:pPr>
        <w:spacing w:line="360" w:lineRule="auto"/>
        <w:jc w:val="both"/>
        <w:rPr>
          <w:rFonts w:ascii="Georgia" w:hAnsi="Georgia"/>
          <w:sz w:val="20"/>
          <w:szCs w:val="20"/>
        </w:rPr>
      </w:pPr>
      <w:r w:rsidRPr="00D857F7">
        <w:rPr>
          <w:rFonts w:ascii="Georgia" w:hAnsi="Georgia"/>
          <w:sz w:val="20"/>
          <w:szCs w:val="20"/>
        </w:rPr>
        <w:t xml:space="preserve">Voor de uitvoering van het onderzoek is een </w:t>
      </w:r>
      <w:r w:rsidR="003E4F65" w:rsidRPr="00D857F7">
        <w:rPr>
          <w:rFonts w:ascii="Georgia" w:hAnsi="Georgia"/>
          <w:sz w:val="20"/>
          <w:szCs w:val="20"/>
        </w:rPr>
        <w:t>selectie gemaakt van de onderzoekseenheden (</w:t>
      </w:r>
      <w:r w:rsidR="008B1B21" w:rsidRPr="00D857F7">
        <w:rPr>
          <w:rFonts w:ascii="Georgia" w:hAnsi="Georgia"/>
          <w:sz w:val="20"/>
          <w:szCs w:val="20"/>
        </w:rPr>
        <w:t xml:space="preserve">selecte </w:t>
      </w:r>
      <w:r w:rsidR="003E4F65" w:rsidRPr="00D857F7">
        <w:rPr>
          <w:rFonts w:ascii="Georgia" w:hAnsi="Georgia"/>
          <w:sz w:val="20"/>
          <w:szCs w:val="20"/>
        </w:rPr>
        <w:t>steekproef). Zoals in hoofdstuk 1 is aangegeven zijn de volgende onderzoekseenheden onderscheiden:</w:t>
      </w:r>
    </w:p>
    <w:p w:rsidR="00B133FD" w:rsidRPr="00D857F7" w:rsidRDefault="009633AE" w:rsidP="00813842">
      <w:pPr>
        <w:pStyle w:val="Lijstalinea"/>
        <w:numPr>
          <w:ilvl w:val="0"/>
          <w:numId w:val="22"/>
        </w:numPr>
        <w:spacing w:line="360" w:lineRule="auto"/>
        <w:jc w:val="both"/>
        <w:rPr>
          <w:rFonts w:ascii="Georgia" w:hAnsi="Georgia"/>
          <w:sz w:val="20"/>
          <w:szCs w:val="20"/>
        </w:rPr>
      </w:pPr>
      <w:r w:rsidRPr="00D857F7">
        <w:rPr>
          <w:rFonts w:ascii="Georgia" w:hAnsi="Georgia"/>
          <w:sz w:val="20"/>
          <w:szCs w:val="20"/>
        </w:rPr>
        <w:t>Shared Service</w:t>
      </w:r>
      <w:r w:rsidR="003E4F65" w:rsidRPr="00D857F7">
        <w:rPr>
          <w:rFonts w:ascii="Georgia" w:hAnsi="Georgia"/>
          <w:sz w:val="20"/>
          <w:szCs w:val="20"/>
        </w:rPr>
        <w:t xml:space="preserve"> Centrum P&amp;O van de A2-gemeenten;</w:t>
      </w:r>
    </w:p>
    <w:p w:rsidR="00B133FD" w:rsidRPr="00D857F7" w:rsidRDefault="003E4F65" w:rsidP="00813842">
      <w:pPr>
        <w:pStyle w:val="Lijstalinea"/>
        <w:numPr>
          <w:ilvl w:val="0"/>
          <w:numId w:val="22"/>
        </w:numPr>
        <w:spacing w:line="360" w:lineRule="auto"/>
        <w:jc w:val="both"/>
        <w:rPr>
          <w:rFonts w:ascii="Georgia" w:hAnsi="Georgia"/>
          <w:sz w:val="20"/>
          <w:szCs w:val="20"/>
        </w:rPr>
      </w:pPr>
      <w:r w:rsidRPr="00D857F7">
        <w:rPr>
          <w:rFonts w:ascii="Georgia" w:hAnsi="Georgia"/>
          <w:sz w:val="20"/>
          <w:szCs w:val="20"/>
        </w:rPr>
        <w:t>ICT Samenwerkingsverband Zuid-West Friesland;</w:t>
      </w:r>
    </w:p>
    <w:p w:rsidR="00B133FD" w:rsidRPr="00D857F7" w:rsidRDefault="003E4F65" w:rsidP="00813842">
      <w:pPr>
        <w:pStyle w:val="Lijstalinea"/>
        <w:numPr>
          <w:ilvl w:val="0"/>
          <w:numId w:val="22"/>
        </w:numPr>
        <w:spacing w:line="360" w:lineRule="auto"/>
        <w:jc w:val="both"/>
        <w:rPr>
          <w:rFonts w:ascii="Georgia" w:hAnsi="Georgia"/>
          <w:sz w:val="20"/>
          <w:szCs w:val="20"/>
        </w:rPr>
      </w:pPr>
      <w:r w:rsidRPr="00D857F7">
        <w:rPr>
          <w:rFonts w:ascii="Georgia" w:hAnsi="Georgia"/>
          <w:sz w:val="20"/>
          <w:szCs w:val="20"/>
        </w:rPr>
        <w:t>Inkoopbureau West-Brabant.</w:t>
      </w:r>
    </w:p>
    <w:p w:rsidR="003E4F65" w:rsidRPr="00D857F7" w:rsidRDefault="00006225" w:rsidP="00EE049B">
      <w:pPr>
        <w:spacing w:line="360" w:lineRule="auto"/>
        <w:jc w:val="both"/>
        <w:rPr>
          <w:rFonts w:ascii="Georgia" w:hAnsi="Georgia"/>
          <w:sz w:val="20"/>
          <w:szCs w:val="20"/>
        </w:rPr>
      </w:pPr>
      <w:r w:rsidRPr="00D857F7">
        <w:rPr>
          <w:rFonts w:ascii="Georgia" w:hAnsi="Georgia"/>
          <w:sz w:val="20"/>
          <w:szCs w:val="20"/>
        </w:rPr>
        <w:t>De onderzoekseenheden betreffen in dit onderzoek dus organisaties in de vorm van cases.</w:t>
      </w:r>
      <w:r w:rsidR="00A946DE" w:rsidRPr="00D857F7">
        <w:rPr>
          <w:rFonts w:ascii="Georgia" w:hAnsi="Georgia"/>
          <w:sz w:val="20"/>
          <w:szCs w:val="20"/>
        </w:rPr>
        <w:t xml:space="preserve"> Er zullen per casus verschillende databronnen worden gebruikt. Bij elke casus wordt gesproken met de eindverantwoordelijke voor de </w:t>
      </w:r>
      <w:r w:rsidR="009633AE" w:rsidRPr="00D857F7">
        <w:rPr>
          <w:rFonts w:ascii="Georgia" w:hAnsi="Georgia"/>
          <w:sz w:val="20"/>
          <w:szCs w:val="20"/>
        </w:rPr>
        <w:t>Shared Service</w:t>
      </w:r>
      <w:r w:rsidR="00A946DE" w:rsidRPr="00D857F7">
        <w:rPr>
          <w:rFonts w:ascii="Georgia" w:hAnsi="Georgia"/>
          <w:sz w:val="20"/>
          <w:szCs w:val="20"/>
        </w:rPr>
        <w:t xml:space="preserve">. Daarnaast zal er gesproken worden met bestuurders, die betrokken zijn bij de </w:t>
      </w:r>
      <w:r w:rsidR="009633AE" w:rsidRPr="00D857F7">
        <w:rPr>
          <w:rFonts w:ascii="Georgia" w:hAnsi="Georgia"/>
          <w:sz w:val="20"/>
          <w:szCs w:val="20"/>
        </w:rPr>
        <w:t>Shared Service</w:t>
      </w:r>
      <w:r w:rsidR="00A946DE" w:rsidRPr="00D857F7">
        <w:rPr>
          <w:rFonts w:ascii="Georgia" w:hAnsi="Georgia"/>
          <w:sz w:val="20"/>
          <w:szCs w:val="20"/>
        </w:rPr>
        <w:t xml:space="preserve"> en met medewerkers. Bij het inkoopburau West-Brabant zal ook gesproken worden met de huidige directeur van het inkoopbureau Zuid-Oost Brabant, omdat deze functionaris betrokken is geweest bij het proces van totstandkoming van het inkoopbureau West-Brabant en tot drie jaar na de implementatie de eindverantwoordelijkheid </w:t>
      </w:r>
      <w:r w:rsidRPr="00D857F7">
        <w:rPr>
          <w:rFonts w:ascii="Georgia" w:hAnsi="Georgia"/>
          <w:sz w:val="20"/>
          <w:szCs w:val="20"/>
        </w:rPr>
        <w:t xml:space="preserve"> </w:t>
      </w:r>
      <w:r w:rsidR="00A946DE" w:rsidRPr="00D857F7">
        <w:rPr>
          <w:rFonts w:ascii="Georgia" w:hAnsi="Georgia"/>
          <w:sz w:val="20"/>
          <w:szCs w:val="20"/>
        </w:rPr>
        <w:t xml:space="preserve">heeft gedragen voor het inkoopbureau. </w:t>
      </w:r>
    </w:p>
    <w:p w:rsidR="00F6782A" w:rsidRPr="00E11C55" w:rsidRDefault="00E11C55" w:rsidP="00511956">
      <w:pPr>
        <w:pStyle w:val="Kop3"/>
        <w:numPr>
          <w:ilvl w:val="2"/>
          <w:numId w:val="58"/>
        </w:numPr>
        <w:spacing w:line="480" w:lineRule="auto"/>
        <w:rPr>
          <w:rFonts w:ascii="Georgia" w:hAnsi="Georgia"/>
          <w:color w:val="365F91"/>
          <w:sz w:val="28"/>
          <w:szCs w:val="28"/>
        </w:rPr>
      </w:pPr>
      <w:bookmarkStart w:id="89" w:name="_Toc268506193"/>
      <w:r>
        <w:rPr>
          <w:rFonts w:ascii="Georgia" w:hAnsi="Georgia"/>
          <w:color w:val="365F91"/>
          <w:sz w:val="28"/>
          <w:szCs w:val="28"/>
        </w:rPr>
        <w:t xml:space="preserve"> </w:t>
      </w:r>
      <w:bookmarkStart w:id="90" w:name="_Toc271784122"/>
      <w:r w:rsidR="00160449" w:rsidRPr="00E11C55">
        <w:rPr>
          <w:rFonts w:ascii="Georgia" w:hAnsi="Georgia"/>
          <w:color w:val="365F91"/>
          <w:sz w:val="28"/>
          <w:szCs w:val="28"/>
        </w:rPr>
        <w:t>O</w:t>
      </w:r>
      <w:r w:rsidR="00F6782A" w:rsidRPr="00E11C55">
        <w:rPr>
          <w:rFonts w:ascii="Georgia" w:hAnsi="Georgia"/>
          <w:color w:val="365F91"/>
          <w:sz w:val="28"/>
          <w:szCs w:val="28"/>
        </w:rPr>
        <w:t>nderzoeksstrategie, -methode(n), en –techniek(en)</w:t>
      </w:r>
      <w:bookmarkEnd w:id="89"/>
      <w:bookmarkEnd w:id="90"/>
    </w:p>
    <w:p w:rsidR="000F1226" w:rsidRPr="00D857F7" w:rsidRDefault="000F1226" w:rsidP="00EE049B">
      <w:pPr>
        <w:spacing w:line="360" w:lineRule="auto"/>
        <w:jc w:val="both"/>
        <w:rPr>
          <w:rFonts w:ascii="Georgia" w:hAnsi="Georgia"/>
          <w:sz w:val="20"/>
          <w:szCs w:val="20"/>
        </w:rPr>
      </w:pPr>
      <w:r w:rsidRPr="00D857F7">
        <w:rPr>
          <w:rFonts w:ascii="Georgia" w:hAnsi="Georgia"/>
          <w:sz w:val="20"/>
          <w:szCs w:val="20"/>
        </w:rPr>
        <w:t>De onderzoeksstrategie, die wordt toegepast, is de gevalsstudie. De gevalsstudie bestudeert enkele gevallen in hun natuurlijke situatie (Van Thiel 2006:97)</w:t>
      </w:r>
      <w:r w:rsidR="009123C8" w:rsidRPr="00D857F7">
        <w:rPr>
          <w:rFonts w:ascii="Georgia" w:hAnsi="Georgia"/>
          <w:sz w:val="20"/>
          <w:szCs w:val="20"/>
        </w:rPr>
        <w:t>:</w:t>
      </w:r>
      <w:r w:rsidRPr="00D857F7">
        <w:rPr>
          <w:rFonts w:ascii="Georgia" w:hAnsi="Georgia"/>
          <w:sz w:val="20"/>
          <w:szCs w:val="20"/>
        </w:rPr>
        <w:t xml:space="preserve"> </w:t>
      </w:r>
      <w:r w:rsidR="009123C8" w:rsidRPr="00D857F7">
        <w:rPr>
          <w:rFonts w:ascii="Georgia" w:hAnsi="Georgia"/>
          <w:sz w:val="20"/>
          <w:szCs w:val="20"/>
        </w:rPr>
        <w:t>‘h</w:t>
      </w:r>
      <w:r w:rsidRPr="00D857F7">
        <w:rPr>
          <w:rFonts w:ascii="Georgia" w:hAnsi="Georgia"/>
          <w:sz w:val="20"/>
          <w:szCs w:val="20"/>
        </w:rPr>
        <w:t>et aantal eenheden is daarbij klein</w:t>
      </w:r>
      <w:r w:rsidR="00864D45" w:rsidRPr="00D857F7">
        <w:rPr>
          <w:rFonts w:ascii="Georgia" w:hAnsi="Georgia"/>
          <w:sz w:val="20"/>
          <w:szCs w:val="20"/>
        </w:rPr>
        <w:t xml:space="preserve"> en het aantal variabelen groot</w:t>
      </w:r>
      <w:r w:rsidR="009123C8" w:rsidRPr="00D857F7">
        <w:rPr>
          <w:rFonts w:ascii="Georgia" w:hAnsi="Georgia"/>
          <w:sz w:val="20"/>
          <w:szCs w:val="20"/>
        </w:rPr>
        <w:t>’</w:t>
      </w:r>
      <w:r w:rsidRPr="00D857F7">
        <w:rPr>
          <w:rFonts w:ascii="Georgia" w:hAnsi="Georgia"/>
          <w:sz w:val="20"/>
          <w:szCs w:val="20"/>
        </w:rPr>
        <w:t xml:space="preserve">. De gevalsstudie past goed bij de probleemstelling, omdat middels de gevalsstudie zowel evaluatief als </w:t>
      </w:r>
      <w:r w:rsidR="00DF2AFB" w:rsidRPr="00D857F7">
        <w:rPr>
          <w:rFonts w:ascii="Georgia" w:hAnsi="Georgia"/>
          <w:sz w:val="20"/>
          <w:szCs w:val="20"/>
        </w:rPr>
        <w:t xml:space="preserve">beschrijvend </w:t>
      </w:r>
      <w:r w:rsidRPr="00D857F7">
        <w:rPr>
          <w:rFonts w:ascii="Georgia" w:hAnsi="Georgia"/>
          <w:sz w:val="20"/>
          <w:szCs w:val="20"/>
        </w:rPr>
        <w:t xml:space="preserve"> onderzoek gedaan kan worden. </w:t>
      </w:r>
      <w:r w:rsidR="009C0CFD" w:rsidRPr="00D857F7">
        <w:rPr>
          <w:rFonts w:ascii="Georgia" w:hAnsi="Georgia"/>
          <w:sz w:val="20"/>
          <w:szCs w:val="20"/>
        </w:rPr>
        <w:t>Het aantal geselecteerde casussen is beperkt.</w:t>
      </w:r>
      <w:r w:rsidRPr="00D857F7">
        <w:rPr>
          <w:rFonts w:ascii="Georgia" w:hAnsi="Georgia"/>
          <w:sz w:val="20"/>
          <w:szCs w:val="20"/>
        </w:rPr>
        <w:t xml:space="preserve"> Met deze strategie kan enerzijds </w:t>
      </w:r>
      <w:r w:rsidR="009C0CFD" w:rsidRPr="00D857F7">
        <w:rPr>
          <w:rFonts w:ascii="Georgia" w:hAnsi="Georgia"/>
          <w:sz w:val="20"/>
          <w:szCs w:val="20"/>
        </w:rPr>
        <w:t xml:space="preserve">een beschrijving van de betreffende casussen plaatsvinden en anderzijds een </w:t>
      </w:r>
      <w:r w:rsidRPr="00D857F7">
        <w:rPr>
          <w:rFonts w:ascii="Georgia" w:hAnsi="Georgia"/>
          <w:sz w:val="20"/>
          <w:szCs w:val="20"/>
        </w:rPr>
        <w:t>evaluatiestudie worden gedaan om te bekijken hoe het proces gelopen is. Aanvullend daarop kunnen aanbevelingen worden gedaan</w:t>
      </w:r>
      <w:r w:rsidR="00864D45" w:rsidRPr="00D857F7">
        <w:rPr>
          <w:rFonts w:ascii="Georgia" w:hAnsi="Georgia"/>
          <w:sz w:val="20"/>
          <w:szCs w:val="20"/>
        </w:rPr>
        <w:t>, mede met het oog op</w:t>
      </w:r>
      <w:r w:rsidRPr="00D857F7">
        <w:rPr>
          <w:rFonts w:ascii="Georgia" w:hAnsi="Georgia"/>
          <w:sz w:val="20"/>
          <w:szCs w:val="20"/>
        </w:rPr>
        <w:t xml:space="preserve"> hoe andere gemeenten</w:t>
      </w:r>
      <w:r w:rsidR="009C0CFD" w:rsidRPr="00D857F7">
        <w:rPr>
          <w:rFonts w:ascii="Georgia" w:hAnsi="Georgia"/>
          <w:sz w:val="20"/>
          <w:szCs w:val="20"/>
        </w:rPr>
        <w:t xml:space="preserve">, die een </w:t>
      </w:r>
      <w:r w:rsidR="009633AE" w:rsidRPr="00D857F7">
        <w:rPr>
          <w:rFonts w:ascii="Georgia" w:hAnsi="Georgia"/>
          <w:sz w:val="20"/>
          <w:szCs w:val="20"/>
        </w:rPr>
        <w:t>Shared Service</w:t>
      </w:r>
      <w:r w:rsidR="009C0CFD" w:rsidRPr="00D857F7">
        <w:rPr>
          <w:rFonts w:ascii="Georgia" w:hAnsi="Georgia"/>
          <w:sz w:val="20"/>
          <w:szCs w:val="20"/>
        </w:rPr>
        <w:t xml:space="preserve"> overwegen voor hun organisatie</w:t>
      </w:r>
      <w:r w:rsidRPr="00D857F7">
        <w:rPr>
          <w:rFonts w:ascii="Georgia" w:hAnsi="Georgia"/>
          <w:sz w:val="20"/>
          <w:szCs w:val="20"/>
        </w:rPr>
        <w:t>.</w:t>
      </w:r>
      <w:r w:rsidR="009C0CFD" w:rsidRPr="00D857F7">
        <w:rPr>
          <w:rFonts w:ascii="Georgia" w:hAnsi="Georgia"/>
          <w:sz w:val="20"/>
          <w:szCs w:val="20"/>
        </w:rPr>
        <w:t xml:space="preserve"> </w:t>
      </w:r>
    </w:p>
    <w:p w:rsidR="000F1226" w:rsidRPr="00D857F7" w:rsidRDefault="000F1226" w:rsidP="00EE049B">
      <w:pPr>
        <w:spacing w:line="360" w:lineRule="auto"/>
        <w:jc w:val="both"/>
        <w:rPr>
          <w:rFonts w:ascii="Georgia" w:hAnsi="Georgia"/>
          <w:sz w:val="20"/>
          <w:szCs w:val="20"/>
        </w:rPr>
      </w:pPr>
      <w:r w:rsidRPr="00D857F7">
        <w:rPr>
          <w:rFonts w:ascii="Georgia" w:hAnsi="Georgia"/>
          <w:sz w:val="20"/>
          <w:szCs w:val="20"/>
        </w:rPr>
        <w:t xml:space="preserve">De onderzoeksmethoden geven - binnen de gekozen strategie - weer op welke wijze de gegevens verzameld en geanalyseerd kunnen worden (Van Thiel, 2006). In dit onderzoek is gekozen voor de volgende onderzoeksmethoden: </w:t>
      </w:r>
    </w:p>
    <w:p w:rsidR="00B133FD" w:rsidRPr="00D857F7" w:rsidRDefault="000F1226" w:rsidP="00EE049B">
      <w:pPr>
        <w:numPr>
          <w:ilvl w:val="0"/>
          <w:numId w:val="5"/>
        </w:numPr>
        <w:spacing w:line="360" w:lineRule="auto"/>
        <w:jc w:val="both"/>
        <w:rPr>
          <w:rFonts w:ascii="Georgia" w:hAnsi="Georgia"/>
          <w:sz w:val="20"/>
          <w:szCs w:val="20"/>
        </w:rPr>
      </w:pPr>
      <w:r w:rsidRPr="00D857F7">
        <w:rPr>
          <w:rFonts w:ascii="Georgia" w:hAnsi="Georgia"/>
          <w:sz w:val="20"/>
          <w:szCs w:val="20"/>
        </w:rPr>
        <w:t xml:space="preserve">Inhoudsanalyse: op basis van beschikbare documenten zal een analyse worden gemaakt, Hierbij kan gedacht worden aan interne documenten, zoals nota’s, verslagen, communicatiefolders e.d. Hierbij wordt aandacht besteed aan de aanleiding om over te gaan tot een </w:t>
      </w:r>
      <w:r w:rsidR="009633AE" w:rsidRPr="00D857F7">
        <w:rPr>
          <w:rFonts w:ascii="Georgia" w:hAnsi="Georgia"/>
          <w:sz w:val="20"/>
          <w:szCs w:val="20"/>
        </w:rPr>
        <w:t>Shared Service</w:t>
      </w:r>
      <w:r w:rsidRPr="00D857F7">
        <w:rPr>
          <w:rFonts w:ascii="Georgia" w:hAnsi="Georgia"/>
          <w:sz w:val="20"/>
          <w:szCs w:val="20"/>
        </w:rPr>
        <w:t xml:space="preserve">, de manier waarop de organisatie is ingericht en is omgegaan met het proces van totstandkoming, de manier waarop </w:t>
      </w:r>
      <w:r w:rsidR="00A35A7F" w:rsidRPr="00D857F7">
        <w:rPr>
          <w:rFonts w:ascii="Georgia" w:hAnsi="Georgia"/>
          <w:sz w:val="20"/>
          <w:szCs w:val="20"/>
        </w:rPr>
        <w:t>leiding</w:t>
      </w:r>
      <w:r w:rsidRPr="00D857F7">
        <w:rPr>
          <w:rFonts w:ascii="Georgia" w:hAnsi="Georgia"/>
          <w:sz w:val="20"/>
          <w:szCs w:val="20"/>
        </w:rPr>
        <w:t xml:space="preserve"> is gegeven aan het proces (zowel in de fase van totstandkoming als na implementatie)</w:t>
      </w:r>
      <w:r w:rsidR="00A35A7F" w:rsidRPr="00D857F7">
        <w:rPr>
          <w:rFonts w:ascii="Georgia" w:hAnsi="Georgia"/>
          <w:sz w:val="20"/>
          <w:szCs w:val="20"/>
        </w:rPr>
        <w:t>.</w:t>
      </w:r>
      <w:r w:rsidRPr="00D857F7">
        <w:rPr>
          <w:rFonts w:ascii="Georgia" w:hAnsi="Georgia"/>
          <w:sz w:val="20"/>
          <w:szCs w:val="20"/>
        </w:rPr>
        <w:t xml:space="preserve"> Daarnaast is er wetenschappelijk onderzoek</w:t>
      </w:r>
      <w:r w:rsidR="00A35A7F" w:rsidRPr="00D857F7">
        <w:rPr>
          <w:rFonts w:ascii="Georgia" w:hAnsi="Georgia"/>
          <w:sz w:val="20"/>
          <w:szCs w:val="20"/>
        </w:rPr>
        <w:t xml:space="preserve"> over </w:t>
      </w:r>
      <w:r w:rsidR="009633AE" w:rsidRPr="00D857F7">
        <w:rPr>
          <w:rFonts w:ascii="Georgia" w:hAnsi="Georgia"/>
          <w:sz w:val="20"/>
          <w:szCs w:val="20"/>
        </w:rPr>
        <w:t>Shared Service</w:t>
      </w:r>
      <w:r w:rsidRPr="00D857F7">
        <w:rPr>
          <w:rFonts w:ascii="Georgia" w:hAnsi="Georgia"/>
          <w:sz w:val="20"/>
          <w:szCs w:val="20"/>
        </w:rPr>
        <w:t>, dat betrokken zal worden bij de inhoudsanalyse;</w:t>
      </w:r>
    </w:p>
    <w:p w:rsidR="00B133FD" w:rsidRPr="00D857F7" w:rsidRDefault="000F1226" w:rsidP="00EE049B">
      <w:pPr>
        <w:numPr>
          <w:ilvl w:val="0"/>
          <w:numId w:val="5"/>
        </w:numPr>
        <w:spacing w:line="360" w:lineRule="auto"/>
        <w:jc w:val="both"/>
        <w:rPr>
          <w:rFonts w:ascii="Georgia" w:hAnsi="Georgia"/>
          <w:sz w:val="20"/>
          <w:szCs w:val="20"/>
        </w:rPr>
      </w:pPr>
      <w:r w:rsidRPr="00D857F7">
        <w:rPr>
          <w:rFonts w:ascii="Georgia" w:hAnsi="Georgia"/>
          <w:sz w:val="20"/>
          <w:szCs w:val="20"/>
        </w:rPr>
        <w:t>Vragenlijst</w:t>
      </w:r>
      <w:r w:rsidR="00A35A7F" w:rsidRPr="00D857F7">
        <w:rPr>
          <w:rFonts w:ascii="Georgia" w:hAnsi="Georgia"/>
          <w:sz w:val="20"/>
          <w:szCs w:val="20"/>
        </w:rPr>
        <w:t>:</w:t>
      </w:r>
      <w:r w:rsidRPr="00D857F7">
        <w:rPr>
          <w:rFonts w:ascii="Georgia" w:hAnsi="Georgia"/>
          <w:sz w:val="20"/>
          <w:szCs w:val="20"/>
        </w:rPr>
        <w:t xml:space="preserve"> </w:t>
      </w:r>
      <w:r w:rsidR="00A35A7F" w:rsidRPr="00D857F7">
        <w:rPr>
          <w:rFonts w:ascii="Georgia" w:hAnsi="Georgia"/>
          <w:sz w:val="20"/>
          <w:szCs w:val="20"/>
        </w:rPr>
        <w:t>er zal een vragenlijst opgesteld worden, die personen in een interview zal worden voorgelegd</w:t>
      </w:r>
      <w:r w:rsidRPr="00D857F7">
        <w:rPr>
          <w:rFonts w:ascii="Georgia" w:hAnsi="Georgia"/>
          <w:sz w:val="20"/>
          <w:szCs w:val="20"/>
        </w:rPr>
        <w:t>;</w:t>
      </w:r>
    </w:p>
    <w:p w:rsidR="00B133FD" w:rsidRPr="00D857F7" w:rsidRDefault="000F1226" w:rsidP="00EE049B">
      <w:pPr>
        <w:numPr>
          <w:ilvl w:val="0"/>
          <w:numId w:val="5"/>
        </w:numPr>
        <w:spacing w:line="360" w:lineRule="auto"/>
        <w:jc w:val="both"/>
        <w:rPr>
          <w:rFonts w:ascii="Georgia" w:hAnsi="Georgia"/>
          <w:sz w:val="20"/>
          <w:szCs w:val="20"/>
        </w:rPr>
      </w:pPr>
      <w:r w:rsidRPr="00D857F7">
        <w:rPr>
          <w:rFonts w:ascii="Georgia" w:hAnsi="Georgia"/>
          <w:sz w:val="20"/>
          <w:szCs w:val="20"/>
        </w:rPr>
        <w:t xml:space="preserve">Interview: in de betreffende organisaties zal met sleutelfunctionarissen gesprekken worden gevoerd, waarin </w:t>
      </w:r>
      <w:r w:rsidR="00A35A7F" w:rsidRPr="00D857F7">
        <w:rPr>
          <w:rFonts w:ascii="Georgia" w:hAnsi="Georgia"/>
          <w:sz w:val="20"/>
          <w:szCs w:val="20"/>
        </w:rPr>
        <w:t xml:space="preserve">de betreffende </w:t>
      </w:r>
      <w:r w:rsidRPr="00D857F7">
        <w:rPr>
          <w:rFonts w:ascii="Georgia" w:hAnsi="Georgia"/>
          <w:sz w:val="20"/>
          <w:szCs w:val="20"/>
        </w:rPr>
        <w:t>vragen aan bod komen. De interviews zijn bedoeld om de uit de inhoudsanalyse verkregen gegevens te verduidelijken</w:t>
      </w:r>
      <w:r w:rsidR="00A35A7F" w:rsidRPr="00D857F7">
        <w:rPr>
          <w:rFonts w:ascii="Georgia" w:hAnsi="Georgia"/>
          <w:sz w:val="20"/>
          <w:szCs w:val="20"/>
        </w:rPr>
        <w:t xml:space="preserve"> en middels vragen dieper in te gaan op de materie. Er zal worden gekozen voor een semi-gestructureerd interview</w:t>
      </w:r>
      <w:r w:rsidRPr="00D857F7">
        <w:rPr>
          <w:rFonts w:ascii="Georgia" w:hAnsi="Georgia"/>
          <w:sz w:val="20"/>
          <w:szCs w:val="20"/>
        </w:rPr>
        <w:t>.</w:t>
      </w:r>
    </w:p>
    <w:p w:rsidR="00F6782A" w:rsidRPr="00D857F7" w:rsidRDefault="00934BDD" w:rsidP="00EE049B">
      <w:pPr>
        <w:spacing w:line="360" w:lineRule="auto"/>
        <w:jc w:val="both"/>
        <w:rPr>
          <w:rFonts w:ascii="Georgia" w:hAnsi="Georgia"/>
          <w:sz w:val="20"/>
          <w:szCs w:val="20"/>
        </w:rPr>
      </w:pPr>
      <w:r w:rsidRPr="00D857F7">
        <w:rPr>
          <w:rFonts w:ascii="Georgia" w:hAnsi="Georgia"/>
          <w:sz w:val="20"/>
          <w:szCs w:val="20"/>
        </w:rPr>
        <w:t xml:space="preserve">Het onderzoek zal deels retrospectief (Van Thiel, 2007:64) zijn, omdat we gaan kijken naar het proces van de totstandkoming van de </w:t>
      </w:r>
      <w:r w:rsidR="009633AE" w:rsidRPr="00D857F7">
        <w:rPr>
          <w:rFonts w:ascii="Georgia" w:hAnsi="Georgia"/>
          <w:sz w:val="20"/>
          <w:szCs w:val="20"/>
        </w:rPr>
        <w:t>Shared Service</w:t>
      </w:r>
      <w:r w:rsidRPr="00D857F7">
        <w:rPr>
          <w:rFonts w:ascii="Georgia" w:hAnsi="Georgia"/>
          <w:sz w:val="20"/>
          <w:szCs w:val="20"/>
        </w:rPr>
        <w:t>. Daarvoor worden mensen geïnterviewd, die terug moeten gaan in de tijd. Daarnaast zal gebruik gemaakt worden van projectdocumenten e.d.</w:t>
      </w:r>
    </w:p>
    <w:p w:rsidR="00F6782A" w:rsidRPr="00E11C55" w:rsidRDefault="00E11C55" w:rsidP="00511956">
      <w:pPr>
        <w:pStyle w:val="Kop3"/>
        <w:numPr>
          <w:ilvl w:val="2"/>
          <w:numId w:val="58"/>
        </w:numPr>
        <w:spacing w:line="480" w:lineRule="auto"/>
        <w:rPr>
          <w:rFonts w:ascii="Georgia" w:hAnsi="Georgia"/>
          <w:color w:val="365F91"/>
          <w:sz w:val="28"/>
          <w:szCs w:val="28"/>
        </w:rPr>
      </w:pPr>
      <w:bookmarkStart w:id="91" w:name="_Toc268506194"/>
      <w:r>
        <w:rPr>
          <w:rFonts w:ascii="Georgia" w:hAnsi="Georgia"/>
          <w:color w:val="365F91"/>
          <w:sz w:val="28"/>
          <w:szCs w:val="28"/>
        </w:rPr>
        <w:t xml:space="preserve"> </w:t>
      </w:r>
      <w:bookmarkStart w:id="92" w:name="_Toc271784123"/>
      <w:r w:rsidR="00F6782A" w:rsidRPr="00E11C55">
        <w:rPr>
          <w:rFonts w:ascii="Georgia" w:hAnsi="Georgia"/>
          <w:color w:val="365F91"/>
          <w:sz w:val="28"/>
          <w:szCs w:val="28"/>
        </w:rPr>
        <w:t>Betrouwbaarheid en validiteit</w:t>
      </w:r>
      <w:bookmarkEnd w:id="91"/>
      <w:bookmarkEnd w:id="92"/>
      <w:r w:rsidR="00F6782A" w:rsidRPr="00E11C55">
        <w:rPr>
          <w:rFonts w:ascii="Georgia" w:hAnsi="Georgia"/>
          <w:color w:val="365F91"/>
          <w:sz w:val="28"/>
          <w:szCs w:val="28"/>
        </w:rPr>
        <w:t xml:space="preserve"> </w:t>
      </w:r>
    </w:p>
    <w:p w:rsidR="008B1B21" w:rsidRPr="00D857F7" w:rsidRDefault="00AA2B2E" w:rsidP="00EE049B">
      <w:pPr>
        <w:spacing w:line="360" w:lineRule="auto"/>
        <w:jc w:val="both"/>
        <w:rPr>
          <w:rFonts w:ascii="Georgia" w:hAnsi="Georgia"/>
          <w:sz w:val="20"/>
          <w:szCs w:val="20"/>
        </w:rPr>
      </w:pPr>
      <w:r w:rsidRPr="00D857F7">
        <w:rPr>
          <w:rFonts w:ascii="Georgia" w:hAnsi="Georgia"/>
          <w:sz w:val="20"/>
          <w:szCs w:val="20"/>
        </w:rPr>
        <w:t xml:space="preserve">Om de betrouwbaarheid van het onderzoek te waarborgen zal gebruik gemaakt worden van een vragenlijst (bijlage </w:t>
      </w:r>
      <w:r w:rsidR="00E11C55">
        <w:rPr>
          <w:rFonts w:ascii="Georgia" w:hAnsi="Georgia"/>
          <w:sz w:val="20"/>
          <w:szCs w:val="20"/>
        </w:rPr>
        <w:t>4</w:t>
      </w:r>
      <w:r w:rsidRPr="00D857F7">
        <w:rPr>
          <w:rFonts w:ascii="Georgia" w:hAnsi="Georgia"/>
          <w:sz w:val="20"/>
          <w:szCs w:val="20"/>
        </w:rPr>
        <w:t>). De vragen uit deze vragenlijst zullen bij alle casussen worden voorgelegd. Op basis van de operationalisatie zijn de vragen vormgegeven. Door een gestructureerde uitwerking is dit evaluatieonderzoek mogelijk. Op deze wijze is ook de interne validiteit gewaarborgd. De externe validiteit is in dit onderzoek van minder groot belang, omdat het een beperkt aantal casussen betreft, die diepgaand worden uitgewerkt. Wel zal het onderzoek handvatten bieden voor andere organisatie</w:t>
      </w:r>
      <w:r w:rsidR="00E11C55">
        <w:rPr>
          <w:rFonts w:ascii="Georgia" w:hAnsi="Georgia"/>
          <w:sz w:val="20"/>
          <w:szCs w:val="20"/>
        </w:rPr>
        <w:t>s</w:t>
      </w:r>
      <w:r w:rsidRPr="00D857F7">
        <w:rPr>
          <w:rFonts w:ascii="Georgia" w:hAnsi="Georgia"/>
          <w:sz w:val="20"/>
          <w:szCs w:val="20"/>
        </w:rPr>
        <w:t xml:space="preserve">, die een </w:t>
      </w:r>
      <w:r w:rsidR="009633AE" w:rsidRPr="00D857F7">
        <w:rPr>
          <w:rFonts w:ascii="Georgia" w:hAnsi="Georgia"/>
          <w:sz w:val="20"/>
          <w:szCs w:val="20"/>
        </w:rPr>
        <w:t>Shared Service</w:t>
      </w:r>
      <w:r w:rsidRPr="00D857F7">
        <w:rPr>
          <w:rFonts w:ascii="Georgia" w:hAnsi="Georgia"/>
          <w:sz w:val="20"/>
          <w:szCs w:val="20"/>
        </w:rPr>
        <w:t xml:space="preserve"> overwegen.</w:t>
      </w:r>
      <w:r w:rsidR="00D93CE0" w:rsidRPr="00D857F7">
        <w:rPr>
          <w:rFonts w:ascii="Georgia" w:hAnsi="Georgia"/>
          <w:sz w:val="20"/>
          <w:szCs w:val="20"/>
        </w:rPr>
        <w:t xml:space="preserve"> Tijdens het onderzoek zal ook gebruik worden gemaakt van triangulatie: driehoekmeting. Hierbij wordt informatie op meer dan één manier verzameld en verwerkt. Er is bij sommige casussen al onderzoek gedaan. Dit onderzoek wordt bij dit onderzoek betrokken. Daarnaast worden verschillende mensen, die allen een andere rol hadden, geïnterviewd om informatie v</w:t>
      </w:r>
      <w:r w:rsidR="00E11C55">
        <w:rPr>
          <w:rFonts w:ascii="Georgia" w:hAnsi="Georgia"/>
          <w:sz w:val="20"/>
          <w:szCs w:val="20"/>
        </w:rPr>
        <w:t>an</w:t>
      </w:r>
      <w:r w:rsidR="00D93CE0" w:rsidRPr="00D857F7">
        <w:rPr>
          <w:rFonts w:ascii="Georgia" w:hAnsi="Georgia"/>
          <w:sz w:val="20"/>
          <w:szCs w:val="20"/>
        </w:rPr>
        <w:t>uit verschillende invalshoeken te verkrijgen.</w:t>
      </w:r>
    </w:p>
    <w:p w:rsidR="00542DF8" w:rsidRPr="00D857F7" w:rsidRDefault="00542DF8" w:rsidP="00AB0B09">
      <w:pPr>
        <w:spacing w:line="360" w:lineRule="auto"/>
        <w:rPr>
          <w:rFonts w:ascii="Georgia" w:hAnsi="Georgia"/>
          <w:sz w:val="20"/>
          <w:szCs w:val="20"/>
        </w:rPr>
      </w:pPr>
    </w:p>
    <w:p w:rsidR="00F6782A" w:rsidRPr="00D857F7" w:rsidRDefault="00F6782A" w:rsidP="00AB0B09">
      <w:pPr>
        <w:spacing w:line="360" w:lineRule="auto"/>
        <w:rPr>
          <w:rFonts w:ascii="Georgia" w:hAnsi="Georgia"/>
          <w:sz w:val="20"/>
          <w:szCs w:val="20"/>
        </w:rPr>
      </w:pPr>
    </w:p>
    <w:p w:rsidR="005D0C8A" w:rsidRPr="00D857F7" w:rsidRDefault="005D0C8A" w:rsidP="00AB0B09">
      <w:pPr>
        <w:spacing w:line="360" w:lineRule="auto"/>
        <w:rPr>
          <w:rFonts w:ascii="Georgia" w:hAnsi="Georgia"/>
          <w:sz w:val="20"/>
          <w:szCs w:val="20"/>
        </w:rPr>
      </w:pPr>
    </w:p>
    <w:p w:rsidR="00D110D7" w:rsidRPr="00D857F7" w:rsidRDefault="00D110D7" w:rsidP="00AB0B09">
      <w:pPr>
        <w:spacing w:line="360" w:lineRule="auto"/>
        <w:rPr>
          <w:rFonts w:ascii="Georgia" w:hAnsi="Georgia"/>
          <w:sz w:val="20"/>
          <w:szCs w:val="20"/>
        </w:rPr>
      </w:pPr>
      <w:r w:rsidRPr="00D857F7">
        <w:rPr>
          <w:rFonts w:ascii="Georgia" w:hAnsi="Georgia"/>
          <w:sz w:val="20"/>
          <w:szCs w:val="20"/>
        </w:rPr>
        <w:br w:type="page"/>
      </w:r>
    </w:p>
    <w:p w:rsidR="0025530E" w:rsidRPr="00922E5F" w:rsidRDefault="0025530E" w:rsidP="00511956">
      <w:pPr>
        <w:pStyle w:val="Kop1"/>
        <w:numPr>
          <w:ilvl w:val="0"/>
          <w:numId w:val="45"/>
        </w:numPr>
        <w:pBdr>
          <w:bottom w:val="double" w:sz="6" w:space="1" w:color="365F91"/>
          <w:right w:val="double" w:sz="6" w:space="4" w:color="365F91"/>
        </w:pBdr>
        <w:spacing w:line="480" w:lineRule="auto"/>
        <w:jc w:val="center"/>
        <w:rPr>
          <w:rFonts w:ascii="Georgia" w:hAnsi="Georgia" w:cs="Tunga"/>
          <w:smallCaps/>
          <w:color w:val="365F91"/>
          <w:sz w:val="40"/>
          <w:szCs w:val="40"/>
        </w:rPr>
      </w:pPr>
      <w:bookmarkStart w:id="93" w:name="_Toc268506195"/>
      <w:bookmarkStart w:id="94" w:name="_Toc271784124"/>
      <w:r w:rsidRPr="00922E5F">
        <w:rPr>
          <w:rFonts w:ascii="Georgia" w:hAnsi="Georgia" w:cs="Tunga"/>
          <w:smallCaps/>
          <w:color w:val="365F91"/>
          <w:sz w:val="40"/>
          <w:szCs w:val="40"/>
        </w:rPr>
        <w:t>De onderzoeksobjecten: casussen</w:t>
      </w:r>
      <w:bookmarkEnd w:id="93"/>
      <w:bookmarkEnd w:id="94"/>
      <w:r w:rsidRPr="00922E5F">
        <w:rPr>
          <w:rFonts w:ascii="Georgia" w:hAnsi="Georgia" w:cs="Tunga"/>
          <w:smallCaps/>
          <w:color w:val="365F91"/>
          <w:sz w:val="40"/>
          <w:szCs w:val="40"/>
        </w:rPr>
        <w:t xml:space="preserve"> </w:t>
      </w:r>
    </w:p>
    <w:p w:rsidR="008B3458" w:rsidRPr="00D857F7" w:rsidRDefault="008B3458" w:rsidP="008B3458">
      <w:pPr>
        <w:spacing w:line="360" w:lineRule="auto"/>
        <w:rPr>
          <w:rFonts w:ascii="Georgia" w:hAnsi="Georgia"/>
          <w:sz w:val="20"/>
          <w:szCs w:val="20"/>
        </w:rPr>
      </w:pPr>
    </w:p>
    <w:p w:rsidR="00A96639" w:rsidRPr="00D857F7" w:rsidRDefault="001D29BB" w:rsidP="005618D6">
      <w:pPr>
        <w:spacing w:line="360" w:lineRule="auto"/>
        <w:jc w:val="both"/>
        <w:rPr>
          <w:rFonts w:ascii="Georgia" w:hAnsi="Georgia"/>
          <w:sz w:val="20"/>
          <w:szCs w:val="20"/>
        </w:rPr>
      </w:pPr>
      <w:r w:rsidRPr="00D857F7">
        <w:rPr>
          <w:rFonts w:ascii="Georgia" w:hAnsi="Georgia"/>
          <w:sz w:val="20"/>
          <w:szCs w:val="20"/>
        </w:rPr>
        <w:t xml:space="preserve">Om het onderzoek uit te kunnen voeren zijn drie casussen geselecteerd. Dit hoofdstuk geeft een weergave van de betreffende casussen. </w:t>
      </w:r>
      <w:r w:rsidR="00FF0560" w:rsidRPr="00D857F7">
        <w:rPr>
          <w:rFonts w:ascii="Georgia" w:hAnsi="Georgia"/>
          <w:sz w:val="20"/>
          <w:szCs w:val="20"/>
        </w:rPr>
        <w:t xml:space="preserve">De beschrijving zijn tot stand gekomen op basis van bestudering van bestaande beleidsdocumenten, notities en websites en gesprekken met diverse actoren, die werken binnen of nauw betrokken zijn bij het samenwerkingsverband. Een lijst met de namen van de respondenten is opgenomen in bijlage </w:t>
      </w:r>
      <w:r w:rsidR="00E11C55">
        <w:rPr>
          <w:rFonts w:ascii="Georgia" w:hAnsi="Georgia"/>
          <w:sz w:val="20"/>
          <w:szCs w:val="20"/>
        </w:rPr>
        <w:t>5</w:t>
      </w:r>
      <w:r w:rsidR="00FF0560" w:rsidRPr="00D857F7">
        <w:rPr>
          <w:rFonts w:ascii="Georgia" w:hAnsi="Georgia"/>
          <w:sz w:val="20"/>
          <w:szCs w:val="20"/>
        </w:rPr>
        <w:t xml:space="preserve">. </w:t>
      </w:r>
      <w:r w:rsidRPr="00D857F7">
        <w:rPr>
          <w:rFonts w:ascii="Georgia" w:hAnsi="Georgia"/>
          <w:sz w:val="20"/>
          <w:szCs w:val="20"/>
        </w:rPr>
        <w:t xml:space="preserve">Paragraaf 5.1 beschrijft het ICT Samenwerkingsverband Zuidwest Friesland (ISZF); paragraaf 5.2 beschrijft de </w:t>
      </w:r>
      <w:r w:rsidR="006B2C4F" w:rsidRPr="00D857F7">
        <w:rPr>
          <w:rFonts w:ascii="Georgia" w:hAnsi="Georgia"/>
          <w:sz w:val="20"/>
          <w:szCs w:val="20"/>
        </w:rPr>
        <w:t>Stichting</w:t>
      </w:r>
      <w:r w:rsidRPr="00D857F7">
        <w:rPr>
          <w:rFonts w:ascii="Georgia" w:hAnsi="Georgia"/>
          <w:sz w:val="20"/>
          <w:szCs w:val="20"/>
        </w:rPr>
        <w:t xml:space="preserve"> Inkoopbureau West-Brabant (SIW); paragraaf 5.3 beschrijft het Shared Service Centrum P&amp;O van de A2-gemeenten (SSC P&amp;O). Alle paragrafen kennen dezelfde opbouw. Allereerst wordt een beschrijving van de huidige organisatie gegeven. Vervolgens </w:t>
      </w:r>
      <w:r w:rsidR="006B2C4F" w:rsidRPr="00D857F7">
        <w:rPr>
          <w:rFonts w:ascii="Georgia" w:hAnsi="Georgia"/>
          <w:sz w:val="20"/>
          <w:szCs w:val="20"/>
        </w:rPr>
        <w:t>kijken</w:t>
      </w:r>
      <w:r w:rsidRPr="00D857F7">
        <w:rPr>
          <w:rFonts w:ascii="Georgia" w:hAnsi="Georgia"/>
          <w:sz w:val="20"/>
          <w:szCs w:val="20"/>
        </w:rPr>
        <w:t xml:space="preserve"> we terug </w:t>
      </w:r>
      <w:r w:rsidR="00A601AD">
        <w:rPr>
          <w:rFonts w:ascii="Georgia" w:hAnsi="Georgia"/>
          <w:sz w:val="20"/>
          <w:szCs w:val="20"/>
        </w:rPr>
        <w:t>naar het proces, waarbij specifiek aandacht wordt besteed aan</w:t>
      </w:r>
      <w:r w:rsidRPr="00D857F7">
        <w:rPr>
          <w:rFonts w:ascii="Georgia" w:hAnsi="Georgia"/>
          <w:sz w:val="20"/>
          <w:szCs w:val="20"/>
        </w:rPr>
        <w:t xml:space="preserve"> de aanleiding van de samenwerking en de geformuleerde doelstellingen. </w:t>
      </w:r>
      <w:r w:rsidR="00A601AD">
        <w:rPr>
          <w:rFonts w:ascii="Georgia" w:hAnsi="Georgia"/>
          <w:sz w:val="20"/>
          <w:szCs w:val="20"/>
        </w:rPr>
        <w:t xml:space="preserve">Na de stappen die in het </w:t>
      </w:r>
      <w:r w:rsidRPr="00D857F7">
        <w:rPr>
          <w:rFonts w:ascii="Georgia" w:hAnsi="Georgia"/>
          <w:sz w:val="20"/>
          <w:szCs w:val="20"/>
        </w:rPr>
        <w:t>veranderproces</w:t>
      </w:r>
      <w:r w:rsidR="00A601AD">
        <w:rPr>
          <w:rFonts w:ascii="Georgia" w:hAnsi="Georgia"/>
          <w:sz w:val="20"/>
          <w:szCs w:val="20"/>
        </w:rPr>
        <w:t xml:space="preserve"> zijn gezet</w:t>
      </w:r>
      <w:r w:rsidRPr="00D857F7">
        <w:rPr>
          <w:rFonts w:ascii="Georgia" w:hAnsi="Georgia"/>
          <w:sz w:val="20"/>
          <w:szCs w:val="20"/>
        </w:rPr>
        <w:t xml:space="preserve">, </w:t>
      </w:r>
      <w:r w:rsidR="00A601AD">
        <w:rPr>
          <w:rFonts w:ascii="Georgia" w:hAnsi="Georgia"/>
          <w:sz w:val="20"/>
          <w:szCs w:val="20"/>
        </w:rPr>
        <w:t xml:space="preserve">komen </w:t>
      </w:r>
      <w:r w:rsidRPr="00D857F7">
        <w:rPr>
          <w:rFonts w:ascii="Georgia" w:hAnsi="Georgia"/>
          <w:sz w:val="20"/>
          <w:szCs w:val="20"/>
        </w:rPr>
        <w:t xml:space="preserve">de </w:t>
      </w:r>
      <w:r w:rsidR="002F26EC">
        <w:rPr>
          <w:rFonts w:ascii="Georgia" w:hAnsi="Georgia"/>
          <w:sz w:val="20"/>
          <w:szCs w:val="20"/>
        </w:rPr>
        <w:t>beïnvloedende</w:t>
      </w:r>
      <w:r w:rsidRPr="00D857F7">
        <w:rPr>
          <w:rFonts w:ascii="Georgia" w:hAnsi="Georgia"/>
          <w:sz w:val="20"/>
          <w:szCs w:val="20"/>
        </w:rPr>
        <w:t xml:space="preserve"> factoren en de dilemma’s, waar men in de praktijk tegenaan loopt</w:t>
      </w:r>
      <w:r w:rsidR="00A601AD">
        <w:rPr>
          <w:rFonts w:ascii="Georgia" w:hAnsi="Georgia"/>
          <w:sz w:val="20"/>
          <w:szCs w:val="20"/>
        </w:rPr>
        <w:t>, aan bod</w:t>
      </w:r>
      <w:r w:rsidRPr="00D857F7">
        <w:rPr>
          <w:rFonts w:ascii="Georgia" w:hAnsi="Georgia"/>
          <w:sz w:val="20"/>
          <w:szCs w:val="20"/>
        </w:rPr>
        <w:t xml:space="preserve">. </w:t>
      </w:r>
      <w:r w:rsidR="006B2C4F" w:rsidRPr="00D857F7">
        <w:rPr>
          <w:rFonts w:ascii="Georgia" w:hAnsi="Georgia"/>
          <w:sz w:val="20"/>
          <w:szCs w:val="20"/>
        </w:rPr>
        <w:t>Er wordt apart aandacht besteed aan leiderschap in het gehele proces (dus zowel in het veranderproces als in de huidige organisatie). Ter afsluiting van iedere paragraaf wordt benoemd in welke mate het samenwerkingsverband de gewenste resultaten heeft bereikt.</w:t>
      </w:r>
    </w:p>
    <w:p w:rsidR="0025530E" w:rsidRPr="00A1407B" w:rsidRDefault="00D4784B" w:rsidP="00511956">
      <w:pPr>
        <w:pStyle w:val="Kop2"/>
        <w:numPr>
          <w:ilvl w:val="1"/>
          <w:numId w:val="60"/>
        </w:numPr>
        <w:spacing w:line="480" w:lineRule="auto"/>
        <w:rPr>
          <w:rFonts w:ascii="Georgia" w:hAnsi="Georgia"/>
          <w:i w:val="0"/>
          <w:color w:val="365F91"/>
          <w:sz w:val="32"/>
          <w:szCs w:val="32"/>
        </w:rPr>
      </w:pPr>
      <w:bookmarkStart w:id="95" w:name="_Toc268506196"/>
      <w:bookmarkStart w:id="96" w:name="_Toc271784125"/>
      <w:r w:rsidRPr="00A1407B">
        <w:rPr>
          <w:rFonts w:ascii="Georgia" w:hAnsi="Georgia"/>
          <w:i w:val="0"/>
          <w:color w:val="365F91"/>
          <w:sz w:val="32"/>
          <w:szCs w:val="32"/>
        </w:rPr>
        <w:t>ICT Samenwerkingsband Zuidwest Fr</w:t>
      </w:r>
      <w:r w:rsidR="0026732F" w:rsidRPr="00A1407B">
        <w:rPr>
          <w:rFonts w:ascii="Georgia" w:hAnsi="Georgia"/>
          <w:i w:val="0"/>
          <w:color w:val="365F91"/>
          <w:sz w:val="32"/>
          <w:szCs w:val="32"/>
        </w:rPr>
        <w:t>ie</w:t>
      </w:r>
      <w:r w:rsidRPr="00A1407B">
        <w:rPr>
          <w:rFonts w:ascii="Georgia" w:hAnsi="Georgia"/>
          <w:i w:val="0"/>
          <w:color w:val="365F91"/>
          <w:sz w:val="32"/>
          <w:szCs w:val="32"/>
        </w:rPr>
        <w:t>sl</w:t>
      </w:r>
      <w:r w:rsidR="0026732F" w:rsidRPr="00A1407B">
        <w:rPr>
          <w:rFonts w:ascii="Georgia" w:hAnsi="Georgia"/>
          <w:i w:val="0"/>
          <w:color w:val="365F91"/>
          <w:sz w:val="32"/>
          <w:szCs w:val="32"/>
        </w:rPr>
        <w:t>a</w:t>
      </w:r>
      <w:r w:rsidRPr="00A1407B">
        <w:rPr>
          <w:rFonts w:ascii="Georgia" w:hAnsi="Georgia"/>
          <w:i w:val="0"/>
          <w:color w:val="365F91"/>
          <w:sz w:val="32"/>
          <w:szCs w:val="32"/>
        </w:rPr>
        <w:t>n</w:t>
      </w:r>
      <w:r w:rsidR="0026732F" w:rsidRPr="00A1407B">
        <w:rPr>
          <w:rFonts w:ascii="Georgia" w:hAnsi="Georgia"/>
          <w:i w:val="0"/>
          <w:color w:val="365F91"/>
          <w:sz w:val="32"/>
          <w:szCs w:val="32"/>
        </w:rPr>
        <w:t>d</w:t>
      </w:r>
      <w:bookmarkEnd w:id="95"/>
      <w:bookmarkEnd w:id="96"/>
    </w:p>
    <w:tbl>
      <w:tblPr>
        <w:tblStyle w:val="Lichtearcering-accent1"/>
        <w:tblW w:w="0" w:type="auto"/>
        <w:tblLook w:val="0420"/>
      </w:tblPr>
      <w:tblGrid>
        <w:gridCol w:w="2660"/>
        <w:gridCol w:w="6266"/>
      </w:tblGrid>
      <w:tr w:rsidR="001D5725" w:rsidRPr="004036D1" w:rsidTr="00BC2D5E">
        <w:trPr>
          <w:cnfStyle w:val="100000000000"/>
        </w:trPr>
        <w:tc>
          <w:tcPr>
            <w:tcW w:w="2660" w:type="dxa"/>
            <w:tcBorders>
              <w:right w:val="single" w:sz="8" w:space="0" w:color="4F81BD" w:themeColor="accent1"/>
            </w:tcBorders>
          </w:tcPr>
          <w:p w:rsidR="001D5725" w:rsidRPr="004036D1" w:rsidRDefault="001D5725" w:rsidP="00E76AF9">
            <w:pPr>
              <w:spacing w:line="360" w:lineRule="auto"/>
              <w:jc w:val="both"/>
              <w:rPr>
                <w:rFonts w:ascii="Georgia" w:hAnsi="Georgia"/>
                <w:color w:val="auto"/>
                <w:sz w:val="20"/>
                <w:szCs w:val="20"/>
              </w:rPr>
            </w:pPr>
            <w:r w:rsidRPr="004036D1">
              <w:rPr>
                <w:rFonts w:ascii="Georgia" w:hAnsi="Georgia"/>
                <w:color w:val="auto"/>
                <w:sz w:val="20"/>
                <w:szCs w:val="20"/>
              </w:rPr>
              <w:t>Primair product</w:t>
            </w:r>
          </w:p>
        </w:tc>
        <w:tc>
          <w:tcPr>
            <w:tcW w:w="6266" w:type="dxa"/>
            <w:tcBorders>
              <w:left w:val="single" w:sz="8" w:space="0" w:color="4F81BD" w:themeColor="accent1"/>
            </w:tcBorders>
          </w:tcPr>
          <w:p w:rsidR="001D5725" w:rsidRPr="004036D1" w:rsidRDefault="001D5725" w:rsidP="00BC2D5E">
            <w:pPr>
              <w:spacing w:line="360" w:lineRule="auto"/>
              <w:rPr>
                <w:rFonts w:ascii="Georgia" w:hAnsi="Georgia"/>
                <w:color w:val="auto"/>
                <w:sz w:val="20"/>
                <w:szCs w:val="20"/>
              </w:rPr>
            </w:pPr>
            <w:r w:rsidRPr="004036D1">
              <w:rPr>
                <w:rFonts w:ascii="Georgia" w:hAnsi="Georgia"/>
                <w:color w:val="auto"/>
                <w:sz w:val="20"/>
                <w:szCs w:val="20"/>
              </w:rPr>
              <w:t>ICT: uitvoeren van informatiserings- en automatiserings-werkzaamheden, ondersteunen van (beleids)ontwikkelingen.</w:t>
            </w:r>
          </w:p>
        </w:tc>
      </w:tr>
      <w:tr w:rsidR="001D5725" w:rsidRPr="004036D1" w:rsidTr="00BC2D5E">
        <w:trPr>
          <w:cnfStyle w:val="000000100000"/>
        </w:trPr>
        <w:tc>
          <w:tcPr>
            <w:tcW w:w="2660" w:type="dxa"/>
            <w:tcBorders>
              <w:right w:val="single" w:sz="8" w:space="0" w:color="4F81BD" w:themeColor="accent1"/>
            </w:tcBorders>
          </w:tcPr>
          <w:p w:rsidR="001D5725" w:rsidRPr="004036D1" w:rsidRDefault="001D5725" w:rsidP="00E76AF9">
            <w:pPr>
              <w:spacing w:line="360" w:lineRule="auto"/>
              <w:jc w:val="both"/>
              <w:rPr>
                <w:rFonts w:ascii="Georgia" w:hAnsi="Georgia"/>
                <w:color w:val="auto"/>
                <w:sz w:val="20"/>
                <w:szCs w:val="20"/>
              </w:rPr>
            </w:pPr>
            <w:r w:rsidRPr="004036D1">
              <w:rPr>
                <w:rFonts w:ascii="Georgia" w:hAnsi="Georgia"/>
                <w:color w:val="auto"/>
                <w:sz w:val="20"/>
                <w:szCs w:val="20"/>
              </w:rPr>
              <w:t>Operationeel sinds</w:t>
            </w:r>
          </w:p>
        </w:tc>
        <w:tc>
          <w:tcPr>
            <w:tcW w:w="6266" w:type="dxa"/>
            <w:tcBorders>
              <w:left w:val="single" w:sz="8" w:space="0" w:color="4F81BD" w:themeColor="accent1"/>
            </w:tcBorders>
          </w:tcPr>
          <w:p w:rsidR="001D5725" w:rsidRPr="004036D1" w:rsidRDefault="001D5725" w:rsidP="00BC2D5E">
            <w:pPr>
              <w:spacing w:line="360" w:lineRule="auto"/>
              <w:jc w:val="both"/>
              <w:rPr>
                <w:rFonts w:ascii="Georgia" w:hAnsi="Georgia"/>
                <w:color w:val="auto"/>
                <w:sz w:val="20"/>
                <w:szCs w:val="20"/>
              </w:rPr>
            </w:pPr>
            <w:r w:rsidRPr="004036D1">
              <w:rPr>
                <w:rFonts w:ascii="Georgia" w:hAnsi="Georgia"/>
                <w:color w:val="auto"/>
                <w:sz w:val="20"/>
                <w:szCs w:val="20"/>
              </w:rPr>
              <w:t>1 januari 2004</w:t>
            </w:r>
          </w:p>
        </w:tc>
      </w:tr>
      <w:tr w:rsidR="001D5725" w:rsidRPr="004036D1" w:rsidTr="00BC2D5E">
        <w:tc>
          <w:tcPr>
            <w:tcW w:w="2660" w:type="dxa"/>
            <w:tcBorders>
              <w:right w:val="single" w:sz="8" w:space="0" w:color="4F81BD" w:themeColor="accent1"/>
            </w:tcBorders>
          </w:tcPr>
          <w:p w:rsidR="001D5725" w:rsidRPr="004036D1" w:rsidRDefault="001D5725" w:rsidP="00E76AF9">
            <w:pPr>
              <w:spacing w:line="360" w:lineRule="auto"/>
              <w:jc w:val="both"/>
              <w:rPr>
                <w:rFonts w:ascii="Georgia" w:hAnsi="Georgia"/>
                <w:color w:val="auto"/>
                <w:sz w:val="20"/>
                <w:szCs w:val="20"/>
              </w:rPr>
            </w:pPr>
            <w:r w:rsidRPr="004036D1">
              <w:rPr>
                <w:rFonts w:ascii="Georgia" w:hAnsi="Georgia"/>
                <w:color w:val="auto"/>
                <w:sz w:val="20"/>
                <w:szCs w:val="20"/>
              </w:rPr>
              <w:t>Aantal medewerkers</w:t>
            </w:r>
          </w:p>
        </w:tc>
        <w:tc>
          <w:tcPr>
            <w:tcW w:w="6266" w:type="dxa"/>
            <w:tcBorders>
              <w:left w:val="single" w:sz="8" w:space="0" w:color="4F81BD" w:themeColor="accent1"/>
            </w:tcBorders>
          </w:tcPr>
          <w:p w:rsidR="001D5725" w:rsidRPr="004036D1" w:rsidRDefault="00EF7A97" w:rsidP="00BC2D5E">
            <w:pPr>
              <w:spacing w:line="360" w:lineRule="auto"/>
              <w:jc w:val="both"/>
              <w:rPr>
                <w:rFonts w:ascii="Georgia" w:hAnsi="Georgia"/>
                <w:color w:val="auto"/>
                <w:sz w:val="20"/>
                <w:szCs w:val="20"/>
              </w:rPr>
            </w:pPr>
            <w:r w:rsidRPr="004036D1">
              <w:rPr>
                <w:rFonts w:ascii="Georgia" w:hAnsi="Georgia"/>
                <w:color w:val="auto"/>
                <w:sz w:val="20"/>
                <w:szCs w:val="20"/>
              </w:rPr>
              <w:t>2</w:t>
            </w:r>
            <w:r w:rsidR="00836F7E" w:rsidRPr="004036D1">
              <w:rPr>
                <w:rFonts w:ascii="Georgia" w:hAnsi="Georgia"/>
                <w:color w:val="auto"/>
                <w:sz w:val="20"/>
                <w:szCs w:val="20"/>
              </w:rPr>
              <w:t>0</w:t>
            </w:r>
          </w:p>
        </w:tc>
      </w:tr>
      <w:tr w:rsidR="001D5725" w:rsidRPr="004036D1" w:rsidTr="00BC2D5E">
        <w:trPr>
          <w:cnfStyle w:val="000000100000"/>
        </w:trPr>
        <w:tc>
          <w:tcPr>
            <w:tcW w:w="2660" w:type="dxa"/>
            <w:tcBorders>
              <w:right w:val="single" w:sz="8" w:space="0" w:color="4F81BD" w:themeColor="accent1"/>
            </w:tcBorders>
          </w:tcPr>
          <w:p w:rsidR="001D5725" w:rsidRPr="004036D1" w:rsidRDefault="001D5725" w:rsidP="00E76AF9">
            <w:pPr>
              <w:spacing w:line="360" w:lineRule="auto"/>
              <w:jc w:val="both"/>
              <w:rPr>
                <w:rFonts w:ascii="Georgia" w:hAnsi="Georgia"/>
                <w:color w:val="auto"/>
                <w:sz w:val="20"/>
                <w:szCs w:val="20"/>
              </w:rPr>
            </w:pPr>
            <w:r w:rsidRPr="004036D1">
              <w:rPr>
                <w:rFonts w:ascii="Georgia" w:hAnsi="Georgia"/>
                <w:color w:val="auto"/>
                <w:sz w:val="20"/>
                <w:szCs w:val="20"/>
              </w:rPr>
              <w:t>Deelnemende gemeenten</w:t>
            </w:r>
          </w:p>
        </w:tc>
        <w:tc>
          <w:tcPr>
            <w:tcW w:w="6266" w:type="dxa"/>
            <w:tcBorders>
              <w:left w:val="single" w:sz="8" w:space="0" w:color="4F81BD" w:themeColor="accent1"/>
            </w:tcBorders>
          </w:tcPr>
          <w:p w:rsidR="001D5725" w:rsidRPr="004036D1" w:rsidRDefault="001D5725" w:rsidP="00BC2D5E">
            <w:pPr>
              <w:spacing w:line="360" w:lineRule="auto"/>
              <w:jc w:val="both"/>
              <w:rPr>
                <w:rFonts w:ascii="Georgia" w:hAnsi="Georgia"/>
                <w:color w:val="auto"/>
                <w:sz w:val="20"/>
                <w:szCs w:val="20"/>
              </w:rPr>
            </w:pPr>
            <w:r w:rsidRPr="004036D1">
              <w:rPr>
                <w:rFonts w:ascii="Georgia" w:hAnsi="Georgia"/>
                <w:color w:val="auto"/>
                <w:sz w:val="20"/>
                <w:szCs w:val="20"/>
              </w:rPr>
              <w:t>Bolsward, Gaasterlân-Sleat, Lemsterland, Littenseradiel, Nijefurd, Wünseradiel en Harlingen (sinds 1 januari 2009)</w:t>
            </w:r>
          </w:p>
        </w:tc>
      </w:tr>
      <w:tr w:rsidR="001D5725" w:rsidRPr="004036D1" w:rsidTr="00BC2D5E">
        <w:tc>
          <w:tcPr>
            <w:tcW w:w="2660" w:type="dxa"/>
            <w:tcBorders>
              <w:bottom w:val="single" w:sz="8" w:space="0" w:color="4F81BD" w:themeColor="accent1"/>
              <w:right w:val="single" w:sz="8" w:space="0" w:color="4F81BD" w:themeColor="accent1"/>
            </w:tcBorders>
          </w:tcPr>
          <w:p w:rsidR="001D5725" w:rsidRPr="004036D1" w:rsidRDefault="001D5725" w:rsidP="00E76AF9">
            <w:pPr>
              <w:spacing w:line="360" w:lineRule="auto"/>
              <w:jc w:val="both"/>
              <w:rPr>
                <w:rFonts w:ascii="Georgia" w:hAnsi="Georgia"/>
                <w:color w:val="auto"/>
                <w:sz w:val="20"/>
                <w:szCs w:val="20"/>
              </w:rPr>
            </w:pPr>
            <w:r w:rsidRPr="004036D1">
              <w:rPr>
                <w:rFonts w:ascii="Georgia" w:hAnsi="Georgia"/>
                <w:color w:val="auto"/>
                <w:sz w:val="20"/>
                <w:szCs w:val="20"/>
              </w:rPr>
              <w:t>Aantal inwoners</w:t>
            </w:r>
          </w:p>
        </w:tc>
        <w:tc>
          <w:tcPr>
            <w:tcW w:w="6266" w:type="dxa"/>
            <w:tcBorders>
              <w:left w:val="single" w:sz="8" w:space="0" w:color="4F81BD" w:themeColor="accent1"/>
              <w:bottom w:val="single" w:sz="8" w:space="0" w:color="4F81BD" w:themeColor="accent1"/>
            </w:tcBorders>
          </w:tcPr>
          <w:p w:rsidR="001D5725" w:rsidRPr="004036D1" w:rsidRDefault="001D5725" w:rsidP="00BC2D5E">
            <w:pPr>
              <w:spacing w:line="360" w:lineRule="auto"/>
              <w:jc w:val="both"/>
              <w:rPr>
                <w:rFonts w:ascii="Georgia" w:hAnsi="Georgia"/>
                <w:color w:val="auto"/>
                <w:sz w:val="20"/>
                <w:szCs w:val="20"/>
              </w:rPr>
            </w:pPr>
            <w:r w:rsidRPr="004036D1">
              <w:rPr>
                <w:rFonts w:ascii="Georgia" w:hAnsi="Georgia"/>
                <w:color w:val="auto"/>
                <w:sz w:val="20"/>
                <w:szCs w:val="20"/>
              </w:rPr>
              <w:t>82.866 (9921+ 10286+ 13434+ 10930+ 10940+ 11890+ 15465)</w:t>
            </w:r>
          </w:p>
        </w:tc>
      </w:tr>
    </w:tbl>
    <w:p w:rsidR="00372E8A" w:rsidRDefault="00372E8A" w:rsidP="00372E8A">
      <w:pPr>
        <w:pStyle w:val="Kop3"/>
        <w:numPr>
          <w:ilvl w:val="0"/>
          <w:numId w:val="0"/>
        </w:numPr>
        <w:spacing w:line="480" w:lineRule="auto"/>
        <w:ind w:left="720" w:hanging="720"/>
        <w:jc w:val="center"/>
        <w:rPr>
          <w:rFonts w:ascii="Georgia" w:hAnsi="Georgia" w:cs="Times New Roman"/>
          <w:b w:val="0"/>
          <w:bCs w:val="0"/>
          <w:i/>
          <w:sz w:val="20"/>
          <w:szCs w:val="20"/>
        </w:rPr>
      </w:pPr>
      <w:bookmarkStart w:id="97" w:name="_Toc268506197"/>
      <w:bookmarkStart w:id="98" w:name="_Toc271784126"/>
      <w:r>
        <w:rPr>
          <w:rFonts w:ascii="Georgia" w:hAnsi="Georgia" w:cs="Times New Roman"/>
          <w:b w:val="0"/>
          <w:bCs w:val="0"/>
          <w:i/>
          <w:sz w:val="20"/>
          <w:szCs w:val="20"/>
        </w:rPr>
        <w:t>‘Samenwerken biedt veel voordelen, maar creëert ook afhankelijkheid en is niet vrijblijvend. Uiteindelijk leidt het tot een combinatie die alle partners meer biedt dan één partner alleen ooit had kunnen realiseren</w:t>
      </w:r>
      <w:r w:rsidR="00A1407B">
        <w:rPr>
          <w:rFonts w:ascii="Georgia" w:hAnsi="Georgia" w:cs="Times New Roman"/>
          <w:b w:val="0"/>
          <w:bCs w:val="0"/>
          <w:i/>
          <w:sz w:val="20"/>
          <w:szCs w:val="20"/>
        </w:rPr>
        <w:t xml:space="preserve"> </w:t>
      </w:r>
      <w:r w:rsidR="00A1407B">
        <w:rPr>
          <w:rStyle w:val="Voetnootmarkering"/>
          <w:rFonts w:ascii="Georgia" w:hAnsi="Georgia" w:cs="Times New Roman"/>
          <w:b w:val="0"/>
          <w:bCs w:val="0"/>
          <w:i/>
          <w:sz w:val="20"/>
          <w:szCs w:val="20"/>
        </w:rPr>
        <w:footnoteReference w:id="6"/>
      </w:r>
      <w:r>
        <w:rPr>
          <w:rFonts w:ascii="Georgia" w:hAnsi="Georgia" w:cs="Times New Roman"/>
          <w:b w:val="0"/>
          <w:bCs w:val="0"/>
          <w:i/>
          <w:sz w:val="20"/>
          <w:szCs w:val="20"/>
        </w:rPr>
        <w:t>.’</w:t>
      </w:r>
      <w:bookmarkEnd w:id="97"/>
      <w:bookmarkEnd w:id="98"/>
    </w:p>
    <w:p w:rsidR="00372E8A" w:rsidRPr="00372E8A" w:rsidRDefault="00372E8A" w:rsidP="00372E8A"/>
    <w:p w:rsidR="00EE6A93" w:rsidRPr="00A1407B" w:rsidRDefault="00EE6A93" w:rsidP="00511956">
      <w:pPr>
        <w:pStyle w:val="Kop3"/>
        <w:numPr>
          <w:ilvl w:val="2"/>
          <w:numId w:val="60"/>
        </w:numPr>
        <w:spacing w:line="480" w:lineRule="auto"/>
        <w:rPr>
          <w:rFonts w:ascii="Georgia" w:hAnsi="Georgia"/>
          <w:color w:val="365F91"/>
          <w:sz w:val="28"/>
          <w:szCs w:val="28"/>
        </w:rPr>
      </w:pPr>
      <w:bookmarkStart w:id="99" w:name="_Toc268506198"/>
      <w:bookmarkStart w:id="100" w:name="_Toc271784127"/>
      <w:r w:rsidRPr="00A1407B">
        <w:rPr>
          <w:rFonts w:ascii="Georgia" w:hAnsi="Georgia"/>
          <w:color w:val="365F91"/>
          <w:sz w:val="28"/>
          <w:szCs w:val="28"/>
        </w:rPr>
        <w:t>Het ISZF</w:t>
      </w:r>
      <w:bookmarkEnd w:id="99"/>
      <w:bookmarkEnd w:id="100"/>
    </w:p>
    <w:p w:rsidR="00EE6A93" w:rsidRDefault="00A64138" w:rsidP="005618D6">
      <w:pPr>
        <w:spacing w:line="360" w:lineRule="auto"/>
        <w:jc w:val="both"/>
        <w:rPr>
          <w:rFonts w:ascii="Georgia" w:hAnsi="Georgia"/>
          <w:sz w:val="20"/>
          <w:szCs w:val="20"/>
        </w:rPr>
      </w:pPr>
      <w:r w:rsidRPr="00D857F7">
        <w:rPr>
          <w:rFonts w:ascii="Georgia" w:hAnsi="Georgia"/>
          <w:sz w:val="20"/>
          <w:szCs w:val="20"/>
        </w:rPr>
        <w:t>Het ISZF is een organisatie, die diensten verleent aan de</w:t>
      </w:r>
      <w:r w:rsidR="00E76AF9">
        <w:rPr>
          <w:rFonts w:ascii="Georgia" w:hAnsi="Georgia"/>
          <w:sz w:val="20"/>
          <w:szCs w:val="20"/>
        </w:rPr>
        <w:t xml:space="preserve"> deelnemende gemeenten in het samenwerkingsverband</w:t>
      </w:r>
      <w:r w:rsidRPr="00D857F7">
        <w:rPr>
          <w:rFonts w:ascii="Georgia" w:hAnsi="Georgia"/>
          <w:sz w:val="20"/>
          <w:szCs w:val="20"/>
        </w:rPr>
        <w:t xml:space="preserve"> op het gebied van Informatie en Communicatie Technologie (ICT). De organisatie is opgericht om in te kunnen springen op de toenemende complexiteit van ICT en de snel opvolgende ontwikkelingen binnen dat vakgebied. </w:t>
      </w:r>
      <w:r w:rsidR="00660DC9">
        <w:rPr>
          <w:rFonts w:ascii="Georgia" w:hAnsi="Georgia"/>
          <w:sz w:val="20"/>
          <w:szCs w:val="20"/>
        </w:rPr>
        <w:t>De volgende missie is geformuleerd</w:t>
      </w:r>
      <w:r w:rsidR="00B91408">
        <w:rPr>
          <w:rStyle w:val="Voetnootmarkering"/>
          <w:rFonts w:ascii="Georgia" w:hAnsi="Georgia"/>
          <w:sz w:val="20"/>
          <w:szCs w:val="20"/>
        </w:rPr>
        <w:footnoteReference w:id="7"/>
      </w:r>
      <w:r w:rsidR="00660DC9">
        <w:rPr>
          <w:rFonts w:ascii="Georgia" w:hAnsi="Georgia"/>
          <w:sz w:val="20"/>
          <w:szCs w:val="20"/>
        </w:rPr>
        <w:t>:</w:t>
      </w:r>
    </w:p>
    <w:p w:rsidR="00660DC9" w:rsidRDefault="00660DC9" w:rsidP="005618D6">
      <w:pPr>
        <w:spacing w:line="360" w:lineRule="auto"/>
        <w:jc w:val="both"/>
        <w:rPr>
          <w:rFonts w:ascii="Georgia" w:hAnsi="Georgia"/>
          <w:i/>
          <w:sz w:val="20"/>
          <w:szCs w:val="20"/>
        </w:rPr>
      </w:pPr>
      <w:r>
        <w:rPr>
          <w:rFonts w:ascii="Georgia" w:hAnsi="Georgia"/>
          <w:i/>
          <w:sz w:val="20"/>
          <w:szCs w:val="20"/>
        </w:rPr>
        <w:t>‘Het ISZF garandeert de continuïteit van de ICT functie binnen de participerende organisaties van het samenwerkingsverband’.</w:t>
      </w:r>
    </w:p>
    <w:p w:rsidR="00660DC9" w:rsidRDefault="00987AF6" w:rsidP="005618D6">
      <w:pPr>
        <w:spacing w:line="360" w:lineRule="auto"/>
        <w:jc w:val="both"/>
        <w:rPr>
          <w:rFonts w:ascii="Georgia" w:hAnsi="Georgia"/>
          <w:sz w:val="20"/>
          <w:szCs w:val="20"/>
        </w:rPr>
      </w:pPr>
      <w:r>
        <w:rPr>
          <w:rFonts w:ascii="Georgia" w:hAnsi="Georgia"/>
          <w:sz w:val="20"/>
          <w:szCs w:val="20"/>
        </w:rPr>
        <w:t>De organisatie streeft deze missie na</w:t>
      </w:r>
      <w:r w:rsidR="00DA58C2">
        <w:rPr>
          <w:rFonts w:ascii="Georgia" w:hAnsi="Georgia"/>
          <w:sz w:val="20"/>
          <w:szCs w:val="20"/>
        </w:rPr>
        <w:t>,</w:t>
      </w:r>
      <w:r>
        <w:rPr>
          <w:rFonts w:ascii="Georgia" w:hAnsi="Georgia"/>
          <w:sz w:val="20"/>
          <w:szCs w:val="20"/>
        </w:rPr>
        <w:t xml:space="preserve"> door:</w:t>
      </w:r>
    </w:p>
    <w:p w:rsidR="00987AF6" w:rsidRPr="00987AF6" w:rsidRDefault="00987AF6" w:rsidP="00511956">
      <w:pPr>
        <w:numPr>
          <w:ilvl w:val="0"/>
          <w:numId w:val="27"/>
        </w:numPr>
        <w:tabs>
          <w:tab w:val="clear" w:pos="720"/>
          <w:tab w:val="num" w:pos="426"/>
        </w:tabs>
        <w:spacing w:line="360" w:lineRule="auto"/>
        <w:ind w:left="0" w:firstLine="0"/>
        <w:jc w:val="both"/>
        <w:rPr>
          <w:rFonts w:ascii="Georgia" w:hAnsi="Georgia"/>
          <w:i/>
          <w:sz w:val="20"/>
          <w:szCs w:val="20"/>
        </w:rPr>
      </w:pPr>
      <w:r>
        <w:rPr>
          <w:rFonts w:ascii="Georgia" w:hAnsi="Georgia"/>
          <w:i/>
          <w:sz w:val="20"/>
          <w:szCs w:val="20"/>
        </w:rPr>
        <w:t>‘</w:t>
      </w:r>
      <w:r w:rsidRPr="00987AF6">
        <w:rPr>
          <w:rFonts w:ascii="Georgia" w:hAnsi="Georgia"/>
          <w:i/>
          <w:sz w:val="20"/>
          <w:szCs w:val="20"/>
        </w:rPr>
        <w:t xml:space="preserve">goed naar onze klanten te luisteren </w:t>
      </w:r>
    </w:p>
    <w:p w:rsidR="00987AF6" w:rsidRPr="00987AF6" w:rsidRDefault="00987AF6" w:rsidP="00511956">
      <w:pPr>
        <w:numPr>
          <w:ilvl w:val="0"/>
          <w:numId w:val="27"/>
        </w:numPr>
        <w:tabs>
          <w:tab w:val="clear" w:pos="720"/>
          <w:tab w:val="num" w:pos="426"/>
        </w:tabs>
        <w:spacing w:line="360" w:lineRule="auto"/>
        <w:ind w:left="0" w:firstLine="0"/>
        <w:jc w:val="both"/>
        <w:rPr>
          <w:rFonts w:ascii="Georgia" w:hAnsi="Georgia"/>
          <w:i/>
          <w:sz w:val="20"/>
          <w:szCs w:val="20"/>
        </w:rPr>
      </w:pPr>
      <w:r w:rsidRPr="00987AF6">
        <w:rPr>
          <w:rFonts w:ascii="Georgia" w:hAnsi="Georgia"/>
          <w:i/>
          <w:sz w:val="20"/>
          <w:szCs w:val="20"/>
        </w:rPr>
        <w:t xml:space="preserve">aan te sluiten en te anticiperen op gemeentelijke ontwikkelingen </w:t>
      </w:r>
    </w:p>
    <w:p w:rsidR="00987AF6" w:rsidRPr="00987AF6" w:rsidRDefault="00987AF6" w:rsidP="00511956">
      <w:pPr>
        <w:numPr>
          <w:ilvl w:val="0"/>
          <w:numId w:val="27"/>
        </w:numPr>
        <w:tabs>
          <w:tab w:val="clear" w:pos="720"/>
          <w:tab w:val="num" w:pos="426"/>
        </w:tabs>
        <w:spacing w:line="360" w:lineRule="auto"/>
        <w:ind w:left="426" w:hanging="426"/>
        <w:jc w:val="both"/>
        <w:rPr>
          <w:rFonts w:ascii="Georgia" w:hAnsi="Georgia"/>
          <w:i/>
          <w:sz w:val="20"/>
          <w:szCs w:val="20"/>
        </w:rPr>
      </w:pPr>
      <w:r w:rsidRPr="00987AF6">
        <w:rPr>
          <w:rFonts w:ascii="Georgia" w:hAnsi="Georgia"/>
          <w:i/>
          <w:sz w:val="20"/>
          <w:szCs w:val="20"/>
        </w:rPr>
        <w:t xml:space="preserve">het leveren van de kwaliteit en functionaliteit die past bij een gemeente met een gemiddelde ambitie </w:t>
      </w:r>
    </w:p>
    <w:p w:rsidR="00987AF6" w:rsidRPr="00987AF6" w:rsidRDefault="00987AF6" w:rsidP="00511956">
      <w:pPr>
        <w:numPr>
          <w:ilvl w:val="0"/>
          <w:numId w:val="27"/>
        </w:numPr>
        <w:tabs>
          <w:tab w:val="clear" w:pos="720"/>
          <w:tab w:val="num" w:pos="426"/>
        </w:tabs>
        <w:spacing w:line="360" w:lineRule="auto"/>
        <w:ind w:left="0" w:firstLine="0"/>
        <w:jc w:val="both"/>
        <w:rPr>
          <w:rFonts w:ascii="Georgia" w:hAnsi="Georgia"/>
          <w:i/>
          <w:sz w:val="20"/>
          <w:szCs w:val="20"/>
        </w:rPr>
      </w:pPr>
      <w:r w:rsidRPr="00987AF6">
        <w:rPr>
          <w:rFonts w:ascii="Georgia" w:hAnsi="Georgia"/>
          <w:i/>
          <w:sz w:val="20"/>
          <w:szCs w:val="20"/>
        </w:rPr>
        <w:t>kostenbewust te werken</w:t>
      </w:r>
      <w:r>
        <w:rPr>
          <w:rFonts w:ascii="Georgia" w:hAnsi="Georgia"/>
          <w:i/>
          <w:sz w:val="20"/>
          <w:szCs w:val="20"/>
        </w:rPr>
        <w:t>’.</w:t>
      </w:r>
      <w:r w:rsidRPr="00987AF6">
        <w:rPr>
          <w:rFonts w:ascii="Georgia" w:hAnsi="Georgia"/>
          <w:i/>
          <w:sz w:val="20"/>
          <w:szCs w:val="20"/>
        </w:rPr>
        <w:t xml:space="preserve"> </w:t>
      </w:r>
    </w:p>
    <w:p w:rsidR="00987AF6" w:rsidRPr="00660DC9" w:rsidRDefault="00987AF6" w:rsidP="005618D6">
      <w:pPr>
        <w:spacing w:line="360" w:lineRule="auto"/>
        <w:jc w:val="both"/>
        <w:rPr>
          <w:rFonts w:ascii="Georgia" w:hAnsi="Georgia"/>
          <w:sz w:val="20"/>
          <w:szCs w:val="20"/>
        </w:rPr>
      </w:pPr>
    </w:p>
    <w:p w:rsidR="00E76AF9" w:rsidRDefault="00D16B7D" w:rsidP="005618D6">
      <w:pPr>
        <w:spacing w:line="360" w:lineRule="auto"/>
        <w:jc w:val="both"/>
        <w:rPr>
          <w:rFonts w:ascii="Georgia" w:hAnsi="Georgia"/>
          <w:sz w:val="20"/>
          <w:szCs w:val="20"/>
        </w:rPr>
      </w:pPr>
      <w:r>
        <w:rPr>
          <w:rFonts w:ascii="Georgia" w:hAnsi="Georgia"/>
          <w:sz w:val="20"/>
          <w:szCs w:val="20"/>
        </w:rPr>
        <w:t>D</w:t>
      </w:r>
      <w:r w:rsidR="00987AF6">
        <w:rPr>
          <w:rFonts w:ascii="Georgia" w:hAnsi="Georgia"/>
          <w:sz w:val="20"/>
          <w:szCs w:val="20"/>
        </w:rPr>
        <w:t>e visie van</w:t>
      </w:r>
      <w:r>
        <w:rPr>
          <w:rFonts w:ascii="Georgia" w:hAnsi="Georgia"/>
          <w:sz w:val="20"/>
          <w:szCs w:val="20"/>
        </w:rPr>
        <w:t xml:space="preserve"> het ISZF is als volgt geformuleerd</w:t>
      </w:r>
      <w:r w:rsidR="00987AF6">
        <w:rPr>
          <w:rFonts w:ascii="Georgia" w:hAnsi="Georgia"/>
          <w:sz w:val="20"/>
          <w:szCs w:val="20"/>
        </w:rPr>
        <w:t>:</w:t>
      </w:r>
    </w:p>
    <w:p w:rsidR="00987AF6" w:rsidRDefault="00987AF6" w:rsidP="005618D6">
      <w:pPr>
        <w:spacing w:line="360" w:lineRule="auto"/>
        <w:jc w:val="both"/>
        <w:rPr>
          <w:rFonts w:ascii="Georgia" w:hAnsi="Georgia"/>
          <w:i/>
          <w:sz w:val="20"/>
          <w:szCs w:val="20"/>
        </w:rPr>
      </w:pPr>
      <w:r>
        <w:rPr>
          <w:rFonts w:ascii="Georgia" w:hAnsi="Georgia"/>
          <w:i/>
          <w:sz w:val="20"/>
          <w:szCs w:val="20"/>
        </w:rPr>
        <w:t>‘</w:t>
      </w:r>
      <w:r w:rsidR="00A70107">
        <w:rPr>
          <w:rFonts w:ascii="Georgia" w:hAnsi="Georgia"/>
          <w:i/>
          <w:sz w:val="20"/>
          <w:szCs w:val="20"/>
        </w:rPr>
        <w:t>Door slimmer en nuchter gebruik te maken van Informatie &amp; Communicatie Technologie en door op dat terrein intensief samen te werken:</w:t>
      </w:r>
    </w:p>
    <w:p w:rsidR="00A70107" w:rsidRDefault="00A70107" w:rsidP="00511956">
      <w:pPr>
        <w:pStyle w:val="Lijstalinea"/>
        <w:numPr>
          <w:ilvl w:val="0"/>
          <w:numId w:val="28"/>
        </w:numPr>
        <w:spacing w:line="360" w:lineRule="auto"/>
        <w:jc w:val="both"/>
        <w:rPr>
          <w:rFonts w:ascii="Georgia" w:hAnsi="Georgia"/>
          <w:i/>
          <w:sz w:val="20"/>
          <w:szCs w:val="20"/>
        </w:rPr>
      </w:pPr>
      <w:r>
        <w:rPr>
          <w:rFonts w:ascii="Georgia" w:hAnsi="Georgia"/>
          <w:i/>
          <w:sz w:val="20"/>
          <w:szCs w:val="20"/>
        </w:rPr>
        <w:t xml:space="preserve">verbeteren de deelnemers aan het ISZF </w:t>
      </w:r>
      <w:r w:rsidR="003457D2">
        <w:rPr>
          <w:rFonts w:ascii="Georgia" w:hAnsi="Georgia"/>
          <w:i/>
          <w:sz w:val="20"/>
          <w:szCs w:val="20"/>
        </w:rPr>
        <w:t>stapsgewijs en planmatig hun bedrijfsvoering en dienstverlening aan de burgers en bedrijven;</w:t>
      </w:r>
    </w:p>
    <w:p w:rsidR="003457D2" w:rsidRDefault="003457D2" w:rsidP="00511956">
      <w:pPr>
        <w:pStyle w:val="Lijstalinea"/>
        <w:numPr>
          <w:ilvl w:val="0"/>
          <w:numId w:val="28"/>
        </w:numPr>
        <w:spacing w:line="360" w:lineRule="auto"/>
        <w:jc w:val="both"/>
        <w:rPr>
          <w:rFonts w:ascii="Georgia" w:hAnsi="Georgia"/>
          <w:i/>
          <w:sz w:val="20"/>
          <w:szCs w:val="20"/>
        </w:rPr>
      </w:pPr>
      <w:r>
        <w:rPr>
          <w:rFonts w:ascii="Georgia" w:hAnsi="Georgia"/>
          <w:i/>
          <w:sz w:val="20"/>
          <w:szCs w:val="20"/>
        </w:rPr>
        <w:t>investeren zij in hun medewerkers;</w:t>
      </w:r>
    </w:p>
    <w:p w:rsidR="003457D2" w:rsidRPr="00A70107" w:rsidRDefault="003457D2" w:rsidP="00511956">
      <w:pPr>
        <w:pStyle w:val="Lijstalinea"/>
        <w:numPr>
          <w:ilvl w:val="0"/>
          <w:numId w:val="28"/>
        </w:numPr>
        <w:spacing w:line="360" w:lineRule="auto"/>
        <w:jc w:val="both"/>
        <w:rPr>
          <w:rFonts w:ascii="Georgia" w:hAnsi="Georgia"/>
          <w:i/>
          <w:sz w:val="20"/>
          <w:szCs w:val="20"/>
        </w:rPr>
      </w:pPr>
      <w:r>
        <w:rPr>
          <w:rFonts w:ascii="Georgia" w:hAnsi="Georgia"/>
          <w:i/>
          <w:sz w:val="20"/>
          <w:szCs w:val="20"/>
        </w:rPr>
        <w:t>realiseren zij aanmerkelijke besparingen, een betere kwaliteit en professionaliteit van hun organisaties en bereiken zij een aanzienlijke voorsprong ten opzichte van hun collega gemeenten van vergelijkbare omvang’.</w:t>
      </w:r>
    </w:p>
    <w:p w:rsidR="00987AF6" w:rsidRPr="00D857F7" w:rsidRDefault="00987AF6" w:rsidP="005618D6">
      <w:pPr>
        <w:spacing w:line="360" w:lineRule="auto"/>
        <w:jc w:val="both"/>
        <w:rPr>
          <w:rFonts w:ascii="Georgia" w:hAnsi="Georgia"/>
          <w:sz w:val="20"/>
          <w:szCs w:val="20"/>
        </w:rPr>
      </w:pPr>
    </w:p>
    <w:p w:rsidR="00D16B7D" w:rsidRDefault="002F26EC" w:rsidP="005618D6">
      <w:pPr>
        <w:spacing w:line="360" w:lineRule="auto"/>
        <w:jc w:val="both"/>
        <w:rPr>
          <w:rFonts w:ascii="Georgia" w:hAnsi="Georgia"/>
          <w:sz w:val="20"/>
          <w:szCs w:val="20"/>
        </w:rPr>
      </w:pPr>
      <w:r>
        <w:rPr>
          <w:rFonts w:ascii="Georgia" w:hAnsi="Georgia"/>
          <w:sz w:val="20"/>
          <w:szCs w:val="20"/>
        </w:rPr>
        <w:t>Concreet leidt bovenstaande tot d</w:t>
      </w:r>
      <w:r w:rsidR="003E1DDD">
        <w:rPr>
          <w:rFonts w:ascii="Georgia" w:hAnsi="Georgia"/>
          <w:sz w:val="20"/>
          <w:szCs w:val="20"/>
        </w:rPr>
        <w:t>e</w:t>
      </w:r>
      <w:r>
        <w:rPr>
          <w:rFonts w:ascii="Georgia" w:hAnsi="Georgia"/>
          <w:sz w:val="20"/>
          <w:szCs w:val="20"/>
        </w:rPr>
        <w:t xml:space="preserve"> volgende</w:t>
      </w:r>
      <w:r w:rsidR="003E1DDD">
        <w:rPr>
          <w:rFonts w:ascii="Georgia" w:hAnsi="Georgia"/>
          <w:sz w:val="20"/>
          <w:szCs w:val="20"/>
        </w:rPr>
        <w:t xml:space="preserve"> doelstellingen van het ISZF:</w:t>
      </w:r>
    </w:p>
    <w:p w:rsidR="00080056" w:rsidRDefault="00080056" w:rsidP="00511956">
      <w:pPr>
        <w:pStyle w:val="Lijstalinea"/>
        <w:numPr>
          <w:ilvl w:val="0"/>
          <w:numId w:val="31"/>
        </w:numPr>
        <w:spacing w:line="360" w:lineRule="auto"/>
        <w:jc w:val="both"/>
        <w:rPr>
          <w:rFonts w:ascii="Georgia" w:hAnsi="Georgia"/>
          <w:sz w:val="20"/>
          <w:szCs w:val="20"/>
        </w:rPr>
      </w:pPr>
      <w:r>
        <w:rPr>
          <w:rFonts w:ascii="Georgia" w:hAnsi="Georgia"/>
          <w:sz w:val="20"/>
          <w:szCs w:val="20"/>
        </w:rPr>
        <w:t>Het ondersteunen en verbeteren van de bedrijfsvoering en de dienstverlening van de moederorganisaties;</w:t>
      </w:r>
    </w:p>
    <w:p w:rsidR="00080056" w:rsidRPr="002B2B72" w:rsidRDefault="00F47B1B" w:rsidP="00511956">
      <w:pPr>
        <w:pStyle w:val="Lijstalinea"/>
        <w:numPr>
          <w:ilvl w:val="0"/>
          <w:numId w:val="31"/>
        </w:numPr>
        <w:spacing w:line="360" w:lineRule="auto"/>
        <w:jc w:val="both"/>
        <w:rPr>
          <w:rFonts w:ascii="Georgia" w:hAnsi="Georgia"/>
          <w:sz w:val="20"/>
          <w:szCs w:val="20"/>
        </w:rPr>
      </w:pPr>
      <w:r>
        <w:rPr>
          <w:rFonts w:ascii="Georgia" w:hAnsi="Georgia"/>
          <w:sz w:val="20"/>
          <w:szCs w:val="20"/>
        </w:rPr>
        <w:t>Meer capaciteit beschikbaar hebben voor de moederorganisaties;</w:t>
      </w:r>
    </w:p>
    <w:p w:rsidR="003E1DDD" w:rsidRDefault="0016301B" w:rsidP="00511956">
      <w:pPr>
        <w:pStyle w:val="Lijstalinea"/>
        <w:numPr>
          <w:ilvl w:val="0"/>
          <w:numId w:val="31"/>
        </w:numPr>
        <w:spacing w:line="360" w:lineRule="auto"/>
        <w:jc w:val="both"/>
        <w:rPr>
          <w:rFonts w:ascii="Georgia" w:hAnsi="Georgia"/>
          <w:sz w:val="20"/>
          <w:szCs w:val="20"/>
        </w:rPr>
      </w:pPr>
      <w:r>
        <w:rPr>
          <w:rFonts w:ascii="Georgia" w:hAnsi="Georgia"/>
          <w:sz w:val="20"/>
          <w:szCs w:val="20"/>
        </w:rPr>
        <w:t>Continuïteit en kwaliteit van de ICT-functie waarborgen;</w:t>
      </w:r>
    </w:p>
    <w:p w:rsidR="0016301B" w:rsidRDefault="0016301B" w:rsidP="00511956">
      <w:pPr>
        <w:pStyle w:val="Lijstalinea"/>
        <w:numPr>
          <w:ilvl w:val="0"/>
          <w:numId w:val="31"/>
        </w:numPr>
        <w:spacing w:line="360" w:lineRule="auto"/>
        <w:jc w:val="both"/>
        <w:rPr>
          <w:rFonts w:ascii="Georgia" w:hAnsi="Georgia"/>
          <w:sz w:val="20"/>
          <w:szCs w:val="20"/>
        </w:rPr>
      </w:pPr>
      <w:r>
        <w:rPr>
          <w:rFonts w:ascii="Georgia" w:hAnsi="Georgia"/>
          <w:sz w:val="20"/>
          <w:szCs w:val="20"/>
        </w:rPr>
        <w:t>Inzicht hebben in de ontwikkelingen binnen het vakgebied: kennis up-to-date</w:t>
      </w:r>
      <w:r w:rsidR="00F47B1B">
        <w:rPr>
          <w:rFonts w:ascii="Georgia" w:hAnsi="Georgia"/>
          <w:sz w:val="20"/>
          <w:szCs w:val="20"/>
        </w:rPr>
        <w:t xml:space="preserve"> houden en competenties ontwikkelen</w:t>
      </w:r>
      <w:r>
        <w:rPr>
          <w:rFonts w:ascii="Georgia" w:hAnsi="Georgia"/>
          <w:sz w:val="20"/>
          <w:szCs w:val="20"/>
        </w:rPr>
        <w:t>;</w:t>
      </w:r>
    </w:p>
    <w:p w:rsidR="0016301B" w:rsidRPr="003E1DDD" w:rsidRDefault="0016301B" w:rsidP="00511956">
      <w:pPr>
        <w:pStyle w:val="Lijstalinea"/>
        <w:numPr>
          <w:ilvl w:val="0"/>
          <w:numId w:val="31"/>
        </w:numPr>
        <w:spacing w:line="360" w:lineRule="auto"/>
        <w:jc w:val="both"/>
        <w:rPr>
          <w:rFonts w:ascii="Georgia" w:hAnsi="Georgia"/>
          <w:sz w:val="20"/>
          <w:szCs w:val="20"/>
        </w:rPr>
      </w:pPr>
      <w:r>
        <w:rPr>
          <w:rFonts w:ascii="Georgia" w:hAnsi="Georgia"/>
          <w:sz w:val="20"/>
          <w:szCs w:val="20"/>
        </w:rPr>
        <w:t>Beheersing van de kosten.</w:t>
      </w:r>
    </w:p>
    <w:p w:rsidR="00D16B7D" w:rsidRDefault="00D16B7D" w:rsidP="005618D6">
      <w:pPr>
        <w:spacing w:line="360" w:lineRule="auto"/>
        <w:jc w:val="both"/>
        <w:rPr>
          <w:rFonts w:ascii="Georgia" w:hAnsi="Georgia"/>
          <w:sz w:val="20"/>
          <w:szCs w:val="20"/>
        </w:rPr>
      </w:pPr>
    </w:p>
    <w:p w:rsidR="007F0868" w:rsidRDefault="00045FE1" w:rsidP="005618D6">
      <w:pPr>
        <w:spacing w:line="360" w:lineRule="auto"/>
        <w:jc w:val="both"/>
        <w:rPr>
          <w:rFonts w:ascii="Georgia" w:hAnsi="Georgia"/>
          <w:sz w:val="20"/>
          <w:szCs w:val="20"/>
        </w:rPr>
      </w:pPr>
      <w:r w:rsidRPr="00D857F7">
        <w:rPr>
          <w:rFonts w:ascii="Georgia" w:hAnsi="Georgia"/>
          <w:sz w:val="20"/>
          <w:szCs w:val="20"/>
        </w:rPr>
        <w:t xml:space="preserve">Het ISZF is op 1 januari 2004 van start gegaan met zes gemeenten en sinds 1 januari 2009 is de gemeente Harlingen ook toegetreden tot het samenwerkingsverband. </w:t>
      </w:r>
      <w:r w:rsidR="00FF0560" w:rsidRPr="00D857F7">
        <w:rPr>
          <w:rFonts w:ascii="Georgia" w:hAnsi="Georgia"/>
          <w:sz w:val="20"/>
          <w:szCs w:val="20"/>
        </w:rPr>
        <w:t xml:space="preserve">De basis van deze samenwerking ligt in een Gemeenschappelijke Regeling (met een openbaar lichaam) tussen de deelnemende gemeenten. </w:t>
      </w:r>
      <w:r w:rsidR="003C712E">
        <w:rPr>
          <w:rFonts w:ascii="Georgia" w:hAnsi="Georgia"/>
          <w:sz w:val="20"/>
          <w:szCs w:val="20"/>
        </w:rPr>
        <w:t xml:space="preserve">Er is gekozen voor een Gemeenschappelijke Regeling, ‘omdat de medewerkers dan hun ambtenarenstatus behouden en de deelnemende gemeenten allen gelijkwaardig aan elkaar zijn’. </w:t>
      </w:r>
      <w:r w:rsidR="007F0868">
        <w:rPr>
          <w:rFonts w:ascii="Georgia" w:hAnsi="Georgia"/>
          <w:sz w:val="20"/>
          <w:szCs w:val="20"/>
        </w:rPr>
        <w:t>Als we kijken naar de theorie van Korsten (2004), dan is het ISZF een Shared Service Centrum:</w:t>
      </w:r>
    </w:p>
    <w:p w:rsidR="007F0868" w:rsidRPr="00C96716" w:rsidRDefault="005F2108" w:rsidP="007F0868">
      <w:pPr>
        <w:spacing w:line="360" w:lineRule="auto"/>
        <w:rPr>
          <w:rFonts w:ascii="Georgia" w:hAnsi="Georgia"/>
          <w:sz w:val="20"/>
          <w:szCs w:val="20"/>
        </w:rPr>
      </w:pPr>
      <w:r w:rsidRPr="005F2108">
        <w:rPr>
          <w:rFonts w:ascii="Georgia" w:hAnsi="Georgia"/>
          <w:noProof/>
          <w:sz w:val="20"/>
          <w:szCs w:val="20"/>
        </w:rPr>
        <w:drawing>
          <wp:inline distT="0" distB="0" distL="0" distR="0">
            <wp:extent cx="5759450" cy="2237655"/>
            <wp:effectExtent l="19050" t="0" r="0" b="0"/>
            <wp:docPr id="16" name="Afbeelding 6" descr="SSC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Cconcept Hedy.jpg"/>
                    <pic:cNvPicPr/>
                  </pic:nvPicPr>
                  <pic:blipFill>
                    <a:blip r:embed="rId18" cstate="print"/>
                    <a:stretch>
                      <a:fillRect/>
                    </a:stretch>
                  </pic:blipFill>
                  <pic:spPr>
                    <a:xfrm>
                      <a:off x="0" y="0"/>
                      <a:ext cx="5759450" cy="2237655"/>
                    </a:xfrm>
                    <a:prstGeom prst="rect">
                      <a:avLst/>
                    </a:prstGeom>
                  </pic:spPr>
                </pic:pic>
              </a:graphicData>
            </a:graphic>
          </wp:inline>
        </w:drawing>
      </w:r>
    </w:p>
    <w:p w:rsidR="00FF0560" w:rsidRPr="00D857F7" w:rsidRDefault="007F0868" w:rsidP="005618D6">
      <w:pPr>
        <w:spacing w:line="360" w:lineRule="auto"/>
        <w:jc w:val="both"/>
        <w:rPr>
          <w:rFonts w:ascii="Georgia" w:hAnsi="Georgia"/>
          <w:sz w:val="20"/>
          <w:szCs w:val="20"/>
        </w:rPr>
      </w:pPr>
      <w:r>
        <w:rPr>
          <w:rFonts w:ascii="Georgia" w:hAnsi="Georgia"/>
          <w:sz w:val="20"/>
          <w:szCs w:val="20"/>
        </w:rPr>
        <w:t>De ICT</w:t>
      </w:r>
      <w:r w:rsidR="004D0E13">
        <w:rPr>
          <w:rFonts w:ascii="Georgia" w:hAnsi="Georgia"/>
          <w:sz w:val="20"/>
          <w:szCs w:val="20"/>
        </w:rPr>
        <w:t>-functie binnen de moederorganisaties is</w:t>
      </w:r>
      <w:r>
        <w:rPr>
          <w:rFonts w:ascii="Georgia" w:hAnsi="Georgia"/>
          <w:sz w:val="20"/>
          <w:szCs w:val="20"/>
        </w:rPr>
        <w:t xml:space="preserve"> uit </w:t>
      </w:r>
      <w:r w:rsidR="004D0E13">
        <w:rPr>
          <w:rFonts w:ascii="Georgia" w:hAnsi="Georgia"/>
          <w:sz w:val="20"/>
          <w:szCs w:val="20"/>
        </w:rPr>
        <w:t>die</w:t>
      </w:r>
      <w:r>
        <w:rPr>
          <w:rFonts w:ascii="Georgia" w:hAnsi="Georgia"/>
          <w:sz w:val="20"/>
          <w:szCs w:val="20"/>
        </w:rPr>
        <w:t xml:space="preserve"> organisatie</w:t>
      </w:r>
      <w:r w:rsidR="004D0E13">
        <w:rPr>
          <w:rFonts w:ascii="Georgia" w:hAnsi="Georgia"/>
          <w:sz w:val="20"/>
          <w:szCs w:val="20"/>
        </w:rPr>
        <w:t>s</w:t>
      </w:r>
      <w:r>
        <w:rPr>
          <w:rFonts w:ascii="Georgia" w:hAnsi="Georgia"/>
          <w:sz w:val="20"/>
          <w:szCs w:val="20"/>
        </w:rPr>
        <w:t xml:space="preserve"> gehaald en ondergebracht in één zelfstandige organisatie</w:t>
      </w:r>
      <w:r w:rsidR="004D0E13">
        <w:rPr>
          <w:rFonts w:ascii="Georgia" w:hAnsi="Georgia"/>
          <w:sz w:val="20"/>
          <w:szCs w:val="20"/>
        </w:rPr>
        <w:t xml:space="preserve"> (het ISZF)</w:t>
      </w:r>
      <w:r>
        <w:rPr>
          <w:rFonts w:ascii="Georgia" w:hAnsi="Georgia"/>
          <w:sz w:val="20"/>
          <w:szCs w:val="20"/>
        </w:rPr>
        <w:t>, die integraal verantwoordelijk is voor alle producten van het ISZF.</w:t>
      </w:r>
      <w:r w:rsidR="004D0E13">
        <w:rPr>
          <w:rFonts w:ascii="Georgia" w:hAnsi="Georgia"/>
          <w:sz w:val="20"/>
          <w:szCs w:val="20"/>
        </w:rPr>
        <w:t xml:space="preserve"> </w:t>
      </w:r>
      <w:r w:rsidR="00FF0560" w:rsidRPr="00D857F7">
        <w:rPr>
          <w:rFonts w:ascii="Georgia" w:hAnsi="Georgia"/>
          <w:sz w:val="20"/>
          <w:szCs w:val="20"/>
        </w:rPr>
        <w:t>Het organogram van het ISZF ziet er als volgt uit:</w:t>
      </w:r>
    </w:p>
    <w:p w:rsidR="00FF0560" w:rsidRPr="00D857F7" w:rsidRDefault="008D5E62" w:rsidP="000B3812">
      <w:pPr>
        <w:spacing w:line="360" w:lineRule="auto"/>
        <w:rPr>
          <w:rFonts w:ascii="Georgia" w:hAnsi="Georgia"/>
          <w:sz w:val="20"/>
          <w:szCs w:val="20"/>
        </w:rPr>
      </w:pPr>
      <w:r>
        <w:rPr>
          <w:rFonts w:ascii="Georgia" w:hAnsi="Georgia"/>
          <w:noProof/>
          <w:sz w:val="20"/>
          <w:szCs w:val="20"/>
        </w:rPr>
        <w:drawing>
          <wp:inline distT="0" distB="0" distL="0" distR="0">
            <wp:extent cx="5759450" cy="3611880"/>
            <wp:effectExtent l="19050" t="0" r="0" b="0"/>
            <wp:docPr id="17" name="Afbeelding 16" descr="Organogram ISZ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ogram ISZF.jpg"/>
                    <pic:cNvPicPr/>
                  </pic:nvPicPr>
                  <pic:blipFill>
                    <a:blip r:embed="rId23" cstate="print"/>
                    <a:stretch>
                      <a:fillRect/>
                    </a:stretch>
                  </pic:blipFill>
                  <pic:spPr>
                    <a:xfrm>
                      <a:off x="0" y="0"/>
                      <a:ext cx="5759450" cy="3611880"/>
                    </a:xfrm>
                    <a:prstGeom prst="rect">
                      <a:avLst/>
                    </a:prstGeom>
                  </pic:spPr>
                </pic:pic>
              </a:graphicData>
            </a:graphic>
          </wp:inline>
        </w:drawing>
      </w:r>
    </w:p>
    <w:p w:rsidR="00FF0560" w:rsidRPr="002158A5" w:rsidRDefault="00613BCC" w:rsidP="000B3812">
      <w:pPr>
        <w:spacing w:line="360" w:lineRule="auto"/>
        <w:rPr>
          <w:rFonts w:ascii="Georgia" w:hAnsi="Georgia"/>
          <w:vertAlign w:val="superscript"/>
        </w:rPr>
      </w:pPr>
      <w:r w:rsidRPr="002158A5">
        <w:rPr>
          <w:rFonts w:ascii="Georgia" w:hAnsi="Georgia"/>
          <w:vertAlign w:val="superscript"/>
        </w:rPr>
        <w:t xml:space="preserve">Figuur </w:t>
      </w:r>
      <w:r w:rsidR="00A1407B" w:rsidRPr="002158A5">
        <w:rPr>
          <w:rFonts w:ascii="Georgia" w:hAnsi="Georgia"/>
          <w:vertAlign w:val="superscript"/>
        </w:rPr>
        <w:t>6</w:t>
      </w:r>
      <w:r w:rsidRPr="002158A5">
        <w:rPr>
          <w:rFonts w:ascii="Georgia" w:hAnsi="Georgia"/>
          <w:vertAlign w:val="superscript"/>
        </w:rPr>
        <w:t>: organogram ISZF</w:t>
      </w:r>
    </w:p>
    <w:p w:rsidR="00FF0560" w:rsidRPr="00D857F7" w:rsidRDefault="00FF0560" w:rsidP="000B3812">
      <w:pPr>
        <w:spacing w:line="360" w:lineRule="auto"/>
        <w:rPr>
          <w:rFonts w:ascii="Georgia" w:hAnsi="Georgia"/>
          <w:sz w:val="20"/>
          <w:szCs w:val="20"/>
        </w:rPr>
      </w:pPr>
    </w:p>
    <w:p w:rsidR="009A014D" w:rsidRDefault="009A014D" w:rsidP="005618D6">
      <w:pPr>
        <w:spacing w:line="360" w:lineRule="auto"/>
        <w:jc w:val="both"/>
        <w:rPr>
          <w:rFonts w:ascii="Georgia" w:hAnsi="Georgia"/>
          <w:sz w:val="20"/>
          <w:szCs w:val="20"/>
        </w:rPr>
      </w:pPr>
      <w:r>
        <w:rPr>
          <w:rFonts w:ascii="Georgia" w:hAnsi="Georgia"/>
          <w:sz w:val="20"/>
          <w:szCs w:val="20"/>
        </w:rPr>
        <w:t xml:space="preserve">Het Algemeen Bestuur is het hoogste orgaan van het ISZF en daarmee eindverantwoordelijk voor het ISZF. Vanuit deze functie wordt verantwoording afgelegd aan de verschillende gemeenteraden van de deelnemende gemeente in het samenwerkingsverband. In het Algemeen Bestuur hebben alle portefeuillehouders ICT en middelen (uit het college van B&amp;W of de gemeenteraad) zitting. </w:t>
      </w:r>
      <w:r w:rsidR="00EE1D87">
        <w:rPr>
          <w:rFonts w:ascii="Georgia" w:hAnsi="Georgia"/>
          <w:sz w:val="20"/>
          <w:szCs w:val="20"/>
        </w:rPr>
        <w:t xml:space="preserve">De portefeuillehouders ICT vormen het Dagelijks Bestuur. </w:t>
      </w:r>
      <w:r w:rsidR="00A43CEA">
        <w:rPr>
          <w:rFonts w:ascii="Georgia" w:hAnsi="Georgia"/>
          <w:sz w:val="20"/>
          <w:szCs w:val="20"/>
        </w:rPr>
        <w:t>Dit Dagelijks Bestuur houdt toezicht op de bedrijfsvoering. De directeur heeft het mandaat gekregen om uitvoering te geven aan die bedrijfsvoering. Daarnaast is de directeur belast met de dagelijkse leiding binnen het ISZF. Zoals uit het organogram blijkt, is er een adviescommissie. Deze adviescommissie bestaat uit de gemeentesecretarissen van de moederorganisaties</w:t>
      </w:r>
      <w:r w:rsidR="0072619F">
        <w:rPr>
          <w:rFonts w:ascii="Georgia" w:hAnsi="Georgia"/>
          <w:sz w:val="20"/>
          <w:szCs w:val="20"/>
        </w:rPr>
        <w:t xml:space="preserve"> en adviseert de directeur</w:t>
      </w:r>
      <w:r w:rsidR="00A43CEA">
        <w:rPr>
          <w:rFonts w:ascii="Georgia" w:hAnsi="Georgia"/>
          <w:sz w:val="20"/>
          <w:szCs w:val="20"/>
        </w:rPr>
        <w:t xml:space="preserve">. </w:t>
      </w:r>
      <w:r w:rsidR="0072619F">
        <w:rPr>
          <w:rFonts w:ascii="Georgia" w:hAnsi="Georgia"/>
          <w:sz w:val="20"/>
          <w:szCs w:val="20"/>
        </w:rPr>
        <w:t>Het team Advies &amp; Beleid is belast met het opstellen van</w:t>
      </w:r>
      <w:r w:rsidR="00EC113D">
        <w:rPr>
          <w:rFonts w:ascii="Georgia" w:hAnsi="Georgia"/>
          <w:sz w:val="20"/>
          <w:szCs w:val="20"/>
        </w:rPr>
        <w:t xml:space="preserve"> beleidsstukken en plannen, beheren </w:t>
      </w:r>
      <w:r w:rsidR="0072619F">
        <w:rPr>
          <w:rFonts w:ascii="Georgia" w:hAnsi="Georgia"/>
          <w:sz w:val="20"/>
          <w:szCs w:val="20"/>
        </w:rPr>
        <w:t xml:space="preserve">van </w:t>
      </w:r>
      <w:r w:rsidR="00EC113D">
        <w:rPr>
          <w:rFonts w:ascii="Georgia" w:hAnsi="Georgia"/>
          <w:sz w:val="20"/>
          <w:szCs w:val="20"/>
        </w:rPr>
        <w:t>dienstverlenings</w:t>
      </w:r>
      <w:r w:rsidR="00DA58C2">
        <w:rPr>
          <w:rFonts w:ascii="Georgia" w:hAnsi="Georgia"/>
          <w:sz w:val="20"/>
          <w:szCs w:val="20"/>
        </w:rPr>
        <w:t>-</w:t>
      </w:r>
      <w:r w:rsidR="00EC113D">
        <w:rPr>
          <w:rFonts w:ascii="Georgia" w:hAnsi="Georgia"/>
          <w:sz w:val="20"/>
          <w:szCs w:val="20"/>
        </w:rPr>
        <w:t xml:space="preserve">overeenkomsten en voeren project- en programmamanagement. Het team Service en Beheer zorgt voor de ICT-infrastructuur en verleent service bij ICT-problemen. Het bedrijfsbureau ondersteunt het ISZF op het gebied van financiën, administratie, inkoop, </w:t>
      </w:r>
      <w:r w:rsidR="00FA4C86">
        <w:rPr>
          <w:rFonts w:ascii="Georgia" w:hAnsi="Georgia"/>
          <w:sz w:val="20"/>
          <w:szCs w:val="20"/>
        </w:rPr>
        <w:t>facilitaire zaken e.d.</w:t>
      </w:r>
    </w:p>
    <w:p w:rsidR="009A014D" w:rsidRDefault="009A014D" w:rsidP="005618D6">
      <w:pPr>
        <w:spacing w:line="360" w:lineRule="auto"/>
        <w:jc w:val="both"/>
        <w:rPr>
          <w:rFonts w:ascii="Georgia" w:hAnsi="Georgia"/>
          <w:sz w:val="20"/>
          <w:szCs w:val="20"/>
        </w:rPr>
      </w:pPr>
      <w:r>
        <w:rPr>
          <w:rFonts w:ascii="Georgia" w:hAnsi="Georgia"/>
          <w:sz w:val="20"/>
          <w:szCs w:val="20"/>
        </w:rPr>
        <w:t xml:space="preserve"> </w:t>
      </w:r>
    </w:p>
    <w:p w:rsidR="00045FE1" w:rsidRPr="00D857F7" w:rsidRDefault="00045FE1" w:rsidP="005618D6">
      <w:pPr>
        <w:spacing w:line="360" w:lineRule="auto"/>
        <w:jc w:val="both"/>
        <w:rPr>
          <w:rFonts w:ascii="Georgia" w:hAnsi="Georgia"/>
          <w:sz w:val="20"/>
          <w:szCs w:val="20"/>
        </w:rPr>
      </w:pPr>
      <w:r w:rsidRPr="00D857F7">
        <w:rPr>
          <w:rFonts w:ascii="Georgia" w:hAnsi="Georgia"/>
          <w:sz w:val="20"/>
          <w:szCs w:val="20"/>
        </w:rPr>
        <w:t>De belangrijkste taken van het ISZF zijn:</w:t>
      </w:r>
    </w:p>
    <w:p w:rsidR="000214E4" w:rsidRPr="003B5630" w:rsidRDefault="003B5630" w:rsidP="00511956">
      <w:pPr>
        <w:pStyle w:val="Lijstalinea"/>
        <w:numPr>
          <w:ilvl w:val="0"/>
          <w:numId w:val="26"/>
        </w:numPr>
        <w:spacing w:line="360" w:lineRule="auto"/>
        <w:jc w:val="both"/>
        <w:rPr>
          <w:rFonts w:ascii="Georgia" w:hAnsi="Georgia"/>
          <w:sz w:val="20"/>
          <w:szCs w:val="20"/>
        </w:rPr>
      </w:pPr>
      <w:r w:rsidRPr="003B5630">
        <w:rPr>
          <w:rFonts w:ascii="Georgia" w:hAnsi="Georgia"/>
          <w:sz w:val="20"/>
          <w:szCs w:val="20"/>
        </w:rPr>
        <w:t xml:space="preserve">Het </w:t>
      </w:r>
      <w:r w:rsidR="0072619F">
        <w:rPr>
          <w:rFonts w:ascii="Georgia" w:hAnsi="Georgia"/>
          <w:sz w:val="20"/>
          <w:szCs w:val="20"/>
        </w:rPr>
        <w:t>ondersteunen van</w:t>
      </w:r>
      <w:r w:rsidRPr="003B5630">
        <w:rPr>
          <w:rFonts w:ascii="Georgia" w:hAnsi="Georgia"/>
          <w:sz w:val="20"/>
          <w:szCs w:val="20"/>
        </w:rPr>
        <w:t xml:space="preserve"> de moederorganisaties bij de beleidsvoorbereiding ten aanzien van het ontwikkelen van de strategie en het beleid van de informatievoorziening. Het streven naar </w:t>
      </w:r>
      <w:r>
        <w:rPr>
          <w:rFonts w:ascii="Georgia" w:hAnsi="Georgia"/>
          <w:sz w:val="20"/>
          <w:szCs w:val="20"/>
        </w:rPr>
        <w:t>e</w:t>
      </w:r>
      <w:r w:rsidRPr="003B5630">
        <w:rPr>
          <w:rFonts w:ascii="Georgia" w:hAnsi="Georgia"/>
          <w:sz w:val="20"/>
          <w:szCs w:val="20"/>
        </w:rPr>
        <w:t xml:space="preserve">enduidigheid, standaardisatie en harmonisatie </w:t>
      </w:r>
      <w:r>
        <w:rPr>
          <w:rFonts w:ascii="Georgia" w:hAnsi="Georgia"/>
          <w:sz w:val="20"/>
          <w:szCs w:val="20"/>
        </w:rPr>
        <w:t xml:space="preserve">hoort hier ook bij. Dit </w:t>
      </w:r>
      <w:r w:rsidRPr="003B5630">
        <w:rPr>
          <w:rFonts w:ascii="Georgia" w:hAnsi="Georgia"/>
          <w:sz w:val="20"/>
          <w:szCs w:val="20"/>
        </w:rPr>
        <w:t>kan niet door het ISZF worden opgelegd aan de moederorganisaties</w:t>
      </w:r>
      <w:r>
        <w:rPr>
          <w:rFonts w:ascii="Georgia" w:hAnsi="Georgia"/>
          <w:sz w:val="20"/>
          <w:szCs w:val="20"/>
        </w:rPr>
        <w:t xml:space="preserve"> aangezien</w:t>
      </w:r>
      <w:r w:rsidRPr="003B5630">
        <w:rPr>
          <w:rFonts w:ascii="Georgia" w:hAnsi="Georgia"/>
          <w:sz w:val="20"/>
          <w:szCs w:val="20"/>
        </w:rPr>
        <w:t xml:space="preserve"> zij </w:t>
      </w:r>
      <w:r>
        <w:rPr>
          <w:rFonts w:ascii="Georgia" w:hAnsi="Georgia"/>
          <w:sz w:val="20"/>
          <w:szCs w:val="20"/>
        </w:rPr>
        <w:t xml:space="preserve">een </w:t>
      </w:r>
      <w:r w:rsidRPr="003B5630">
        <w:rPr>
          <w:rFonts w:ascii="Georgia" w:hAnsi="Georgia"/>
          <w:sz w:val="20"/>
          <w:szCs w:val="20"/>
        </w:rPr>
        <w:t>eigen beleidsvrijheid</w:t>
      </w:r>
      <w:r>
        <w:rPr>
          <w:rFonts w:ascii="Georgia" w:hAnsi="Georgia"/>
          <w:sz w:val="20"/>
          <w:szCs w:val="20"/>
        </w:rPr>
        <w:t xml:space="preserve"> hebben</w:t>
      </w:r>
      <w:r w:rsidRPr="003B5630">
        <w:rPr>
          <w:rFonts w:ascii="Georgia" w:hAnsi="Georgia"/>
          <w:sz w:val="20"/>
          <w:szCs w:val="20"/>
        </w:rPr>
        <w:t>, maar vanuit het oogpunt van kostenbesparing</w:t>
      </w:r>
      <w:r>
        <w:rPr>
          <w:rFonts w:ascii="Georgia" w:hAnsi="Georgia"/>
          <w:sz w:val="20"/>
          <w:szCs w:val="20"/>
        </w:rPr>
        <w:t xml:space="preserve">, synergie en voordelen van samenwerking is dit wel een van de speerpunten. Daarnaast ondersteunt het ISZF bij het </w:t>
      </w:r>
      <w:r w:rsidR="002E3FA8">
        <w:rPr>
          <w:rFonts w:ascii="Georgia" w:hAnsi="Georgia"/>
          <w:sz w:val="20"/>
          <w:szCs w:val="20"/>
        </w:rPr>
        <w:t xml:space="preserve">informatiemanagement, onder andere door het </w:t>
      </w:r>
      <w:r>
        <w:rPr>
          <w:rFonts w:ascii="Georgia" w:hAnsi="Georgia"/>
          <w:sz w:val="20"/>
          <w:szCs w:val="20"/>
        </w:rPr>
        <w:t xml:space="preserve">vertalen van het ICT beleid naar plannen binnen de moederorganisaties. </w:t>
      </w:r>
    </w:p>
    <w:p w:rsidR="000214E4" w:rsidRPr="000214E4" w:rsidRDefault="0072619F"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 xml:space="preserve">Het bieden van bedrijfskundige ondersteuning bij </w:t>
      </w:r>
      <w:r w:rsidR="009D28FC">
        <w:rPr>
          <w:rFonts w:ascii="Georgia" w:hAnsi="Georgia"/>
          <w:sz w:val="20"/>
          <w:szCs w:val="20"/>
        </w:rPr>
        <w:t>veranderingen in de moederorganisaties</w:t>
      </w:r>
      <w:r>
        <w:rPr>
          <w:rFonts w:ascii="Georgia" w:hAnsi="Georgia"/>
          <w:sz w:val="20"/>
          <w:szCs w:val="20"/>
        </w:rPr>
        <w:t xml:space="preserve">, voortvloeiend uit ICT-projecten: advies en </w:t>
      </w:r>
      <w:r w:rsidR="009D28FC">
        <w:rPr>
          <w:rFonts w:ascii="Georgia" w:hAnsi="Georgia"/>
          <w:sz w:val="20"/>
          <w:szCs w:val="20"/>
        </w:rPr>
        <w:t>projectmanagement.</w:t>
      </w:r>
    </w:p>
    <w:p w:rsidR="000214E4" w:rsidRPr="000214E4" w:rsidRDefault="002F4BA3"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Het overkoepelend functioneel beheren van systemen staat in de kinderschoenen, maar wordt verder uitgebreid om gegevens makkelijker uit te kunnen wisselen en te voldoen aan de steeds veranderende wet- en regelgeving.</w:t>
      </w:r>
      <w:r w:rsidR="000214E4" w:rsidRPr="000214E4">
        <w:rPr>
          <w:rFonts w:ascii="Georgia" w:hAnsi="Georgia"/>
          <w:sz w:val="20"/>
          <w:szCs w:val="20"/>
        </w:rPr>
        <w:t xml:space="preserve"> </w:t>
      </w:r>
    </w:p>
    <w:p w:rsidR="000214E4" w:rsidRPr="000214E4" w:rsidRDefault="002F4BA3"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Het beveiligen van gegevens, programma’s en het netwerk.</w:t>
      </w:r>
      <w:r w:rsidR="000214E4" w:rsidRPr="000214E4">
        <w:rPr>
          <w:rFonts w:ascii="Georgia" w:hAnsi="Georgia"/>
          <w:sz w:val="20"/>
          <w:szCs w:val="20"/>
        </w:rPr>
        <w:t xml:space="preserve"> </w:t>
      </w:r>
    </w:p>
    <w:p w:rsidR="000214E4" w:rsidRPr="000214E4" w:rsidRDefault="00302746"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 xml:space="preserve">Het </w:t>
      </w:r>
      <w:r w:rsidR="0072619F">
        <w:rPr>
          <w:rFonts w:ascii="Georgia" w:hAnsi="Georgia"/>
          <w:sz w:val="20"/>
          <w:szCs w:val="20"/>
        </w:rPr>
        <w:t>beheren van 600 werkplekken, evenals</w:t>
      </w:r>
      <w:r>
        <w:rPr>
          <w:rFonts w:ascii="Georgia" w:hAnsi="Georgia"/>
          <w:sz w:val="20"/>
          <w:szCs w:val="20"/>
        </w:rPr>
        <w:t xml:space="preserve"> de vaste en mobiele telefonie.  </w:t>
      </w:r>
      <w:r w:rsidR="009B23A2">
        <w:rPr>
          <w:rFonts w:ascii="Georgia" w:hAnsi="Georgia"/>
          <w:sz w:val="20"/>
          <w:szCs w:val="20"/>
        </w:rPr>
        <w:t xml:space="preserve">Alle problemen en vragen van gebruikers komen op één plek binnen: de Servicedesk. Zij proberen zoveel mogelijk direct de problemen op </w:t>
      </w:r>
      <w:r w:rsidR="00DA58C2">
        <w:rPr>
          <w:rFonts w:ascii="Georgia" w:hAnsi="Georgia"/>
          <w:sz w:val="20"/>
          <w:szCs w:val="20"/>
        </w:rPr>
        <w:t>t</w:t>
      </w:r>
      <w:r w:rsidR="009B23A2">
        <w:rPr>
          <w:rFonts w:ascii="Georgia" w:hAnsi="Georgia"/>
          <w:sz w:val="20"/>
          <w:szCs w:val="20"/>
        </w:rPr>
        <w:t>e lossen en antwoord te geven op de vragen.</w:t>
      </w:r>
      <w:r w:rsidR="000214E4" w:rsidRPr="000214E4">
        <w:rPr>
          <w:rFonts w:ascii="Georgia" w:hAnsi="Georgia"/>
          <w:sz w:val="20"/>
          <w:szCs w:val="20"/>
        </w:rPr>
        <w:t xml:space="preserve"> </w:t>
      </w:r>
    </w:p>
    <w:p w:rsidR="000214E4" w:rsidRPr="000214E4" w:rsidRDefault="004D6BEC"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 xml:space="preserve">Het </w:t>
      </w:r>
      <w:r w:rsidR="0072619F">
        <w:rPr>
          <w:rFonts w:ascii="Georgia" w:hAnsi="Georgia"/>
          <w:sz w:val="20"/>
          <w:szCs w:val="20"/>
        </w:rPr>
        <w:t>verzorgen van</w:t>
      </w:r>
      <w:r>
        <w:rPr>
          <w:rFonts w:ascii="Georgia" w:hAnsi="Georgia"/>
          <w:sz w:val="20"/>
          <w:szCs w:val="20"/>
        </w:rPr>
        <w:t xml:space="preserve"> ICT-opleidingen.</w:t>
      </w:r>
    </w:p>
    <w:p w:rsidR="0072619F" w:rsidRDefault="004D6BEC"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 xml:space="preserve">Het </w:t>
      </w:r>
      <w:r w:rsidR="0072619F">
        <w:rPr>
          <w:rFonts w:ascii="Georgia" w:hAnsi="Georgia"/>
          <w:sz w:val="20"/>
          <w:szCs w:val="20"/>
        </w:rPr>
        <w:t>ondersteunen</w:t>
      </w:r>
      <w:r>
        <w:rPr>
          <w:rFonts w:ascii="Georgia" w:hAnsi="Georgia"/>
          <w:sz w:val="20"/>
          <w:szCs w:val="20"/>
        </w:rPr>
        <w:t xml:space="preserve"> bij de ICT-inkoop</w:t>
      </w:r>
      <w:r w:rsidR="0072619F">
        <w:rPr>
          <w:rFonts w:ascii="Georgia" w:hAnsi="Georgia"/>
          <w:sz w:val="20"/>
          <w:szCs w:val="20"/>
        </w:rPr>
        <w:t>: het vertegenwoordigen van</w:t>
      </w:r>
      <w:r>
        <w:rPr>
          <w:rFonts w:ascii="Georgia" w:hAnsi="Georgia"/>
          <w:sz w:val="20"/>
          <w:szCs w:val="20"/>
        </w:rPr>
        <w:t xml:space="preserve"> alle moederorgani</w:t>
      </w:r>
      <w:r w:rsidR="0072619F">
        <w:rPr>
          <w:rFonts w:ascii="Georgia" w:hAnsi="Georgia"/>
          <w:sz w:val="20"/>
          <w:szCs w:val="20"/>
        </w:rPr>
        <w:t xml:space="preserve">saties bij inkooptrajecten, </w:t>
      </w:r>
      <w:r>
        <w:rPr>
          <w:rFonts w:ascii="Georgia" w:hAnsi="Georgia"/>
          <w:sz w:val="20"/>
          <w:szCs w:val="20"/>
        </w:rPr>
        <w:t xml:space="preserve">verzorgen </w:t>
      </w:r>
      <w:r w:rsidR="0072619F">
        <w:rPr>
          <w:rFonts w:ascii="Georgia" w:hAnsi="Georgia"/>
          <w:sz w:val="20"/>
          <w:szCs w:val="20"/>
        </w:rPr>
        <w:t xml:space="preserve">van </w:t>
      </w:r>
      <w:r>
        <w:rPr>
          <w:rFonts w:ascii="Georgia" w:hAnsi="Georgia"/>
          <w:sz w:val="20"/>
          <w:szCs w:val="20"/>
        </w:rPr>
        <w:t xml:space="preserve">werkzaamheden rondom Europese aanbestedingen. </w:t>
      </w:r>
    </w:p>
    <w:p w:rsidR="000214E4" w:rsidRPr="000214E4" w:rsidRDefault="0072619F" w:rsidP="00511956">
      <w:pPr>
        <w:pStyle w:val="Lijstalinea"/>
        <w:numPr>
          <w:ilvl w:val="0"/>
          <w:numId w:val="26"/>
        </w:numPr>
        <w:spacing w:line="360" w:lineRule="auto"/>
        <w:jc w:val="both"/>
        <w:rPr>
          <w:rFonts w:ascii="Georgia" w:hAnsi="Georgia"/>
          <w:sz w:val="20"/>
          <w:szCs w:val="20"/>
        </w:rPr>
      </w:pPr>
      <w:r>
        <w:rPr>
          <w:rFonts w:ascii="Georgia" w:hAnsi="Georgia"/>
          <w:sz w:val="20"/>
          <w:szCs w:val="20"/>
        </w:rPr>
        <w:t>Het verzorgen van</w:t>
      </w:r>
      <w:r w:rsidR="004D6BEC">
        <w:rPr>
          <w:rFonts w:ascii="Georgia" w:hAnsi="Georgia"/>
          <w:sz w:val="20"/>
          <w:szCs w:val="20"/>
        </w:rPr>
        <w:t xml:space="preserve"> administraties</w:t>
      </w:r>
      <w:r>
        <w:rPr>
          <w:rFonts w:ascii="Georgia" w:hAnsi="Georgia"/>
          <w:sz w:val="20"/>
          <w:szCs w:val="20"/>
        </w:rPr>
        <w:t xml:space="preserve"> ten aanzien van ICT</w:t>
      </w:r>
      <w:r w:rsidR="00534A64">
        <w:rPr>
          <w:rFonts w:ascii="Georgia" w:hAnsi="Georgia"/>
          <w:sz w:val="20"/>
          <w:szCs w:val="20"/>
        </w:rPr>
        <w:t>, bijvoorbeeld ten aanzien van de contracten, licenties e.d.</w:t>
      </w:r>
    </w:p>
    <w:p w:rsidR="00C96716" w:rsidRDefault="00C96716" w:rsidP="005618D6">
      <w:pPr>
        <w:spacing w:line="360" w:lineRule="auto"/>
        <w:jc w:val="both"/>
        <w:rPr>
          <w:rFonts w:ascii="Georgia" w:hAnsi="Georgia"/>
          <w:sz w:val="20"/>
          <w:szCs w:val="20"/>
        </w:rPr>
      </w:pPr>
    </w:p>
    <w:p w:rsidR="002F4BA3" w:rsidRPr="003B5630" w:rsidRDefault="006C22E9" w:rsidP="004B28BA">
      <w:pPr>
        <w:spacing w:line="360" w:lineRule="auto"/>
        <w:jc w:val="both"/>
        <w:rPr>
          <w:rFonts w:ascii="Georgia" w:hAnsi="Georgia"/>
          <w:sz w:val="20"/>
          <w:szCs w:val="20"/>
        </w:rPr>
      </w:pPr>
      <w:r>
        <w:rPr>
          <w:rFonts w:ascii="Georgia" w:hAnsi="Georgia"/>
          <w:sz w:val="20"/>
          <w:szCs w:val="20"/>
        </w:rPr>
        <w:t xml:space="preserve">Zoals de aard van het takenpakket al doet vermoeden is de toegepaste technologie complex. Het ISZF heeft twee servers op verschillende locaties. De medewerkers zijn inhoudelijk deskundig op het </w:t>
      </w:r>
      <w:r w:rsidR="004B28BA">
        <w:rPr>
          <w:rFonts w:ascii="Georgia" w:hAnsi="Georgia"/>
          <w:sz w:val="20"/>
          <w:szCs w:val="20"/>
        </w:rPr>
        <w:t>vak</w:t>
      </w:r>
      <w:r>
        <w:rPr>
          <w:rFonts w:ascii="Georgia" w:hAnsi="Georgia"/>
          <w:sz w:val="20"/>
          <w:szCs w:val="20"/>
        </w:rPr>
        <w:t>gebied</w:t>
      </w:r>
      <w:r w:rsidR="004B28BA">
        <w:rPr>
          <w:rFonts w:ascii="Georgia" w:hAnsi="Georgia"/>
          <w:sz w:val="20"/>
          <w:szCs w:val="20"/>
        </w:rPr>
        <w:t>.</w:t>
      </w:r>
      <w:r>
        <w:rPr>
          <w:rFonts w:ascii="Georgia" w:hAnsi="Georgia"/>
          <w:sz w:val="20"/>
          <w:szCs w:val="20"/>
        </w:rPr>
        <w:t xml:space="preserve"> </w:t>
      </w:r>
    </w:p>
    <w:p w:rsidR="00EE6A93" w:rsidRPr="00A1407B" w:rsidRDefault="00102C1A" w:rsidP="00511956">
      <w:pPr>
        <w:pStyle w:val="Kop3"/>
        <w:numPr>
          <w:ilvl w:val="2"/>
          <w:numId w:val="60"/>
        </w:numPr>
        <w:spacing w:line="480" w:lineRule="auto"/>
        <w:rPr>
          <w:rFonts w:ascii="Georgia" w:hAnsi="Georgia"/>
          <w:color w:val="365F91"/>
          <w:sz w:val="28"/>
          <w:szCs w:val="28"/>
        </w:rPr>
      </w:pPr>
      <w:bookmarkStart w:id="101" w:name="_Toc268506199"/>
      <w:bookmarkStart w:id="102" w:name="_Toc271784128"/>
      <w:r w:rsidRPr="00A1407B">
        <w:rPr>
          <w:rFonts w:ascii="Georgia" w:hAnsi="Georgia"/>
          <w:color w:val="365F91"/>
          <w:sz w:val="28"/>
          <w:szCs w:val="28"/>
        </w:rPr>
        <w:t>Het proces</w:t>
      </w:r>
      <w:bookmarkEnd w:id="101"/>
      <w:bookmarkEnd w:id="102"/>
    </w:p>
    <w:p w:rsidR="001A34D6" w:rsidRDefault="001A34D6" w:rsidP="005618D6">
      <w:pPr>
        <w:spacing w:line="360" w:lineRule="auto"/>
        <w:jc w:val="both"/>
        <w:rPr>
          <w:rFonts w:ascii="Georgia" w:hAnsi="Georgia"/>
          <w:sz w:val="20"/>
          <w:szCs w:val="20"/>
        </w:rPr>
      </w:pPr>
      <w:r>
        <w:rPr>
          <w:rFonts w:ascii="Georgia" w:hAnsi="Georgia"/>
          <w:sz w:val="20"/>
          <w:szCs w:val="20"/>
        </w:rPr>
        <w:t>Het proces is in te delen in twee fasen: de voorbereidingsfase en de integratiefase. In deze paragraaf wordt een toelichting gegeven op deze fasen.</w:t>
      </w:r>
    </w:p>
    <w:p w:rsidR="001A34D6" w:rsidRDefault="001A34D6" w:rsidP="005618D6">
      <w:pPr>
        <w:spacing w:line="360" w:lineRule="auto"/>
        <w:jc w:val="both"/>
        <w:rPr>
          <w:rFonts w:ascii="Georgia" w:hAnsi="Georgia"/>
          <w:sz w:val="20"/>
          <w:szCs w:val="20"/>
        </w:rPr>
      </w:pPr>
    </w:p>
    <w:p w:rsidR="001A34D6" w:rsidRPr="001A34D6" w:rsidRDefault="001A34D6" w:rsidP="005618D6">
      <w:pPr>
        <w:spacing w:line="360" w:lineRule="auto"/>
        <w:jc w:val="both"/>
        <w:rPr>
          <w:rFonts w:ascii="Georgia" w:hAnsi="Georgia"/>
          <w:b/>
          <w:sz w:val="20"/>
          <w:szCs w:val="20"/>
        </w:rPr>
      </w:pPr>
      <w:r>
        <w:rPr>
          <w:rFonts w:ascii="Georgia" w:hAnsi="Georgia"/>
          <w:b/>
          <w:sz w:val="20"/>
          <w:szCs w:val="20"/>
        </w:rPr>
        <w:t>Voorbereidingsfase</w:t>
      </w:r>
    </w:p>
    <w:p w:rsidR="00E90788" w:rsidRDefault="003C42BF" w:rsidP="005618D6">
      <w:pPr>
        <w:spacing w:line="360" w:lineRule="auto"/>
        <w:jc w:val="both"/>
        <w:rPr>
          <w:rFonts w:ascii="Georgia" w:hAnsi="Georgia"/>
          <w:sz w:val="20"/>
          <w:szCs w:val="20"/>
        </w:rPr>
      </w:pPr>
      <w:r>
        <w:rPr>
          <w:rFonts w:ascii="Georgia" w:hAnsi="Georgia"/>
          <w:sz w:val="20"/>
          <w:szCs w:val="20"/>
        </w:rPr>
        <w:t xml:space="preserve">Het eerste initiatief </w:t>
      </w:r>
      <w:r w:rsidR="0065650B">
        <w:rPr>
          <w:rFonts w:ascii="Georgia" w:hAnsi="Georgia"/>
          <w:sz w:val="20"/>
          <w:szCs w:val="20"/>
        </w:rPr>
        <w:t xml:space="preserve">(point of entry) </w:t>
      </w:r>
      <w:r>
        <w:rPr>
          <w:rFonts w:ascii="Georgia" w:hAnsi="Georgia"/>
          <w:sz w:val="20"/>
          <w:szCs w:val="20"/>
        </w:rPr>
        <w:t xml:space="preserve">om te komen tot samenwerking stamt </w:t>
      </w:r>
      <w:r w:rsidR="00CB195A">
        <w:rPr>
          <w:rFonts w:ascii="Georgia" w:hAnsi="Georgia"/>
          <w:sz w:val="20"/>
          <w:szCs w:val="20"/>
        </w:rPr>
        <w:t>uit</w:t>
      </w:r>
      <w:r>
        <w:rPr>
          <w:rFonts w:ascii="Georgia" w:hAnsi="Georgia"/>
          <w:sz w:val="20"/>
          <w:szCs w:val="20"/>
        </w:rPr>
        <w:t xml:space="preserve"> 2002 en </w:t>
      </w:r>
      <w:r w:rsidR="00CB195A">
        <w:rPr>
          <w:rFonts w:ascii="Georgia" w:hAnsi="Georgia"/>
          <w:sz w:val="20"/>
          <w:szCs w:val="20"/>
        </w:rPr>
        <w:t xml:space="preserve">kwam </w:t>
      </w:r>
      <w:r>
        <w:rPr>
          <w:rFonts w:ascii="Georgia" w:hAnsi="Georgia"/>
          <w:sz w:val="20"/>
          <w:szCs w:val="20"/>
        </w:rPr>
        <w:t>bij de I&amp;A</w:t>
      </w:r>
      <w:r w:rsidR="00A1407B">
        <w:rPr>
          <w:rStyle w:val="Voetnootmarkering"/>
          <w:rFonts w:ascii="Georgia" w:hAnsi="Georgia"/>
          <w:sz w:val="20"/>
          <w:szCs w:val="20"/>
        </w:rPr>
        <w:footnoteReference w:id="8"/>
      </w:r>
      <w:r>
        <w:rPr>
          <w:rFonts w:ascii="Georgia" w:hAnsi="Georgia"/>
          <w:sz w:val="20"/>
          <w:szCs w:val="20"/>
        </w:rPr>
        <w:t>-coördinatoren</w:t>
      </w:r>
      <w:r w:rsidR="00CB195A">
        <w:rPr>
          <w:rFonts w:ascii="Georgia" w:hAnsi="Georgia"/>
          <w:sz w:val="20"/>
          <w:szCs w:val="20"/>
        </w:rPr>
        <w:t xml:space="preserve"> vandaan</w:t>
      </w:r>
      <w:r>
        <w:rPr>
          <w:rFonts w:ascii="Georgia" w:hAnsi="Georgia"/>
          <w:sz w:val="20"/>
          <w:szCs w:val="20"/>
        </w:rPr>
        <w:t>: ‘de I&amp;A-coördinatoren werkten informeel al veel samen. Wij waren ook goed bevriend</w:t>
      </w:r>
      <w:r w:rsidR="001C4B37">
        <w:rPr>
          <w:rFonts w:ascii="Georgia" w:hAnsi="Georgia"/>
          <w:sz w:val="20"/>
          <w:szCs w:val="20"/>
        </w:rPr>
        <w:t xml:space="preserve"> met elkaar,</w:t>
      </w:r>
      <w:r>
        <w:rPr>
          <w:rFonts w:ascii="Georgia" w:hAnsi="Georgia"/>
          <w:sz w:val="20"/>
          <w:szCs w:val="20"/>
        </w:rPr>
        <w:t xml:space="preserve"> er was veel vertrouwen</w:t>
      </w:r>
      <w:r w:rsidR="001C4B37">
        <w:rPr>
          <w:rFonts w:ascii="Georgia" w:hAnsi="Georgia"/>
          <w:sz w:val="20"/>
          <w:szCs w:val="20"/>
        </w:rPr>
        <w:t xml:space="preserve"> en zeker geen sprake van concurrentie</w:t>
      </w:r>
      <w:r>
        <w:rPr>
          <w:rFonts w:ascii="Georgia" w:hAnsi="Georgia"/>
          <w:sz w:val="20"/>
          <w:szCs w:val="20"/>
        </w:rPr>
        <w:t xml:space="preserve">. We kwamen </w:t>
      </w:r>
      <w:r w:rsidR="002A60B9">
        <w:rPr>
          <w:rFonts w:ascii="Georgia" w:hAnsi="Georgia"/>
          <w:sz w:val="20"/>
          <w:szCs w:val="20"/>
        </w:rPr>
        <w:t xml:space="preserve">tot de conclusie, dat </w:t>
      </w:r>
      <w:r>
        <w:rPr>
          <w:rFonts w:ascii="Georgia" w:hAnsi="Georgia"/>
          <w:sz w:val="20"/>
          <w:szCs w:val="20"/>
        </w:rPr>
        <w:t xml:space="preserve">de individuele gemeenten </w:t>
      </w:r>
      <w:r w:rsidR="002A60B9">
        <w:rPr>
          <w:rFonts w:ascii="Georgia" w:hAnsi="Georgia"/>
          <w:sz w:val="20"/>
          <w:szCs w:val="20"/>
        </w:rPr>
        <w:t xml:space="preserve">te klein waren om nog goed in </w:t>
      </w:r>
      <w:r w:rsidR="00A1407B">
        <w:rPr>
          <w:rFonts w:ascii="Georgia" w:hAnsi="Georgia"/>
          <w:sz w:val="20"/>
          <w:szCs w:val="20"/>
        </w:rPr>
        <w:t>t</w:t>
      </w:r>
      <w:r w:rsidR="002A60B9">
        <w:rPr>
          <w:rFonts w:ascii="Georgia" w:hAnsi="Georgia"/>
          <w:sz w:val="20"/>
          <w:szCs w:val="20"/>
        </w:rPr>
        <w:t>e kunnen springen op de snelle ontwikkelingen binnen het ICT vakgebied</w:t>
      </w:r>
      <w:r>
        <w:rPr>
          <w:rFonts w:ascii="Georgia" w:hAnsi="Georgia"/>
          <w:sz w:val="20"/>
          <w:szCs w:val="20"/>
        </w:rPr>
        <w:t>. Op dat moment hadden we nog geen enkel idee hoe groot de impact zou zijn en hoe de samenwerking vorm zou krijgen’</w:t>
      </w:r>
      <w:r w:rsidR="002A60B9">
        <w:rPr>
          <w:rFonts w:ascii="Georgia" w:hAnsi="Georgia"/>
          <w:sz w:val="20"/>
          <w:szCs w:val="20"/>
        </w:rPr>
        <w:t xml:space="preserve">. De ontwikkelingen </w:t>
      </w:r>
      <w:r w:rsidR="00061C4E">
        <w:rPr>
          <w:rFonts w:ascii="Georgia" w:hAnsi="Georgia"/>
          <w:sz w:val="20"/>
          <w:szCs w:val="20"/>
        </w:rPr>
        <w:t xml:space="preserve">binnen ICT </w:t>
      </w:r>
      <w:r w:rsidR="002A60B9">
        <w:rPr>
          <w:rFonts w:ascii="Georgia" w:hAnsi="Georgia"/>
          <w:sz w:val="20"/>
          <w:szCs w:val="20"/>
        </w:rPr>
        <w:t>brachten een grotere complexiteit met zich mee en de expertise ontbrak in de kleine moederorganisaties om hiermee om te gaan.</w:t>
      </w:r>
      <w:r w:rsidR="00061C4E">
        <w:rPr>
          <w:rFonts w:ascii="Georgia" w:hAnsi="Georgia"/>
          <w:sz w:val="20"/>
          <w:szCs w:val="20"/>
        </w:rPr>
        <w:t xml:space="preserve"> </w:t>
      </w:r>
      <w:r w:rsidR="001C4B37">
        <w:rPr>
          <w:rFonts w:ascii="Georgia" w:hAnsi="Georgia"/>
          <w:sz w:val="20"/>
          <w:szCs w:val="20"/>
        </w:rPr>
        <w:t>Er werd door de I&amp;A-coördinatoren een presentatie</w:t>
      </w:r>
      <w:r w:rsidR="00E56644">
        <w:rPr>
          <w:rFonts w:ascii="Georgia" w:hAnsi="Georgia"/>
          <w:sz w:val="20"/>
          <w:szCs w:val="20"/>
        </w:rPr>
        <w:t xml:space="preserve"> aan de gemeentesecretarissen</w:t>
      </w:r>
      <w:r w:rsidR="001C4B37">
        <w:rPr>
          <w:rFonts w:ascii="Georgia" w:hAnsi="Georgia"/>
          <w:sz w:val="20"/>
          <w:szCs w:val="20"/>
        </w:rPr>
        <w:t xml:space="preserve"> gegeven, waarbij zij kenbaar maakten dat ze het niet konden volhouden en niet konden voldoen aan de verwachtingen. Het inzicht om een goede ICT infrastructuur te hebben groeide bij de moederorganisaties.</w:t>
      </w:r>
    </w:p>
    <w:p w:rsidR="00D25EBE" w:rsidRDefault="00BB499A" w:rsidP="005618D6">
      <w:pPr>
        <w:spacing w:line="360" w:lineRule="auto"/>
        <w:jc w:val="both"/>
        <w:rPr>
          <w:rFonts w:ascii="Georgia" w:hAnsi="Georgia"/>
          <w:sz w:val="20"/>
          <w:szCs w:val="20"/>
        </w:rPr>
      </w:pPr>
      <w:r>
        <w:rPr>
          <w:rFonts w:ascii="Georgia" w:hAnsi="Georgia"/>
          <w:sz w:val="20"/>
          <w:szCs w:val="20"/>
        </w:rPr>
        <w:t xml:space="preserve">Ook de gemeentesecretarissen overlegden veelvuldig over diverse onderwerpen, waardoor deze groep ook sterke banden had en overleg over mogelijke samenwerking op ICT gebied makkelijk plaatsvond. </w:t>
      </w:r>
    </w:p>
    <w:p w:rsidR="00D25EBE" w:rsidRDefault="00D25EBE" w:rsidP="005618D6">
      <w:pPr>
        <w:spacing w:line="360" w:lineRule="auto"/>
        <w:jc w:val="both"/>
        <w:rPr>
          <w:rFonts w:ascii="Georgia" w:hAnsi="Georgia"/>
          <w:sz w:val="20"/>
          <w:szCs w:val="20"/>
        </w:rPr>
      </w:pPr>
      <w:r>
        <w:rPr>
          <w:rFonts w:ascii="Georgia" w:hAnsi="Georgia"/>
          <w:sz w:val="20"/>
          <w:szCs w:val="20"/>
        </w:rPr>
        <w:t xml:space="preserve">In de voorbereidingsfase lag de nadruk op ‘de bestuurlijke aspecten van de samenwerking’. Er werd een bijeenkomst georganiseerd waarin de vraag centraal stond ‘hoe denken we over samenwerken?’. In eerste instantie zaten er meer gemeenten aan tafel, maar uiteindelijk zijn de betreffende zes gemeenten verder gegaan met het onderzoeken tot in hoeverre samenwerking mogelijk was. </w:t>
      </w:r>
      <w:r w:rsidR="009A4E10">
        <w:rPr>
          <w:rFonts w:ascii="Georgia" w:hAnsi="Georgia"/>
          <w:sz w:val="20"/>
          <w:szCs w:val="20"/>
        </w:rPr>
        <w:t xml:space="preserve">Twee gemeenten hebben besloten om niet deel te nemen aan het samenwerkingsverband, omdat zij zichzelf in staat achtten om de ICT-functie op te pakken zonder samenwerking met de andere gemeenten. </w:t>
      </w:r>
      <w:r>
        <w:rPr>
          <w:rFonts w:ascii="Georgia" w:hAnsi="Georgia"/>
          <w:sz w:val="20"/>
          <w:szCs w:val="20"/>
        </w:rPr>
        <w:t xml:space="preserve">De gemeentesecretarissen en bestuurders van de moederorganisaties richtten een stuurgroep op, die tot de oprichting verantwoordelijk is geweest voor ‘de probleemstelling, de oplossingsrichtingen en het proces als geheel’. De I&amp;A-coördinatoren hebben samen met de leden van de stuurgroep een gezamenlijk ambitieniveau geformuleerd en vervolgens werd dit uitgewerkt in commissies en werkgroepen. </w:t>
      </w:r>
    </w:p>
    <w:p w:rsidR="00F35A4E" w:rsidRDefault="00842B0F" w:rsidP="005618D6">
      <w:pPr>
        <w:spacing w:line="360" w:lineRule="auto"/>
        <w:jc w:val="both"/>
        <w:rPr>
          <w:rFonts w:ascii="Georgia" w:hAnsi="Georgia"/>
          <w:sz w:val="20"/>
          <w:szCs w:val="20"/>
        </w:rPr>
      </w:pPr>
      <w:r>
        <w:rPr>
          <w:rFonts w:ascii="Georgia" w:hAnsi="Georgia"/>
          <w:sz w:val="20"/>
          <w:szCs w:val="20"/>
        </w:rPr>
        <w:t>E</w:t>
      </w:r>
      <w:r w:rsidR="001C4B37">
        <w:rPr>
          <w:rFonts w:ascii="Georgia" w:hAnsi="Georgia"/>
          <w:sz w:val="20"/>
          <w:szCs w:val="20"/>
        </w:rPr>
        <w:t xml:space="preserve">en extern bureau </w:t>
      </w:r>
      <w:r>
        <w:rPr>
          <w:rFonts w:ascii="Georgia" w:hAnsi="Georgia"/>
          <w:sz w:val="20"/>
          <w:szCs w:val="20"/>
        </w:rPr>
        <w:t xml:space="preserve">werd </w:t>
      </w:r>
      <w:r w:rsidR="001C4B37">
        <w:rPr>
          <w:rFonts w:ascii="Georgia" w:hAnsi="Georgia"/>
          <w:sz w:val="20"/>
          <w:szCs w:val="20"/>
        </w:rPr>
        <w:t>ingehuurd</w:t>
      </w:r>
      <w:r w:rsidR="00384665">
        <w:rPr>
          <w:rFonts w:ascii="Georgia" w:hAnsi="Georgia"/>
          <w:sz w:val="20"/>
          <w:szCs w:val="20"/>
        </w:rPr>
        <w:t xml:space="preserve"> voor de begeleiding van het proces en kwam</w:t>
      </w:r>
      <w:r w:rsidR="001C4B37">
        <w:rPr>
          <w:rFonts w:ascii="Georgia" w:hAnsi="Georgia"/>
          <w:sz w:val="20"/>
          <w:szCs w:val="20"/>
        </w:rPr>
        <w:t xml:space="preserve"> met het advies om een aparte organisatie op te richten voor de ICT-functie.  </w:t>
      </w:r>
      <w:r w:rsidR="00F35A4E">
        <w:rPr>
          <w:rFonts w:ascii="Georgia" w:hAnsi="Georgia"/>
          <w:sz w:val="20"/>
          <w:szCs w:val="20"/>
        </w:rPr>
        <w:t xml:space="preserve">Dit heeft uiteindelijk geresulteerd in de oprichting van het ISZF (per 1 januari 2004) op basis van een Gemeenschappelijke regeling. </w:t>
      </w:r>
    </w:p>
    <w:p w:rsidR="00C41058" w:rsidRDefault="00C41058" w:rsidP="005618D6">
      <w:pPr>
        <w:spacing w:line="360" w:lineRule="auto"/>
        <w:jc w:val="both"/>
        <w:rPr>
          <w:rFonts w:ascii="Georgia" w:hAnsi="Georgia"/>
          <w:sz w:val="20"/>
          <w:szCs w:val="20"/>
        </w:rPr>
      </w:pPr>
    </w:p>
    <w:p w:rsidR="000A47C3" w:rsidRDefault="00C41058" w:rsidP="005618D6">
      <w:pPr>
        <w:spacing w:line="360" w:lineRule="auto"/>
        <w:jc w:val="both"/>
        <w:rPr>
          <w:rFonts w:ascii="Georgia" w:hAnsi="Georgia"/>
          <w:sz w:val="20"/>
          <w:szCs w:val="20"/>
        </w:rPr>
      </w:pPr>
      <w:r>
        <w:rPr>
          <w:rFonts w:ascii="Georgia" w:hAnsi="Georgia"/>
          <w:sz w:val="20"/>
          <w:szCs w:val="20"/>
        </w:rPr>
        <w:t xml:space="preserve">De diagnosefase is van zeer beperkte omvang geweest, omdat iedereen wist wat het uiteindelijke streven was. Men was al tot de conclusie gekomen, dat een fundamentele verandering noodzakelijk was en de bereidheid daartoe was groot. </w:t>
      </w:r>
    </w:p>
    <w:p w:rsidR="00B73F59" w:rsidRDefault="00B73F59" w:rsidP="005618D6">
      <w:pPr>
        <w:spacing w:line="360" w:lineRule="auto"/>
        <w:jc w:val="both"/>
        <w:rPr>
          <w:rFonts w:ascii="Georgia" w:hAnsi="Georgia"/>
          <w:sz w:val="20"/>
          <w:szCs w:val="20"/>
        </w:rPr>
      </w:pPr>
      <w:r>
        <w:rPr>
          <w:rFonts w:ascii="Georgia" w:hAnsi="Georgia"/>
          <w:sz w:val="20"/>
          <w:szCs w:val="20"/>
        </w:rPr>
        <w:t>De belangrijkste doelstellingen / redenen om te gaan samenwerken waren:</w:t>
      </w:r>
    </w:p>
    <w:p w:rsidR="00B73F59" w:rsidRPr="00080056" w:rsidRDefault="00B73F59" w:rsidP="00511956">
      <w:pPr>
        <w:pStyle w:val="Lijstalinea"/>
        <w:numPr>
          <w:ilvl w:val="0"/>
          <w:numId w:val="32"/>
        </w:numPr>
        <w:spacing w:line="360" w:lineRule="auto"/>
        <w:jc w:val="both"/>
        <w:rPr>
          <w:rFonts w:ascii="Georgia" w:hAnsi="Georgia"/>
          <w:sz w:val="20"/>
          <w:szCs w:val="20"/>
        </w:rPr>
      </w:pPr>
      <w:r w:rsidRPr="00080056">
        <w:rPr>
          <w:rFonts w:ascii="Georgia" w:hAnsi="Georgia"/>
          <w:sz w:val="20"/>
          <w:szCs w:val="20"/>
        </w:rPr>
        <w:t>Het beter in kunnen springen op de veranderende wet- en regelgeving;</w:t>
      </w:r>
    </w:p>
    <w:p w:rsidR="00B73F59" w:rsidRPr="00080056" w:rsidRDefault="00B73F59" w:rsidP="00511956">
      <w:pPr>
        <w:pStyle w:val="Lijstalinea"/>
        <w:numPr>
          <w:ilvl w:val="0"/>
          <w:numId w:val="32"/>
        </w:numPr>
        <w:spacing w:line="360" w:lineRule="auto"/>
        <w:jc w:val="both"/>
        <w:rPr>
          <w:rFonts w:ascii="Georgia" w:hAnsi="Georgia"/>
          <w:sz w:val="20"/>
          <w:szCs w:val="20"/>
        </w:rPr>
      </w:pPr>
      <w:r w:rsidRPr="00080056">
        <w:rPr>
          <w:rFonts w:ascii="Georgia" w:hAnsi="Georgia"/>
          <w:sz w:val="20"/>
          <w:szCs w:val="20"/>
        </w:rPr>
        <w:t>Het realiseren van een kostenreductie.</w:t>
      </w:r>
    </w:p>
    <w:p w:rsidR="00B73F59" w:rsidRDefault="00B73F59" w:rsidP="00511956">
      <w:pPr>
        <w:pStyle w:val="Lijstalinea"/>
        <w:numPr>
          <w:ilvl w:val="0"/>
          <w:numId w:val="30"/>
        </w:numPr>
        <w:spacing w:line="360" w:lineRule="auto"/>
        <w:jc w:val="both"/>
        <w:rPr>
          <w:rFonts w:ascii="Georgia" w:hAnsi="Georgia"/>
          <w:sz w:val="20"/>
          <w:szCs w:val="20"/>
        </w:rPr>
      </w:pPr>
      <w:r>
        <w:rPr>
          <w:rFonts w:ascii="Georgia" w:hAnsi="Georgia"/>
          <w:sz w:val="20"/>
          <w:szCs w:val="20"/>
        </w:rPr>
        <w:t>Het verminderen van de kwetsbaarheid;</w:t>
      </w:r>
    </w:p>
    <w:p w:rsidR="00B73F59" w:rsidRDefault="00B73F59" w:rsidP="00511956">
      <w:pPr>
        <w:pStyle w:val="Lijstalinea"/>
        <w:numPr>
          <w:ilvl w:val="0"/>
          <w:numId w:val="30"/>
        </w:numPr>
        <w:spacing w:line="360" w:lineRule="auto"/>
        <w:jc w:val="both"/>
        <w:rPr>
          <w:rFonts w:ascii="Georgia" w:hAnsi="Georgia"/>
          <w:sz w:val="20"/>
          <w:szCs w:val="20"/>
        </w:rPr>
      </w:pPr>
      <w:r>
        <w:rPr>
          <w:rFonts w:ascii="Georgia" w:hAnsi="Georgia"/>
          <w:sz w:val="20"/>
          <w:szCs w:val="20"/>
        </w:rPr>
        <w:t>Het verbeteren van de kwaliteit en continuïteit van de ICT-ondersteuning;</w:t>
      </w:r>
    </w:p>
    <w:p w:rsidR="00B73F59" w:rsidRDefault="00B73F59" w:rsidP="00511956">
      <w:pPr>
        <w:pStyle w:val="Lijstalinea"/>
        <w:numPr>
          <w:ilvl w:val="0"/>
          <w:numId w:val="30"/>
        </w:numPr>
        <w:spacing w:line="360" w:lineRule="auto"/>
        <w:jc w:val="both"/>
        <w:rPr>
          <w:rFonts w:ascii="Georgia" w:hAnsi="Georgia"/>
          <w:sz w:val="20"/>
          <w:szCs w:val="20"/>
        </w:rPr>
      </w:pPr>
      <w:r>
        <w:rPr>
          <w:rFonts w:ascii="Georgia" w:hAnsi="Georgia"/>
          <w:sz w:val="20"/>
          <w:szCs w:val="20"/>
        </w:rPr>
        <w:t>Het mogelijk maken van meer specialismen onder medewerkers;</w:t>
      </w:r>
    </w:p>
    <w:p w:rsidR="00B73F59" w:rsidRDefault="00B73F59" w:rsidP="005618D6">
      <w:pPr>
        <w:spacing w:line="360" w:lineRule="auto"/>
        <w:jc w:val="both"/>
        <w:rPr>
          <w:rFonts w:ascii="Georgia" w:hAnsi="Georgia"/>
          <w:sz w:val="20"/>
          <w:szCs w:val="20"/>
        </w:rPr>
      </w:pPr>
    </w:p>
    <w:p w:rsidR="001A34D6" w:rsidRPr="001A34D6" w:rsidRDefault="001A34D6" w:rsidP="005618D6">
      <w:pPr>
        <w:spacing w:line="360" w:lineRule="auto"/>
        <w:jc w:val="both"/>
        <w:rPr>
          <w:rFonts w:ascii="Georgia" w:hAnsi="Georgia"/>
          <w:b/>
          <w:sz w:val="20"/>
          <w:szCs w:val="20"/>
        </w:rPr>
      </w:pPr>
      <w:r>
        <w:rPr>
          <w:rFonts w:ascii="Georgia" w:hAnsi="Georgia"/>
          <w:b/>
          <w:sz w:val="20"/>
          <w:szCs w:val="20"/>
        </w:rPr>
        <w:t>Integratiefase</w:t>
      </w:r>
    </w:p>
    <w:p w:rsidR="000947A3" w:rsidRDefault="000A47C3" w:rsidP="005618D6">
      <w:pPr>
        <w:spacing w:line="360" w:lineRule="auto"/>
        <w:jc w:val="both"/>
        <w:rPr>
          <w:rFonts w:ascii="Georgia" w:hAnsi="Georgia"/>
          <w:sz w:val="20"/>
          <w:szCs w:val="20"/>
        </w:rPr>
      </w:pPr>
      <w:r>
        <w:rPr>
          <w:rFonts w:ascii="Georgia" w:hAnsi="Georgia"/>
          <w:sz w:val="20"/>
          <w:szCs w:val="20"/>
        </w:rPr>
        <w:t xml:space="preserve">Na de voorbereidingsfase kwam de integratiefase. Daarbij werden alle medewerkers (en dus niet allen de I&amp;A-coördinatoren) betrokken bij de inrichtingsprojecten. </w:t>
      </w:r>
      <w:r w:rsidR="000947A3">
        <w:rPr>
          <w:rFonts w:ascii="Georgia" w:hAnsi="Georgia"/>
          <w:sz w:val="20"/>
          <w:szCs w:val="20"/>
        </w:rPr>
        <w:t xml:space="preserve">De afspraken en plannen werden in deze fase verder geconcretiseerd. In de theorie zien we dit terug in de ‘doelbepaling’. </w:t>
      </w:r>
    </w:p>
    <w:p w:rsidR="00C41058" w:rsidRDefault="00C37C75" w:rsidP="005618D6">
      <w:pPr>
        <w:spacing w:line="360" w:lineRule="auto"/>
        <w:jc w:val="both"/>
        <w:rPr>
          <w:rFonts w:ascii="Georgia" w:hAnsi="Georgia"/>
          <w:sz w:val="20"/>
          <w:szCs w:val="20"/>
        </w:rPr>
      </w:pPr>
      <w:r>
        <w:rPr>
          <w:rFonts w:ascii="Georgia" w:hAnsi="Georgia"/>
          <w:sz w:val="20"/>
          <w:szCs w:val="20"/>
        </w:rPr>
        <w:t>De directeur werd per 1 juli 2003 benoemd en kreeg de verantwoordelijkheid overgedragen van de stuurgroep om het proces te managen en de organisatie verder in te richten met de medewerkers. In september 2003 besluit de gemeente Bolsward het ISZF te ondersteunen op het gebied van financiën en personeelszaken en wordt het Sociaal Statuut met de vakbonden afgesloten. In oktober 2003 werd de nieuwe huisvesting geregeld en p</w:t>
      </w:r>
      <w:r w:rsidR="00C41058">
        <w:rPr>
          <w:rFonts w:ascii="Georgia" w:hAnsi="Georgia"/>
          <w:sz w:val="20"/>
          <w:szCs w:val="20"/>
        </w:rPr>
        <w:t>er 1 januari 2004 ging men over en werd men in de gelegenheid gesteld om gedurende een periode van een jaar de organisatie op te bouwen.</w:t>
      </w:r>
    </w:p>
    <w:p w:rsidR="002B2B72" w:rsidRDefault="00311D46" w:rsidP="005618D6">
      <w:pPr>
        <w:spacing w:line="360" w:lineRule="auto"/>
        <w:jc w:val="both"/>
        <w:rPr>
          <w:rFonts w:ascii="Georgia" w:hAnsi="Georgia"/>
          <w:sz w:val="20"/>
          <w:szCs w:val="20"/>
        </w:rPr>
      </w:pPr>
      <w:r>
        <w:rPr>
          <w:rFonts w:ascii="Georgia" w:hAnsi="Georgia"/>
          <w:sz w:val="20"/>
          <w:szCs w:val="20"/>
        </w:rPr>
        <w:t>De integratiefase kende twee programma’s: het ‘programma Inrichten ISZF’</w:t>
      </w:r>
      <w:r w:rsidR="009F2DF4">
        <w:rPr>
          <w:rFonts w:ascii="Georgia" w:hAnsi="Georgia"/>
          <w:sz w:val="20"/>
          <w:szCs w:val="20"/>
        </w:rPr>
        <w:t xml:space="preserve"> richtte zich op de inrichting van en het operationeel maken van de nieuwe organisatie en het ‘programma Bedrijf’ coördineerde de lopende gemeenschappelijke ICT-projecten en activiteiten.</w:t>
      </w:r>
      <w:r w:rsidR="00397045">
        <w:rPr>
          <w:rFonts w:ascii="Georgia" w:hAnsi="Georgia"/>
          <w:sz w:val="20"/>
          <w:szCs w:val="20"/>
        </w:rPr>
        <w:t xml:space="preserve"> Met het operationeel worden van het ISZF is de stuurgroep omgevormd tot de eerder benoemde Adviescommissie. </w:t>
      </w:r>
    </w:p>
    <w:p w:rsidR="00DC37AD" w:rsidRDefault="005D2739" w:rsidP="00DC37AD">
      <w:pPr>
        <w:spacing w:line="360" w:lineRule="auto"/>
        <w:jc w:val="both"/>
        <w:rPr>
          <w:rFonts w:ascii="Georgia" w:hAnsi="Georgia"/>
          <w:sz w:val="20"/>
          <w:szCs w:val="20"/>
        </w:rPr>
      </w:pPr>
      <w:r>
        <w:rPr>
          <w:rFonts w:ascii="Georgia" w:hAnsi="Georgia"/>
          <w:sz w:val="20"/>
          <w:szCs w:val="20"/>
        </w:rPr>
        <w:t>Alle ICT-medewerkers zijn overgegaan van de moederorganisaties naar het ISZF. Een plaatsingscommissie, bestaande uit de vertegenwoordigers van de werknemers- en werkgeversorganisaties en personeelsvertegenwoordiging hebben de medewerkers op een passende functie geplaatst. Er was een apart</w:t>
      </w:r>
      <w:r w:rsidR="00415150">
        <w:rPr>
          <w:rFonts w:ascii="Georgia" w:hAnsi="Georgia"/>
          <w:sz w:val="20"/>
          <w:szCs w:val="20"/>
        </w:rPr>
        <w:t xml:space="preserve"> opleidingsbudget beschikbaar om</w:t>
      </w:r>
      <w:r>
        <w:rPr>
          <w:rFonts w:ascii="Georgia" w:hAnsi="Georgia"/>
          <w:sz w:val="20"/>
          <w:szCs w:val="20"/>
        </w:rPr>
        <w:t xml:space="preserve"> medewerkers voor te bereiden op hun nieuwe functie. In eerste instantie is </w:t>
      </w:r>
      <w:r w:rsidR="00415150">
        <w:rPr>
          <w:rFonts w:ascii="Georgia" w:hAnsi="Georgia"/>
          <w:sz w:val="20"/>
          <w:szCs w:val="20"/>
        </w:rPr>
        <w:t xml:space="preserve">ervoor gekozen om de taken, die in de moederorganisaties werden uitgevoerd, </w:t>
      </w:r>
      <w:r>
        <w:rPr>
          <w:rFonts w:ascii="Georgia" w:hAnsi="Georgia"/>
          <w:sz w:val="20"/>
          <w:szCs w:val="20"/>
        </w:rPr>
        <w:t>over</w:t>
      </w:r>
      <w:r w:rsidR="00415150">
        <w:rPr>
          <w:rFonts w:ascii="Georgia" w:hAnsi="Georgia"/>
          <w:sz w:val="20"/>
          <w:szCs w:val="20"/>
        </w:rPr>
        <w:t xml:space="preserve"> t</w:t>
      </w:r>
      <w:r>
        <w:rPr>
          <w:rFonts w:ascii="Georgia" w:hAnsi="Georgia"/>
          <w:sz w:val="20"/>
          <w:szCs w:val="20"/>
        </w:rPr>
        <w:t>e</w:t>
      </w:r>
      <w:r w:rsidR="00415150">
        <w:rPr>
          <w:rFonts w:ascii="Georgia" w:hAnsi="Georgia"/>
          <w:sz w:val="20"/>
          <w:szCs w:val="20"/>
        </w:rPr>
        <w:t xml:space="preserve"> laten </w:t>
      </w:r>
      <w:r>
        <w:rPr>
          <w:rFonts w:ascii="Georgia" w:hAnsi="Georgia"/>
          <w:sz w:val="20"/>
          <w:szCs w:val="20"/>
        </w:rPr>
        <w:t xml:space="preserve">gaan. </w:t>
      </w:r>
      <w:r w:rsidR="00397045">
        <w:rPr>
          <w:rFonts w:ascii="Georgia" w:hAnsi="Georgia"/>
          <w:sz w:val="20"/>
          <w:szCs w:val="20"/>
        </w:rPr>
        <w:t>Vervolgens</w:t>
      </w:r>
      <w:r>
        <w:rPr>
          <w:rFonts w:ascii="Georgia" w:hAnsi="Georgia"/>
          <w:sz w:val="20"/>
          <w:szCs w:val="20"/>
        </w:rPr>
        <w:t xml:space="preserve"> heeft er een grote standaardisatieslag plaatsgevonden. Hierbij kan gedacht worden aan het netwerk, waar alle moederorganisatie op aangesloten zijn. Die standaardisatie leverde meer professionaliteit op, omdat men zich nu met andere dingen kon gaan bezig. </w:t>
      </w:r>
      <w:r w:rsidR="00896B64">
        <w:rPr>
          <w:rFonts w:ascii="Georgia" w:hAnsi="Georgia"/>
          <w:sz w:val="20"/>
          <w:szCs w:val="20"/>
        </w:rPr>
        <w:t xml:space="preserve">Daar waar in het jaar 2004 nog de focus sterk lag op automatisering is deze focus in de loop der jaar verschoven naar informatisering. </w:t>
      </w:r>
      <w:r w:rsidR="00A752C1">
        <w:rPr>
          <w:rFonts w:ascii="Georgia" w:hAnsi="Georgia"/>
          <w:sz w:val="20"/>
          <w:szCs w:val="20"/>
        </w:rPr>
        <w:t>Het jaar 2005 werd benoemd als een jaar om te ‘consolideren’</w:t>
      </w:r>
      <w:r>
        <w:rPr>
          <w:rFonts w:ascii="Georgia" w:hAnsi="Georgia"/>
          <w:sz w:val="20"/>
          <w:szCs w:val="20"/>
        </w:rPr>
        <w:t xml:space="preserve"> </w:t>
      </w:r>
      <w:r w:rsidR="00A752C1">
        <w:rPr>
          <w:rFonts w:ascii="Georgia" w:hAnsi="Georgia"/>
          <w:sz w:val="20"/>
          <w:szCs w:val="20"/>
        </w:rPr>
        <w:t>, omdat mensen wisten wat er van hen verwacht werd</w:t>
      </w:r>
      <w:r w:rsidR="00123174">
        <w:rPr>
          <w:rFonts w:ascii="Georgia" w:hAnsi="Georgia"/>
          <w:sz w:val="20"/>
          <w:szCs w:val="20"/>
        </w:rPr>
        <w:t>,</w:t>
      </w:r>
      <w:r w:rsidR="00A752C1">
        <w:rPr>
          <w:rFonts w:ascii="Georgia" w:hAnsi="Georgia"/>
          <w:sz w:val="20"/>
          <w:szCs w:val="20"/>
        </w:rPr>
        <w:t xml:space="preserve"> kon de gewenste slag naar informatisering en procesverbetering plaatsvinden. Die verbeteringen vonden in de loop van de tijd plaats: voortschrijdend inzicht maakten de aanpassingen mogelijk. Het streven was ‘een voortdurende verbetering van de dienstverlening’. Beheerstaken worden steeds minder en taken als gebruikersondersteuning, advisering rondom relevante wet- en regelgeving en informatiemanagement hebben een prominentere positie ingenomen. </w:t>
      </w:r>
      <w:r w:rsidR="00372E8A">
        <w:rPr>
          <w:rFonts w:ascii="Georgia" w:hAnsi="Georgia"/>
          <w:sz w:val="20"/>
          <w:szCs w:val="20"/>
        </w:rPr>
        <w:t>Het jaar 2006 wordt dan ook gekenmerkt door ‘verfijning’.</w:t>
      </w:r>
      <w:r w:rsidR="00DC37AD">
        <w:rPr>
          <w:rFonts w:ascii="Georgia" w:hAnsi="Georgia"/>
          <w:sz w:val="20"/>
          <w:szCs w:val="20"/>
        </w:rPr>
        <w:t xml:space="preserve"> Een respondent zei hierover: ‘Er is gewerkt vanuit de pluriformiteit van de deelnemende organisaties naar harmonisatie van interne processen, producten en diensten’.</w:t>
      </w:r>
    </w:p>
    <w:p w:rsidR="00123174" w:rsidRDefault="00123174" w:rsidP="005618D6">
      <w:pPr>
        <w:spacing w:line="360" w:lineRule="auto"/>
        <w:jc w:val="both"/>
        <w:rPr>
          <w:rFonts w:ascii="Georgia" w:hAnsi="Georgia"/>
          <w:sz w:val="20"/>
          <w:szCs w:val="20"/>
        </w:rPr>
      </w:pPr>
    </w:p>
    <w:p w:rsidR="00372E8A" w:rsidRDefault="00372E8A" w:rsidP="005618D6">
      <w:pPr>
        <w:spacing w:line="360" w:lineRule="auto"/>
        <w:jc w:val="both"/>
        <w:rPr>
          <w:rFonts w:ascii="Georgia" w:hAnsi="Georgia"/>
          <w:sz w:val="20"/>
          <w:szCs w:val="20"/>
        </w:rPr>
      </w:pPr>
      <w:r>
        <w:rPr>
          <w:rFonts w:ascii="Georgia" w:hAnsi="Georgia"/>
          <w:sz w:val="20"/>
          <w:szCs w:val="20"/>
        </w:rPr>
        <w:t>De partners beschouwen het ISZF als een groot succes en het ISZF is een voorbeeld voor andere gemeenten in Nederland. Dit succes heeft er ook voor gezorgd dat sinds 1 januari 2009 de gemeente Harlingen is toegetreden tot het ISZF.</w:t>
      </w:r>
    </w:p>
    <w:p w:rsidR="00080056" w:rsidRDefault="00080056" w:rsidP="005618D6">
      <w:pPr>
        <w:pStyle w:val="Lijstalinea"/>
        <w:spacing w:line="360" w:lineRule="auto"/>
        <w:ind w:left="360"/>
        <w:jc w:val="both"/>
        <w:rPr>
          <w:rFonts w:ascii="Georgia" w:hAnsi="Georgia"/>
          <w:sz w:val="20"/>
          <w:szCs w:val="20"/>
        </w:rPr>
      </w:pPr>
    </w:p>
    <w:p w:rsidR="00EE6A93" w:rsidRPr="00D857F7" w:rsidRDefault="00FF5661" w:rsidP="005618D6">
      <w:pPr>
        <w:spacing w:line="360" w:lineRule="auto"/>
        <w:jc w:val="both"/>
        <w:rPr>
          <w:rFonts w:ascii="Georgia" w:hAnsi="Georgia"/>
          <w:sz w:val="20"/>
          <w:szCs w:val="20"/>
        </w:rPr>
      </w:pPr>
      <w:r>
        <w:rPr>
          <w:rFonts w:ascii="Georgia" w:hAnsi="Georgia"/>
          <w:sz w:val="20"/>
          <w:szCs w:val="20"/>
        </w:rPr>
        <w:t xml:space="preserve">In 2010 is het mogelijk om niet alleen productie te draaien, maar ook te reflecteren op het geleverde werk en het proces dat daaraan ten grondslag ligt. Hierdoor kan er nu ook actief geleerd worden van het werk dat gedaan wordt. Specialisatie is door de hier beschreven processen mogelijk geworden en vanuit het perspectief van professionalisering worden competenties voor medewerkers uitgewerkt. </w:t>
      </w:r>
    </w:p>
    <w:p w:rsidR="00EE6A93" w:rsidRPr="00A1407B" w:rsidRDefault="002F26EC" w:rsidP="00511956">
      <w:pPr>
        <w:pStyle w:val="Kop3"/>
        <w:numPr>
          <w:ilvl w:val="2"/>
          <w:numId w:val="60"/>
        </w:numPr>
        <w:spacing w:line="480" w:lineRule="auto"/>
        <w:rPr>
          <w:rFonts w:ascii="Georgia" w:hAnsi="Georgia"/>
          <w:color w:val="365F91"/>
          <w:sz w:val="28"/>
          <w:szCs w:val="28"/>
        </w:rPr>
      </w:pPr>
      <w:bookmarkStart w:id="103" w:name="_Toc268506200"/>
      <w:bookmarkStart w:id="104" w:name="_Toc271784129"/>
      <w:r w:rsidRPr="00A1407B">
        <w:rPr>
          <w:rFonts w:ascii="Georgia" w:hAnsi="Georgia"/>
          <w:color w:val="365F91"/>
          <w:sz w:val="28"/>
          <w:szCs w:val="28"/>
        </w:rPr>
        <w:t>Beïnvloedende</w:t>
      </w:r>
      <w:r w:rsidR="00EE6A93" w:rsidRPr="00A1407B">
        <w:rPr>
          <w:rFonts w:ascii="Georgia" w:hAnsi="Georgia"/>
          <w:color w:val="365F91"/>
          <w:sz w:val="28"/>
          <w:szCs w:val="28"/>
        </w:rPr>
        <w:t xml:space="preserve"> factoren</w:t>
      </w:r>
      <w:bookmarkEnd w:id="103"/>
      <w:bookmarkEnd w:id="104"/>
    </w:p>
    <w:p w:rsidR="00EE6A93" w:rsidRDefault="003444D5" w:rsidP="00DB0405">
      <w:pPr>
        <w:spacing w:line="360" w:lineRule="auto"/>
        <w:jc w:val="both"/>
        <w:rPr>
          <w:rFonts w:ascii="Georgia" w:hAnsi="Georgia"/>
          <w:sz w:val="20"/>
          <w:szCs w:val="20"/>
        </w:rPr>
      </w:pPr>
      <w:r w:rsidRPr="003444D5">
        <w:rPr>
          <w:rFonts w:ascii="Georgia" w:hAnsi="Georgia"/>
          <w:sz w:val="20"/>
          <w:szCs w:val="20"/>
        </w:rPr>
        <w:t xml:space="preserve">Er </w:t>
      </w:r>
      <w:r>
        <w:rPr>
          <w:rFonts w:ascii="Georgia" w:hAnsi="Georgia"/>
          <w:sz w:val="20"/>
          <w:szCs w:val="20"/>
        </w:rPr>
        <w:t xml:space="preserve">is een aantal cruciale factoren te onderscheiden, die van invloed zijn geweest op het vormgevingsproces en de samenwerking binnen ISZF. </w:t>
      </w:r>
    </w:p>
    <w:p w:rsidR="003444D5" w:rsidRPr="003444D5" w:rsidRDefault="003444D5" w:rsidP="00DB0405">
      <w:pPr>
        <w:spacing w:line="360" w:lineRule="auto"/>
        <w:jc w:val="both"/>
        <w:rPr>
          <w:rFonts w:ascii="Georgia" w:hAnsi="Georgia"/>
          <w:sz w:val="20"/>
          <w:szCs w:val="20"/>
        </w:rPr>
      </w:pPr>
    </w:p>
    <w:p w:rsidR="00FF7198" w:rsidRDefault="00BA09C5" w:rsidP="00DB0405">
      <w:pPr>
        <w:spacing w:line="360" w:lineRule="auto"/>
        <w:jc w:val="both"/>
        <w:rPr>
          <w:rFonts w:ascii="Georgia" w:hAnsi="Georgia"/>
          <w:sz w:val="20"/>
          <w:szCs w:val="20"/>
        </w:rPr>
      </w:pPr>
      <w:r>
        <w:rPr>
          <w:rFonts w:ascii="Georgia" w:hAnsi="Georgia"/>
          <w:sz w:val="20"/>
          <w:szCs w:val="20"/>
        </w:rPr>
        <w:t xml:space="preserve">Vertrouwen </w:t>
      </w:r>
      <w:r w:rsidR="00FF7198">
        <w:rPr>
          <w:rFonts w:ascii="Georgia" w:hAnsi="Georgia"/>
          <w:sz w:val="20"/>
          <w:szCs w:val="20"/>
        </w:rPr>
        <w:t>is</w:t>
      </w:r>
      <w:r>
        <w:rPr>
          <w:rFonts w:ascii="Georgia" w:hAnsi="Georgia"/>
          <w:sz w:val="20"/>
          <w:szCs w:val="20"/>
        </w:rPr>
        <w:t xml:space="preserve"> de belangrijkste succesfactor </w:t>
      </w:r>
      <w:r w:rsidR="00FF7198">
        <w:rPr>
          <w:rFonts w:ascii="Georgia" w:hAnsi="Georgia"/>
          <w:sz w:val="20"/>
          <w:szCs w:val="20"/>
        </w:rPr>
        <w:t xml:space="preserve">gebleken in dit samenwerkingsverband </w:t>
      </w:r>
      <w:r>
        <w:rPr>
          <w:rFonts w:ascii="Georgia" w:hAnsi="Georgia"/>
          <w:sz w:val="20"/>
          <w:szCs w:val="20"/>
        </w:rPr>
        <w:t>om een goed resultaat te bereiken met de</w:t>
      </w:r>
      <w:r w:rsidR="00FF7198">
        <w:rPr>
          <w:rFonts w:ascii="Georgia" w:hAnsi="Georgia"/>
          <w:sz w:val="20"/>
          <w:szCs w:val="20"/>
        </w:rPr>
        <w:t xml:space="preserve"> Shared Service</w:t>
      </w:r>
      <w:r>
        <w:rPr>
          <w:rFonts w:ascii="Georgia" w:hAnsi="Georgia"/>
          <w:sz w:val="20"/>
          <w:szCs w:val="20"/>
        </w:rPr>
        <w:t xml:space="preserve">. </w:t>
      </w:r>
      <w:r w:rsidR="009A17F9">
        <w:rPr>
          <w:rFonts w:ascii="Georgia" w:hAnsi="Georgia"/>
          <w:sz w:val="20"/>
          <w:szCs w:val="20"/>
        </w:rPr>
        <w:t>De diverse actoren werkte</w:t>
      </w:r>
      <w:r w:rsidR="00CB1A9A">
        <w:rPr>
          <w:rFonts w:ascii="Georgia" w:hAnsi="Georgia"/>
          <w:sz w:val="20"/>
          <w:szCs w:val="20"/>
        </w:rPr>
        <w:t>n</w:t>
      </w:r>
      <w:r w:rsidR="009A17F9">
        <w:rPr>
          <w:rFonts w:ascii="Georgia" w:hAnsi="Georgia"/>
          <w:sz w:val="20"/>
          <w:szCs w:val="20"/>
        </w:rPr>
        <w:t xml:space="preserve"> al veelvuldig samen. Hierbij hoeft niet alleen gedacht te worden aan de I&amp;A-coördinatoren, maar ook aan de bestuurders en de gemeentesecretarissen. </w:t>
      </w:r>
      <w:r w:rsidR="005618D6">
        <w:rPr>
          <w:rFonts w:ascii="Georgia" w:hAnsi="Georgia"/>
          <w:sz w:val="20"/>
          <w:szCs w:val="20"/>
        </w:rPr>
        <w:t>Door het informele contact werd de noodzaak tot verandering snel ingezien</w:t>
      </w:r>
      <w:r w:rsidR="00FF7198">
        <w:rPr>
          <w:rFonts w:ascii="Georgia" w:hAnsi="Georgia"/>
          <w:sz w:val="20"/>
          <w:szCs w:val="20"/>
        </w:rPr>
        <w:t>.</w:t>
      </w:r>
      <w:r w:rsidR="00FF7198" w:rsidRPr="00FF7198">
        <w:rPr>
          <w:rFonts w:ascii="Georgia" w:hAnsi="Georgia"/>
          <w:sz w:val="20"/>
          <w:szCs w:val="20"/>
        </w:rPr>
        <w:t xml:space="preserve"> </w:t>
      </w:r>
      <w:r w:rsidR="00FF7198">
        <w:rPr>
          <w:rFonts w:ascii="Georgia" w:hAnsi="Georgia"/>
          <w:sz w:val="20"/>
          <w:szCs w:val="20"/>
        </w:rPr>
        <w:t>Men had en heeft in Zuidwest Friesland de wil om samen te werken. Deze drive is intrinsiek (vanuit het verbeteren van de ICT-functie) en niet extrinsiek (bijvoorbeeld vanuit de noodzaak om herindeling te voorkomen). Zo gaf een respondent aan, dat ‘het voorkomen van herindeling absoluut geen goede motivator is om aan een traject als dit te beginnen’.</w:t>
      </w:r>
    </w:p>
    <w:p w:rsidR="00A65B97" w:rsidRDefault="00A65B97" w:rsidP="00DB0405">
      <w:pPr>
        <w:spacing w:line="360" w:lineRule="auto"/>
        <w:jc w:val="both"/>
        <w:rPr>
          <w:rFonts w:ascii="Georgia" w:hAnsi="Georgia"/>
          <w:sz w:val="20"/>
          <w:szCs w:val="20"/>
        </w:rPr>
      </w:pPr>
      <w:r>
        <w:rPr>
          <w:rFonts w:ascii="Georgia" w:hAnsi="Georgia"/>
          <w:sz w:val="20"/>
          <w:szCs w:val="20"/>
        </w:rPr>
        <w:t xml:space="preserve">Het feit, dat de I&amp;A-coördinatoren het eerste initiatief namen (point of entry) wordt door alle gesprekspartners als zeer positief ervaren. Hierdoor was er enorm veel vertrouwen tussen de partners, hoefde de verandering niet te worden opgelegd, maar was het ‘een natuurlijk groeiproces en werd er op een brede wijze draagvlak voor de verandering gecreëerd’.  Niet alle medewerkers (bijvoorbeeld de systeembeheerders) zijn vanaf het begin betrokken geweest bij het proces, maar dat is ook praktisch onhaalbaar gezien het feit dat niet iedereen aan tafel kan meepraten. Wel is iedereen betrokken geweest, waardoor helder was welke stappen genomen werden. </w:t>
      </w:r>
    </w:p>
    <w:p w:rsidR="00C17459" w:rsidRDefault="00F568A8" w:rsidP="00DB0405">
      <w:pPr>
        <w:spacing w:line="360" w:lineRule="auto"/>
        <w:jc w:val="both"/>
        <w:rPr>
          <w:rFonts w:ascii="Georgia" w:hAnsi="Georgia"/>
          <w:sz w:val="20"/>
          <w:szCs w:val="20"/>
        </w:rPr>
      </w:pPr>
      <w:r>
        <w:rPr>
          <w:rFonts w:ascii="Georgia" w:hAnsi="Georgia"/>
          <w:sz w:val="20"/>
          <w:szCs w:val="20"/>
        </w:rPr>
        <w:t>De grootte van de deelnemende gemeenten in het samenwerkingsverband is eveneens een bepalende factor geweest. Aangezien alle gemeenten van (relatief) gelijke omvang waren, was er sprake van gelijkwaardigheid en was er geen sprake van een machtsstrijd.</w:t>
      </w:r>
      <w:r w:rsidR="00930BAB">
        <w:rPr>
          <w:rFonts w:ascii="Georgia" w:hAnsi="Georgia"/>
          <w:sz w:val="20"/>
          <w:szCs w:val="20"/>
        </w:rPr>
        <w:t xml:space="preserve"> Er was betrokkenheid op alle niveaus.</w:t>
      </w:r>
    </w:p>
    <w:p w:rsidR="00F568A8" w:rsidRDefault="00F568A8" w:rsidP="00DB0405">
      <w:pPr>
        <w:spacing w:line="360" w:lineRule="auto"/>
        <w:jc w:val="both"/>
        <w:rPr>
          <w:rFonts w:ascii="Georgia" w:hAnsi="Georgia"/>
          <w:sz w:val="20"/>
          <w:szCs w:val="20"/>
        </w:rPr>
      </w:pPr>
    </w:p>
    <w:p w:rsidR="00A65B97" w:rsidRDefault="00A65B97" w:rsidP="00DB0405">
      <w:pPr>
        <w:spacing w:line="360" w:lineRule="auto"/>
        <w:jc w:val="both"/>
        <w:rPr>
          <w:rFonts w:ascii="Georgia" w:hAnsi="Georgia"/>
          <w:sz w:val="20"/>
          <w:szCs w:val="20"/>
        </w:rPr>
      </w:pPr>
      <w:r>
        <w:rPr>
          <w:rFonts w:ascii="Georgia" w:hAnsi="Georgia"/>
          <w:sz w:val="20"/>
          <w:szCs w:val="20"/>
        </w:rPr>
        <w:t>Er zijn echter meerdere factoren te benoemen, die op een positieve wijze hebben bijgedragen aan deze Shared Service. Automatisering is een ondersteunende dienst, die geen directe invloed heeft op de eigen identiteit van de moederorganisaties. Bij bijvoorbeeld Sociale Zaken zou dit anders kunnen zijn, omdat het succes van een Shared Service gelegen is in het standaardiseren van producten en diensten en er beleidsinhoudelijke verschillen kunnen zijn bij uitvoerende diensten en producten.</w:t>
      </w:r>
    </w:p>
    <w:p w:rsidR="00A65B97" w:rsidRDefault="00A65B97" w:rsidP="00DB0405">
      <w:pPr>
        <w:spacing w:line="360" w:lineRule="auto"/>
        <w:jc w:val="both"/>
        <w:rPr>
          <w:rFonts w:ascii="Georgia" w:hAnsi="Georgia"/>
          <w:sz w:val="20"/>
          <w:szCs w:val="20"/>
        </w:rPr>
      </w:pPr>
      <w:r>
        <w:rPr>
          <w:rFonts w:ascii="Georgia" w:hAnsi="Georgia"/>
          <w:sz w:val="20"/>
          <w:szCs w:val="20"/>
        </w:rPr>
        <w:t xml:space="preserve">Er is ook bewust gekozen voor een ‘stapsgewijze ontwikkeling’, waardoor iedereen kon wennen aan het werken met en binnen het ISZF. De standaardisatie wordt nagestreefd, maar men neemt wel de tijd om goed na te denken over de vorm e.d., zodat mensen zich niet voor het blok gesteld voelen. </w:t>
      </w:r>
    </w:p>
    <w:p w:rsidR="00A65B97" w:rsidRDefault="00930BAB" w:rsidP="00DB0405">
      <w:pPr>
        <w:spacing w:line="360" w:lineRule="auto"/>
        <w:jc w:val="both"/>
        <w:rPr>
          <w:rFonts w:ascii="Georgia" w:hAnsi="Georgia"/>
          <w:sz w:val="20"/>
          <w:szCs w:val="20"/>
        </w:rPr>
      </w:pPr>
      <w:r>
        <w:rPr>
          <w:rFonts w:ascii="Georgia" w:hAnsi="Georgia"/>
          <w:sz w:val="20"/>
          <w:szCs w:val="20"/>
        </w:rPr>
        <w:t>Daarnaast zijn de medewerkers een cruciale factor in het proces geweest. Door continu te leren, kennis en ervaringen te delen kon ISZF zich steeds verder ontwikkelen. Er is dan ook veel energie gestoken in de medewerkers.</w:t>
      </w:r>
    </w:p>
    <w:p w:rsidR="00BA09C5" w:rsidRDefault="00BA09C5" w:rsidP="00DB0405">
      <w:pPr>
        <w:spacing w:line="360" w:lineRule="auto"/>
        <w:jc w:val="both"/>
        <w:rPr>
          <w:rFonts w:ascii="Georgia" w:hAnsi="Georgia"/>
          <w:sz w:val="20"/>
          <w:szCs w:val="20"/>
        </w:rPr>
      </w:pPr>
    </w:p>
    <w:p w:rsidR="00C17459" w:rsidRDefault="00965E57" w:rsidP="00DB0405">
      <w:pPr>
        <w:spacing w:line="360" w:lineRule="auto"/>
        <w:jc w:val="both"/>
        <w:rPr>
          <w:rFonts w:ascii="Georgia" w:hAnsi="Georgia"/>
          <w:sz w:val="20"/>
          <w:szCs w:val="20"/>
        </w:rPr>
      </w:pPr>
      <w:r>
        <w:rPr>
          <w:rFonts w:ascii="Georgia" w:hAnsi="Georgia"/>
          <w:sz w:val="20"/>
          <w:szCs w:val="20"/>
        </w:rPr>
        <w:t xml:space="preserve">Tegenover deze stimulerende factoren staan natuurlijk de belemmerende factoren, die in elk veranderingsproces te constateren zijn. </w:t>
      </w:r>
      <w:r w:rsidR="00C17459">
        <w:rPr>
          <w:rFonts w:ascii="Georgia" w:hAnsi="Georgia"/>
          <w:sz w:val="20"/>
          <w:szCs w:val="20"/>
        </w:rPr>
        <w:t xml:space="preserve">Er is binnen het samenwerkingsverband – evenals breder in Nederland – veel kritiek geweest op de Gemeenschappelijke Regeling, die ten grondslag ligt aan dit samenwerkingsverband. Het nadeel van de Gemeenschappelijke Regeling is dat er relatief vaak vergaderd moet worden door het Algemeen Bestuur en het aantal leden in het Algemeen Bestuur erg groot is. Dat komt de bestuurbaarheid van het verband niet ten goede. Andere vormen hebben echter ook hun beperkingen en tot nu toe is de Gemeenschappelijke Regeling het beste alternatief gebleken. </w:t>
      </w:r>
    </w:p>
    <w:p w:rsidR="00C17459" w:rsidRDefault="00C17459" w:rsidP="00DB0405">
      <w:pPr>
        <w:spacing w:line="360" w:lineRule="auto"/>
        <w:jc w:val="both"/>
        <w:rPr>
          <w:rFonts w:ascii="Georgia" w:hAnsi="Georgia"/>
          <w:sz w:val="20"/>
          <w:szCs w:val="20"/>
        </w:rPr>
      </w:pPr>
    </w:p>
    <w:p w:rsidR="00BA09C5" w:rsidRDefault="00D33968" w:rsidP="00DB0405">
      <w:pPr>
        <w:spacing w:line="360" w:lineRule="auto"/>
        <w:jc w:val="both"/>
        <w:rPr>
          <w:rFonts w:ascii="Georgia" w:hAnsi="Georgia"/>
          <w:sz w:val="20"/>
          <w:szCs w:val="20"/>
        </w:rPr>
      </w:pPr>
      <w:r>
        <w:rPr>
          <w:rFonts w:ascii="Georgia" w:hAnsi="Georgia"/>
          <w:sz w:val="20"/>
          <w:szCs w:val="20"/>
        </w:rPr>
        <w:t xml:space="preserve">Zoals in de paragraaf van het proces is aangegeven waren in eerste instantie meerdere gemeenten betrokken bij de oriëntatie. Bij de voorbereidingsfase zijn echter twee organisaties afgehaakt, omdat zij de prioriteiten anders legden. </w:t>
      </w:r>
      <w:r w:rsidR="00441093">
        <w:rPr>
          <w:rFonts w:ascii="Georgia" w:hAnsi="Georgia"/>
          <w:sz w:val="20"/>
          <w:szCs w:val="20"/>
        </w:rPr>
        <w:t>Een van de respondenten zegt hierover: ‘n</w:t>
      </w:r>
      <w:r w:rsidR="00BA09C5">
        <w:rPr>
          <w:rFonts w:ascii="Georgia" w:hAnsi="Georgia"/>
          <w:sz w:val="20"/>
          <w:szCs w:val="20"/>
        </w:rPr>
        <w:t>iet iedereen kan over zijn eigen schaduw heenstappen</w:t>
      </w:r>
      <w:r w:rsidR="00441093">
        <w:rPr>
          <w:rFonts w:ascii="Georgia" w:hAnsi="Georgia"/>
          <w:sz w:val="20"/>
          <w:szCs w:val="20"/>
        </w:rPr>
        <w:t>’.</w:t>
      </w:r>
    </w:p>
    <w:p w:rsidR="00441093" w:rsidRDefault="00441093" w:rsidP="00DB0405">
      <w:pPr>
        <w:spacing w:line="360" w:lineRule="auto"/>
        <w:jc w:val="both"/>
        <w:rPr>
          <w:rFonts w:ascii="Georgia" w:hAnsi="Georgia"/>
          <w:sz w:val="20"/>
          <w:szCs w:val="20"/>
        </w:rPr>
      </w:pPr>
    </w:p>
    <w:p w:rsidR="00BA09C5" w:rsidRDefault="00BA09C5" w:rsidP="00DB0405">
      <w:pPr>
        <w:spacing w:line="360" w:lineRule="auto"/>
        <w:jc w:val="both"/>
        <w:rPr>
          <w:rFonts w:ascii="Georgia" w:hAnsi="Georgia"/>
          <w:sz w:val="20"/>
          <w:szCs w:val="20"/>
        </w:rPr>
      </w:pPr>
      <w:r>
        <w:rPr>
          <w:rFonts w:ascii="Georgia" w:hAnsi="Georgia"/>
          <w:sz w:val="20"/>
          <w:szCs w:val="20"/>
        </w:rPr>
        <w:t>Bij het overgaan van medewerkers van de deelnemende organisatie naar het samenwerkingsverband is er het risico, dat medewerkers zich niet kunnen aanpassen aan de nieuwe eisen, die aan hen gesteld worden. Selectie bij de p</w:t>
      </w:r>
      <w:r w:rsidR="00441093">
        <w:rPr>
          <w:rFonts w:ascii="Georgia" w:hAnsi="Georgia"/>
          <w:sz w:val="20"/>
          <w:szCs w:val="20"/>
        </w:rPr>
        <w:t>oort is daarom belangrijk gebleken. Zowel de Shared Service organisatie als de med</w:t>
      </w:r>
      <w:r w:rsidR="00CB1A9A">
        <w:rPr>
          <w:rFonts w:ascii="Georgia" w:hAnsi="Georgia"/>
          <w:sz w:val="20"/>
          <w:szCs w:val="20"/>
        </w:rPr>
        <w:t>ewerker zelf heeft er immers niet</w:t>
      </w:r>
      <w:r w:rsidR="00441093">
        <w:rPr>
          <w:rFonts w:ascii="Georgia" w:hAnsi="Georgia"/>
          <w:sz w:val="20"/>
          <w:szCs w:val="20"/>
        </w:rPr>
        <w:t>s aan om ongelukkig op de nieuwe werkplek te zitten.</w:t>
      </w:r>
    </w:p>
    <w:p w:rsidR="00441093" w:rsidRDefault="00441093" w:rsidP="00DB0405">
      <w:pPr>
        <w:spacing w:line="360" w:lineRule="auto"/>
        <w:jc w:val="both"/>
        <w:rPr>
          <w:rFonts w:ascii="Georgia" w:hAnsi="Georgia"/>
          <w:sz w:val="20"/>
          <w:szCs w:val="20"/>
        </w:rPr>
      </w:pPr>
    </w:p>
    <w:p w:rsidR="00BA09C5" w:rsidRDefault="00441093" w:rsidP="00DB0405">
      <w:pPr>
        <w:spacing w:line="360" w:lineRule="auto"/>
        <w:jc w:val="both"/>
        <w:rPr>
          <w:rFonts w:ascii="Georgia" w:hAnsi="Georgia"/>
          <w:sz w:val="20"/>
          <w:szCs w:val="20"/>
        </w:rPr>
      </w:pPr>
      <w:r>
        <w:rPr>
          <w:rFonts w:ascii="Georgia" w:hAnsi="Georgia"/>
          <w:sz w:val="20"/>
          <w:szCs w:val="20"/>
        </w:rPr>
        <w:t xml:space="preserve">Ook de </w:t>
      </w:r>
      <w:r w:rsidR="00BA09C5">
        <w:rPr>
          <w:rFonts w:ascii="Georgia" w:hAnsi="Georgia"/>
          <w:sz w:val="20"/>
          <w:szCs w:val="20"/>
        </w:rPr>
        <w:t xml:space="preserve">ontwikkeling van </w:t>
      </w:r>
      <w:r>
        <w:rPr>
          <w:rFonts w:ascii="Georgia" w:hAnsi="Georgia"/>
          <w:sz w:val="20"/>
          <w:szCs w:val="20"/>
        </w:rPr>
        <w:t xml:space="preserve">de producten en diensten van </w:t>
      </w:r>
      <w:r w:rsidR="00BA09C5">
        <w:rPr>
          <w:rFonts w:ascii="Georgia" w:hAnsi="Georgia"/>
          <w:sz w:val="20"/>
          <w:szCs w:val="20"/>
        </w:rPr>
        <w:t xml:space="preserve">het ISZF </w:t>
      </w:r>
      <w:r>
        <w:rPr>
          <w:rFonts w:ascii="Georgia" w:hAnsi="Georgia"/>
          <w:sz w:val="20"/>
          <w:szCs w:val="20"/>
        </w:rPr>
        <w:t xml:space="preserve">zijn een aandachtspunt geweest. Die ontwikkeling ging namelijk aanzienlijk </w:t>
      </w:r>
      <w:r w:rsidR="00BA09C5">
        <w:rPr>
          <w:rFonts w:ascii="Georgia" w:hAnsi="Georgia"/>
          <w:sz w:val="20"/>
          <w:szCs w:val="20"/>
        </w:rPr>
        <w:t xml:space="preserve">sneller dan de ontwikkeling </w:t>
      </w:r>
      <w:r>
        <w:rPr>
          <w:rFonts w:ascii="Georgia" w:hAnsi="Georgia"/>
          <w:sz w:val="20"/>
          <w:szCs w:val="20"/>
        </w:rPr>
        <w:t xml:space="preserve">binnen </w:t>
      </w:r>
      <w:r w:rsidR="00BA09C5">
        <w:rPr>
          <w:rFonts w:ascii="Georgia" w:hAnsi="Georgia"/>
          <w:sz w:val="20"/>
          <w:szCs w:val="20"/>
        </w:rPr>
        <w:t>de</w:t>
      </w:r>
      <w:r>
        <w:rPr>
          <w:rFonts w:ascii="Georgia" w:hAnsi="Georgia"/>
          <w:sz w:val="20"/>
          <w:szCs w:val="20"/>
        </w:rPr>
        <w:t xml:space="preserve"> moederorganisaties. Dat vereiste bijsturing en overtuigingskracht.</w:t>
      </w:r>
    </w:p>
    <w:p w:rsidR="00BA09C5" w:rsidRDefault="00441093" w:rsidP="00DB0405">
      <w:pPr>
        <w:spacing w:line="360" w:lineRule="auto"/>
        <w:jc w:val="both"/>
        <w:rPr>
          <w:rFonts w:ascii="Georgia" w:hAnsi="Georgia"/>
          <w:sz w:val="20"/>
          <w:szCs w:val="20"/>
        </w:rPr>
      </w:pPr>
      <w:r>
        <w:rPr>
          <w:rFonts w:ascii="Georgia" w:hAnsi="Georgia"/>
          <w:sz w:val="20"/>
          <w:szCs w:val="20"/>
        </w:rPr>
        <w:t>Een laatste belemmerende factor, die genoemd is tijdens het onderzoek is de ‘g</w:t>
      </w:r>
      <w:r w:rsidR="00BA09C5">
        <w:rPr>
          <w:rFonts w:ascii="Georgia" w:hAnsi="Georgia"/>
          <w:sz w:val="20"/>
          <w:szCs w:val="20"/>
        </w:rPr>
        <w:t>ebrekkige rol vanuit de provincie: de provincie zou meer kunnen ondersteunen, maar dat gebeurt niet</w:t>
      </w:r>
      <w:r>
        <w:rPr>
          <w:rFonts w:ascii="Georgia" w:hAnsi="Georgia"/>
          <w:sz w:val="20"/>
          <w:szCs w:val="20"/>
        </w:rPr>
        <w:t>’</w:t>
      </w:r>
      <w:r w:rsidR="00BA09C5">
        <w:rPr>
          <w:rFonts w:ascii="Georgia" w:hAnsi="Georgia"/>
          <w:sz w:val="20"/>
          <w:szCs w:val="20"/>
        </w:rPr>
        <w:t>.</w:t>
      </w:r>
    </w:p>
    <w:p w:rsidR="00EE6A93" w:rsidRPr="00A1407B" w:rsidRDefault="00EE6A93" w:rsidP="00511956">
      <w:pPr>
        <w:pStyle w:val="Kop3"/>
        <w:numPr>
          <w:ilvl w:val="2"/>
          <w:numId w:val="60"/>
        </w:numPr>
        <w:spacing w:line="480" w:lineRule="auto"/>
        <w:rPr>
          <w:rFonts w:ascii="Georgia" w:hAnsi="Georgia"/>
          <w:color w:val="365F91"/>
          <w:sz w:val="28"/>
          <w:szCs w:val="28"/>
        </w:rPr>
      </w:pPr>
      <w:bookmarkStart w:id="105" w:name="_Toc268506201"/>
      <w:bookmarkStart w:id="106" w:name="_Toc271784130"/>
      <w:r w:rsidRPr="00A1407B">
        <w:rPr>
          <w:rFonts w:ascii="Georgia" w:hAnsi="Georgia"/>
          <w:color w:val="365F91"/>
          <w:sz w:val="28"/>
          <w:szCs w:val="28"/>
        </w:rPr>
        <w:t>Dilemma’s in de praktijk</w:t>
      </w:r>
      <w:bookmarkEnd w:id="105"/>
      <w:bookmarkEnd w:id="106"/>
    </w:p>
    <w:p w:rsidR="00334EB6" w:rsidRDefault="00334EB6" w:rsidP="00334EB6">
      <w:pPr>
        <w:spacing w:line="360" w:lineRule="auto"/>
        <w:jc w:val="both"/>
        <w:rPr>
          <w:rFonts w:ascii="Georgia" w:hAnsi="Georgia"/>
          <w:sz w:val="20"/>
          <w:szCs w:val="20"/>
        </w:rPr>
      </w:pPr>
      <w:r>
        <w:rPr>
          <w:rFonts w:ascii="Georgia" w:hAnsi="Georgia"/>
          <w:sz w:val="20"/>
          <w:szCs w:val="20"/>
        </w:rPr>
        <w:t xml:space="preserve">In de vorige paragraaf zijn de beïnvloedende factoren besproken. Deze paragraaf borduurt daarop voort en gaat kort in op de dilemma’s, die men in de praktijk ervaren heeft: </w:t>
      </w:r>
    </w:p>
    <w:p w:rsidR="00BA09C5" w:rsidRPr="00334EB6" w:rsidRDefault="00BA09C5" w:rsidP="00511956">
      <w:pPr>
        <w:pStyle w:val="Lijstalinea"/>
        <w:numPr>
          <w:ilvl w:val="0"/>
          <w:numId w:val="35"/>
        </w:numPr>
        <w:spacing w:line="360" w:lineRule="auto"/>
        <w:jc w:val="both"/>
        <w:rPr>
          <w:rFonts w:ascii="Georgia" w:hAnsi="Georgia"/>
          <w:sz w:val="20"/>
          <w:szCs w:val="20"/>
        </w:rPr>
      </w:pPr>
      <w:r w:rsidRPr="00334EB6">
        <w:rPr>
          <w:rFonts w:ascii="Georgia" w:hAnsi="Georgia"/>
          <w:sz w:val="20"/>
          <w:szCs w:val="20"/>
        </w:rPr>
        <w:t>De gemeenten hadden het gevoel, dat zij de sturing op ISZF kwijt raakten. Daarom is in 2007 besloten om te gaan werken met Prince 2</w:t>
      </w:r>
      <w:r w:rsidR="00EE2773">
        <w:rPr>
          <w:rStyle w:val="Voetnootmarkering"/>
          <w:rFonts w:ascii="Georgia" w:hAnsi="Georgia"/>
          <w:sz w:val="20"/>
          <w:szCs w:val="20"/>
        </w:rPr>
        <w:footnoteReference w:id="9"/>
      </w:r>
      <w:r w:rsidRPr="00334EB6">
        <w:rPr>
          <w:rFonts w:ascii="Georgia" w:hAnsi="Georgia"/>
          <w:sz w:val="20"/>
          <w:szCs w:val="20"/>
        </w:rPr>
        <w:t>, zodat de relatie opdrachtgever-opdrachtnemer meer inzichtelijk werd. ISZF kan het opdrachtgeverschap niet regelen, maar wel beïnvloeden door handvatten aan te reiken.</w:t>
      </w:r>
    </w:p>
    <w:p w:rsidR="00BA09C5" w:rsidRPr="00334EB6" w:rsidRDefault="00BA09C5" w:rsidP="00511956">
      <w:pPr>
        <w:pStyle w:val="Lijstalinea"/>
        <w:numPr>
          <w:ilvl w:val="0"/>
          <w:numId w:val="35"/>
        </w:numPr>
        <w:spacing w:line="360" w:lineRule="auto"/>
        <w:jc w:val="both"/>
        <w:rPr>
          <w:rFonts w:ascii="Georgia" w:hAnsi="Georgia"/>
          <w:sz w:val="20"/>
          <w:szCs w:val="20"/>
        </w:rPr>
      </w:pPr>
      <w:r w:rsidRPr="00334EB6">
        <w:rPr>
          <w:rFonts w:ascii="Georgia" w:hAnsi="Georgia"/>
          <w:sz w:val="20"/>
          <w:szCs w:val="20"/>
        </w:rPr>
        <w:t xml:space="preserve">Een ander dilemma is de betrokkenheid van de diverse actoren. De I&amp;A-coördinatoren waren vanaf het begin betrokken bij het proces, maar de medewerkers zijn pas later (na de implementatie) betrokken geraakt. Achteraf gezien hadden zij beter eerder betrokken kunnen worden bij het geheel, zodat het minder bedreigend overkwam en het draagvlak vanaf het begin groter zou zijn geweest. </w:t>
      </w:r>
    </w:p>
    <w:p w:rsidR="00BA09C5" w:rsidRPr="00334EB6" w:rsidRDefault="00BA09C5" w:rsidP="00511956">
      <w:pPr>
        <w:pStyle w:val="Lijstalinea"/>
        <w:numPr>
          <w:ilvl w:val="0"/>
          <w:numId w:val="35"/>
        </w:numPr>
        <w:spacing w:line="360" w:lineRule="auto"/>
        <w:jc w:val="both"/>
        <w:rPr>
          <w:rFonts w:ascii="Georgia" w:hAnsi="Georgia"/>
          <w:sz w:val="20"/>
          <w:szCs w:val="20"/>
        </w:rPr>
      </w:pPr>
      <w:r w:rsidRPr="00334EB6">
        <w:rPr>
          <w:rFonts w:ascii="Georgia" w:hAnsi="Georgia"/>
          <w:sz w:val="20"/>
          <w:szCs w:val="20"/>
        </w:rPr>
        <w:t xml:space="preserve">Het is soms lastig om kenbaar te maken wat de toegevoegde waarde is van ISZF. Communicatie speelt dus een zeer belangrijke rol. </w:t>
      </w:r>
    </w:p>
    <w:p w:rsidR="00BA09C5" w:rsidRPr="00334EB6" w:rsidRDefault="00BA09C5" w:rsidP="00511956">
      <w:pPr>
        <w:pStyle w:val="Lijstalinea"/>
        <w:numPr>
          <w:ilvl w:val="0"/>
          <w:numId w:val="35"/>
        </w:numPr>
        <w:spacing w:line="360" w:lineRule="auto"/>
        <w:jc w:val="both"/>
        <w:rPr>
          <w:rFonts w:ascii="Georgia" w:hAnsi="Georgia"/>
          <w:sz w:val="20"/>
          <w:szCs w:val="20"/>
        </w:rPr>
      </w:pPr>
      <w:r w:rsidRPr="00334EB6">
        <w:rPr>
          <w:rFonts w:ascii="Georgia" w:hAnsi="Georgia"/>
          <w:sz w:val="20"/>
          <w:szCs w:val="20"/>
        </w:rPr>
        <w:t xml:space="preserve">De aansluiting van de dienstverlening van ISZF op de bedrijfsvoering van de opdrachtgevende gemeente is ook een dilemma. Hiertoe zijn richtlijnen uitgevaardigd en wordt er gewerkt met een kwaliteitssysteem, zodat het beter toegankelijk is. </w:t>
      </w:r>
    </w:p>
    <w:p w:rsidR="00BA09C5" w:rsidRPr="00334EB6" w:rsidRDefault="00BA09C5" w:rsidP="00511956">
      <w:pPr>
        <w:pStyle w:val="Lijstalinea"/>
        <w:numPr>
          <w:ilvl w:val="0"/>
          <w:numId w:val="35"/>
        </w:numPr>
        <w:spacing w:line="360" w:lineRule="auto"/>
        <w:jc w:val="both"/>
        <w:rPr>
          <w:rFonts w:ascii="Georgia" w:hAnsi="Georgia"/>
          <w:sz w:val="20"/>
          <w:szCs w:val="20"/>
        </w:rPr>
      </w:pPr>
      <w:r w:rsidRPr="00334EB6">
        <w:rPr>
          <w:rFonts w:ascii="Georgia" w:hAnsi="Georgia"/>
          <w:sz w:val="20"/>
          <w:szCs w:val="20"/>
        </w:rPr>
        <w:t>De mogelijkheid tot uitbreiding is ook een dilemma. De gelijke grootte van de deelnemers is immers gedefinieerd als kritische succesfactor. De vraag is dan in welke mate uitbreiding haalbaar is</w:t>
      </w:r>
      <w:r w:rsidR="00E52993">
        <w:rPr>
          <w:rFonts w:ascii="Georgia" w:hAnsi="Georgia"/>
          <w:sz w:val="20"/>
          <w:szCs w:val="20"/>
        </w:rPr>
        <w:t xml:space="preserve"> en hoe groot de</w:t>
      </w:r>
      <w:r w:rsidRPr="00334EB6">
        <w:rPr>
          <w:rFonts w:ascii="Georgia" w:hAnsi="Georgia"/>
          <w:sz w:val="20"/>
          <w:szCs w:val="20"/>
        </w:rPr>
        <w:t xml:space="preserve"> opdrachtgevers</w:t>
      </w:r>
      <w:r w:rsidR="00E52993">
        <w:rPr>
          <w:rFonts w:ascii="Georgia" w:hAnsi="Georgia"/>
          <w:sz w:val="20"/>
          <w:szCs w:val="20"/>
        </w:rPr>
        <w:t xml:space="preserve"> qua omvang mogen zijn</w:t>
      </w:r>
      <w:r w:rsidRPr="00334EB6">
        <w:rPr>
          <w:rFonts w:ascii="Georgia" w:hAnsi="Georgia"/>
          <w:sz w:val="20"/>
          <w:szCs w:val="20"/>
        </w:rPr>
        <w:t xml:space="preserve">. </w:t>
      </w:r>
    </w:p>
    <w:p w:rsidR="00BA09C5" w:rsidRPr="00334EB6" w:rsidRDefault="00BA09C5" w:rsidP="00511956">
      <w:pPr>
        <w:pStyle w:val="Lijstalinea"/>
        <w:numPr>
          <w:ilvl w:val="0"/>
          <w:numId w:val="35"/>
        </w:numPr>
        <w:spacing w:line="360" w:lineRule="auto"/>
        <w:jc w:val="both"/>
        <w:rPr>
          <w:rFonts w:ascii="Georgia" w:hAnsi="Georgia"/>
          <w:sz w:val="20"/>
          <w:szCs w:val="20"/>
        </w:rPr>
      </w:pPr>
      <w:r w:rsidRPr="00334EB6">
        <w:rPr>
          <w:rFonts w:ascii="Georgia" w:hAnsi="Georgia"/>
          <w:sz w:val="20"/>
          <w:szCs w:val="20"/>
        </w:rPr>
        <w:t xml:space="preserve">Om de dienstverlening continu te verbeteren is het van belang dat medewerkers hun eigen verantwoordelijkheid nemen. Er is bij ISZF gekozen voor een matrixorganisatie. De gemeenten kennen deze organisatievorm echter niet. Gemeenten zijn veel hiërarchischer van aard en dat kan in de dagelijkse praktijk botsen. </w:t>
      </w:r>
    </w:p>
    <w:p w:rsidR="000B62DA" w:rsidRPr="00A1407B" w:rsidRDefault="000B62DA" w:rsidP="00511956">
      <w:pPr>
        <w:pStyle w:val="Kop3"/>
        <w:numPr>
          <w:ilvl w:val="2"/>
          <w:numId w:val="60"/>
        </w:numPr>
        <w:spacing w:line="480" w:lineRule="auto"/>
        <w:rPr>
          <w:rFonts w:ascii="Georgia" w:hAnsi="Georgia"/>
          <w:color w:val="365F91"/>
          <w:sz w:val="28"/>
          <w:szCs w:val="28"/>
        </w:rPr>
      </w:pPr>
      <w:bookmarkStart w:id="107" w:name="_Toc268506202"/>
      <w:bookmarkStart w:id="108" w:name="_Toc271784131"/>
      <w:r w:rsidRPr="00A1407B">
        <w:rPr>
          <w:rFonts w:ascii="Georgia" w:hAnsi="Georgia"/>
          <w:color w:val="365F91"/>
          <w:sz w:val="28"/>
          <w:szCs w:val="28"/>
        </w:rPr>
        <w:t>Leiderschap &amp; Medewerkers</w:t>
      </w:r>
      <w:bookmarkEnd w:id="107"/>
      <w:bookmarkEnd w:id="108"/>
    </w:p>
    <w:p w:rsidR="000B62DA" w:rsidRDefault="00B929DC" w:rsidP="00324BF3">
      <w:pPr>
        <w:spacing w:line="360" w:lineRule="auto"/>
        <w:jc w:val="both"/>
        <w:rPr>
          <w:rFonts w:ascii="Georgia" w:hAnsi="Georgia"/>
          <w:sz w:val="20"/>
          <w:szCs w:val="20"/>
        </w:rPr>
      </w:pPr>
      <w:r>
        <w:rPr>
          <w:rFonts w:ascii="Georgia" w:hAnsi="Georgia"/>
          <w:sz w:val="20"/>
          <w:szCs w:val="20"/>
        </w:rPr>
        <w:t xml:space="preserve">Het leiderschap binnen ISZF wordt door de respondenten getypeerd als coachingsgericht leiderschap. Verantwoordelijkheden worden bij de medewerkers neergelegd en ‘er is veel vertrouwen dat medewerkers zich kunnen ontwikkelen en de taken goed kunnen uitvoeren’, aldus een respondent. </w:t>
      </w:r>
      <w:r w:rsidR="00F80303">
        <w:rPr>
          <w:rFonts w:ascii="Georgia" w:hAnsi="Georgia"/>
          <w:sz w:val="20"/>
          <w:szCs w:val="20"/>
        </w:rPr>
        <w:t>Het optreden als coach ligt in de lijn van verwachting als we kijken naar het opleidingsniveau van de medewerkers: minstens MBO</w:t>
      </w:r>
      <w:r w:rsidR="00332A9E">
        <w:rPr>
          <w:rFonts w:ascii="Georgia" w:hAnsi="Georgia"/>
          <w:sz w:val="20"/>
          <w:szCs w:val="20"/>
        </w:rPr>
        <w:t xml:space="preserve"> en ook veel HBO</w:t>
      </w:r>
      <w:r w:rsidR="00F80303">
        <w:rPr>
          <w:rFonts w:ascii="Georgia" w:hAnsi="Georgia"/>
          <w:sz w:val="20"/>
          <w:szCs w:val="20"/>
        </w:rPr>
        <w:t>. De beheer</w:t>
      </w:r>
      <w:r w:rsidR="00E52993">
        <w:rPr>
          <w:rFonts w:ascii="Georgia" w:hAnsi="Georgia"/>
          <w:sz w:val="20"/>
          <w:szCs w:val="20"/>
        </w:rPr>
        <w:t>s</w:t>
      </w:r>
      <w:r w:rsidR="00F80303">
        <w:rPr>
          <w:rFonts w:ascii="Georgia" w:hAnsi="Georgia"/>
          <w:sz w:val="20"/>
          <w:szCs w:val="20"/>
        </w:rPr>
        <w:t>matige werkzaamheden, die vroeger werden uitgevoerd door de systeembeheerders zijn steeds meer gestandaardiseerd en door de toegepaste technologieën overgenomen. De focus is meer komen te liggen op advisering ten aanzien van de ICT-functie en ondersteuning</w:t>
      </w:r>
      <w:r>
        <w:rPr>
          <w:rFonts w:ascii="Georgia" w:hAnsi="Georgia"/>
          <w:sz w:val="20"/>
          <w:szCs w:val="20"/>
        </w:rPr>
        <w:t xml:space="preserve"> </w:t>
      </w:r>
      <w:r w:rsidR="00F80303">
        <w:rPr>
          <w:rFonts w:ascii="Georgia" w:hAnsi="Georgia"/>
          <w:sz w:val="20"/>
          <w:szCs w:val="20"/>
        </w:rPr>
        <w:t xml:space="preserve">ten aanzien van ICT-beleid, inkoop etc. Dit vereist geheel een andere houding, kennis en vaardigheden waar coachingsgericht leiderschap beter bij past. Dit leiderschap wordt door medewerkers ook gewaardeerd: ‘we kunnen nu veel meer persoonlijk ontwikkelen en ik vind nog steeds uitdagingen in het werk’. </w:t>
      </w:r>
    </w:p>
    <w:p w:rsidR="00930BAB" w:rsidRDefault="005826D5" w:rsidP="005826D5">
      <w:pPr>
        <w:spacing w:line="360" w:lineRule="auto"/>
        <w:jc w:val="both"/>
        <w:rPr>
          <w:rFonts w:ascii="Georgia" w:hAnsi="Georgia"/>
          <w:sz w:val="20"/>
          <w:szCs w:val="20"/>
        </w:rPr>
      </w:pPr>
      <w:r>
        <w:rPr>
          <w:rFonts w:ascii="Georgia" w:hAnsi="Georgia"/>
          <w:sz w:val="20"/>
          <w:szCs w:val="20"/>
        </w:rPr>
        <w:t xml:space="preserve">Het leiderschap wordt als inspirerend ervaren. </w:t>
      </w:r>
      <w:r w:rsidR="00930BAB">
        <w:rPr>
          <w:rFonts w:ascii="Georgia" w:hAnsi="Georgia"/>
          <w:sz w:val="20"/>
          <w:szCs w:val="20"/>
        </w:rPr>
        <w:t xml:space="preserve">Er is </w:t>
      </w:r>
      <w:r>
        <w:rPr>
          <w:rFonts w:ascii="Georgia" w:hAnsi="Georgia"/>
          <w:sz w:val="20"/>
          <w:szCs w:val="20"/>
        </w:rPr>
        <w:t xml:space="preserve">ook </w:t>
      </w:r>
      <w:r w:rsidR="00930BAB">
        <w:rPr>
          <w:rFonts w:ascii="Georgia" w:hAnsi="Georgia"/>
          <w:sz w:val="20"/>
          <w:szCs w:val="20"/>
        </w:rPr>
        <w:t xml:space="preserve">veel energie gestoken in (de begeleiding van) de medewerkers, zoals competentieontwikkeling,  loopbaanbegeleiding en opleiding. </w:t>
      </w:r>
      <w:r>
        <w:rPr>
          <w:rFonts w:ascii="Georgia" w:hAnsi="Georgia"/>
          <w:sz w:val="20"/>
          <w:szCs w:val="20"/>
        </w:rPr>
        <w:t>Daarnaast zijn er s</w:t>
      </w:r>
      <w:r w:rsidR="00930BAB">
        <w:rPr>
          <w:rFonts w:ascii="Georgia" w:hAnsi="Georgia"/>
          <w:sz w:val="20"/>
          <w:szCs w:val="20"/>
        </w:rPr>
        <w:t>essies</w:t>
      </w:r>
      <w:r>
        <w:rPr>
          <w:rFonts w:ascii="Georgia" w:hAnsi="Georgia"/>
          <w:sz w:val="20"/>
          <w:szCs w:val="20"/>
        </w:rPr>
        <w:t xml:space="preserve"> georganiseerd </w:t>
      </w:r>
      <w:r w:rsidR="00930BAB">
        <w:rPr>
          <w:rFonts w:ascii="Georgia" w:hAnsi="Georgia"/>
          <w:sz w:val="20"/>
          <w:szCs w:val="20"/>
        </w:rPr>
        <w:t>, waarbij medewerkers kunnen aangeven wat e</w:t>
      </w:r>
      <w:r>
        <w:rPr>
          <w:rFonts w:ascii="Georgia" w:hAnsi="Georgia"/>
          <w:sz w:val="20"/>
          <w:szCs w:val="20"/>
        </w:rPr>
        <w:t>r goed gaat en wat er beter kan. Er is e</w:t>
      </w:r>
      <w:r w:rsidR="00930BAB">
        <w:rPr>
          <w:rFonts w:ascii="Georgia" w:hAnsi="Georgia"/>
          <w:sz w:val="20"/>
          <w:szCs w:val="20"/>
        </w:rPr>
        <w:t>en open</w:t>
      </w:r>
      <w:r>
        <w:rPr>
          <w:rFonts w:ascii="Georgia" w:hAnsi="Georgia"/>
          <w:sz w:val="20"/>
          <w:szCs w:val="20"/>
        </w:rPr>
        <w:t xml:space="preserve"> </w:t>
      </w:r>
      <w:r w:rsidR="00930BAB">
        <w:rPr>
          <w:rFonts w:ascii="Georgia" w:hAnsi="Georgia"/>
          <w:sz w:val="20"/>
          <w:szCs w:val="20"/>
        </w:rPr>
        <w:t>cultuur, waarin mensen een eigen verantwoordelijkheid durven nemen</w:t>
      </w:r>
      <w:r>
        <w:rPr>
          <w:rFonts w:ascii="Georgia" w:hAnsi="Georgia"/>
          <w:sz w:val="20"/>
          <w:szCs w:val="20"/>
        </w:rPr>
        <w:t>. Een respondent zei hierover: ‘m</w:t>
      </w:r>
      <w:r w:rsidR="00930BAB">
        <w:rPr>
          <w:rFonts w:ascii="Georgia" w:hAnsi="Georgia"/>
          <w:sz w:val="20"/>
          <w:szCs w:val="20"/>
        </w:rPr>
        <w:t>ensgericht leidinggeven en een grote betrokkenheid van het management zorgt ervoor dat mensen gerust gesteld kunnen worden</w:t>
      </w:r>
      <w:r>
        <w:rPr>
          <w:rFonts w:ascii="Georgia" w:hAnsi="Georgia"/>
          <w:sz w:val="20"/>
          <w:szCs w:val="20"/>
        </w:rPr>
        <w:t>’</w:t>
      </w:r>
      <w:r w:rsidR="00930BAB">
        <w:rPr>
          <w:rFonts w:ascii="Georgia" w:hAnsi="Georgia"/>
          <w:sz w:val="20"/>
          <w:szCs w:val="20"/>
        </w:rPr>
        <w:t>.</w:t>
      </w:r>
    </w:p>
    <w:p w:rsidR="004B28BA" w:rsidRDefault="004B28BA" w:rsidP="004B28BA">
      <w:pPr>
        <w:spacing w:line="360" w:lineRule="auto"/>
        <w:jc w:val="both"/>
        <w:rPr>
          <w:rFonts w:ascii="Georgia" w:hAnsi="Georgia"/>
          <w:sz w:val="20"/>
          <w:szCs w:val="20"/>
        </w:rPr>
      </w:pPr>
      <w:r>
        <w:rPr>
          <w:rFonts w:ascii="Georgia" w:hAnsi="Georgia"/>
          <w:sz w:val="20"/>
          <w:szCs w:val="20"/>
        </w:rPr>
        <w:t xml:space="preserve">De organisatiecultuur wordt getypeerd als familiair, maar resultaatgerichtheid is ook belangrijk. Er is veel aandacht voor de menselijke factor en mensen worden uitgedaagd om zich continu te ontwikkelen. Professionaliteit staat dus ook hoog in het vaandel. Er is een substantieel opleidingsbudget beschikbaar voor opleiding, training en persoonlijke ontwikkeling. </w:t>
      </w:r>
    </w:p>
    <w:p w:rsidR="00EE6A93" w:rsidRPr="00A1407B" w:rsidRDefault="00C57EC3" w:rsidP="00511956">
      <w:pPr>
        <w:pStyle w:val="Kop3"/>
        <w:numPr>
          <w:ilvl w:val="2"/>
          <w:numId w:val="60"/>
        </w:numPr>
        <w:spacing w:line="480" w:lineRule="auto"/>
        <w:rPr>
          <w:rFonts w:ascii="Georgia" w:hAnsi="Georgia"/>
          <w:color w:val="365F91"/>
          <w:sz w:val="28"/>
          <w:szCs w:val="28"/>
        </w:rPr>
      </w:pPr>
      <w:bookmarkStart w:id="109" w:name="_Toc268506203"/>
      <w:bookmarkStart w:id="110" w:name="_Toc271784132"/>
      <w:r w:rsidRPr="00A1407B">
        <w:rPr>
          <w:rFonts w:ascii="Georgia" w:hAnsi="Georgia"/>
          <w:color w:val="365F91"/>
          <w:sz w:val="28"/>
          <w:szCs w:val="28"/>
        </w:rPr>
        <w:t>De resultaten</w:t>
      </w:r>
      <w:bookmarkEnd w:id="109"/>
      <w:bookmarkEnd w:id="110"/>
    </w:p>
    <w:p w:rsidR="00F634E8" w:rsidRDefault="00F634E8" w:rsidP="007E286D">
      <w:pPr>
        <w:spacing w:line="360" w:lineRule="auto"/>
        <w:jc w:val="both"/>
        <w:rPr>
          <w:rFonts w:ascii="Georgia" w:hAnsi="Georgia"/>
          <w:sz w:val="20"/>
          <w:szCs w:val="20"/>
        </w:rPr>
      </w:pPr>
      <w:r>
        <w:rPr>
          <w:rFonts w:ascii="Georgia" w:hAnsi="Georgia"/>
          <w:sz w:val="20"/>
          <w:szCs w:val="20"/>
        </w:rPr>
        <w:t xml:space="preserve">Om antwoord te kunnen geven op de vraag in welke mate het ISZF in staat is geweest om de doelstellingen te realiseren is in onderstaand schema opgenomen welke doelstellingen ISZF geformuleerd had. Daarnaast is aangegeven in welke mate de doelstellingen gerealiseerd zijn. </w:t>
      </w:r>
    </w:p>
    <w:p w:rsidR="00F634E8" w:rsidRDefault="00F634E8" w:rsidP="00672538">
      <w:pPr>
        <w:spacing w:line="360" w:lineRule="auto"/>
        <w:jc w:val="both"/>
        <w:rPr>
          <w:rFonts w:ascii="Georgia" w:hAnsi="Georgia"/>
          <w:sz w:val="20"/>
          <w:szCs w:val="20"/>
        </w:rPr>
      </w:pPr>
    </w:p>
    <w:tbl>
      <w:tblPr>
        <w:tblStyle w:val="Lichtearcering-accent1"/>
        <w:tblW w:w="0" w:type="auto"/>
        <w:tblLook w:val="0420"/>
      </w:tblPr>
      <w:tblGrid>
        <w:gridCol w:w="7905"/>
        <w:gridCol w:w="1305"/>
      </w:tblGrid>
      <w:tr w:rsidR="00F634E8" w:rsidRPr="007E286D" w:rsidTr="00FD4ECE">
        <w:trPr>
          <w:cnfStyle w:val="100000000000"/>
        </w:trPr>
        <w:tc>
          <w:tcPr>
            <w:tcW w:w="7905" w:type="dxa"/>
            <w:tcBorders>
              <w:right w:val="single" w:sz="8" w:space="0" w:color="4F81BD" w:themeColor="accent1"/>
            </w:tcBorders>
          </w:tcPr>
          <w:p w:rsidR="00F634E8" w:rsidRPr="007E286D" w:rsidRDefault="00F634E8" w:rsidP="00F634E8">
            <w:pPr>
              <w:spacing w:line="360" w:lineRule="auto"/>
              <w:jc w:val="both"/>
              <w:rPr>
                <w:rFonts w:ascii="Georgia" w:hAnsi="Georgia"/>
                <w:color w:val="auto"/>
                <w:sz w:val="20"/>
                <w:szCs w:val="20"/>
              </w:rPr>
            </w:pPr>
            <w:r w:rsidRPr="007E286D">
              <w:rPr>
                <w:rFonts w:ascii="Georgia" w:hAnsi="Georgia"/>
                <w:color w:val="auto"/>
                <w:sz w:val="20"/>
                <w:szCs w:val="20"/>
              </w:rPr>
              <w:t xml:space="preserve">Doelstelling </w:t>
            </w:r>
          </w:p>
        </w:tc>
        <w:tc>
          <w:tcPr>
            <w:tcW w:w="1305" w:type="dxa"/>
            <w:tcBorders>
              <w:lef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Bereikt?</w:t>
            </w:r>
          </w:p>
        </w:tc>
      </w:tr>
      <w:tr w:rsidR="00F634E8" w:rsidRPr="007E286D" w:rsidTr="00FD4ECE">
        <w:trPr>
          <w:cnfStyle w:val="000000100000"/>
        </w:trPr>
        <w:tc>
          <w:tcPr>
            <w:tcW w:w="7905" w:type="dxa"/>
            <w:tcBorders>
              <w:righ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Het beter in kunnen springen op de veranderende wet- en regelgeving.</w:t>
            </w:r>
          </w:p>
        </w:tc>
        <w:tc>
          <w:tcPr>
            <w:tcW w:w="1305" w:type="dxa"/>
            <w:tcBorders>
              <w:lef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JA</w:t>
            </w:r>
          </w:p>
        </w:tc>
      </w:tr>
      <w:tr w:rsidR="00F634E8" w:rsidRPr="007E286D" w:rsidTr="00FD4ECE">
        <w:tc>
          <w:tcPr>
            <w:tcW w:w="7905" w:type="dxa"/>
            <w:tcBorders>
              <w:righ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Het realiseren van een kostenreductie.</w:t>
            </w:r>
          </w:p>
        </w:tc>
        <w:tc>
          <w:tcPr>
            <w:tcW w:w="1305" w:type="dxa"/>
            <w:tcBorders>
              <w:lef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JA</w:t>
            </w:r>
          </w:p>
        </w:tc>
      </w:tr>
      <w:tr w:rsidR="00F634E8" w:rsidRPr="007E286D" w:rsidTr="00FD4ECE">
        <w:trPr>
          <w:cnfStyle w:val="000000100000"/>
        </w:trPr>
        <w:tc>
          <w:tcPr>
            <w:tcW w:w="7905" w:type="dxa"/>
            <w:tcBorders>
              <w:righ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Het verminderen van de kwetsbaarheid.</w:t>
            </w:r>
          </w:p>
        </w:tc>
        <w:tc>
          <w:tcPr>
            <w:tcW w:w="1305" w:type="dxa"/>
            <w:tcBorders>
              <w:lef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JA</w:t>
            </w:r>
          </w:p>
        </w:tc>
      </w:tr>
      <w:tr w:rsidR="00F634E8" w:rsidRPr="007E286D" w:rsidTr="00FD4ECE">
        <w:tc>
          <w:tcPr>
            <w:tcW w:w="7905" w:type="dxa"/>
            <w:tcBorders>
              <w:righ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Het verbeteren van de kwaliteit en continuïteit van de ICT-ondersteuning.</w:t>
            </w:r>
          </w:p>
        </w:tc>
        <w:tc>
          <w:tcPr>
            <w:tcW w:w="1305" w:type="dxa"/>
            <w:tcBorders>
              <w:lef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JA</w:t>
            </w:r>
          </w:p>
        </w:tc>
      </w:tr>
      <w:tr w:rsidR="00F634E8" w:rsidRPr="007E286D" w:rsidTr="00FD4ECE">
        <w:trPr>
          <w:cnfStyle w:val="000000100000"/>
        </w:trPr>
        <w:tc>
          <w:tcPr>
            <w:tcW w:w="7905" w:type="dxa"/>
            <w:tcBorders>
              <w:bottom w:val="single" w:sz="8" w:space="0" w:color="4F81BD" w:themeColor="accent1"/>
              <w:right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Het mogelijk maken van meer specialismen onder medewerkers</w:t>
            </w:r>
          </w:p>
        </w:tc>
        <w:tc>
          <w:tcPr>
            <w:tcW w:w="1305" w:type="dxa"/>
            <w:tcBorders>
              <w:left w:val="single" w:sz="8" w:space="0" w:color="4F81BD" w:themeColor="accent1"/>
              <w:bottom w:val="single" w:sz="8" w:space="0" w:color="4F81BD" w:themeColor="accent1"/>
            </w:tcBorders>
          </w:tcPr>
          <w:p w:rsidR="00F634E8" w:rsidRPr="007E286D" w:rsidRDefault="00F634E8" w:rsidP="00672538">
            <w:pPr>
              <w:spacing w:line="360" w:lineRule="auto"/>
              <w:jc w:val="both"/>
              <w:rPr>
                <w:rFonts w:ascii="Georgia" w:hAnsi="Georgia"/>
                <w:color w:val="auto"/>
                <w:sz w:val="20"/>
                <w:szCs w:val="20"/>
              </w:rPr>
            </w:pPr>
            <w:r w:rsidRPr="007E286D">
              <w:rPr>
                <w:rFonts w:ascii="Georgia" w:hAnsi="Georgia"/>
                <w:color w:val="auto"/>
                <w:sz w:val="20"/>
                <w:szCs w:val="20"/>
              </w:rPr>
              <w:t>JA</w:t>
            </w:r>
          </w:p>
        </w:tc>
      </w:tr>
    </w:tbl>
    <w:p w:rsidR="004036D1" w:rsidRPr="004036D1" w:rsidRDefault="004036D1" w:rsidP="00672538">
      <w:pPr>
        <w:spacing w:line="360" w:lineRule="auto"/>
        <w:jc w:val="both"/>
        <w:rPr>
          <w:rFonts w:ascii="Georgia" w:hAnsi="Georgia"/>
          <w:vertAlign w:val="superscript"/>
        </w:rPr>
      </w:pPr>
      <w:r>
        <w:rPr>
          <w:rFonts w:ascii="Georgia" w:hAnsi="Georgia"/>
          <w:vertAlign w:val="superscript"/>
        </w:rPr>
        <w:t>Tabel 6: Het ISZF: doelstellingen bereikt?</w:t>
      </w:r>
    </w:p>
    <w:p w:rsidR="00D62B8C" w:rsidRDefault="00FF5661" w:rsidP="00672538">
      <w:pPr>
        <w:spacing w:line="360" w:lineRule="auto"/>
        <w:jc w:val="both"/>
        <w:rPr>
          <w:rFonts w:ascii="Georgia" w:hAnsi="Georgia"/>
          <w:sz w:val="20"/>
          <w:szCs w:val="20"/>
        </w:rPr>
      </w:pPr>
      <w:r>
        <w:rPr>
          <w:rFonts w:ascii="Georgia" w:hAnsi="Georgia"/>
          <w:sz w:val="20"/>
          <w:szCs w:val="20"/>
        </w:rPr>
        <w:t xml:space="preserve">Het antwoord op de vraag </w:t>
      </w:r>
      <w:r w:rsidR="00A93B04">
        <w:rPr>
          <w:rFonts w:ascii="Georgia" w:hAnsi="Georgia"/>
          <w:sz w:val="20"/>
          <w:szCs w:val="20"/>
        </w:rPr>
        <w:t>‘</w:t>
      </w:r>
      <w:r>
        <w:rPr>
          <w:rFonts w:ascii="Georgia" w:hAnsi="Georgia"/>
          <w:sz w:val="20"/>
          <w:szCs w:val="20"/>
        </w:rPr>
        <w:t>heeft het ISZF de doelstellingen weten te realiseren is</w:t>
      </w:r>
      <w:r w:rsidR="00A93B04">
        <w:rPr>
          <w:rFonts w:ascii="Georgia" w:hAnsi="Georgia"/>
          <w:sz w:val="20"/>
          <w:szCs w:val="20"/>
        </w:rPr>
        <w:t>’</w:t>
      </w:r>
      <w:r w:rsidR="007E286D">
        <w:rPr>
          <w:rFonts w:ascii="Georgia" w:hAnsi="Georgia"/>
          <w:sz w:val="20"/>
          <w:szCs w:val="20"/>
        </w:rPr>
        <w:t>: ‘JA</w:t>
      </w:r>
      <w:r>
        <w:rPr>
          <w:rFonts w:ascii="Georgia" w:hAnsi="Georgia"/>
          <w:sz w:val="20"/>
          <w:szCs w:val="20"/>
        </w:rPr>
        <w:t xml:space="preserve">’. </w:t>
      </w:r>
    </w:p>
    <w:p w:rsidR="002532B7" w:rsidRDefault="002532B7" w:rsidP="00DC37AD">
      <w:pPr>
        <w:spacing w:line="360" w:lineRule="auto"/>
        <w:jc w:val="both"/>
        <w:rPr>
          <w:rFonts w:ascii="Georgia" w:hAnsi="Georgia"/>
          <w:sz w:val="20"/>
          <w:szCs w:val="20"/>
        </w:rPr>
      </w:pPr>
    </w:p>
    <w:p w:rsidR="0017487D" w:rsidRPr="0017487D" w:rsidRDefault="0017487D" w:rsidP="00DC37AD">
      <w:pPr>
        <w:spacing w:line="360" w:lineRule="auto"/>
        <w:jc w:val="both"/>
        <w:rPr>
          <w:rFonts w:ascii="Georgia" w:hAnsi="Georgia"/>
          <w:b/>
          <w:sz w:val="20"/>
          <w:szCs w:val="20"/>
        </w:rPr>
      </w:pPr>
      <w:r>
        <w:rPr>
          <w:rFonts w:ascii="Georgia" w:hAnsi="Georgia"/>
          <w:b/>
          <w:sz w:val="20"/>
          <w:szCs w:val="20"/>
        </w:rPr>
        <w:t>Inspringen op wet- en regelgeving</w:t>
      </w:r>
    </w:p>
    <w:p w:rsidR="0017487D" w:rsidRDefault="0017487D" w:rsidP="0017487D">
      <w:pPr>
        <w:spacing w:line="360" w:lineRule="auto"/>
        <w:jc w:val="both"/>
        <w:rPr>
          <w:rFonts w:ascii="Georgia" w:hAnsi="Georgia"/>
          <w:sz w:val="20"/>
          <w:szCs w:val="20"/>
        </w:rPr>
      </w:pPr>
      <w:r>
        <w:rPr>
          <w:rFonts w:ascii="Georgia" w:hAnsi="Georgia"/>
          <w:sz w:val="20"/>
          <w:szCs w:val="20"/>
        </w:rPr>
        <w:t>Men kan beter inspringen op veranderingen in wet- en regelgeving, omdat het ISZF de beschikking heeft over beter gekwalificeerd personeel. Medewerkers zijn in staat om aan complexere eisen te voldoen, waaronder het vertalen van wet- en regelgeving naar voor de moederorganisaties relevante richtlijnen.</w:t>
      </w:r>
    </w:p>
    <w:p w:rsidR="0017487D" w:rsidRDefault="0017487D" w:rsidP="00DC37AD">
      <w:pPr>
        <w:spacing w:line="360" w:lineRule="auto"/>
        <w:jc w:val="both"/>
        <w:rPr>
          <w:rFonts w:ascii="Georgia" w:hAnsi="Georgia"/>
          <w:b/>
          <w:sz w:val="20"/>
          <w:szCs w:val="20"/>
        </w:rPr>
      </w:pPr>
    </w:p>
    <w:p w:rsidR="002532B7" w:rsidRDefault="00FF5661" w:rsidP="00DC37AD">
      <w:pPr>
        <w:spacing w:line="360" w:lineRule="auto"/>
        <w:jc w:val="both"/>
        <w:rPr>
          <w:rFonts w:ascii="Georgia" w:hAnsi="Georgia"/>
          <w:sz w:val="20"/>
          <w:szCs w:val="20"/>
        </w:rPr>
      </w:pPr>
      <w:r w:rsidRPr="002532B7">
        <w:rPr>
          <w:rFonts w:ascii="Georgia" w:hAnsi="Georgia"/>
          <w:b/>
          <w:sz w:val="20"/>
          <w:szCs w:val="20"/>
        </w:rPr>
        <w:t>Kostenreductie</w:t>
      </w:r>
      <w:r>
        <w:rPr>
          <w:rFonts w:ascii="Georgia" w:hAnsi="Georgia"/>
          <w:sz w:val="20"/>
          <w:szCs w:val="20"/>
        </w:rPr>
        <w:t xml:space="preserve"> </w:t>
      </w:r>
    </w:p>
    <w:p w:rsidR="0017487D" w:rsidRPr="00801595" w:rsidRDefault="00FF5661" w:rsidP="0017487D">
      <w:pPr>
        <w:spacing w:line="360" w:lineRule="auto"/>
        <w:jc w:val="both"/>
        <w:rPr>
          <w:rFonts w:ascii="Georgia" w:hAnsi="Georgia"/>
          <w:sz w:val="20"/>
          <w:szCs w:val="20"/>
        </w:rPr>
      </w:pPr>
      <w:r>
        <w:rPr>
          <w:rFonts w:ascii="Georgia" w:hAnsi="Georgia"/>
          <w:sz w:val="20"/>
          <w:szCs w:val="20"/>
        </w:rPr>
        <w:t>Door de standaardisatie</w:t>
      </w:r>
      <w:r w:rsidR="00D62B8C">
        <w:rPr>
          <w:rFonts w:ascii="Georgia" w:hAnsi="Georgia"/>
          <w:sz w:val="20"/>
          <w:szCs w:val="20"/>
        </w:rPr>
        <w:t xml:space="preserve"> van de beheerstaken</w:t>
      </w:r>
      <w:r>
        <w:rPr>
          <w:rFonts w:ascii="Georgia" w:hAnsi="Georgia"/>
          <w:sz w:val="20"/>
          <w:szCs w:val="20"/>
        </w:rPr>
        <w:t xml:space="preserve"> is het mogelijk geweest om de kosten te reduceren, zeker ook in vergelijking met andere vergelijkbare organisaties: zo werkt het ISZF met zeven systeembeheerders en heeft een vergelijkbare organisatie er substantieel meer nodig.</w:t>
      </w:r>
      <w:r w:rsidR="00DC37AD">
        <w:rPr>
          <w:rFonts w:ascii="Georgia" w:hAnsi="Georgia"/>
          <w:sz w:val="20"/>
          <w:szCs w:val="20"/>
        </w:rPr>
        <w:t xml:space="preserve"> De kostenreductie is ook te vinden in het bundelen van contracten en licenties. </w:t>
      </w:r>
      <w:r w:rsidR="0017487D">
        <w:rPr>
          <w:rFonts w:ascii="Georgia" w:hAnsi="Georgia"/>
          <w:sz w:val="20"/>
          <w:szCs w:val="20"/>
        </w:rPr>
        <w:t xml:space="preserve">In de automatiseringsgids d.d. 3-4-09 staat, dat de doelstelling ten aanzien van de kostenreductie van het personeel is gehaald: ‘het ISZF heeft nu rond de 25 medewerkers, terwijl de zes oorspronkelijke ISZF-gemeenten (…) er nu zeker 36 hadden moeten hebben om het huidige werk te kunnen doen’, aldus een respondent. </w:t>
      </w:r>
    </w:p>
    <w:p w:rsidR="00A133E4" w:rsidRDefault="00A133E4" w:rsidP="00DC37AD">
      <w:pPr>
        <w:spacing w:line="360" w:lineRule="auto"/>
        <w:jc w:val="both"/>
        <w:rPr>
          <w:rFonts w:ascii="Georgia" w:hAnsi="Georgia"/>
          <w:sz w:val="20"/>
          <w:szCs w:val="20"/>
        </w:rPr>
      </w:pPr>
    </w:p>
    <w:p w:rsidR="00A133E4" w:rsidRDefault="0017487D" w:rsidP="00DC37AD">
      <w:pPr>
        <w:spacing w:line="360" w:lineRule="auto"/>
        <w:jc w:val="both"/>
        <w:rPr>
          <w:rFonts w:ascii="Georgia" w:hAnsi="Georgia"/>
          <w:b/>
          <w:sz w:val="20"/>
          <w:szCs w:val="20"/>
        </w:rPr>
      </w:pPr>
      <w:r>
        <w:rPr>
          <w:rFonts w:ascii="Georgia" w:hAnsi="Georgia"/>
          <w:b/>
          <w:sz w:val="20"/>
          <w:szCs w:val="20"/>
        </w:rPr>
        <w:t>Verminderen kwetsbaarheid</w:t>
      </w:r>
    </w:p>
    <w:p w:rsidR="0017487D" w:rsidRDefault="0017487D" w:rsidP="00DC37AD">
      <w:pPr>
        <w:spacing w:line="360" w:lineRule="auto"/>
        <w:jc w:val="both"/>
        <w:rPr>
          <w:rFonts w:ascii="Georgia" w:hAnsi="Georgia"/>
          <w:sz w:val="20"/>
          <w:szCs w:val="20"/>
        </w:rPr>
      </w:pPr>
      <w:r>
        <w:rPr>
          <w:rFonts w:ascii="Georgia" w:hAnsi="Georgia"/>
          <w:sz w:val="20"/>
          <w:szCs w:val="20"/>
        </w:rPr>
        <w:t xml:space="preserve">Deze doelstelling is bereikt door de krachten van individuele medewerkers te bundelen in één organisatie. Bij het wegvallen van een medewerker is er de mogelijkheid om de werkzaamheden van de betreffende medewerker over te nemen. Collega’s kunnen elkaar dus opvangen en werkprocessen zijn meer gestroomlijnd, waardoor minder ad hoc werkzaamheden plaatsvinden. </w:t>
      </w:r>
    </w:p>
    <w:p w:rsidR="0017487D" w:rsidRDefault="0017487D" w:rsidP="00DC37AD">
      <w:pPr>
        <w:spacing w:line="360" w:lineRule="auto"/>
        <w:jc w:val="both"/>
        <w:rPr>
          <w:rFonts w:ascii="Georgia" w:hAnsi="Georgia"/>
          <w:sz w:val="20"/>
          <w:szCs w:val="20"/>
        </w:rPr>
      </w:pPr>
    </w:p>
    <w:p w:rsidR="0017487D" w:rsidRPr="0017487D" w:rsidRDefault="0017487D" w:rsidP="00DC37AD">
      <w:pPr>
        <w:spacing w:line="360" w:lineRule="auto"/>
        <w:jc w:val="both"/>
        <w:rPr>
          <w:rFonts w:ascii="Georgia" w:hAnsi="Georgia"/>
          <w:b/>
          <w:sz w:val="20"/>
          <w:szCs w:val="20"/>
        </w:rPr>
      </w:pPr>
      <w:r>
        <w:rPr>
          <w:rFonts w:ascii="Georgia" w:hAnsi="Georgia"/>
          <w:b/>
          <w:sz w:val="20"/>
          <w:szCs w:val="20"/>
        </w:rPr>
        <w:t>Verbeteren van kwaliteit en continuïteit</w:t>
      </w:r>
    </w:p>
    <w:p w:rsidR="00A133E4" w:rsidRDefault="00D62B8C" w:rsidP="00DC37AD">
      <w:pPr>
        <w:spacing w:line="360" w:lineRule="auto"/>
        <w:jc w:val="both"/>
        <w:rPr>
          <w:rFonts w:ascii="Georgia" w:hAnsi="Georgia"/>
          <w:sz w:val="20"/>
          <w:szCs w:val="20"/>
        </w:rPr>
      </w:pPr>
      <w:r>
        <w:rPr>
          <w:rFonts w:ascii="Georgia" w:hAnsi="Georgia"/>
          <w:sz w:val="20"/>
          <w:szCs w:val="20"/>
        </w:rPr>
        <w:t xml:space="preserve">Zoals al eerder aangegeven zijn de geleverde producten en diensten kwalitatief beter in vergelijking met de oude situatie. </w:t>
      </w:r>
      <w:r w:rsidR="0017487D">
        <w:rPr>
          <w:rFonts w:ascii="Georgia" w:hAnsi="Georgia"/>
          <w:sz w:val="20"/>
          <w:szCs w:val="20"/>
        </w:rPr>
        <w:t xml:space="preserve">Door de organisatorische vormgeving is een groot synergie-effect bereikt in de samenwerking, dat de kwaliteit van dienstverlening een enorme impuls heeft gegeven. </w:t>
      </w:r>
    </w:p>
    <w:p w:rsidR="00A133E4" w:rsidRDefault="00A133E4" w:rsidP="00DC37AD">
      <w:pPr>
        <w:spacing w:line="360" w:lineRule="auto"/>
        <w:jc w:val="both"/>
        <w:rPr>
          <w:rFonts w:ascii="Georgia" w:hAnsi="Georgia"/>
          <w:sz w:val="20"/>
          <w:szCs w:val="20"/>
        </w:rPr>
      </w:pPr>
    </w:p>
    <w:p w:rsidR="0017487D" w:rsidRPr="0017487D" w:rsidRDefault="0017487D" w:rsidP="00DC37AD">
      <w:pPr>
        <w:spacing w:line="360" w:lineRule="auto"/>
        <w:jc w:val="both"/>
        <w:rPr>
          <w:rFonts w:ascii="Georgia" w:hAnsi="Georgia"/>
          <w:b/>
          <w:sz w:val="20"/>
          <w:szCs w:val="20"/>
        </w:rPr>
      </w:pPr>
      <w:r>
        <w:rPr>
          <w:rFonts w:ascii="Georgia" w:hAnsi="Georgia"/>
          <w:b/>
          <w:sz w:val="20"/>
          <w:szCs w:val="20"/>
        </w:rPr>
        <w:t>Specialisatie medewerkers</w:t>
      </w:r>
    </w:p>
    <w:p w:rsidR="00672538" w:rsidRDefault="00D62B8C" w:rsidP="00DC37AD">
      <w:pPr>
        <w:spacing w:line="360" w:lineRule="auto"/>
        <w:jc w:val="both"/>
        <w:rPr>
          <w:rFonts w:ascii="Georgia" w:hAnsi="Georgia"/>
          <w:sz w:val="20"/>
          <w:szCs w:val="20"/>
        </w:rPr>
      </w:pPr>
      <w:r>
        <w:rPr>
          <w:rFonts w:ascii="Georgia" w:hAnsi="Georgia"/>
          <w:sz w:val="20"/>
          <w:szCs w:val="20"/>
        </w:rPr>
        <w:t>Er heeft een duidelijk professionaliseringsslag plaatsgevonden, waardoor e</w:t>
      </w:r>
      <w:r w:rsidR="00F80303">
        <w:rPr>
          <w:rFonts w:ascii="Georgia" w:hAnsi="Georgia"/>
          <w:sz w:val="20"/>
          <w:szCs w:val="20"/>
        </w:rPr>
        <w:t>r meer kennis en ervaring gedeeld</w:t>
      </w:r>
      <w:r>
        <w:rPr>
          <w:rFonts w:ascii="Georgia" w:hAnsi="Georgia"/>
          <w:sz w:val="20"/>
          <w:szCs w:val="20"/>
        </w:rPr>
        <w:t xml:space="preserve"> kan worden</w:t>
      </w:r>
      <w:r w:rsidR="00F80303">
        <w:rPr>
          <w:rFonts w:ascii="Georgia" w:hAnsi="Georgia"/>
          <w:sz w:val="20"/>
          <w:szCs w:val="20"/>
        </w:rPr>
        <w:t>.</w:t>
      </w:r>
      <w:r>
        <w:rPr>
          <w:rFonts w:ascii="Georgia" w:hAnsi="Georgia"/>
          <w:sz w:val="20"/>
          <w:szCs w:val="20"/>
        </w:rPr>
        <w:t xml:space="preserve"> </w:t>
      </w:r>
      <w:r w:rsidR="00672538">
        <w:rPr>
          <w:rFonts w:ascii="Georgia" w:hAnsi="Georgia"/>
          <w:sz w:val="20"/>
          <w:szCs w:val="20"/>
        </w:rPr>
        <w:t xml:space="preserve">Aangezien er meer ruimte is voor medewerkers om te specialiseren, is het kennisniveau en daarmee het opleidingsniveau van de medewerkers toegenomen. De kosten van externe inhuur zijn hierdoor afgenomen. </w:t>
      </w:r>
    </w:p>
    <w:p w:rsidR="00A133E4" w:rsidRDefault="00A133E4" w:rsidP="00DC37AD">
      <w:pPr>
        <w:spacing w:line="360" w:lineRule="auto"/>
        <w:jc w:val="both"/>
        <w:rPr>
          <w:rFonts w:ascii="Georgia" w:hAnsi="Georgia"/>
          <w:sz w:val="20"/>
          <w:szCs w:val="20"/>
        </w:rPr>
      </w:pPr>
    </w:p>
    <w:p w:rsidR="00052833" w:rsidRDefault="00052833" w:rsidP="00DC37AD">
      <w:pPr>
        <w:spacing w:line="360" w:lineRule="auto"/>
        <w:jc w:val="both"/>
        <w:rPr>
          <w:rFonts w:ascii="Georgia" w:hAnsi="Georgia"/>
          <w:sz w:val="20"/>
          <w:szCs w:val="20"/>
        </w:rPr>
      </w:pPr>
      <w:r>
        <w:rPr>
          <w:rFonts w:ascii="Georgia" w:hAnsi="Georgia"/>
          <w:sz w:val="20"/>
          <w:szCs w:val="20"/>
        </w:rPr>
        <w:t>De geformuleerde doelstellingen hangen sterk met elkaar samen.</w:t>
      </w:r>
      <w:r w:rsidR="004417C7">
        <w:rPr>
          <w:rFonts w:ascii="Georgia" w:hAnsi="Georgia"/>
          <w:sz w:val="20"/>
          <w:szCs w:val="20"/>
        </w:rPr>
        <w:t xml:space="preserve"> Het succes van de ene doelstelling is mede te verklaren door het succes van de andere doelstelling.</w:t>
      </w:r>
      <w:r>
        <w:rPr>
          <w:rFonts w:ascii="Georgia" w:hAnsi="Georgia"/>
          <w:sz w:val="20"/>
          <w:szCs w:val="20"/>
        </w:rPr>
        <w:t xml:space="preserve"> </w:t>
      </w:r>
    </w:p>
    <w:p w:rsidR="00FD4ECE" w:rsidRDefault="00DC37AD" w:rsidP="00DC37AD">
      <w:pPr>
        <w:spacing w:line="360" w:lineRule="auto"/>
        <w:jc w:val="both"/>
        <w:rPr>
          <w:rFonts w:ascii="Georgia" w:hAnsi="Georgia"/>
          <w:sz w:val="20"/>
          <w:szCs w:val="20"/>
        </w:rPr>
      </w:pPr>
      <w:r>
        <w:rPr>
          <w:rFonts w:ascii="Georgia" w:hAnsi="Georgia"/>
          <w:sz w:val="20"/>
          <w:szCs w:val="20"/>
        </w:rPr>
        <w:t xml:space="preserve">Door alle ontwikkelingen, die het ISZF met zich meebrengt is de aard van het werk veranderd. In de oude situatie lag de nadruk op automatisering. Dat is door de samenwerking grotendeels gestandaardiseerd en daar zijn substantieel minder mensen voor nodig. Een van de respondenten zei hierover: ‘vroeger ging de systeembeheerder met een diskette langs alle medewerkers om de update te installeren. Nu is het mogelijk om dat in Bolsward vanuit het systeem te doen’. Er wordt daardoor wel meer gevraagd van de medewerkers: ‘er heeft een transformatie plaatsgevonden van automatisering naar informatisering’. Hierdoor is men meer beleidsmatig bezig, ligt er meer nadruk op opleiding en ontwikkeling en wordt er meer doordacht ingekocht en contracten aangegaan: ‘nu is er ook kennis vereist op het gebied van financiën, bedrijfskunde, communicatie, veranderingsmanagement, inkoop en inzet van ICT binnen gemeenten’. Er is daardoor zeer zeker meer sprake van specialisatie.  </w:t>
      </w:r>
    </w:p>
    <w:p w:rsidR="00FD4ECE" w:rsidRDefault="00FD4ECE">
      <w:pPr>
        <w:rPr>
          <w:rFonts w:ascii="Georgia" w:hAnsi="Georgia"/>
          <w:sz w:val="20"/>
          <w:szCs w:val="20"/>
        </w:rPr>
      </w:pPr>
      <w:r>
        <w:rPr>
          <w:rFonts w:ascii="Georgia" w:hAnsi="Georgia"/>
          <w:sz w:val="20"/>
          <w:szCs w:val="20"/>
        </w:rPr>
        <w:br w:type="page"/>
      </w:r>
    </w:p>
    <w:p w:rsidR="00E0730F" w:rsidRPr="005667A4" w:rsidRDefault="00EE6A93" w:rsidP="00511956">
      <w:pPr>
        <w:pStyle w:val="Kop2"/>
        <w:numPr>
          <w:ilvl w:val="1"/>
          <w:numId w:val="60"/>
        </w:numPr>
        <w:spacing w:line="480" w:lineRule="auto"/>
        <w:rPr>
          <w:rFonts w:ascii="Georgia" w:hAnsi="Georgia"/>
          <w:i w:val="0"/>
          <w:color w:val="365F91"/>
          <w:sz w:val="32"/>
          <w:szCs w:val="32"/>
        </w:rPr>
      </w:pPr>
      <w:bookmarkStart w:id="111" w:name="_Toc268506204"/>
      <w:bookmarkStart w:id="112" w:name="_Toc271784133"/>
      <w:r w:rsidRPr="005667A4">
        <w:rPr>
          <w:rFonts w:ascii="Georgia" w:hAnsi="Georgia"/>
          <w:i w:val="0"/>
          <w:color w:val="365F91"/>
          <w:sz w:val="32"/>
          <w:szCs w:val="32"/>
        </w:rPr>
        <w:t xml:space="preserve">Stichting </w:t>
      </w:r>
      <w:r w:rsidR="00290917" w:rsidRPr="005667A4">
        <w:rPr>
          <w:rFonts w:ascii="Georgia" w:hAnsi="Georgia"/>
          <w:i w:val="0"/>
          <w:color w:val="365F91"/>
          <w:sz w:val="32"/>
          <w:szCs w:val="32"/>
        </w:rPr>
        <w:t xml:space="preserve">Inkoopbureau </w:t>
      </w:r>
      <w:r w:rsidRPr="005667A4">
        <w:rPr>
          <w:rFonts w:ascii="Georgia" w:hAnsi="Georgia"/>
          <w:i w:val="0"/>
          <w:color w:val="365F91"/>
          <w:sz w:val="32"/>
          <w:szCs w:val="32"/>
        </w:rPr>
        <w:t>W</w:t>
      </w:r>
      <w:r w:rsidR="00290917" w:rsidRPr="005667A4">
        <w:rPr>
          <w:rFonts w:ascii="Georgia" w:hAnsi="Georgia"/>
          <w:i w:val="0"/>
          <w:color w:val="365F91"/>
          <w:sz w:val="32"/>
          <w:szCs w:val="32"/>
        </w:rPr>
        <w:t>est</w:t>
      </w:r>
      <w:r w:rsidRPr="005667A4">
        <w:rPr>
          <w:rFonts w:ascii="Georgia" w:hAnsi="Georgia"/>
          <w:i w:val="0"/>
          <w:color w:val="365F91"/>
          <w:sz w:val="32"/>
          <w:szCs w:val="32"/>
        </w:rPr>
        <w:t>-</w:t>
      </w:r>
      <w:r w:rsidR="00290917" w:rsidRPr="005667A4">
        <w:rPr>
          <w:rFonts w:ascii="Georgia" w:hAnsi="Georgia"/>
          <w:i w:val="0"/>
          <w:color w:val="365F91"/>
          <w:sz w:val="32"/>
          <w:szCs w:val="32"/>
        </w:rPr>
        <w:t>Brabant</w:t>
      </w:r>
      <w:bookmarkEnd w:id="111"/>
      <w:bookmarkEnd w:id="112"/>
    </w:p>
    <w:tbl>
      <w:tblPr>
        <w:tblStyle w:val="Lichtearcering-accent1"/>
        <w:tblW w:w="0" w:type="auto"/>
        <w:tblLook w:val="04A0"/>
      </w:tblPr>
      <w:tblGrid>
        <w:gridCol w:w="2376"/>
        <w:gridCol w:w="6552"/>
      </w:tblGrid>
      <w:tr w:rsidR="001D5725" w:rsidRPr="00525816" w:rsidTr="008C3EA9">
        <w:trPr>
          <w:cnfStyle w:val="100000000000"/>
        </w:trPr>
        <w:tc>
          <w:tcPr>
            <w:cnfStyle w:val="001000000000"/>
            <w:tcW w:w="2376" w:type="dxa"/>
            <w:tcBorders>
              <w:right w:val="single" w:sz="8" w:space="0" w:color="4F81BD" w:themeColor="accent1"/>
            </w:tcBorders>
          </w:tcPr>
          <w:p w:rsidR="001D5725" w:rsidRPr="00525816" w:rsidRDefault="001D5725" w:rsidP="00E76AF9">
            <w:pPr>
              <w:spacing w:line="360" w:lineRule="auto"/>
              <w:jc w:val="both"/>
              <w:rPr>
                <w:rFonts w:ascii="Georgia" w:hAnsi="Georgia"/>
                <w:color w:val="auto"/>
                <w:sz w:val="20"/>
                <w:szCs w:val="20"/>
              </w:rPr>
            </w:pPr>
            <w:r w:rsidRPr="00525816">
              <w:rPr>
                <w:rFonts w:ascii="Georgia" w:hAnsi="Georgia"/>
                <w:color w:val="auto"/>
                <w:sz w:val="20"/>
                <w:szCs w:val="20"/>
              </w:rPr>
              <w:t>Primair product</w:t>
            </w:r>
          </w:p>
        </w:tc>
        <w:tc>
          <w:tcPr>
            <w:tcW w:w="6552" w:type="dxa"/>
            <w:tcBorders>
              <w:left w:val="single" w:sz="8" w:space="0" w:color="4F81BD" w:themeColor="accent1"/>
            </w:tcBorders>
          </w:tcPr>
          <w:p w:rsidR="001D5725" w:rsidRPr="00525816" w:rsidRDefault="001D5725" w:rsidP="00E76AF9">
            <w:pPr>
              <w:spacing w:line="360" w:lineRule="auto"/>
              <w:jc w:val="both"/>
              <w:cnfStyle w:val="100000000000"/>
              <w:rPr>
                <w:rFonts w:ascii="Georgia" w:hAnsi="Georgia"/>
                <w:color w:val="auto"/>
                <w:sz w:val="20"/>
                <w:szCs w:val="20"/>
              </w:rPr>
            </w:pPr>
            <w:r w:rsidRPr="00525816">
              <w:rPr>
                <w:rFonts w:ascii="Georgia" w:hAnsi="Georgia"/>
                <w:color w:val="auto"/>
                <w:sz w:val="20"/>
                <w:szCs w:val="20"/>
              </w:rPr>
              <w:t>Uitvoeren van inkoopwerkzaamheden: begeleiden van trajecten, ondersteunen van beleidsontwikkeling, opstellen inkoopplannen.</w:t>
            </w:r>
          </w:p>
        </w:tc>
      </w:tr>
      <w:tr w:rsidR="001D5725" w:rsidRPr="00525816" w:rsidTr="008C3EA9">
        <w:trPr>
          <w:cnfStyle w:val="000000100000"/>
        </w:trPr>
        <w:tc>
          <w:tcPr>
            <w:cnfStyle w:val="001000000000"/>
            <w:tcW w:w="2376" w:type="dxa"/>
            <w:tcBorders>
              <w:right w:val="single" w:sz="8" w:space="0" w:color="4F81BD" w:themeColor="accent1"/>
            </w:tcBorders>
          </w:tcPr>
          <w:p w:rsidR="001D5725" w:rsidRPr="00525816" w:rsidRDefault="001D5725" w:rsidP="00E76AF9">
            <w:pPr>
              <w:spacing w:line="360" w:lineRule="auto"/>
              <w:jc w:val="both"/>
              <w:rPr>
                <w:rFonts w:ascii="Georgia" w:hAnsi="Georgia"/>
                <w:color w:val="auto"/>
                <w:sz w:val="20"/>
                <w:szCs w:val="20"/>
              </w:rPr>
            </w:pPr>
            <w:r w:rsidRPr="00525816">
              <w:rPr>
                <w:rFonts w:ascii="Georgia" w:hAnsi="Georgia"/>
                <w:color w:val="auto"/>
                <w:sz w:val="20"/>
                <w:szCs w:val="20"/>
              </w:rPr>
              <w:t>Operationeel sinds</w:t>
            </w:r>
          </w:p>
        </w:tc>
        <w:tc>
          <w:tcPr>
            <w:tcW w:w="6552" w:type="dxa"/>
            <w:tcBorders>
              <w:left w:val="single" w:sz="8" w:space="0" w:color="4F81BD" w:themeColor="accent1"/>
            </w:tcBorders>
          </w:tcPr>
          <w:p w:rsidR="001D5725" w:rsidRPr="00525816" w:rsidRDefault="001D5725" w:rsidP="00E76AF9">
            <w:pPr>
              <w:spacing w:line="360" w:lineRule="auto"/>
              <w:jc w:val="both"/>
              <w:cnfStyle w:val="000000100000"/>
              <w:rPr>
                <w:rFonts w:ascii="Georgia" w:hAnsi="Georgia"/>
                <w:color w:val="auto"/>
                <w:sz w:val="20"/>
                <w:szCs w:val="20"/>
              </w:rPr>
            </w:pPr>
            <w:r w:rsidRPr="00525816">
              <w:rPr>
                <w:rFonts w:ascii="Georgia" w:hAnsi="Georgia"/>
                <w:color w:val="auto"/>
                <w:sz w:val="20"/>
                <w:szCs w:val="20"/>
              </w:rPr>
              <w:t>1 januari 2002</w:t>
            </w:r>
          </w:p>
        </w:tc>
      </w:tr>
      <w:tr w:rsidR="001D5725" w:rsidRPr="00525816" w:rsidTr="008C3EA9">
        <w:tc>
          <w:tcPr>
            <w:cnfStyle w:val="001000000000"/>
            <w:tcW w:w="2376" w:type="dxa"/>
            <w:tcBorders>
              <w:right w:val="single" w:sz="8" w:space="0" w:color="4F81BD" w:themeColor="accent1"/>
            </w:tcBorders>
          </w:tcPr>
          <w:p w:rsidR="001D5725" w:rsidRPr="00525816" w:rsidRDefault="001D5725" w:rsidP="00E76AF9">
            <w:pPr>
              <w:spacing w:line="360" w:lineRule="auto"/>
              <w:jc w:val="both"/>
              <w:rPr>
                <w:rFonts w:ascii="Georgia" w:hAnsi="Georgia"/>
                <w:color w:val="auto"/>
                <w:sz w:val="20"/>
                <w:szCs w:val="20"/>
              </w:rPr>
            </w:pPr>
            <w:r w:rsidRPr="00525816">
              <w:rPr>
                <w:rFonts w:ascii="Georgia" w:hAnsi="Georgia"/>
                <w:color w:val="auto"/>
                <w:sz w:val="20"/>
                <w:szCs w:val="20"/>
              </w:rPr>
              <w:t>Aantal medewerkers</w:t>
            </w:r>
          </w:p>
        </w:tc>
        <w:tc>
          <w:tcPr>
            <w:tcW w:w="6552" w:type="dxa"/>
            <w:tcBorders>
              <w:left w:val="single" w:sz="8" w:space="0" w:color="4F81BD" w:themeColor="accent1"/>
            </w:tcBorders>
          </w:tcPr>
          <w:p w:rsidR="001D5725" w:rsidRPr="00525816" w:rsidRDefault="001D5725" w:rsidP="008C3EA9">
            <w:pPr>
              <w:spacing w:line="360" w:lineRule="auto"/>
              <w:jc w:val="both"/>
              <w:cnfStyle w:val="000000000000"/>
              <w:rPr>
                <w:rFonts w:ascii="Georgia" w:hAnsi="Georgia"/>
                <w:color w:val="auto"/>
                <w:sz w:val="20"/>
                <w:szCs w:val="20"/>
              </w:rPr>
            </w:pPr>
            <w:r w:rsidRPr="00525816">
              <w:rPr>
                <w:rFonts w:ascii="Georgia" w:hAnsi="Georgia"/>
                <w:color w:val="auto"/>
                <w:sz w:val="20"/>
                <w:szCs w:val="20"/>
              </w:rPr>
              <w:t>26</w:t>
            </w:r>
          </w:p>
        </w:tc>
      </w:tr>
      <w:tr w:rsidR="001D5725" w:rsidRPr="00525816" w:rsidTr="008C3EA9">
        <w:trPr>
          <w:cnfStyle w:val="000000100000"/>
        </w:trPr>
        <w:tc>
          <w:tcPr>
            <w:cnfStyle w:val="001000000000"/>
            <w:tcW w:w="2376" w:type="dxa"/>
            <w:tcBorders>
              <w:right w:val="single" w:sz="8" w:space="0" w:color="4F81BD" w:themeColor="accent1"/>
            </w:tcBorders>
          </w:tcPr>
          <w:p w:rsidR="001D5725" w:rsidRPr="00525816" w:rsidRDefault="001D5725" w:rsidP="00E76AF9">
            <w:pPr>
              <w:spacing w:line="360" w:lineRule="auto"/>
              <w:jc w:val="both"/>
              <w:rPr>
                <w:rFonts w:ascii="Georgia" w:hAnsi="Georgia"/>
                <w:color w:val="auto"/>
                <w:sz w:val="20"/>
                <w:szCs w:val="20"/>
              </w:rPr>
            </w:pPr>
            <w:r w:rsidRPr="00525816">
              <w:rPr>
                <w:rFonts w:ascii="Georgia" w:hAnsi="Georgia"/>
                <w:color w:val="auto"/>
                <w:sz w:val="20"/>
                <w:szCs w:val="20"/>
              </w:rPr>
              <w:t>Deelnemende gemeenten</w:t>
            </w:r>
          </w:p>
        </w:tc>
        <w:tc>
          <w:tcPr>
            <w:tcW w:w="6552" w:type="dxa"/>
            <w:tcBorders>
              <w:left w:val="single" w:sz="8" w:space="0" w:color="4F81BD" w:themeColor="accent1"/>
            </w:tcBorders>
          </w:tcPr>
          <w:p w:rsidR="001D5725" w:rsidRPr="00525816" w:rsidRDefault="001D5725" w:rsidP="008C3EA9">
            <w:pPr>
              <w:spacing w:line="360" w:lineRule="auto"/>
              <w:jc w:val="both"/>
              <w:cnfStyle w:val="000000100000"/>
              <w:rPr>
                <w:rFonts w:ascii="Georgia" w:hAnsi="Georgia"/>
                <w:color w:val="auto"/>
                <w:sz w:val="20"/>
                <w:szCs w:val="20"/>
              </w:rPr>
            </w:pPr>
            <w:r w:rsidRPr="00525816">
              <w:rPr>
                <w:rFonts w:ascii="Georgia" w:hAnsi="Georgia"/>
                <w:color w:val="auto"/>
                <w:sz w:val="20"/>
                <w:szCs w:val="20"/>
              </w:rPr>
              <w:t>Alphen Chaam, Baarle-Nassau, Drimmelen, Etten-Leur, Moerdijk, Binnenmaas, Woensdrecht, Geertruidenberg, Woudrichem; sinds 01-01-2003: Werkendam, Tholen, Halderberge (t/m 30-06-2006), Gilze Rijen; sinds 01-01-2004: Zundert, Cromstrijen, Oud-Bijerland; sinds 2005: Rucphen; sinds 2006: Kapelle, Reimerswaal; sinds 2007: Strijen; sinds 2009: Noord-Beveland, Goes; sinds 2010: Sluis</w:t>
            </w:r>
          </w:p>
        </w:tc>
      </w:tr>
      <w:tr w:rsidR="001D5725" w:rsidRPr="00525816" w:rsidTr="008C3EA9">
        <w:tc>
          <w:tcPr>
            <w:cnfStyle w:val="001000000000"/>
            <w:tcW w:w="2376" w:type="dxa"/>
            <w:tcBorders>
              <w:bottom w:val="single" w:sz="8" w:space="0" w:color="4F81BD" w:themeColor="accent1"/>
              <w:right w:val="single" w:sz="8" w:space="0" w:color="4F81BD" w:themeColor="accent1"/>
            </w:tcBorders>
          </w:tcPr>
          <w:p w:rsidR="001D5725" w:rsidRPr="00525816" w:rsidRDefault="001D5725" w:rsidP="00E76AF9">
            <w:pPr>
              <w:spacing w:line="360" w:lineRule="auto"/>
              <w:jc w:val="both"/>
              <w:rPr>
                <w:rFonts w:ascii="Georgia" w:hAnsi="Georgia"/>
                <w:color w:val="auto"/>
                <w:sz w:val="20"/>
                <w:szCs w:val="20"/>
              </w:rPr>
            </w:pPr>
            <w:r w:rsidRPr="00525816">
              <w:rPr>
                <w:rFonts w:ascii="Georgia" w:hAnsi="Georgia"/>
                <w:color w:val="auto"/>
                <w:sz w:val="20"/>
                <w:szCs w:val="20"/>
              </w:rPr>
              <w:t>Aantal inwoners</w:t>
            </w:r>
          </w:p>
        </w:tc>
        <w:tc>
          <w:tcPr>
            <w:tcW w:w="6552" w:type="dxa"/>
            <w:tcBorders>
              <w:left w:val="single" w:sz="8" w:space="0" w:color="4F81BD" w:themeColor="accent1"/>
              <w:bottom w:val="single" w:sz="8" w:space="0" w:color="4F81BD" w:themeColor="accent1"/>
            </w:tcBorders>
          </w:tcPr>
          <w:p w:rsidR="001D5725" w:rsidRPr="00525816" w:rsidRDefault="001D5725" w:rsidP="008C3EA9">
            <w:pPr>
              <w:spacing w:line="360" w:lineRule="auto"/>
              <w:jc w:val="both"/>
              <w:cnfStyle w:val="000000000000"/>
              <w:rPr>
                <w:rFonts w:ascii="Georgia" w:hAnsi="Georgia"/>
                <w:color w:val="auto"/>
                <w:sz w:val="20"/>
                <w:szCs w:val="20"/>
              </w:rPr>
            </w:pPr>
            <w:r w:rsidRPr="00525816">
              <w:rPr>
                <w:rFonts w:ascii="Georgia" w:hAnsi="Georgia"/>
                <w:color w:val="auto"/>
                <w:sz w:val="20"/>
                <w:szCs w:val="20"/>
              </w:rPr>
              <w:t>454.190 (9421+ 6680+ 26575+ 40591+ 36645+ 28649+ 21645+ 20789+ 14410+ 26414+ 25155+ 26979+ 12980+ 24019+ 22473+ 12275+ 21109+ 9129+ 7327+ 36600+ 24325)</w:t>
            </w:r>
          </w:p>
        </w:tc>
      </w:tr>
    </w:tbl>
    <w:p w:rsidR="008F1358" w:rsidRDefault="008F1358" w:rsidP="008F1358">
      <w:pPr>
        <w:spacing w:line="360" w:lineRule="auto"/>
        <w:rPr>
          <w:rFonts w:ascii="Georgia" w:hAnsi="Georgia"/>
          <w:sz w:val="20"/>
          <w:szCs w:val="20"/>
        </w:rPr>
      </w:pPr>
    </w:p>
    <w:p w:rsidR="008F1358" w:rsidRPr="008F1358" w:rsidRDefault="008F1358" w:rsidP="008F1358">
      <w:pPr>
        <w:spacing w:line="360" w:lineRule="auto"/>
        <w:jc w:val="center"/>
        <w:rPr>
          <w:rFonts w:ascii="Georgia" w:hAnsi="Georgia"/>
          <w:i/>
          <w:sz w:val="20"/>
          <w:szCs w:val="20"/>
        </w:rPr>
      </w:pPr>
      <w:r w:rsidRPr="008F1358">
        <w:rPr>
          <w:rFonts w:ascii="Georgia" w:hAnsi="Georgia"/>
          <w:i/>
          <w:sz w:val="20"/>
          <w:szCs w:val="20"/>
        </w:rPr>
        <w:t>‘Samenwerking komt vanuit de relatie: mensen ontmoeten elkaar en ontwikkelen ideeën, waardoor de basis voor dit soort initiatieven ontstaat</w:t>
      </w:r>
      <w:r w:rsidR="005667A4">
        <w:rPr>
          <w:rFonts w:ascii="Georgia" w:hAnsi="Georgia"/>
          <w:i/>
          <w:sz w:val="20"/>
          <w:szCs w:val="20"/>
        </w:rPr>
        <w:t xml:space="preserve"> </w:t>
      </w:r>
      <w:r w:rsidR="005667A4">
        <w:rPr>
          <w:rStyle w:val="Voetnootmarkering"/>
          <w:rFonts w:ascii="Georgia" w:hAnsi="Georgia"/>
          <w:i/>
          <w:sz w:val="20"/>
          <w:szCs w:val="20"/>
        </w:rPr>
        <w:footnoteReference w:id="10"/>
      </w:r>
      <w:r w:rsidRPr="008F1358">
        <w:rPr>
          <w:rFonts w:ascii="Georgia" w:hAnsi="Georgia"/>
          <w:i/>
          <w:sz w:val="20"/>
          <w:szCs w:val="20"/>
        </w:rPr>
        <w:t>.’</w:t>
      </w:r>
    </w:p>
    <w:p w:rsidR="00A37FEF" w:rsidRPr="005667A4" w:rsidRDefault="00A37FEF" w:rsidP="00511956">
      <w:pPr>
        <w:pStyle w:val="Kop3"/>
        <w:numPr>
          <w:ilvl w:val="2"/>
          <w:numId w:val="61"/>
        </w:numPr>
        <w:spacing w:line="480" w:lineRule="auto"/>
        <w:rPr>
          <w:rFonts w:ascii="Georgia" w:hAnsi="Georgia"/>
          <w:color w:val="365F91"/>
          <w:sz w:val="28"/>
          <w:szCs w:val="28"/>
        </w:rPr>
      </w:pPr>
      <w:bookmarkStart w:id="113" w:name="_Toc268506205"/>
      <w:bookmarkStart w:id="114" w:name="_Toc271784134"/>
      <w:r w:rsidRPr="005667A4">
        <w:rPr>
          <w:rFonts w:ascii="Georgia" w:hAnsi="Georgia"/>
          <w:color w:val="365F91"/>
          <w:sz w:val="28"/>
          <w:szCs w:val="28"/>
        </w:rPr>
        <w:t>Het SIW</w:t>
      </w:r>
      <w:bookmarkEnd w:id="113"/>
      <w:bookmarkEnd w:id="114"/>
    </w:p>
    <w:p w:rsidR="00EC1A7B" w:rsidRPr="00EC1A7B" w:rsidRDefault="00A04C4E" w:rsidP="00E71AFA">
      <w:pPr>
        <w:spacing w:line="360" w:lineRule="auto"/>
        <w:jc w:val="both"/>
        <w:rPr>
          <w:rFonts w:ascii="Georgia" w:hAnsi="Georgia"/>
          <w:sz w:val="20"/>
          <w:szCs w:val="20"/>
        </w:rPr>
      </w:pPr>
      <w:r>
        <w:rPr>
          <w:rFonts w:ascii="Georgia" w:hAnsi="Georgia"/>
          <w:sz w:val="20"/>
          <w:szCs w:val="20"/>
        </w:rPr>
        <w:t xml:space="preserve">Het SIW is een organisatie, die alle werkzaamheden rondom inkoop uitvoert voor de moederorganisaties. </w:t>
      </w:r>
      <w:r w:rsidR="00836AC4">
        <w:rPr>
          <w:rFonts w:ascii="Georgia" w:hAnsi="Georgia"/>
          <w:sz w:val="20"/>
          <w:szCs w:val="20"/>
        </w:rPr>
        <w:t>De organisatie is opgericht om de inkoop (inclusief het aanbesteden) te professionaliseren.</w:t>
      </w:r>
      <w:r w:rsidR="00EC1A7B">
        <w:rPr>
          <w:rFonts w:ascii="Georgia" w:hAnsi="Georgia"/>
          <w:sz w:val="20"/>
          <w:szCs w:val="20"/>
        </w:rPr>
        <w:t xml:space="preserve"> </w:t>
      </w:r>
      <w:r w:rsidR="00EC1A7B" w:rsidRPr="00EC1A7B">
        <w:rPr>
          <w:rFonts w:ascii="Georgia" w:hAnsi="Georgia"/>
          <w:sz w:val="20"/>
          <w:szCs w:val="20"/>
        </w:rPr>
        <w:t>Het bestuur van de Stichting Inkoopbureau West-Brabant (SIW) streeft naar:</w:t>
      </w:r>
    </w:p>
    <w:p w:rsidR="00EC1A7B" w:rsidRPr="00BA29D6" w:rsidRDefault="00EC1A7B" w:rsidP="00E71AFA">
      <w:pPr>
        <w:pStyle w:val="quote"/>
        <w:spacing w:line="360" w:lineRule="auto"/>
        <w:jc w:val="both"/>
        <w:rPr>
          <w:rFonts w:cs="Times New Roman"/>
          <w:iCs w:val="0"/>
          <w:color w:val="auto"/>
          <w:spacing w:val="0"/>
          <w:sz w:val="20"/>
          <w:szCs w:val="20"/>
        </w:rPr>
      </w:pPr>
      <w:r w:rsidRPr="00BA29D6">
        <w:rPr>
          <w:rFonts w:cs="Times New Roman"/>
          <w:iCs w:val="0"/>
          <w:color w:val="auto"/>
          <w:spacing w:val="0"/>
          <w:sz w:val="20"/>
          <w:szCs w:val="20"/>
        </w:rPr>
        <w:t>“Inkoop in goede handen:Wij staan voor een gezamenlijke aanpak van inkoopoplossingen en streven naar een goede samenwerking tussen de SIW-gemeenten op het gebied van inkoop. Wij willen optimale voordelen behalen voor individuele gemeenten door professioneel, communicatief, betrouwbaar en bereikbaar te zijn.”</w:t>
      </w:r>
    </w:p>
    <w:p w:rsidR="008C3EA9" w:rsidRDefault="008C3EA9" w:rsidP="00E71AFA">
      <w:pPr>
        <w:pStyle w:val="Normaalweb"/>
        <w:spacing w:before="0" w:beforeAutospacing="0" w:after="0" w:afterAutospacing="0" w:line="360" w:lineRule="auto"/>
        <w:jc w:val="both"/>
        <w:rPr>
          <w:rFonts w:ascii="Georgia" w:hAnsi="Georgia" w:cs="Times New Roman"/>
          <w:color w:val="auto"/>
          <w:spacing w:val="0"/>
        </w:rPr>
      </w:pPr>
    </w:p>
    <w:p w:rsidR="00EC1A7B" w:rsidRPr="00BA29D6" w:rsidRDefault="00EC1A7B" w:rsidP="00E71AFA">
      <w:pPr>
        <w:pStyle w:val="Normaalweb"/>
        <w:spacing w:before="0" w:beforeAutospacing="0" w:after="0" w:afterAutospacing="0" w:line="360" w:lineRule="auto"/>
        <w:jc w:val="both"/>
        <w:rPr>
          <w:rFonts w:ascii="Georgia" w:hAnsi="Georgia" w:cs="Times New Roman"/>
          <w:color w:val="auto"/>
          <w:spacing w:val="0"/>
        </w:rPr>
      </w:pPr>
      <w:r w:rsidRPr="00BA29D6">
        <w:rPr>
          <w:rFonts w:ascii="Georgia" w:hAnsi="Georgia" w:cs="Times New Roman"/>
          <w:color w:val="auto"/>
          <w:spacing w:val="0"/>
        </w:rPr>
        <w:t>De Stichting Inkoopbureau West-Brabant (de SIW) kent de volgende missie:</w:t>
      </w:r>
    </w:p>
    <w:p w:rsidR="00EC1A7B" w:rsidRPr="00BA29D6" w:rsidRDefault="00EC1A7B" w:rsidP="00E71AFA">
      <w:pPr>
        <w:pStyle w:val="quote"/>
        <w:spacing w:line="360" w:lineRule="auto"/>
        <w:jc w:val="both"/>
        <w:rPr>
          <w:rFonts w:cs="Times New Roman"/>
          <w:iCs w:val="0"/>
          <w:color w:val="auto"/>
          <w:spacing w:val="0"/>
          <w:sz w:val="20"/>
          <w:szCs w:val="20"/>
        </w:rPr>
      </w:pPr>
      <w:r w:rsidRPr="00BA29D6">
        <w:rPr>
          <w:rFonts w:cs="Times New Roman"/>
          <w:iCs w:val="0"/>
          <w:color w:val="auto"/>
          <w:spacing w:val="0"/>
          <w:sz w:val="20"/>
          <w:szCs w:val="20"/>
        </w:rPr>
        <w:t>Het bieden (tegen lage kosten) van de beste toegevoegde waarde in inkoopoplossingen voor onze deelnemende gemeenten, door het ontwikkelen en implementeren van ‘Best in Class’ inkoopbeleid, processen, methodieken, systemen en training. De SIW draagt dus bij aan een continue verbetering van het inkoop- en aanbestedingsbeleid, van de implementatie van dit beleid in de praktijk binnen de aan de SIW deelnemende gemeenten en aan borging van inkoop binnen het werkproces.</w:t>
      </w:r>
    </w:p>
    <w:p w:rsidR="00F52FF4" w:rsidRPr="00C676CA" w:rsidRDefault="00F52FF4" w:rsidP="00F52FF4">
      <w:pPr>
        <w:spacing w:line="360" w:lineRule="auto"/>
        <w:rPr>
          <w:rFonts w:ascii="Georgia" w:hAnsi="Georgia"/>
          <w:sz w:val="20"/>
          <w:szCs w:val="20"/>
        </w:rPr>
      </w:pPr>
      <w:r w:rsidRPr="00C676CA">
        <w:rPr>
          <w:rFonts w:ascii="Georgia" w:hAnsi="Georgia"/>
          <w:sz w:val="20"/>
          <w:szCs w:val="20"/>
        </w:rPr>
        <w:t>De doelstelling</w:t>
      </w:r>
      <w:r>
        <w:rPr>
          <w:rFonts w:ascii="Georgia" w:hAnsi="Georgia"/>
          <w:sz w:val="20"/>
          <w:szCs w:val="20"/>
        </w:rPr>
        <w:t xml:space="preserve"> van het SIW </w:t>
      </w:r>
      <w:r w:rsidRPr="00C676CA">
        <w:rPr>
          <w:rFonts w:ascii="Georgia" w:hAnsi="Georgia"/>
          <w:sz w:val="20"/>
          <w:szCs w:val="20"/>
        </w:rPr>
        <w:t xml:space="preserve"> is als volgt geformuleerd (notitie gemeente Moerdijk):</w:t>
      </w:r>
    </w:p>
    <w:p w:rsidR="00F52FF4" w:rsidRPr="00C676CA" w:rsidRDefault="00F52FF4" w:rsidP="00F52FF4">
      <w:pPr>
        <w:spacing w:line="360" w:lineRule="auto"/>
        <w:jc w:val="center"/>
        <w:rPr>
          <w:rFonts w:ascii="Georgia" w:hAnsi="Georgia"/>
          <w:i/>
          <w:sz w:val="20"/>
          <w:szCs w:val="20"/>
        </w:rPr>
      </w:pPr>
      <w:r w:rsidRPr="00C676CA">
        <w:rPr>
          <w:rFonts w:ascii="Georgia" w:hAnsi="Georgia"/>
          <w:i/>
          <w:sz w:val="20"/>
          <w:szCs w:val="20"/>
        </w:rPr>
        <w:t>‘Financiële, kwalitatieve en procesmatige inkoopvoordelen behalen.’</w:t>
      </w:r>
    </w:p>
    <w:p w:rsidR="00F52FF4" w:rsidRPr="00C676CA" w:rsidRDefault="00F52FF4" w:rsidP="00F52FF4">
      <w:pPr>
        <w:spacing w:line="360" w:lineRule="auto"/>
        <w:rPr>
          <w:rFonts w:ascii="Georgia" w:hAnsi="Georgia"/>
          <w:sz w:val="20"/>
          <w:szCs w:val="20"/>
        </w:rPr>
      </w:pPr>
    </w:p>
    <w:p w:rsidR="00F52FF4" w:rsidRPr="00C676CA" w:rsidRDefault="00F52FF4" w:rsidP="00B34A68">
      <w:pPr>
        <w:spacing w:line="360" w:lineRule="auto"/>
        <w:jc w:val="both"/>
        <w:rPr>
          <w:rFonts w:ascii="Georgia" w:hAnsi="Georgia"/>
          <w:sz w:val="20"/>
          <w:szCs w:val="20"/>
        </w:rPr>
      </w:pPr>
      <w:r w:rsidRPr="00C676CA">
        <w:rPr>
          <w:rFonts w:ascii="Georgia" w:hAnsi="Georgia"/>
          <w:sz w:val="20"/>
          <w:szCs w:val="20"/>
        </w:rPr>
        <w:t>Per aspect resulteert dit in de volgende subdoelstellingen (De Wit e.a., 2000:4):</w:t>
      </w:r>
    </w:p>
    <w:p w:rsidR="00F52FF4" w:rsidRPr="00B34A68" w:rsidRDefault="00F52FF4" w:rsidP="00511956">
      <w:pPr>
        <w:pStyle w:val="Lijstalinea"/>
        <w:numPr>
          <w:ilvl w:val="0"/>
          <w:numId w:val="38"/>
        </w:numPr>
        <w:tabs>
          <w:tab w:val="left" w:pos="1560"/>
        </w:tabs>
        <w:spacing w:line="360" w:lineRule="auto"/>
        <w:jc w:val="both"/>
        <w:rPr>
          <w:rFonts w:ascii="Georgia" w:hAnsi="Georgia"/>
          <w:b/>
          <w:sz w:val="20"/>
          <w:szCs w:val="20"/>
        </w:rPr>
      </w:pPr>
      <w:r w:rsidRPr="00B34A68">
        <w:rPr>
          <w:rFonts w:ascii="Georgia" w:hAnsi="Georgia"/>
          <w:b/>
          <w:sz w:val="20"/>
          <w:szCs w:val="20"/>
        </w:rPr>
        <w:t>Financieel:</w:t>
      </w:r>
      <w:r w:rsidR="00DA3044" w:rsidRPr="00B34A68">
        <w:rPr>
          <w:rFonts w:ascii="Georgia" w:hAnsi="Georgia"/>
          <w:b/>
          <w:sz w:val="20"/>
          <w:szCs w:val="20"/>
        </w:rPr>
        <w:t xml:space="preserve"> </w:t>
      </w:r>
      <w:r w:rsidR="00DA3044" w:rsidRPr="00B34A68">
        <w:rPr>
          <w:rFonts w:ascii="Georgia" w:hAnsi="Georgia"/>
          <w:sz w:val="20"/>
          <w:szCs w:val="20"/>
        </w:rPr>
        <w:t>het realiseren van b</w:t>
      </w:r>
      <w:r w:rsidRPr="00B34A68">
        <w:rPr>
          <w:rFonts w:ascii="Georgia" w:hAnsi="Georgia"/>
          <w:sz w:val="20"/>
          <w:szCs w:val="20"/>
        </w:rPr>
        <w:t xml:space="preserve">etere prijzen en condities, </w:t>
      </w:r>
      <w:r w:rsidR="00DA3044" w:rsidRPr="00B34A68">
        <w:rPr>
          <w:rFonts w:ascii="Georgia" w:hAnsi="Georgia"/>
          <w:sz w:val="20"/>
          <w:szCs w:val="20"/>
        </w:rPr>
        <w:t>l</w:t>
      </w:r>
      <w:r w:rsidRPr="00B34A68">
        <w:rPr>
          <w:rFonts w:ascii="Georgia" w:hAnsi="Georgia"/>
          <w:sz w:val="20"/>
          <w:szCs w:val="20"/>
        </w:rPr>
        <w:t>agere inkoopkosten</w:t>
      </w:r>
      <w:r w:rsidR="00DA3044" w:rsidRPr="00B34A68">
        <w:rPr>
          <w:rFonts w:ascii="Georgia" w:hAnsi="Georgia"/>
          <w:sz w:val="20"/>
          <w:szCs w:val="20"/>
        </w:rPr>
        <w:t xml:space="preserve"> en</w:t>
      </w:r>
      <w:r w:rsidRPr="00B34A68">
        <w:rPr>
          <w:rFonts w:ascii="Georgia" w:hAnsi="Georgia"/>
          <w:sz w:val="20"/>
          <w:szCs w:val="20"/>
        </w:rPr>
        <w:t xml:space="preserve"> </w:t>
      </w:r>
      <w:r w:rsidR="00DA3044" w:rsidRPr="00B34A68">
        <w:rPr>
          <w:rFonts w:ascii="Georgia" w:hAnsi="Georgia"/>
          <w:sz w:val="20"/>
          <w:szCs w:val="20"/>
        </w:rPr>
        <w:t>k</w:t>
      </w:r>
      <w:r w:rsidRPr="00B34A68">
        <w:rPr>
          <w:rFonts w:ascii="Georgia" w:hAnsi="Georgia"/>
          <w:sz w:val="20"/>
          <w:szCs w:val="20"/>
        </w:rPr>
        <w:t>ostenverlaging door onnodige inkopen</w:t>
      </w:r>
      <w:r w:rsidR="00DA3044" w:rsidRPr="00B34A68">
        <w:rPr>
          <w:rFonts w:ascii="Georgia" w:hAnsi="Georgia"/>
          <w:sz w:val="20"/>
          <w:szCs w:val="20"/>
        </w:rPr>
        <w:t xml:space="preserve"> te vermijden of verminderen</w:t>
      </w:r>
      <w:r w:rsidRPr="00B34A68">
        <w:rPr>
          <w:rFonts w:ascii="Georgia" w:hAnsi="Georgia"/>
          <w:sz w:val="20"/>
          <w:szCs w:val="20"/>
        </w:rPr>
        <w:t>;</w:t>
      </w:r>
    </w:p>
    <w:p w:rsidR="00F52FF4" w:rsidRPr="00B34A68" w:rsidRDefault="00F52FF4" w:rsidP="00511956">
      <w:pPr>
        <w:pStyle w:val="Lijstalinea"/>
        <w:numPr>
          <w:ilvl w:val="0"/>
          <w:numId w:val="38"/>
        </w:numPr>
        <w:tabs>
          <w:tab w:val="left" w:pos="1560"/>
        </w:tabs>
        <w:spacing w:line="360" w:lineRule="auto"/>
        <w:jc w:val="both"/>
        <w:rPr>
          <w:rFonts w:ascii="Georgia" w:hAnsi="Georgia"/>
          <w:sz w:val="20"/>
          <w:szCs w:val="20"/>
        </w:rPr>
      </w:pPr>
      <w:r w:rsidRPr="00B34A68">
        <w:rPr>
          <w:rFonts w:ascii="Georgia" w:hAnsi="Georgia"/>
          <w:b/>
          <w:sz w:val="20"/>
          <w:szCs w:val="20"/>
        </w:rPr>
        <w:t xml:space="preserve">Kwalitatief: </w:t>
      </w:r>
      <w:r w:rsidR="00DA3044" w:rsidRPr="00B34A68">
        <w:rPr>
          <w:rFonts w:ascii="Georgia" w:hAnsi="Georgia"/>
          <w:sz w:val="20"/>
          <w:szCs w:val="20"/>
        </w:rPr>
        <w:t>het realiseren van ko</w:t>
      </w:r>
      <w:r w:rsidRPr="00B34A68">
        <w:rPr>
          <w:rFonts w:ascii="Georgia" w:hAnsi="Georgia"/>
          <w:sz w:val="20"/>
          <w:szCs w:val="20"/>
        </w:rPr>
        <w:t xml:space="preserve">rte en beheerste levertijden, </w:t>
      </w:r>
      <w:r w:rsidR="00DA3044" w:rsidRPr="00B34A68">
        <w:rPr>
          <w:rFonts w:ascii="Georgia" w:hAnsi="Georgia"/>
          <w:sz w:val="20"/>
          <w:szCs w:val="20"/>
        </w:rPr>
        <w:t>d</w:t>
      </w:r>
      <w:r w:rsidRPr="00B34A68">
        <w:rPr>
          <w:rFonts w:ascii="Georgia" w:hAnsi="Georgia"/>
          <w:sz w:val="20"/>
          <w:szCs w:val="20"/>
        </w:rPr>
        <w:t xml:space="preserve">oorbreken </w:t>
      </w:r>
      <w:r w:rsidR="00DA3044" w:rsidRPr="00B34A68">
        <w:rPr>
          <w:rFonts w:ascii="Georgia" w:hAnsi="Georgia"/>
          <w:sz w:val="20"/>
          <w:szCs w:val="20"/>
        </w:rPr>
        <w:t xml:space="preserve">van de </w:t>
      </w:r>
      <w:r w:rsidRPr="00B34A68">
        <w:rPr>
          <w:rFonts w:ascii="Georgia" w:hAnsi="Georgia"/>
          <w:sz w:val="20"/>
          <w:szCs w:val="20"/>
        </w:rPr>
        <w:t xml:space="preserve">machtsposities </w:t>
      </w:r>
      <w:r w:rsidR="00DA3044" w:rsidRPr="00B34A68">
        <w:rPr>
          <w:rFonts w:ascii="Georgia" w:hAnsi="Georgia"/>
          <w:sz w:val="20"/>
          <w:szCs w:val="20"/>
        </w:rPr>
        <w:t xml:space="preserve">van </w:t>
      </w:r>
      <w:r w:rsidRPr="00B34A68">
        <w:rPr>
          <w:rFonts w:ascii="Georgia" w:hAnsi="Georgia"/>
          <w:sz w:val="20"/>
          <w:szCs w:val="20"/>
        </w:rPr>
        <w:t>leveranciers,</w:t>
      </w:r>
      <w:r w:rsidR="00DA3044" w:rsidRPr="00B34A68">
        <w:rPr>
          <w:rFonts w:ascii="Georgia" w:hAnsi="Georgia"/>
          <w:sz w:val="20"/>
          <w:szCs w:val="20"/>
        </w:rPr>
        <w:t xml:space="preserve"> v</w:t>
      </w:r>
      <w:r w:rsidRPr="00B34A68">
        <w:rPr>
          <w:rFonts w:ascii="Georgia" w:hAnsi="Georgia"/>
          <w:sz w:val="20"/>
          <w:szCs w:val="20"/>
        </w:rPr>
        <w:t>erbetere</w:t>
      </w:r>
      <w:r w:rsidR="00DA3044" w:rsidRPr="00B34A68">
        <w:rPr>
          <w:rFonts w:ascii="Georgia" w:hAnsi="Georgia"/>
          <w:sz w:val="20"/>
          <w:szCs w:val="20"/>
        </w:rPr>
        <w:t>n</w:t>
      </w:r>
      <w:r w:rsidRPr="00B34A68">
        <w:rPr>
          <w:rFonts w:ascii="Georgia" w:hAnsi="Georgia"/>
          <w:sz w:val="20"/>
          <w:szCs w:val="20"/>
        </w:rPr>
        <w:t xml:space="preserve"> </w:t>
      </w:r>
      <w:r w:rsidR="00DA3044" w:rsidRPr="00B34A68">
        <w:rPr>
          <w:rFonts w:ascii="Georgia" w:hAnsi="Georgia"/>
          <w:sz w:val="20"/>
          <w:szCs w:val="20"/>
        </w:rPr>
        <w:t xml:space="preserve">van </w:t>
      </w:r>
      <w:r w:rsidRPr="00B34A68">
        <w:rPr>
          <w:rFonts w:ascii="Georgia" w:hAnsi="Georgia"/>
          <w:sz w:val="20"/>
          <w:szCs w:val="20"/>
        </w:rPr>
        <w:t>specificaties</w:t>
      </w:r>
      <w:r w:rsidR="00DA3044" w:rsidRPr="00B34A68">
        <w:rPr>
          <w:rFonts w:ascii="Georgia" w:hAnsi="Georgia"/>
          <w:sz w:val="20"/>
          <w:szCs w:val="20"/>
        </w:rPr>
        <w:t xml:space="preserve"> en i</w:t>
      </w:r>
      <w:r w:rsidRPr="00B34A68">
        <w:rPr>
          <w:rFonts w:ascii="Georgia" w:hAnsi="Georgia"/>
          <w:sz w:val="20"/>
          <w:szCs w:val="20"/>
        </w:rPr>
        <w:t>nkoopvoorwaarden;</w:t>
      </w:r>
    </w:p>
    <w:p w:rsidR="00F52FF4" w:rsidRPr="00B34A68" w:rsidRDefault="00F52FF4" w:rsidP="00511956">
      <w:pPr>
        <w:pStyle w:val="Lijstalinea"/>
        <w:numPr>
          <w:ilvl w:val="0"/>
          <w:numId w:val="38"/>
        </w:numPr>
        <w:tabs>
          <w:tab w:val="left" w:pos="1560"/>
        </w:tabs>
        <w:spacing w:line="360" w:lineRule="auto"/>
        <w:jc w:val="both"/>
        <w:rPr>
          <w:rFonts w:ascii="Georgia" w:hAnsi="Georgia"/>
          <w:sz w:val="20"/>
          <w:szCs w:val="20"/>
        </w:rPr>
      </w:pPr>
      <w:r w:rsidRPr="00B34A68">
        <w:rPr>
          <w:rFonts w:ascii="Georgia" w:hAnsi="Georgia"/>
          <w:b/>
          <w:sz w:val="20"/>
          <w:szCs w:val="20"/>
        </w:rPr>
        <w:t xml:space="preserve">Procesmatig: </w:t>
      </w:r>
      <w:r w:rsidR="00204FE3" w:rsidRPr="00204FE3">
        <w:rPr>
          <w:rFonts w:ascii="Georgia" w:hAnsi="Georgia"/>
          <w:sz w:val="20"/>
          <w:szCs w:val="20"/>
        </w:rPr>
        <w:t>het b</w:t>
      </w:r>
      <w:r w:rsidR="00204FE3">
        <w:rPr>
          <w:rFonts w:ascii="Georgia" w:hAnsi="Georgia"/>
          <w:sz w:val="20"/>
          <w:szCs w:val="20"/>
        </w:rPr>
        <w:t>eheersen van</w:t>
      </w:r>
      <w:r w:rsidRPr="00B34A68">
        <w:rPr>
          <w:rFonts w:ascii="Georgia" w:hAnsi="Georgia"/>
          <w:sz w:val="20"/>
          <w:szCs w:val="20"/>
        </w:rPr>
        <w:t xml:space="preserve"> processen, Betrouwbaarheid begrotingen/ budgetten, Europese aanbestedingen.</w:t>
      </w:r>
    </w:p>
    <w:p w:rsidR="00F52FF4" w:rsidRDefault="00F52FF4" w:rsidP="00B34A68">
      <w:pPr>
        <w:spacing w:line="360" w:lineRule="auto"/>
        <w:jc w:val="both"/>
        <w:rPr>
          <w:rFonts w:ascii="Georgia" w:hAnsi="Georgia"/>
          <w:sz w:val="20"/>
          <w:szCs w:val="20"/>
        </w:rPr>
      </w:pPr>
    </w:p>
    <w:p w:rsidR="00045144" w:rsidRDefault="00986E49" w:rsidP="00A52A00">
      <w:pPr>
        <w:spacing w:line="360" w:lineRule="auto"/>
        <w:jc w:val="both"/>
        <w:rPr>
          <w:rFonts w:ascii="Georgia" w:hAnsi="Georgia"/>
          <w:sz w:val="20"/>
          <w:szCs w:val="20"/>
        </w:rPr>
      </w:pPr>
      <w:r>
        <w:rPr>
          <w:rFonts w:ascii="Georgia" w:hAnsi="Georgia"/>
          <w:sz w:val="20"/>
          <w:szCs w:val="20"/>
        </w:rPr>
        <w:t>H</w:t>
      </w:r>
      <w:r w:rsidR="00B267DB">
        <w:rPr>
          <w:rFonts w:ascii="Georgia" w:hAnsi="Georgia"/>
          <w:sz w:val="20"/>
          <w:szCs w:val="20"/>
        </w:rPr>
        <w:t>et</w:t>
      </w:r>
      <w:r>
        <w:rPr>
          <w:rFonts w:ascii="Georgia" w:hAnsi="Georgia"/>
          <w:sz w:val="20"/>
          <w:szCs w:val="20"/>
        </w:rPr>
        <w:t xml:space="preserve"> SIW is op 1 januari 2002 van start gegaan met negen gemeenten en is inmiddels uitgegroeid tot een samenwerkingsverband tussen 22 gemeenten. </w:t>
      </w:r>
      <w:r w:rsidR="00045144">
        <w:rPr>
          <w:rFonts w:ascii="Georgia" w:hAnsi="Georgia"/>
          <w:sz w:val="20"/>
          <w:szCs w:val="20"/>
        </w:rPr>
        <w:t>Deze gemeente</w:t>
      </w:r>
      <w:r w:rsidR="00CF1F07">
        <w:rPr>
          <w:rFonts w:ascii="Georgia" w:hAnsi="Georgia"/>
          <w:sz w:val="20"/>
          <w:szCs w:val="20"/>
        </w:rPr>
        <w:t>n</w:t>
      </w:r>
      <w:r w:rsidR="00045144">
        <w:rPr>
          <w:rFonts w:ascii="Georgia" w:hAnsi="Georgia"/>
          <w:sz w:val="20"/>
          <w:szCs w:val="20"/>
        </w:rPr>
        <w:t xml:space="preserve"> liggen in de provincies </w:t>
      </w:r>
      <w:r w:rsidR="00045144" w:rsidRPr="00C676CA">
        <w:rPr>
          <w:rFonts w:ascii="Georgia" w:hAnsi="Georgia"/>
          <w:sz w:val="20"/>
          <w:szCs w:val="20"/>
        </w:rPr>
        <w:t>Noord-Brabant, Zeeland en Zuid-Holland</w:t>
      </w:r>
      <w:r w:rsidR="00045144">
        <w:rPr>
          <w:rFonts w:ascii="Georgia" w:hAnsi="Georgia"/>
          <w:sz w:val="20"/>
          <w:szCs w:val="20"/>
        </w:rPr>
        <w:t xml:space="preserve"> en zijn qua grootte te kwalificeren als klein tot middelgroot. </w:t>
      </w:r>
    </w:p>
    <w:p w:rsidR="00B267DB" w:rsidRPr="00C676CA" w:rsidRDefault="00554A26" w:rsidP="00A52A00">
      <w:pPr>
        <w:spacing w:line="360" w:lineRule="auto"/>
        <w:jc w:val="both"/>
        <w:rPr>
          <w:rFonts w:ascii="Georgia" w:hAnsi="Georgia"/>
          <w:sz w:val="20"/>
          <w:szCs w:val="20"/>
        </w:rPr>
      </w:pPr>
      <w:r>
        <w:rPr>
          <w:rFonts w:ascii="Georgia" w:hAnsi="Georgia"/>
          <w:sz w:val="20"/>
          <w:szCs w:val="20"/>
        </w:rPr>
        <w:t xml:space="preserve">Als juridische basis voor het SIW is gekozen voor </w:t>
      </w:r>
      <w:r w:rsidR="00A452D5" w:rsidRPr="00C676CA">
        <w:rPr>
          <w:rFonts w:ascii="Georgia" w:hAnsi="Georgia"/>
          <w:sz w:val="20"/>
          <w:szCs w:val="20"/>
        </w:rPr>
        <w:t xml:space="preserve">de rechtsvorm van een stichting. </w:t>
      </w:r>
      <w:r>
        <w:rPr>
          <w:rFonts w:ascii="Georgia" w:hAnsi="Georgia"/>
          <w:sz w:val="20"/>
          <w:szCs w:val="20"/>
        </w:rPr>
        <w:t xml:space="preserve">Er is gekozen voor een stichting, omdat een stichting het mogelijk maakt om onafhankelijk te functioneren in een eigen gekozen organisatiestructuur, terwijl de bestuurlijke controle met een algemeen bestuur en dagelijks bestuur wel mogelijk is. </w:t>
      </w:r>
      <w:r w:rsidR="00A52A00">
        <w:rPr>
          <w:rFonts w:ascii="Georgia" w:hAnsi="Georgia"/>
          <w:sz w:val="20"/>
          <w:szCs w:val="20"/>
        </w:rPr>
        <w:t>Daarnaast heeft het SIW geen winstoogmerk en is als stichting vrijgesteld van het betalen van vennootschap</w:t>
      </w:r>
      <w:r w:rsidR="0057038D">
        <w:rPr>
          <w:rFonts w:ascii="Georgia" w:hAnsi="Georgia"/>
          <w:sz w:val="20"/>
          <w:szCs w:val="20"/>
        </w:rPr>
        <w:t>s</w:t>
      </w:r>
      <w:r w:rsidR="00A52A00">
        <w:rPr>
          <w:rFonts w:ascii="Georgia" w:hAnsi="Georgia"/>
          <w:sz w:val="20"/>
          <w:szCs w:val="20"/>
        </w:rPr>
        <w:t xml:space="preserve">belasting. </w:t>
      </w:r>
      <w:r w:rsidR="00B267DB">
        <w:rPr>
          <w:rFonts w:ascii="Georgia" w:hAnsi="Georgia"/>
          <w:sz w:val="20"/>
          <w:szCs w:val="20"/>
        </w:rPr>
        <w:t>Tot slot zijn de argumenten ‘</w:t>
      </w:r>
      <w:r w:rsidR="00B267DB" w:rsidRPr="00C676CA">
        <w:rPr>
          <w:rFonts w:ascii="Georgia" w:hAnsi="Georgia"/>
          <w:sz w:val="20"/>
          <w:szCs w:val="20"/>
        </w:rPr>
        <w:t>gelijkwaardigheid in de samenwerking</w:t>
      </w:r>
      <w:r w:rsidR="00B267DB">
        <w:rPr>
          <w:rFonts w:ascii="Georgia" w:hAnsi="Georgia"/>
          <w:sz w:val="20"/>
          <w:szCs w:val="20"/>
        </w:rPr>
        <w:t>’</w:t>
      </w:r>
      <w:r w:rsidR="00A52A00">
        <w:rPr>
          <w:rFonts w:ascii="Georgia" w:hAnsi="Georgia"/>
          <w:sz w:val="20"/>
          <w:szCs w:val="20"/>
        </w:rPr>
        <w:t xml:space="preserve">, </w:t>
      </w:r>
      <w:r w:rsidR="00B267DB">
        <w:rPr>
          <w:rFonts w:ascii="Georgia" w:hAnsi="Georgia"/>
          <w:sz w:val="20"/>
          <w:szCs w:val="20"/>
        </w:rPr>
        <w:t>‘</w:t>
      </w:r>
      <w:r w:rsidR="00B267DB" w:rsidRPr="00C676CA">
        <w:rPr>
          <w:rFonts w:ascii="Georgia" w:hAnsi="Georgia"/>
          <w:sz w:val="20"/>
          <w:szCs w:val="20"/>
        </w:rPr>
        <w:t>de zelfstandige positie van de leidinggevende</w:t>
      </w:r>
      <w:r w:rsidR="00B267DB">
        <w:rPr>
          <w:rFonts w:ascii="Georgia" w:hAnsi="Georgia"/>
          <w:sz w:val="20"/>
          <w:szCs w:val="20"/>
        </w:rPr>
        <w:t>’</w:t>
      </w:r>
      <w:r w:rsidR="00A52A00">
        <w:rPr>
          <w:rFonts w:ascii="Georgia" w:hAnsi="Georgia"/>
          <w:sz w:val="20"/>
          <w:szCs w:val="20"/>
        </w:rPr>
        <w:t xml:space="preserve"> en ‘doorrekening van kosten’</w:t>
      </w:r>
      <w:r w:rsidR="00B267DB">
        <w:rPr>
          <w:rFonts w:ascii="Georgia" w:hAnsi="Georgia"/>
          <w:sz w:val="20"/>
          <w:szCs w:val="20"/>
        </w:rPr>
        <w:t xml:space="preserve"> benoemd om te kiezen voor een stichting.</w:t>
      </w:r>
      <w:r w:rsidR="00E6320D">
        <w:rPr>
          <w:rFonts w:ascii="Georgia" w:hAnsi="Georgia"/>
          <w:sz w:val="20"/>
          <w:szCs w:val="20"/>
        </w:rPr>
        <w:t xml:space="preserve"> Er was terughoudendheid om te werken op basis van een Gemeenschappelijke Regeling, omdat ‘die destijds erg onder vuur lag’. </w:t>
      </w:r>
    </w:p>
    <w:p w:rsidR="00A04C4E" w:rsidRDefault="00A04C4E" w:rsidP="00C96716">
      <w:pPr>
        <w:spacing w:line="360" w:lineRule="auto"/>
        <w:rPr>
          <w:rFonts w:ascii="Georgia" w:hAnsi="Georgia"/>
          <w:sz w:val="20"/>
          <w:szCs w:val="20"/>
        </w:rPr>
      </w:pPr>
    </w:p>
    <w:p w:rsidR="00C96716" w:rsidRDefault="00C96716" w:rsidP="00C96716">
      <w:pPr>
        <w:spacing w:line="360" w:lineRule="auto"/>
        <w:rPr>
          <w:rFonts w:ascii="Georgia" w:hAnsi="Georgia"/>
          <w:sz w:val="20"/>
          <w:szCs w:val="20"/>
        </w:rPr>
      </w:pPr>
      <w:r>
        <w:rPr>
          <w:rFonts w:ascii="Georgia" w:hAnsi="Georgia"/>
          <w:sz w:val="20"/>
          <w:szCs w:val="20"/>
        </w:rPr>
        <w:t>Als we kijken naar de theorie van Korsten (</w:t>
      </w:r>
      <w:r w:rsidR="0016271B">
        <w:rPr>
          <w:rFonts w:ascii="Georgia" w:hAnsi="Georgia"/>
          <w:sz w:val="20"/>
          <w:szCs w:val="20"/>
        </w:rPr>
        <w:t>2004</w:t>
      </w:r>
      <w:r>
        <w:rPr>
          <w:rFonts w:ascii="Georgia" w:hAnsi="Georgia"/>
          <w:sz w:val="20"/>
          <w:szCs w:val="20"/>
        </w:rPr>
        <w:t>), dan is het SIW een Shared Service Centrum:</w:t>
      </w:r>
    </w:p>
    <w:p w:rsidR="00C96716" w:rsidRPr="00C96716" w:rsidRDefault="008D597E" w:rsidP="00C96716">
      <w:pPr>
        <w:spacing w:line="360" w:lineRule="auto"/>
        <w:rPr>
          <w:rFonts w:ascii="Georgia" w:hAnsi="Georgia"/>
          <w:sz w:val="20"/>
          <w:szCs w:val="20"/>
        </w:rPr>
      </w:pPr>
      <w:r w:rsidRPr="008D597E">
        <w:rPr>
          <w:rFonts w:ascii="Georgia" w:hAnsi="Georgia"/>
          <w:noProof/>
          <w:sz w:val="20"/>
          <w:szCs w:val="20"/>
        </w:rPr>
        <w:drawing>
          <wp:inline distT="0" distB="0" distL="0" distR="0">
            <wp:extent cx="5759450" cy="2237655"/>
            <wp:effectExtent l="19050" t="0" r="0" b="0"/>
            <wp:docPr id="19" name="Afbeelding 6" descr="SSC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Cconcept Hedy.jpg"/>
                    <pic:cNvPicPr/>
                  </pic:nvPicPr>
                  <pic:blipFill>
                    <a:blip r:embed="rId18" cstate="print"/>
                    <a:stretch>
                      <a:fillRect/>
                    </a:stretch>
                  </pic:blipFill>
                  <pic:spPr>
                    <a:xfrm>
                      <a:off x="0" y="0"/>
                      <a:ext cx="5759450" cy="2237655"/>
                    </a:xfrm>
                    <a:prstGeom prst="rect">
                      <a:avLst/>
                    </a:prstGeom>
                  </pic:spPr>
                </pic:pic>
              </a:graphicData>
            </a:graphic>
          </wp:inline>
        </w:drawing>
      </w:r>
    </w:p>
    <w:p w:rsidR="00755BAE" w:rsidRDefault="00C96716" w:rsidP="00C96716">
      <w:pPr>
        <w:spacing w:line="360" w:lineRule="auto"/>
        <w:rPr>
          <w:rFonts w:ascii="Georgia" w:hAnsi="Georgia"/>
          <w:sz w:val="20"/>
          <w:szCs w:val="20"/>
        </w:rPr>
      </w:pPr>
      <w:r>
        <w:rPr>
          <w:rFonts w:ascii="Georgia" w:hAnsi="Georgia"/>
          <w:sz w:val="20"/>
          <w:szCs w:val="20"/>
        </w:rPr>
        <w:t xml:space="preserve">De inkoop wordt vanuit een aparte </w:t>
      </w:r>
      <w:r w:rsidR="008867A8">
        <w:rPr>
          <w:rFonts w:ascii="Georgia" w:hAnsi="Georgia"/>
          <w:sz w:val="20"/>
          <w:szCs w:val="20"/>
        </w:rPr>
        <w:t>organisatie</w:t>
      </w:r>
      <w:r>
        <w:rPr>
          <w:rFonts w:ascii="Georgia" w:hAnsi="Georgia"/>
          <w:sz w:val="20"/>
          <w:szCs w:val="20"/>
        </w:rPr>
        <w:t xml:space="preserve"> verzorgd voor de deelnemende gemeenten. </w:t>
      </w:r>
    </w:p>
    <w:p w:rsidR="00755BAE" w:rsidRDefault="00755BAE">
      <w:pPr>
        <w:rPr>
          <w:rFonts w:ascii="Georgia" w:hAnsi="Georgia"/>
          <w:sz w:val="20"/>
          <w:szCs w:val="20"/>
        </w:rPr>
      </w:pPr>
      <w:r>
        <w:rPr>
          <w:rFonts w:ascii="Georgia" w:hAnsi="Georgia"/>
          <w:sz w:val="20"/>
          <w:szCs w:val="20"/>
        </w:rPr>
        <w:br w:type="page"/>
      </w:r>
    </w:p>
    <w:p w:rsidR="00C96716" w:rsidRPr="00D857F7" w:rsidRDefault="00C96716" w:rsidP="00C96716">
      <w:pPr>
        <w:spacing w:line="360" w:lineRule="auto"/>
        <w:rPr>
          <w:rFonts w:ascii="Georgia" w:hAnsi="Georgia"/>
          <w:sz w:val="20"/>
          <w:szCs w:val="20"/>
        </w:rPr>
      </w:pPr>
    </w:p>
    <w:p w:rsidR="00A37FEF" w:rsidRDefault="00A04C4E" w:rsidP="00A37FEF">
      <w:pPr>
        <w:spacing w:line="360" w:lineRule="auto"/>
        <w:rPr>
          <w:rFonts w:ascii="Georgia" w:hAnsi="Georgia"/>
          <w:sz w:val="20"/>
          <w:szCs w:val="20"/>
        </w:rPr>
      </w:pPr>
      <w:r>
        <w:rPr>
          <w:rFonts w:ascii="Georgia" w:hAnsi="Georgia"/>
          <w:sz w:val="20"/>
          <w:szCs w:val="20"/>
        </w:rPr>
        <w:t>Het organogram van het SIW ziet er als volgt uit:</w:t>
      </w:r>
    </w:p>
    <w:p w:rsidR="00C96716" w:rsidRDefault="00F12754" w:rsidP="00A37FEF">
      <w:pPr>
        <w:spacing w:line="360" w:lineRule="auto"/>
        <w:rPr>
          <w:rFonts w:ascii="Georgia" w:hAnsi="Georgia"/>
          <w:sz w:val="20"/>
          <w:szCs w:val="20"/>
        </w:rPr>
      </w:pPr>
      <w:r>
        <w:rPr>
          <w:rFonts w:ascii="Georgia" w:hAnsi="Georgia"/>
          <w:noProof/>
          <w:sz w:val="20"/>
          <w:szCs w:val="20"/>
        </w:rPr>
        <w:drawing>
          <wp:inline distT="0" distB="0" distL="0" distR="0">
            <wp:extent cx="5759450" cy="4196715"/>
            <wp:effectExtent l="19050" t="0" r="0" b="0"/>
            <wp:docPr id="27" name="Afbeelding 26" descr="Organogram SI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ogram SIW.jpg"/>
                    <pic:cNvPicPr/>
                  </pic:nvPicPr>
                  <pic:blipFill>
                    <a:blip r:embed="rId24" cstate="print"/>
                    <a:stretch>
                      <a:fillRect/>
                    </a:stretch>
                  </pic:blipFill>
                  <pic:spPr>
                    <a:xfrm>
                      <a:off x="0" y="0"/>
                      <a:ext cx="5759450" cy="4196715"/>
                    </a:xfrm>
                    <a:prstGeom prst="rect">
                      <a:avLst/>
                    </a:prstGeom>
                  </pic:spPr>
                </pic:pic>
              </a:graphicData>
            </a:graphic>
          </wp:inline>
        </w:drawing>
      </w:r>
    </w:p>
    <w:p w:rsidR="00A04C4E" w:rsidRPr="00AA466C" w:rsidRDefault="004C4524" w:rsidP="00A37FEF">
      <w:pPr>
        <w:spacing w:line="360" w:lineRule="auto"/>
        <w:rPr>
          <w:rFonts w:ascii="Georgia" w:hAnsi="Georgia"/>
          <w:vertAlign w:val="superscript"/>
        </w:rPr>
      </w:pPr>
      <w:r w:rsidRPr="00AA466C">
        <w:rPr>
          <w:rFonts w:ascii="Georgia" w:hAnsi="Georgia"/>
          <w:vertAlign w:val="superscript"/>
        </w:rPr>
        <w:t xml:space="preserve">Figuur </w:t>
      </w:r>
      <w:r w:rsidR="00CF1F07" w:rsidRPr="00AA466C">
        <w:rPr>
          <w:rFonts w:ascii="Georgia" w:hAnsi="Georgia"/>
          <w:vertAlign w:val="superscript"/>
        </w:rPr>
        <w:t>7</w:t>
      </w:r>
      <w:r w:rsidRPr="00AA466C">
        <w:rPr>
          <w:rFonts w:ascii="Georgia" w:hAnsi="Georgia"/>
          <w:vertAlign w:val="superscript"/>
        </w:rPr>
        <w:t>: organogram Stichting Inkoopbureau West-Brabant</w:t>
      </w:r>
    </w:p>
    <w:p w:rsidR="00A04C4E" w:rsidRDefault="00A04C4E" w:rsidP="00A37FEF">
      <w:pPr>
        <w:spacing w:line="360" w:lineRule="auto"/>
        <w:rPr>
          <w:rFonts w:ascii="Georgia" w:hAnsi="Georgia"/>
          <w:sz w:val="20"/>
          <w:szCs w:val="20"/>
        </w:rPr>
      </w:pPr>
    </w:p>
    <w:p w:rsidR="0034700A" w:rsidRPr="00C676CA" w:rsidRDefault="0034700A" w:rsidP="00FA5CBD">
      <w:pPr>
        <w:spacing w:line="360" w:lineRule="auto"/>
        <w:jc w:val="both"/>
        <w:rPr>
          <w:rFonts w:ascii="Georgia" w:hAnsi="Georgia"/>
          <w:b/>
          <w:sz w:val="20"/>
          <w:szCs w:val="20"/>
        </w:rPr>
      </w:pPr>
      <w:r w:rsidRPr="00C676CA">
        <w:rPr>
          <w:rFonts w:ascii="Georgia" w:hAnsi="Georgia"/>
          <w:sz w:val="20"/>
          <w:szCs w:val="20"/>
        </w:rPr>
        <w:t xml:space="preserve">Het hoogste orgaan van </w:t>
      </w:r>
      <w:r w:rsidR="00D46B1E">
        <w:rPr>
          <w:rFonts w:ascii="Georgia" w:hAnsi="Georgia"/>
          <w:sz w:val="20"/>
          <w:szCs w:val="20"/>
        </w:rPr>
        <w:t xml:space="preserve">het SIW </w:t>
      </w:r>
      <w:r w:rsidRPr="00C676CA">
        <w:rPr>
          <w:rFonts w:ascii="Georgia" w:hAnsi="Georgia"/>
          <w:sz w:val="20"/>
          <w:szCs w:val="20"/>
        </w:rPr>
        <w:t xml:space="preserve">is het Algemeen Bestuur. Het Algemeen bestuur </w:t>
      </w:r>
      <w:r w:rsidR="00D46B1E">
        <w:rPr>
          <w:rFonts w:ascii="Georgia" w:hAnsi="Georgia"/>
          <w:sz w:val="20"/>
          <w:szCs w:val="20"/>
        </w:rPr>
        <w:t xml:space="preserve">bestaat uit </w:t>
      </w:r>
      <w:r w:rsidRPr="00C676CA">
        <w:rPr>
          <w:rFonts w:ascii="Georgia" w:hAnsi="Georgia"/>
          <w:sz w:val="20"/>
          <w:szCs w:val="20"/>
        </w:rPr>
        <w:t>een vertegenwoordiger per deelnemende gemeenten</w:t>
      </w:r>
      <w:r w:rsidR="00D46B1E">
        <w:rPr>
          <w:rFonts w:ascii="Georgia" w:hAnsi="Georgia"/>
          <w:sz w:val="20"/>
          <w:szCs w:val="20"/>
        </w:rPr>
        <w:t>. D</w:t>
      </w:r>
      <w:r w:rsidRPr="00C676CA">
        <w:rPr>
          <w:rFonts w:ascii="Georgia" w:hAnsi="Georgia"/>
          <w:sz w:val="20"/>
          <w:szCs w:val="20"/>
        </w:rPr>
        <w:t>ie</w:t>
      </w:r>
      <w:r w:rsidR="00D46B1E">
        <w:rPr>
          <w:rFonts w:ascii="Georgia" w:hAnsi="Georgia"/>
          <w:sz w:val="20"/>
          <w:szCs w:val="20"/>
        </w:rPr>
        <w:t xml:space="preserve"> vertegenwoordiger is niet per se een lid van het College, maar kan ook een raadslid of ambtenaar van de deelnemende gemeente zijn.</w:t>
      </w:r>
      <w:r w:rsidRPr="00C676CA">
        <w:rPr>
          <w:rFonts w:ascii="Georgia" w:hAnsi="Georgia"/>
          <w:sz w:val="20"/>
          <w:szCs w:val="20"/>
        </w:rPr>
        <w:t xml:space="preserve"> Het </w:t>
      </w:r>
      <w:r w:rsidR="00D46B1E">
        <w:rPr>
          <w:rFonts w:ascii="Georgia" w:hAnsi="Georgia"/>
          <w:sz w:val="20"/>
          <w:szCs w:val="20"/>
        </w:rPr>
        <w:t>Algemeen bestuur stelt ‘</w:t>
      </w:r>
      <w:r w:rsidRPr="00C676CA">
        <w:rPr>
          <w:rFonts w:ascii="Georgia" w:hAnsi="Georgia"/>
          <w:sz w:val="20"/>
          <w:szCs w:val="20"/>
        </w:rPr>
        <w:t xml:space="preserve">zaken aangaande het financieel beleid </w:t>
      </w:r>
      <w:r w:rsidR="00D46B1E">
        <w:rPr>
          <w:rFonts w:ascii="Georgia" w:hAnsi="Georgia"/>
          <w:sz w:val="20"/>
          <w:szCs w:val="20"/>
        </w:rPr>
        <w:t>vast’</w:t>
      </w:r>
      <w:r w:rsidRPr="00C676CA">
        <w:rPr>
          <w:rFonts w:ascii="Georgia" w:hAnsi="Georgia"/>
          <w:sz w:val="20"/>
          <w:szCs w:val="20"/>
        </w:rPr>
        <w:t>.</w:t>
      </w:r>
      <w:r w:rsidR="006B24B0">
        <w:rPr>
          <w:rFonts w:ascii="Georgia" w:hAnsi="Georgia"/>
          <w:sz w:val="20"/>
          <w:szCs w:val="20"/>
        </w:rPr>
        <w:t xml:space="preserve"> </w:t>
      </w:r>
      <w:r w:rsidRPr="00C676CA">
        <w:rPr>
          <w:rFonts w:ascii="Georgia" w:hAnsi="Georgia"/>
          <w:sz w:val="20"/>
          <w:szCs w:val="20"/>
        </w:rPr>
        <w:t xml:space="preserve">Vanuit het Algemeen Bestuur worden de </w:t>
      </w:r>
      <w:r w:rsidR="007A7338">
        <w:rPr>
          <w:rFonts w:ascii="Georgia" w:hAnsi="Georgia"/>
          <w:sz w:val="20"/>
          <w:szCs w:val="20"/>
        </w:rPr>
        <w:t xml:space="preserve">vijf </w:t>
      </w:r>
      <w:r w:rsidRPr="00C676CA">
        <w:rPr>
          <w:rFonts w:ascii="Georgia" w:hAnsi="Georgia"/>
          <w:sz w:val="20"/>
          <w:szCs w:val="20"/>
        </w:rPr>
        <w:t xml:space="preserve">leden van het Dagelijks Bestuur gekozen. Het dagelijks bestuur bestaat uit een voorzitter, secretaris, penningmeester, vice-voorzitter en portefeuillehouder P&amp;O. Het dagelijks bestuur is belast met </w:t>
      </w:r>
      <w:r w:rsidR="007A7338">
        <w:rPr>
          <w:rFonts w:ascii="Georgia" w:hAnsi="Georgia"/>
          <w:sz w:val="20"/>
          <w:szCs w:val="20"/>
        </w:rPr>
        <w:t>‘</w:t>
      </w:r>
      <w:r w:rsidRPr="00C676CA">
        <w:rPr>
          <w:rFonts w:ascii="Georgia" w:hAnsi="Georgia"/>
          <w:sz w:val="20"/>
          <w:szCs w:val="20"/>
        </w:rPr>
        <w:t>de voorbereiding en de feitelijke uitvoering van de besluiten van het bestuur. De hoofdlijnen van het organisatiebeleid, personeelsbeleid en financieel beleid worden vastgesteld door het dagelijks bestuur</w:t>
      </w:r>
      <w:r w:rsidR="007A7338">
        <w:rPr>
          <w:rFonts w:ascii="Georgia" w:hAnsi="Georgia"/>
          <w:sz w:val="20"/>
          <w:szCs w:val="20"/>
        </w:rPr>
        <w:t>’</w:t>
      </w:r>
      <w:r w:rsidRPr="00C676CA">
        <w:rPr>
          <w:rFonts w:ascii="Georgia" w:hAnsi="Georgia"/>
          <w:sz w:val="20"/>
          <w:szCs w:val="20"/>
        </w:rPr>
        <w:t xml:space="preserve">. </w:t>
      </w:r>
    </w:p>
    <w:p w:rsidR="0034700A" w:rsidRPr="006B24B0" w:rsidRDefault="0034700A" w:rsidP="006B24B0">
      <w:pPr>
        <w:spacing w:line="360" w:lineRule="auto"/>
        <w:jc w:val="both"/>
        <w:rPr>
          <w:rFonts w:ascii="Georgia" w:hAnsi="Georgia"/>
          <w:sz w:val="20"/>
          <w:szCs w:val="20"/>
        </w:rPr>
      </w:pPr>
      <w:r w:rsidRPr="00C676CA">
        <w:rPr>
          <w:rFonts w:ascii="Georgia" w:hAnsi="Georgia"/>
          <w:sz w:val="20"/>
          <w:szCs w:val="20"/>
        </w:rPr>
        <w:t xml:space="preserve">De directeur heeft van het bestuur het mandaat gekregen om het algemeen beheer van de stichting voor zijn rekening te nemen. Dit is geregeld in het ‘directiestatuut van de Stichting Inkoopbureau West-Brabant’ d.d. 16 april 2004. </w:t>
      </w:r>
      <w:r w:rsidR="007A7338">
        <w:rPr>
          <w:rFonts w:ascii="Georgia" w:hAnsi="Georgia"/>
          <w:sz w:val="20"/>
          <w:szCs w:val="20"/>
        </w:rPr>
        <w:t>‘</w:t>
      </w:r>
      <w:r w:rsidRPr="00C676CA">
        <w:rPr>
          <w:rFonts w:ascii="Georgia" w:hAnsi="Georgia"/>
          <w:sz w:val="20"/>
          <w:szCs w:val="20"/>
        </w:rPr>
        <w:t>De directeur is (onder andere) belast met het aansturen van de dagelijkse gang van zaken (uitvoering en planning van het werk) binnen de stichting, het verschaffen van relevante informatie aan het bestuur, het voeren van een gezond financieel beleid, het sluiten van overeenkomsten, het zorgen voor een zorgvuldige administratie en beheer en het leidinggeven aan de personeelsleden</w:t>
      </w:r>
      <w:r w:rsidR="007A7338">
        <w:rPr>
          <w:rFonts w:ascii="Georgia" w:hAnsi="Georgia"/>
          <w:sz w:val="20"/>
          <w:szCs w:val="20"/>
        </w:rPr>
        <w:t>’</w:t>
      </w:r>
      <w:r w:rsidRPr="00C676CA">
        <w:rPr>
          <w:rFonts w:ascii="Georgia" w:hAnsi="Georgia"/>
          <w:sz w:val="20"/>
          <w:szCs w:val="20"/>
        </w:rPr>
        <w:t xml:space="preserve">. Hieruit kunnen we constateren, dat de directeur integraal verantwoordelijk is voor het reilen en zeilen binnen de stichting. </w:t>
      </w:r>
      <w:r w:rsidR="00F82405" w:rsidRPr="006B24B0">
        <w:rPr>
          <w:rFonts w:ascii="Georgia" w:hAnsi="Georgia"/>
          <w:sz w:val="20"/>
          <w:szCs w:val="20"/>
        </w:rPr>
        <w:t>Zoals uit het organogram blijkt, kent d</w:t>
      </w:r>
      <w:r w:rsidRPr="006B24B0">
        <w:rPr>
          <w:rFonts w:ascii="Georgia" w:hAnsi="Georgia"/>
          <w:sz w:val="20"/>
          <w:szCs w:val="20"/>
        </w:rPr>
        <w:t xml:space="preserve">e organisatie een platte structuur. De directeur wordt ondersteund door twee secretaresses. </w:t>
      </w:r>
      <w:r w:rsidR="00F82405" w:rsidRPr="006B24B0">
        <w:rPr>
          <w:rFonts w:ascii="Georgia" w:hAnsi="Georgia"/>
          <w:sz w:val="20"/>
          <w:szCs w:val="20"/>
        </w:rPr>
        <w:t xml:space="preserve">Er zijn drie senior inkopers, die allen een team van zes tot zeven inkopers aansturen. In totaal werken er ongeveer </w:t>
      </w:r>
      <w:r w:rsidRPr="006B24B0">
        <w:rPr>
          <w:rFonts w:ascii="Georgia" w:hAnsi="Georgia"/>
          <w:sz w:val="20"/>
          <w:szCs w:val="20"/>
        </w:rPr>
        <w:t>25 inkopers</w:t>
      </w:r>
      <w:r w:rsidR="00F82405" w:rsidRPr="006B24B0">
        <w:rPr>
          <w:rFonts w:ascii="Georgia" w:hAnsi="Georgia"/>
          <w:sz w:val="20"/>
          <w:szCs w:val="20"/>
        </w:rPr>
        <w:t xml:space="preserve"> bij het SIW</w:t>
      </w:r>
      <w:r w:rsidRPr="006B24B0">
        <w:rPr>
          <w:rFonts w:ascii="Georgia" w:hAnsi="Georgia"/>
          <w:sz w:val="20"/>
          <w:szCs w:val="20"/>
        </w:rPr>
        <w:t xml:space="preserve">. De inkopers zitten decentraal op locatie bij de moederorganisatie. </w:t>
      </w:r>
      <w:r w:rsidR="003D5BA7" w:rsidRPr="007956AB">
        <w:rPr>
          <w:rFonts w:ascii="Georgia" w:hAnsi="Georgia"/>
          <w:sz w:val="20"/>
          <w:szCs w:val="20"/>
        </w:rPr>
        <w:t>Iedere deelnemende gemeente heeft een eigen inkoopbeleid. De decentraal geplaatste medewerker voert inkoop- en aanbestedingsactiviteiten uit en toets het inkoop- en aanbestedingsbeleid van de desbetreffende gemeente.</w:t>
      </w:r>
      <w:r w:rsidR="003D5BA7">
        <w:rPr>
          <w:rFonts w:ascii="Georgia" w:hAnsi="Georgia"/>
          <w:sz w:val="20"/>
          <w:szCs w:val="20"/>
        </w:rPr>
        <w:t xml:space="preserve"> </w:t>
      </w:r>
      <w:r w:rsidRPr="006B24B0">
        <w:rPr>
          <w:rFonts w:ascii="Georgia" w:hAnsi="Georgia"/>
          <w:sz w:val="20"/>
          <w:szCs w:val="20"/>
        </w:rPr>
        <w:t xml:space="preserve">Een senior inkoper werkt niet op locatie, maar kan wel wat overnemen indien dat noodzakelijk is. De senior is wel verantwoordelijk voor de geleverde diensten door de inkopers. </w:t>
      </w:r>
    </w:p>
    <w:p w:rsidR="007956AB" w:rsidRPr="006B24B0" w:rsidRDefault="007956AB" w:rsidP="006B24B0">
      <w:pPr>
        <w:spacing w:line="360" w:lineRule="auto"/>
        <w:jc w:val="both"/>
        <w:rPr>
          <w:rFonts w:ascii="Georgia" w:hAnsi="Georgia"/>
          <w:sz w:val="20"/>
          <w:szCs w:val="20"/>
        </w:rPr>
      </w:pPr>
    </w:p>
    <w:p w:rsidR="00A452D5" w:rsidRPr="00C676CA" w:rsidRDefault="00A452D5" w:rsidP="00D94458">
      <w:pPr>
        <w:pStyle w:val="Normaalweb"/>
        <w:spacing w:before="0" w:beforeAutospacing="0" w:after="0" w:afterAutospacing="0" w:line="360" w:lineRule="auto"/>
        <w:jc w:val="both"/>
        <w:rPr>
          <w:rFonts w:ascii="Georgia" w:hAnsi="Georgia" w:cs="Times New Roman"/>
          <w:color w:val="auto"/>
          <w:spacing w:val="0"/>
        </w:rPr>
      </w:pPr>
      <w:r w:rsidRPr="00C676CA">
        <w:rPr>
          <w:rFonts w:ascii="Georgia" w:hAnsi="Georgia" w:cs="Times New Roman"/>
          <w:color w:val="auto"/>
          <w:spacing w:val="0"/>
        </w:rPr>
        <w:t xml:space="preserve">De </w:t>
      </w:r>
      <w:r w:rsidR="002D64EF">
        <w:rPr>
          <w:rFonts w:ascii="Georgia" w:hAnsi="Georgia" w:cs="Times New Roman"/>
          <w:color w:val="auto"/>
          <w:spacing w:val="0"/>
        </w:rPr>
        <w:t xml:space="preserve">belangrijkste taken van het SIW </w:t>
      </w:r>
      <w:r w:rsidRPr="00C676CA">
        <w:rPr>
          <w:rFonts w:ascii="Georgia" w:hAnsi="Georgia" w:cs="Times New Roman"/>
          <w:color w:val="auto"/>
          <w:spacing w:val="0"/>
        </w:rPr>
        <w:t xml:space="preserve">zijn: </w:t>
      </w:r>
    </w:p>
    <w:p w:rsidR="00A452D5" w:rsidRPr="00C676CA" w:rsidRDefault="002D64EF" w:rsidP="00511956">
      <w:pPr>
        <w:pStyle w:val="Normaalweb"/>
        <w:numPr>
          <w:ilvl w:val="0"/>
          <w:numId w:val="36"/>
        </w:numPr>
        <w:spacing w:before="0" w:beforeAutospacing="0" w:after="0" w:afterAutospacing="0" w:line="360" w:lineRule="auto"/>
        <w:jc w:val="both"/>
        <w:rPr>
          <w:rFonts w:ascii="Georgia" w:hAnsi="Georgia" w:cs="Times New Roman"/>
          <w:color w:val="auto"/>
          <w:spacing w:val="0"/>
        </w:rPr>
      </w:pPr>
      <w:r>
        <w:rPr>
          <w:rFonts w:ascii="Georgia" w:hAnsi="Georgia" w:cs="Times New Roman"/>
          <w:color w:val="auto"/>
          <w:spacing w:val="0"/>
        </w:rPr>
        <w:t>H</w:t>
      </w:r>
      <w:r w:rsidR="00A452D5" w:rsidRPr="00C676CA">
        <w:rPr>
          <w:rFonts w:ascii="Georgia" w:hAnsi="Georgia" w:cs="Times New Roman"/>
          <w:color w:val="auto"/>
          <w:spacing w:val="0"/>
        </w:rPr>
        <w:t>et begeleiden en uitvoeren van zowel individuele als gezamenlijke ink</w:t>
      </w:r>
      <w:r w:rsidR="00A00E17">
        <w:rPr>
          <w:rFonts w:ascii="Georgia" w:hAnsi="Georgia" w:cs="Times New Roman"/>
          <w:color w:val="auto"/>
          <w:spacing w:val="0"/>
        </w:rPr>
        <w:t>oop- en aanbestedingstrajecten;</w:t>
      </w:r>
    </w:p>
    <w:p w:rsidR="00A452D5" w:rsidRPr="00C676CA" w:rsidRDefault="002D64EF" w:rsidP="00511956">
      <w:pPr>
        <w:pStyle w:val="Normaalweb"/>
        <w:numPr>
          <w:ilvl w:val="0"/>
          <w:numId w:val="36"/>
        </w:numPr>
        <w:spacing w:before="0" w:beforeAutospacing="0" w:after="0" w:afterAutospacing="0" w:line="360" w:lineRule="auto"/>
        <w:jc w:val="both"/>
        <w:rPr>
          <w:rFonts w:ascii="Georgia" w:hAnsi="Georgia" w:cs="Times New Roman"/>
          <w:color w:val="auto"/>
          <w:spacing w:val="0"/>
        </w:rPr>
      </w:pPr>
      <w:r>
        <w:rPr>
          <w:rFonts w:ascii="Georgia" w:hAnsi="Georgia" w:cs="Times New Roman"/>
          <w:color w:val="auto"/>
          <w:spacing w:val="0"/>
        </w:rPr>
        <w:t>H</w:t>
      </w:r>
      <w:r w:rsidR="00A452D5" w:rsidRPr="00C676CA">
        <w:rPr>
          <w:rFonts w:ascii="Georgia" w:hAnsi="Georgia" w:cs="Times New Roman"/>
          <w:color w:val="auto"/>
          <w:spacing w:val="0"/>
        </w:rPr>
        <w:t>et opstellen van inkoopplannen</w:t>
      </w:r>
      <w:r w:rsidR="00A00E17">
        <w:rPr>
          <w:rFonts w:ascii="Georgia" w:hAnsi="Georgia" w:cs="Times New Roman"/>
          <w:color w:val="auto"/>
          <w:spacing w:val="0"/>
        </w:rPr>
        <w:t>;</w:t>
      </w:r>
      <w:r w:rsidR="00A452D5" w:rsidRPr="00C676CA">
        <w:rPr>
          <w:rFonts w:ascii="Georgia" w:hAnsi="Georgia" w:cs="Times New Roman"/>
          <w:color w:val="auto"/>
          <w:spacing w:val="0"/>
        </w:rPr>
        <w:t xml:space="preserve"> </w:t>
      </w:r>
    </w:p>
    <w:p w:rsidR="00A452D5" w:rsidRPr="00C676CA" w:rsidRDefault="002D64EF" w:rsidP="00511956">
      <w:pPr>
        <w:pStyle w:val="Normaalweb"/>
        <w:numPr>
          <w:ilvl w:val="0"/>
          <w:numId w:val="36"/>
        </w:numPr>
        <w:spacing w:before="0" w:beforeAutospacing="0" w:after="0" w:afterAutospacing="0" w:line="360" w:lineRule="auto"/>
        <w:jc w:val="both"/>
        <w:rPr>
          <w:rFonts w:ascii="Georgia" w:hAnsi="Georgia" w:cs="Times New Roman"/>
          <w:color w:val="auto"/>
          <w:spacing w:val="0"/>
        </w:rPr>
      </w:pPr>
      <w:r>
        <w:rPr>
          <w:rFonts w:ascii="Georgia" w:hAnsi="Georgia" w:cs="Times New Roman"/>
          <w:color w:val="auto"/>
          <w:spacing w:val="0"/>
        </w:rPr>
        <w:t>H</w:t>
      </w:r>
      <w:r w:rsidR="00A452D5" w:rsidRPr="00C676CA">
        <w:rPr>
          <w:rFonts w:ascii="Georgia" w:hAnsi="Georgia" w:cs="Times New Roman"/>
          <w:color w:val="auto"/>
          <w:spacing w:val="0"/>
        </w:rPr>
        <w:t>et uitvoeren</w:t>
      </w:r>
      <w:r w:rsidR="00A00E17">
        <w:rPr>
          <w:rFonts w:ascii="Georgia" w:hAnsi="Georgia" w:cs="Times New Roman"/>
          <w:color w:val="auto"/>
          <w:spacing w:val="0"/>
        </w:rPr>
        <w:t xml:space="preserve"> van inkoopscans en –evaluaties;</w:t>
      </w:r>
      <w:r w:rsidR="00A452D5" w:rsidRPr="00C676CA">
        <w:rPr>
          <w:rFonts w:ascii="Georgia" w:hAnsi="Georgia" w:cs="Times New Roman"/>
          <w:color w:val="auto"/>
          <w:spacing w:val="0"/>
        </w:rPr>
        <w:t xml:space="preserve"> </w:t>
      </w:r>
    </w:p>
    <w:p w:rsidR="00A452D5" w:rsidRPr="00C676CA" w:rsidRDefault="002D64EF" w:rsidP="00511956">
      <w:pPr>
        <w:pStyle w:val="Normaalweb"/>
        <w:numPr>
          <w:ilvl w:val="0"/>
          <w:numId w:val="36"/>
        </w:numPr>
        <w:spacing w:before="0" w:beforeAutospacing="0" w:after="0" w:afterAutospacing="0" w:line="360" w:lineRule="auto"/>
        <w:jc w:val="both"/>
        <w:rPr>
          <w:rFonts w:ascii="Georgia" w:hAnsi="Georgia" w:cs="Times New Roman"/>
          <w:color w:val="auto"/>
          <w:spacing w:val="0"/>
        </w:rPr>
      </w:pPr>
      <w:r>
        <w:rPr>
          <w:rFonts w:ascii="Georgia" w:hAnsi="Georgia" w:cs="Times New Roman"/>
          <w:color w:val="auto"/>
          <w:spacing w:val="0"/>
        </w:rPr>
        <w:t>H</w:t>
      </w:r>
      <w:r w:rsidR="00A452D5" w:rsidRPr="00C676CA">
        <w:rPr>
          <w:rFonts w:ascii="Georgia" w:hAnsi="Georgia" w:cs="Times New Roman"/>
          <w:color w:val="auto"/>
          <w:spacing w:val="0"/>
        </w:rPr>
        <w:t>et mede helpen opstellen van het inko</w:t>
      </w:r>
      <w:r w:rsidR="00A00E17">
        <w:rPr>
          <w:rFonts w:ascii="Georgia" w:hAnsi="Georgia" w:cs="Times New Roman"/>
          <w:color w:val="auto"/>
          <w:spacing w:val="0"/>
        </w:rPr>
        <w:t>op- en aanbestedingsbeleid;</w:t>
      </w:r>
    </w:p>
    <w:p w:rsidR="00A452D5" w:rsidRDefault="002D64EF" w:rsidP="00511956">
      <w:pPr>
        <w:pStyle w:val="Normaalweb"/>
        <w:numPr>
          <w:ilvl w:val="0"/>
          <w:numId w:val="36"/>
        </w:numPr>
        <w:spacing w:before="0" w:beforeAutospacing="0" w:after="0" w:afterAutospacing="0" w:line="360" w:lineRule="auto"/>
        <w:jc w:val="both"/>
        <w:rPr>
          <w:rFonts w:ascii="Georgia" w:hAnsi="Georgia" w:cs="Times New Roman"/>
          <w:color w:val="auto"/>
          <w:spacing w:val="0"/>
        </w:rPr>
      </w:pPr>
      <w:r>
        <w:rPr>
          <w:rFonts w:ascii="Georgia" w:hAnsi="Georgia" w:cs="Times New Roman"/>
          <w:color w:val="auto"/>
          <w:spacing w:val="0"/>
        </w:rPr>
        <w:t>H</w:t>
      </w:r>
      <w:r w:rsidR="00A452D5" w:rsidRPr="00C676CA">
        <w:rPr>
          <w:rFonts w:ascii="Georgia" w:hAnsi="Georgia" w:cs="Times New Roman"/>
          <w:color w:val="auto"/>
          <w:spacing w:val="0"/>
        </w:rPr>
        <w:t>et fungeren als vraagbaak/ helpdesk op het gebied van inkoop en aanbesteding binnen een gemeente.</w:t>
      </w:r>
    </w:p>
    <w:p w:rsidR="00A37FEF" w:rsidRPr="00FB68F0" w:rsidRDefault="00A37FEF" w:rsidP="00511956">
      <w:pPr>
        <w:pStyle w:val="Kop3"/>
        <w:numPr>
          <w:ilvl w:val="2"/>
          <w:numId w:val="61"/>
        </w:numPr>
        <w:spacing w:line="480" w:lineRule="auto"/>
        <w:rPr>
          <w:rFonts w:ascii="Georgia" w:hAnsi="Georgia"/>
          <w:color w:val="365F91"/>
          <w:sz w:val="28"/>
          <w:szCs w:val="28"/>
        </w:rPr>
      </w:pPr>
      <w:bookmarkStart w:id="115" w:name="_Toc268506206"/>
      <w:bookmarkStart w:id="116" w:name="_Toc271784135"/>
      <w:r w:rsidRPr="00FB68F0">
        <w:rPr>
          <w:rFonts w:ascii="Georgia" w:hAnsi="Georgia"/>
          <w:color w:val="365F91"/>
          <w:sz w:val="28"/>
          <w:szCs w:val="28"/>
        </w:rPr>
        <w:t>Het proces</w:t>
      </w:r>
      <w:bookmarkEnd w:id="115"/>
      <w:bookmarkEnd w:id="116"/>
    </w:p>
    <w:p w:rsidR="00A37FEF" w:rsidRDefault="00687329" w:rsidP="00036970">
      <w:pPr>
        <w:spacing w:line="360" w:lineRule="auto"/>
        <w:jc w:val="both"/>
        <w:rPr>
          <w:rFonts w:ascii="Georgia" w:hAnsi="Georgia"/>
          <w:sz w:val="20"/>
          <w:szCs w:val="20"/>
        </w:rPr>
      </w:pPr>
      <w:r>
        <w:rPr>
          <w:rFonts w:ascii="Georgia" w:hAnsi="Georgia"/>
          <w:sz w:val="20"/>
          <w:szCs w:val="20"/>
        </w:rPr>
        <w:t>De gemeente Moerdijk is ontstaan na een gemeentelijke herindeling tussen kleine gemeenten</w:t>
      </w:r>
      <w:r w:rsidR="00A00E17">
        <w:rPr>
          <w:rFonts w:ascii="Georgia" w:hAnsi="Georgia"/>
          <w:sz w:val="20"/>
          <w:szCs w:val="20"/>
        </w:rPr>
        <w:t xml:space="preserve"> en bestaat sinds 1 april 1998</w:t>
      </w:r>
      <w:r>
        <w:rPr>
          <w:rFonts w:ascii="Georgia" w:hAnsi="Georgia"/>
          <w:sz w:val="20"/>
          <w:szCs w:val="20"/>
        </w:rPr>
        <w:t xml:space="preserve">. </w:t>
      </w:r>
      <w:r w:rsidR="003A34B0">
        <w:rPr>
          <w:rFonts w:ascii="Georgia" w:hAnsi="Georgia"/>
          <w:sz w:val="20"/>
          <w:szCs w:val="20"/>
        </w:rPr>
        <w:t xml:space="preserve">Vervolgens heeft er een professionaliseringsslag plaatsgevonden van de inkoopfunctie binnen de gemeente Moerdijk. </w:t>
      </w:r>
      <w:r w:rsidR="00C1597A">
        <w:rPr>
          <w:rFonts w:ascii="Georgia" w:hAnsi="Georgia"/>
          <w:sz w:val="20"/>
          <w:szCs w:val="20"/>
        </w:rPr>
        <w:t>Veelvuldig werd op ad hoc basis samengewerkt op het gebied van inkoop: de inkoper werd ingehuurd. De inkoop</w:t>
      </w:r>
      <w:r w:rsidR="0057038D">
        <w:rPr>
          <w:rFonts w:ascii="Georgia" w:hAnsi="Georgia"/>
          <w:sz w:val="20"/>
          <w:szCs w:val="20"/>
        </w:rPr>
        <w:t>functie werd vervuld in de vorm van het ‘bestellen van benodigdheden door de budgethouders</w:t>
      </w:r>
      <w:r w:rsidR="00C1597A">
        <w:rPr>
          <w:rFonts w:ascii="Georgia" w:hAnsi="Georgia"/>
          <w:sz w:val="20"/>
          <w:szCs w:val="20"/>
        </w:rPr>
        <w:t>, terwijl door maatschappelijke, juridische en politieke ontwikkelingen rechtmatigheid steeds belangrijker werd</w:t>
      </w:r>
      <w:r w:rsidR="0057038D">
        <w:rPr>
          <w:rFonts w:ascii="Georgia" w:hAnsi="Georgia"/>
          <w:sz w:val="20"/>
          <w:szCs w:val="20"/>
        </w:rPr>
        <w:t>’, aldus een respondent</w:t>
      </w:r>
      <w:r w:rsidR="00C1597A">
        <w:rPr>
          <w:rFonts w:ascii="Georgia" w:hAnsi="Georgia"/>
          <w:sz w:val="20"/>
          <w:szCs w:val="20"/>
        </w:rPr>
        <w:t xml:space="preserve">. </w:t>
      </w:r>
      <w:r w:rsidR="00CB647F">
        <w:rPr>
          <w:rFonts w:ascii="Georgia" w:hAnsi="Georgia"/>
          <w:sz w:val="20"/>
          <w:szCs w:val="20"/>
        </w:rPr>
        <w:t>Daar</w:t>
      </w:r>
      <w:r w:rsidR="00C1597A">
        <w:rPr>
          <w:rFonts w:ascii="Georgia" w:hAnsi="Georgia"/>
          <w:sz w:val="20"/>
          <w:szCs w:val="20"/>
        </w:rPr>
        <w:t>door</w:t>
      </w:r>
      <w:r w:rsidR="003A34B0">
        <w:rPr>
          <w:rFonts w:ascii="Georgia" w:hAnsi="Georgia"/>
          <w:sz w:val="20"/>
          <w:szCs w:val="20"/>
        </w:rPr>
        <w:t xml:space="preserve"> ontstond het idee om de inkoopfunctie regionaal op te gaan pakken. </w:t>
      </w:r>
      <w:r w:rsidR="00F3501C">
        <w:rPr>
          <w:rFonts w:ascii="Georgia" w:hAnsi="Georgia"/>
          <w:sz w:val="20"/>
          <w:szCs w:val="20"/>
        </w:rPr>
        <w:t xml:space="preserve">Er was duidelijk behoefte aan een professionele inkoopfunctie. </w:t>
      </w:r>
      <w:r w:rsidR="00BE1EEA">
        <w:rPr>
          <w:rFonts w:ascii="Georgia" w:hAnsi="Georgia"/>
          <w:sz w:val="20"/>
          <w:szCs w:val="20"/>
        </w:rPr>
        <w:t>De reden hiervoor was, dat alleen de gemeente M</w:t>
      </w:r>
      <w:r w:rsidR="00152FE0">
        <w:rPr>
          <w:rFonts w:ascii="Georgia" w:hAnsi="Georgia"/>
          <w:sz w:val="20"/>
          <w:szCs w:val="20"/>
        </w:rPr>
        <w:t>oerdijk een inkoopfunctie had</w:t>
      </w:r>
      <w:r w:rsidR="00CB647F">
        <w:rPr>
          <w:rFonts w:ascii="Georgia" w:hAnsi="Georgia"/>
          <w:sz w:val="20"/>
          <w:szCs w:val="20"/>
        </w:rPr>
        <w:t xml:space="preserve"> en</w:t>
      </w:r>
      <w:r w:rsidR="00BE1EEA">
        <w:rPr>
          <w:rFonts w:ascii="Georgia" w:hAnsi="Georgia"/>
          <w:sz w:val="20"/>
          <w:szCs w:val="20"/>
        </w:rPr>
        <w:t xml:space="preserve"> </w:t>
      </w:r>
      <w:r w:rsidR="00CB647F">
        <w:rPr>
          <w:rFonts w:ascii="Georgia" w:hAnsi="Georgia"/>
          <w:sz w:val="20"/>
          <w:szCs w:val="20"/>
        </w:rPr>
        <w:t>i</w:t>
      </w:r>
      <w:r w:rsidR="00152FE0">
        <w:rPr>
          <w:rFonts w:ascii="Georgia" w:hAnsi="Georgia"/>
          <w:sz w:val="20"/>
          <w:szCs w:val="20"/>
        </w:rPr>
        <w:t>n de andere gemeenten de inkoop door de budgethouders zelf</w:t>
      </w:r>
      <w:r w:rsidR="00CB647F">
        <w:rPr>
          <w:rFonts w:ascii="Georgia" w:hAnsi="Georgia"/>
          <w:sz w:val="20"/>
          <w:szCs w:val="20"/>
        </w:rPr>
        <w:t xml:space="preserve"> werd gedaan</w:t>
      </w:r>
      <w:r w:rsidR="00152FE0">
        <w:rPr>
          <w:rFonts w:ascii="Georgia" w:hAnsi="Georgia"/>
          <w:sz w:val="20"/>
          <w:szCs w:val="20"/>
        </w:rPr>
        <w:t xml:space="preserve">. </w:t>
      </w:r>
      <w:r w:rsidR="00A212BD">
        <w:rPr>
          <w:rFonts w:ascii="Georgia" w:hAnsi="Georgia"/>
          <w:sz w:val="20"/>
          <w:szCs w:val="20"/>
        </w:rPr>
        <w:t>Deze situatie werd als onwenselijk ervaren, omdat de onderhandelingspositie van de betreffende gemeenten in inkooptrajecten zwak was ten opzichte van de lever</w:t>
      </w:r>
      <w:r w:rsidR="003571BA">
        <w:rPr>
          <w:rFonts w:ascii="Georgia" w:hAnsi="Georgia"/>
          <w:sz w:val="20"/>
          <w:szCs w:val="20"/>
        </w:rPr>
        <w:t>en</w:t>
      </w:r>
      <w:r w:rsidR="00A212BD">
        <w:rPr>
          <w:rFonts w:ascii="Georgia" w:hAnsi="Georgia"/>
          <w:sz w:val="20"/>
          <w:szCs w:val="20"/>
        </w:rPr>
        <w:t xml:space="preserve">de partijen. Door samenwerking zou deze situatie gekeerd kunnen worden. Er werd vanuit gegaan, dat gemeenten in de aard veel  op elkaar lijken en overeenkomstige behoeften hebben ten aanzien van inkoop: ‘we kopen allemaal in grote lijn dezelfde producten, diensten en werken in’. </w:t>
      </w:r>
    </w:p>
    <w:p w:rsidR="00687329" w:rsidRDefault="00687329" w:rsidP="00A37FEF">
      <w:pPr>
        <w:spacing w:line="360" w:lineRule="auto"/>
        <w:rPr>
          <w:rFonts w:ascii="Georgia" w:hAnsi="Georgia"/>
          <w:sz w:val="20"/>
          <w:szCs w:val="20"/>
        </w:rPr>
      </w:pPr>
    </w:p>
    <w:p w:rsidR="00382627" w:rsidRPr="00D94458" w:rsidRDefault="00CB647F" w:rsidP="00382627">
      <w:pPr>
        <w:pStyle w:val="Normaalweb"/>
        <w:spacing w:before="0" w:beforeAutospacing="0" w:after="0" w:afterAutospacing="0" w:line="360" w:lineRule="auto"/>
        <w:jc w:val="both"/>
        <w:rPr>
          <w:rFonts w:ascii="Georgia" w:hAnsi="Georgia" w:cs="Times New Roman"/>
          <w:color w:val="auto"/>
          <w:spacing w:val="0"/>
        </w:rPr>
      </w:pPr>
      <w:r w:rsidRPr="00382627">
        <w:rPr>
          <w:rFonts w:ascii="Georgia" w:hAnsi="Georgia" w:cs="Times New Roman"/>
          <w:color w:val="auto"/>
          <w:spacing w:val="0"/>
        </w:rPr>
        <w:t xml:space="preserve">Om het idee van regionale samenwerking rondom inkoop uit te werken vond er </w:t>
      </w:r>
      <w:r w:rsidR="00CD19B3" w:rsidRPr="00382627">
        <w:rPr>
          <w:rFonts w:ascii="Georgia" w:hAnsi="Georgia" w:cs="Times New Roman"/>
          <w:color w:val="auto"/>
          <w:spacing w:val="0"/>
        </w:rPr>
        <w:t xml:space="preserve">regionaal </w:t>
      </w:r>
      <w:r w:rsidRPr="00382627">
        <w:rPr>
          <w:rFonts w:ascii="Georgia" w:hAnsi="Georgia" w:cs="Times New Roman"/>
          <w:color w:val="auto"/>
          <w:spacing w:val="0"/>
        </w:rPr>
        <w:t>overleg plaats</w:t>
      </w:r>
      <w:r w:rsidR="00CD19B3" w:rsidRPr="00382627">
        <w:rPr>
          <w:rFonts w:ascii="Georgia" w:hAnsi="Georgia" w:cs="Times New Roman"/>
          <w:color w:val="auto"/>
          <w:spacing w:val="0"/>
        </w:rPr>
        <w:t xml:space="preserve"> tussen de directeuren middelen en de concerncontrollers</w:t>
      </w:r>
      <w:r w:rsidR="00E8708F" w:rsidRPr="00382627">
        <w:rPr>
          <w:rFonts w:ascii="Georgia" w:hAnsi="Georgia" w:cs="Times New Roman"/>
          <w:color w:val="auto"/>
          <w:spacing w:val="0"/>
        </w:rPr>
        <w:t xml:space="preserve"> van de potentiële deelnemende gemeente</w:t>
      </w:r>
      <w:r w:rsidR="00DC48FB" w:rsidRPr="00382627">
        <w:rPr>
          <w:rFonts w:ascii="Georgia" w:hAnsi="Georgia" w:cs="Times New Roman"/>
          <w:color w:val="auto"/>
          <w:spacing w:val="0"/>
        </w:rPr>
        <w:t>n</w:t>
      </w:r>
      <w:r w:rsidR="00CE0487" w:rsidRPr="00382627">
        <w:rPr>
          <w:rFonts w:ascii="Georgia" w:hAnsi="Georgia" w:cs="Times New Roman"/>
          <w:color w:val="auto"/>
          <w:spacing w:val="0"/>
        </w:rPr>
        <w:t>, alsmede de gemeentesecretarissen</w:t>
      </w:r>
      <w:r w:rsidRPr="00382627">
        <w:rPr>
          <w:rFonts w:ascii="Georgia" w:hAnsi="Georgia" w:cs="Times New Roman"/>
          <w:color w:val="auto"/>
          <w:spacing w:val="0"/>
        </w:rPr>
        <w:t>.</w:t>
      </w:r>
      <w:r w:rsidR="00DC48FB" w:rsidRPr="00382627">
        <w:rPr>
          <w:rFonts w:ascii="Georgia" w:hAnsi="Georgia" w:cs="Times New Roman"/>
          <w:color w:val="auto"/>
          <w:spacing w:val="0"/>
        </w:rPr>
        <w:t xml:space="preserve"> Dit betrof een overleg bedrijfsvoering, waarbij herijking plaatsvond van de strategische agenda. </w:t>
      </w:r>
      <w:r w:rsidR="00BD0CEC" w:rsidRPr="00382627">
        <w:rPr>
          <w:rFonts w:ascii="Georgia" w:hAnsi="Georgia" w:cs="Times New Roman"/>
          <w:color w:val="auto"/>
          <w:spacing w:val="0"/>
        </w:rPr>
        <w:t xml:space="preserve">Deze strategische agenda had betrekking op drie taken/ producten binnen gemeenten: </w:t>
      </w:r>
      <w:r w:rsidR="003571BA">
        <w:rPr>
          <w:rFonts w:ascii="Georgia" w:hAnsi="Georgia" w:cs="Times New Roman"/>
          <w:color w:val="auto"/>
          <w:spacing w:val="0"/>
        </w:rPr>
        <w:t>ICT</w:t>
      </w:r>
      <w:r w:rsidR="00BD0CEC" w:rsidRPr="00382627">
        <w:rPr>
          <w:rFonts w:ascii="Georgia" w:hAnsi="Georgia" w:cs="Times New Roman"/>
          <w:color w:val="auto"/>
          <w:spacing w:val="0"/>
        </w:rPr>
        <w:t xml:space="preserve">, HRM en Inkoop. De eerste twee diensten vallen buiten de reikwijdte van deze Masterthesis. De inkoopfunctie werd verder uitgewerkt. </w:t>
      </w:r>
      <w:r w:rsidR="00382627">
        <w:rPr>
          <w:rFonts w:ascii="Georgia" w:hAnsi="Georgia" w:cs="Times New Roman"/>
          <w:color w:val="auto"/>
          <w:spacing w:val="0"/>
        </w:rPr>
        <w:t xml:space="preserve">Uiteindelijk is men gekomen tot </w:t>
      </w:r>
      <w:r w:rsidR="00382627" w:rsidRPr="00D94458">
        <w:rPr>
          <w:rFonts w:ascii="Georgia" w:hAnsi="Georgia" w:cs="Times New Roman"/>
          <w:color w:val="auto"/>
          <w:spacing w:val="0"/>
        </w:rPr>
        <w:t>een gezamenlijke intentieovereenkomst om over te gaan tot re</w:t>
      </w:r>
      <w:r w:rsidR="00382627">
        <w:rPr>
          <w:rFonts w:ascii="Georgia" w:hAnsi="Georgia" w:cs="Times New Roman"/>
          <w:color w:val="auto"/>
          <w:spacing w:val="0"/>
        </w:rPr>
        <w:t>gionale en professionele inkoop</w:t>
      </w:r>
      <w:r w:rsidR="00382627" w:rsidRPr="00D94458">
        <w:rPr>
          <w:rFonts w:ascii="Georgia" w:hAnsi="Georgia" w:cs="Times New Roman"/>
          <w:color w:val="auto"/>
          <w:spacing w:val="0"/>
        </w:rPr>
        <w:t xml:space="preserve">. </w:t>
      </w:r>
    </w:p>
    <w:p w:rsidR="00BD0CEC" w:rsidRDefault="00BD0CEC" w:rsidP="0026201E">
      <w:pPr>
        <w:spacing w:line="360" w:lineRule="auto"/>
        <w:jc w:val="both"/>
        <w:rPr>
          <w:rFonts w:ascii="Georgia" w:hAnsi="Georgia"/>
          <w:sz w:val="20"/>
          <w:szCs w:val="20"/>
        </w:rPr>
      </w:pPr>
    </w:p>
    <w:p w:rsidR="00B014A6" w:rsidRPr="00F0597B" w:rsidRDefault="00B014A6" w:rsidP="00270179">
      <w:pPr>
        <w:pStyle w:val="Normaalweb"/>
        <w:spacing w:before="0" w:beforeAutospacing="0" w:after="0" w:afterAutospacing="0" w:line="360" w:lineRule="auto"/>
        <w:jc w:val="both"/>
        <w:rPr>
          <w:rFonts w:ascii="Georgia" w:hAnsi="Georgia" w:cs="Times New Roman"/>
          <w:color w:val="auto"/>
          <w:spacing w:val="0"/>
        </w:rPr>
      </w:pPr>
      <w:r>
        <w:rPr>
          <w:rFonts w:ascii="Georgia" w:hAnsi="Georgia" w:cs="Times New Roman"/>
          <w:color w:val="auto"/>
          <w:spacing w:val="0"/>
        </w:rPr>
        <w:t>D</w:t>
      </w:r>
      <w:r w:rsidRPr="00F0597B">
        <w:rPr>
          <w:rFonts w:ascii="Georgia" w:hAnsi="Georgia" w:cs="Times New Roman"/>
          <w:color w:val="auto"/>
          <w:spacing w:val="0"/>
        </w:rPr>
        <w:t xml:space="preserve">e volgende </w:t>
      </w:r>
      <w:r>
        <w:rPr>
          <w:rFonts w:ascii="Georgia" w:hAnsi="Georgia" w:cs="Times New Roman"/>
          <w:color w:val="auto"/>
          <w:spacing w:val="0"/>
        </w:rPr>
        <w:t xml:space="preserve">doelstellingen </w:t>
      </w:r>
      <w:r w:rsidR="00F053F6">
        <w:rPr>
          <w:rFonts w:ascii="Georgia" w:hAnsi="Georgia" w:cs="Times New Roman"/>
          <w:color w:val="auto"/>
          <w:spacing w:val="0"/>
        </w:rPr>
        <w:t>werden</w:t>
      </w:r>
      <w:r>
        <w:rPr>
          <w:rFonts w:ascii="Georgia" w:hAnsi="Georgia" w:cs="Times New Roman"/>
          <w:color w:val="auto"/>
          <w:spacing w:val="0"/>
        </w:rPr>
        <w:t xml:space="preserve"> aan </w:t>
      </w:r>
      <w:r w:rsidRPr="00F0597B">
        <w:rPr>
          <w:rFonts w:ascii="Georgia" w:hAnsi="Georgia" w:cs="Times New Roman"/>
          <w:color w:val="auto"/>
          <w:spacing w:val="0"/>
        </w:rPr>
        <w:t>de</w:t>
      </w:r>
      <w:r>
        <w:rPr>
          <w:rFonts w:ascii="Georgia" w:hAnsi="Georgia" w:cs="Times New Roman"/>
          <w:color w:val="auto"/>
          <w:spacing w:val="0"/>
        </w:rPr>
        <w:t>ze</w:t>
      </w:r>
      <w:r w:rsidRPr="00F0597B">
        <w:rPr>
          <w:rFonts w:ascii="Georgia" w:hAnsi="Georgia" w:cs="Times New Roman"/>
          <w:color w:val="auto"/>
          <w:spacing w:val="0"/>
        </w:rPr>
        <w:t xml:space="preserve"> inkoopsamenwerking</w:t>
      </w:r>
      <w:r>
        <w:rPr>
          <w:rFonts w:ascii="Georgia" w:hAnsi="Georgia" w:cs="Times New Roman"/>
          <w:color w:val="auto"/>
          <w:spacing w:val="0"/>
        </w:rPr>
        <w:t xml:space="preserve"> verbonden</w:t>
      </w:r>
      <w:r w:rsidRPr="00F0597B">
        <w:rPr>
          <w:rFonts w:ascii="Georgia" w:hAnsi="Georgia" w:cs="Times New Roman"/>
          <w:color w:val="auto"/>
          <w:spacing w:val="0"/>
        </w:rPr>
        <w:t>:</w:t>
      </w:r>
    </w:p>
    <w:p w:rsidR="00B014A6" w:rsidRDefault="00B014A6" w:rsidP="00511956">
      <w:pPr>
        <w:numPr>
          <w:ilvl w:val="0"/>
          <w:numId w:val="39"/>
        </w:numPr>
        <w:spacing w:line="360" w:lineRule="auto"/>
        <w:jc w:val="both"/>
        <w:rPr>
          <w:rFonts w:ascii="Georgia" w:hAnsi="Georgia"/>
          <w:sz w:val="20"/>
          <w:szCs w:val="20"/>
        </w:rPr>
      </w:pPr>
      <w:r>
        <w:rPr>
          <w:rFonts w:ascii="Georgia" w:hAnsi="Georgia"/>
          <w:sz w:val="20"/>
          <w:szCs w:val="20"/>
        </w:rPr>
        <w:t>Het beschikbaar stellen van inkoopexpertise</w:t>
      </w:r>
      <w:r w:rsidR="00141369">
        <w:rPr>
          <w:rFonts w:ascii="Georgia" w:hAnsi="Georgia"/>
          <w:sz w:val="20"/>
          <w:szCs w:val="20"/>
        </w:rPr>
        <w:t>: een aantal gemeenten was te klein om zelf inkoopmedewerkers in dienst te hebben</w:t>
      </w:r>
      <w:r>
        <w:rPr>
          <w:rFonts w:ascii="Georgia" w:hAnsi="Georgia"/>
          <w:sz w:val="20"/>
          <w:szCs w:val="20"/>
        </w:rPr>
        <w:t>;</w:t>
      </w:r>
    </w:p>
    <w:p w:rsidR="00B014A6" w:rsidRPr="00F0597B" w:rsidRDefault="00B014A6" w:rsidP="00511956">
      <w:pPr>
        <w:numPr>
          <w:ilvl w:val="0"/>
          <w:numId w:val="39"/>
        </w:numPr>
        <w:spacing w:line="360" w:lineRule="auto"/>
        <w:jc w:val="both"/>
        <w:rPr>
          <w:rFonts w:ascii="Georgia" w:hAnsi="Georgia"/>
          <w:sz w:val="20"/>
          <w:szCs w:val="20"/>
        </w:rPr>
      </w:pPr>
      <w:r>
        <w:rPr>
          <w:rFonts w:ascii="Georgia" w:hAnsi="Georgia"/>
          <w:sz w:val="20"/>
          <w:szCs w:val="20"/>
        </w:rPr>
        <w:t>Het waarborgen van d</w:t>
      </w:r>
      <w:r w:rsidRPr="00F0597B">
        <w:rPr>
          <w:rFonts w:ascii="Georgia" w:hAnsi="Georgia"/>
          <w:sz w:val="20"/>
          <w:szCs w:val="20"/>
        </w:rPr>
        <w:t xml:space="preserve">e continuïteit van </w:t>
      </w:r>
      <w:r>
        <w:rPr>
          <w:rFonts w:ascii="Georgia" w:hAnsi="Georgia"/>
          <w:sz w:val="20"/>
          <w:szCs w:val="20"/>
        </w:rPr>
        <w:t xml:space="preserve">de </w:t>
      </w:r>
      <w:r w:rsidRPr="00F0597B">
        <w:rPr>
          <w:rFonts w:ascii="Georgia" w:hAnsi="Georgia"/>
          <w:sz w:val="20"/>
          <w:szCs w:val="20"/>
        </w:rPr>
        <w:t>inkoop</w:t>
      </w:r>
      <w:r>
        <w:rPr>
          <w:rFonts w:ascii="Georgia" w:hAnsi="Georgia"/>
          <w:sz w:val="20"/>
          <w:szCs w:val="20"/>
        </w:rPr>
        <w:t>functie voor de deelnemende gemeenten</w:t>
      </w:r>
      <w:r w:rsidR="00141369">
        <w:rPr>
          <w:rFonts w:ascii="Georgia" w:hAnsi="Georgia"/>
          <w:sz w:val="20"/>
          <w:szCs w:val="20"/>
        </w:rPr>
        <w:t>: het beschikbaar hebben van inkoopcapaciteit</w:t>
      </w:r>
      <w:r w:rsidR="00B25902">
        <w:rPr>
          <w:rFonts w:ascii="Georgia" w:hAnsi="Georgia"/>
          <w:sz w:val="20"/>
          <w:szCs w:val="20"/>
        </w:rPr>
        <w:t>, ongeacht de medewerker die de functie vervult</w:t>
      </w:r>
      <w:r w:rsidRPr="00F0597B">
        <w:rPr>
          <w:rFonts w:ascii="Georgia" w:hAnsi="Georgia"/>
          <w:sz w:val="20"/>
          <w:szCs w:val="20"/>
        </w:rPr>
        <w:t>;</w:t>
      </w:r>
    </w:p>
    <w:p w:rsidR="00B014A6" w:rsidRPr="00F0597B" w:rsidRDefault="00B014A6" w:rsidP="00511956">
      <w:pPr>
        <w:numPr>
          <w:ilvl w:val="0"/>
          <w:numId w:val="39"/>
        </w:numPr>
        <w:spacing w:line="360" w:lineRule="auto"/>
        <w:jc w:val="both"/>
        <w:rPr>
          <w:rFonts w:ascii="Georgia" w:hAnsi="Georgia"/>
          <w:sz w:val="20"/>
          <w:szCs w:val="20"/>
        </w:rPr>
      </w:pPr>
      <w:r>
        <w:rPr>
          <w:rFonts w:ascii="Georgia" w:hAnsi="Georgia"/>
          <w:sz w:val="20"/>
          <w:szCs w:val="20"/>
        </w:rPr>
        <w:t>Het bereiken van schaalvoordelen</w:t>
      </w:r>
      <w:r w:rsidRPr="00F0597B">
        <w:rPr>
          <w:rFonts w:ascii="Georgia" w:hAnsi="Georgia"/>
          <w:sz w:val="20"/>
          <w:szCs w:val="20"/>
        </w:rPr>
        <w:t xml:space="preserve"> </w:t>
      </w:r>
      <w:r>
        <w:rPr>
          <w:rFonts w:ascii="Georgia" w:hAnsi="Georgia"/>
          <w:sz w:val="20"/>
          <w:szCs w:val="20"/>
        </w:rPr>
        <w:t>(‘massa is kassa’-principe)</w:t>
      </w:r>
      <w:r w:rsidR="00EB0F70">
        <w:rPr>
          <w:rFonts w:ascii="Georgia" w:hAnsi="Georgia"/>
          <w:sz w:val="20"/>
          <w:szCs w:val="20"/>
        </w:rPr>
        <w:t>: verlaging van de inkoopkosten, het voorkomen van rechtszaken en de daarmee gepaard gaande kosten etc.</w:t>
      </w:r>
      <w:r w:rsidRPr="00F0597B">
        <w:rPr>
          <w:rFonts w:ascii="Georgia" w:hAnsi="Georgia"/>
          <w:sz w:val="20"/>
          <w:szCs w:val="20"/>
        </w:rPr>
        <w:t>;</w:t>
      </w:r>
    </w:p>
    <w:p w:rsidR="00B014A6" w:rsidRPr="00A14CFA" w:rsidRDefault="00A14CFA" w:rsidP="00511956">
      <w:pPr>
        <w:numPr>
          <w:ilvl w:val="0"/>
          <w:numId w:val="39"/>
        </w:numPr>
        <w:spacing w:line="360" w:lineRule="auto"/>
        <w:jc w:val="both"/>
        <w:rPr>
          <w:rFonts w:ascii="Georgia" w:hAnsi="Georgia"/>
          <w:sz w:val="20"/>
          <w:szCs w:val="20"/>
        </w:rPr>
      </w:pPr>
      <w:r w:rsidRPr="00A14CFA">
        <w:rPr>
          <w:rFonts w:ascii="Georgia" w:hAnsi="Georgia"/>
          <w:sz w:val="20"/>
          <w:szCs w:val="20"/>
        </w:rPr>
        <w:t>Het waarborgen van kwaliteit: meer doen aan kennisdeling</w:t>
      </w:r>
      <w:r>
        <w:rPr>
          <w:rFonts w:ascii="Georgia" w:hAnsi="Georgia"/>
          <w:sz w:val="20"/>
          <w:szCs w:val="20"/>
        </w:rPr>
        <w:t xml:space="preserve"> (intern) en het verbeteren</w:t>
      </w:r>
      <w:r w:rsidR="00B014A6" w:rsidRPr="00A14CFA">
        <w:rPr>
          <w:rFonts w:ascii="Georgia" w:hAnsi="Georgia"/>
          <w:sz w:val="20"/>
          <w:szCs w:val="20"/>
        </w:rPr>
        <w:t xml:space="preserve"> van het inkoopproces door </w:t>
      </w:r>
      <w:r>
        <w:rPr>
          <w:rFonts w:ascii="Georgia" w:hAnsi="Georgia"/>
          <w:sz w:val="20"/>
          <w:szCs w:val="20"/>
        </w:rPr>
        <w:t xml:space="preserve">de vakinhoudelijke </w:t>
      </w:r>
      <w:r w:rsidR="00B014A6" w:rsidRPr="00A14CFA">
        <w:rPr>
          <w:rFonts w:ascii="Georgia" w:hAnsi="Georgia"/>
          <w:sz w:val="20"/>
          <w:szCs w:val="20"/>
        </w:rPr>
        <w:t xml:space="preserve">inbreng van </w:t>
      </w:r>
      <w:r>
        <w:rPr>
          <w:rFonts w:ascii="Georgia" w:hAnsi="Georgia"/>
          <w:sz w:val="20"/>
          <w:szCs w:val="20"/>
        </w:rPr>
        <w:t xml:space="preserve">de </w:t>
      </w:r>
      <w:r w:rsidR="00B014A6" w:rsidRPr="00A14CFA">
        <w:rPr>
          <w:rFonts w:ascii="Georgia" w:hAnsi="Georgia"/>
          <w:sz w:val="20"/>
          <w:szCs w:val="20"/>
        </w:rPr>
        <w:t>professionele inkopers (</w:t>
      </w:r>
      <w:r>
        <w:rPr>
          <w:rFonts w:ascii="Georgia" w:hAnsi="Georgia"/>
          <w:sz w:val="20"/>
          <w:szCs w:val="20"/>
        </w:rPr>
        <w:t xml:space="preserve">extern, </w:t>
      </w:r>
      <w:r w:rsidR="00B014A6" w:rsidRPr="00A14CFA">
        <w:rPr>
          <w:rFonts w:ascii="Georgia" w:hAnsi="Georgia"/>
          <w:sz w:val="20"/>
          <w:szCs w:val="20"/>
        </w:rPr>
        <w:t>het kenniscentrum).</w:t>
      </w:r>
    </w:p>
    <w:p w:rsidR="00B014A6" w:rsidRDefault="00B014A6" w:rsidP="0026201E">
      <w:pPr>
        <w:spacing w:line="360" w:lineRule="auto"/>
        <w:jc w:val="both"/>
        <w:rPr>
          <w:rFonts w:ascii="Georgia" w:hAnsi="Georgia"/>
          <w:sz w:val="20"/>
          <w:szCs w:val="20"/>
        </w:rPr>
      </w:pPr>
    </w:p>
    <w:p w:rsidR="00B07D3D" w:rsidRDefault="00B07D3D" w:rsidP="00B07D3D">
      <w:pPr>
        <w:spacing w:line="360" w:lineRule="auto"/>
        <w:jc w:val="both"/>
        <w:rPr>
          <w:rFonts w:ascii="Georgia" w:hAnsi="Georgia"/>
          <w:sz w:val="20"/>
          <w:szCs w:val="20"/>
        </w:rPr>
      </w:pPr>
      <w:r>
        <w:rPr>
          <w:rFonts w:ascii="Georgia" w:hAnsi="Georgia"/>
          <w:sz w:val="20"/>
          <w:szCs w:val="20"/>
        </w:rPr>
        <w:t xml:space="preserve">Er zijn veel presentaties gegeven voor bestuur en management en de organisatievorm werd verder uitgewerkt. Naast het streven om zoveel mogelijk samen te werken was het uitgangspunt ook om de inkoopfunctie </w:t>
      </w:r>
      <w:r w:rsidR="00FA3F80">
        <w:rPr>
          <w:rFonts w:ascii="Georgia" w:hAnsi="Georgia"/>
          <w:sz w:val="20"/>
          <w:szCs w:val="20"/>
        </w:rPr>
        <w:t>b</w:t>
      </w:r>
      <w:r>
        <w:rPr>
          <w:rFonts w:ascii="Georgia" w:hAnsi="Georgia"/>
          <w:sz w:val="20"/>
          <w:szCs w:val="20"/>
        </w:rPr>
        <w:t>in</w:t>
      </w:r>
      <w:r w:rsidR="00FA3F80">
        <w:rPr>
          <w:rFonts w:ascii="Georgia" w:hAnsi="Georgia"/>
          <w:sz w:val="20"/>
          <w:szCs w:val="20"/>
        </w:rPr>
        <w:t>nen</w:t>
      </w:r>
      <w:r>
        <w:rPr>
          <w:rFonts w:ascii="Georgia" w:hAnsi="Georgia"/>
          <w:sz w:val="20"/>
          <w:szCs w:val="20"/>
        </w:rPr>
        <w:t xml:space="preserve"> de gemeentelijke organisaties te realiseren, omdat </w:t>
      </w:r>
      <w:r w:rsidRPr="00C676CA">
        <w:rPr>
          <w:rFonts w:ascii="Georgia" w:hAnsi="Georgia"/>
          <w:sz w:val="20"/>
          <w:szCs w:val="20"/>
        </w:rPr>
        <w:t>inkoop ‘een essentieel onderdeel is van de totale eigen bedrijfsvoering’</w:t>
      </w:r>
      <w:r>
        <w:rPr>
          <w:rFonts w:ascii="Georgia" w:hAnsi="Georgia"/>
          <w:sz w:val="20"/>
          <w:szCs w:val="20"/>
        </w:rPr>
        <w:t>. Dit heeft geleid tot het feit, dat de inkopers decentraal werkzaam zijn binnen gemeenten.</w:t>
      </w:r>
    </w:p>
    <w:p w:rsidR="009B4B0E" w:rsidRDefault="009B4B0E" w:rsidP="00A731AA">
      <w:pPr>
        <w:pStyle w:val="Normaalweb"/>
        <w:spacing w:before="0" w:beforeAutospacing="0" w:after="0" w:afterAutospacing="0" w:line="360" w:lineRule="auto"/>
        <w:rPr>
          <w:rFonts w:ascii="Georgia" w:hAnsi="Georgia" w:cs="Times New Roman"/>
          <w:color w:val="auto"/>
          <w:spacing w:val="0"/>
        </w:rPr>
      </w:pPr>
    </w:p>
    <w:p w:rsidR="00B07D3D" w:rsidRPr="00C676CA" w:rsidRDefault="00B07D3D" w:rsidP="007E1327">
      <w:pPr>
        <w:spacing w:line="360" w:lineRule="auto"/>
        <w:jc w:val="both"/>
        <w:rPr>
          <w:rFonts w:ascii="Georgia" w:hAnsi="Georgia"/>
          <w:sz w:val="20"/>
          <w:szCs w:val="20"/>
        </w:rPr>
      </w:pPr>
      <w:r w:rsidRPr="00C676CA">
        <w:rPr>
          <w:rFonts w:ascii="Georgia" w:hAnsi="Georgia"/>
          <w:sz w:val="20"/>
          <w:szCs w:val="20"/>
        </w:rPr>
        <w:t xml:space="preserve">Bij het opzetten van de Stichting Inkoop Bureau West-Brabant heeft er geen daadwerkelijk reorganisatie plaatsgevonden. </w:t>
      </w:r>
      <w:r w:rsidR="00FA3F80">
        <w:rPr>
          <w:rFonts w:ascii="Georgia" w:hAnsi="Georgia"/>
          <w:sz w:val="20"/>
          <w:szCs w:val="20"/>
        </w:rPr>
        <w:t xml:space="preserve">Het vormgeven van de organisatie heeft meer het karakter gehad van het vormgeven van een geheel nieuwe organisatie. </w:t>
      </w:r>
      <w:r w:rsidRPr="00C676CA">
        <w:rPr>
          <w:rFonts w:ascii="Georgia" w:hAnsi="Georgia"/>
          <w:sz w:val="20"/>
          <w:szCs w:val="20"/>
        </w:rPr>
        <w:t xml:space="preserve">De </w:t>
      </w:r>
      <w:r w:rsidR="00FA3F80">
        <w:rPr>
          <w:rFonts w:ascii="Georgia" w:hAnsi="Georgia"/>
          <w:sz w:val="20"/>
          <w:szCs w:val="20"/>
        </w:rPr>
        <w:t xml:space="preserve">twee </w:t>
      </w:r>
      <w:r w:rsidRPr="00C676CA">
        <w:rPr>
          <w:rFonts w:ascii="Georgia" w:hAnsi="Georgia"/>
          <w:sz w:val="20"/>
          <w:szCs w:val="20"/>
        </w:rPr>
        <w:t xml:space="preserve">inkopers, die werkzaam waren bij de gemeente Moerdijk zijn gedurende het eerste jaar gedetacheerd geweest en hebben vervolgens een aanstelling gekregen bij de stichting zelf. De andere medewerkers zijn allemaal van buiten de moederorganisaties aangetrokken. Deze medewerkers hebben het proces rondom de totstandkoming van de organisatie dus niet meegemaakt. Wel hebben zij de opstart en ontwikkeling van de organisatie meegemaakt. In deze casus gaat het dus om een reorganisatie van taken waarbij de inkooptaken binnen </w:t>
      </w:r>
      <w:r w:rsidR="00FA3F80">
        <w:rPr>
          <w:rFonts w:ascii="Georgia" w:hAnsi="Georgia"/>
          <w:sz w:val="20"/>
          <w:szCs w:val="20"/>
        </w:rPr>
        <w:t>‘</w:t>
      </w:r>
      <w:r w:rsidRPr="00C676CA">
        <w:rPr>
          <w:rFonts w:ascii="Georgia" w:hAnsi="Georgia"/>
          <w:sz w:val="20"/>
          <w:szCs w:val="20"/>
        </w:rPr>
        <w:t>de vakafdeling</w:t>
      </w:r>
      <w:r w:rsidR="00FA3F80">
        <w:rPr>
          <w:rFonts w:ascii="Georgia" w:hAnsi="Georgia"/>
          <w:sz w:val="20"/>
          <w:szCs w:val="20"/>
        </w:rPr>
        <w:t>en</w:t>
      </w:r>
      <w:r w:rsidRPr="00C676CA">
        <w:rPr>
          <w:rFonts w:ascii="Georgia" w:hAnsi="Georgia"/>
          <w:sz w:val="20"/>
          <w:szCs w:val="20"/>
        </w:rPr>
        <w:t xml:space="preserve"> van de verschillende moederorganisaties zijn overgedragen aan de stichting</w:t>
      </w:r>
      <w:r w:rsidR="00FA3F80">
        <w:rPr>
          <w:rFonts w:ascii="Georgia" w:hAnsi="Georgia"/>
          <w:sz w:val="20"/>
          <w:szCs w:val="20"/>
        </w:rPr>
        <w:t>’, aldus een respondent</w:t>
      </w:r>
      <w:r w:rsidRPr="00C676CA">
        <w:rPr>
          <w:rFonts w:ascii="Georgia" w:hAnsi="Georgia"/>
          <w:sz w:val="20"/>
          <w:szCs w:val="20"/>
        </w:rPr>
        <w:t xml:space="preserve">. </w:t>
      </w:r>
    </w:p>
    <w:p w:rsidR="00B07D3D" w:rsidRDefault="00B07D3D" w:rsidP="0026201E">
      <w:pPr>
        <w:spacing w:line="360" w:lineRule="auto"/>
        <w:jc w:val="both"/>
        <w:rPr>
          <w:rFonts w:ascii="Georgia" w:hAnsi="Georgia"/>
          <w:sz w:val="20"/>
          <w:szCs w:val="20"/>
        </w:rPr>
      </w:pPr>
    </w:p>
    <w:p w:rsidR="00C1597A" w:rsidRDefault="00FB0854" w:rsidP="001B5FFA">
      <w:pPr>
        <w:spacing w:line="360" w:lineRule="auto"/>
        <w:jc w:val="both"/>
        <w:rPr>
          <w:rFonts w:ascii="Georgia" w:hAnsi="Georgia"/>
          <w:sz w:val="20"/>
          <w:szCs w:val="20"/>
        </w:rPr>
      </w:pPr>
      <w:r>
        <w:rPr>
          <w:rFonts w:ascii="Georgia" w:hAnsi="Georgia"/>
          <w:sz w:val="20"/>
          <w:szCs w:val="20"/>
        </w:rPr>
        <w:t xml:space="preserve">Nadat de voorstellen in de besluitvormingsprocedure waren vastgesteld kon de organisatie operationeel worden. </w:t>
      </w:r>
      <w:r w:rsidR="00FE1DAC">
        <w:rPr>
          <w:rFonts w:ascii="Georgia" w:hAnsi="Georgia"/>
          <w:sz w:val="20"/>
          <w:szCs w:val="20"/>
        </w:rPr>
        <w:t xml:space="preserve">In eerste instantie was er nog niet veel geregeld voor de medewerkers. </w:t>
      </w:r>
      <w:r w:rsidR="00C1597A">
        <w:rPr>
          <w:rFonts w:ascii="Georgia" w:hAnsi="Georgia"/>
          <w:sz w:val="20"/>
          <w:szCs w:val="20"/>
        </w:rPr>
        <w:t xml:space="preserve">Van de ene op de andere dag hadden de moederorganisaties een inkoper in huis en die inkoper werd met wisselend enthousiasme ontvangen. Een belangrijke functionaris binnen de moederorganisatie is de contactpersoon voor de inkoper. Deze contactpersoon is het eerste aanspreekpunt binnen de moederorganisatie en een klankbord voor de inkoper. Aanvragen en adviezen naar het managementteam gaan via deze contactpersoon. </w:t>
      </w:r>
    </w:p>
    <w:p w:rsidR="001B5FFA" w:rsidRPr="00C676CA" w:rsidRDefault="00B014A6" w:rsidP="001B5FFA">
      <w:pPr>
        <w:spacing w:line="360" w:lineRule="auto"/>
        <w:jc w:val="both"/>
        <w:rPr>
          <w:rFonts w:ascii="Georgia" w:hAnsi="Georgia"/>
          <w:sz w:val="20"/>
          <w:szCs w:val="20"/>
        </w:rPr>
      </w:pPr>
      <w:r>
        <w:rPr>
          <w:rFonts w:ascii="Georgia" w:hAnsi="Georgia"/>
          <w:sz w:val="20"/>
          <w:szCs w:val="20"/>
        </w:rPr>
        <w:t>Na het operationeel worden van het SIW lag d</w:t>
      </w:r>
      <w:r w:rsidR="00B414BB">
        <w:rPr>
          <w:rFonts w:ascii="Georgia" w:hAnsi="Georgia"/>
          <w:sz w:val="20"/>
          <w:szCs w:val="20"/>
        </w:rPr>
        <w:t xml:space="preserve">e nadruk op externe profilering, ofwel: hoe kan SIW voet binnen de deur krijgen bij de moederorganisaties? Sommige gemeenten stonden positief tegenover de samenwerking en andere gemeenten niet: ‘in de oude situatie konden de budgethouders immers zelf de inkoop doen en bij het operationeel worden van het SIW moesten ze zich opeens aan procedures en afspraken gaan houden’. </w:t>
      </w:r>
      <w:r w:rsidR="001B5FFA">
        <w:rPr>
          <w:rFonts w:ascii="Georgia" w:hAnsi="Georgia"/>
          <w:sz w:val="20"/>
          <w:szCs w:val="20"/>
        </w:rPr>
        <w:t>Afspraken werden vastgelegd, bijvoorbeeld in de vorm van r</w:t>
      </w:r>
      <w:r w:rsidR="001B5FFA" w:rsidRPr="00C676CA">
        <w:rPr>
          <w:rFonts w:ascii="Georgia" w:hAnsi="Georgia"/>
          <w:sz w:val="20"/>
          <w:szCs w:val="20"/>
        </w:rPr>
        <w:t>echtmatigheidsverklaringen</w:t>
      </w:r>
      <w:r w:rsidR="001B5FFA">
        <w:rPr>
          <w:rFonts w:ascii="Georgia" w:hAnsi="Georgia"/>
          <w:sz w:val="20"/>
          <w:szCs w:val="20"/>
        </w:rPr>
        <w:t>, waardoor het SIW meer voet aan de grond kreeg bij de moederorganisaties.</w:t>
      </w:r>
      <w:r w:rsidR="001B5FFA" w:rsidRPr="00C676CA">
        <w:rPr>
          <w:rFonts w:ascii="Georgia" w:hAnsi="Georgia"/>
          <w:sz w:val="20"/>
          <w:szCs w:val="20"/>
        </w:rPr>
        <w:t xml:space="preserve"> Daarnaast zijn er diverse onderzoeken uitgevoerd door de gemeentelijke rekenkamers van de deelnemende</w:t>
      </w:r>
      <w:r w:rsidR="001B5FFA">
        <w:rPr>
          <w:rFonts w:ascii="Georgia" w:hAnsi="Georgia"/>
          <w:sz w:val="20"/>
          <w:szCs w:val="20"/>
        </w:rPr>
        <w:t xml:space="preserve"> gemeenten</w:t>
      </w:r>
      <w:r w:rsidR="001B5FFA" w:rsidRPr="00C676CA">
        <w:rPr>
          <w:rFonts w:ascii="Georgia" w:hAnsi="Georgia"/>
          <w:sz w:val="20"/>
          <w:szCs w:val="20"/>
        </w:rPr>
        <w:t>.</w:t>
      </w:r>
      <w:r w:rsidR="001B5FFA">
        <w:rPr>
          <w:rFonts w:ascii="Georgia" w:hAnsi="Georgia"/>
          <w:sz w:val="20"/>
          <w:szCs w:val="20"/>
        </w:rPr>
        <w:t xml:space="preserve"> Die rekenkamers hebben diverse knelpunten gesignaleerd. </w:t>
      </w:r>
      <w:r w:rsidR="001B5FFA" w:rsidRPr="00C676CA">
        <w:rPr>
          <w:rFonts w:ascii="Georgia" w:hAnsi="Georgia"/>
          <w:sz w:val="20"/>
          <w:szCs w:val="20"/>
        </w:rPr>
        <w:t xml:space="preserve">Knelpunten konden makkelijk worden weggenomen, omdat </w:t>
      </w:r>
      <w:r w:rsidR="001B5FFA">
        <w:rPr>
          <w:rFonts w:ascii="Georgia" w:hAnsi="Georgia"/>
          <w:sz w:val="20"/>
          <w:szCs w:val="20"/>
        </w:rPr>
        <w:t>‘</w:t>
      </w:r>
      <w:r w:rsidR="001B5FFA" w:rsidRPr="00C676CA">
        <w:rPr>
          <w:rFonts w:ascii="Georgia" w:hAnsi="Georgia"/>
          <w:sz w:val="20"/>
          <w:szCs w:val="20"/>
        </w:rPr>
        <w:t>er een vaste medewerker zit op vaste dagen bij de moederorganisatie. Dit zorgt voor commitment</w:t>
      </w:r>
      <w:r w:rsidR="001B5FFA">
        <w:rPr>
          <w:rFonts w:ascii="Georgia" w:hAnsi="Georgia"/>
          <w:sz w:val="20"/>
          <w:szCs w:val="20"/>
        </w:rPr>
        <w:t xml:space="preserve"> voor de dienstverlening van het SIW bij de moederorganisaties’</w:t>
      </w:r>
      <w:r w:rsidR="001B5FFA" w:rsidRPr="00C676CA">
        <w:rPr>
          <w:rFonts w:ascii="Georgia" w:hAnsi="Georgia"/>
          <w:sz w:val="20"/>
          <w:szCs w:val="20"/>
        </w:rPr>
        <w:t xml:space="preserve">. </w:t>
      </w:r>
      <w:r w:rsidR="001B5FFA">
        <w:rPr>
          <w:rFonts w:ascii="Georgia" w:hAnsi="Georgia"/>
          <w:sz w:val="20"/>
          <w:szCs w:val="20"/>
        </w:rPr>
        <w:t>Om de dienstverlening te kunnen borgen is het voor het SIW van groot belang, dat de inkoop aansluit bij de werkprocessen binnen de moederorganisaties.</w:t>
      </w:r>
      <w:r w:rsidR="00FD3976">
        <w:rPr>
          <w:rFonts w:ascii="Georgia" w:hAnsi="Georgia"/>
          <w:sz w:val="20"/>
          <w:szCs w:val="20"/>
        </w:rPr>
        <w:t xml:space="preserve"> Ook daarin heeft het SIW een adviserende rol gespeeld. </w:t>
      </w:r>
      <w:r w:rsidR="00C1597A">
        <w:rPr>
          <w:rFonts w:ascii="Georgia" w:hAnsi="Georgia"/>
          <w:sz w:val="20"/>
          <w:szCs w:val="20"/>
        </w:rPr>
        <w:t xml:space="preserve">Het realiseren van ‘quick wins’ was een speerpunt om op korte termijn te kunnen laten zien wat de toegevoegde waarde van de inkoper was. </w:t>
      </w:r>
    </w:p>
    <w:p w:rsidR="00CB647F" w:rsidRDefault="00B414BB" w:rsidP="0026201E">
      <w:pPr>
        <w:spacing w:line="360" w:lineRule="auto"/>
        <w:jc w:val="both"/>
        <w:rPr>
          <w:rFonts w:ascii="Georgia" w:hAnsi="Georgia"/>
          <w:sz w:val="20"/>
          <w:szCs w:val="20"/>
        </w:rPr>
      </w:pPr>
      <w:r>
        <w:rPr>
          <w:rFonts w:ascii="Georgia" w:hAnsi="Georgia"/>
          <w:sz w:val="20"/>
          <w:szCs w:val="20"/>
        </w:rPr>
        <w:t>Nadat de externe profilering leidde tot een basis van vertrouwen en samenwerking kon na een aantal jaar gekeken worden naar de interne processen binnen</w:t>
      </w:r>
      <w:r w:rsidR="00B80C59">
        <w:rPr>
          <w:rFonts w:ascii="Georgia" w:hAnsi="Georgia"/>
          <w:sz w:val="20"/>
          <w:szCs w:val="20"/>
        </w:rPr>
        <w:t xml:space="preserve"> het SIW zelf</w:t>
      </w:r>
      <w:r>
        <w:rPr>
          <w:rFonts w:ascii="Georgia" w:hAnsi="Georgia"/>
          <w:sz w:val="20"/>
          <w:szCs w:val="20"/>
        </w:rPr>
        <w:t>. Er kwam meer aandacht voor de inkopers en het werk dat zij doen. Het personeelsaspect werd meer belicht</w:t>
      </w:r>
      <w:r w:rsidR="00EB3AAB">
        <w:rPr>
          <w:rFonts w:ascii="Georgia" w:hAnsi="Georgia"/>
          <w:sz w:val="20"/>
          <w:szCs w:val="20"/>
        </w:rPr>
        <w:t xml:space="preserve"> door bijvoorbeeld het organiseren van thema-avonden</w:t>
      </w:r>
      <w:r>
        <w:rPr>
          <w:rFonts w:ascii="Georgia" w:hAnsi="Georgia"/>
          <w:sz w:val="20"/>
          <w:szCs w:val="20"/>
        </w:rPr>
        <w:t xml:space="preserve">. </w:t>
      </w:r>
      <w:r w:rsidR="00EB3AAB">
        <w:rPr>
          <w:rFonts w:ascii="Georgia" w:hAnsi="Georgia"/>
          <w:sz w:val="20"/>
          <w:szCs w:val="20"/>
        </w:rPr>
        <w:t>Daarnaast zijn er blauwdrukken ontwikkeld, die gebruikt kunnen worden bij de uitvoering van het werk en daardoor het werk een</w:t>
      </w:r>
      <w:r w:rsidR="0029415B">
        <w:rPr>
          <w:rFonts w:ascii="Georgia" w:hAnsi="Georgia"/>
          <w:sz w:val="20"/>
          <w:szCs w:val="20"/>
        </w:rPr>
        <w:t xml:space="preserve"> </w:t>
      </w:r>
      <w:r w:rsidR="00EB3AAB">
        <w:rPr>
          <w:rFonts w:ascii="Georgia" w:hAnsi="Georgia"/>
          <w:sz w:val="20"/>
          <w:szCs w:val="20"/>
        </w:rPr>
        <w:t>stuk makkelijker maken (niet steeds het wiel opnieuw uitvinden). Er is ook een systeem voor urenregistratie ingevoerd, dat ervoor zorgt dat de facturen makkelijker kunnen worden opgemaakt. Daarnaast vindt er ook een inkoopscan plaats, waarmee inzichtelijk wordt gemaakt ‘wat en hoe er wordt ingekocht’.</w:t>
      </w:r>
    </w:p>
    <w:p w:rsidR="002D64EF" w:rsidRPr="00D857F7" w:rsidRDefault="002D64EF" w:rsidP="00A37FEF">
      <w:pPr>
        <w:spacing w:line="360" w:lineRule="auto"/>
        <w:rPr>
          <w:rFonts w:ascii="Georgia" w:hAnsi="Georgia"/>
          <w:sz w:val="20"/>
          <w:szCs w:val="20"/>
        </w:rPr>
      </w:pPr>
    </w:p>
    <w:p w:rsidR="00FD3976" w:rsidRDefault="00045144" w:rsidP="00045144">
      <w:pPr>
        <w:spacing w:line="360" w:lineRule="auto"/>
        <w:jc w:val="both"/>
        <w:rPr>
          <w:rFonts w:ascii="Georgia" w:hAnsi="Georgia"/>
          <w:sz w:val="20"/>
          <w:szCs w:val="20"/>
        </w:rPr>
      </w:pPr>
      <w:r>
        <w:rPr>
          <w:rFonts w:ascii="Georgia" w:hAnsi="Georgia"/>
          <w:sz w:val="20"/>
          <w:szCs w:val="20"/>
        </w:rPr>
        <w:t xml:space="preserve">Zoals uit bovenstaande is gebleken werd op bestuurlijk niveau het belang van een professionele inkoop wel ingezien, maar er was weerstand te constateren bij ambtenaren binnen de moederorganisaties. </w:t>
      </w:r>
      <w:r w:rsidR="00FD3976">
        <w:rPr>
          <w:rFonts w:ascii="Georgia" w:hAnsi="Georgia"/>
          <w:sz w:val="20"/>
          <w:szCs w:val="20"/>
        </w:rPr>
        <w:t xml:space="preserve">Het belang van een goede inkoop wordt door steeds meer mensen ingezien, omdat het een sterke ‘financiële component’ heeft </w:t>
      </w:r>
      <w:r w:rsidR="007956AB">
        <w:rPr>
          <w:rFonts w:ascii="Georgia" w:hAnsi="Georgia"/>
          <w:sz w:val="20"/>
          <w:szCs w:val="20"/>
        </w:rPr>
        <w:t xml:space="preserve">en alle afdelingen binnen de moederorganisaties te maken hebben met inkoop. </w:t>
      </w:r>
    </w:p>
    <w:p w:rsidR="007956AB" w:rsidRDefault="007956AB" w:rsidP="00CC7155">
      <w:pPr>
        <w:spacing w:line="360" w:lineRule="auto"/>
        <w:rPr>
          <w:rFonts w:ascii="Georgia" w:hAnsi="Georgia"/>
          <w:sz w:val="20"/>
          <w:szCs w:val="20"/>
        </w:rPr>
      </w:pPr>
    </w:p>
    <w:p w:rsidR="00CC7155" w:rsidRDefault="00045144" w:rsidP="00045144">
      <w:pPr>
        <w:spacing w:line="360" w:lineRule="auto"/>
        <w:jc w:val="both"/>
        <w:rPr>
          <w:rFonts w:ascii="Georgia" w:hAnsi="Georgia"/>
          <w:sz w:val="20"/>
          <w:szCs w:val="20"/>
        </w:rPr>
      </w:pPr>
      <w:r>
        <w:rPr>
          <w:rFonts w:ascii="Georgia" w:hAnsi="Georgia"/>
          <w:sz w:val="20"/>
          <w:szCs w:val="20"/>
        </w:rPr>
        <w:t xml:space="preserve">Met het groeien van het aantal deelnemers in het samenwerkingsverband is het SIW ook gegroeid. Er zijn dan ook meer mensen komen werken bij het SIW en de kennis binnen het vakgebied is enorm toegenomen. </w:t>
      </w:r>
      <w:r w:rsidR="00CC7155" w:rsidRPr="00C676CA">
        <w:rPr>
          <w:rFonts w:ascii="Georgia" w:hAnsi="Georgia"/>
          <w:sz w:val="20"/>
          <w:szCs w:val="20"/>
        </w:rPr>
        <w:t xml:space="preserve">Door de trajecten te evalueren worden leerpunten gedestilleerd uit de trajecten en verbeteringen geïmplementeerd voor de volgende trajecten. </w:t>
      </w:r>
    </w:p>
    <w:p w:rsidR="00E71AFA" w:rsidRPr="00E71AFA" w:rsidRDefault="00E71AFA" w:rsidP="00E71AFA">
      <w:pPr>
        <w:pStyle w:val="Normaalweb"/>
        <w:spacing w:before="0" w:beforeAutospacing="0" w:after="0" w:afterAutospacing="0" w:line="360" w:lineRule="auto"/>
        <w:rPr>
          <w:rFonts w:ascii="Georgia" w:hAnsi="Georgia" w:cs="Times New Roman"/>
          <w:color w:val="auto"/>
          <w:spacing w:val="0"/>
        </w:rPr>
      </w:pPr>
    </w:p>
    <w:p w:rsidR="00045144" w:rsidRPr="00E71AFA" w:rsidRDefault="001B5FFA" w:rsidP="00045144">
      <w:pPr>
        <w:pStyle w:val="Normaalweb"/>
        <w:spacing w:before="0" w:beforeAutospacing="0" w:after="0" w:afterAutospacing="0" w:line="360" w:lineRule="auto"/>
        <w:jc w:val="both"/>
        <w:rPr>
          <w:rFonts w:ascii="Georgia" w:hAnsi="Georgia" w:cs="Times New Roman"/>
          <w:color w:val="auto"/>
          <w:spacing w:val="0"/>
        </w:rPr>
      </w:pPr>
      <w:r w:rsidRPr="00D94458">
        <w:rPr>
          <w:rFonts w:ascii="Georgia" w:hAnsi="Georgia" w:cs="Times New Roman"/>
          <w:color w:val="auto"/>
          <w:spacing w:val="0"/>
        </w:rPr>
        <w:t xml:space="preserve">Inmiddels is het SIW een aantal jaar operationeel en vervult een voorbeeldfunctie voor andere intergemeentelijke samenwerkingsverbanden rondom inkoop.  </w:t>
      </w:r>
      <w:r w:rsidR="00045144">
        <w:rPr>
          <w:rFonts w:ascii="Georgia" w:hAnsi="Georgia" w:cs="Times New Roman"/>
          <w:color w:val="auto"/>
          <w:spacing w:val="0"/>
        </w:rPr>
        <w:t>Ontwikkeling van zowel instrumenten als medewerkers is derhalve van groot belang om de kwaliteit van de dienstverlening op pijl te houden.</w:t>
      </w:r>
      <w:r w:rsidR="00045144" w:rsidRPr="00E71AFA">
        <w:rPr>
          <w:rFonts w:ascii="Georgia" w:hAnsi="Georgia" w:cs="Times New Roman"/>
          <w:color w:val="auto"/>
          <w:spacing w:val="0"/>
        </w:rPr>
        <w:t xml:space="preserve"> </w:t>
      </w:r>
    </w:p>
    <w:p w:rsidR="00E71AFA" w:rsidRPr="00C676CA" w:rsidRDefault="00E71AFA" w:rsidP="00045144">
      <w:pPr>
        <w:spacing w:line="360" w:lineRule="auto"/>
        <w:jc w:val="both"/>
        <w:rPr>
          <w:rFonts w:ascii="Georgia" w:hAnsi="Georgia"/>
          <w:sz w:val="20"/>
          <w:szCs w:val="20"/>
        </w:rPr>
      </w:pPr>
    </w:p>
    <w:p w:rsidR="001B5FFA" w:rsidRDefault="001B5FFA" w:rsidP="00045144">
      <w:pPr>
        <w:spacing w:line="360" w:lineRule="auto"/>
        <w:jc w:val="both"/>
        <w:rPr>
          <w:rFonts w:ascii="Georgia" w:hAnsi="Georgia"/>
          <w:sz w:val="20"/>
          <w:szCs w:val="20"/>
        </w:rPr>
      </w:pPr>
      <w:r>
        <w:rPr>
          <w:rFonts w:ascii="Georgia" w:hAnsi="Georgia"/>
          <w:sz w:val="20"/>
          <w:szCs w:val="20"/>
        </w:rPr>
        <w:t>Zoals eerder al aangegeven, heeft de rekenkamer diverse suggesties gedaan ter verbetering. Zo heeft het SIW zelf wel een jaarplan, waarin de taken voor het betreffende jaar staan vermeld, maar de gemeenten zelf hebben geen sturingsinstrument om de inkoop te beheersen. Dit betekent, dat het jaarplan van het SIW nu zal groeien tot een integraal sturingsinstrument. Deze ontwikkeling doet zich op dit moment voor.</w:t>
      </w:r>
      <w:r w:rsidRPr="00C676CA">
        <w:rPr>
          <w:rFonts w:ascii="Georgia" w:hAnsi="Georgia"/>
          <w:sz w:val="20"/>
          <w:szCs w:val="20"/>
        </w:rPr>
        <w:t xml:space="preserve"> </w:t>
      </w:r>
    </w:p>
    <w:p w:rsidR="00A37FEF" w:rsidRPr="00FB68F0" w:rsidRDefault="00FB68F0" w:rsidP="00511956">
      <w:pPr>
        <w:pStyle w:val="Kop3"/>
        <w:numPr>
          <w:ilvl w:val="2"/>
          <w:numId w:val="61"/>
        </w:numPr>
        <w:spacing w:line="480" w:lineRule="auto"/>
        <w:rPr>
          <w:rFonts w:ascii="Georgia" w:hAnsi="Georgia"/>
          <w:color w:val="365F91"/>
          <w:sz w:val="28"/>
          <w:szCs w:val="28"/>
        </w:rPr>
      </w:pPr>
      <w:bookmarkStart w:id="117" w:name="_Toc268506207"/>
      <w:r>
        <w:rPr>
          <w:rFonts w:ascii="Georgia" w:hAnsi="Georgia"/>
          <w:color w:val="365F91"/>
          <w:sz w:val="28"/>
          <w:szCs w:val="28"/>
        </w:rPr>
        <w:t xml:space="preserve"> </w:t>
      </w:r>
      <w:bookmarkStart w:id="118" w:name="_Toc271784136"/>
      <w:r w:rsidR="002F26EC" w:rsidRPr="00FB68F0">
        <w:rPr>
          <w:rFonts w:ascii="Georgia" w:hAnsi="Georgia"/>
          <w:color w:val="365F91"/>
          <w:sz w:val="28"/>
          <w:szCs w:val="28"/>
        </w:rPr>
        <w:t>Beïnvloedende</w:t>
      </w:r>
      <w:r w:rsidR="00A37FEF" w:rsidRPr="00FB68F0">
        <w:rPr>
          <w:rFonts w:ascii="Georgia" w:hAnsi="Georgia"/>
          <w:color w:val="365F91"/>
          <w:sz w:val="28"/>
          <w:szCs w:val="28"/>
        </w:rPr>
        <w:t xml:space="preserve"> factoren</w:t>
      </w:r>
      <w:bookmarkEnd w:id="117"/>
      <w:bookmarkEnd w:id="118"/>
    </w:p>
    <w:p w:rsidR="00CC7155" w:rsidRPr="00C676CA" w:rsidRDefault="00A062FE" w:rsidP="00CC7155">
      <w:pPr>
        <w:spacing w:line="360" w:lineRule="auto"/>
        <w:rPr>
          <w:rFonts w:ascii="Georgia" w:hAnsi="Georgia"/>
          <w:sz w:val="20"/>
          <w:szCs w:val="20"/>
        </w:rPr>
      </w:pPr>
      <w:r>
        <w:rPr>
          <w:rFonts w:ascii="Georgia" w:hAnsi="Georgia"/>
          <w:sz w:val="20"/>
          <w:szCs w:val="20"/>
        </w:rPr>
        <w:t>Er is een aantal factoren te onderscheiden, die hebben bijgedragen aan het succes van de Stichting Inkoopbureau West-Brabant.</w:t>
      </w:r>
    </w:p>
    <w:p w:rsidR="00A062FE" w:rsidRDefault="00CC7155" w:rsidP="00A062FE">
      <w:pPr>
        <w:spacing w:line="360" w:lineRule="auto"/>
        <w:jc w:val="both"/>
        <w:rPr>
          <w:rFonts w:ascii="Georgia" w:hAnsi="Georgia"/>
          <w:sz w:val="20"/>
          <w:szCs w:val="20"/>
        </w:rPr>
      </w:pPr>
      <w:r w:rsidRPr="00C676CA">
        <w:rPr>
          <w:rFonts w:ascii="Georgia" w:hAnsi="Georgia"/>
          <w:sz w:val="20"/>
          <w:szCs w:val="20"/>
        </w:rPr>
        <w:t xml:space="preserve">Het </w:t>
      </w:r>
      <w:r w:rsidR="00A062FE">
        <w:rPr>
          <w:rFonts w:ascii="Georgia" w:hAnsi="Georgia"/>
          <w:sz w:val="20"/>
          <w:szCs w:val="20"/>
        </w:rPr>
        <w:t>SIW is weliswaar een aparte organisatie in de vorm van een Shared Service Centrum (Korsten, 2004), maar bij de vormgeving van de organisatie is ervoor gekozen om zo ‘dicht mogelijk bij de moederorganisaties te staan:</w:t>
      </w:r>
      <w:r w:rsidRPr="00C676CA">
        <w:rPr>
          <w:rFonts w:ascii="Georgia" w:hAnsi="Georgia"/>
          <w:sz w:val="20"/>
          <w:szCs w:val="20"/>
        </w:rPr>
        <w:t xml:space="preserve"> </w:t>
      </w:r>
      <w:r w:rsidR="00A062FE">
        <w:rPr>
          <w:rFonts w:ascii="Georgia" w:hAnsi="Georgia"/>
          <w:sz w:val="20"/>
          <w:szCs w:val="20"/>
        </w:rPr>
        <w:t>h</w:t>
      </w:r>
      <w:r w:rsidRPr="00C676CA">
        <w:rPr>
          <w:rFonts w:ascii="Georgia" w:hAnsi="Georgia"/>
          <w:sz w:val="20"/>
          <w:szCs w:val="20"/>
        </w:rPr>
        <w:t>et moet een logisch en vanzelfsprekend samenwerkingsverband zijn, dat een verlengstuk is van de eigen gemeentelijke organisatie</w:t>
      </w:r>
      <w:r w:rsidR="00A062FE">
        <w:rPr>
          <w:rFonts w:ascii="Georgia" w:hAnsi="Georgia"/>
          <w:sz w:val="20"/>
          <w:szCs w:val="20"/>
        </w:rPr>
        <w:t>’</w:t>
      </w:r>
      <w:r w:rsidRPr="00C676CA">
        <w:rPr>
          <w:rFonts w:ascii="Georgia" w:hAnsi="Georgia"/>
          <w:sz w:val="20"/>
          <w:szCs w:val="20"/>
        </w:rPr>
        <w:t>.</w:t>
      </w:r>
      <w:r w:rsidR="00A062FE">
        <w:rPr>
          <w:rFonts w:ascii="Georgia" w:hAnsi="Georgia"/>
          <w:sz w:val="20"/>
          <w:szCs w:val="20"/>
        </w:rPr>
        <w:t xml:space="preserve"> Om dit te realiseren zijn de medewerkers decentraal geplaatst.</w:t>
      </w:r>
    </w:p>
    <w:p w:rsidR="00A062FE" w:rsidRDefault="00A062FE" w:rsidP="00A062FE">
      <w:pPr>
        <w:spacing w:line="360" w:lineRule="auto"/>
        <w:jc w:val="both"/>
        <w:rPr>
          <w:rFonts w:ascii="Georgia" w:hAnsi="Georgia"/>
          <w:sz w:val="20"/>
          <w:szCs w:val="20"/>
        </w:rPr>
      </w:pPr>
    </w:p>
    <w:p w:rsidR="00B16A8C" w:rsidRDefault="00A062FE" w:rsidP="005120CC">
      <w:pPr>
        <w:spacing w:line="360" w:lineRule="auto"/>
        <w:jc w:val="both"/>
        <w:rPr>
          <w:rFonts w:ascii="Georgia" w:hAnsi="Georgia"/>
          <w:sz w:val="20"/>
          <w:szCs w:val="20"/>
        </w:rPr>
      </w:pPr>
      <w:r>
        <w:rPr>
          <w:rFonts w:ascii="Georgia" w:hAnsi="Georgia"/>
          <w:sz w:val="20"/>
          <w:szCs w:val="20"/>
        </w:rPr>
        <w:t>Vertrouwen heeft een belangrijke</w:t>
      </w:r>
      <w:r w:rsidR="00CC7155" w:rsidRPr="00C676CA">
        <w:rPr>
          <w:rFonts w:ascii="Georgia" w:hAnsi="Georgia"/>
          <w:sz w:val="20"/>
          <w:szCs w:val="20"/>
        </w:rPr>
        <w:t xml:space="preserve"> </w:t>
      </w:r>
      <w:r>
        <w:rPr>
          <w:rFonts w:ascii="Georgia" w:hAnsi="Georgia"/>
          <w:sz w:val="20"/>
          <w:szCs w:val="20"/>
        </w:rPr>
        <w:t xml:space="preserve">rol gespeeld bij de implementatie van het SIW en het werken met en voor de nieuwe organisatie. Daar waar geen vertrouwen was, is gewerkt aan de relatie. </w:t>
      </w:r>
      <w:r w:rsidR="00B16A8C">
        <w:rPr>
          <w:rFonts w:ascii="Georgia" w:hAnsi="Georgia"/>
          <w:sz w:val="20"/>
          <w:szCs w:val="20"/>
        </w:rPr>
        <w:t>Door proactiviteit en expertise kan de weerstand worden weggenomen. Het commitment van bestuur en management is daarbij ook een cruciale factor geweest. Er moet een sfeer heersen van ‘gezamenlijk de schouders eronder’. Om een goede samenwerking te realiseren staan de volgende kernwaarden centraal: openheid, betrokkenheid, vertrouwen, expertise, transparantie en communicatie. In dit kader speelt draagvlak ook een belangrijke rol: ‘</w:t>
      </w:r>
      <w:r w:rsidR="00B16A8C" w:rsidRPr="00C676CA">
        <w:rPr>
          <w:rFonts w:ascii="Georgia" w:hAnsi="Georgia"/>
          <w:sz w:val="20"/>
          <w:szCs w:val="20"/>
        </w:rPr>
        <w:t>Bij uitbreiding met andere gemeenten moet er draagvlak onder medewerkers zijn. Als dit niet het geval is, dan heeft de samenwerking geen kans van slagen</w:t>
      </w:r>
      <w:r w:rsidR="00B16A8C">
        <w:rPr>
          <w:rFonts w:ascii="Georgia" w:hAnsi="Georgia"/>
          <w:sz w:val="20"/>
          <w:szCs w:val="20"/>
        </w:rPr>
        <w:t>’</w:t>
      </w:r>
      <w:r w:rsidR="00B16A8C" w:rsidRPr="00C676CA">
        <w:rPr>
          <w:rFonts w:ascii="Georgia" w:hAnsi="Georgia"/>
          <w:sz w:val="20"/>
          <w:szCs w:val="20"/>
        </w:rPr>
        <w:t>.</w:t>
      </w:r>
    </w:p>
    <w:p w:rsidR="00B16A8C" w:rsidRDefault="007F2E1B" w:rsidP="005120CC">
      <w:pPr>
        <w:spacing w:line="360" w:lineRule="auto"/>
        <w:jc w:val="both"/>
        <w:rPr>
          <w:rFonts w:ascii="Georgia" w:hAnsi="Georgia"/>
          <w:sz w:val="20"/>
          <w:szCs w:val="20"/>
        </w:rPr>
      </w:pPr>
      <w:r>
        <w:rPr>
          <w:rFonts w:ascii="Georgia" w:hAnsi="Georgia"/>
          <w:sz w:val="20"/>
          <w:szCs w:val="20"/>
        </w:rPr>
        <w:t xml:space="preserve">En andere respondent zei hierover: ‘Samenwerken komt uit de relatie: mensen ontmoeten elkaar en ontwikkelen samen ideeën, die de basis vormen voor dit soort initiatieven’. Dit is wel eens tegenstrijdig aan de organisatiecultuur binnen conservatieve ambtelijke organisaties. In die organisaties wordt veel meer beheersmatig gewerkt, waardoor de ontwikkeling van het SIW sneller gaat dan die bij de klant. </w:t>
      </w:r>
    </w:p>
    <w:p w:rsidR="007F2E1B" w:rsidRDefault="007F2E1B" w:rsidP="005120CC">
      <w:pPr>
        <w:spacing w:line="360" w:lineRule="auto"/>
        <w:jc w:val="both"/>
        <w:rPr>
          <w:rFonts w:ascii="Georgia" w:hAnsi="Georgia"/>
          <w:sz w:val="20"/>
          <w:szCs w:val="20"/>
        </w:rPr>
      </w:pPr>
    </w:p>
    <w:p w:rsidR="00A51F4D" w:rsidRPr="00C676CA" w:rsidRDefault="00A062FE" w:rsidP="005120CC">
      <w:pPr>
        <w:spacing w:line="360" w:lineRule="auto"/>
        <w:jc w:val="both"/>
        <w:rPr>
          <w:rFonts w:ascii="Georgia" w:hAnsi="Georgia"/>
          <w:sz w:val="20"/>
          <w:szCs w:val="20"/>
        </w:rPr>
      </w:pPr>
      <w:r>
        <w:rPr>
          <w:rFonts w:ascii="Georgia" w:hAnsi="Georgia"/>
          <w:sz w:val="20"/>
          <w:szCs w:val="20"/>
        </w:rPr>
        <w:t>De medewerkers zijn hoogopgeleid en hebben een inkoopachtergrond (NEVI-opleiding)</w:t>
      </w:r>
      <w:r w:rsidR="00DC27D0">
        <w:rPr>
          <w:rFonts w:ascii="Georgia" w:hAnsi="Georgia"/>
          <w:sz w:val="20"/>
          <w:szCs w:val="20"/>
        </w:rPr>
        <w:t xml:space="preserve"> en werken in multidisciplinaire teams</w:t>
      </w:r>
      <w:r>
        <w:rPr>
          <w:rFonts w:ascii="Georgia" w:hAnsi="Georgia"/>
          <w:sz w:val="20"/>
          <w:szCs w:val="20"/>
        </w:rPr>
        <w:t xml:space="preserve">. </w:t>
      </w:r>
      <w:r w:rsidR="00B16A8C">
        <w:rPr>
          <w:rFonts w:ascii="Georgia" w:hAnsi="Georgia"/>
          <w:sz w:val="20"/>
          <w:szCs w:val="20"/>
        </w:rPr>
        <w:t xml:space="preserve">Daardoor is het mogelijk om met de medewerkers de organisatie door te ontwikkelen en flexibel in te springen op veranderende omstandigheden. </w:t>
      </w:r>
    </w:p>
    <w:p w:rsidR="00A062FE" w:rsidRDefault="00A062FE" w:rsidP="00A062FE">
      <w:pPr>
        <w:spacing w:line="360" w:lineRule="auto"/>
        <w:jc w:val="both"/>
        <w:rPr>
          <w:rFonts w:ascii="Georgia" w:hAnsi="Georgia"/>
          <w:sz w:val="20"/>
          <w:szCs w:val="20"/>
        </w:rPr>
      </w:pPr>
    </w:p>
    <w:p w:rsidR="00CC7155" w:rsidRDefault="00A062FE" w:rsidP="00A062FE">
      <w:pPr>
        <w:spacing w:line="360" w:lineRule="auto"/>
        <w:jc w:val="both"/>
        <w:rPr>
          <w:rFonts w:ascii="Georgia" w:hAnsi="Georgia"/>
          <w:sz w:val="20"/>
          <w:szCs w:val="20"/>
        </w:rPr>
      </w:pPr>
      <w:r>
        <w:rPr>
          <w:rFonts w:ascii="Georgia" w:hAnsi="Georgia"/>
          <w:sz w:val="20"/>
          <w:szCs w:val="20"/>
        </w:rPr>
        <w:t xml:space="preserve">De </w:t>
      </w:r>
      <w:r w:rsidR="00CC7155" w:rsidRPr="00C676CA">
        <w:rPr>
          <w:rFonts w:ascii="Georgia" w:hAnsi="Georgia"/>
          <w:sz w:val="20"/>
          <w:szCs w:val="20"/>
        </w:rPr>
        <w:t>onafhankelijke status</w:t>
      </w:r>
      <w:r>
        <w:rPr>
          <w:rFonts w:ascii="Georgia" w:hAnsi="Georgia"/>
          <w:sz w:val="20"/>
          <w:szCs w:val="20"/>
        </w:rPr>
        <w:t xml:space="preserve"> – voortvloeiend uit de gekozen beheersvorm: stichting – maakt het moge</w:t>
      </w:r>
      <w:r w:rsidR="00DC27D0">
        <w:rPr>
          <w:rFonts w:ascii="Georgia" w:hAnsi="Georgia"/>
          <w:sz w:val="20"/>
          <w:szCs w:val="20"/>
        </w:rPr>
        <w:t xml:space="preserve">lijk om zelfstandig te handelen: ‘de juiste besturing van de inkoopsamenwerking heeft een duidelijke rol gespeeld’. </w:t>
      </w:r>
      <w:r w:rsidR="00E92F63">
        <w:rPr>
          <w:rFonts w:ascii="Georgia" w:hAnsi="Georgia"/>
          <w:sz w:val="20"/>
          <w:szCs w:val="20"/>
        </w:rPr>
        <w:t xml:space="preserve">De stichting kent ook een zakelijk karakter. Alle medewerkers zijn overgegaan naar de stichting en hebben daarmee hun ambtenarenstatus verloren en een arbeidsrechtelijke positie conform het burgerlijk wetboek gekregen. </w:t>
      </w:r>
      <w:r w:rsidR="006C0FAB">
        <w:rPr>
          <w:rFonts w:ascii="Georgia" w:hAnsi="Georgia"/>
          <w:sz w:val="20"/>
          <w:szCs w:val="20"/>
        </w:rPr>
        <w:t xml:space="preserve">Bij disfunctioneren is het dan makkelijker om mensen te ontslaan. </w:t>
      </w:r>
    </w:p>
    <w:p w:rsidR="00A062FE" w:rsidRPr="00C676CA" w:rsidRDefault="00A062FE" w:rsidP="00A062FE">
      <w:pPr>
        <w:spacing w:line="360" w:lineRule="auto"/>
        <w:rPr>
          <w:rFonts w:ascii="Georgia" w:hAnsi="Georgia"/>
          <w:sz w:val="20"/>
          <w:szCs w:val="20"/>
        </w:rPr>
      </w:pPr>
    </w:p>
    <w:p w:rsidR="00EB268C" w:rsidRPr="00C676CA" w:rsidRDefault="00CC7155" w:rsidP="00110824">
      <w:pPr>
        <w:spacing w:line="360" w:lineRule="auto"/>
        <w:jc w:val="both"/>
        <w:rPr>
          <w:rFonts w:ascii="Georgia" w:hAnsi="Georgia"/>
          <w:sz w:val="20"/>
          <w:szCs w:val="20"/>
        </w:rPr>
      </w:pPr>
      <w:r w:rsidRPr="00C676CA">
        <w:rPr>
          <w:rFonts w:ascii="Georgia" w:hAnsi="Georgia"/>
          <w:sz w:val="20"/>
          <w:szCs w:val="20"/>
        </w:rPr>
        <w:t>De deelnemende gemeenten zijn van ongeveer gelijke omvang zijn</w:t>
      </w:r>
      <w:r w:rsidR="00A062FE">
        <w:rPr>
          <w:rFonts w:ascii="Georgia" w:hAnsi="Georgia"/>
          <w:sz w:val="20"/>
          <w:szCs w:val="20"/>
        </w:rPr>
        <w:t xml:space="preserve">. </w:t>
      </w:r>
      <w:r w:rsidRPr="00C676CA">
        <w:rPr>
          <w:rFonts w:ascii="Georgia" w:hAnsi="Georgia"/>
          <w:sz w:val="20"/>
          <w:szCs w:val="20"/>
        </w:rPr>
        <w:t xml:space="preserve"> </w:t>
      </w:r>
      <w:r w:rsidR="00A062FE">
        <w:rPr>
          <w:rFonts w:ascii="Georgia" w:hAnsi="Georgia"/>
          <w:sz w:val="20"/>
          <w:szCs w:val="20"/>
        </w:rPr>
        <w:t>Daardoor is er sprake van gelijkwaardigheid en gaat er niet een grotere gemeente heersen over een kleinere gemeenten.</w:t>
      </w:r>
      <w:r w:rsidR="00EB268C">
        <w:rPr>
          <w:rFonts w:ascii="Georgia" w:hAnsi="Georgia"/>
          <w:sz w:val="20"/>
          <w:szCs w:val="20"/>
        </w:rPr>
        <w:t xml:space="preserve"> Er was sprake van c</w:t>
      </w:r>
      <w:r w:rsidR="00EB268C" w:rsidRPr="00C676CA">
        <w:rPr>
          <w:rFonts w:ascii="Georgia" w:hAnsi="Georgia"/>
          <w:sz w:val="20"/>
          <w:szCs w:val="20"/>
        </w:rPr>
        <w:t>oöperatief gedrag in plaats van competitief gedrag.</w:t>
      </w:r>
      <w:r w:rsidR="00AF2218">
        <w:rPr>
          <w:rFonts w:ascii="Georgia" w:hAnsi="Georgia"/>
          <w:sz w:val="20"/>
          <w:szCs w:val="20"/>
        </w:rPr>
        <w:t xml:space="preserve"> Voor toetreding tot het SIW is een toetredingseis neergelegd. Een deelnemende gemeente mocht niet meer dan 40.000 inwoners hebben.</w:t>
      </w:r>
    </w:p>
    <w:p w:rsidR="00A062FE" w:rsidRPr="00C676CA" w:rsidRDefault="00A062FE" w:rsidP="00110824">
      <w:pPr>
        <w:spacing w:line="360" w:lineRule="auto"/>
        <w:jc w:val="both"/>
        <w:rPr>
          <w:rFonts w:ascii="Georgia" w:hAnsi="Georgia"/>
          <w:sz w:val="20"/>
          <w:szCs w:val="20"/>
        </w:rPr>
      </w:pPr>
    </w:p>
    <w:p w:rsidR="00CC7155" w:rsidRPr="00C676CA" w:rsidRDefault="00CC7155" w:rsidP="00110824">
      <w:pPr>
        <w:spacing w:line="360" w:lineRule="auto"/>
        <w:jc w:val="both"/>
        <w:rPr>
          <w:rFonts w:ascii="Georgia" w:hAnsi="Georgia"/>
          <w:sz w:val="20"/>
          <w:szCs w:val="20"/>
        </w:rPr>
      </w:pPr>
      <w:r w:rsidRPr="00C676CA">
        <w:rPr>
          <w:rFonts w:ascii="Georgia" w:hAnsi="Georgia"/>
          <w:sz w:val="20"/>
          <w:szCs w:val="20"/>
        </w:rPr>
        <w:t>De Wit e.a. (2000:11) geeft aan, dat een belangrijke succesfactor bij het Regionale Inkoopbureau is het, waar mogelijk en zinnig, inzichtelijk maken van de kosten en de opbrengsten. Daartoe moest een</w:t>
      </w:r>
      <w:r w:rsidR="00A51F4D">
        <w:rPr>
          <w:rFonts w:ascii="Georgia" w:hAnsi="Georgia"/>
          <w:sz w:val="20"/>
          <w:szCs w:val="20"/>
        </w:rPr>
        <w:t xml:space="preserve"> </w:t>
      </w:r>
      <w:r w:rsidRPr="00C676CA">
        <w:rPr>
          <w:rFonts w:ascii="Georgia" w:hAnsi="Georgia"/>
          <w:sz w:val="20"/>
          <w:szCs w:val="20"/>
        </w:rPr>
        <w:t xml:space="preserve">kostenregeling ontworpen worden. </w:t>
      </w:r>
      <w:r w:rsidR="00110824">
        <w:rPr>
          <w:rFonts w:ascii="Georgia" w:hAnsi="Georgia"/>
          <w:sz w:val="20"/>
          <w:szCs w:val="20"/>
        </w:rPr>
        <w:t>Per project wordt inzichtelijk gemaakt welke kosten bespaard zijn.</w:t>
      </w:r>
    </w:p>
    <w:p w:rsidR="00CC7155" w:rsidRDefault="00CC7155" w:rsidP="00110824">
      <w:pPr>
        <w:spacing w:line="360" w:lineRule="auto"/>
        <w:jc w:val="both"/>
        <w:rPr>
          <w:rFonts w:ascii="Georgia" w:hAnsi="Georgia"/>
          <w:sz w:val="20"/>
          <w:szCs w:val="20"/>
        </w:rPr>
      </w:pPr>
    </w:p>
    <w:p w:rsidR="00E976E4" w:rsidRDefault="00E976E4" w:rsidP="00110824">
      <w:pPr>
        <w:spacing w:line="360" w:lineRule="auto"/>
        <w:jc w:val="both"/>
        <w:rPr>
          <w:rFonts w:ascii="Georgia" w:hAnsi="Georgia"/>
          <w:sz w:val="20"/>
          <w:szCs w:val="20"/>
        </w:rPr>
      </w:pPr>
      <w:r>
        <w:rPr>
          <w:rFonts w:ascii="Georgia" w:hAnsi="Georgia"/>
          <w:sz w:val="20"/>
          <w:szCs w:val="20"/>
        </w:rPr>
        <w:t xml:space="preserve">Om de samenwerking tot een succes te laten worden is geld en tijd nodig. In deze samenwerking is voldoende tijd en geld beschikbaar gesteld om een goede samenwerking te realiseren. </w:t>
      </w:r>
    </w:p>
    <w:p w:rsidR="00E976E4" w:rsidRDefault="00E976E4" w:rsidP="00110824">
      <w:pPr>
        <w:spacing w:line="360" w:lineRule="auto"/>
        <w:jc w:val="both"/>
        <w:rPr>
          <w:rFonts w:ascii="Georgia" w:hAnsi="Georgia"/>
          <w:sz w:val="20"/>
          <w:szCs w:val="20"/>
        </w:rPr>
      </w:pPr>
    </w:p>
    <w:p w:rsidR="00CC7155" w:rsidRDefault="00A51F4D" w:rsidP="00A51F4D">
      <w:pPr>
        <w:spacing w:line="360" w:lineRule="auto"/>
        <w:jc w:val="both"/>
        <w:rPr>
          <w:rFonts w:ascii="Georgia" w:hAnsi="Georgia"/>
          <w:sz w:val="20"/>
          <w:szCs w:val="20"/>
        </w:rPr>
      </w:pPr>
      <w:r>
        <w:rPr>
          <w:rFonts w:ascii="Georgia" w:hAnsi="Georgia"/>
          <w:sz w:val="20"/>
          <w:szCs w:val="20"/>
        </w:rPr>
        <w:t xml:space="preserve">Daarnaast zijn er natuurlijk ook factoren te benoemen, die ervoor gezorgd hebben, dat het proces werd verstoord. </w:t>
      </w:r>
      <w:r w:rsidR="00CC7155" w:rsidRPr="00C676CA">
        <w:rPr>
          <w:rFonts w:ascii="Georgia" w:hAnsi="Georgia"/>
          <w:sz w:val="20"/>
          <w:szCs w:val="20"/>
        </w:rPr>
        <w:t xml:space="preserve">De bekendheid van het inkoopbureau (de wijze en mogelijkheden van samenwerking) was niet overal even groot in de </w:t>
      </w:r>
      <w:r>
        <w:rPr>
          <w:rFonts w:ascii="Georgia" w:hAnsi="Georgia"/>
          <w:sz w:val="20"/>
          <w:szCs w:val="20"/>
        </w:rPr>
        <w:t>moeder</w:t>
      </w:r>
      <w:r w:rsidR="00CC7155" w:rsidRPr="00C676CA">
        <w:rPr>
          <w:rFonts w:ascii="Georgia" w:hAnsi="Georgia"/>
          <w:sz w:val="20"/>
          <w:szCs w:val="20"/>
        </w:rPr>
        <w:t>organisatie</w:t>
      </w:r>
      <w:r>
        <w:rPr>
          <w:rFonts w:ascii="Georgia" w:hAnsi="Georgia"/>
          <w:sz w:val="20"/>
          <w:szCs w:val="20"/>
        </w:rPr>
        <w:t>s</w:t>
      </w:r>
      <w:r w:rsidR="00CC7155" w:rsidRPr="00C676CA">
        <w:rPr>
          <w:rFonts w:ascii="Georgia" w:hAnsi="Georgia"/>
          <w:sz w:val="20"/>
          <w:szCs w:val="20"/>
        </w:rPr>
        <w:t>. Het inkoopbureau heeft zich moeten bewijzen en de inkopers hebben daarom moeten investeren in de relaties door dienstbaar te zijn, afspraken te maken en na te komen en geen fouten te maken.</w:t>
      </w:r>
      <w:r w:rsidR="00EB3AAB">
        <w:rPr>
          <w:rFonts w:ascii="Georgia" w:hAnsi="Georgia"/>
          <w:sz w:val="20"/>
          <w:szCs w:val="20"/>
        </w:rPr>
        <w:t xml:space="preserve"> </w:t>
      </w:r>
    </w:p>
    <w:p w:rsidR="00EB3AAB" w:rsidRDefault="00EB3AAB" w:rsidP="00A51F4D">
      <w:pPr>
        <w:spacing w:line="360" w:lineRule="auto"/>
        <w:jc w:val="both"/>
        <w:rPr>
          <w:rFonts w:ascii="Georgia" w:hAnsi="Georgia"/>
          <w:sz w:val="20"/>
          <w:szCs w:val="20"/>
        </w:rPr>
      </w:pPr>
    </w:p>
    <w:p w:rsidR="00EB3AAB" w:rsidRDefault="00263E41" w:rsidP="00A51F4D">
      <w:pPr>
        <w:spacing w:line="360" w:lineRule="auto"/>
        <w:jc w:val="both"/>
        <w:rPr>
          <w:rFonts w:ascii="Georgia" w:hAnsi="Georgia"/>
          <w:sz w:val="20"/>
          <w:szCs w:val="20"/>
        </w:rPr>
      </w:pPr>
      <w:r>
        <w:rPr>
          <w:rFonts w:ascii="Georgia" w:hAnsi="Georgia"/>
          <w:sz w:val="20"/>
          <w:szCs w:val="20"/>
        </w:rPr>
        <w:t xml:space="preserve">De capaciteit van het SIW is afgemeten. Als er een medewerker uitvalt dan moet er intern een stoelendans plaatsvinden om de diensten te kunnen blijven verlenen. Dat blijkt wel eens lastig te zijn in de praktijk. </w:t>
      </w:r>
    </w:p>
    <w:p w:rsidR="002F3B36" w:rsidRDefault="002F3B36" w:rsidP="00A51F4D">
      <w:pPr>
        <w:spacing w:line="360" w:lineRule="auto"/>
        <w:jc w:val="both"/>
        <w:rPr>
          <w:rFonts w:ascii="Georgia" w:hAnsi="Georgia"/>
          <w:sz w:val="20"/>
          <w:szCs w:val="20"/>
        </w:rPr>
      </w:pPr>
    </w:p>
    <w:p w:rsidR="002F3B36" w:rsidRPr="00C676CA" w:rsidRDefault="002F3B36" w:rsidP="00A51F4D">
      <w:pPr>
        <w:spacing w:line="360" w:lineRule="auto"/>
        <w:jc w:val="both"/>
        <w:rPr>
          <w:rFonts w:ascii="Georgia" w:hAnsi="Georgia"/>
          <w:sz w:val="20"/>
          <w:szCs w:val="20"/>
        </w:rPr>
      </w:pPr>
      <w:r>
        <w:rPr>
          <w:rFonts w:ascii="Georgia" w:hAnsi="Georgia"/>
          <w:sz w:val="20"/>
          <w:szCs w:val="20"/>
        </w:rPr>
        <w:t xml:space="preserve">Binnen iedere moederorganisatie heeft de inkoper van SIW een contactpersoon. Deze contactpersoon is het eerste aanspreekpunt voor de inkoper en legt de relaties in de moederorganisatie zelf. De contactpersoon is daarmee een verbindende schakel en kan daardoor makkelijker deuren voor een inkoper open. De rol van de contactpersoon is daarmee een cruciale factor gebleken bij het samenwerken. </w:t>
      </w:r>
    </w:p>
    <w:p w:rsidR="00A37FEF" w:rsidRPr="00FB68F0" w:rsidRDefault="00FB68F0" w:rsidP="00511956">
      <w:pPr>
        <w:pStyle w:val="Kop3"/>
        <w:numPr>
          <w:ilvl w:val="2"/>
          <w:numId w:val="61"/>
        </w:numPr>
        <w:spacing w:line="480" w:lineRule="auto"/>
        <w:rPr>
          <w:rFonts w:ascii="Georgia" w:hAnsi="Georgia"/>
          <w:color w:val="365F91"/>
          <w:sz w:val="28"/>
          <w:szCs w:val="28"/>
        </w:rPr>
      </w:pPr>
      <w:bookmarkStart w:id="119" w:name="_Toc268506208"/>
      <w:r>
        <w:rPr>
          <w:rFonts w:ascii="Georgia" w:hAnsi="Georgia"/>
          <w:color w:val="365F91"/>
          <w:sz w:val="28"/>
          <w:szCs w:val="28"/>
        </w:rPr>
        <w:t xml:space="preserve"> </w:t>
      </w:r>
      <w:bookmarkStart w:id="120" w:name="_Toc271784137"/>
      <w:r w:rsidR="00A37FEF" w:rsidRPr="00FB68F0">
        <w:rPr>
          <w:rFonts w:ascii="Georgia" w:hAnsi="Georgia"/>
          <w:color w:val="365F91"/>
          <w:sz w:val="28"/>
          <w:szCs w:val="28"/>
        </w:rPr>
        <w:t>Dilemma’s in de praktijk</w:t>
      </w:r>
      <w:bookmarkEnd w:id="119"/>
      <w:bookmarkEnd w:id="120"/>
    </w:p>
    <w:p w:rsidR="00A37FEF" w:rsidRDefault="007F2E1B" w:rsidP="008302B8">
      <w:pPr>
        <w:spacing w:line="360" w:lineRule="auto"/>
        <w:jc w:val="both"/>
        <w:rPr>
          <w:rFonts w:ascii="Georgia" w:hAnsi="Georgia"/>
          <w:sz w:val="20"/>
          <w:szCs w:val="20"/>
        </w:rPr>
      </w:pPr>
      <w:r>
        <w:rPr>
          <w:rFonts w:ascii="Georgia" w:hAnsi="Georgia"/>
          <w:sz w:val="20"/>
          <w:szCs w:val="20"/>
        </w:rPr>
        <w:t xml:space="preserve">Een dilemma in de praktijk is op welke wijze de personeelskosten zich verhouden in relatie tot de eigen begroting en de gefactureerde tarieven. Het is lastig gebleken om dat inzichtelijk te hebben.  </w:t>
      </w:r>
    </w:p>
    <w:p w:rsidR="00EB3AAB" w:rsidRDefault="00EB3AAB" w:rsidP="008302B8">
      <w:pPr>
        <w:spacing w:line="360" w:lineRule="auto"/>
        <w:jc w:val="both"/>
        <w:rPr>
          <w:rFonts w:ascii="Georgia" w:hAnsi="Georgia"/>
          <w:sz w:val="20"/>
          <w:szCs w:val="20"/>
        </w:rPr>
      </w:pPr>
    </w:p>
    <w:p w:rsidR="00EB3AAB" w:rsidRDefault="00EB3AAB" w:rsidP="008302B8">
      <w:pPr>
        <w:spacing w:line="360" w:lineRule="auto"/>
        <w:jc w:val="both"/>
        <w:rPr>
          <w:rFonts w:ascii="Georgia" w:hAnsi="Georgia"/>
          <w:sz w:val="20"/>
          <w:szCs w:val="20"/>
        </w:rPr>
      </w:pPr>
      <w:r>
        <w:rPr>
          <w:rFonts w:ascii="Georgia" w:hAnsi="Georgia"/>
          <w:sz w:val="20"/>
          <w:szCs w:val="20"/>
        </w:rPr>
        <w:t xml:space="preserve">De gekozen bestuursvorm blijkt ook een dilemma te zijn. Aan de ene kant geeft de stichting minder flexibiliteit en wordt het handelen beperkt en aan de andere kant is uittreden door de deelnemende gemeenten in het samenwerkingsverband niet zomaar mogelijk. </w:t>
      </w:r>
      <w:r w:rsidR="008E2576">
        <w:rPr>
          <w:rFonts w:ascii="Georgia" w:hAnsi="Georgia"/>
          <w:sz w:val="20"/>
          <w:szCs w:val="20"/>
        </w:rPr>
        <w:t xml:space="preserve">Aan de andere kant is een stichting flexibeler dan een Gemeenschappelijke Regeling. </w:t>
      </w:r>
    </w:p>
    <w:p w:rsidR="00EB3AAB" w:rsidRDefault="00EB3AAB" w:rsidP="008302B8">
      <w:pPr>
        <w:spacing w:line="360" w:lineRule="auto"/>
        <w:jc w:val="both"/>
        <w:rPr>
          <w:rFonts w:ascii="Georgia" w:hAnsi="Georgia"/>
          <w:sz w:val="20"/>
          <w:szCs w:val="20"/>
        </w:rPr>
      </w:pPr>
    </w:p>
    <w:p w:rsidR="00EB3AAB" w:rsidRDefault="00EB3AAB" w:rsidP="008302B8">
      <w:pPr>
        <w:spacing w:line="360" w:lineRule="auto"/>
        <w:jc w:val="both"/>
        <w:rPr>
          <w:rFonts w:ascii="Georgia" w:hAnsi="Georgia"/>
          <w:sz w:val="20"/>
          <w:szCs w:val="20"/>
        </w:rPr>
      </w:pPr>
      <w:r>
        <w:rPr>
          <w:rFonts w:ascii="Georgia" w:hAnsi="Georgia"/>
          <w:sz w:val="20"/>
          <w:szCs w:val="20"/>
        </w:rPr>
        <w:t xml:space="preserve">Er is voor gekozen om geen uniform inkoopbeleid op te stellen voor alle deelnemende gemeenten in dit samenwerkingsverband. Aan de ene kant zorgt dit ervoor dat de eigen identiteit en beleidsvrijheid gewaarborgd blijft en aan de andere kant is er door de beperkte uniformiteit minder standaardisatie mogelijk. De vraag daarbij is dan dus in welke mate standaardisatie van inkoopbeleid moet worden doorgevoerd. </w:t>
      </w:r>
    </w:p>
    <w:p w:rsidR="00AC44E6" w:rsidRDefault="00AC44E6" w:rsidP="008302B8">
      <w:pPr>
        <w:spacing w:line="360" w:lineRule="auto"/>
        <w:jc w:val="both"/>
        <w:rPr>
          <w:rFonts w:ascii="Georgia" w:hAnsi="Georgia"/>
          <w:sz w:val="20"/>
          <w:szCs w:val="20"/>
        </w:rPr>
      </w:pPr>
    </w:p>
    <w:p w:rsidR="0029373A" w:rsidRDefault="0029373A" w:rsidP="008302B8">
      <w:pPr>
        <w:spacing w:line="360" w:lineRule="auto"/>
        <w:jc w:val="both"/>
        <w:rPr>
          <w:rFonts w:ascii="Georgia" w:hAnsi="Georgia"/>
          <w:sz w:val="20"/>
          <w:szCs w:val="20"/>
        </w:rPr>
      </w:pPr>
      <w:r>
        <w:rPr>
          <w:rFonts w:ascii="Georgia" w:hAnsi="Georgia"/>
          <w:sz w:val="20"/>
          <w:szCs w:val="20"/>
        </w:rPr>
        <w:t xml:space="preserve">In het verlengde van het vorige dilemma is een ander dilemma te onderscheiden: het dilemma van functiescheiding. Er kunnen verschillende opvattingen bestaan over de invulling van de functie van de inkoper binnen de moederorganisatie. Zo kan de ene gemeente vinden dat de expertise zoveel mogelijk aan de verantwoordelijk budgethouder moet worden overgedragen, terwijl de andere gemeente juist die expertise bij de inkoper wil leggen. </w:t>
      </w:r>
    </w:p>
    <w:p w:rsidR="0029373A" w:rsidRDefault="0029373A" w:rsidP="008302B8">
      <w:pPr>
        <w:spacing w:line="360" w:lineRule="auto"/>
        <w:jc w:val="both"/>
        <w:rPr>
          <w:rFonts w:ascii="Georgia" w:hAnsi="Georgia"/>
          <w:sz w:val="20"/>
          <w:szCs w:val="20"/>
        </w:rPr>
      </w:pPr>
    </w:p>
    <w:p w:rsidR="00AC44E6" w:rsidRDefault="00AC44E6" w:rsidP="008302B8">
      <w:pPr>
        <w:spacing w:line="360" w:lineRule="auto"/>
        <w:jc w:val="both"/>
        <w:rPr>
          <w:rFonts w:ascii="Georgia" w:hAnsi="Georgia"/>
          <w:sz w:val="20"/>
          <w:szCs w:val="20"/>
        </w:rPr>
      </w:pPr>
      <w:r>
        <w:rPr>
          <w:rFonts w:ascii="Georgia" w:hAnsi="Georgia"/>
          <w:sz w:val="20"/>
          <w:szCs w:val="20"/>
        </w:rPr>
        <w:t xml:space="preserve">Binnen de moederorganisatie is lang niet altijd inzichtelijk wat er voor een komend jaar op stapel staat. Een begroting is voor een bepaald jaar weliswaar vastgesteld, maar op welke wijze dat uitwerkt in de praktijk is niet altijd inzichtelijk. </w:t>
      </w:r>
      <w:r w:rsidR="00533AC5">
        <w:rPr>
          <w:rFonts w:ascii="Georgia" w:hAnsi="Georgia"/>
          <w:sz w:val="20"/>
          <w:szCs w:val="20"/>
        </w:rPr>
        <w:t xml:space="preserve">De budgetten zijn dus wel inzichtelijk, maar de contracten en inkooptrajecten daaronder niet altijd. </w:t>
      </w:r>
      <w:r>
        <w:rPr>
          <w:rFonts w:ascii="Georgia" w:hAnsi="Georgia"/>
          <w:sz w:val="20"/>
          <w:szCs w:val="20"/>
        </w:rPr>
        <w:t xml:space="preserve">Dit heeft gevolgen voor de mate waarin gestuurd kan worden op de inkoopfunctie binnen de moederorganisaties. Het betreft hier dan de positie van de inkoopfunctie in de P&amp;C </w:t>
      </w:r>
      <w:r w:rsidR="00533AC5">
        <w:rPr>
          <w:rFonts w:ascii="Georgia" w:hAnsi="Georgia"/>
          <w:sz w:val="20"/>
          <w:szCs w:val="20"/>
        </w:rPr>
        <w:t>cyclus</w:t>
      </w:r>
      <w:r>
        <w:rPr>
          <w:rFonts w:ascii="Georgia" w:hAnsi="Georgia"/>
          <w:sz w:val="20"/>
          <w:szCs w:val="20"/>
        </w:rPr>
        <w:t xml:space="preserve">. </w:t>
      </w:r>
    </w:p>
    <w:p w:rsidR="00A37FEF" w:rsidRPr="00FB68F0" w:rsidRDefault="00FB68F0" w:rsidP="00511956">
      <w:pPr>
        <w:pStyle w:val="Kop3"/>
        <w:numPr>
          <w:ilvl w:val="2"/>
          <w:numId w:val="61"/>
        </w:numPr>
        <w:spacing w:line="480" w:lineRule="auto"/>
        <w:rPr>
          <w:rFonts w:ascii="Georgia" w:hAnsi="Georgia"/>
          <w:color w:val="365F91"/>
          <w:sz w:val="28"/>
          <w:szCs w:val="28"/>
        </w:rPr>
      </w:pPr>
      <w:bookmarkStart w:id="121" w:name="_Toc268506209"/>
      <w:r>
        <w:rPr>
          <w:rFonts w:ascii="Georgia" w:hAnsi="Georgia"/>
          <w:color w:val="365F91"/>
          <w:sz w:val="28"/>
          <w:szCs w:val="28"/>
        </w:rPr>
        <w:t xml:space="preserve"> </w:t>
      </w:r>
      <w:bookmarkStart w:id="122" w:name="_Toc271784138"/>
      <w:r w:rsidR="00A37FEF" w:rsidRPr="00FB68F0">
        <w:rPr>
          <w:rFonts w:ascii="Georgia" w:hAnsi="Georgia"/>
          <w:color w:val="365F91"/>
          <w:sz w:val="28"/>
          <w:szCs w:val="28"/>
        </w:rPr>
        <w:t>Leiderschap &amp; Medewerkers</w:t>
      </w:r>
      <w:bookmarkEnd w:id="121"/>
      <w:bookmarkEnd w:id="122"/>
    </w:p>
    <w:p w:rsidR="00720CEE" w:rsidRPr="00C676CA" w:rsidRDefault="00720CEE" w:rsidP="00F21721">
      <w:pPr>
        <w:spacing w:line="360" w:lineRule="auto"/>
        <w:jc w:val="both"/>
        <w:rPr>
          <w:rFonts w:ascii="Georgia" w:hAnsi="Georgia"/>
          <w:sz w:val="20"/>
          <w:szCs w:val="20"/>
        </w:rPr>
      </w:pPr>
      <w:r w:rsidRPr="00C676CA">
        <w:rPr>
          <w:rFonts w:ascii="Georgia" w:hAnsi="Georgia"/>
          <w:sz w:val="20"/>
          <w:szCs w:val="20"/>
        </w:rPr>
        <w:t>De medewerkers hebben allemaal een HBO-/ WO</w:t>
      </w:r>
      <w:r w:rsidR="00E976E4">
        <w:rPr>
          <w:rFonts w:ascii="Georgia" w:hAnsi="Georgia"/>
          <w:sz w:val="20"/>
          <w:szCs w:val="20"/>
        </w:rPr>
        <w:t xml:space="preserve"> werk</w:t>
      </w:r>
      <w:r w:rsidRPr="00C676CA">
        <w:rPr>
          <w:rFonts w:ascii="Georgia" w:hAnsi="Georgia"/>
          <w:sz w:val="20"/>
          <w:szCs w:val="20"/>
        </w:rPr>
        <w:t>-</w:t>
      </w:r>
      <w:r w:rsidR="00E976E4">
        <w:rPr>
          <w:rFonts w:ascii="Georgia" w:hAnsi="Georgia"/>
          <w:sz w:val="20"/>
          <w:szCs w:val="20"/>
        </w:rPr>
        <w:t xml:space="preserve"> en denk</w:t>
      </w:r>
      <w:r w:rsidRPr="00C676CA">
        <w:rPr>
          <w:rFonts w:ascii="Georgia" w:hAnsi="Georgia"/>
          <w:sz w:val="20"/>
          <w:szCs w:val="20"/>
        </w:rPr>
        <w:t>niveau en een aanvullende opleiding op het gebied van inkoop. Het zijn veelal mensen uit het bedrijfsleven, die toe zijn aan een tweede of derde carrièrestap. Het zijn dus mensen die veelal al bewust hebben gekozen voor het inkoopvak. Medewerkers hebben een actieve rol bij het doorontwikkelen van de organisatie. Zij worden dan ook door de leiding mede verantwoordelijk gemaakt voor deze ontwikkeling.</w:t>
      </w:r>
    </w:p>
    <w:p w:rsidR="00A37FEF" w:rsidRDefault="00A37FEF" w:rsidP="00F21721">
      <w:pPr>
        <w:spacing w:line="360" w:lineRule="auto"/>
        <w:jc w:val="both"/>
        <w:rPr>
          <w:rFonts w:ascii="Georgia" w:hAnsi="Georgia"/>
          <w:sz w:val="20"/>
          <w:szCs w:val="20"/>
        </w:rPr>
      </w:pPr>
    </w:p>
    <w:p w:rsidR="006B1CF0" w:rsidRDefault="006B1CF0" w:rsidP="00F21721">
      <w:pPr>
        <w:spacing w:line="360" w:lineRule="auto"/>
        <w:jc w:val="both"/>
        <w:rPr>
          <w:rFonts w:ascii="Georgia" w:hAnsi="Georgia"/>
          <w:sz w:val="20"/>
          <w:szCs w:val="20"/>
        </w:rPr>
      </w:pPr>
      <w:r>
        <w:rPr>
          <w:rFonts w:ascii="Georgia" w:hAnsi="Georgia"/>
          <w:sz w:val="20"/>
          <w:szCs w:val="20"/>
        </w:rPr>
        <w:t xml:space="preserve">De organisatie kent een platte organisatiestructuur, waardoor bevoegdheden laag in de organisatie worden gelegd. Dat is – gezien de achtergrond van de medewerkers – ook mogelijk. </w:t>
      </w:r>
    </w:p>
    <w:p w:rsidR="006B1CF0" w:rsidRDefault="006B1CF0" w:rsidP="00F21721">
      <w:pPr>
        <w:spacing w:line="360" w:lineRule="auto"/>
        <w:jc w:val="both"/>
        <w:rPr>
          <w:rFonts w:ascii="Georgia" w:hAnsi="Georgia"/>
          <w:sz w:val="20"/>
          <w:szCs w:val="20"/>
        </w:rPr>
      </w:pPr>
    </w:p>
    <w:p w:rsidR="006B1CF0" w:rsidRDefault="006B1CF0" w:rsidP="00F21721">
      <w:pPr>
        <w:spacing w:line="360" w:lineRule="auto"/>
        <w:jc w:val="both"/>
        <w:rPr>
          <w:rFonts w:ascii="Georgia" w:hAnsi="Georgia"/>
          <w:sz w:val="20"/>
          <w:szCs w:val="20"/>
        </w:rPr>
      </w:pPr>
      <w:r>
        <w:rPr>
          <w:rFonts w:ascii="Georgia" w:hAnsi="Georgia"/>
          <w:sz w:val="20"/>
          <w:szCs w:val="20"/>
        </w:rPr>
        <w:t>Er wordt veel gedaan aan teambuilding en kennisdeling. Zo is er iedere donderdag een groot overleg tussen de medewerkers van het SIW.</w:t>
      </w:r>
      <w:r w:rsidR="00A12BDB">
        <w:rPr>
          <w:rFonts w:ascii="Georgia" w:hAnsi="Georgia"/>
          <w:sz w:val="20"/>
          <w:szCs w:val="20"/>
        </w:rPr>
        <w:t xml:space="preserve"> De belangrijkste competenties voor medewerker</w:t>
      </w:r>
      <w:r w:rsidR="00A433D8">
        <w:rPr>
          <w:rFonts w:ascii="Georgia" w:hAnsi="Georgia"/>
          <w:sz w:val="20"/>
          <w:szCs w:val="20"/>
        </w:rPr>
        <w:t xml:space="preserve">s zijn: analytisch denkvermogen, </w:t>
      </w:r>
      <w:r w:rsidR="00A12BDB">
        <w:rPr>
          <w:rFonts w:ascii="Georgia" w:hAnsi="Georgia"/>
          <w:sz w:val="20"/>
          <w:szCs w:val="20"/>
        </w:rPr>
        <w:t>luisteren en doorvragen. Het is belangrijk om bij de klant inzichtelijk te hebben wat precies de wens is. Dat moet de medewerker kunnen leggen naast de</w:t>
      </w:r>
      <w:r w:rsidR="00B4447E">
        <w:rPr>
          <w:rFonts w:ascii="Georgia" w:hAnsi="Georgia"/>
          <w:sz w:val="20"/>
          <w:szCs w:val="20"/>
        </w:rPr>
        <w:t xml:space="preserve"> opgestelde</w:t>
      </w:r>
      <w:r w:rsidR="00A12BDB">
        <w:rPr>
          <w:rFonts w:ascii="Georgia" w:hAnsi="Georgia"/>
          <w:sz w:val="20"/>
          <w:szCs w:val="20"/>
        </w:rPr>
        <w:t xml:space="preserve"> kaders om vervolgens een plan van aanpak op te kunnen stellen.</w:t>
      </w:r>
      <w:r w:rsidR="009234AE">
        <w:rPr>
          <w:rFonts w:ascii="Georgia" w:hAnsi="Georgia"/>
          <w:sz w:val="20"/>
          <w:szCs w:val="20"/>
        </w:rPr>
        <w:t xml:space="preserve"> De mate waarin medewerkers hierin succesvol zijn is onderwerp van de gesprekkencyclus. </w:t>
      </w:r>
    </w:p>
    <w:p w:rsidR="006B1CF0" w:rsidRDefault="006B1CF0" w:rsidP="00F21721">
      <w:pPr>
        <w:spacing w:line="360" w:lineRule="auto"/>
        <w:jc w:val="both"/>
        <w:rPr>
          <w:rFonts w:ascii="Georgia" w:hAnsi="Georgia"/>
          <w:sz w:val="20"/>
          <w:szCs w:val="20"/>
        </w:rPr>
      </w:pPr>
    </w:p>
    <w:p w:rsidR="00720CEE" w:rsidRPr="00C676CA" w:rsidRDefault="00720CEE" w:rsidP="00F21721">
      <w:pPr>
        <w:spacing w:line="360" w:lineRule="auto"/>
        <w:jc w:val="both"/>
        <w:rPr>
          <w:rFonts w:ascii="Georgia" w:hAnsi="Georgia"/>
          <w:sz w:val="20"/>
          <w:szCs w:val="20"/>
        </w:rPr>
      </w:pPr>
      <w:r w:rsidRPr="00C676CA">
        <w:rPr>
          <w:rFonts w:ascii="Georgia" w:hAnsi="Georgia"/>
          <w:sz w:val="20"/>
          <w:szCs w:val="20"/>
        </w:rPr>
        <w:t xml:space="preserve">Om de juiste medewerker op de juiste plek bij de organisatie te krijgen wordt gekeken naar aansluiting op persoonlijk en inhoudelijk vlak. </w:t>
      </w:r>
    </w:p>
    <w:p w:rsidR="00720CEE" w:rsidRPr="00C676CA" w:rsidRDefault="00720CEE" w:rsidP="00F21721">
      <w:pPr>
        <w:spacing w:line="360" w:lineRule="auto"/>
        <w:jc w:val="both"/>
        <w:rPr>
          <w:rFonts w:ascii="Georgia" w:hAnsi="Georgia"/>
          <w:sz w:val="20"/>
          <w:szCs w:val="20"/>
        </w:rPr>
      </w:pPr>
      <w:r w:rsidRPr="00C676CA">
        <w:rPr>
          <w:rFonts w:ascii="Georgia" w:hAnsi="Georgia"/>
          <w:sz w:val="20"/>
          <w:szCs w:val="20"/>
        </w:rPr>
        <w:t xml:space="preserve">Om de ontwikkeling van medewerkers en de organisatie te waarborgen vindt er een gesprekscyclus van drie gesprekken per jaar plaats. De methode van 360º-feedback </w:t>
      </w:r>
      <w:r w:rsidR="00EB5C97">
        <w:rPr>
          <w:rFonts w:ascii="Georgia" w:hAnsi="Georgia"/>
          <w:sz w:val="20"/>
          <w:szCs w:val="20"/>
        </w:rPr>
        <w:t xml:space="preserve">(methode van beoordeling door zowel collega’s en leidinggevenden) </w:t>
      </w:r>
      <w:r w:rsidRPr="00C676CA">
        <w:rPr>
          <w:rFonts w:ascii="Georgia" w:hAnsi="Georgia"/>
          <w:sz w:val="20"/>
          <w:szCs w:val="20"/>
        </w:rPr>
        <w:t>heeft hierin ook een plaats.</w:t>
      </w:r>
    </w:p>
    <w:p w:rsidR="00720CEE" w:rsidRDefault="00720CEE" w:rsidP="00F21721">
      <w:pPr>
        <w:spacing w:line="360" w:lineRule="auto"/>
        <w:jc w:val="both"/>
        <w:rPr>
          <w:rFonts w:ascii="Georgia" w:hAnsi="Georgia"/>
          <w:sz w:val="20"/>
          <w:szCs w:val="20"/>
        </w:rPr>
      </w:pPr>
    </w:p>
    <w:p w:rsidR="007A7338" w:rsidRDefault="00D11515" w:rsidP="00F21721">
      <w:pPr>
        <w:spacing w:line="360" w:lineRule="auto"/>
        <w:jc w:val="both"/>
        <w:rPr>
          <w:rFonts w:ascii="Georgia" w:hAnsi="Georgia"/>
          <w:sz w:val="20"/>
          <w:szCs w:val="20"/>
        </w:rPr>
      </w:pPr>
      <w:r>
        <w:rPr>
          <w:rFonts w:ascii="Georgia" w:hAnsi="Georgia"/>
          <w:sz w:val="20"/>
          <w:szCs w:val="20"/>
        </w:rPr>
        <w:t xml:space="preserve">De cultuur van de organisatie wordt gekenmerkt door: </w:t>
      </w:r>
      <w:r w:rsidR="008302B8">
        <w:rPr>
          <w:rFonts w:ascii="Georgia" w:hAnsi="Georgia"/>
          <w:sz w:val="20"/>
          <w:szCs w:val="20"/>
        </w:rPr>
        <w:t xml:space="preserve">collegialiteit, professionaliteit, ambitie en informeel samenwerken. De medewerkers hebben hart voor het vak en willen er wat van maken. Daartoe krijgen zij ook alle vrijheid. Er wordt veel aan informatie-uitwisseling gedaan. </w:t>
      </w:r>
    </w:p>
    <w:p w:rsidR="006C5875" w:rsidRDefault="006C5875" w:rsidP="00F21721">
      <w:pPr>
        <w:spacing w:line="360" w:lineRule="auto"/>
        <w:jc w:val="both"/>
        <w:rPr>
          <w:rFonts w:ascii="Georgia" w:hAnsi="Georgia"/>
          <w:sz w:val="20"/>
          <w:szCs w:val="20"/>
        </w:rPr>
      </w:pPr>
      <w:r>
        <w:rPr>
          <w:rFonts w:ascii="Georgia" w:hAnsi="Georgia"/>
          <w:sz w:val="20"/>
          <w:szCs w:val="20"/>
        </w:rPr>
        <w:t>Er is een grote mate van saamhorigheid: medewerkers worden niet aan hun lot overgelaten, maar worden goed begeleid voordat ze in de gemeenten worden neergezet om de inkoopfunctie te vervullen.</w:t>
      </w:r>
    </w:p>
    <w:p w:rsidR="006C5875" w:rsidRDefault="006C5875" w:rsidP="00F21721">
      <w:pPr>
        <w:spacing w:line="360" w:lineRule="auto"/>
        <w:jc w:val="both"/>
        <w:rPr>
          <w:rFonts w:ascii="Georgia" w:hAnsi="Georgia"/>
          <w:sz w:val="20"/>
          <w:szCs w:val="20"/>
        </w:rPr>
      </w:pPr>
    </w:p>
    <w:p w:rsidR="006C5875" w:rsidRPr="00D857F7" w:rsidRDefault="006C5875" w:rsidP="00F21721">
      <w:pPr>
        <w:spacing w:line="360" w:lineRule="auto"/>
        <w:jc w:val="both"/>
        <w:rPr>
          <w:rFonts w:ascii="Georgia" w:hAnsi="Georgia"/>
          <w:sz w:val="20"/>
          <w:szCs w:val="20"/>
        </w:rPr>
      </w:pPr>
      <w:r>
        <w:rPr>
          <w:rFonts w:ascii="Georgia" w:hAnsi="Georgia"/>
          <w:sz w:val="20"/>
          <w:szCs w:val="20"/>
        </w:rPr>
        <w:t xml:space="preserve">De leidinggevenden hebben een coachende stijl van leidinggeven. Dit zit ook in de lijn der verwachting als we kijken naar het gemiddelde werk- en denkniveau. </w:t>
      </w:r>
      <w:r w:rsidR="00A12BDB">
        <w:rPr>
          <w:rFonts w:ascii="Georgia" w:hAnsi="Georgia"/>
          <w:sz w:val="20"/>
          <w:szCs w:val="20"/>
        </w:rPr>
        <w:t xml:space="preserve">Medewerkers moeten de vrijheid krijgen om naar eigen inzicht te handelen. Er is geen sprake van een grote mate van standaardisatie in de uitvoering van het werk. </w:t>
      </w:r>
    </w:p>
    <w:p w:rsidR="00A37FEF" w:rsidRPr="00FB68F0" w:rsidRDefault="00FB68F0" w:rsidP="00511956">
      <w:pPr>
        <w:pStyle w:val="Kop3"/>
        <w:numPr>
          <w:ilvl w:val="2"/>
          <w:numId w:val="61"/>
        </w:numPr>
        <w:spacing w:line="480" w:lineRule="auto"/>
        <w:rPr>
          <w:rFonts w:ascii="Georgia" w:hAnsi="Georgia"/>
          <w:color w:val="365F91"/>
          <w:sz w:val="28"/>
          <w:szCs w:val="28"/>
        </w:rPr>
      </w:pPr>
      <w:bookmarkStart w:id="123" w:name="_Toc268506210"/>
      <w:r>
        <w:rPr>
          <w:rFonts w:ascii="Georgia" w:hAnsi="Georgia"/>
          <w:color w:val="365F91"/>
          <w:sz w:val="28"/>
          <w:szCs w:val="28"/>
        </w:rPr>
        <w:t xml:space="preserve"> </w:t>
      </w:r>
      <w:bookmarkStart w:id="124" w:name="_Toc271784139"/>
      <w:r w:rsidR="00C57EC3" w:rsidRPr="00FB68F0">
        <w:rPr>
          <w:rFonts w:ascii="Georgia" w:hAnsi="Georgia"/>
          <w:color w:val="365F91"/>
          <w:sz w:val="28"/>
          <w:szCs w:val="28"/>
        </w:rPr>
        <w:t>De resultaten</w:t>
      </w:r>
      <w:bookmarkEnd w:id="123"/>
      <w:bookmarkEnd w:id="124"/>
    </w:p>
    <w:tbl>
      <w:tblPr>
        <w:tblStyle w:val="Lichtearcering-accent1"/>
        <w:tblW w:w="0" w:type="auto"/>
        <w:tblLook w:val="0420"/>
      </w:tblPr>
      <w:tblGrid>
        <w:gridCol w:w="7905"/>
        <w:gridCol w:w="1305"/>
      </w:tblGrid>
      <w:tr w:rsidR="00FD4ECE" w:rsidRPr="00FD4ECE" w:rsidTr="00BC2D5E">
        <w:trPr>
          <w:cnfStyle w:val="100000000000"/>
        </w:trPr>
        <w:tc>
          <w:tcPr>
            <w:tcW w:w="7905" w:type="dxa"/>
            <w:tcBorders>
              <w:top w:val="single" w:sz="4" w:space="0" w:color="4F81BD" w:themeColor="accent1"/>
              <w:right w:val="single" w:sz="8" w:space="0" w:color="4F81BD" w:themeColor="accent1"/>
            </w:tcBorders>
          </w:tcPr>
          <w:p w:rsidR="00FD4ECE" w:rsidRPr="00FD4ECE" w:rsidRDefault="00FD4ECE" w:rsidP="00DD5B65">
            <w:pPr>
              <w:spacing w:line="360" w:lineRule="auto"/>
              <w:jc w:val="both"/>
              <w:rPr>
                <w:rFonts w:ascii="Georgia" w:hAnsi="Georgia"/>
                <w:color w:val="auto"/>
                <w:sz w:val="20"/>
                <w:szCs w:val="20"/>
              </w:rPr>
            </w:pPr>
            <w:r w:rsidRPr="00FD4ECE">
              <w:rPr>
                <w:rFonts w:ascii="Georgia" w:hAnsi="Georgia"/>
                <w:color w:val="auto"/>
                <w:sz w:val="20"/>
                <w:szCs w:val="20"/>
              </w:rPr>
              <w:t>Doelstelling</w:t>
            </w:r>
          </w:p>
        </w:tc>
        <w:tc>
          <w:tcPr>
            <w:tcW w:w="1305" w:type="dxa"/>
            <w:tcBorders>
              <w:top w:val="single" w:sz="4" w:space="0" w:color="4F81BD" w:themeColor="accent1"/>
              <w:left w:val="single" w:sz="8" w:space="0" w:color="4F81BD" w:themeColor="accent1"/>
            </w:tcBorders>
          </w:tcPr>
          <w:p w:rsidR="00FD4ECE" w:rsidRPr="00FD4ECE" w:rsidRDefault="00FD4ECE" w:rsidP="00DD5B65">
            <w:pPr>
              <w:spacing w:line="360" w:lineRule="auto"/>
              <w:jc w:val="both"/>
              <w:rPr>
                <w:rFonts w:ascii="Georgia" w:hAnsi="Georgia"/>
                <w:color w:val="auto"/>
                <w:sz w:val="20"/>
                <w:szCs w:val="20"/>
              </w:rPr>
            </w:pPr>
            <w:r w:rsidRPr="00FD4ECE">
              <w:rPr>
                <w:rFonts w:ascii="Georgia" w:hAnsi="Georgia"/>
                <w:color w:val="auto"/>
                <w:sz w:val="20"/>
                <w:szCs w:val="20"/>
              </w:rPr>
              <w:t>Bereikt?</w:t>
            </w:r>
          </w:p>
        </w:tc>
      </w:tr>
      <w:tr w:rsidR="00FD4ECE" w:rsidRPr="00FD4ECE" w:rsidTr="00FD4ECE">
        <w:trPr>
          <w:cnfStyle w:val="000000100000"/>
        </w:trPr>
        <w:tc>
          <w:tcPr>
            <w:tcW w:w="7905" w:type="dxa"/>
            <w:tcBorders>
              <w:right w:val="single" w:sz="8" w:space="0" w:color="4F81BD" w:themeColor="accent1"/>
            </w:tcBorders>
          </w:tcPr>
          <w:p w:rsidR="00FD4ECE" w:rsidRPr="00FD4ECE" w:rsidRDefault="00FD4ECE" w:rsidP="00DD5B65">
            <w:pPr>
              <w:spacing w:line="360" w:lineRule="auto"/>
              <w:jc w:val="both"/>
              <w:rPr>
                <w:rFonts w:ascii="Georgia" w:hAnsi="Georgia"/>
                <w:color w:val="auto"/>
                <w:sz w:val="20"/>
                <w:szCs w:val="20"/>
              </w:rPr>
            </w:pPr>
            <w:r w:rsidRPr="00FD4ECE">
              <w:rPr>
                <w:rFonts w:ascii="Georgia" w:hAnsi="Georgia"/>
                <w:b/>
                <w:color w:val="auto"/>
                <w:sz w:val="20"/>
                <w:szCs w:val="20"/>
              </w:rPr>
              <w:t xml:space="preserve">Financieel: </w:t>
            </w:r>
            <w:r w:rsidRPr="00FD4ECE">
              <w:rPr>
                <w:rFonts w:ascii="Georgia" w:hAnsi="Georgia"/>
                <w:color w:val="auto"/>
                <w:sz w:val="20"/>
                <w:szCs w:val="20"/>
              </w:rPr>
              <w:t>het realiseren van betere prijzen en condities, lagere inkoopkosten en kostenverlaging door onnodige inkopen te vermijden of verminderen.</w:t>
            </w:r>
          </w:p>
        </w:tc>
        <w:tc>
          <w:tcPr>
            <w:tcW w:w="1305" w:type="dxa"/>
            <w:tcBorders>
              <w:left w:val="single" w:sz="8" w:space="0" w:color="4F81BD" w:themeColor="accent1"/>
            </w:tcBorders>
          </w:tcPr>
          <w:p w:rsidR="00FD4ECE" w:rsidRPr="00FD4ECE" w:rsidRDefault="00FD4ECE" w:rsidP="00DD5B65">
            <w:pPr>
              <w:spacing w:line="360" w:lineRule="auto"/>
              <w:jc w:val="both"/>
              <w:rPr>
                <w:rFonts w:ascii="Georgia" w:hAnsi="Georgia"/>
                <w:color w:val="auto"/>
                <w:sz w:val="20"/>
                <w:szCs w:val="20"/>
              </w:rPr>
            </w:pPr>
            <w:r>
              <w:rPr>
                <w:rFonts w:ascii="Georgia" w:hAnsi="Georgia"/>
                <w:color w:val="auto"/>
                <w:sz w:val="20"/>
                <w:szCs w:val="20"/>
              </w:rPr>
              <w:t>DEELS</w:t>
            </w:r>
          </w:p>
        </w:tc>
      </w:tr>
      <w:tr w:rsidR="00FD4ECE" w:rsidRPr="00FD4ECE" w:rsidTr="00FD4ECE">
        <w:tc>
          <w:tcPr>
            <w:tcW w:w="7905" w:type="dxa"/>
            <w:tcBorders>
              <w:right w:val="single" w:sz="8" w:space="0" w:color="4F81BD" w:themeColor="accent1"/>
            </w:tcBorders>
          </w:tcPr>
          <w:p w:rsidR="00FD4ECE" w:rsidRPr="00FD4ECE" w:rsidRDefault="00FD4ECE" w:rsidP="00DD5B65">
            <w:pPr>
              <w:spacing w:line="360" w:lineRule="auto"/>
              <w:jc w:val="both"/>
              <w:rPr>
                <w:rFonts w:ascii="Georgia" w:hAnsi="Georgia"/>
                <w:color w:val="auto"/>
                <w:sz w:val="20"/>
                <w:szCs w:val="20"/>
              </w:rPr>
            </w:pPr>
            <w:r w:rsidRPr="00FD4ECE">
              <w:rPr>
                <w:rFonts w:ascii="Georgia" w:hAnsi="Georgia"/>
                <w:b/>
                <w:color w:val="auto"/>
                <w:sz w:val="20"/>
                <w:szCs w:val="20"/>
              </w:rPr>
              <w:t xml:space="preserve">Kwalitatief: </w:t>
            </w:r>
            <w:r w:rsidRPr="00FD4ECE">
              <w:rPr>
                <w:rFonts w:ascii="Georgia" w:hAnsi="Georgia"/>
                <w:color w:val="auto"/>
                <w:sz w:val="20"/>
                <w:szCs w:val="20"/>
              </w:rPr>
              <w:t>het realiseren van korte en beheerste levertijden, doorbreken van de machtsposities van leveranciers, verbeteren van specificaties en inkoopvoorwaarden.</w:t>
            </w:r>
          </w:p>
        </w:tc>
        <w:tc>
          <w:tcPr>
            <w:tcW w:w="1305" w:type="dxa"/>
            <w:tcBorders>
              <w:left w:val="single" w:sz="8" w:space="0" w:color="4F81BD" w:themeColor="accent1"/>
            </w:tcBorders>
          </w:tcPr>
          <w:p w:rsidR="00FD4ECE" w:rsidRPr="00FD4ECE" w:rsidRDefault="001807AA" w:rsidP="00DD5B65">
            <w:pPr>
              <w:spacing w:line="360" w:lineRule="auto"/>
              <w:jc w:val="both"/>
              <w:rPr>
                <w:rFonts w:ascii="Georgia" w:hAnsi="Georgia"/>
                <w:color w:val="auto"/>
                <w:sz w:val="20"/>
                <w:szCs w:val="20"/>
              </w:rPr>
            </w:pPr>
            <w:r>
              <w:rPr>
                <w:rFonts w:ascii="Georgia" w:hAnsi="Georgia"/>
                <w:color w:val="auto"/>
                <w:sz w:val="20"/>
                <w:szCs w:val="20"/>
              </w:rPr>
              <w:t>JA</w:t>
            </w:r>
          </w:p>
        </w:tc>
      </w:tr>
      <w:tr w:rsidR="00FD4ECE" w:rsidRPr="00FD4ECE" w:rsidTr="00FD4ECE">
        <w:trPr>
          <w:cnfStyle w:val="000000100000"/>
        </w:trPr>
        <w:tc>
          <w:tcPr>
            <w:tcW w:w="7905" w:type="dxa"/>
            <w:tcBorders>
              <w:bottom w:val="single" w:sz="8" w:space="0" w:color="4F81BD" w:themeColor="accent1"/>
              <w:right w:val="single" w:sz="8" w:space="0" w:color="4F81BD" w:themeColor="accent1"/>
            </w:tcBorders>
          </w:tcPr>
          <w:p w:rsidR="00FD4ECE" w:rsidRPr="00FD4ECE" w:rsidRDefault="00FD4ECE" w:rsidP="00DD5B65">
            <w:pPr>
              <w:spacing w:line="360" w:lineRule="auto"/>
              <w:jc w:val="both"/>
              <w:rPr>
                <w:rFonts w:ascii="Georgia" w:hAnsi="Georgia"/>
                <w:color w:val="auto"/>
                <w:sz w:val="20"/>
                <w:szCs w:val="20"/>
              </w:rPr>
            </w:pPr>
            <w:r w:rsidRPr="00FD4ECE">
              <w:rPr>
                <w:rFonts w:ascii="Georgia" w:hAnsi="Georgia"/>
                <w:b/>
                <w:color w:val="auto"/>
                <w:sz w:val="20"/>
                <w:szCs w:val="20"/>
              </w:rPr>
              <w:t xml:space="preserve">Procesmatig: </w:t>
            </w:r>
            <w:r w:rsidRPr="00FD4ECE">
              <w:rPr>
                <w:rFonts w:ascii="Georgia" w:hAnsi="Georgia"/>
                <w:color w:val="auto"/>
                <w:sz w:val="20"/>
                <w:szCs w:val="20"/>
              </w:rPr>
              <w:t>het beheersen van processen, Betrouwbaarheid begrotingen/ budgetten, Europese aanbestedingen.</w:t>
            </w:r>
          </w:p>
        </w:tc>
        <w:tc>
          <w:tcPr>
            <w:tcW w:w="1305" w:type="dxa"/>
            <w:tcBorders>
              <w:left w:val="single" w:sz="8" w:space="0" w:color="4F81BD" w:themeColor="accent1"/>
              <w:bottom w:val="single" w:sz="8" w:space="0" w:color="4F81BD" w:themeColor="accent1"/>
            </w:tcBorders>
          </w:tcPr>
          <w:p w:rsidR="00FD4ECE" w:rsidRPr="00FD4ECE" w:rsidRDefault="001807AA" w:rsidP="00DD5B65">
            <w:pPr>
              <w:spacing w:line="360" w:lineRule="auto"/>
              <w:jc w:val="both"/>
              <w:rPr>
                <w:rFonts w:ascii="Georgia" w:hAnsi="Georgia"/>
                <w:color w:val="auto"/>
                <w:sz w:val="20"/>
                <w:szCs w:val="20"/>
              </w:rPr>
            </w:pPr>
            <w:r>
              <w:rPr>
                <w:rFonts w:ascii="Georgia" w:hAnsi="Georgia"/>
                <w:color w:val="auto"/>
                <w:sz w:val="20"/>
                <w:szCs w:val="20"/>
              </w:rPr>
              <w:t>DEELS</w:t>
            </w:r>
          </w:p>
        </w:tc>
      </w:tr>
    </w:tbl>
    <w:p w:rsidR="00E354ED" w:rsidRPr="00FD4ECE" w:rsidRDefault="00FD4ECE" w:rsidP="00DD5B65">
      <w:pPr>
        <w:spacing w:line="360" w:lineRule="auto"/>
        <w:jc w:val="both"/>
        <w:rPr>
          <w:rFonts w:ascii="Georgia" w:hAnsi="Georgia"/>
          <w:vertAlign w:val="superscript"/>
        </w:rPr>
      </w:pPr>
      <w:r>
        <w:rPr>
          <w:rFonts w:ascii="Georgia" w:hAnsi="Georgia"/>
          <w:vertAlign w:val="superscript"/>
        </w:rPr>
        <w:t>Tabel 7: Het SIW: doelstellingen bereikt?</w:t>
      </w:r>
    </w:p>
    <w:p w:rsidR="00FD4ECE" w:rsidRDefault="00FD4ECE" w:rsidP="00DD5B65">
      <w:pPr>
        <w:spacing w:line="360" w:lineRule="auto"/>
        <w:jc w:val="both"/>
        <w:rPr>
          <w:rFonts w:ascii="Georgia" w:hAnsi="Georgia"/>
          <w:b/>
          <w:sz w:val="20"/>
          <w:szCs w:val="20"/>
        </w:rPr>
      </w:pPr>
      <w:r>
        <w:rPr>
          <w:rFonts w:ascii="Georgia" w:hAnsi="Georgia"/>
          <w:b/>
          <w:sz w:val="20"/>
          <w:szCs w:val="20"/>
        </w:rPr>
        <w:t>Financieel</w:t>
      </w:r>
    </w:p>
    <w:p w:rsidR="00FD4ECE" w:rsidRPr="00C676CA" w:rsidRDefault="00FD4ECE" w:rsidP="00FD4ECE">
      <w:pPr>
        <w:spacing w:line="360" w:lineRule="auto"/>
        <w:jc w:val="both"/>
        <w:rPr>
          <w:rFonts w:ascii="Georgia" w:hAnsi="Georgia"/>
          <w:sz w:val="20"/>
          <w:szCs w:val="20"/>
        </w:rPr>
      </w:pPr>
      <w:r w:rsidRPr="00C676CA">
        <w:rPr>
          <w:rFonts w:ascii="Georgia" w:hAnsi="Georgia"/>
          <w:sz w:val="20"/>
          <w:szCs w:val="20"/>
        </w:rPr>
        <w:t>Een evaluatie van de gemeente Drimmelen (d.d. 15 april 2003) laat zien, dat de financiële besparingen nauwelijks te kwantificeren zijn, omdat  ‘bij bijna alle projecten niet bekend is wat de prijs zou zij als de gemeente zelf de procedure had uitgevoerd’. Maar er worden in deze evaluatie wel voordelen benoemd:</w:t>
      </w:r>
    </w:p>
    <w:p w:rsidR="00FD4ECE" w:rsidRPr="00C676CA" w:rsidRDefault="00FD4ECE" w:rsidP="00FD4ECE">
      <w:pPr>
        <w:numPr>
          <w:ilvl w:val="0"/>
          <w:numId w:val="37"/>
        </w:numPr>
        <w:spacing w:line="360" w:lineRule="auto"/>
        <w:jc w:val="both"/>
        <w:rPr>
          <w:rFonts w:ascii="Georgia" w:hAnsi="Georgia"/>
          <w:sz w:val="20"/>
          <w:szCs w:val="20"/>
        </w:rPr>
      </w:pPr>
      <w:r w:rsidRPr="00C676CA">
        <w:rPr>
          <w:rFonts w:ascii="Georgia" w:hAnsi="Georgia"/>
          <w:sz w:val="20"/>
          <w:szCs w:val="20"/>
        </w:rPr>
        <w:t>‘De tijd die aan een inkooptraject wordt besteed door de gemeente is minder dan wanneer de gemeente het werk zelf zou moeten doen;</w:t>
      </w:r>
    </w:p>
    <w:p w:rsidR="00FD4ECE" w:rsidRPr="00C676CA" w:rsidRDefault="00FD4ECE" w:rsidP="00FD4ECE">
      <w:pPr>
        <w:numPr>
          <w:ilvl w:val="0"/>
          <w:numId w:val="37"/>
        </w:numPr>
        <w:spacing w:line="360" w:lineRule="auto"/>
        <w:jc w:val="both"/>
        <w:rPr>
          <w:rFonts w:ascii="Georgia" w:hAnsi="Georgia"/>
          <w:sz w:val="20"/>
          <w:szCs w:val="20"/>
        </w:rPr>
      </w:pPr>
      <w:r w:rsidRPr="00C676CA">
        <w:rPr>
          <w:rFonts w:ascii="Georgia" w:hAnsi="Georgia"/>
          <w:sz w:val="20"/>
          <w:szCs w:val="20"/>
        </w:rPr>
        <w:t>Door de inschakeling van het inkoopbureau zijn de gemeenten gedwongen beter na te denken over wat ze willen inkopen: kwaliteitsverbetering;</w:t>
      </w:r>
    </w:p>
    <w:p w:rsidR="00FD4ECE" w:rsidRPr="00C676CA" w:rsidRDefault="00FD4ECE" w:rsidP="00FD4ECE">
      <w:pPr>
        <w:numPr>
          <w:ilvl w:val="0"/>
          <w:numId w:val="37"/>
        </w:numPr>
        <w:spacing w:line="360" w:lineRule="auto"/>
        <w:jc w:val="both"/>
        <w:rPr>
          <w:rFonts w:ascii="Georgia" w:hAnsi="Georgia"/>
          <w:sz w:val="20"/>
          <w:szCs w:val="20"/>
        </w:rPr>
      </w:pPr>
      <w:r w:rsidRPr="00C676CA">
        <w:rPr>
          <w:rFonts w:ascii="Georgia" w:hAnsi="Georgia"/>
          <w:sz w:val="20"/>
          <w:szCs w:val="20"/>
        </w:rPr>
        <w:t>Door de inschakeling van het inkoopbureau kan gebruik gemaakt worden van de daar aanwezige expertise en capaciteit om inkoopprocessen te begeleiden;</w:t>
      </w:r>
    </w:p>
    <w:p w:rsidR="00FD4ECE" w:rsidRPr="00C676CA" w:rsidRDefault="00FD4ECE" w:rsidP="00FD4ECE">
      <w:pPr>
        <w:numPr>
          <w:ilvl w:val="0"/>
          <w:numId w:val="37"/>
        </w:numPr>
        <w:spacing w:line="360" w:lineRule="auto"/>
        <w:jc w:val="both"/>
        <w:rPr>
          <w:rFonts w:ascii="Georgia" w:hAnsi="Georgia"/>
          <w:sz w:val="20"/>
          <w:szCs w:val="20"/>
        </w:rPr>
      </w:pPr>
      <w:r w:rsidRPr="00C676CA">
        <w:rPr>
          <w:rFonts w:ascii="Georgia" w:hAnsi="Georgia"/>
          <w:sz w:val="20"/>
          <w:szCs w:val="20"/>
        </w:rPr>
        <w:t xml:space="preserve">Voor de begeleiding van Europese aanbestedingen is deskundigheid in huis gehaald. </w:t>
      </w:r>
    </w:p>
    <w:p w:rsidR="00FD4ECE" w:rsidRPr="00C676CA" w:rsidRDefault="00FD4ECE" w:rsidP="00FD4ECE">
      <w:pPr>
        <w:numPr>
          <w:ilvl w:val="0"/>
          <w:numId w:val="37"/>
        </w:numPr>
        <w:spacing w:line="360" w:lineRule="auto"/>
        <w:jc w:val="both"/>
        <w:rPr>
          <w:rFonts w:ascii="Georgia" w:hAnsi="Georgia"/>
          <w:sz w:val="20"/>
          <w:szCs w:val="20"/>
        </w:rPr>
      </w:pPr>
      <w:r w:rsidRPr="00C676CA">
        <w:rPr>
          <w:rFonts w:ascii="Georgia" w:hAnsi="Georgia"/>
          <w:sz w:val="20"/>
          <w:szCs w:val="20"/>
        </w:rPr>
        <w:t>In het gesprek gaf de heer ’t Hart aan, dat het inkoopvak specifieke expertise vereist. Bij het inkoopbureau West Brabant is deze expertise aanwezig. Gemeenten worden in toenemende mate geconfronteerd met rechtszaken bijvoorbeeld als het gaat om de gunning van projecten naar aanleiding van een aanbestedingsprocedure. De gemeenten hebben echter geen fulltime inkoopmedewerkers nodig en kunnen nu parttime gebruik maken van de diensten van het Inkoopbureau. De stichting zorgt voor goede mensen en ook voor vervanging als een medewerker uitvalt</w:t>
      </w:r>
      <w:r>
        <w:rPr>
          <w:rFonts w:ascii="Georgia" w:hAnsi="Georgia"/>
          <w:sz w:val="20"/>
          <w:szCs w:val="20"/>
        </w:rPr>
        <w:t>’</w:t>
      </w:r>
      <w:r w:rsidRPr="00C676CA">
        <w:rPr>
          <w:rFonts w:ascii="Georgia" w:hAnsi="Georgia"/>
          <w:sz w:val="20"/>
          <w:szCs w:val="20"/>
        </w:rPr>
        <w:t xml:space="preserve">. </w:t>
      </w:r>
    </w:p>
    <w:p w:rsidR="00FD4ECE" w:rsidRPr="00D857F7" w:rsidRDefault="00FD4ECE" w:rsidP="00FD4ECE">
      <w:pPr>
        <w:rPr>
          <w:rFonts w:ascii="Georgia" w:hAnsi="Georgia"/>
          <w:sz w:val="20"/>
          <w:szCs w:val="20"/>
        </w:rPr>
      </w:pPr>
    </w:p>
    <w:p w:rsidR="00FD4ECE" w:rsidRDefault="00FD4ECE" w:rsidP="00FD4ECE">
      <w:pPr>
        <w:spacing w:line="360" w:lineRule="auto"/>
        <w:jc w:val="both"/>
        <w:rPr>
          <w:rFonts w:ascii="Georgia" w:hAnsi="Georgia"/>
          <w:sz w:val="20"/>
          <w:szCs w:val="20"/>
        </w:rPr>
      </w:pPr>
      <w:r>
        <w:rPr>
          <w:rFonts w:ascii="Georgia" w:hAnsi="Georgia"/>
          <w:sz w:val="20"/>
          <w:szCs w:val="20"/>
        </w:rPr>
        <w:t xml:space="preserve">Door inkoop te beschouwen als een inhoudelijk vak zijn er voordelen behaald. Er kan massaler worden ingekocht, omdat er wordt samengewerkt en er is ook meer expertise in huis. Diie expertise is bijvoorbeeld juridisch van aard bij de Europese aanbestedingen. Als actoren het niet eens zijn met de uitkomst van een Europese aanbesteding (gunning), dan kan die actor een rechtzaak aanspannen tegen de gemeente(n). Het aantal rechtszaken is zeer beperkt door de inhoudelijke expertise van het SIW. </w:t>
      </w:r>
    </w:p>
    <w:p w:rsidR="00FD4ECE" w:rsidRDefault="00FD4ECE" w:rsidP="00DD5B65">
      <w:pPr>
        <w:spacing w:line="360" w:lineRule="auto"/>
        <w:jc w:val="both"/>
        <w:rPr>
          <w:rFonts w:ascii="Georgia" w:hAnsi="Georgia"/>
          <w:sz w:val="20"/>
          <w:szCs w:val="20"/>
        </w:rPr>
      </w:pPr>
    </w:p>
    <w:p w:rsidR="00FD4ECE" w:rsidRDefault="00FD4ECE" w:rsidP="00DD5B65">
      <w:pPr>
        <w:spacing w:line="360" w:lineRule="auto"/>
        <w:jc w:val="both"/>
        <w:rPr>
          <w:rFonts w:ascii="Georgia" w:hAnsi="Georgia"/>
          <w:b/>
          <w:sz w:val="20"/>
          <w:szCs w:val="20"/>
        </w:rPr>
      </w:pPr>
      <w:r>
        <w:rPr>
          <w:rFonts w:ascii="Georgia" w:hAnsi="Georgia"/>
          <w:b/>
          <w:sz w:val="20"/>
          <w:szCs w:val="20"/>
        </w:rPr>
        <w:t>Kwalitatief</w:t>
      </w:r>
    </w:p>
    <w:p w:rsidR="00FD4ECE" w:rsidRPr="00D857F7" w:rsidRDefault="00FD4ECE" w:rsidP="00FD4ECE">
      <w:pPr>
        <w:spacing w:line="360" w:lineRule="auto"/>
        <w:jc w:val="both"/>
        <w:rPr>
          <w:rFonts w:ascii="Georgia" w:hAnsi="Georgia"/>
          <w:sz w:val="20"/>
          <w:szCs w:val="20"/>
        </w:rPr>
      </w:pPr>
      <w:r>
        <w:rPr>
          <w:rFonts w:ascii="Georgia" w:hAnsi="Georgia"/>
          <w:sz w:val="20"/>
          <w:szCs w:val="20"/>
        </w:rPr>
        <w:t xml:space="preserve">De kleine gemeenten hebben geen fulltime inkoopmedewerker nodig en kunnen in deze vorm wel gebruik maken van de expertise van het SIW. Het SIW zorgt voor een goed opgeleide medewerker, die een back-up heeft (senior inkoper) en bij uitval van de betreffende inkoper zorgt het SIW voor vervanging. De kwaliteit van de inkoop is daardoor op een veel hoger niveau gekomen dan ooit gerealiseerd had kunnen worden als de gemeente niet had deelgenomen aan het samenwerkingsverband. </w:t>
      </w:r>
    </w:p>
    <w:p w:rsidR="00FD4ECE" w:rsidRPr="00FD4ECE" w:rsidRDefault="00FD4ECE" w:rsidP="00DD5B65">
      <w:pPr>
        <w:spacing w:line="360" w:lineRule="auto"/>
        <w:jc w:val="both"/>
        <w:rPr>
          <w:rFonts w:ascii="Georgia" w:hAnsi="Georgia"/>
          <w:sz w:val="20"/>
          <w:szCs w:val="20"/>
        </w:rPr>
      </w:pPr>
    </w:p>
    <w:p w:rsidR="00E354ED" w:rsidRPr="00FD4ECE" w:rsidRDefault="00FD4ECE" w:rsidP="00DD5B65">
      <w:pPr>
        <w:spacing w:line="360" w:lineRule="auto"/>
        <w:jc w:val="both"/>
        <w:rPr>
          <w:rFonts w:ascii="Georgia" w:hAnsi="Georgia"/>
          <w:b/>
          <w:sz w:val="20"/>
          <w:szCs w:val="20"/>
        </w:rPr>
      </w:pPr>
      <w:r>
        <w:rPr>
          <w:rFonts w:ascii="Georgia" w:hAnsi="Georgia"/>
          <w:b/>
          <w:sz w:val="20"/>
          <w:szCs w:val="20"/>
        </w:rPr>
        <w:t>Procesmatig</w:t>
      </w:r>
    </w:p>
    <w:p w:rsidR="002C0FED" w:rsidRDefault="002C0FED" w:rsidP="00DD5B65">
      <w:pPr>
        <w:spacing w:line="360" w:lineRule="auto"/>
        <w:jc w:val="both"/>
        <w:rPr>
          <w:rFonts w:ascii="Georgia" w:hAnsi="Georgia"/>
          <w:sz w:val="20"/>
          <w:szCs w:val="20"/>
        </w:rPr>
      </w:pPr>
      <w:r>
        <w:rPr>
          <w:rFonts w:ascii="Georgia" w:hAnsi="Georgia"/>
          <w:sz w:val="20"/>
          <w:szCs w:val="20"/>
        </w:rPr>
        <w:t>Een van de belangrijkste randvoorwaarden was, dat ‘er zoveel mogelijk gezamenlijk werd ingekocht’. Bij veel trajecten is dit ook het geval. De organisatie levert maatwerk, wat erin geresulteerd heeft, dat iedere deelnemende gemeente een eigen inkoopbeleid heeft. Er zijn in het land andere voorbeelden bekend, zoals het inkoopbureau Zuidoost Brabant, waarbij wordt gewerkt met één inkoopbeleid voor alle deelnemende gemeenten. Dat maakt het streven naar uniformiteit natuurlijk een stuk makkelijker. Er kan dus nog een slag gemaakt worden om nog meer gezamenlijk in te kopen.</w:t>
      </w:r>
    </w:p>
    <w:p w:rsidR="002C0FED" w:rsidRDefault="002C0FED" w:rsidP="00DD5B65">
      <w:pPr>
        <w:spacing w:line="360" w:lineRule="auto"/>
        <w:jc w:val="both"/>
        <w:rPr>
          <w:rFonts w:ascii="Georgia" w:hAnsi="Georgia"/>
          <w:sz w:val="20"/>
          <w:szCs w:val="20"/>
        </w:rPr>
      </w:pPr>
    </w:p>
    <w:p w:rsidR="001F06EA" w:rsidRDefault="001F06EA" w:rsidP="00DD5B65">
      <w:pPr>
        <w:spacing w:line="360" w:lineRule="auto"/>
        <w:jc w:val="both"/>
        <w:rPr>
          <w:rFonts w:ascii="Georgia" w:hAnsi="Georgia"/>
          <w:sz w:val="20"/>
          <w:szCs w:val="20"/>
        </w:rPr>
      </w:pPr>
    </w:p>
    <w:p w:rsidR="008B3458" w:rsidRPr="00EF35A7" w:rsidRDefault="008B3458" w:rsidP="00511956">
      <w:pPr>
        <w:pStyle w:val="Kop2"/>
        <w:numPr>
          <w:ilvl w:val="1"/>
          <w:numId w:val="60"/>
        </w:numPr>
        <w:spacing w:line="480" w:lineRule="auto"/>
        <w:rPr>
          <w:rFonts w:ascii="Georgia" w:hAnsi="Georgia"/>
          <w:i w:val="0"/>
          <w:color w:val="365F91"/>
          <w:sz w:val="32"/>
          <w:szCs w:val="32"/>
        </w:rPr>
      </w:pPr>
      <w:bookmarkStart w:id="125" w:name="_Toc268506211"/>
      <w:bookmarkStart w:id="126" w:name="_Toc271784140"/>
      <w:r w:rsidRPr="00EF35A7">
        <w:rPr>
          <w:rFonts w:ascii="Georgia" w:hAnsi="Georgia"/>
          <w:i w:val="0"/>
          <w:color w:val="365F91"/>
          <w:sz w:val="32"/>
          <w:szCs w:val="32"/>
        </w:rPr>
        <w:t>SSC</w:t>
      </w:r>
      <w:r w:rsidR="007021C3" w:rsidRPr="00EF35A7">
        <w:rPr>
          <w:rFonts w:ascii="Georgia" w:hAnsi="Georgia"/>
          <w:i w:val="0"/>
          <w:color w:val="365F91"/>
          <w:sz w:val="32"/>
          <w:szCs w:val="32"/>
        </w:rPr>
        <w:t xml:space="preserve"> P&amp;O</w:t>
      </w:r>
      <w:r w:rsidRPr="00EF35A7">
        <w:rPr>
          <w:rFonts w:ascii="Georgia" w:hAnsi="Georgia"/>
          <w:i w:val="0"/>
          <w:color w:val="365F91"/>
          <w:sz w:val="32"/>
          <w:szCs w:val="32"/>
        </w:rPr>
        <w:t xml:space="preserve"> </w:t>
      </w:r>
      <w:r w:rsidR="00290917" w:rsidRPr="00EF35A7">
        <w:rPr>
          <w:rFonts w:ascii="Georgia" w:hAnsi="Georgia"/>
          <w:i w:val="0"/>
          <w:color w:val="365F91"/>
          <w:sz w:val="32"/>
          <w:szCs w:val="32"/>
        </w:rPr>
        <w:t>A2-gemeenten</w:t>
      </w:r>
      <w:bookmarkEnd w:id="125"/>
      <w:bookmarkEnd w:id="126"/>
    </w:p>
    <w:tbl>
      <w:tblPr>
        <w:tblStyle w:val="Lichtearcering-accent1"/>
        <w:tblW w:w="0" w:type="auto"/>
        <w:tblLook w:val="04A0"/>
      </w:tblPr>
      <w:tblGrid>
        <w:gridCol w:w="3227"/>
        <w:gridCol w:w="5701"/>
      </w:tblGrid>
      <w:tr w:rsidR="001D5725" w:rsidRPr="00352018" w:rsidTr="008C3EA9">
        <w:trPr>
          <w:cnfStyle w:val="100000000000"/>
        </w:trPr>
        <w:tc>
          <w:tcPr>
            <w:cnfStyle w:val="001000000000"/>
            <w:tcW w:w="3227" w:type="dxa"/>
            <w:tcBorders>
              <w:right w:val="single" w:sz="8" w:space="0" w:color="4F81BD" w:themeColor="accent1"/>
            </w:tcBorders>
          </w:tcPr>
          <w:p w:rsidR="001D5725" w:rsidRPr="00352018" w:rsidRDefault="001D5725" w:rsidP="00E76AF9">
            <w:pPr>
              <w:spacing w:line="360" w:lineRule="auto"/>
              <w:jc w:val="both"/>
              <w:rPr>
                <w:rFonts w:ascii="Georgia" w:hAnsi="Georgia"/>
                <w:color w:val="auto"/>
                <w:sz w:val="20"/>
                <w:szCs w:val="20"/>
              </w:rPr>
            </w:pPr>
            <w:r w:rsidRPr="00352018">
              <w:rPr>
                <w:rFonts w:ascii="Georgia" w:hAnsi="Georgia"/>
                <w:color w:val="auto"/>
                <w:sz w:val="20"/>
                <w:szCs w:val="20"/>
              </w:rPr>
              <w:t>Primair product</w:t>
            </w:r>
          </w:p>
        </w:tc>
        <w:tc>
          <w:tcPr>
            <w:tcW w:w="5701" w:type="dxa"/>
            <w:tcBorders>
              <w:left w:val="single" w:sz="8" w:space="0" w:color="4F81BD" w:themeColor="accent1"/>
            </w:tcBorders>
          </w:tcPr>
          <w:p w:rsidR="001D5725" w:rsidRPr="00352018" w:rsidRDefault="001D5725" w:rsidP="00E76AF9">
            <w:pPr>
              <w:spacing w:line="360" w:lineRule="auto"/>
              <w:jc w:val="both"/>
              <w:cnfStyle w:val="100000000000"/>
              <w:rPr>
                <w:rFonts w:ascii="Georgia" w:hAnsi="Georgia"/>
                <w:color w:val="auto"/>
                <w:sz w:val="20"/>
                <w:szCs w:val="20"/>
              </w:rPr>
            </w:pPr>
            <w:r w:rsidRPr="00352018">
              <w:rPr>
                <w:rFonts w:ascii="Georgia" w:hAnsi="Georgia"/>
                <w:color w:val="auto"/>
                <w:sz w:val="20"/>
                <w:szCs w:val="20"/>
              </w:rPr>
              <w:t>Personeels- &amp; Salarisadministratie</w:t>
            </w:r>
          </w:p>
        </w:tc>
      </w:tr>
      <w:tr w:rsidR="001D5725" w:rsidRPr="00352018" w:rsidTr="008C3EA9">
        <w:trPr>
          <w:cnfStyle w:val="000000100000"/>
        </w:trPr>
        <w:tc>
          <w:tcPr>
            <w:cnfStyle w:val="001000000000"/>
            <w:tcW w:w="3227" w:type="dxa"/>
            <w:tcBorders>
              <w:right w:val="single" w:sz="8" w:space="0" w:color="4F81BD" w:themeColor="accent1"/>
            </w:tcBorders>
          </w:tcPr>
          <w:p w:rsidR="001D5725" w:rsidRPr="00352018" w:rsidRDefault="001D5725" w:rsidP="00E76AF9">
            <w:pPr>
              <w:spacing w:line="360" w:lineRule="auto"/>
              <w:jc w:val="both"/>
              <w:rPr>
                <w:rFonts w:ascii="Georgia" w:hAnsi="Georgia"/>
                <w:color w:val="auto"/>
                <w:sz w:val="20"/>
                <w:szCs w:val="20"/>
              </w:rPr>
            </w:pPr>
            <w:r w:rsidRPr="00352018">
              <w:rPr>
                <w:rFonts w:ascii="Georgia" w:hAnsi="Georgia"/>
                <w:color w:val="auto"/>
                <w:sz w:val="20"/>
                <w:szCs w:val="20"/>
              </w:rPr>
              <w:t>Operationeel sinds</w:t>
            </w:r>
          </w:p>
        </w:tc>
        <w:tc>
          <w:tcPr>
            <w:tcW w:w="5701" w:type="dxa"/>
            <w:tcBorders>
              <w:left w:val="single" w:sz="8" w:space="0" w:color="4F81BD" w:themeColor="accent1"/>
            </w:tcBorders>
          </w:tcPr>
          <w:p w:rsidR="001D5725" w:rsidRPr="00352018" w:rsidRDefault="001D5725" w:rsidP="00E76AF9">
            <w:pPr>
              <w:spacing w:line="360" w:lineRule="auto"/>
              <w:jc w:val="both"/>
              <w:cnfStyle w:val="000000100000"/>
              <w:rPr>
                <w:rFonts w:ascii="Georgia" w:hAnsi="Georgia"/>
                <w:color w:val="auto"/>
                <w:sz w:val="20"/>
                <w:szCs w:val="20"/>
              </w:rPr>
            </w:pPr>
            <w:r w:rsidRPr="00352018">
              <w:rPr>
                <w:rFonts w:ascii="Georgia" w:hAnsi="Georgia"/>
                <w:color w:val="auto"/>
                <w:sz w:val="20"/>
                <w:szCs w:val="20"/>
              </w:rPr>
              <w:t>1 januari 2008</w:t>
            </w:r>
          </w:p>
        </w:tc>
      </w:tr>
      <w:tr w:rsidR="001D5725" w:rsidRPr="00352018" w:rsidTr="008C3EA9">
        <w:tc>
          <w:tcPr>
            <w:cnfStyle w:val="001000000000"/>
            <w:tcW w:w="3227" w:type="dxa"/>
            <w:tcBorders>
              <w:right w:val="single" w:sz="8" w:space="0" w:color="4F81BD" w:themeColor="accent1"/>
            </w:tcBorders>
          </w:tcPr>
          <w:p w:rsidR="001D5725" w:rsidRPr="00352018" w:rsidRDefault="001D5725" w:rsidP="00E76AF9">
            <w:pPr>
              <w:spacing w:line="360" w:lineRule="auto"/>
              <w:jc w:val="both"/>
              <w:rPr>
                <w:rFonts w:ascii="Georgia" w:hAnsi="Georgia"/>
                <w:color w:val="auto"/>
                <w:sz w:val="20"/>
                <w:szCs w:val="20"/>
              </w:rPr>
            </w:pPr>
            <w:r w:rsidRPr="00352018">
              <w:rPr>
                <w:rFonts w:ascii="Georgia" w:hAnsi="Georgia"/>
                <w:color w:val="auto"/>
                <w:sz w:val="20"/>
                <w:szCs w:val="20"/>
              </w:rPr>
              <w:t>Aantal medewerkers</w:t>
            </w:r>
          </w:p>
        </w:tc>
        <w:tc>
          <w:tcPr>
            <w:tcW w:w="5701" w:type="dxa"/>
            <w:tcBorders>
              <w:left w:val="single" w:sz="8" w:space="0" w:color="4F81BD" w:themeColor="accent1"/>
            </w:tcBorders>
          </w:tcPr>
          <w:p w:rsidR="001D5725" w:rsidRPr="00352018" w:rsidRDefault="001D5725" w:rsidP="00E76AF9">
            <w:pPr>
              <w:spacing w:line="360" w:lineRule="auto"/>
              <w:jc w:val="both"/>
              <w:cnfStyle w:val="000000000000"/>
              <w:rPr>
                <w:rFonts w:ascii="Georgia" w:hAnsi="Georgia"/>
                <w:color w:val="auto"/>
                <w:sz w:val="20"/>
                <w:szCs w:val="20"/>
              </w:rPr>
            </w:pPr>
            <w:r w:rsidRPr="00352018">
              <w:rPr>
                <w:rFonts w:ascii="Georgia" w:hAnsi="Georgia"/>
                <w:color w:val="auto"/>
                <w:sz w:val="20"/>
                <w:szCs w:val="20"/>
              </w:rPr>
              <w:t>7</w:t>
            </w:r>
          </w:p>
        </w:tc>
      </w:tr>
      <w:tr w:rsidR="001D5725" w:rsidRPr="00352018" w:rsidTr="008C3EA9">
        <w:trPr>
          <w:cnfStyle w:val="000000100000"/>
        </w:trPr>
        <w:tc>
          <w:tcPr>
            <w:cnfStyle w:val="001000000000"/>
            <w:tcW w:w="3227" w:type="dxa"/>
            <w:tcBorders>
              <w:right w:val="single" w:sz="8" w:space="0" w:color="4F81BD" w:themeColor="accent1"/>
            </w:tcBorders>
          </w:tcPr>
          <w:p w:rsidR="001D5725" w:rsidRPr="00352018" w:rsidRDefault="001D5725" w:rsidP="00E76AF9">
            <w:pPr>
              <w:spacing w:line="360" w:lineRule="auto"/>
              <w:jc w:val="both"/>
              <w:rPr>
                <w:rFonts w:ascii="Georgia" w:hAnsi="Georgia"/>
                <w:color w:val="auto"/>
                <w:sz w:val="20"/>
                <w:szCs w:val="20"/>
              </w:rPr>
            </w:pPr>
            <w:r w:rsidRPr="00352018">
              <w:rPr>
                <w:rFonts w:ascii="Georgia" w:hAnsi="Georgia"/>
                <w:color w:val="auto"/>
                <w:sz w:val="20"/>
                <w:szCs w:val="20"/>
              </w:rPr>
              <w:t>Deelnemende gemeenten</w:t>
            </w:r>
          </w:p>
        </w:tc>
        <w:tc>
          <w:tcPr>
            <w:tcW w:w="5701" w:type="dxa"/>
            <w:tcBorders>
              <w:left w:val="single" w:sz="8" w:space="0" w:color="4F81BD" w:themeColor="accent1"/>
            </w:tcBorders>
          </w:tcPr>
          <w:p w:rsidR="001D5725" w:rsidRPr="00352018" w:rsidRDefault="001D5725" w:rsidP="00E76AF9">
            <w:pPr>
              <w:spacing w:line="360" w:lineRule="auto"/>
              <w:jc w:val="both"/>
              <w:cnfStyle w:val="000000100000"/>
              <w:rPr>
                <w:rFonts w:ascii="Georgia" w:hAnsi="Georgia"/>
                <w:color w:val="auto"/>
                <w:sz w:val="20"/>
                <w:szCs w:val="20"/>
              </w:rPr>
            </w:pPr>
            <w:r w:rsidRPr="00352018">
              <w:rPr>
                <w:rFonts w:ascii="Georgia" w:hAnsi="Georgia"/>
                <w:color w:val="auto"/>
                <w:sz w:val="20"/>
                <w:szCs w:val="20"/>
              </w:rPr>
              <w:t>Waalre, Cranendonk, Valkenswaard en Heeze-Leende</w:t>
            </w:r>
          </w:p>
        </w:tc>
      </w:tr>
      <w:tr w:rsidR="001D5725" w:rsidRPr="00352018" w:rsidTr="008C3EA9">
        <w:tc>
          <w:tcPr>
            <w:cnfStyle w:val="001000000000"/>
            <w:tcW w:w="3227" w:type="dxa"/>
            <w:tcBorders>
              <w:bottom w:val="single" w:sz="8" w:space="0" w:color="4F81BD" w:themeColor="accent1"/>
              <w:right w:val="single" w:sz="8" w:space="0" w:color="4F81BD" w:themeColor="accent1"/>
            </w:tcBorders>
          </w:tcPr>
          <w:p w:rsidR="001D5725" w:rsidRPr="00352018" w:rsidRDefault="001D5725" w:rsidP="00E76AF9">
            <w:pPr>
              <w:spacing w:line="360" w:lineRule="auto"/>
              <w:jc w:val="both"/>
              <w:rPr>
                <w:rFonts w:ascii="Georgia" w:hAnsi="Georgia"/>
                <w:color w:val="auto"/>
                <w:sz w:val="20"/>
                <w:szCs w:val="20"/>
              </w:rPr>
            </w:pPr>
            <w:r w:rsidRPr="00352018">
              <w:rPr>
                <w:rFonts w:ascii="Georgia" w:hAnsi="Georgia"/>
                <w:color w:val="auto"/>
                <w:sz w:val="20"/>
                <w:szCs w:val="20"/>
              </w:rPr>
              <w:t>Aantal inwoners</w:t>
            </w:r>
          </w:p>
        </w:tc>
        <w:tc>
          <w:tcPr>
            <w:tcW w:w="5701" w:type="dxa"/>
            <w:tcBorders>
              <w:left w:val="single" w:sz="8" w:space="0" w:color="4F81BD" w:themeColor="accent1"/>
              <w:bottom w:val="single" w:sz="8" w:space="0" w:color="4F81BD" w:themeColor="accent1"/>
            </w:tcBorders>
          </w:tcPr>
          <w:p w:rsidR="001D5725" w:rsidRPr="00352018" w:rsidRDefault="001D5725" w:rsidP="00E76AF9">
            <w:pPr>
              <w:spacing w:line="360" w:lineRule="auto"/>
              <w:jc w:val="both"/>
              <w:cnfStyle w:val="000000000000"/>
              <w:rPr>
                <w:rFonts w:ascii="Georgia" w:hAnsi="Georgia"/>
                <w:color w:val="auto"/>
                <w:sz w:val="20"/>
                <w:szCs w:val="20"/>
              </w:rPr>
            </w:pPr>
            <w:r w:rsidRPr="00352018">
              <w:rPr>
                <w:rFonts w:ascii="Georgia" w:hAnsi="Georgia"/>
                <w:color w:val="auto"/>
                <w:sz w:val="20"/>
                <w:szCs w:val="20"/>
              </w:rPr>
              <w:t>82.945 (16521+ 20281+ 30908+ 15235)</w:t>
            </w:r>
          </w:p>
        </w:tc>
      </w:tr>
    </w:tbl>
    <w:p w:rsidR="00FA0001" w:rsidRDefault="00FA0001" w:rsidP="00FA0001">
      <w:pPr>
        <w:pStyle w:val="Kop3"/>
        <w:numPr>
          <w:ilvl w:val="0"/>
          <w:numId w:val="0"/>
        </w:numPr>
        <w:spacing w:line="480" w:lineRule="auto"/>
        <w:ind w:left="720" w:hanging="720"/>
        <w:jc w:val="center"/>
        <w:rPr>
          <w:rFonts w:ascii="Georgia" w:hAnsi="Georgia" w:cs="Times New Roman"/>
          <w:b w:val="0"/>
          <w:bCs w:val="0"/>
          <w:i/>
          <w:sz w:val="20"/>
          <w:szCs w:val="20"/>
        </w:rPr>
      </w:pPr>
      <w:bookmarkStart w:id="127" w:name="_Toc268506212"/>
      <w:bookmarkStart w:id="128" w:name="_Toc271784141"/>
      <w:r>
        <w:rPr>
          <w:rFonts w:ascii="Georgia" w:hAnsi="Georgia" w:cs="Times New Roman"/>
          <w:b w:val="0"/>
          <w:bCs w:val="0"/>
          <w:i/>
          <w:sz w:val="20"/>
          <w:szCs w:val="20"/>
        </w:rPr>
        <w:t>‘De kosten gaan voor de baten uit bij intergemeentelijke samenwerking</w:t>
      </w:r>
      <w:r w:rsidR="00EF35A7">
        <w:rPr>
          <w:rFonts w:ascii="Georgia" w:hAnsi="Georgia" w:cs="Times New Roman"/>
          <w:b w:val="0"/>
          <w:bCs w:val="0"/>
          <w:i/>
          <w:sz w:val="20"/>
          <w:szCs w:val="20"/>
        </w:rPr>
        <w:t xml:space="preserve"> </w:t>
      </w:r>
      <w:r w:rsidR="00EF35A7">
        <w:rPr>
          <w:rStyle w:val="Voetnootmarkering"/>
          <w:rFonts w:ascii="Georgia" w:hAnsi="Georgia" w:cs="Times New Roman"/>
          <w:b w:val="0"/>
          <w:bCs w:val="0"/>
          <w:i/>
          <w:sz w:val="20"/>
          <w:szCs w:val="20"/>
        </w:rPr>
        <w:footnoteReference w:id="11"/>
      </w:r>
      <w:r>
        <w:rPr>
          <w:rFonts w:ascii="Georgia" w:hAnsi="Georgia" w:cs="Times New Roman"/>
          <w:b w:val="0"/>
          <w:bCs w:val="0"/>
          <w:i/>
          <w:sz w:val="20"/>
          <w:szCs w:val="20"/>
        </w:rPr>
        <w:t>’.</w:t>
      </w:r>
      <w:bookmarkEnd w:id="127"/>
      <w:bookmarkEnd w:id="128"/>
    </w:p>
    <w:p w:rsidR="00A37FEF" w:rsidRPr="00EF35A7" w:rsidRDefault="00EF35A7" w:rsidP="00511956">
      <w:pPr>
        <w:pStyle w:val="Kop3"/>
        <w:numPr>
          <w:ilvl w:val="2"/>
          <w:numId w:val="62"/>
        </w:numPr>
        <w:spacing w:line="480" w:lineRule="auto"/>
        <w:rPr>
          <w:rFonts w:ascii="Georgia" w:hAnsi="Georgia"/>
          <w:color w:val="365F91"/>
          <w:sz w:val="28"/>
          <w:szCs w:val="28"/>
        </w:rPr>
      </w:pPr>
      <w:bookmarkStart w:id="129" w:name="_Toc268506213"/>
      <w:r>
        <w:rPr>
          <w:rFonts w:ascii="Georgia" w:hAnsi="Georgia"/>
          <w:color w:val="365F91"/>
          <w:sz w:val="28"/>
          <w:szCs w:val="28"/>
        </w:rPr>
        <w:t xml:space="preserve"> </w:t>
      </w:r>
      <w:bookmarkStart w:id="130" w:name="_Toc271784142"/>
      <w:r w:rsidR="00A37FEF" w:rsidRPr="00EF35A7">
        <w:rPr>
          <w:rFonts w:ascii="Georgia" w:hAnsi="Georgia"/>
          <w:color w:val="365F91"/>
          <w:sz w:val="28"/>
          <w:szCs w:val="28"/>
        </w:rPr>
        <w:t>Het SSC P&amp;O</w:t>
      </w:r>
      <w:bookmarkEnd w:id="129"/>
      <w:bookmarkEnd w:id="130"/>
    </w:p>
    <w:p w:rsidR="002F1A08" w:rsidRDefault="001D5725" w:rsidP="002F1A08">
      <w:pPr>
        <w:spacing w:line="360" w:lineRule="auto"/>
        <w:rPr>
          <w:rFonts w:ascii="Georgia" w:hAnsi="Georgia"/>
          <w:sz w:val="20"/>
          <w:szCs w:val="20"/>
        </w:rPr>
      </w:pPr>
      <w:r w:rsidRPr="00D857F7">
        <w:rPr>
          <w:rFonts w:ascii="Georgia" w:hAnsi="Georgia"/>
          <w:sz w:val="20"/>
          <w:szCs w:val="20"/>
        </w:rPr>
        <w:t>Het Shared Service Centrum P&amp;O van de A2-gemeenten</w:t>
      </w:r>
      <w:r w:rsidR="00F543CC">
        <w:rPr>
          <w:rFonts w:ascii="Georgia" w:hAnsi="Georgia"/>
          <w:sz w:val="20"/>
          <w:szCs w:val="20"/>
        </w:rPr>
        <w:t xml:space="preserve"> </w:t>
      </w:r>
      <w:r w:rsidR="00AA1DB4">
        <w:rPr>
          <w:rFonts w:ascii="Georgia" w:hAnsi="Georgia"/>
          <w:sz w:val="20"/>
          <w:szCs w:val="20"/>
        </w:rPr>
        <w:t xml:space="preserve">(SSC P&amp;O) </w:t>
      </w:r>
      <w:r w:rsidR="00C52FFC">
        <w:rPr>
          <w:rFonts w:ascii="Georgia" w:hAnsi="Georgia"/>
          <w:sz w:val="20"/>
          <w:szCs w:val="20"/>
        </w:rPr>
        <w:t>is een organisatie, die de personeels- en salarisadministratie</w:t>
      </w:r>
      <w:r w:rsidR="00D7166A">
        <w:rPr>
          <w:rStyle w:val="Voetnootmarkering"/>
          <w:rFonts w:ascii="Georgia" w:hAnsi="Georgia"/>
          <w:sz w:val="20"/>
          <w:szCs w:val="20"/>
        </w:rPr>
        <w:footnoteReference w:id="12"/>
      </w:r>
      <w:r w:rsidR="00C52FFC">
        <w:rPr>
          <w:rFonts w:ascii="Georgia" w:hAnsi="Georgia"/>
          <w:sz w:val="20"/>
          <w:szCs w:val="20"/>
        </w:rPr>
        <w:t xml:space="preserve"> verzorgt voor de gemeenten</w:t>
      </w:r>
      <w:r w:rsidR="00021569">
        <w:rPr>
          <w:rFonts w:ascii="Georgia" w:hAnsi="Georgia"/>
          <w:sz w:val="20"/>
          <w:szCs w:val="20"/>
        </w:rPr>
        <w:t xml:space="preserve"> </w:t>
      </w:r>
      <w:r w:rsidR="002F1A08">
        <w:rPr>
          <w:rFonts w:ascii="Georgia" w:hAnsi="Georgia"/>
          <w:sz w:val="20"/>
          <w:szCs w:val="20"/>
        </w:rPr>
        <w:t xml:space="preserve">Waalre, Cranendonk, Valkenswaard, Heeze-Leende, die geografisch gelegen zijn langs de snelweg A2. </w:t>
      </w:r>
    </w:p>
    <w:p w:rsidR="00F543CC" w:rsidRDefault="00F543CC" w:rsidP="001D5725">
      <w:pPr>
        <w:spacing w:line="360" w:lineRule="auto"/>
        <w:rPr>
          <w:rFonts w:ascii="Georgia" w:hAnsi="Georgia"/>
          <w:sz w:val="20"/>
          <w:szCs w:val="20"/>
        </w:rPr>
      </w:pPr>
    </w:p>
    <w:p w:rsidR="0061796F" w:rsidRDefault="00ED1A56" w:rsidP="001D5725">
      <w:pPr>
        <w:spacing w:line="360" w:lineRule="auto"/>
        <w:rPr>
          <w:rFonts w:ascii="Georgia" w:hAnsi="Georgia"/>
          <w:sz w:val="20"/>
          <w:szCs w:val="20"/>
        </w:rPr>
      </w:pPr>
      <w:r>
        <w:rPr>
          <w:rFonts w:ascii="Georgia" w:hAnsi="Georgia"/>
          <w:sz w:val="20"/>
          <w:szCs w:val="20"/>
        </w:rPr>
        <w:t>Een organisatierapport, waarin vermeld staat wat de visie, missie en/of strategie van het SSC P&amp;O is, kan niet worden achterhaald. In een dienstverleningsovereenkomst zijn wel verwachtingen ten aanzien van het functioneren van (de medewerkers binnen) het SSC benoemd, evenals de hierna volgende doelstellingen. Een kader waarbinnen dat plaatsvindt is echter niet gevonden tijdens het onderzoek.</w:t>
      </w:r>
      <w:r w:rsidR="00F934E0">
        <w:rPr>
          <w:rFonts w:ascii="Georgia" w:hAnsi="Georgia"/>
          <w:sz w:val="20"/>
          <w:szCs w:val="20"/>
        </w:rPr>
        <w:t xml:space="preserve"> Een respondent zegt hierover: ‘we zijn eigenlijk gewoon begonnen en zijn vervolgens gaan bijsturen; we hebben niet met een vooraf opgesteld plan gewerkt, wat achteraf gezien wel handig zou zijn geweest’. </w:t>
      </w:r>
    </w:p>
    <w:p w:rsidR="00ED1A56" w:rsidRDefault="00ED1A56" w:rsidP="001D5725">
      <w:pPr>
        <w:spacing w:line="360" w:lineRule="auto"/>
        <w:rPr>
          <w:rFonts w:ascii="Georgia" w:hAnsi="Georgia"/>
          <w:sz w:val="20"/>
          <w:szCs w:val="20"/>
        </w:rPr>
      </w:pPr>
    </w:p>
    <w:p w:rsidR="002050AA" w:rsidRDefault="002050AA" w:rsidP="002050AA">
      <w:pPr>
        <w:spacing w:line="360" w:lineRule="auto"/>
        <w:rPr>
          <w:rFonts w:ascii="Georgia" w:hAnsi="Georgia"/>
          <w:sz w:val="20"/>
          <w:szCs w:val="20"/>
        </w:rPr>
      </w:pPr>
      <w:r>
        <w:rPr>
          <w:rFonts w:ascii="Georgia" w:hAnsi="Georgia"/>
          <w:sz w:val="20"/>
          <w:szCs w:val="20"/>
        </w:rPr>
        <w:t>De volgende doelstellingen zijn voor het SSC P&amp;O benoemd:</w:t>
      </w:r>
    </w:p>
    <w:p w:rsidR="002050AA" w:rsidRDefault="002050AA" w:rsidP="00511956">
      <w:pPr>
        <w:pStyle w:val="Lijstalinea"/>
        <w:numPr>
          <w:ilvl w:val="0"/>
          <w:numId w:val="33"/>
        </w:numPr>
        <w:spacing w:line="360" w:lineRule="auto"/>
        <w:rPr>
          <w:rFonts w:ascii="Georgia" w:hAnsi="Georgia"/>
          <w:sz w:val="20"/>
          <w:szCs w:val="20"/>
        </w:rPr>
      </w:pPr>
      <w:r>
        <w:rPr>
          <w:rFonts w:ascii="Georgia" w:hAnsi="Georgia"/>
          <w:b/>
          <w:sz w:val="20"/>
          <w:szCs w:val="20"/>
        </w:rPr>
        <w:t xml:space="preserve">Efficiencyverbetering: </w:t>
      </w:r>
      <w:r w:rsidRPr="00535E7D">
        <w:rPr>
          <w:rFonts w:ascii="Georgia" w:hAnsi="Georgia"/>
          <w:sz w:val="20"/>
          <w:szCs w:val="20"/>
        </w:rPr>
        <w:t>het streven is</w:t>
      </w:r>
      <w:r>
        <w:rPr>
          <w:rFonts w:ascii="Georgia" w:hAnsi="Georgia"/>
          <w:b/>
          <w:sz w:val="20"/>
          <w:szCs w:val="20"/>
        </w:rPr>
        <w:t xml:space="preserve"> </w:t>
      </w:r>
      <w:r w:rsidRPr="00535E7D">
        <w:rPr>
          <w:rFonts w:ascii="Georgia" w:hAnsi="Georgia"/>
          <w:sz w:val="20"/>
          <w:szCs w:val="20"/>
        </w:rPr>
        <w:t>om met de samenwerking</w:t>
      </w:r>
      <w:r>
        <w:rPr>
          <w:rFonts w:ascii="Georgia" w:hAnsi="Georgia"/>
          <w:b/>
          <w:sz w:val="20"/>
          <w:szCs w:val="20"/>
        </w:rPr>
        <w:t xml:space="preserve"> </w:t>
      </w:r>
      <w:r>
        <w:rPr>
          <w:rFonts w:ascii="Georgia" w:hAnsi="Georgia"/>
          <w:sz w:val="20"/>
          <w:szCs w:val="20"/>
        </w:rPr>
        <w:t>schaalvoordelen te bereiken, met name in de uitvoerende werkzaamheden;</w:t>
      </w:r>
    </w:p>
    <w:p w:rsidR="002050AA" w:rsidRDefault="002050AA" w:rsidP="00511956">
      <w:pPr>
        <w:pStyle w:val="Lijstalinea"/>
        <w:numPr>
          <w:ilvl w:val="0"/>
          <w:numId w:val="33"/>
        </w:numPr>
        <w:spacing w:line="360" w:lineRule="auto"/>
        <w:rPr>
          <w:rFonts w:ascii="Georgia" w:hAnsi="Georgia"/>
          <w:sz w:val="20"/>
          <w:szCs w:val="20"/>
        </w:rPr>
      </w:pPr>
      <w:r>
        <w:rPr>
          <w:rFonts w:ascii="Georgia" w:hAnsi="Georgia"/>
          <w:b/>
          <w:sz w:val="20"/>
          <w:szCs w:val="20"/>
        </w:rPr>
        <w:t>Kwaliteitsverbetering en kennisdeling:</w:t>
      </w:r>
      <w:r>
        <w:rPr>
          <w:rFonts w:ascii="Georgia" w:hAnsi="Georgia"/>
          <w:sz w:val="20"/>
          <w:szCs w:val="20"/>
        </w:rPr>
        <w:t xml:space="preserve"> in een groter teamverband kan beter gewerkt worden aan (individuele) kwaliteitsverbetering (t.a.v. competentie, kennis en kunde);  </w:t>
      </w:r>
    </w:p>
    <w:p w:rsidR="002050AA" w:rsidRPr="0064267B" w:rsidRDefault="002050AA" w:rsidP="00511956">
      <w:pPr>
        <w:pStyle w:val="Lijstalinea"/>
        <w:numPr>
          <w:ilvl w:val="0"/>
          <w:numId w:val="33"/>
        </w:numPr>
        <w:spacing w:line="360" w:lineRule="auto"/>
        <w:rPr>
          <w:rFonts w:ascii="Georgia" w:hAnsi="Georgia"/>
          <w:sz w:val="20"/>
          <w:szCs w:val="20"/>
        </w:rPr>
      </w:pPr>
      <w:r>
        <w:rPr>
          <w:rFonts w:ascii="Georgia" w:hAnsi="Georgia"/>
          <w:b/>
          <w:sz w:val="20"/>
          <w:szCs w:val="20"/>
        </w:rPr>
        <w:t>Verminderen van de kwetsbaarheid:</w:t>
      </w:r>
      <w:r>
        <w:rPr>
          <w:rFonts w:ascii="Georgia" w:hAnsi="Georgia"/>
          <w:sz w:val="20"/>
          <w:szCs w:val="20"/>
        </w:rPr>
        <w:t xml:space="preserve"> door in een groter team samen te werken vervallen de eenmansfuncties en is er de mogelijkheid tot vervanging van medewerkers bij uitval, ziekte en vertrek. </w:t>
      </w:r>
    </w:p>
    <w:p w:rsidR="002050AA" w:rsidRDefault="00164D50" w:rsidP="001D5725">
      <w:pPr>
        <w:spacing w:line="360" w:lineRule="auto"/>
        <w:rPr>
          <w:rFonts w:ascii="Georgia" w:hAnsi="Georgia"/>
          <w:sz w:val="20"/>
          <w:szCs w:val="20"/>
        </w:rPr>
      </w:pPr>
      <w:r>
        <w:rPr>
          <w:rFonts w:ascii="Georgia" w:hAnsi="Georgia"/>
          <w:sz w:val="20"/>
          <w:szCs w:val="20"/>
        </w:rPr>
        <w:t>H</w:t>
      </w:r>
      <w:r w:rsidR="002050AA" w:rsidRPr="00164D50">
        <w:rPr>
          <w:rFonts w:ascii="Georgia" w:hAnsi="Georgia"/>
          <w:sz w:val="20"/>
          <w:szCs w:val="20"/>
        </w:rPr>
        <w:t xml:space="preserve">et streven </w:t>
      </w:r>
      <w:r>
        <w:rPr>
          <w:rFonts w:ascii="Georgia" w:hAnsi="Georgia"/>
          <w:sz w:val="20"/>
          <w:szCs w:val="20"/>
        </w:rPr>
        <w:t xml:space="preserve">naar </w:t>
      </w:r>
      <w:r w:rsidR="002050AA" w:rsidRPr="00164D50">
        <w:rPr>
          <w:rFonts w:ascii="Georgia" w:hAnsi="Georgia"/>
          <w:sz w:val="20"/>
          <w:szCs w:val="20"/>
        </w:rPr>
        <w:t xml:space="preserve">een kostenbesparing </w:t>
      </w:r>
      <w:r>
        <w:rPr>
          <w:rFonts w:ascii="Georgia" w:hAnsi="Georgia"/>
          <w:sz w:val="20"/>
          <w:szCs w:val="20"/>
        </w:rPr>
        <w:t>wordt door enkele respondenten ook als doelstelling benoemd. Deze doelstelling is echter niet in de officiële stukken terug te vinden en er zijn ook respondenten, die aangeven ‘dat kostenbesparing geen goed argument is om over te gaan tot een Shared Service Centrum, omdat de kosten voor de baten uitgaan bij projecten in het kader van intergemeentelijke samenwerking’.</w:t>
      </w:r>
      <w:r w:rsidR="002050AA">
        <w:rPr>
          <w:rFonts w:ascii="Georgia" w:hAnsi="Georgia"/>
          <w:sz w:val="20"/>
          <w:szCs w:val="20"/>
        </w:rPr>
        <w:t xml:space="preserve"> </w:t>
      </w:r>
    </w:p>
    <w:p w:rsidR="002050AA" w:rsidRDefault="002050AA" w:rsidP="001D5725">
      <w:pPr>
        <w:spacing w:line="360" w:lineRule="auto"/>
        <w:rPr>
          <w:rFonts w:ascii="Georgia" w:hAnsi="Georgia"/>
          <w:sz w:val="20"/>
          <w:szCs w:val="20"/>
        </w:rPr>
      </w:pPr>
    </w:p>
    <w:p w:rsidR="006656BE" w:rsidRDefault="002050AA" w:rsidP="001D5725">
      <w:pPr>
        <w:spacing w:line="360" w:lineRule="auto"/>
        <w:rPr>
          <w:rFonts w:ascii="Georgia" w:hAnsi="Georgia"/>
          <w:sz w:val="20"/>
          <w:szCs w:val="20"/>
        </w:rPr>
      </w:pPr>
      <w:r>
        <w:rPr>
          <w:rFonts w:ascii="Georgia" w:hAnsi="Georgia"/>
          <w:sz w:val="20"/>
          <w:szCs w:val="20"/>
        </w:rPr>
        <w:t xml:space="preserve">Het SSC P&amp;O is van start gegaan per 1 januari 2008 op basis van een bestuursakkoord. Er is gekozen voor een bestuursakkoord, omdat </w:t>
      </w:r>
      <w:r w:rsidR="00381274">
        <w:rPr>
          <w:rFonts w:ascii="Georgia" w:hAnsi="Georgia"/>
          <w:sz w:val="20"/>
          <w:szCs w:val="20"/>
        </w:rPr>
        <w:t>een bestuursakkoord vrijheid biedt aan de deelnemers.</w:t>
      </w:r>
    </w:p>
    <w:p w:rsidR="00F70C55" w:rsidRDefault="00F70C55" w:rsidP="001D5725">
      <w:pPr>
        <w:spacing w:line="360" w:lineRule="auto"/>
        <w:rPr>
          <w:rFonts w:ascii="Georgia" w:hAnsi="Georgia"/>
          <w:sz w:val="20"/>
          <w:szCs w:val="20"/>
        </w:rPr>
      </w:pPr>
      <w:r>
        <w:rPr>
          <w:rFonts w:ascii="Georgia" w:hAnsi="Georgia"/>
          <w:sz w:val="20"/>
          <w:szCs w:val="20"/>
        </w:rPr>
        <w:t>De personeels- en salarisadministratie is niet de enige dienst, die middels intergemeentelijke samenwerking wordt voortgebracht: sociale zaken is ondergebracht bij de gemeente Valkenswaard, juridische controlling is ondergebracht bij de gemeente Heeze-Leende en de uitvoering van de Wet algemene bepalingen omgevingsrecht</w:t>
      </w:r>
      <w:r w:rsidR="00D96552">
        <w:rPr>
          <w:rFonts w:ascii="Georgia" w:hAnsi="Georgia"/>
          <w:sz w:val="20"/>
          <w:szCs w:val="20"/>
        </w:rPr>
        <w:t xml:space="preserve"> (Wabo)</w:t>
      </w:r>
      <w:r>
        <w:rPr>
          <w:rFonts w:ascii="Georgia" w:hAnsi="Georgia"/>
          <w:sz w:val="20"/>
          <w:szCs w:val="20"/>
        </w:rPr>
        <w:t xml:space="preserve"> is ondergebracht bij de gemeente Cranendonk. </w:t>
      </w:r>
      <w:r w:rsidR="001D5725" w:rsidRPr="00D857F7">
        <w:rPr>
          <w:rFonts w:ascii="Georgia" w:hAnsi="Georgia"/>
          <w:sz w:val="20"/>
          <w:szCs w:val="20"/>
        </w:rPr>
        <w:t>Het SSC P&amp;O is</w:t>
      </w:r>
      <w:r>
        <w:rPr>
          <w:rFonts w:ascii="Georgia" w:hAnsi="Georgia"/>
          <w:sz w:val="20"/>
          <w:szCs w:val="20"/>
        </w:rPr>
        <w:t xml:space="preserve"> ondergebracht bij de gemeente Waalre. Deze vorm van shared service is het</w:t>
      </w:r>
      <w:r w:rsidR="001D5725" w:rsidRPr="00D857F7">
        <w:rPr>
          <w:rFonts w:ascii="Georgia" w:hAnsi="Georgia"/>
          <w:sz w:val="20"/>
          <w:szCs w:val="20"/>
        </w:rPr>
        <w:t xml:space="preserve"> </w:t>
      </w:r>
      <w:r w:rsidR="002E30BD">
        <w:rPr>
          <w:rFonts w:ascii="Georgia" w:hAnsi="Georgia"/>
          <w:sz w:val="20"/>
          <w:szCs w:val="20"/>
        </w:rPr>
        <w:t>matrixc</w:t>
      </w:r>
      <w:r w:rsidR="001D5725" w:rsidRPr="00D857F7">
        <w:rPr>
          <w:rFonts w:ascii="Georgia" w:hAnsi="Georgia"/>
          <w:sz w:val="20"/>
          <w:szCs w:val="20"/>
        </w:rPr>
        <w:t>oncept (Korsten, 2004:55).</w:t>
      </w:r>
      <w:r>
        <w:rPr>
          <w:rFonts w:ascii="Georgia" w:hAnsi="Georgia"/>
          <w:sz w:val="20"/>
          <w:szCs w:val="20"/>
        </w:rPr>
        <w:t xml:space="preserve"> Schematisch zag dit er als volgt uit:</w:t>
      </w:r>
    </w:p>
    <w:p w:rsidR="008547F3" w:rsidRDefault="008547F3" w:rsidP="001D5725">
      <w:pPr>
        <w:spacing w:line="360" w:lineRule="auto"/>
        <w:rPr>
          <w:rFonts w:ascii="Georgia" w:hAnsi="Georgia"/>
          <w:sz w:val="20"/>
          <w:szCs w:val="20"/>
        </w:rPr>
      </w:pPr>
    </w:p>
    <w:p w:rsidR="00BC2D5E" w:rsidRDefault="00BC2D5E" w:rsidP="001D5725">
      <w:pPr>
        <w:spacing w:line="360" w:lineRule="auto"/>
        <w:rPr>
          <w:rFonts w:ascii="Georgia" w:hAnsi="Georgia"/>
          <w:sz w:val="20"/>
          <w:szCs w:val="20"/>
        </w:rPr>
      </w:pPr>
      <w:r w:rsidRPr="00BC2D5E">
        <w:rPr>
          <w:rFonts w:ascii="Georgia" w:hAnsi="Georgia"/>
          <w:noProof/>
          <w:sz w:val="20"/>
          <w:szCs w:val="20"/>
        </w:rPr>
        <w:drawing>
          <wp:inline distT="0" distB="0" distL="0" distR="0">
            <wp:extent cx="5753100" cy="2057400"/>
            <wp:effectExtent l="19050" t="0" r="0" b="0"/>
            <wp:docPr id="28" name="Afbeelding 2" descr="matrixconcept H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rixconcept Hedy.jpg"/>
                    <pic:cNvPicPr/>
                  </pic:nvPicPr>
                  <pic:blipFill>
                    <a:blip r:embed="rId17" cstate="print"/>
                    <a:stretch>
                      <a:fillRect/>
                    </a:stretch>
                  </pic:blipFill>
                  <pic:spPr>
                    <a:xfrm>
                      <a:off x="0" y="0"/>
                      <a:ext cx="5759450" cy="2059671"/>
                    </a:xfrm>
                    <a:prstGeom prst="rect">
                      <a:avLst/>
                    </a:prstGeom>
                  </pic:spPr>
                </pic:pic>
              </a:graphicData>
            </a:graphic>
          </wp:inline>
        </w:drawing>
      </w:r>
    </w:p>
    <w:p w:rsidR="008547F3" w:rsidRDefault="008547F3" w:rsidP="008A5EED">
      <w:pPr>
        <w:spacing w:line="360" w:lineRule="auto"/>
        <w:rPr>
          <w:rFonts w:ascii="Georgia" w:hAnsi="Georgia"/>
          <w:sz w:val="20"/>
          <w:szCs w:val="20"/>
        </w:rPr>
      </w:pPr>
    </w:p>
    <w:p w:rsidR="008A5EED" w:rsidRPr="00D857F7" w:rsidRDefault="00C5521F" w:rsidP="008A5EED">
      <w:pPr>
        <w:spacing w:line="360" w:lineRule="auto"/>
        <w:rPr>
          <w:rFonts w:ascii="Georgia" w:hAnsi="Georgia"/>
          <w:sz w:val="20"/>
          <w:szCs w:val="20"/>
        </w:rPr>
      </w:pPr>
      <w:r>
        <w:rPr>
          <w:rFonts w:ascii="Georgia" w:hAnsi="Georgia"/>
          <w:sz w:val="20"/>
          <w:szCs w:val="20"/>
        </w:rPr>
        <w:t>De beschrijving en het onderzoek van deze shared service beperkt zich tot de samenwerking binnen P&amp;O.</w:t>
      </w:r>
      <w:r w:rsidR="00D96552">
        <w:rPr>
          <w:rFonts w:ascii="Georgia" w:hAnsi="Georgia"/>
          <w:sz w:val="20"/>
          <w:szCs w:val="20"/>
        </w:rPr>
        <w:t xml:space="preserve"> De redenen hiervoor zijn zowel praktisch als wetenschappelijk van aard. Sociale zaken is een uitvoerende dienst van de gemeente en valt derhalve buiten de reikwijdte van dit onderzoek. De juridische controlling wordt vervuld door één functionaris en is zo klein van aard dat dit ook niet valt binnen de kaders van dit onderzoek.</w:t>
      </w:r>
      <w:r>
        <w:rPr>
          <w:rFonts w:ascii="Georgia" w:hAnsi="Georgia"/>
          <w:sz w:val="20"/>
          <w:szCs w:val="20"/>
        </w:rPr>
        <w:t xml:space="preserve"> </w:t>
      </w:r>
      <w:r w:rsidR="00D96552">
        <w:rPr>
          <w:rFonts w:ascii="Georgia" w:hAnsi="Georgia"/>
          <w:sz w:val="20"/>
          <w:szCs w:val="20"/>
        </w:rPr>
        <w:t xml:space="preserve">Tot slot is de samenwerking op het gebied van de wabo nog in ontwikkeling. De shared service rondom P&amp;O is een paar jaar operationeel en valt wel binnen de afbakening van dit onderzoek. </w:t>
      </w:r>
      <w:r w:rsidR="008A5EED" w:rsidRPr="00D857F7">
        <w:rPr>
          <w:rFonts w:ascii="Georgia" w:hAnsi="Georgia"/>
          <w:sz w:val="20"/>
          <w:szCs w:val="20"/>
        </w:rPr>
        <w:t xml:space="preserve">In de praktijk wordt deze shared service </w:t>
      </w:r>
      <w:r w:rsidR="008A5EED">
        <w:rPr>
          <w:rFonts w:ascii="Georgia" w:hAnsi="Georgia"/>
          <w:sz w:val="20"/>
          <w:szCs w:val="20"/>
        </w:rPr>
        <w:t xml:space="preserve">echter </w:t>
      </w:r>
      <w:r w:rsidR="008A5EED" w:rsidRPr="00D857F7">
        <w:rPr>
          <w:rFonts w:ascii="Georgia" w:hAnsi="Georgia"/>
          <w:sz w:val="20"/>
          <w:szCs w:val="20"/>
        </w:rPr>
        <w:t xml:space="preserve">geduid als een ‘Shared Service centrum’. Om de leesbaarheid van </w:t>
      </w:r>
      <w:r w:rsidR="008A5EED">
        <w:rPr>
          <w:rFonts w:ascii="Georgia" w:hAnsi="Georgia"/>
          <w:sz w:val="20"/>
          <w:szCs w:val="20"/>
        </w:rPr>
        <w:t xml:space="preserve">deze beschrijving </w:t>
      </w:r>
      <w:r w:rsidR="008A5EED" w:rsidRPr="00D857F7">
        <w:rPr>
          <w:rFonts w:ascii="Georgia" w:hAnsi="Georgia"/>
          <w:sz w:val="20"/>
          <w:szCs w:val="20"/>
        </w:rPr>
        <w:t xml:space="preserve">te behouden </w:t>
      </w:r>
      <w:r w:rsidR="008A5EED">
        <w:rPr>
          <w:rFonts w:ascii="Georgia" w:hAnsi="Georgia"/>
          <w:sz w:val="20"/>
          <w:szCs w:val="20"/>
        </w:rPr>
        <w:t xml:space="preserve">en aan te sluiten op de empirische terminologie </w:t>
      </w:r>
      <w:r w:rsidR="008A5EED" w:rsidRPr="00D857F7">
        <w:rPr>
          <w:rFonts w:ascii="Georgia" w:hAnsi="Georgia"/>
          <w:sz w:val="20"/>
          <w:szCs w:val="20"/>
        </w:rPr>
        <w:t xml:space="preserve">zal echter </w:t>
      </w:r>
      <w:r w:rsidR="008A5EED">
        <w:rPr>
          <w:rFonts w:ascii="Georgia" w:hAnsi="Georgia"/>
          <w:sz w:val="20"/>
          <w:szCs w:val="20"/>
        </w:rPr>
        <w:t xml:space="preserve">– daar waar het de shared service organisatie van het SSC P&amp;O betreft - </w:t>
      </w:r>
      <w:r w:rsidR="008A5EED" w:rsidRPr="00D857F7">
        <w:rPr>
          <w:rFonts w:ascii="Georgia" w:hAnsi="Georgia"/>
          <w:sz w:val="20"/>
          <w:szCs w:val="20"/>
        </w:rPr>
        <w:t xml:space="preserve">in deze Masterthesis worden gesproken over </w:t>
      </w:r>
      <w:r w:rsidR="008A5EED">
        <w:rPr>
          <w:rFonts w:ascii="Georgia" w:hAnsi="Georgia"/>
          <w:sz w:val="20"/>
          <w:szCs w:val="20"/>
        </w:rPr>
        <w:t xml:space="preserve">het </w:t>
      </w:r>
      <w:r w:rsidR="008A5EED" w:rsidRPr="00D857F7">
        <w:rPr>
          <w:rFonts w:ascii="Georgia" w:hAnsi="Georgia"/>
          <w:sz w:val="20"/>
          <w:szCs w:val="20"/>
        </w:rPr>
        <w:t>SSC</w:t>
      </w:r>
      <w:r w:rsidR="008A5EED">
        <w:rPr>
          <w:rFonts w:ascii="Georgia" w:hAnsi="Georgia"/>
          <w:sz w:val="20"/>
          <w:szCs w:val="20"/>
        </w:rPr>
        <w:t xml:space="preserve"> P&amp;O</w:t>
      </w:r>
      <w:r w:rsidR="008A5EED" w:rsidRPr="00D857F7">
        <w:rPr>
          <w:rFonts w:ascii="Georgia" w:hAnsi="Georgia"/>
          <w:sz w:val="20"/>
          <w:szCs w:val="20"/>
        </w:rPr>
        <w:t xml:space="preserve">. </w:t>
      </w:r>
    </w:p>
    <w:p w:rsidR="008A5EED" w:rsidRDefault="008A5EED" w:rsidP="001D5725">
      <w:pPr>
        <w:spacing w:line="360" w:lineRule="auto"/>
        <w:rPr>
          <w:rFonts w:ascii="Georgia" w:hAnsi="Georgia"/>
          <w:sz w:val="20"/>
          <w:szCs w:val="20"/>
        </w:rPr>
      </w:pPr>
    </w:p>
    <w:p w:rsidR="003B672F" w:rsidRDefault="008A5EED" w:rsidP="001D5725">
      <w:pPr>
        <w:spacing w:line="360" w:lineRule="auto"/>
        <w:rPr>
          <w:rFonts w:ascii="Georgia" w:hAnsi="Georgia"/>
          <w:sz w:val="20"/>
          <w:szCs w:val="20"/>
        </w:rPr>
      </w:pPr>
      <w:r>
        <w:rPr>
          <w:rFonts w:ascii="Georgia" w:hAnsi="Georgia"/>
          <w:sz w:val="20"/>
          <w:szCs w:val="20"/>
        </w:rPr>
        <w:t>Aangezien het SSC P&amp;O is ondergebracht bij de gemeente Waalre is i</w:t>
      </w:r>
      <w:r w:rsidR="003B672F" w:rsidRPr="00D857F7">
        <w:rPr>
          <w:rFonts w:ascii="Georgia" w:hAnsi="Georgia"/>
          <w:sz w:val="20"/>
          <w:szCs w:val="20"/>
        </w:rPr>
        <w:t xml:space="preserve">n bijlage </w:t>
      </w:r>
      <w:r w:rsidR="00330F25">
        <w:rPr>
          <w:rFonts w:ascii="Georgia" w:hAnsi="Georgia"/>
          <w:sz w:val="20"/>
          <w:szCs w:val="20"/>
        </w:rPr>
        <w:t xml:space="preserve">6 </w:t>
      </w:r>
      <w:r w:rsidR="003B672F" w:rsidRPr="00D857F7">
        <w:rPr>
          <w:rFonts w:ascii="Georgia" w:hAnsi="Georgia"/>
          <w:sz w:val="20"/>
          <w:szCs w:val="20"/>
        </w:rPr>
        <w:t xml:space="preserve">het organogram van de gemeente Waalre opgenomen. </w:t>
      </w:r>
      <w:r w:rsidR="00CB2422">
        <w:rPr>
          <w:rFonts w:ascii="Georgia" w:hAnsi="Georgia"/>
          <w:sz w:val="20"/>
          <w:szCs w:val="20"/>
        </w:rPr>
        <w:t xml:space="preserve"> </w:t>
      </w:r>
      <w:r w:rsidR="00330F25">
        <w:rPr>
          <w:rFonts w:ascii="Georgia" w:hAnsi="Georgia"/>
          <w:sz w:val="20"/>
          <w:szCs w:val="20"/>
        </w:rPr>
        <w:t>De figuur op de volgende pagina geeft h</w:t>
      </w:r>
      <w:r w:rsidR="00C5521F">
        <w:rPr>
          <w:rFonts w:ascii="Georgia" w:hAnsi="Georgia"/>
          <w:sz w:val="20"/>
          <w:szCs w:val="20"/>
        </w:rPr>
        <w:t>et organogram van het SSC P&amp;O</w:t>
      </w:r>
      <w:r w:rsidR="00330F25">
        <w:rPr>
          <w:rFonts w:ascii="Georgia" w:hAnsi="Georgia"/>
          <w:sz w:val="20"/>
          <w:szCs w:val="20"/>
        </w:rPr>
        <w:t xml:space="preserve"> weer</w:t>
      </w:r>
      <w:r w:rsidR="00AA466C">
        <w:rPr>
          <w:rFonts w:ascii="Georgia" w:hAnsi="Georgia"/>
          <w:sz w:val="20"/>
          <w:szCs w:val="20"/>
        </w:rPr>
        <w:t>.</w:t>
      </w:r>
    </w:p>
    <w:p w:rsidR="00C5521F" w:rsidRDefault="00BC2D5E" w:rsidP="001D5725">
      <w:pPr>
        <w:spacing w:line="360" w:lineRule="auto"/>
        <w:rPr>
          <w:rFonts w:ascii="Georgia" w:hAnsi="Georgia"/>
          <w:sz w:val="20"/>
          <w:szCs w:val="20"/>
        </w:rPr>
      </w:pPr>
      <w:r>
        <w:rPr>
          <w:rFonts w:ascii="Georgia" w:hAnsi="Georgia"/>
          <w:noProof/>
          <w:sz w:val="20"/>
          <w:szCs w:val="20"/>
        </w:rPr>
        <w:drawing>
          <wp:inline distT="0" distB="0" distL="0" distR="0">
            <wp:extent cx="5759450" cy="3653790"/>
            <wp:effectExtent l="19050" t="0" r="0" b="0"/>
            <wp:docPr id="29" name="Afbeelding 28" descr="Organogram SSC P&am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ogram SSC P&amp;O.jpg"/>
                    <pic:cNvPicPr/>
                  </pic:nvPicPr>
                  <pic:blipFill>
                    <a:blip r:embed="rId25" cstate="print"/>
                    <a:stretch>
                      <a:fillRect/>
                    </a:stretch>
                  </pic:blipFill>
                  <pic:spPr>
                    <a:xfrm>
                      <a:off x="0" y="0"/>
                      <a:ext cx="5759450" cy="3653790"/>
                    </a:xfrm>
                    <a:prstGeom prst="rect">
                      <a:avLst/>
                    </a:prstGeom>
                  </pic:spPr>
                </pic:pic>
              </a:graphicData>
            </a:graphic>
          </wp:inline>
        </w:drawing>
      </w:r>
    </w:p>
    <w:p w:rsidR="00C5521F" w:rsidRPr="00AA466C" w:rsidRDefault="00AA466C" w:rsidP="001D5725">
      <w:pPr>
        <w:spacing w:line="360" w:lineRule="auto"/>
        <w:rPr>
          <w:rFonts w:ascii="Georgia" w:hAnsi="Georgia"/>
          <w:vertAlign w:val="superscript"/>
        </w:rPr>
      </w:pPr>
      <w:r w:rsidRPr="00AA466C">
        <w:rPr>
          <w:rFonts w:ascii="Georgia" w:hAnsi="Georgia"/>
          <w:vertAlign w:val="superscript"/>
        </w:rPr>
        <w:t>Figuur 8: organogram SSC P&amp;O</w:t>
      </w:r>
    </w:p>
    <w:p w:rsidR="00C5521F" w:rsidRDefault="008E2F65" w:rsidP="00BC2D5E">
      <w:pPr>
        <w:spacing w:line="360" w:lineRule="auto"/>
        <w:jc w:val="both"/>
        <w:rPr>
          <w:rFonts w:ascii="Georgia" w:hAnsi="Georgia"/>
          <w:sz w:val="20"/>
          <w:szCs w:val="20"/>
        </w:rPr>
      </w:pPr>
      <w:r>
        <w:rPr>
          <w:rFonts w:ascii="Georgia" w:hAnsi="Georgia"/>
          <w:sz w:val="20"/>
          <w:szCs w:val="20"/>
        </w:rPr>
        <w:t>De gemeentesecretaris van de gemeente Waalre is integraal eindverantwoordelijke voor het functioneren van de ambtelijke organisatie van de gemeente Waalre, en daarmee ook voor het functioneren van het SSC P&amp;O, dat hiërarchisch valt onder de gemeente Waalre. Het SSC P&amp;O is ondergebracht binnen het team P&amp;O van de afdeling Middelen en Ondersteuning, die verder nog bestaat uit de teams communicatie, ICT en geo informatie, DIVA</w:t>
      </w:r>
      <w:r w:rsidR="00330F25">
        <w:rPr>
          <w:rStyle w:val="Voetnootmarkering"/>
          <w:rFonts w:ascii="Georgia" w:hAnsi="Georgia"/>
          <w:sz w:val="20"/>
          <w:szCs w:val="20"/>
        </w:rPr>
        <w:footnoteReference w:id="13"/>
      </w:r>
      <w:r>
        <w:rPr>
          <w:rFonts w:ascii="Georgia" w:hAnsi="Georgia"/>
          <w:sz w:val="20"/>
          <w:szCs w:val="20"/>
        </w:rPr>
        <w:t xml:space="preserve"> en facilitair, financiën, WOZ en belasting en verzekeringen. De teamleider SSC P&amp;O is verantwoordelijk voor de dagelijkse aansturing van het SSC P&amp;O. Daaronder vallen de salarisadministrateur en de medewerkers personeel- en salarisadministratie, die verantwoordelijk zijn voor het volgens de standaarden voeren van de betreffende administraties. </w:t>
      </w:r>
      <w:r w:rsidR="003A275B">
        <w:rPr>
          <w:rFonts w:ascii="Georgia" w:hAnsi="Georgia"/>
          <w:sz w:val="20"/>
          <w:szCs w:val="20"/>
        </w:rPr>
        <w:t>De applicatiebeheerder zorgt ervoor dat de gebruikte applicaties goed werken.</w:t>
      </w:r>
    </w:p>
    <w:p w:rsidR="00B8788D" w:rsidRDefault="00B8788D" w:rsidP="00BC2D5E">
      <w:pPr>
        <w:spacing w:line="360" w:lineRule="auto"/>
        <w:jc w:val="both"/>
        <w:rPr>
          <w:rFonts w:ascii="Georgia" w:hAnsi="Georgia"/>
          <w:sz w:val="20"/>
          <w:szCs w:val="20"/>
        </w:rPr>
      </w:pPr>
    </w:p>
    <w:p w:rsidR="00B8788D" w:rsidRDefault="00B8788D" w:rsidP="00BC2D5E">
      <w:pPr>
        <w:spacing w:line="360" w:lineRule="auto"/>
        <w:jc w:val="both"/>
        <w:rPr>
          <w:rFonts w:ascii="Georgia" w:hAnsi="Georgia"/>
          <w:sz w:val="20"/>
          <w:szCs w:val="20"/>
        </w:rPr>
      </w:pPr>
      <w:r>
        <w:rPr>
          <w:rFonts w:ascii="Georgia" w:hAnsi="Georgia"/>
          <w:sz w:val="20"/>
          <w:szCs w:val="20"/>
        </w:rPr>
        <w:t>De belangrijkste taken van het SSC P&amp;O zijn:</w:t>
      </w:r>
    </w:p>
    <w:p w:rsidR="00B8788D" w:rsidRDefault="003A275B" w:rsidP="00BC2D5E">
      <w:pPr>
        <w:pStyle w:val="Lijstalinea"/>
        <w:numPr>
          <w:ilvl w:val="0"/>
          <w:numId w:val="40"/>
        </w:numPr>
        <w:spacing w:line="360" w:lineRule="auto"/>
        <w:jc w:val="both"/>
        <w:rPr>
          <w:rFonts w:ascii="Georgia" w:hAnsi="Georgia"/>
          <w:sz w:val="20"/>
          <w:szCs w:val="20"/>
        </w:rPr>
      </w:pPr>
      <w:r>
        <w:rPr>
          <w:rFonts w:ascii="Georgia" w:hAnsi="Georgia"/>
          <w:sz w:val="20"/>
          <w:szCs w:val="20"/>
        </w:rPr>
        <w:t>Het verwerken van mutaties in de betreffende administraties;</w:t>
      </w:r>
    </w:p>
    <w:p w:rsidR="003A275B" w:rsidRDefault="003A275B" w:rsidP="00BC2D5E">
      <w:pPr>
        <w:pStyle w:val="Lijstalinea"/>
        <w:numPr>
          <w:ilvl w:val="0"/>
          <w:numId w:val="40"/>
        </w:numPr>
        <w:spacing w:line="360" w:lineRule="auto"/>
        <w:jc w:val="both"/>
        <w:rPr>
          <w:rFonts w:ascii="Georgia" w:hAnsi="Georgia"/>
          <w:sz w:val="20"/>
          <w:szCs w:val="20"/>
        </w:rPr>
      </w:pPr>
      <w:r>
        <w:rPr>
          <w:rFonts w:ascii="Georgia" w:hAnsi="Georgia"/>
          <w:sz w:val="20"/>
          <w:szCs w:val="20"/>
        </w:rPr>
        <w:t>Het verzorgen van de salarisuitbetaling;</w:t>
      </w:r>
    </w:p>
    <w:p w:rsidR="003A275B" w:rsidRDefault="003A275B" w:rsidP="00BC2D5E">
      <w:pPr>
        <w:pStyle w:val="Lijstalinea"/>
        <w:numPr>
          <w:ilvl w:val="0"/>
          <w:numId w:val="40"/>
        </w:numPr>
        <w:spacing w:line="360" w:lineRule="auto"/>
        <w:jc w:val="both"/>
        <w:rPr>
          <w:rFonts w:ascii="Georgia" w:hAnsi="Georgia"/>
          <w:sz w:val="20"/>
          <w:szCs w:val="20"/>
        </w:rPr>
      </w:pPr>
      <w:r>
        <w:rPr>
          <w:rFonts w:ascii="Georgia" w:hAnsi="Georgia"/>
          <w:sz w:val="20"/>
          <w:szCs w:val="20"/>
        </w:rPr>
        <w:t>Het optreden als vraagbaak op het gebied van de personeels- en salarisadministratie;</w:t>
      </w:r>
    </w:p>
    <w:p w:rsidR="003A275B" w:rsidRDefault="003A275B" w:rsidP="00BC2D5E">
      <w:pPr>
        <w:pStyle w:val="Lijstalinea"/>
        <w:numPr>
          <w:ilvl w:val="0"/>
          <w:numId w:val="40"/>
        </w:numPr>
        <w:spacing w:line="360" w:lineRule="auto"/>
        <w:jc w:val="both"/>
        <w:rPr>
          <w:rFonts w:ascii="Georgia" w:hAnsi="Georgia"/>
          <w:sz w:val="20"/>
          <w:szCs w:val="20"/>
        </w:rPr>
      </w:pPr>
      <w:r>
        <w:rPr>
          <w:rFonts w:ascii="Georgia" w:hAnsi="Georgia"/>
          <w:sz w:val="20"/>
          <w:szCs w:val="20"/>
        </w:rPr>
        <w:t>Het invullen van formulieren, zoals werkgeversverklaring;</w:t>
      </w:r>
    </w:p>
    <w:p w:rsidR="003A275B" w:rsidRDefault="003A275B" w:rsidP="00BC2D5E">
      <w:pPr>
        <w:pStyle w:val="Lijstalinea"/>
        <w:numPr>
          <w:ilvl w:val="0"/>
          <w:numId w:val="40"/>
        </w:numPr>
        <w:spacing w:line="360" w:lineRule="auto"/>
        <w:jc w:val="both"/>
        <w:rPr>
          <w:rFonts w:ascii="Georgia" w:hAnsi="Georgia"/>
          <w:sz w:val="20"/>
          <w:szCs w:val="20"/>
        </w:rPr>
      </w:pPr>
      <w:r>
        <w:rPr>
          <w:rFonts w:ascii="Georgia" w:hAnsi="Georgia"/>
          <w:sz w:val="20"/>
          <w:szCs w:val="20"/>
        </w:rPr>
        <w:t>Het verzorgen van het applicatiebeheer;</w:t>
      </w:r>
    </w:p>
    <w:p w:rsidR="003A275B" w:rsidRPr="00B8788D" w:rsidRDefault="003A275B" w:rsidP="00BC2D5E">
      <w:pPr>
        <w:pStyle w:val="Lijstalinea"/>
        <w:numPr>
          <w:ilvl w:val="0"/>
          <w:numId w:val="40"/>
        </w:numPr>
        <w:spacing w:line="360" w:lineRule="auto"/>
        <w:jc w:val="both"/>
        <w:rPr>
          <w:rFonts w:ascii="Georgia" w:hAnsi="Georgia"/>
          <w:sz w:val="20"/>
          <w:szCs w:val="20"/>
        </w:rPr>
      </w:pPr>
      <w:r>
        <w:rPr>
          <w:rFonts w:ascii="Georgia" w:hAnsi="Georgia"/>
          <w:sz w:val="20"/>
          <w:szCs w:val="20"/>
        </w:rPr>
        <w:t>Het genereren van overzichten voor het management.</w:t>
      </w:r>
    </w:p>
    <w:p w:rsidR="00A37FEF" w:rsidRPr="00DD1EFC" w:rsidRDefault="00DD1EFC" w:rsidP="00511956">
      <w:pPr>
        <w:pStyle w:val="Kop3"/>
        <w:numPr>
          <w:ilvl w:val="2"/>
          <w:numId w:val="62"/>
        </w:numPr>
        <w:spacing w:line="480" w:lineRule="auto"/>
        <w:rPr>
          <w:rFonts w:ascii="Georgia" w:hAnsi="Georgia"/>
          <w:color w:val="365F91"/>
          <w:sz w:val="28"/>
          <w:szCs w:val="28"/>
        </w:rPr>
      </w:pPr>
      <w:bookmarkStart w:id="131" w:name="_Toc268506214"/>
      <w:r>
        <w:rPr>
          <w:rFonts w:ascii="Georgia" w:hAnsi="Georgia"/>
          <w:color w:val="365F91"/>
          <w:sz w:val="28"/>
          <w:szCs w:val="28"/>
        </w:rPr>
        <w:t xml:space="preserve"> </w:t>
      </w:r>
      <w:bookmarkStart w:id="132" w:name="_Toc271784143"/>
      <w:r w:rsidR="002D3E71" w:rsidRPr="00DD1EFC">
        <w:rPr>
          <w:rFonts w:ascii="Georgia" w:hAnsi="Georgia"/>
          <w:color w:val="365F91"/>
          <w:sz w:val="28"/>
          <w:szCs w:val="28"/>
        </w:rPr>
        <w:t>Het proces</w:t>
      </w:r>
      <w:bookmarkEnd w:id="131"/>
      <w:bookmarkEnd w:id="132"/>
    </w:p>
    <w:p w:rsidR="007910E7" w:rsidRDefault="00651057" w:rsidP="0027443E">
      <w:pPr>
        <w:spacing w:line="360" w:lineRule="auto"/>
        <w:jc w:val="both"/>
        <w:rPr>
          <w:rFonts w:ascii="Georgia" w:hAnsi="Georgia"/>
          <w:sz w:val="20"/>
          <w:szCs w:val="20"/>
        </w:rPr>
      </w:pPr>
      <w:r>
        <w:rPr>
          <w:rFonts w:ascii="Georgia" w:hAnsi="Georgia"/>
          <w:sz w:val="20"/>
          <w:szCs w:val="20"/>
        </w:rPr>
        <w:t xml:space="preserve">Voordat het SSC P&amp;O werd opgericht verrichtten de deelnemende gemeenten ieder hun eigen personeels- en salarisadministratie. Deze taak werd in die ambtelijke organisaties verricht door </w:t>
      </w:r>
      <w:r w:rsidR="00F67BDC">
        <w:rPr>
          <w:rFonts w:ascii="Georgia" w:hAnsi="Georgia"/>
          <w:sz w:val="20"/>
          <w:szCs w:val="20"/>
        </w:rPr>
        <w:t>één</w:t>
      </w:r>
      <w:r>
        <w:rPr>
          <w:rFonts w:ascii="Georgia" w:hAnsi="Georgia"/>
          <w:sz w:val="20"/>
          <w:szCs w:val="20"/>
        </w:rPr>
        <w:t xml:space="preserve"> o</w:t>
      </w:r>
      <w:r w:rsidR="00F67BDC">
        <w:rPr>
          <w:rFonts w:ascii="Georgia" w:hAnsi="Georgia"/>
          <w:sz w:val="20"/>
          <w:szCs w:val="20"/>
        </w:rPr>
        <w:t>f</w:t>
      </w:r>
      <w:r>
        <w:rPr>
          <w:rFonts w:ascii="Georgia" w:hAnsi="Georgia"/>
          <w:sz w:val="20"/>
          <w:szCs w:val="20"/>
        </w:rPr>
        <w:t xml:space="preserve"> twee medewerkers, die dus de verantwoordelijkheid droegen voor de gehele personeels- en salarisadministratie voor de betreffende gemeente.</w:t>
      </w:r>
      <w:r w:rsidR="007910E7">
        <w:rPr>
          <w:rFonts w:ascii="Georgia" w:hAnsi="Georgia"/>
          <w:sz w:val="20"/>
          <w:szCs w:val="20"/>
        </w:rPr>
        <w:t xml:space="preserve"> De lijnen waren kort en werkzaamheden vonden veelal op ad hoc basis plaats. </w:t>
      </w:r>
    </w:p>
    <w:p w:rsidR="009B1A2C" w:rsidRDefault="006B6B2B" w:rsidP="0027443E">
      <w:pPr>
        <w:spacing w:line="360" w:lineRule="auto"/>
        <w:jc w:val="both"/>
        <w:rPr>
          <w:rFonts w:ascii="Georgia" w:hAnsi="Georgia"/>
          <w:sz w:val="20"/>
          <w:szCs w:val="20"/>
        </w:rPr>
      </w:pPr>
      <w:r>
        <w:rPr>
          <w:rFonts w:ascii="Georgia" w:hAnsi="Georgia"/>
          <w:sz w:val="20"/>
          <w:szCs w:val="20"/>
        </w:rPr>
        <w:t xml:space="preserve">In 1997 heeft er een ronde van herindeling van kleine gemeente in Zuid-Oost Brabant plaatsgevonden. </w:t>
      </w:r>
      <w:r w:rsidR="001F38CA">
        <w:rPr>
          <w:rFonts w:ascii="Georgia" w:hAnsi="Georgia"/>
          <w:sz w:val="20"/>
          <w:szCs w:val="20"/>
        </w:rPr>
        <w:t>Geografisch liggend ‘o</w:t>
      </w:r>
      <w:r w:rsidR="004829EB">
        <w:rPr>
          <w:rFonts w:ascii="Georgia" w:hAnsi="Georgia"/>
          <w:sz w:val="20"/>
          <w:szCs w:val="20"/>
        </w:rPr>
        <w:t>nder de rook van Eindhoven</w:t>
      </w:r>
      <w:r w:rsidR="001F38CA">
        <w:rPr>
          <w:rFonts w:ascii="Georgia" w:hAnsi="Georgia"/>
          <w:sz w:val="20"/>
          <w:szCs w:val="20"/>
        </w:rPr>
        <w:t>’</w:t>
      </w:r>
      <w:r w:rsidR="004829EB">
        <w:rPr>
          <w:rFonts w:ascii="Georgia" w:hAnsi="Georgia"/>
          <w:sz w:val="20"/>
          <w:szCs w:val="20"/>
        </w:rPr>
        <w:t xml:space="preserve"> lag voor deze gemeenten gemeentelijke herindeling ook op de loer. </w:t>
      </w:r>
      <w:r>
        <w:rPr>
          <w:rFonts w:ascii="Georgia" w:hAnsi="Georgia"/>
          <w:sz w:val="20"/>
          <w:szCs w:val="20"/>
        </w:rPr>
        <w:t xml:space="preserve">De gemeente Waalre wilde zelfstandig blijven en dat is uiteindelijk </w:t>
      </w:r>
      <w:r w:rsidR="004A5155">
        <w:rPr>
          <w:rFonts w:ascii="Georgia" w:hAnsi="Georgia"/>
          <w:sz w:val="20"/>
          <w:szCs w:val="20"/>
        </w:rPr>
        <w:t xml:space="preserve">– onder de voorwaarde dat </w:t>
      </w:r>
      <w:r w:rsidR="00F67BDC">
        <w:rPr>
          <w:rFonts w:ascii="Georgia" w:hAnsi="Georgia"/>
          <w:sz w:val="20"/>
          <w:szCs w:val="20"/>
        </w:rPr>
        <w:t>w</w:t>
      </w:r>
      <w:r w:rsidR="004A5155">
        <w:rPr>
          <w:rFonts w:ascii="Georgia" w:hAnsi="Georgia"/>
          <w:sz w:val="20"/>
          <w:szCs w:val="20"/>
        </w:rPr>
        <w:t>er</w:t>
      </w:r>
      <w:r w:rsidR="00F67BDC">
        <w:rPr>
          <w:rFonts w:ascii="Georgia" w:hAnsi="Georgia"/>
          <w:sz w:val="20"/>
          <w:szCs w:val="20"/>
        </w:rPr>
        <w:t>d vormgegeven aan  intergemeentelijk samenwerking</w:t>
      </w:r>
      <w:r w:rsidR="004A5155">
        <w:rPr>
          <w:rFonts w:ascii="Georgia" w:hAnsi="Georgia"/>
          <w:sz w:val="20"/>
          <w:szCs w:val="20"/>
        </w:rPr>
        <w:t xml:space="preserve"> - </w:t>
      </w:r>
      <w:r>
        <w:rPr>
          <w:rFonts w:ascii="Georgia" w:hAnsi="Georgia"/>
          <w:sz w:val="20"/>
          <w:szCs w:val="20"/>
        </w:rPr>
        <w:t xml:space="preserve">door de provincie toegekend. </w:t>
      </w:r>
      <w:r w:rsidR="009B1A2C">
        <w:rPr>
          <w:rFonts w:ascii="Georgia" w:hAnsi="Georgia"/>
          <w:sz w:val="20"/>
          <w:szCs w:val="20"/>
        </w:rPr>
        <w:t xml:space="preserve">In 2004 hebben de eerste gesprekken plaatsgevonden over de mogelijkheden om te komen tot intergemeentelijke samenwerking tussen de </w:t>
      </w:r>
      <w:r w:rsidR="002F1A08">
        <w:rPr>
          <w:rFonts w:ascii="Georgia" w:hAnsi="Georgia"/>
          <w:sz w:val="20"/>
          <w:szCs w:val="20"/>
        </w:rPr>
        <w:t xml:space="preserve">deelnemende </w:t>
      </w:r>
      <w:r w:rsidR="009B1A2C">
        <w:rPr>
          <w:rFonts w:ascii="Georgia" w:hAnsi="Georgia"/>
          <w:sz w:val="20"/>
          <w:szCs w:val="20"/>
        </w:rPr>
        <w:t>gemeente</w:t>
      </w:r>
      <w:r w:rsidR="002F1A08">
        <w:rPr>
          <w:rFonts w:ascii="Georgia" w:hAnsi="Georgia"/>
          <w:sz w:val="20"/>
          <w:szCs w:val="20"/>
        </w:rPr>
        <w:t>n.</w:t>
      </w:r>
      <w:r w:rsidR="009B1A2C">
        <w:rPr>
          <w:rFonts w:ascii="Georgia" w:hAnsi="Georgia"/>
          <w:sz w:val="20"/>
          <w:szCs w:val="20"/>
        </w:rPr>
        <w:t xml:space="preserve"> </w:t>
      </w:r>
      <w:r w:rsidR="00496F92">
        <w:rPr>
          <w:rFonts w:ascii="Georgia" w:hAnsi="Georgia"/>
          <w:sz w:val="20"/>
          <w:szCs w:val="20"/>
        </w:rPr>
        <w:t>Deze gesprekken vonden plaats op het bestuurlijke en hoogste ambtelijke niveau (burgemeester</w:t>
      </w:r>
      <w:r w:rsidR="00DD1EFC">
        <w:rPr>
          <w:rFonts w:ascii="Georgia" w:hAnsi="Georgia"/>
          <w:sz w:val="20"/>
          <w:szCs w:val="20"/>
        </w:rPr>
        <w:t>s</w:t>
      </w:r>
      <w:r w:rsidR="00496F92">
        <w:rPr>
          <w:rFonts w:ascii="Georgia" w:hAnsi="Georgia"/>
          <w:sz w:val="20"/>
          <w:szCs w:val="20"/>
        </w:rPr>
        <w:t xml:space="preserve"> en gemeentesecretarissen). </w:t>
      </w:r>
      <w:r w:rsidR="00376958">
        <w:rPr>
          <w:rFonts w:ascii="Georgia" w:hAnsi="Georgia"/>
          <w:sz w:val="20"/>
          <w:szCs w:val="20"/>
        </w:rPr>
        <w:t>De reden</w:t>
      </w:r>
      <w:r w:rsidR="004A5155">
        <w:rPr>
          <w:rFonts w:ascii="Georgia" w:hAnsi="Georgia"/>
          <w:sz w:val="20"/>
          <w:szCs w:val="20"/>
        </w:rPr>
        <w:t>en</w:t>
      </w:r>
      <w:r w:rsidR="00376958">
        <w:rPr>
          <w:rFonts w:ascii="Georgia" w:hAnsi="Georgia"/>
          <w:sz w:val="20"/>
          <w:szCs w:val="20"/>
        </w:rPr>
        <w:t xml:space="preserve"> om te kijken naar intergemeentelijke samenwerking was het verhogen van het serviceniveau en het verlagen van de kwetsbaarheid (van kennis) van bepaalde producten en diensten. </w:t>
      </w:r>
      <w:r w:rsidR="00496F92">
        <w:rPr>
          <w:rFonts w:ascii="Georgia" w:hAnsi="Georgia"/>
          <w:sz w:val="20"/>
          <w:szCs w:val="20"/>
        </w:rPr>
        <w:t xml:space="preserve">Deze gesprekken hebben er toe geleid, dat op 8 december 2004 een intentieverklaring is ondertekend om samen te gaan werken op de </w:t>
      </w:r>
      <w:r w:rsidR="00C3712E">
        <w:rPr>
          <w:rFonts w:ascii="Georgia" w:hAnsi="Georgia"/>
          <w:sz w:val="20"/>
          <w:szCs w:val="20"/>
        </w:rPr>
        <w:t xml:space="preserve">eerder benoemde </w:t>
      </w:r>
      <w:r w:rsidR="00496F92">
        <w:rPr>
          <w:rFonts w:ascii="Georgia" w:hAnsi="Georgia"/>
          <w:sz w:val="20"/>
          <w:szCs w:val="20"/>
        </w:rPr>
        <w:t>vakgebieden</w:t>
      </w:r>
      <w:r w:rsidR="00C3712E">
        <w:rPr>
          <w:rFonts w:ascii="Georgia" w:hAnsi="Georgia"/>
          <w:sz w:val="20"/>
          <w:szCs w:val="20"/>
        </w:rPr>
        <w:t xml:space="preserve"> en dat iedere organisatie </w:t>
      </w:r>
      <w:r w:rsidR="002D3D09">
        <w:rPr>
          <w:rFonts w:ascii="Georgia" w:hAnsi="Georgia"/>
          <w:sz w:val="20"/>
          <w:szCs w:val="20"/>
        </w:rPr>
        <w:t>één van de diensten/ producten</w:t>
      </w:r>
      <w:r w:rsidR="00C3712E">
        <w:rPr>
          <w:rFonts w:ascii="Georgia" w:hAnsi="Georgia"/>
          <w:sz w:val="20"/>
          <w:szCs w:val="20"/>
        </w:rPr>
        <w:t xml:space="preserve"> voor zijn rekening zou nemen</w:t>
      </w:r>
      <w:r w:rsidR="00496F92">
        <w:rPr>
          <w:rFonts w:ascii="Georgia" w:hAnsi="Georgia"/>
          <w:sz w:val="20"/>
          <w:szCs w:val="20"/>
        </w:rPr>
        <w:t xml:space="preserve">. </w:t>
      </w:r>
      <w:r w:rsidR="007F7807">
        <w:rPr>
          <w:rFonts w:ascii="Georgia" w:hAnsi="Georgia"/>
          <w:sz w:val="20"/>
          <w:szCs w:val="20"/>
        </w:rPr>
        <w:t xml:space="preserve">In eerste instantie is aandacht besteed aan het opzetten van de shared service voor sociale zaken. </w:t>
      </w:r>
    </w:p>
    <w:p w:rsidR="0064267B" w:rsidRDefault="0064267B" w:rsidP="00A37FEF">
      <w:pPr>
        <w:spacing w:line="360" w:lineRule="auto"/>
        <w:rPr>
          <w:rFonts w:ascii="Georgia" w:hAnsi="Georgia"/>
          <w:sz w:val="20"/>
          <w:szCs w:val="20"/>
        </w:rPr>
      </w:pPr>
    </w:p>
    <w:p w:rsidR="000A08D8" w:rsidRDefault="00A366B5" w:rsidP="0027443E">
      <w:pPr>
        <w:spacing w:line="360" w:lineRule="auto"/>
        <w:jc w:val="both"/>
        <w:rPr>
          <w:rFonts w:ascii="Georgia" w:hAnsi="Georgia"/>
          <w:sz w:val="20"/>
          <w:szCs w:val="20"/>
        </w:rPr>
      </w:pPr>
      <w:r>
        <w:rPr>
          <w:rFonts w:ascii="Georgia" w:hAnsi="Georgia"/>
          <w:sz w:val="20"/>
          <w:szCs w:val="20"/>
        </w:rPr>
        <w:t xml:space="preserve">Voortvloeiend uit de intentieverklaring is er een onderzoeksopdracht geformuleerd met ‘als uitgangspunt om te komen tot een Shared Service Centrum op P&amp;O gebied’. </w:t>
      </w:r>
      <w:r w:rsidR="000A08D8">
        <w:rPr>
          <w:rFonts w:ascii="Georgia" w:hAnsi="Georgia"/>
          <w:sz w:val="20"/>
          <w:szCs w:val="20"/>
        </w:rPr>
        <w:t>Dit is nader uitgewerkt in een beslisdocument (d.d. 15 december 2004).</w:t>
      </w:r>
      <w:r w:rsidR="00840ADF">
        <w:rPr>
          <w:rFonts w:ascii="Georgia" w:hAnsi="Georgia"/>
          <w:sz w:val="20"/>
          <w:szCs w:val="20"/>
        </w:rPr>
        <w:t xml:space="preserve"> In het beslisdocument zijn kerncompetenties benoemd voor de medewerkers, uitgangspunten voor het functioneren van het SSC. De volgende randvoorwaarden zijn benoemd:</w:t>
      </w:r>
    </w:p>
    <w:p w:rsidR="00840ADF" w:rsidRDefault="00840ADF" w:rsidP="00511956">
      <w:pPr>
        <w:pStyle w:val="Lijstalinea"/>
        <w:numPr>
          <w:ilvl w:val="0"/>
          <w:numId w:val="34"/>
        </w:numPr>
        <w:spacing w:line="360" w:lineRule="auto"/>
        <w:jc w:val="both"/>
        <w:rPr>
          <w:rFonts w:ascii="Georgia" w:hAnsi="Georgia"/>
          <w:sz w:val="20"/>
          <w:szCs w:val="20"/>
        </w:rPr>
      </w:pPr>
      <w:r>
        <w:rPr>
          <w:rFonts w:ascii="Georgia" w:hAnsi="Georgia"/>
          <w:sz w:val="20"/>
          <w:szCs w:val="20"/>
        </w:rPr>
        <w:t>Vertrouwen van bestuurlijk en ambtelijk niveau;</w:t>
      </w:r>
    </w:p>
    <w:p w:rsidR="00840ADF" w:rsidRDefault="00840ADF" w:rsidP="00511956">
      <w:pPr>
        <w:pStyle w:val="Lijstalinea"/>
        <w:numPr>
          <w:ilvl w:val="0"/>
          <w:numId w:val="34"/>
        </w:numPr>
        <w:spacing w:line="360" w:lineRule="auto"/>
        <w:jc w:val="both"/>
        <w:rPr>
          <w:rFonts w:ascii="Georgia" w:hAnsi="Georgia"/>
          <w:sz w:val="20"/>
          <w:szCs w:val="20"/>
        </w:rPr>
      </w:pPr>
      <w:r>
        <w:rPr>
          <w:rFonts w:ascii="Georgia" w:hAnsi="Georgia"/>
          <w:sz w:val="20"/>
          <w:szCs w:val="20"/>
        </w:rPr>
        <w:t>Gedwongen winkelnering</w:t>
      </w:r>
      <w:r w:rsidR="00EF048F">
        <w:rPr>
          <w:rFonts w:ascii="Georgia" w:hAnsi="Georgia"/>
          <w:sz w:val="20"/>
          <w:szCs w:val="20"/>
        </w:rPr>
        <w:t>;</w:t>
      </w:r>
    </w:p>
    <w:p w:rsidR="00EF048F" w:rsidRPr="00840ADF" w:rsidRDefault="00EF048F" w:rsidP="00511956">
      <w:pPr>
        <w:pStyle w:val="Lijstalinea"/>
        <w:numPr>
          <w:ilvl w:val="0"/>
          <w:numId w:val="34"/>
        </w:numPr>
        <w:spacing w:line="360" w:lineRule="auto"/>
        <w:jc w:val="both"/>
        <w:rPr>
          <w:rFonts w:ascii="Georgia" w:hAnsi="Georgia"/>
          <w:sz w:val="20"/>
          <w:szCs w:val="20"/>
        </w:rPr>
      </w:pPr>
      <w:r>
        <w:rPr>
          <w:rFonts w:ascii="Georgia" w:hAnsi="Georgia"/>
          <w:sz w:val="20"/>
          <w:szCs w:val="20"/>
        </w:rPr>
        <w:t>Het opstellen van een plan van aanpak.</w:t>
      </w:r>
    </w:p>
    <w:p w:rsidR="00A366B5" w:rsidRDefault="00A366B5" w:rsidP="0027443E">
      <w:pPr>
        <w:spacing w:line="360" w:lineRule="auto"/>
        <w:jc w:val="both"/>
        <w:rPr>
          <w:rFonts w:ascii="Georgia" w:hAnsi="Georgia"/>
          <w:sz w:val="20"/>
          <w:szCs w:val="20"/>
        </w:rPr>
      </w:pPr>
      <w:r>
        <w:rPr>
          <w:rFonts w:ascii="Georgia" w:hAnsi="Georgia"/>
          <w:sz w:val="20"/>
          <w:szCs w:val="20"/>
        </w:rPr>
        <w:t xml:space="preserve">In eerste instantie was het de bedoeling om de gehele P&amp;O-functie onder te brengen in een Shared Service Centrum. Dit is uiteindelijk niet gelukt, omdat het P&amp;O-advieswerk per gemeente sterk kan verschillen. </w:t>
      </w:r>
      <w:r w:rsidR="0027443E">
        <w:rPr>
          <w:rFonts w:ascii="Georgia" w:hAnsi="Georgia"/>
          <w:sz w:val="20"/>
          <w:szCs w:val="20"/>
        </w:rPr>
        <w:t>‘</w:t>
      </w:r>
      <w:r>
        <w:rPr>
          <w:rFonts w:ascii="Georgia" w:hAnsi="Georgia"/>
          <w:sz w:val="20"/>
          <w:szCs w:val="20"/>
        </w:rPr>
        <w:t>De eigen identiteit van de organisatie komt juist in die functie tot uitdrukking</w:t>
      </w:r>
      <w:r w:rsidR="0027443E">
        <w:rPr>
          <w:rFonts w:ascii="Georgia" w:hAnsi="Georgia"/>
          <w:sz w:val="20"/>
          <w:szCs w:val="20"/>
        </w:rPr>
        <w:t>’, aldus een respondent</w:t>
      </w:r>
      <w:r>
        <w:rPr>
          <w:rFonts w:ascii="Georgia" w:hAnsi="Georgia"/>
          <w:sz w:val="20"/>
          <w:szCs w:val="20"/>
        </w:rPr>
        <w:t xml:space="preserve">. Dat heeft ertoe geleid, dat alleen de personeels- en salarisadministratie is overgegaan naar het Shared Service Centrum. </w:t>
      </w:r>
      <w:r w:rsidR="008B0A0F">
        <w:rPr>
          <w:rFonts w:ascii="Georgia" w:hAnsi="Georgia"/>
          <w:sz w:val="20"/>
          <w:szCs w:val="20"/>
        </w:rPr>
        <w:t xml:space="preserve">De moederorganisaties hebben echter niet allemaal dezelfde taken aan het Shared Service Centrum overgedragen. Zo heeft de gemeente Valkenswaard ervoor gekozen om een deel van de personeelsadministratie in eigen beheer te houden, daar waar het gaat om de administratie die voortvloeit uit het P&amp;O-advieswerk. </w:t>
      </w:r>
    </w:p>
    <w:p w:rsidR="006656BE" w:rsidRDefault="000A08D8" w:rsidP="0027443E">
      <w:pPr>
        <w:spacing w:line="360" w:lineRule="auto"/>
        <w:jc w:val="both"/>
        <w:rPr>
          <w:rFonts w:ascii="Georgia" w:hAnsi="Georgia"/>
          <w:sz w:val="20"/>
          <w:szCs w:val="20"/>
        </w:rPr>
      </w:pPr>
      <w:r>
        <w:rPr>
          <w:rFonts w:ascii="Georgia" w:hAnsi="Georgia"/>
          <w:sz w:val="20"/>
          <w:szCs w:val="20"/>
        </w:rPr>
        <w:t>In 2007 is men meer concreet gaan praten over het onderbrengen van de P&amp;O-functie in een Shared Service Centrum in de gemeente Waalre.</w:t>
      </w:r>
      <w:r w:rsidR="00C36FD1">
        <w:rPr>
          <w:rFonts w:ascii="Georgia" w:hAnsi="Georgia"/>
          <w:sz w:val="20"/>
          <w:szCs w:val="20"/>
        </w:rPr>
        <w:t xml:space="preserve"> </w:t>
      </w:r>
      <w:r w:rsidR="00DB67D4">
        <w:rPr>
          <w:rFonts w:ascii="Georgia" w:hAnsi="Georgia"/>
          <w:sz w:val="20"/>
          <w:szCs w:val="20"/>
        </w:rPr>
        <w:t xml:space="preserve">Er is in 2007 een projectgroep ingesteld om zorg te dragen voor de realisatie van de nieuwe organisatie. </w:t>
      </w:r>
      <w:r w:rsidR="006656BE">
        <w:rPr>
          <w:rFonts w:ascii="Georgia" w:hAnsi="Georgia"/>
          <w:sz w:val="20"/>
          <w:szCs w:val="20"/>
        </w:rPr>
        <w:t xml:space="preserve">De colleges van de deelnemende gemeenten hebben besluiten genomen ten aanzien van het functioneren van het SSC P&amp;O. Deze besluiten zijn weergegeven in de zogenoemde ‘brondocumenten SSC-sa/pa’. </w:t>
      </w:r>
    </w:p>
    <w:p w:rsidR="00E411AD" w:rsidRDefault="00DB67D4" w:rsidP="0027443E">
      <w:pPr>
        <w:spacing w:line="360" w:lineRule="auto"/>
        <w:jc w:val="both"/>
        <w:rPr>
          <w:rFonts w:ascii="Georgia" w:hAnsi="Georgia"/>
          <w:sz w:val="20"/>
          <w:szCs w:val="20"/>
        </w:rPr>
      </w:pPr>
      <w:r>
        <w:rPr>
          <w:rFonts w:ascii="Georgia" w:hAnsi="Georgia"/>
          <w:sz w:val="20"/>
          <w:szCs w:val="20"/>
        </w:rPr>
        <w:t>Daarnaast was er een werkgroep, waarin medewerkers zitting hadden</w:t>
      </w:r>
      <w:r w:rsidR="00E411AD">
        <w:rPr>
          <w:rFonts w:ascii="Georgia" w:hAnsi="Georgia"/>
          <w:sz w:val="20"/>
          <w:szCs w:val="20"/>
        </w:rPr>
        <w:t xml:space="preserve"> om mee te helpen met het maken van werkprocessen met een daarvoor ontworpen systeem</w:t>
      </w:r>
      <w:r>
        <w:rPr>
          <w:rFonts w:ascii="Georgia" w:hAnsi="Georgia"/>
          <w:sz w:val="20"/>
          <w:szCs w:val="20"/>
        </w:rPr>
        <w:t>.</w:t>
      </w:r>
      <w:r w:rsidR="00E411AD">
        <w:rPr>
          <w:rFonts w:ascii="Georgia" w:hAnsi="Georgia"/>
          <w:sz w:val="20"/>
          <w:szCs w:val="20"/>
        </w:rPr>
        <w:t xml:space="preserve"> </w:t>
      </w:r>
      <w:r w:rsidR="00617CA3">
        <w:rPr>
          <w:rFonts w:ascii="Georgia" w:hAnsi="Georgia"/>
          <w:sz w:val="20"/>
          <w:szCs w:val="20"/>
        </w:rPr>
        <w:t>De mate waarin medewerkers betrokken zijn geweest bij de vormgeving verschilt erg per moederorganisatie.</w:t>
      </w:r>
      <w:r w:rsidR="00FA12C8">
        <w:rPr>
          <w:rFonts w:ascii="Georgia" w:hAnsi="Georgia"/>
          <w:sz w:val="20"/>
          <w:szCs w:val="20"/>
        </w:rPr>
        <w:t xml:space="preserve"> Er waren ook medewerkers, die alleen wisten dat er over hun baan gesproken werd en uiteindelijk in een arbeidsvoorwaardengesprek medegedeeld kregen dat zij zouden worden geplaatst in het SSC P&amp;O. </w:t>
      </w:r>
    </w:p>
    <w:p w:rsidR="006656BE" w:rsidRDefault="006656BE" w:rsidP="0027443E">
      <w:pPr>
        <w:spacing w:line="360" w:lineRule="auto"/>
        <w:jc w:val="both"/>
        <w:rPr>
          <w:rFonts w:ascii="Georgia" w:hAnsi="Georgia"/>
          <w:sz w:val="20"/>
          <w:szCs w:val="20"/>
        </w:rPr>
      </w:pPr>
    </w:p>
    <w:p w:rsidR="006656BE" w:rsidRDefault="00E411AD" w:rsidP="0027443E">
      <w:pPr>
        <w:spacing w:line="360" w:lineRule="auto"/>
        <w:jc w:val="both"/>
        <w:rPr>
          <w:rFonts w:ascii="Georgia" w:hAnsi="Georgia"/>
          <w:sz w:val="20"/>
          <w:szCs w:val="20"/>
        </w:rPr>
      </w:pPr>
      <w:r>
        <w:rPr>
          <w:rFonts w:ascii="Georgia" w:hAnsi="Georgia"/>
          <w:sz w:val="20"/>
          <w:szCs w:val="20"/>
        </w:rPr>
        <w:t xml:space="preserve">Na de implementatie van de organisatie waren er veel onduidelijkheden over de taakuitvoering: wat doet het SSC P&amp;O wel en wat niet? </w:t>
      </w:r>
      <w:r w:rsidR="006656BE">
        <w:rPr>
          <w:rFonts w:ascii="Georgia" w:hAnsi="Georgia"/>
          <w:sz w:val="20"/>
          <w:szCs w:val="20"/>
        </w:rPr>
        <w:t xml:space="preserve">In februari 2010 zijn de gemaakte afspraken in de brondocumenten aangepast. Een evaluatie van de ‘actualiteit en volledigheid van de gemaakte afspraken’ lag hieraan ten grondslag. </w:t>
      </w:r>
    </w:p>
    <w:p w:rsidR="006656BE" w:rsidRDefault="006656BE" w:rsidP="0027443E">
      <w:pPr>
        <w:spacing w:line="360" w:lineRule="auto"/>
        <w:jc w:val="both"/>
        <w:rPr>
          <w:rFonts w:ascii="Georgia" w:hAnsi="Georgia"/>
          <w:sz w:val="20"/>
          <w:szCs w:val="20"/>
        </w:rPr>
      </w:pPr>
    </w:p>
    <w:p w:rsidR="000A08D8" w:rsidRDefault="00E411AD" w:rsidP="0027443E">
      <w:pPr>
        <w:spacing w:line="360" w:lineRule="auto"/>
        <w:jc w:val="both"/>
        <w:rPr>
          <w:rFonts w:ascii="Georgia" w:hAnsi="Georgia"/>
          <w:sz w:val="20"/>
          <w:szCs w:val="20"/>
        </w:rPr>
      </w:pPr>
      <w:r>
        <w:rPr>
          <w:rFonts w:ascii="Georgia" w:hAnsi="Georgia"/>
          <w:sz w:val="20"/>
          <w:szCs w:val="20"/>
        </w:rPr>
        <w:t>De gemaakte werkprocessen in de voorbereidingsfase waren niet geschikt om bij de dagelijkse werkuitvoering te gebruiken. Derhalve is men nu bezig met een verbeteringsslag, waarbij werkinstructies worden gemaakt. Gezien de aard van het werk is dit van belang. Werkprocessen kennen een hoger abstractieniveau dan werkinstructies en het werk bij de personeels- en salarisadministratie kent een sterk gestandaardiseerd karakter, waardoor die werkinstructies erg belangrijk zijn. In eerste instantie wisten medewerkers niet waar zij aan toe waren en wat er van hen verwacht werd. Hier werd ook geen (dagelijkse) leiding op gegeven.</w:t>
      </w:r>
    </w:p>
    <w:p w:rsidR="00D90E04" w:rsidRDefault="007724C9" w:rsidP="0027443E">
      <w:pPr>
        <w:spacing w:line="360" w:lineRule="auto"/>
        <w:jc w:val="both"/>
        <w:rPr>
          <w:rFonts w:ascii="Georgia" w:hAnsi="Georgia"/>
          <w:sz w:val="20"/>
          <w:szCs w:val="20"/>
        </w:rPr>
      </w:pPr>
      <w:r>
        <w:rPr>
          <w:rFonts w:ascii="Georgia" w:hAnsi="Georgia"/>
          <w:sz w:val="20"/>
          <w:szCs w:val="20"/>
        </w:rPr>
        <w:t xml:space="preserve">In de eerste maanden (van begin 2008 tot september 2008) kregen de medewerkers binnen het SSC P&amp;O weinig sturing, wat resulteerde in uitval en uitstroom van medewerkers. </w:t>
      </w:r>
      <w:r w:rsidR="008A4CF7">
        <w:rPr>
          <w:rFonts w:ascii="Georgia" w:hAnsi="Georgia"/>
          <w:sz w:val="20"/>
          <w:szCs w:val="20"/>
        </w:rPr>
        <w:t xml:space="preserve">Vanaf oktober 2008 werd er een andere </w:t>
      </w:r>
      <w:r w:rsidR="00A20447">
        <w:rPr>
          <w:rFonts w:ascii="Georgia" w:hAnsi="Georgia"/>
          <w:sz w:val="20"/>
          <w:szCs w:val="20"/>
        </w:rPr>
        <w:t xml:space="preserve">parttime </w:t>
      </w:r>
      <w:r w:rsidR="008A4CF7">
        <w:rPr>
          <w:rFonts w:ascii="Georgia" w:hAnsi="Georgia"/>
          <w:sz w:val="20"/>
          <w:szCs w:val="20"/>
        </w:rPr>
        <w:t>teamleider ad interim ingesteld voor het SSC P&amp;O en kwam er een actievere sturing. In eerste instantie was de werkdruk erg hoog en werd ervoor gezorgd dat er meer rust kwam in de werkuitvoering van de medewerkers van het SSC. Daarnaast werd het SSC P&amp;O fysiek naast de afdeling P&amp;O-advies geplaatst, waardoor informeel contact makkelijker was.</w:t>
      </w:r>
      <w:r w:rsidR="000E3F75">
        <w:rPr>
          <w:rFonts w:ascii="Georgia" w:hAnsi="Georgia"/>
          <w:sz w:val="20"/>
          <w:szCs w:val="20"/>
        </w:rPr>
        <w:t xml:space="preserve"> Daarnaast werd er gewerkt met een planning om verlof e.d. goed te regelen. Door het hanteren van werkprocessen en instructies weet iedereen waar hij/ zij aan toe is. Ook de invoering van een wekelijks werkoverleg heeft </w:t>
      </w:r>
      <w:r w:rsidR="00591102">
        <w:rPr>
          <w:rFonts w:ascii="Georgia" w:hAnsi="Georgia"/>
          <w:sz w:val="20"/>
          <w:szCs w:val="20"/>
        </w:rPr>
        <w:t>ertoe</w:t>
      </w:r>
      <w:r w:rsidR="000E3F75">
        <w:rPr>
          <w:rFonts w:ascii="Georgia" w:hAnsi="Georgia"/>
          <w:sz w:val="20"/>
          <w:szCs w:val="20"/>
        </w:rPr>
        <w:t xml:space="preserve"> bijgedragen aan een goede sfeer. </w:t>
      </w:r>
      <w:r w:rsidR="00A00780">
        <w:rPr>
          <w:rFonts w:ascii="Georgia" w:hAnsi="Georgia"/>
          <w:sz w:val="20"/>
          <w:szCs w:val="20"/>
        </w:rPr>
        <w:t xml:space="preserve">Er vindt nu ook een keer per maand overleg plaats met de P&amp;O-adviseurs. </w:t>
      </w:r>
    </w:p>
    <w:p w:rsidR="00D120A3" w:rsidRDefault="00D120A3" w:rsidP="00D120A3">
      <w:pPr>
        <w:spacing w:line="360" w:lineRule="auto"/>
        <w:jc w:val="both"/>
        <w:rPr>
          <w:rFonts w:ascii="Georgia" w:hAnsi="Georgia"/>
          <w:sz w:val="20"/>
          <w:szCs w:val="20"/>
        </w:rPr>
      </w:pPr>
    </w:p>
    <w:p w:rsidR="008A4CF7" w:rsidRDefault="00D120A3" w:rsidP="0027443E">
      <w:pPr>
        <w:spacing w:line="360" w:lineRule="auto"/>
        <w:jc w:val="both"/>
        <w:rPr>
          <w:rFonts w:ascii="Georgia" w:hAnsi="Georgia"/>
          <w:sz w:val="20"/>
          <w:szCs w:val="20"/>
        </w:rPr>
      </w:pPr>
      <w:r>
        <w:rPr>
          <w:rFonts w:ascii="Georgia" w:hAnsi="Georgia"/>
          <w:sz w:val="20"/>
          <w:szCs w:val="20"/>
        </w:rPr>
        <w:t>De kwaliteit van de dienstverlening is een belangrijk punt geweest om over te gaan tot het SSC P&amp;O. Om de tevredenheid te toetsen heeft en een 0-meting plaatsgevonden en vervolgens heeft e</w:t>
      </w:r>
      <w:r w:rsidR="00591102">
        <w:rPr>
          <w:rFonts w:ascii="Georgia" w:hAnsi="Georgia"/>
          <w:sz w:val="20"/>
          <w:szCs w:val="20"/>
        </w:rPr>
        <w:t>r</w:t>
      </w:r>
      <w:r>
        <w:rPr>
          <w:rFonts w:ascii="Georgia" w:hAnsi="Georgia"/>
          <w:sz w:val="20"/>
          <w:szCs w:val="20"/>
        </w:rPr>
        <w:t xml:space="preserve"> nog een onderzoek plaatsgevonden. Dit onderzoek vindt echter niet structureel plaats, terwijl dat wel de intentie is. </w:t>
      </w:r>
      <w:r w:rsidR="00757F11">
        <w:rPr>
          <w:rFonts w:ascii="Georgia" w:hAnsi="Georgia"/>
          <w:sz w:val="20"/>
          <w:szCs w:val="20"/>
        </w:rPr>
        <w:t xml:space="preserve">PricewaterhouseCoopers heeft een rapport uitgebracht, waaruit bleek dat het niveau van dienstverlening zat op een vergelijkbaar niveau ten opzichte van de oude situatie en deed de aanbeveling om meer aandacht te besteden aan de tweede controle. De medewerkers doen nog veel werkzaamheden voor de ‘eigen gemeente’ en zijn nog niet breed inzetbaar. Het streven is nu om geen onderscheid meer te maken tussen medewerkers personeel- en salarisadministratie en salarisadministrateurs, maar alleen nog maar te gaan werken met salarisadministrateurs, die </w:t>
      </w:r>
      <w:r w:rsidR="0027443E">
        <w:rPr>
          <w:rFonts w:ascii="Georgia" w:hAnsi="Georgia"/>
          <w:sz w:val="20"/>
          <w:szCs w:val="20"/>
        </w:rPr>
        <w:t>‘</w:t>
      </w:r>
      <w:r w:rsidR="00757F11">
        <w:rPr>
          <w:rFonts w:ascii="Georgia" w:hAnsi="Georgia"/>
          <w:sz w:val="20"/>
          <w:szCs w:val="20"/>
        </w:rPr>
        <w:t>all round</w:t>
      </w:r>
      <w:r w:rsidR="0027443E">
        <w:rPr>
          <w:rFonts w:ascii="Georgia" w:hAnsi="Georgia"/>
          <w:sz w:val="20"/>
          <w:szCs w:val="20"/>
        </w:rPr>
        <w:t>’</w:t>
      </w:r>
      <w:r w:rsidR="00757F11">
        <w:rPr>
          <w:rFonts w:ascii="Georgia" w:hAnsi="Georgia"/>
          <w:sz w:val="20"/>
          <w:szCs w:val="20"/>
        </w:rPr>
        <w:t xml:space="preserve"> inzetbaar zijn. Voor het indienen van bijvoorbeeld overwerk moet het niet meer uitmaken welke medewerker de aanvraag/ mutatie verwerkt. </w:t>
      </w:r>
      <w:r w:rsidR="005A03D5">
        <w:rPr>
          <w:rFonts w:ascii="Georgia" w:hAnsi="Georgia"/>
          <w:sz w:val="20"/>
          <w:szCs w:val="20"/>
        </w:rPr>
        <w:t xml:space="preserve">De vervanging bij afwezigheid is hierbij ook een aandachtspunt. </w:t>
      </w:r>
    </w:p>
    <w:p w:rsidR="00757F11" w:rsidRDefault="00757F11" w:rsidP="0027443E">
      <w:pPr>
        <w:spacing w:line="360" w:lineRule="auto"/>
        <w:jc w:val="both"/>
        <w:rPr>
          <w:rFonts w:ascii="Georgia" w:hAnsi="Georgia"/>
          <w:sz w:val="20"/>
          <w:szCs w:val="20"/>
        </w:rPr>
      </w:pPr>
    </w:p>
    <w:p w:rsidR="00663677" w:rsidRDefault="00A00780" w:rsidP="0027443E">
      <w:pPr>
        <w:spacing w:line="360" w:lineRule="auto"/>
        <w:jc w:val="both"/>
        <w:rPr>
          <w:rFonts w:ascii="Georgia" w:hAnsi="Georgia"/>
          <w:sz w:val="20"/>
          <w:szCs w:val="20"/>
        </w:rPr>
      </w:pPr>
      <w:r>
        <w:rPr>
          <w:rFonts w:ascii="Georgia" w:hAnsi="Georgia"/>
          <w:sz w:val="20"/>
          <w:szCs w:val="20"/>
        </w:rPr>
        <w:t xml:space="preserve">Het streven is </w:t>
      </w:r>
      <w:r w:rsidR="00D120A3">
        <w:rPr>
          <w:rFonts w:ascii="Georgia" w:hAnsi="Georgia"/>
          <w:sz w:val="20"/>
          <w:szCs w:val="20"/>
        </w:rPr>
        <w:t xml:space="preserve">ook </w:t>
      </w:r>
      <w:r>
        <w:rPr>
          <w:rFonts w:ascii="Georgia" w:hAnsi="Georgia"/>
          <w:sz w:val="20"/>
          <w:szCs w:val="20"/>
        </w:rPr>
        <w:t xml:space="preserve">om per 1 januari 2011 een tariefstelling in te voeren bij het SSC P&amp;O, zodat inzichtelijk is welk tarief gerekend wordt bij welke dienst/ product. </w:t>
      </w:r>
      <w:r w:rsidR="00CE1BD4">
        <w:rPr>
          <w:rFonts w:ascii="Georgia" w:hAnsi="Georgia"/>
          <w:sz w:val="20"/>
          <w:szCs w:val="20"/>
        </w:rPr>
        <w:t xml:space="preserve">Daarnaast wordt er gestreefd naar meer uniformiteit ten aanzien van de arbeidsvoorwaarden om de efficiency te verhogen. Besluiten hieromtrent liggen echter op bestuurlijk niveau. </w:t>
      </w:r>
    </w:p>
    <w:p w:rsidR="00A37FEF" w:rsidRPr="00DD1EFC" w:rsidRDefault="00DD1EFC" w:rsidP="00511956">
      <w:pPr>
        <w:pStyle w:val="Kop3"/>
        <w:numPr>
          <w:ilvl w:val="2"/>
          <w:numId w:val="62"/>
        </w:numPr>
        <w:spacing w:line="480" w:lineRule="auto"/>
        <w:rPr>
          <w:rFonts w:ascii="Georgia" w:hAnsi="Georgia"/>
          <w:color w:val="365F91"/>
          <w:sz w:val="28"/>
          <w:szCs w:val="28"/>
        </w:rPr>
      </w:pPr>
      <w:bookmarkStart w:id="133" w:name="_Toc268506215"/>
      <w:r>
        <w:rPr>
          <w:rFonts w:ascii="Georgia" w:hAnsi="Georgia"/>
          <w:color w:val="365F91"/>
          <w:sz w:val="28"/>
          <w:szCs w:val="28"/>
        </w:rPr>
        <w:t xml:space="preserve"> </w:t>
      </w:r>
      <w:bookmarkStart w:id="134" w:name="_Toc271784144"/>
      <w:r w:rsidR="002F26EC" w:rsidRPr="00DD1EFC">
        <w:rPr>
          <w:rFonts w:ascii="Georgia" w:hAnsi="Georgia"/>
          <w:color w:val="365F91"/>
          <w:sz w:val="28"/>
          <w:szCs w:val="28"/>
        </w:rPr>
        <w:t>Beïnvloedende</w:t>
      </w:r>
      <w:r w:rsidR="00A37FEF" w:rsidRPr="00DD1EFC">
        <w:rPr>
          <w:rFonts w:ascii="Georgia" w:hAnsi="Georgia"/>
          <w:color w:val="365F91"/>
          <w:sz w:val="28"/>
          <w:szCs w:val="28"/>
        </w:rPr>
        <w:t xml:space="preserve"> factoren</w:t>
      </w:r>
      <w:bookmarkEnd w:id="133"/>
      <w:bookmarkEnd w:id="134"/>
    </w:p>
    <w:p w:rsidR="000D2689" w:rsidRPr="0027443E" w:rsidRDefault="005A03D5" w:rsidP="005A03D5">
      <w:pPr>
        <w:spacing w:line="360" w:lineRule="auto"/>
        <w:jc w:val="both"/>
        <w:rPr>
          <w:rFonts w:ascii="Georgia" w:hAnsi="Georgia"/>
          <w:sz w:val="20"/>
          <w:szCs w:val="20"/>
        </w:rPr>
      </w:pPr>
      <w:r>
        <w:rPr>
          <w:rFonts w:ascii="Georgia" w:hAnsi="Georgia"/>
          <w:sz w:val="20"/>
          <w:szCs w:val="20"/>
        </w:rPr>
        <w:t>Om daadwerkelijk te komen tot het SSC P&amp;O is veel tijd uitgetrokken. Dit had te maken met het verkopen van nut en noodzaak van deze Shared Service. Op bestuurlijk niveau speelden veel belangen, die het proces soms belemmerden</w:t>
      </w:r>
      <w:r w:rsidR="000D2689" w:rsidRPr="0027443E">
        <w:rPr>
          <w:rFonts w:ascii="Georgia" w:hAnsi="Georgia"/>
          <w:sz w:val="20"/>
          <w:szCs w:val="20"/>
        </w:rPr>
        <w:t>.</w:t>
      </w:r>
      <w:r>
        <w:rPr>
          <w:rFonts w:ascii="Georgia" w:hAnsi="Georgia"/>
          <w:sz w:val="20"/>
          <w:szCs w:val="20"/>
        </w:rPr>
        <w:t xml:space="preserve"> </w:t>
      </w:r>
      <w:r w:rsidR="00C913D7">
        <w:rPr>
          <w:rFonts w:ascii="Georgia" w:hAnsi="Georgia"/>
          <w:sz w:val="20"/>
          <w:szCs w:val="20"/>
        </w:rPr>
        <w:t xml:space="preserve">Alle neuzen moeten dezelfde kant opstaan, zodat weerstand zoveel mogelijk vermeden kan worden. </w:t>
      </w:r>
    </w:p>
    <w:p w:rsidR="000D2689" w:rsidRDefault="000D2689" w:rsidP="005A03D5">
      <w:pPr>
        <w:spacing w:line="360" w:lineRule="auto"/>
        <w:jc w:val="both"/>
        <w:rPr>
          <w:rFonts w:ascii="Georgia" w:hAnsi="Georgia"/>
          <w:sz w:val="20"/>
          <w:szCs w:val="20"/>
        </w:rPr>
      </w:pPr>
    </w:p>
    <w:p w:rsidR="005877E4" w:rsidRDefault="005877E4" w:rsidP="005A03D5">
      <w:pPr>
        <w:spacing w:line="360" w:lineRule="auto"/>
        <w:jc w:val="both"/>
        <w:rPr>
          <w:rFonts w:ascii="Georgia" w:hAnsi="Georgia"/>
          <w:sz w:val="20"/>
          <w:szCs w:val="20"/>
        </w:rPr>
      </w:pPr>
      <w:r>
        <w:rPr>
          <w:rFonts w:ascii="Georgia" w:hAnsi="Georgia"/>
          <w:sz w:val="20"/>
          <w:szCs w:val="20"/>
        </w:rPr>
        <w:t>Na het operationeel worden van het SSC P&amp;O moest veelvuldig worden bijgestuurd, omdat vooraf niet inzichtelijk is gemaakt wat de organisatie wil en hoe de organisatie dat gaat realiseren. Het benoemen van een visie en strategie voor het SSC P&amp;O was derhalve niet mogelijk.</w:t>
      </w:r>
      <w:r w:rsidR="00E04E44">
        <w:rPr>
          <w:rFonts w:ascii="Georgia" w:hAnsi="Georgia"/>
          <w:sz w:val="20"/>
          <w:szCs w:val="20"/>
        </w:rPr>
        <w:t xml:space="preserve"> Men is gaan werken ‘vanuit de praktijk’, aldus een respondent. </w:t>
      </w:r>
      <w:r w:rsidR="00C913D7">
        <w:rPr>
          <w:rFonts w:ascii="Georgia" w:hAnsi="Georgia"/>
          <w:sz w:val="20"/>
          <w:szCs w:val="20"/>
        </w:rPr>
        <w:t xml:space="preserve">Het proces moet goed voorbereid worden en de consequenties ervan moeten inzichtelijk zijn. </w:t>
      </w:r>
    </w:p>
    <w:p w:rsidR="005877E4" w:rsidRPr="0027443E" w:rsidRDefault="005877E4" w:rsidP="005A03D5">
      <w:pPr>
        <w:spacing w:line="360" w:lineRule="auto"/>
        <w:jc w:val="both"/>
        <w:rPr>
          <w:rFonts w:ascii="Georgia" w:hAnsi="Georgia"/>
          <w:sz w:val="20"/>
          <w:szCs w:val="20"/>
        </w:rPr>
      </w:pPr>
    </w:p>
    <w:p w:rsidR="000D2689" w:rsidRDefault="005A03D5" w:rsidP="005A03D5">
      <w:pPr>
        <w:spacing w:line="360" w:lineRule="auto"/>
        <w:jc w:val="both"/>
        <w:rPr>
          <w:rFonts w:ascii="Georgia" w:hAnsi="Georgia"/>
          <w:sz w:val="20"/>
          <w:szCs w:val="20"/>
        </w:rPr>
      </w:pPr>
      <w:r>
        <w:rPr>
          <w:rFonts w:ascii="Georgia" w:hAnsi="Georgia"/>
          <w:sz w:val="20"/>
          <w:szCs w:val="20"/>
        </w:rPr>
        <w:t>Op basis van voorgaande kan het geen verrassing zijn, dat k</w:t>
      </w:r>
      <w:r w:rsidR="000D2689" w:rsidRPr="0027443E">
        <w:rPr>
          <w:rFonts w:ascii="Georgia" w:hAnsi="Georgia"/>
          <w:sz w:val="20"/>
          <w:szCs w:val="20"/>
        </w:rPr>
        <w:t>rachtig leiderschap een belangrijke factor</w:t>
      </w:r>
      <w:r>
        <w:rPr>
          <w:rFonts w:ascii="Georgia" w:hAnsi="Georgia"/>
          <w:sz w:val="20"/>
          <w:szCs w:val="20"/>
        </w:rPr>
        <w:t xml:space="preserve"> is</w:t>
      </w:r>
      <w:r w:rsidR="000D2689" w:rsidRPr="0027443E">
        <w:rPr>
          <w:rFonts w:ascii="Georgia" w:hAnsi="Georgia"/>
          <w:sz w:val="20"/>
          <w:szCs w:val="20"/>
        </w:rPr>
        <w:t xml:space="preserve">. Bij deze casus is dit leiderschap er onvoldoende geweest, waardoor medewerkers niet wisten wat hen te wachten stond en wat er van hen verwacht werd. </w:t>
      </w:r>
      <w:r w:rsidR="00F65222" w:rsidRPr="0027443E">
        <w:rPr>
          <w:rFonts w:ascii="Georgia" w:hAnsi="Georgia"/>
          <w:sz w:val="20"/>
          <w:szCs w:val="20"/>
        </w:rPr>
        <w:t xml:space="preserve">Het omgaan met weerstand is daarbij ook belangrijk: het verloop onder medewerkers is hoog geweest. </w:t>
      </w:r>
      <w:r w:rsidR="00C913D7">
        <w:rPr>
          <w:rFonts w:ascii="Georgia" w:hAnsi="Georgia"/>
          <w:sz w:val="20"/>
          <w:szCs w:val="20"/>
        </w:rPr>
        <w:t>Draagvlak creëren is daarbij cruciaal</w:t>
      </w:r>
      <w:r w:rsidR="006C7A91">
        <w:rPr>
          <w:rFonts w:ascii="Georgia" w:hAnsi="Georgia"/>
          <w:sz w:val="20"/>
          <w:szCs w:val="20"/>
        </w:rPr>
        <w:t>: ‘je moet je ervan bewust</w:t>
      </w:r>
      <w:r w:rsidR="00591102">
        <w:rPr>
          <w:rFonts w:ascii="Georgia" w:hAnsi="Georgia"/>
          <w:sz w:val="20"/>
          <w:szCs w:val="20"/>
        </w:rPr>
        <w:t xml:space="preserve"> </w:t>
      </w:r>
      <w:r w:rsidR="006C7A91">
        <w:rPr>
          <w:rFonts w:ascii="Georgia" w:hAnsi="Georgia"/>
          <w:sz w:val="20"/>
          <w:szCs w:val="20"/>
        </w:rPr>
        <w:t>zijn, dat medewerkers hiervoor niet hebben gekozen’</w:t>
      </w:r>
      <w:r w:rsidR="00C913D7">
        <w:rPr>
          <w:rFonts w:ascii="Georgia" w:hAnsi="Georgia"/>
          <w:sz w:val="20"/>
          <w:szCs w:val="20"/>
        </w:rPr>
        <w:t xml:space="preserve">. </w:t>
      </w:r>
      <w:r w:rsidR="002D1A6B">
        <w:rPr>
          <w:rFonts w:ascii="Georgia" w:hAnsi="Georgia"/>
          <w:sz w:val="20"/>
          <w:szCs w:val="20"/>
        </w:rPr>
        <w:t xml:space="preserve">De gevolgen voor medewerkers zijn niet inzichtelijk gemaakt, zoals het verminderen van het informele contact door de overplaatsing. </w:t>
      </w:r>
      <w:r w:rsidR="000D2689" w:rsidRPr="0027443E">
        <w:rPr>
          <w:rFonts w:ascii="Georgia" w:hAnsi="Georgia"/>
          <w:sz w:val="20"/>
          <w:szCs w:val="20"/>
        </w:rPr>
        <w:t xml:space="preserve"> </w:t>
      </w:r>
    </w:p>
    <w:p w:rsidR="00E04E44" w:rsidRPr="0027443E" w:rsidRDefault="00E04E44" w:rsidP="005A03D5">
      <w:pPr>
        <w:spacing w:line="360" w:lineRule="auto"/>
        <w:jc w:val="both"/>
        <w:rPr>
          <w:rFonts w:ascii="Georgia" w:hAnsi="Georgia"/>
          <w:sz w:val="20"/>
          <w:szCs w:val="20"/>
        </w:rPr>
      </w:pPr>
      <w:r>
        <w:rPr>
          <w:rFonts w:ascii="Georgia" w:hAnsi="Georgia"/>
          <w:sz w:val="20"/>
          <w:szCs w:val="20"/>
        </w:rPr>
        <w:t>Nadat er meer aandacht kwam voor de inter-persoonlijke aspecten van de samenwerking binnen het SSC P&amp;O nam de weerstand ook af. De medewerkers geven aan, ‘dat deze manier van werken wel beter is dan de oude manier van werken’. De medewerkers zien nu duidelijk de meerwaarde van de samenwerking.</w:t>
      </w:r>
    </w:p>
    <w:p w:rsidR="00A37FEF" w:rsidRPr="00DD1EFC" w:rsidRDefault="00DD1EFC" w:rsidP="00511956">
      <w:pPr>
        <w:pStyle w:val="Kop3"/>
        <w:numPr>
          <w:ilvl w:val="2"/>
          <w:numId w:val="62"/>
        </w:numPr>
        <w:spacing w:line="480" w:lineRule="auto"/>
        <w:rPr>
          <w:rFonts w:ascii="Georgia" w:hAnsi="Georgia"/>
          <w:color w:val="365F91"/>
          <w:sz w:val="28"/>
          <w:szCs w:val="28"/>
        </w:rPr>
      </w:pPr>
      <w:bookmarkStart w:id="135" w:name="_Toc268506216"/>
      <w:r>
        <w:rPr>
          <w:rFonts w:ascii="Georgia" w:hAnsi="Georgia"/>
          <w:color w:val="365F91"/>
          <w:sz w:val="28"/>
          <w:szCs w:val="28"/>
        </w:rPr>
        <w:t xml:space="preserve"> </w:t>
      </w:r>
      <w:bookmarkStart w:id="136" w:name="_Toc271784145"/>
      <w:r w:rsidR="00A37FEF" w:rsidRPr="00DD1EFC">
        <w:rPr>
          <w:rFonts w:ascii="Georgia" w:hAnsi="Georgia"/>
          <w:color w:val="365F91"/>
          <w:sz w:val="28"/>
          <w:szCs w:val="28"/>
        </w:rPr>
        <w:t>Dilemma’s in de praktijk</w:t>
      </w:r>
      <w:bookmarkEnd w:id="135"/>
      <w:bookmarkEnd w:id="136"/>
    </w:p>
    <w:p w:rsidR="00A37FEF" w:rsidRDefault="003E505B" w:rsidP="005A03D5">
      <w:pPr>
        <w:spacing w:line="360" w:lineRule="auto"/>
        <w:jc w:val="both"/>
        <w:rPr>
          <w:rFonts w:ascii="Georgia" w:hAnsi="Georgia"/>
          <w:sz w:val="20"/>
          <w:szCs w:val="20"/>
        </w:rPr>
      </w:pPr>
      <w:r>
        <w:rPr>
          <w:rFonts w:ascii="Georgia" w:hAnsi="Georgia"/>
          <w:sz w:val="20"/>
          <w:szCs w:val="20"/>
        </w:rPr>
        <w:t>De juridische basis is in de praktijk een dilemma gebleken. Het gekozen bestuursakkoord blijkt te licht te zijn volgens enkele respondenten voor deze vorm van samenwerking, omdat de in het samenwerkingsverband deelnemende gemeenten relatief gemakkelijk kunnen uit</w:t>
      </w:r>
      <w:r w:rsidR="00DD1EFC">
        <w:rPr>
          <w:rFonts w:ascii="Georgia" w:hAnsi="Georgia"/>
          <w:sz w:val="20"/>
          <w:szCs w:val="20"/>
        </w:rPr>
        <w:t>t</w:t>
      </w:r>
      <w:r>
        <w:rPr>
          <w:rFonts w:ascii="Georgia" w:hAnsi="Georgia"/>
          <w:sz w:val="20"/>
          <w:szCs w:val="20"/>
        </w:rPr>
        <w:t>reden.</w:t>
      </w:r>
      <w:r w:rsidR="00381274">
        <w:rPr>
          <w:rFonts w:ascii="Georgia" w:hAnsi="Georgia"/>
          <w:sz w:val="20"/>
          <w:szCs w:val="20"/>
        </w:rPr>
        <w:t xml:space="preserve"> Bij een eventuele uittreding zou de daarbij gepaard gaande kosten worden afgewenteld op de achterblijvers. </w:t>
      </w:r>
      <w:r>
        <w:rPr>
          <w:rFonts w:ascii="Georgia" w:hAnsi="Georgia"/>
          <w:sz w:val="20"/>
          <w:szCs w:val="20"/>
        </w:rPr>
        <w:t xml:space="preserve"> Ook de verrekening van de </w:t>
      </w:r>
      <w:r w:rsidR="00381274">
        <w:rPr>
          <w:rFonts w:ascii="Georgia" w:hAnsi="Georgia"/>
          <w:sz w:val="20"/>
          <w:szCs w:val="20"/>
        </w:rPr>
        <w:t xml:space="preserve">personele </w:t>
      </w:r>
      <w:r>
        <w:rPr>
          <w:rFonts w:ascii="Georgia" w:hAnsi="Georgia"/>
          <w:sz w:val="20"/>
          <w:szCs w:val="20"/>
        </w:rPr>
        <w:t>kosten heeft problemen opgeleverd</w:t>
      </w:r>
      <w:r w:rsidR="00381274">
        <w:rPr>
          <w:rFonts w:ascii="Georgia" w:hAnsi="Georgia"/>
          <w:sz w:val="20"/>
          <w:szCs w:val="20"/>
        </w:rPr>
        <w:t>. B</w:t>
      </w:r>
      <w:r>
        <w:rPr>
          <w:rFonts w:ascii="Georgia" w:hAnsi="Georgia"/>
          <w:sz w:val="20"/>
          <w:szCs w:val="20"/>
        </w:rPr>
        <w:t>epaalde kosten, bijvoorbeeld ten aanzien van ziekte</w:t>
      </w:r>
      <w:r w:rsidR="00381274">
        <w:rPr>
          <w:rFonts w:ascii="Georgia" w:hAnsi="Georgia"/>
          <w:sz w:val="20"/>
          <w:szCs w:val="20"/>
        </w:rPr>
        <w:t xml:space="preserve"> en gratificatie</w:t>
      </w:r>
      <w:r>
        <w:rPr>
          <w:rFonts w:ascii="Georgia" w:hAnsi="Georgia"/>
          <w:sz w:val="20"/>
          <w:szCs w:val="20"/>
        </w:rPr>
        <w:t xml:space="preserve">, </w:t>
      </w:r>
      <w:r w:rsidR="00381274">
        <w:rPr>
          <w:rFonts w:ascii="Georgia" w:hAnsi="Georgia"/>
          <w:sz w:val="20"/>
          <w:szCs w:val="20"/>
        </w:rPr>
        <w:t xml:space="preserve">worden </w:t>
      </w:r>
      <w:r>
        <w:rPr>
          <w:rFonts w:ascii="Georgia" w:hAnsi="Georgia"/>
          <w:sz w:val="20"/>
          <w:szCs w:val="20"/>
        </w:rPr>
        <w:t>geheel door de gemeente Waalre gedragen.</w:t>
      </w:r>
      <w:r w:rsidR="00381274">
        <w:rPr>
          <w:rFonts w:ascii="Georgia" w:hAnsi="Georgia"/>
          <w:sz w:val="20"/>
          <w:szCs w:val="20"/>
        </w:rPr>
        <w:t xml:space="preserve"> Een van de respondenten</w:t>
      </w:r>
      <w:r>
        <w:rPr>
          <w:rFonts w:ascii="Georgia" w:hAnsi="Georgia"/>
          <w:sz w:val="20"/>
          <w:szCs w:val="20"/>
        </w:rPr>
        <w:t xml:space="preserve"> </w:t>
      </w:r>
      <w:r w:rsidR="00381274">
        <w:rPr>
          <w:rFonts w:ascii="Georgia" w:hAnsi="Georgia"/>
          <w:sz w:val="20"/>
          <w:szCs w:val="20"/>
        </w:rPr>
        <w:t xml:space="preserve">zei hierover: ‘Wellicht was een Gemeenschappelijke Regeling geschikter geweest om de vrijheid van de deelnemende organisatie te beperken’. </w:t>
      </w:r>
    </w:p>
    <w:p w:rsidR="00EB693A" w:rsidRDefault="00EB693A" w:rsidP="005A03D5">
      <w:pPr>
        <w:spacing w:line="360" w:lineRule="auto"/>
        <w:jc w:val="both"/>
        <w:rPr>
          <w:rFonts w:ascii="Georgia" w:hAnsi="Georgia"/>
          <w:sz w:val="20"/>
          <w:szCs w:val="20"/>
        </w:rPr>
      </w:pPr>
    </w:p>
    <w:p w:rsidR="00EB693A" w:rsidRDefault="00EB693A" w:rsidP="005A03D5">
      <w:pPr>
        <w:spacing w:line="360" w:lineRule="auto"/>
        <w:jc w:val="both"/>
        <w:rPr>
          <w:rFonts w:ascii="Georgia" w:hAnsi="Georgia"/>
          <w:sz w:val="20"/>
          <w:szCs w:val="20"/>
        </w:rPr>
      </w:pPr>
      <w:r>
        <w:rPr>
          <w:rFonts w:ascii="Georgia" w:hAnsi="Georgia"/>
          <w:sz w:val="20"/>
          <w:szCs w:val="20"/>
        </w:rPr>
        <w:t xml:space="preserve">De invulling van het opdrachtgever- opdrachtnemerschap blijkt in de praktijk een dilemma te zijn. Er waren onduidelijkheden in wat het SSC P&amp;O deed en wat er van het SSC verwacht kon worden. Daarnaast zijn vanuit de moederorganisaties niet identieke taken allemaal overgedragen, wat de helderheid van dienstverlening natuurlijk niet ten goede komt. </w:t>
      </w:r>
    </w:p>
    <w:p w:rsidR="00C913D7" w:rsidRDefault="00C913D7" w:rsidP="005A03D5">
      <w:pPr>
        <w:spacing w:line="360" w:lineRule="auto"/>
        <w:jc w:val="both"/>
        <w:rPr>
          <w:rFonts w:ascii="Georgia" w:hAnsi="Georgia"/>
          <w:sz w:val="20"/>
          <w:szCs w:val="20"/>
        </w:rPr>
      </w:pPr>
    </w:p>
    <w:p w:rsidR="00C913D7" w:rsidRPr="00D857F7" w:rsidRDefault="00C913D7" w:rsidP="005A03D5">
      <w:pPr>
        <w:spacing w:line="360" w:lineRule="auto"/>
        <w:jc w:val="both"/>
        <w:rPr>
          <w:rFonts w:ascii="Georgia" w:hAnsi="Georgia"/>
          <w:sz w:val="20"/>
          <w:szCs w:val="20"/>
        </w:rPr>
      </w:pPr>
      <w:r>
        <w:rPr>
          <w:rFonts w:ascii="Georgia" w:hAnsi="Georgia"/>
          <w:sz w:val="20"/>
          <w:szCs w:val="20"/>
        </w:rPr>
        <w:t>Een belangrijk dilemma bij het werken binnen Shared Services is het dilemma van ‘samen beleid ontwikkelen tegenover het behouden van de eigen identiteit/ lokale eigenheid. Burgers zijn bezig met hun eigen wijk. Hoe kun je de eigen identiteit behouden tegen de laagste mogelijke kosten en hoever ga je daarin?</w:t>
      </w:r>
    </w:p>
    <w:p w:rsidR="00A37FEF" w:rsidRPr="00DD1EFC" w:rsidRDefault="00DD1EFC" w:rsidP="00511956">
      <w:pPr>
        <w:pStyle w:val="Kop3"/>
        <w:numPr>
          <w:ilvl w:val="2"/>
          <w:numId w:val="62"/>
        </w:numPr>
        <w:spacing w:line="480" w:lineRule="auto"/>
        <w:rPr>
          <w:rFonts w:ascii="Georgia" w:hAnsi="Georgia"/>
          <w:color w:val="365F91"/>
          <w:sz w:val="28"/>
          <w:szCs w:val="28"/>
        </w:rPr>
      </w:pPr>
      <w:bookmarkStart w:id="137" w:name="_Toc268506217"/>
      <w:r>
        <w:rPr>
          <w:rFonts w:ascii="Georgia" w:hAnsi="Georgia"/>
          <w:color w:val="365F91"/>
          <w:sz w:val="28"/>
          <w:szCs w:val="28"/>
        </w:rPr>
        <w:t xml:space="preserve"> </w:t>
      </w:r>
      <w:bookmarkStart w:id="138" w:name="_Toc271784146"/>
      <w:r w:rsidR="00A37FEF" w:rsidRPr="00DD1EFC">
        <w:rPr>
          <w:rFonts w:ascii="Georgia" w:hAnsi="Georgia"/>
          <w:color w:val="365F91"/>
          <w:sz w:val="28"/>
          <w:szCs w:val="28"/>
        </w:rPr>
        <w:t>Leiderschap &amp; Medewerkers</w:t>
      </w:r>
      <w:bookmarkEnd w:id="137"/>
      <w:bookmarkEnd w:id="138"/>
    </w:p>
    <w:p w:rsidR="005406A8" w:rsidRDefault="00534C86" w:rsidP="005A03D5">
      <w:pPr>
        <w:spacing w:line="360" w:lineRule="auto"/>
        <w:jc w:val="both"/>
        <w:rPr>
          <w:rFonts w:ascii="Georgia" w:hAnsi="Georgia"/>
          <w:sz w:val="20"/>
          <w:szCs w:val="20"/>
        </w:rPr>
      </w:pPr>
      <w:r>
        <w:rPr>
          <w:rFonts w:ascii="Georgia" w:hAnsi="Georgia"/>
          <w:sz w:val="20"/>
          <w:szCs w:val="20"/>
        </w:rPr>
        <w:t xml:space="preserve">In deze casus is naar voren gekomen hoe cruciaal de factor leiderschap is om een Shared Service tot een goed resultaat te begeleiden. In eerste instantie voelden medewerkers zich aan hun lot overgelaten, nadat ze waren overgeplaatst. Maar het leiderschap gaat verder terug in de tijd. De mate waarin medewerkers betrokken waren bij het proces en wisten wat er op stapel stond was per deelnemende gemeente zeer verschillend. Het ontbreken van leiderschap heeft ervoor gezorgd dat de uitval en het verloop van medewerkers groot was. </w:t>
      </w:r>
      <w:r w:rsidR="005406A8">
        <w:rPr>
          <w:rFonts w:ascii="Georgia" w:hAnsi="Georgia"/>
          <w:sz w:val="20"/>
          <w:szCs w:val="20"/>
        </w:rPr>
        <w:t xml:space="preserve">Door het beschrijven van de werkprocessen en een andere leidinggevende is hierin een verbetering te constateren. De medewerkers hebben gemiddeld een MBO werk- en denkniveau en de behoefte aan richtlijnen. </w:t>
      </w:r>
      <w:r w:rsidR="00B9333E">
        <w:rPr>
          <w:rFonts w:ascii="Georgia" w:hAnsi="Georgia"/>
          <w:sz w:val="20"/>
          <w:szCs w:val="20"/>
        </w:rPr>
        <w:t>Daarnaast gaf een van de respondenten aan, dat het als leidinggevende belangrijk is ‘om te weten wat het werk inhoudt’.</w:t>
      </w:r>
    </w:p>
    <w:p w:rsidR="009003BA" w:rsidRDefault="009003BA" w:rsidP="005A03D5">
      <w:pPr>
        <w:spacing w:line="360" w:lineRule="auto"/>
        <w:jc w:val="both"/>
        <w:rPr>
          <w:rFonts w:ascii="Georgia" w:hAnsi="Georgia"/>
          <w:sz w:val="20"/>
          <w:szCs w:val="20"/>
        </w:rPr>
      </w:pPr>
    </w:p>
    <w:p w:rsidR="009003BA" w:rsidRDefault="009003BA" w:rsidP="005A03D5">
      <w:pPr>
        <w:spacing w:line="360" w:lineRule="auto"/>
        <w:jc w:val="both"/>
        <w:rPr>
          <w:rFonts w:ascii="Georgia" w:hAnsi="Georgia"/>
          <w:sz w:val="20"/>
          <w:szCs w:val="20"/>
        </w:rPr>
      </w:pPr>
      <w:r>
        <w:rPr>
          <w:rFonts w:ascii="Georgia" w:hAnsi="Georgia"/>
          <w:sz w:val="20"/>
          <w:szCs w:val="20"/>
        </w:rPr>
        <w:t xml:space="preserve">De cultuur binnen het SSC kan getypeerd worden als informeel. </w:t>
      </w:r>
      <w:r w:rsidR="00B9333E">
        <w:rPr>
          <w:rFonts w:ascii="Georgia" w:hAnsi="Georgia"/>
          <w:sz w:val="20"/>
          <w:szCs w:val="20"/>
        </w:rPr>
        <w:t xml:space="preserve">Door de samenwerking is de werkuitvoering formeler geworden. Als er geen handtekening op een formulier staat of het juiste formulier niet is gebruikt, dan wordt het teruggestuurd. Eerder wist de administrateur waar het om ging en verwerkte het. In die zin geeft een respondent dan ook aan, dat het allemaal formeler is geworden. </w:t>
      </w:r>
      <w:r w:rsidR="006031C1">
        <w:rPr>
          <w:rFonts w:ascii="Georgia" w:hAnsi="Georgia"/>
          <w:sz w:val="20"/>
          <w:szCs w:val="20"/>
        </w:rPr>
        <w:t xml:space="preserve">Met het instellen van het SSC P&amp;O werd de afstand tussen de (interne) klant en de medewerkers binnen het SSC groter. Het informele contact met collega’s wordt wel eens gemist. </w:t>
      </w:r>
    </w:p>
    <w:p w:rsidR="006031C1" w:rsidRDefault="006031C1" w:rsidP="005A03D5">
      <w:pPr>
        <w:spacing w:line="360" w:lineRule="auto"/>
        <w:jc w:val="both"/>
        <w:rPr>
          <w:rFonts w:ascii="Georgia" w:hAnsi="Georgia"/>
          <w:sz w:val="20"/>
          <w:szCs w:val="20"/>
        </w:rPr>
      </w:pPr>
    </w:p>
    <w:p w:rsidR="006031C1" w:rsidRDefault="006031C1" w:rsidP="005A03D5">
      <w:pPr>
        <w:spacing w:line="360" w:lineRule="auto"/>
        <w:jc w:val="both"/>
        <w:rPr>
          <w:rFonts w:ascii="Georgia" w:hAnsi="Georgia"/>
          <w:sz w:val="20"/>
          <w:szCs w:val="20"/>
        </w:rPr>
      </w:pPr>
      <w:r>
        <w:rPr>
          <w:rFonts w:ascii="Georgia" w:hAnsi="Georgia"/>
          <w:sz w:val="20"/>
          <w:szCs w:val="20"/>
        </w:rPr>
        <w:t xml:space="preserve">De medewerkers ervaren veel vrijheid in de uitvoering van hun werk. De eisen die aan de medewerkers worden gesteld verschillen niet wezenlijk met de eisen die aan hen gesteld werden in de oude situatie. Gezien de aard van het werk lijkt dit ook logisch. </w:t>
      </w:r>
      <w:r w:rsidR="008A34A4">
        <w:rPr>
          <w:rFonts w:ascii="Georgia" w:hAnsi="Georgia"/>
          <w:sz w:val="20"/>
          <w:szCs w:val="20"/>
        </w:rPr>
        <w:t xml:space="preserve">De doorgroeimogelijkheden voor de medewerkers zijn zeer beperkt. Medewerkers kunnen wel meer opleidingen doen en zich specialiseren, maar de aard van het werk biedt weinig ruimte tot doorgroeien. Doorgroei is alleen mogelijk als in een geheel andere richting wordt gedacht, zoals bijvoorbeeld leidinggeven waarvoor geheel andere vaardigheden vereist zijn. </w:t>
      </w:r>
      <w:r>
        <w:rPr>
          <w:rFonts w:ascii="Georgia" w:hAnsi="Georgia"/>
          <w:sz w:val="20"/>
          <w:szCs w:val="20"/>
        </w:rPr>
        <w:t xml:space="preserve"> </w:t>
      </w:r>
    </w:p>
    <w:p w:rsidR="00C33CCF" w:rsidRPr="00D857F7" w:rsidRDefault="00C33CCF" w:rsidP="005A03D5">
      <w:pPr>
        <w:spacing w:line="360" w:lineRule="auto"/>
        <w:jc w:val="both"/>
        <w:rPr>
          <w:rFonts w:ascii="Georgia" w:hAnsi="Georgia"/>
          <w:sz w:val="20"/>
          <w:szCs w:val="20"/>
        </w:rPr>
      </w:pPr>
      <w:r>
        <w:rPr>
          <w:rFonts w:ascii="Georgia" w:hAnsi="Georgia"/>
          <w:sz w:val="20"/>
          <w:szCs w:val="20"/>
        </w:rPr>
        <w:t>De organisatiecultuur wordt ook gekenmerkt door collegialiteit: samen dingen goed doen en resultaatgericht: elkaar ook kunnen aanspreken als het niet zo goed gaat. Dit is een ontwikkelingstraject  van jaren</w:t>
      </w:r>
      <w:r w:rsidR="00591102">
        <w:rPr>
          <w:rFonts w:ascii="Georgia" w:hAnsi="Georgia"/>
          <w:sz w:val="20"/>
          <w:szCs w:val="20"/>
        </w:rPr>
        <w:t>:</w:t>
      </w:r>
      <w:r>
        <w:rPr>
          <w:rFonts w:ascii="Georgia" w:hAnsi="Georgia"/>
          <w:sz w:val="20"/>
          <w:szCs w:val="20"/>
        </w:rPr>
        <w:t xml:space="preserve"> </w:t>
      </w:r>
      <w:r w:rsidR="00591102">
        <w:rPr>
          <w:rFonts w:ascii="Georgia" w:hAnsi="Georgia"/>
          <w:sz w:val="20"/>
          <w:szCs w:val="20"/>
        </w:rPr>
        <w:t>‘</w:t>
      </w:r>
      <w:r>
        <w:rPr>
          <w:rFonts w:ascii="Georgia" w:hAnsi="Georgia"/>
          <w:sz w:val="20"/>
          <w:szCs w:val="20"/>
        </w:rPr>
        <w:t xml:space="preserve">Mensen zijn </w:t>
      </w:r>
      <w:r w:rsidR="00591102">
        <w:rPr>
          <w:rFonts w:ascii="Georgia" w:hAnsi="Georgia"/>
          <w:sz w:val="20"/>
          <w:szCs w:val="20"/>
        </w:rPr>
        <w:t>immers</w:t>
      </w:r>
      <w:r>
        <w:rPr>
          <w:rFonts w:ascii="Georgia" w:hAnsi="Georgia"/>
          <w:sz w:val="20"/>
          <w:szCs w:val="20"/>
        </w:rPr>
        <w:t xml:space="preserve"> gewend om in een solofunctie op te treden</w:t>
      </w:r>
      <w:r w:rsidR="00591102">
        <w:rPr>
          <w:rFonts w:ascii="Georgia" w:hAnsi="Georgia"/>
          <w:sz w:val="20"/>
          <w:szCs w:val="20"/>
        </w:rPr>
        <w:t xml:space="preserve"> in de oude situatie’, aldus een respondent</w:t>
      </w:r>
      <w:r>
        <w:rPr>
          <w:rFonts w:ascii="Georgia" w:hAnsi="Georgia"/>
          <w:sz w:val="20"/>
          <w:szCs w:val="20"/>
        </w:rPr>
        <w:t xml:space="preserve">. </w:t>
      </w:r>
    </w:p>
    <w:p w:rsidR="00A37FEF" w:rsidRPr="00DD1EFC" w:rsidRDefault="00DD1EFC" w:rsidP="00511956">
      <w:pPr>
        <w:pStyle w:val="Kop3"/>
        <w:numPr>
          <w:ilvl w:val="2"/>
          <w:numId w:val="62"/>
        </w:numPr>
        <w:spacing w:line="480" w:lineRule="auto"/>
        <w:rPr>
          <w:rFonts w:ascii="Georgia" w:hAnsi="Georgia"/>
          <w:color w:val="365F91"/>
          <w:sz w:val="28"/>
          <w:szCs w:val="28"/>
        </w:rPr>
      </w:pPr>
      <w:bookmarkStart w:id="139" w:name="_Toc268506218"/>
      <w:r>
        <w:rPr>
          <w:rFonts w:ascii="Georgia" w:hAnsi="Georgia"/>
          <w:color w:val="365F91"/>
          <w:sz w:val="28"/>
          <w:szCs w:val="28"/>
        </w:rPr>
        <w:t xml:space="preserve"> </w:t>
      </w:r>
      <w:bookmarkStart w:id="140" w:name="_Toc271784147"/>
      <w:r w:rsidR="00C57EC3" w:rsidRPr="00DD1EFC">
        <w:rPr>
          <w:rFonts w:ascii="Georgia" w:hAnsi="Georgia"/>
          <w:color w:val="365F91"/>
          <w:sz w:val="28"/>
          <w:szCs w:val="28"/>
        </w:rPr>
        <w:t>De resultaten</w:t>
      </w:r>
      <w:bookmarkEnd w:id="139"/>
      <w:bookmarkEnd w:id="140"/>
    </w:p>
    <w:tbl>
      <w:tblPr>
        <w:tblStyle w:val="Lichtearcering-accent1"/>
        <w:tblW w:w="0" w:type="auto"/>
        <w:tblLook w:val="0420"/>
      </w:tblPr>
      <w:tblGrid>
        <w:gridCol w:w="7905"/>
        <w:gridCol w:w="1305"/>
      </w:tblGrid>
      <w:tr w:rsidR="008547F3" w:rsidRPr="00FD4ECE" w:rsidTr="00C66A26">
        <w:trPr>
          <w:cnfStyle w:val="100000000000"/>
        </w:trPr>
        <w:tc>
          <w:tcPr>
            <w:tcW w:w="7905" w:type="dxa"/>
            <w:tcBorders>
              <w:top w:val="single" w:sz="4" w:space="0" w:color="4F81BD" w:themeColor="accent1"/>
              <w:right w:val="single" w:sz="8" w:space="0" w:color="4F81BD" w:themeColor="accent1"/>
            </w:tcBorders>
          </w:tcPr>
          <w:p w:rsidR="008547F3" w:rsidRPr="00FD4ECE" w:rsidRDefault="008547F3" w:rsidP="00C66A26">
            <w:pPr>
              <w:spacing w:line="360" w:lineRule="auto"/>
              <w:jc w:val="both"/>
              <w:rPr>
                <w:rFonts w:ascii="Georgia" w:hAnsi="Georgia"/>
                <w:color w:val="auto"/>
                <w:sz w:val="20"/>
                <w:szCs w:val="20"/>
              </w:rPr>
            </w:pPr>
            <w:r w:rsidRPr="00FD4ECE">
              <w:rPr>
                <w:rFonts w:ascii="Georgia" w:hAnsi="Georgia"/>
                <w:color w:val="auto"/>
                <w:sz w:val="20"/>
                <w:szCs w:val="20"/>
              </w:rPr>
              <w:t>Doelstelling</w:t>
            </w:r>
          </w:p>
        </w:tc>
        <w:tc>
          <w:tcPr>
            <w:tcW w:w="1305" w:type="dxa"/>
            <w:tcBorders>
              <w:top w:val="single" w:sz="4" w:space="0" w:color="4F81BD" w:themeColor="accent1"/>
              <w:left w:val="single" w:sz="8" w:space="0" w:color="4F81BD" w:themeColor="accent1"/>
            </w:tcBorders>
          </w:tcPr>
          <w:p w:rsidR="008547F3" w:rsidRPr="00FD4ECE" w:rsidRDefault="008547F3" w:rsidP="00C66A26">
            <w:pPr>
              <w:spacing w:line="360" w:lineRule="auto"/>
              <w:jc w:val="both"/>
              <w:rPr>
                <w:rFonts w:ascii="Georgia" w:hAnsi="Georgia"/>
                <w:color w:val="auto"/>
                <w:sz w:val="20"/>
                <w:szCs w:val="20"/>
              </w:rPr>
            </w:pPr>
            <w:r w:rsidRPr="00FD4ECE">
              <w:rPr>
                <w:rFonts w:ascii="Georgia" w:hAnsi="Georgia"/>
                <w:color w:val="auto"/>
                <w:sz w:val="20"/>
                <w:szCs w:val="20"/>
              </w:rPr>
              <w:t>Bereikt?</w:t>
            </w:r>
          </w:p>
        </w:tc>
      </w:tr>
      <w:tr w:rsidR="008547F3" w:rsidRPr="008F0558" w:rsidTr="00C66A26">
        <w:trPr>
          <w:cnfStyle w:val="000000100000"/>
        </w:trPr>
        <w:tc>
          <w:tcPr>
            <w:tcW w:w="7905" w:type="dxa"/>
            <w:tcBorders>
              <w:right w:val="single" w:sz="8" w:space="0" w:color="4F81BD" w:themeColor="accent1"/>
            </w:tcBorders>
          </w:tcPr>
          <w:p w:rsidR="008547F3" w:rsidRPr="008F0558" w:rsidRDefault="008F0558" w:rsidP="008F0558">
            <w:pPr>
              <w:spacing w:line="360" w:lineRule="auto"/>
              <w:jc w:val="both"/>
              <w:rPr>
                <w:rFonts w:ascii="Georgia" w:hAnsi="Georgia"/>
                <w:color w:val="auto"/>
                <w:sz w:val="20"/>
                <w:szCs w:val="20"/>
              </w:rPr>
            </w:pPr>
            <w:r w:rsidRPr="008F0558">
              <w:rPr>
                <w:rFonts w:ascii="Georgia" w:hAnsi="Georgia"/>
                <w:color w:val="auto"/>
                <w:sz w:val="20"/>
                <w:szCs w:val="20"/>
              </w:rPr>
              <w:t>Efficiencyverbetering</w:t>
            </w:r>
          </w:p>
        </w:tc>
        <w:tc>
          <w:tcPr>
            <w:tcW w:w="1305" w:type="dxa"/>
            <w:tcBorders>
              <w:left w:val="single" w:sz="8" w:space="0" w:color="4F81BD" w:themeColor="accent1"/>
            </w:tcBorders>
          </w:tcPr>
          <w:p w:rsidR="008547F3" w:rsidRPr="008F0558" w:rsidRDefault="008F0558" w:rsidP="00C66A26">
            <w:pPr>
              <w:spacing w:line="360" w:lineRule="auto"/>
              <w:jc w:val="both"/>
              <w:rPr>
                <w:rFonts w:ascii="Georgia" w:hAnsi="Georgia"/>
                <w:color w:val="auto"/>
                <w:sz w:val="20"/>
                <w:szCs w:val="20"/>
              </w:rPr>
            </w:pPr>
            <w:r w:rsidRPr="008F0558">
              <w:rPr>
                <w:rFonts w:ascii="Georgia" w:hAnsi="Georgia"/>
                <w:color w:val="auto"/>
                <w:sz w:val="20"/>
                <w:szCs w:val="20"/>
              </w:rPr>
              <w:t>JA</w:t>
            </w:r>
          </w:p>
        </w:tc>
      </w:tr>
      <w:tr w:rsidR="008547F3" w:rsidRPr="008F0558" w:rsidTr="00C66A26">
        <w:tc>
          <w:tcPr>
            <w:tcW w:w="7905" w:type="dxa"/>
            <w:tcBorders>
              <w:right w:val="single" w:sz="8" w:space="0" w:color="4F81BD" w:themeColor="accent1"/>
            </w:tcBorders>
          </w:tcPr>
          <w:p w:rsidR="008547F3" w:rsidRPr="008F0558" w:rsidRDefault="008F0558" w:rsidP="00C66A26">
            <w:pPr>
              <w:spacing w:line="360" w:lineRule="auto"/>
              <w:jc w:val="both"/>
              <w:rPr>
                <w:rFonts w:ascii="Georgia" w:hAnsi="Georgia"/>
                <w:color w:val="auto"/>
                <w:sz w:val="20"/>
                <w:szCs w:val="20"/>
              </w:rPr>
            </w:pPr>
            <w:r w:rsidRPr="008F0558">
              <w:rPr>
                <w:rFonts w:ascii="Georgia" w:hAnsi="Georgia"/>
                <w:color w:val="auto"/>
                <w:sz w:val="20"/>
                <w:szCs w:val="20"/>
              </w:rPr>
              <w:t>Kwaliteitsverbetering en kennisdeling</w:t>
            </w:r>
          </w:p>
        </w:tc>
        <w:tc>
          <w:tcPr>
            <w:tcW w:w="1305" w:type="dxa"/>
            <w:tcBorders>
              <w:left w:val="single" w:sz="8" w:space="0" w:color="4F81BD" w:themeColor="accent1"/>
            </w:tcBorders>
          </w:tcPr>
          <w:p w:rsidR="008547F3" w:rsidRPr="008F0558" w:rsidRDefault="008F0558" w:rsidP="00C66A26">
            <w:pPr>
              <w:spacing w:line="360" w:lineRule="auto"/>
              <w:jc w:val="both"/>
              <w:rPr>
                <w:rFonts w:ascii="Georgia" w:hAnsi="Georgia"/>
                <w:color w:val="auto"/>
                <w:sz w:val="20"/>
                <w:szCs w:val="20"/>
              </w:rPr>
            </w:pPr>
            <w:r w:rsidRPr="008F0558">
              <w:rPr>
                <w:rFonts w:ascii="Georgia" w:hAnsi="Georgia"/>
                <w:color w:val="auto"/>
                <w:sz w:val="20"/>
                <w:szCs w:val="20"/>
              </w:rPr>
              <w:t>DEELS</w:t>
            </w:r>
          </w:p>
        </w:tc>
      </w:tr>
      <w:tr w:rsidR="008547F3" w:rsidRPr="008F0558" w:rsidTr="00C66A26">
        <w:trPr>
          <w:cnfStyle w:val="000000100000"/>
        </w:trPr>
        <w:tc>
          <w:tcPr>
            <w:tcW w:w="7905" w:type="dxa"/>
            <w:tcBorders>
              <w:bottom w:val="single" w:sz="8" w:space="0" w:color="4F81BD" w:themeColor="accent1"/>
              <w:right w:val="single" w:sz="8" w:space="0" w:color="4F81BD" w:themeColor="accent1"/>
            </w:tcBorders>
          </w:tcPr>
          <w:p w:rsidR="008547F3" w:rsidRPr="008F0558" w:rsidRDefault="008F0558" w:rsidP="00C66A26">
            <w:pPr>
              <w:spacing w:line="360" w:lineRule="auto"/>
              <w:jc w:val="both"/>
              <w:rPr>
                <w:rFonts w:ascii="Georgia" w:hAnsi="Georgia"/>
                <w:color w:val="auto"/>
                <w:sz w:val="20"/>
                <w:szCs w:val="20"/>
              </w:rPr>
            </w:pPr>
            <w:r w:rsidRPr="008F0558">
              <w:rPr>
                <w:rFonts w:ascii="Georgia" w:hAnsi="Georgia"/>
                <w:color w:val="auto"/>
                <w:sz w:val="20"/>
                <w:szCs w:val="20"/>
              </w:rPr>
              <w:t>Verminderen van de kwetsbaarheid</w:t>
            </w:r>
          </w:p>
        </w:tc>
        <w:tc>
          <w:tcPr>
            <w:tcW w:w="1305" w:type="dxa"/>
            <w:tcBorders>
              <w:left w:val="single" w:sz="8" w:space="0" w:color="4F81BD" w:themeColor="accent1"/>
              <w:bottom w:val="single" w:sz="8" w:space="0" w:color="4F81BD" w:themeColor="accent1"/>
            </w:tcBorders>
          </w:tcPr>
          <w:p w:rsidR="008547F3" w:rsidRPr="008F0558" w:rsidRDefault="008F0558" w:rsidP="00C66A26">
            <w:pPr>
              <w:spacing w:line="360" w:lineRule="auto"/>
              <w:jc w:val="both"/>
              <w:rPr>
                <w:rFonts w:ascii="Georgia" w:hAnsi="Georgia"/>
                <w:color w:val="auto"/>
                <w:sz w:val="20"/>
                <w:szCs w:val="20"/>
              </w:rPr>
            </w:pPr>
            <w:r w:rsidRPr="008F0558">
              <w:rPr>
                <w:rFonts w:ascii="Georgia" w:hAnsi="Georgia"/>
                <w:color w:val="auto"/>
                <w:sz w:val="20"/>
                <w:szCs w:val="20"/>
              </w:rPr>
              <w:t>DEELS</w:t>
            </w:r>
          </w:p>
        </w:tc>
      </w:tr>
    </w:tbl>
    <w:p w:rsidR="008547F3" w:rsidRPr="003A699F" w:rsidRDefault="003A699F" w:rsidP="005A03D5">
      <w:pPr>
        <w:spacing w:line="360" w:lineRule="auto"/>
        <w:jc w:val="both"/>
        <w:rPr>
          <w:rFonts w:ascii="Georgia" w:hAnsi="Georgia"/>
          <w:vertAlign w:val="superscript"/>
        </w:rPr>
      </w:pPr>
      <w:r>
        <w:rPr>
          <w:rFonts w:ascii="Georgia" w:hAnsi="Georgia"/>
          <w:vertAlign w:val="superscript"/>
        </w:rPr>
        <w:t>Tabel 8: Het SSC P&amp;O: doelstellingen bereikt?</w:t>
      </w:r>
    </w:p>
    <w:p w:rsidR="008F0558" w:rsidRPr="008F0558" w:rsidRDefault="008F0558" w:rsidP="005A03D5">
      <w:pPr>
        <w:spacing w:line="360" w:lineRule="auto"/>
        <w:jc w:val="both"/>
        <w:rPr>
          <w:rFonts w:ascii="Georgia" w:hAnsi="Georgia"/>
          <w:b/>
          <w:sz w:val="20"/>
          <w:szCs w:val="20"/>
        </w:rPr>
      </w:pPr>
      <w:r>
        <w:rPr>
          <w:rFonts w:ascii="Georgia" w:hAnsi="Georgia"/>
          <w:b/>
          <w:sz w:val="20"/>
          <w:szCs w:val="20"/>
        </w:rPr>
        <w:t>Efficiencyverbetering</w:t>
      </w:r>
    </w:p>
    <w:p w:rsidR="00706EF6" w:rsidRDefault="00D708C2" w:rsidP="005A03D5">
      <w:pPr>
        <w:spacing w:line="360" w:lineRule="auto"/>
        <w:jc w:val="both"/>
        <w:rPr>
          <w:rFonts w:ascii="Georgia" w:hAnsi="Georgia"/>
          <w:sz w:val="20"/>
          <w:szCs w:val="20"/>
        </w:rPr>
      </w:pPr>
      <w:r>
        <w:rPr>
          <w:rFonts w:ascii="Georgia" w:hAnsi="Georgia"/>
          <w:sz w:val="20"/>
          <w:szCs w:val="20"/>
        </w:rPr>
        <w:t xml:space="preserve">Sinds de implementatie is er 1 fte minder werk voor het SSC P&amp;O. Daarmee is de doestelling van efficiency gerealiseerd alsmede die van kostenreductie. </w:t>
      </w:r>
    </w:p>
    <w:p w:rsidR="00706EF6" w:rsidRDefault="00706EF6" w:rsidP="005A03D5">
      <w:pPr>
        <w:spacing w:line="360" w:lineRule="auto"/>
        <w:jc w:val="both"/>
        <w:rPr>
          <w:rFonts w:ascii="Georgia" w:hAnsi="Georgia"/>
          <w:sz w:val="20"/>
          <w:szCs w:val="20"/>
        </w:rPr>
      </w:pPr>
    </w:p>
    <w:p w:rsidR="00706EF6" w:rsidRPr="00706EF6" w:rsidRDefault="00706EF6" w:rsidP="005A03D5">
      <w:pPr>
        <w:spacing w:line="360" w:lineRule="auto"/>
        <w:jc w:val="both"/>
        <w:rPr>
          <w:rFonts w:ascii="Georgia" w:hAnsi="Georgia"/>
          <w:b/>
          <w:sz w:val="20"/>
          <w:szCs w:val="20"/>
        </w:rPr>
      </w:pPr>
      <w:r>
        <w:rPr>
          <w:rFonts w:ascii="Georgia" w:hAnsi="Georgia"/>
          <w:b/>
          <w:sz w:val="20"/>
          <w:szCs w:val="20"/>
        </w:rPr>
        <w:t>Kwaliteitverbetering en kennisdeling</w:t>
      </w:r>
    </w:p>
    <w:p w:rsidR="00663677" w:rsidRPr="008E03DF" w:rsidRDefault="00D708C2" w:rsidP="009F0334">
      <w:pPr>
        <w:spacing w:line="360" w:lineRule="auto"/>
        <w:jc w:val="both"/>
        <w:rPr>
          <w:rFonts w:ascii="Georgia" w:hAnsi="Georgia"/>
          <w:sz w:val="20"/>
          <w:szCs w:val="20"/>
        </w:rPr>
      </w:pPr>
      <w:r>
        <w:rPr>
          <w:rFonts w:ascii="Georgia" w:hAnsi="Georgia"/>
          <w:sz w:val="20"/>
          <w:szCs w:val="20"/>
        </w:rPr>
        <w:t>De kwaliteitsverbetering is deels gerealiseerd. Het is een proces van continu</w:t>
      </w:r>
      <w:r w:rsidR="00663677">
        <w:rPr>
          <w:rFonts w:ascii="Georgia" w:hAnsi="Georgia"/>
          <w:sz w:val="20"/>
          <w:szCs w:val="20"/>
        </w:rPr>
        <w:t xml:space="preserve"> verbeteren, verfijnen, bijsturen en ontwikkelen, waarbij </w:t>
      </w:r>
      <w:r w:rsidR="005A03D5">
        <w:rPr>
          <w:rFonts w:ascii="Georgia" w:hAnsi="Georgia"/>
          <w:sz w:val="20"/>
          <w:szCs w:val="20"/>
        </w:rPr>
        <w:t xml:space="preserve">wel al </w:t>
      </w:r>
      <w:r w:rsidR="00663677">
        <w:rPr>
          <w:rFonts w:ascii="Georgia" w:hAnsi="Georgia"/>
          <w:sz w:val="20"/>
          <w:szCs w:val="20"/>
        </w:rPr>
        <w:t>zichtbaar is dat er een professionalis</w:t>
      </w:r>
      <w:r w:rsidR="005A03D5">
        <w:rPr>
          <w:rFonts w:ascii="Georgia" w:hAnsi="Georgia"/>
          <w:sz w:val="20"/>
          <w:szCs w:val="20"/>
        </w:rPr>
        <w:t xml:space="preserve">eringsslag heeft plaatsgevonden. </w:t>
      </w:r>
      <w:r w:rsidR="00663677">
        <w:rPr>
          <w:rFonts w:ascii="Georgia" w:hAnsi="Georgia"/>
          <w:sz w:val="20"/>
          <w:szCs w:val="20"/>
        </w:rPr>
        <w:t>Medewerkers van het SSC P&amp;O kunnen beter anticiperen op zaken en lopen niet meer achter de feiten aan</w:t>
      </w:r>
      <w:r w:rsidR="005A03D5">
        <w:rPr>
          <w:rFonts w:ascii="Georgia" w:hAnsi="Georgia"/>
          <w:sz w:val="20"/>
          <w:szCs w:val="20"/>
        </w:rPr>
        <w:t xml:space="preserve">. Daarnaast is er is sprake van kennisdeling en </w:t>
      </w:r>
      <w:r w:rsidR="00663677">
        <w:rPr>
          <w:rFonts w:ascii="Georgia" w:hAnsi="Georgia"/>
          <w:sz w:val="20"/>
          <w:szCs w:val="20"/>
        </w:rPr>
        <w:t xml:space="preserve">vindt </w:t>
      </w:r>
      <w:r w:rsidR="005A03D5">
        <w:rPr>
          <w:rFonts w:ascii="Georgia" w:hAnsi="Georgia"/>
          <w:sz w:val="20"/>
          <w:szCs w:val="20"/>
        </w:rPr>
        <w:t xml:space="preserve">er </w:t>
      </w:r>
      <w:r w:rsidR="00663677">
        <w:rPr>
          <w:rFonts w:ascii="Georgia" w:hAnsi="Georgia"/>
          <w:sz w:val="20"/>
          <w:szCs w:val="20"/>
        </w:rPr>
        <w:t>eenduidige communicatie plaats over de te leveren producten en diensten</w:t>
      </w:r>
      <w:r w:rsidR="005A03D5">
        <w:rPr>
          <w:rFonts w:ascii="Georgia" w:hAnsi="Georgia"/>
          <w:sz w:val="20"/>
          <w:szCs w:val="20"/>
        </w:rPr>
        <w:t>. Het borgen van de veranderingen vereist echter nog wel de nodige aandacht. Hierbij v</w:t>
      </w:r>
      <w:r w:rsidR="00DD1EFC">
        <w:rPr>
          <w:rFonts w:ascii="Georgia" w:hAnsi="Georgia"/>
          <w:sz w:val="20"/>
          <w:szCs w:val="20"/>
        </w:rPr>
        <w:t>alt te denken aan het beschrijven</w:t>
      </w:r>
      <w:r w:rsidR="005A03D5">
        <w:rPr>
          <w:rFonts w:ascii="Georgia" w:hAnsi="Georgia"/>
          <w:sz w:val="20"/>
          <w:szCs w:val="20"/>
        </w:rPr>
        <w:t xml:space="preserve"> van processen, het verdelen van werk etc. </w:t>
      </w:r>
    </w:p>
    <w:p w:rsidR="007021C3" w:rsidRDefault="007021C3" w:rsidP="009F0334">
      <w:pPr>
        <w:spacing w:line="360" w:lineRule="auto"/>
        <w:jc w:val="both"/>
        <w:rPr>
          <w:rFonts w:ascii="Georgia" w:hAnsi="Georgia"/>
          <w:sz w:val="20"/>
          <w:szCs w:val="20"/>
        </w:rPr>
      </w:pPr>
    </w:p>
    <w:p w:rsidR="00B87CF5" w:rsidRPr="00B87CF5" w:rsidRDefault="00B87CF5" w:rsidP="009F0334">
      <w:pPr>
        <w:spacing w:line="360" w:lineRule="auto"/>
        <w:jc w:val="both"/>
        <w:rPr>
          <w:rFonts w:ascii="Georgia" w:hAnsi="Georgia"/>
          <w:b/>
          <w:sz w:val="20"/>
          <w:szCs w:val="20"/>
        </w:rPr>
      </w:pPr>
      <w:r>
        <w:rPr>
          <w:rFonts w:ascii="Georgia" w:hAnsi="Georgia"/>
          <w:b/>
          <w:sz w:val="20"/>
          <w:szCs w:val="20"/>
        </w:rPr>
        <w:t>Verminderen van de kwetsbaarheid</w:t>
      </w:r>
    </w:p>
    <w:p w:rsidR="007021C3" w:rsidRDefault="009F0334" w:rsidP="009F0334">
      <w:pPr>
        <w:spacing w:line="360" w:lineRule="auto"/>
        <w:jc w:val="both"/>
        <w:rPr>
          <w:rFonts w:ascii="Georgia" w:hAnsi="Georgia"/>
          <w:sz w:val="20"/>
          <w:szCs w:val="20"/>
        </w:rPr>
      </w:pPr>
      <w:r>
        <w:rPr>
          <w:rFonts w:ascii="Georgia" w:hAnsi="Georgia"/>
          <w:sz w:val="20"/>
          <w:szCs w:val="20"/>
        </w:rPr>
        <w:t>Deze casus heeft laten zien, dat het samenvoegen van medewerkers niet per definitie leidt tot samenwerking. Bij het SSC P&amp;O werken de medewerkers nog voornamelijk voor ‘hun eigen gemeente’. De organisatie probeert dit te veranderen door het maken van concrete werkafspraken.</w:t>
      </w:r>
    </w:p>
    <w:p w:rsidR="000628E5" w:rsidRDefault="000628E5">
      <w:pPr>
        <w:rPr>
          <w:rFonts w:ascii="Georgia" w:hAnsi="Georgia"/>
          <w:sz w:val="20"/>
          <w:szCs w:val="20"/>
        </w:rPr>
      </w:pPr>
      <w:r>
        <w:rPr>
          <w:rFonts w:ascii="Georgia" w:hAnsi="Georgia"/>
          <w:sz w:val="20"/>
          <w:szCs w:val="20"/>
        </w:rPr>
        <w:br w:type="page"/>
      </w:r>
    </w:p>
    <w:p w:rsidR="008B3458" w:rsidRPr="00922E5F" w:rsidRDefault="00B85F8A" w:rsidP="00511956">
      <w:pPr>
        <w:pStyle w:val="Kop1"/>
        <w:numPr>
          <w:ilvl w:val="0"/>
          <w:numId w:val="45"/>
        </w:numPr>
        <w:pBdr>
          <w:bottom w:val="double" w:sz="6" w:space="1" w:color="365F91"/>
          <w:right w:val="double" w:sz="6" w:space="4" w:color="365F91"/>
        </w:pBdr>
        <w:spacing w:line="480" w:lineRule="auto"/>
        <w:jc w:val="center"/>
        <w:rPr>
          <w:rFonts w:ascii="Georgia" w:hAnsi="Georgia" w:cs="Tunga"/>
          <w:smallCaps/>
          <w:color w:val="365F91"/>
          <w:sz w:val="40"/>
          <w:szCs w:val="40"/>
        </w:rPr>
      </w:pPr>
      <w:bookmarkStart w:id="141" w:name="_Toc268506219"/>
      <w:bookmarkStart w:id="142" w:name="_Toc271784148"/>
      <w:r w:rsidRPr="00922E5F">
        <w:rPr>
          <w:rFonts w:ascii="Georgia" w:hAnsi="Georgia" w:cs="Tunga"/>
          <w:smallCaps/>
          <w:color w:val="365F91"/>
          <w:sz w:val="40"/>
          <w:szCs w:val="40"/>
        </w:rPr>
        <w:t>Analyse</w:t>
      </w:r>
      <w:bookmarkEnd w:id="141"/>
      <w:r w:rsidR="008F241F">
        <w:rPr>
          <w:rFonts w:ascii="Georgia" w:hAnsi="Georgia" w:cs="Tunga"/>
          <w:smallCaps/>
          <w:color w:val="365F91"/>
          <w:sz w:val="40"/>
          <w:szCs w:val="40"/>
        </w:rPr>
        <w:t xml:space="preserve"> en Conclusie</w:t>
      </w:r>
      <w:bookmarkEnd w:id="142"/>
    </w:p>
    <w:p w:rsidR="00B85F8A" w:rsidRDefault="00B85F8A" w:rsidP="00B85F8A">
      <w:pPr>
        <w:spacing w:line="360" w:lineRule="auto"/>
        <w:rPr>
          <w:rFonts w:ascii="Georgia" w:hAnsi="Georgia"/>
          <w:sz w:val="20"/>
          <w:szCs w:val="20"/>
        </w:rPr>
      </w:pPr>
    </w:p>
    <w:p w:rsidR="00BD1F1D" w:rsidRDefault="00036BDB" w:rsidP="00BD1F1D">
      <w:pPr>
        <w:spacing w:line="360" w:lineRule="auto"/>
        <w:jc w:val="both"/>
        <w:rPr>
          <w:rFonts w:ascii="Georgia" w:hAnsi="Georgia"/>
          <w:sz w:val="20"/>
          <w:szCs w:val="20"/>
        </w:rPr>
      </w:pPr>
      <w:r>
        <w:rPr>
          <w:rFonts w:ascii="Georgia" w:hAnsi="Georgia"/>
          <w:sz w:val="20"/>
          <w:szCs w:val="20"/>
        </w:rPr>
        <w:t>Zoals al eerder is benoemd, zijn er b</w:t>
      </w:r>
      <w:r w:rsidR="00392050">
        <w:rPr>
          <w:rFonts w:ascii="Georgia" w:hAnsi="Georgia"/>
          <w:sz w:val="20"/>
          <w:szCs w:val="20"/>
        </w:rPr>
        <w:t>innen gemeente</w:t>
      </w:r>
      <w:r>
        <w:rPr>
          <w:rFonts w:ascii="Georgia" w:hAnsi="Georgia"/>
          <w:sz w:val="20"/>
          <w:szCs w:val="20"/>
        </w:rPr>
        <w:t>n</w:t>
      </w:r>
      <w:r w:rsidR="00392050">
        <w:rPr>
          <w:rFonts w:ascii="Georgia" w:hAnsi="Georgia"/>
          <w:sz w:val="20"/>
          <w:szCs w:val="20"/>
        </w:rPr>
        <w:t xml:space="preserve"> veel ontwikkelingen gaande. </w:t>
      </w:r>
      <w:r w:rsidR="005158D4">
        <w:rPr>
          <w:rFonts w:ascii="Georgia" w:hAnsi="Georgia"/>
          <w:sz w:val="20"/>
          <w:szCs w:val="20"/>
        </w:rPr>
        <w:t xml:space="preserve">Om goed op die ontwikkelingen in te kunnen springen moeten gemeenten zich kunnen aanpassen. Uit het onderzoek is gebleken, dat kleine gemeenten dat niet altijd kunnen en dan wordt er gezocht naar oplossingen. Eén van die oplossingen is het werken met een van de organisatiemodellen van Shared Services. Maar </w:t>
      </w:r>
      <w:r w:rsidR="00AB4C44">
        <w:rPr>
          <w:rFonts w:ascii="Georgia" w:hAnsi="Georgia"/>
          <w:sz w:val="20"/>
          <w:szCs w:val="20"/>
        </w:rPr>
        <w:t>maken</w:t>
      </w:r>
      <w:r w:rsidR="005158D4">
        <w:rPr>
          <w:rFonts w:ascii="Georgia" w:hAnsi="Georgia"/>
          <w:sz w:val="20"/>
          <w:szCs w:val="20"/>
        </w:rPr>
        <w:t xml:space="preserve"> Shared Services in de praktijk ook waar wat ze beloven? Ofwel: in welke mate he</w:t>
      </w:r>
      <w:r w:rsidR="00C50D2B">
        <w:rPr>
          <w:rFonts w:ascii="Georgia" w:hAnsi="Georgia"/>
          <w:sz w:val="20"/>
          <w:szCs w:val="20"/>
        </w:rPr>
        <w:t>ef</w:t>
      </w:r>
      <w:r w:rsidR="005158D4">
        <w:rPr>
          <w:rFonts w:ascii="Georgia" w:hAnsi="Georgia"/>
          <w:sz w:val="20"/>
          <w:szCs w:val="20"/>
        </w:rPr>
        <w:t xml:space="preserve">t de Shared Service een toegevoegde waarde? Deze vraagstelling stond centraal in dit onderzoek. Om een antwoord op deze vraagstelling te kunnen geven worden allereerst in de volgende paragraaf </w:t>
      </w:r>
      <w:r w:rsidR="006F7374">
        <w:rPr>
          <w:rFonts w:ascii="Georgia" w:hAnsi="Georgia"/>
          <w:sz w:val="20"/>
          <w:szCs w:val="20"/>
        </w:rPr>
        <w:t xml:space="preserve">(6.1) </w:t>
      </w:r>
      <w:r w:rsidR="005158D4">
        <w:rPr>
          <w:rFonts w:ascii="Georgia" w:hAnsi="Georgia"/>
          <w:sz w:val="20"/>
          <w:szCs w:val="20"/>
        </w:rPr>
        <w:t>de onderzoeksvragen</w:t>
      </w:r>
      <w:r w:rsidR="006F7374">
        <w:rPr>
          <w:rFonts w:ascii="Georgia" w:hAnsi="Georgia"/>
          <w:sz w:val="20"/>
          <w:szCs w:val="20"/>
        </w:rPr>
        <w:t xml:space="preserve"> beantwoord. Vervolgens komen in paragraaf 6.2 de hypotheses aan bod en deze hypotheses zullen worden verworpen of aangenomen op basis van de uitkomsten van het onderzoek. Paragraaf 6.3 </w:t>
      </w:r>
      <w:r w:rsidR="00BD1F1D">
        <w:rPr>
          <w:rFonts w:ascii="Georgia" w:hAnsi="Georgia"/>
          <w:sz w:val="20"/>
          <w:szCs w:val="20"/>
        </w:rPr>
        <w:t xml:space="preserve">geeft </w:t>
      </w:r>
      <w:r w:rsidR="006F7374">
        <w:rPr>
          <w:rFonts w:ascii="Georgia" w:hAnsi="Georgia"/>
          <w:sz w:val="20"/>
          <w:szCs w:val="20"/>
        </w:rPr>
        <w:t>antwoord op de vraagstelling.</w:t>
      </w:r>
      <w:r w:rsidR="00BD1F1D">
        <w:rPr>
          <w:rFonts w:ascii="Georgia" w:hAnsi="Georgia"/>
          <w:sz w:val="20"/>
          <w:szCs w:val="20"/>
        </w:rPr>
        <w:t xml:space="preserve"> Paragraaf </w:t>
      </w:r>
      <w:r w:rsidR="00C66A26">
        <w:rPr>
          <w:rFonts w:ascii="Georgia" w:hAnsi="Georgia"/>
          <w:sz w:val="20"/>
          <w:szCs w:val="20"/>
        </w:rPr>
        <w:t>6.4</w:t>
      </w:r>
      <w:r w:rsidR="00BD1F1D">
        <w:rPr>
          <w:rFonts w:ascii="Georgia" w:hAnsi="Georgia"/>
          <w:sz w:val="20"/>
          <w:szCs w:val="20"/>
        </w:rPr>
        <w:t xml:space="preserve"> geeft de discussie van dit onderzoek weer en deze Masterthesis wordt afgesloten met aanbevelingen voor organisaties, die zich aan het oriënteren zijn op dit onderwerp</w:t>
      </w:r>
      <w:r w:rsidR="00842D2F">
        <w:rPr>
          <w:rFonts w:ascii="Georgia" w:hAnsi="Georgia"/>
          <w:sz w:val="20"/>
          <w:szCs w:val="20"/>
        </w:rPr>
        <w:t xml:space="preserve"> (paragraaf 6.5)</w:t>
      </w:r>
      <w:r w:rsidR="00BD1F1D">
        <w:rPr>
          <w:rFonts w:ascii="Georgia" w:hAnsi="Georgia"/>
          <w:sz w:val="20"/>
          <w:szCs w:val="20"/>
        </w:rPr>
        <w:t>.</w:t>
      </w:r>
    </w:p>
    <w:p w:rsidR="00392050" w:rsidRPr="008B74DD" w:rsidRDefault="00392050" w:rsidP="00511956">
      <w:pPr>
        <w:pStyle w:val="Kop2"/>
        <w:numPr>
          <w:ilvl w:val="1"/>
          <w:numId w:val="63"/>
        </w:numPr>
        <w:spacing w:line="480" w:lineRule="auto"/>
        <w:rPr>
          <w:rFonts w:ascii="Georgia" w:hAnsi="Georgia"/>
          <w:i w:val="0"/>
          <w:color w:val="365F91"/>
          <w:sz w:val="32"/>
          <w:szCs w:val="32"/>
        </w:rPr>
      </w:pPr>
      <w:bookmarkStart w:id="143" w:name="_Toc268506220"/>
      <w:bookmarkStart w:id="144" w:name="_Toc271784149"/>
      <w:r w:rsidRPr="008B74DD">
        <w:rPr>
          <w:rFonts w:ascii="Georgia" w:hAnsi="Georgia"/>
          <w:i w:val="0"/>
          <w:color w:val="365F91"/>
          <w:sz w:val="32"/>
          <w:szCs w:val="32"/>
        </w:rPr>
        <w:t>De onderzoeksvragen beantwoord</w:t>
      </w:r>
      <w:bookmarkEnd w:id="143"/>
      <w:bookmarkEnd w:id="144"/>
    </w:p>
    <w:p w:rsidR="00392050" w:rsidRPr="00D857F7" w:rsidRDefault="00A85F78" w:rsidP="0088413A">
      <w:pPr>
        <w:spacing w:line="360" w:lineRule="auto"/>
        <w:jc w:val="both"/>
        <w:rPr>
          <w:rFonts w:ascii="Georgia" w:hAnsi="Georgia"/>
          <w:sz w:val="20"/>
          <w:szCs w:val="20"/>
        </w:rPr>
      </w:pPr>
      <w:r>
        <w:rPr>
          <w:rFonts w:ascii="Georgia" w:hAnsi="Georgia"/>
          <w:sz w:val="20"/>
          <w:szCs w:val="20"/>
        </w:rPr>
        <w:t xml:space="preserve">Voor dit onderzoek zijn vijf deelvragen geformuleerd. De eerste en tweede deelvraag zijn theoretisch van aard. Voor die vragen zal een uiteenzetting worden gegeven van de wetenschappelijke inzichten die geleid hebben tot een antwoord op die vragen. De derde, vierde en vijfde deelvraag hebben betrekking op de onderzochte casussen. </w:t>
      </w:r>
      <w:r w:rsidR="00AB104A">
        <w:rPr>
          <w:rFonts w:ascii="Georgia" w:hAnsi="Georgia"/>
          <w:sz w:val="20"/>
          <w:szCs w:val="20"/>
        </w:rPr>
        <w:t>De belangrijkste empirische bevinden zullen bij de beantwoording van deze deelvragen worden weergegeven.</w:t>
      </w:r>
      <w:r w:rsidR="0088413A">
        <w:rPr>
          <w:rFonts w:ascii="Georgia" w:hAnsi="Georgia"/>
          <w:sz w:val="20"/>
          <w:szCs w:val="20"/>
        </w:rPr>
        <w:t xml:space="preserve"> De paragraaf kan beschouwd worden als ‘opstap’ naar de volgende paragraaf, waarin de hypotheses worden getoetst. </w:t>
      </w:r>
    </w:p>
    <w:p w:rsidR="00392050" w:rsidRPr="00D857F7" w:rsidRDefault="00392050" w:rsidP="00392050">
      <w:pPr>
        <w:spacing w:line="360" w:lineRule="auto"/>
        <w:jc w:val="both"/>
        <w:rPr>
          <w:rFonts w:ascii="Georgia" w:hAnsi="Georgia"/>
          <w:sz w:val="20"/>
          <w:szCs w:val="20"/>
        </w:rPr>
      </w:pPr>
    </w:p>
    <w:p w:rsidR="00392050" w:rsidRPr="00D857F7" w:rsidRDefault="00392050" w:rsidP="00A24417">
      <w:pPr>
        <w:spacing w:line="360" w:lineRule="auto"/>
        <w:jc w:val="both"/>
        <w:rPr>
          <w:rFonts w:ascii="Georgia" w:hAnsi="Georgia"/>
          <w:i/>
          <w:sz w:val="20"/>
          <w:szCs w:val="20"/>
        </w:rPr>
      </w:pPr>
      <w:r w:rsidRPr="00D857F7">
        <w:rPr>
          <w:rFonts w:ascii="Georgia" w:hAnsi="Georgia"/>
          <w:i/>
          <w:sz w:val="20"/>
          <w:szCs w:val="20"/>
        </w:rPr>
        <w:t xml:space="preserve">Welke ontwikkelingen en kenmerken zijn te benoemen ten aanzien van intergemeentelijke samenwerking in het algemeen en Shared Services in het bijzonder? </w:t>
      </w:r>
    </w:p>
    <w:p w:rsidR="00AB4C44" w:rsidRDefault="00AB4C44" w:rsidP="00A24417">
      <w:pPr>
        <w:spacing w:line="360" w:lineRule="auto"/>
        <w:jc w:val="both"/>
        <w:rPr>
          <w:rFonts w:ascii="Georgia" w:hAnsi="Georgia"/>
          <w:sz w:val="20"/>
          <w:szCs w:val="20"/>
        </w:rPr>
      </w:pPr>
    </w:p>
    <w:p w:rsidR="00AB4C44" w:rsidRDefault="003C5B5E" w:rsidP="00A24417">
      <w:pPr>
        <w:spacing w:line="360" w:lineRule="auto"/>
        <w:jc w:val="both"/>
        <w:rPr>
          <w:rFonts w:ascii="Georgia" w:hAnsi="Georgia"/>
          <w:sz w:val="20"/>
          <w:szCs w:val="20"/>
        </w:rPr>
      </w:pPr>
      <w:r>
        <w:rPr>
          <w:rFonts w:ascii="Georgia" w:hAnsi="Georgia"/>
          <w:sz w:val="20"/>
          <w:szCs w:val="20"/>
        </w:rPr>
        <w:t xml:space="preserve">Gemeenten krijgen te maken met allerlei ontwikkelingen, zoals juridisering, europeanisering, digitalisering en hogere eisen die burgers aan de organisatie stellen. Daardoor is de complexiteit enorm toegenomen. De toegenomen complexiteit van de samenleving vertaalt zich </w:t>
      </w:r>
      <w:r w:rsidR="00EC6825">
        <w:rPr>
          <w:rFonts w:ascii="Georgia" w:hAnsi="Georgia"/>
          <w:sz w:val="20"/>
          <w:szCs w:val="20"/>
        </w:rPr>
        <w:t>éé</w:t>
      </w:r>
      <w:r>
        <w:rPr>
          <w:rFonts w:ascii="Georgia" w:hAnsi="Georgia"/>
          <w:sz w:val="20"/>
          <w:szCs w:val="20"/>
        </w:rPr>
        <w:t>n-op-</w:t>
      </w:r>
      <w:r w:rsidR="00EC6825">
        <w:rPr>
          <w:rFonts w:ascii="Georgia" w:hAnsi="Georgia"/>
          <w:sz w:val="20"/>
          <w:szCs w:val="20"/>
        </w:rPr>
        <w:t>éé</w:t>
      </w:r>
      <w:r>
        <w:rPr>
          <w:rFonts w:ascii="Georgia" w:hAnsi="Georgia"/>
          <w:sz w:val="20"/>
          <w:szCs w:val="20"/>
        </w:rPr>
        <w:t xml:space="preserve">n door naar gemeentelijke organisaties. </w:t>
      </w:r>
      <w:r w:rsidR="00EC6825">
        <w:rPr>
          <w:rFonts w:ascii="Georgia" w:hAnsi="Georgia"/>
          <w:sz w:val="20"/>
          <w:szCs w:val="20"/>
        </w:rPr>
        <w:t>S</w:t>
      </w:r>
      <w:r>
        <w:rPr>
          <w:rFonts w:ascii="Georgia" w:hAnsi="Georgia"/>
          <w:sz w:val="20"/>
          <w:szCs w:val="20"/>
        </w:rPr>
        <w:t xml:space="preserve">ommige gemeentelijke organisaties zijn </w:t>
      </w:r>
      <w:r w:rsidR="00EC6825">
        <w:rPr>
          <w:rFonts w:ascii="Georgia" w:hAnsi="Georgia"/>
          <w:sz w:val="20"/>
          <w:szCs w:val="20"/>
        </w:rPr>
        <w:t xml:space="preserve">echter </w:t>
      </w:r>
      <w:r>
        <w:rPr>
          <w:rFonts w:ascii="Georgia" w:hAnsi="Georgia"/>
          <w:sz w:val="20"/>
          <w:szCs w:val="20"/>
        </w:rPr>
        <w:t xml:space="preserve">te klein om te voldoen aan die complexe, nieuwe eisen. </w:t>
      </w:r>
      <w:r w:rsidR="00B82C3C">
        <w:rPr>
          <w:rFonts w:ascii="Georgia" w:hAnsi="Georgia"/>
          <w:sz w:val="20"/>
          <w:szCs w:val="20"/>
        </w:rPr>
        <w:t xml:space="preserve">Dit is de reden voor die kleine gemeenten om samen te gaan werken. </w:t>
      </w:r>
      <w:r w:rsidR="00EC6825">
        <w:rPr>
          <w:rFonts w:ascii="Georgia" w:hAnsi="Georgia"/>
          <w:sz w:val="20"/>
          <w:szCs w:val="20"/>
        </w:rPr>
        <w:t>De meest verstrekkende vorm van samenwerking is herindeling, waarbij twee of meerdere gemeentelijke organisatie</w:t>
      </w:r>
      <w:r w:rsidR="008B74DD">
        <w:rPr>
          <w:rFonts w:ascii="Georgia" w:hAnsi="Georgia"/>
          <w:sz w:val="20"/>
          <w:szCs w:val="20"/>
        </w:rPr>
        <w:t>s</w:t>
      </w:r>
      <w:r w:rsidR="00EC6825">
        <w:rPr>
          <w:rFonts w:ascii="Georgia" w:hAnsi="Georgia"/>
          <w:sz w:val="20"/>
          <w:szCs w:val="20"/>
        </w:rPr>
        <w:t xml:space="preserve"> geheel worden samengevoegd. Dit wordt (door bestuurders) vaak als onwenselijk beschouwd, waardoor wordt gekozen voor één van de vormen van intergemeentelijke samenwerking. </w:t>
      </w:r>
      <w:r w:rsidR="00B82C3C">
        <w:rPr>
          <w:rFonts w:ascii="Georgia" w:hAnsi="Georgia"/>
          <w:sz w:val="20"/>
          <w:szCs w:val="20"/>
        </w:rPr>
        <w:t xml:space="preserve">Intergemeentelijke samenwerking vindt steeds meer plaats en er bestaat ook steeds meer behoefte om </w:t>
      </w:r>
      <w:r w:rsidR="00EC6825">
        <w:rPr>
          <w:rFonts w:ascii="Georgia" w:hAnsi="Georgia"/>
          <w:sz w:val="20"/>
          <w:szCs w:val="20"/>
        </w:rPr>
        <w:t>(in de nabije toekomst) meer intergemeentelijk</w:t>
      </w:r>
      <w:r w:rsidR="00B82C3C">
        <w:rPr>
          <w:rFonts w:ascii="Georgia" w:hAnsi="Georgia"/>
          <w:sz w:val="20"/>
          <w:szCs w:val="20"/>
        </w:rPr>
        <w:t xml:space="preserve"> samen</w:t>
      </w:r>
      <w:r w:rsidR="00EC6825">
        <w:rPr>
          <w:rFonts w:ascii="Georgia" w:hAnsi="Georgia"/>
          <w:sz w:val="20"/>
          <w:szCs w:val="20"/>
        </w:rPr>
        <w:t xml:space="preserve"> te </w:t>
      </w:r>
      <w:r w:rsidR="00B82C3C">
        <w:rPr>
          <w:rFonts w:ascii="Georgia" w:hAnsi="Georgia"/>
          <w:sz w:val="20"/>
          <w:szCs w:val="20"/>
        </w:rPr>
        <w:t>werk</w:t>
      </w:r>
      <w:r w:rsidR="00EC6825">
        <w:rPr>
          <w:rFonts w:ascii="Georgia" w:hAnsi="Georgia"/>
          <w:sz w:val="20"/>
          <w:szCs w:val="20"/>
        </w:rPr>
        <w:t>e</w:t>
      </w:r>
      <w:r w:rsidR="00B82C3C">
        <w:rPr>
          <w:rFonts w:ascii="Georgia" w:hAnsi="Georgia"/>
          <w:sz w:val="20"/>
          <w:szCs w:val="20"/>
        </w:rPr>
        <w:t xml:space="preserve">n. </w:t>
      </w:r>
    </w:p>
    <w:p w:rsidR="00E24C0E" w:rsidRDefault="00E24C0E" w:rsidP="00A24417">
      <w:pPr>
        <w:spacing w:line="360" w:lineRule="auto"/>
        <w:jc w:val="both"/>
        <w:rPr>
          <w:rFonts w:ascii="Georgia" w:hAnsi="Georgia"/>
          <w:sz w:val="20"/>
          <w:szCs w:val="20"/>
        </w:rPr>
      </w:pPr>
    </w:p>
    <w:p w:rsidR="002D67C5" w:rsidRDefault="002D67C5" w:rsidP="00A24417">
      <w:pPr>
        <w:spacing w:line="360" w:lineRule="auto"/>
        <w:jc w:val="both"/>
        <w:rPr>
          <w:rFonts w:ascii="Georgia" w:hAnsi="Georgia"/>
          <w:sz w:val="20"/>
          <w:szCs w:val="20"/>
        </w:rPr>
      </w:pPr>
      <w:r>
        <w:rPr>
          <w:rFonts w:ascii="Georgia" w:hAnsi="Georgia"/>
          <w:sz w:val="20"/>
          <w:szCs w:val="20"/>
        </w:rPr>
        <w:t xml:space="preserve">Eén van de theoretische modellen om vorm te geven aan intergemeentelijke samenwerking is het SETA-concept. SETA staat voor ‘Samen En Toch Apart’, waarbij gedoeld wordt op het feit, dat gemeenten hun eigen identiteit behouden in de samenwerking. </w:t>
      </w:r>
      <w:r w:rsidR="00C0144D">
        <w:rPr>
          <w:rFonts w:ascii="Georgia" w:hAnsi="Georgia"/>
          <w:sz w:val="20"/>
          <w:szCs w:val="20"/>
        </w:rPr>
        <w:t>Enkele voordelen van het SETA-concept zijn, dat er beter kan worden ingesprongen op de steeds complexer wordende ontwikkelingen binnen de samenleving, er meer mogelijkheden zijn voor medewerkers, schaalvoordelen kunnen worden bereikt en er meer samenhang in vraagstukken mogelijk is. De volgende varianten worden binnen het SETA-concept onderscheiden:</w:t>
      </w:r>
    </w:p>
    <w:p w:rsidR="00C0144D" w:rsidRDefault="00C0144D" w:rsidP="00511956">
      <w:pPr>
        <w:pStyle w:val="Lijstalinea"/>
        <w:numPr>
          <w:ilvl w:val="0"/>
          <w:numId w:val="41"/>
        </w:numPr>
        <w:spacing w:line="360" w:lineRule="auto"/>
        <w:jc w:val="both"/>
        <w:rPr>
          <w:rFonts w:ascii="Georgia" w:hAnsi="Georgia"/>
          <w:sz w:val="20"/>
          <w:szCs w:val="20"/>
        </w:rPr>
      </w:pPr>
      <w:r>
        <w:rPr>
          <w:rFonts w:ascii="Georgia" w:hAnsi="Georgia"/>
          <w:b/>
          <w:sz w:val="20"/>
          <w:szCs w:val="20"/>
        </w:rPr>
        <w:t xml:space="preserve">Netwerkconcept: </w:t>
      </w:r>
      <w:r>
        <w:rPr>
          <w:rFonts w:ascii="Georgia" w:hAnsi="Georgia"/>
          <w:sz w:val="20"/>
          <w:szCs w:val="20"/>
        </w:rPr>
        <w:t>de organisatie</w:t>
      </w:r>
      <w:r w:rsidR="008B74DD">
        <w:rPr>
          <w:rFonts w:ascii="Georgia" w:hAnsi="Georgia"/>
          <w:sz w:val="20"/>
          <w:szCs w:val="20"/>
        </w:rPr>
        <w:t>s</w:t>
      </w:r>
      <w:r>
        <w:rPr>
          <w:rFonts w:ascii="Georgia" w:hAnsi="Georgia"/>
          <w:sz w:val="20"/>
          <w:szCs w:val="20"/>
        </w:rPr>
        <w:t xml:space="preserve"> blijven in tact, maar op een aantal terreinen opereren ambtenaren gezamenlijk;</w:t>
      </w:r>
    </w:p>
    <w:p w:rsidR="00C0144D" w:rsidRPr="00C0144D" w:rsidRDefault="00C0144D" w:rsidP="00511956">
      <w:pPr>
        <w:pStyle w:val="Lijstalinea"/>
        <w:numPr>
          <w:ilvl w:val="0"/>
          <w:numId w:val="41"/>
        </w:numPr>
        <w:spacing w:line="360" w:lineRule="auto"/>
        <w:jc w:val="both"/>
        <w:rPr>
          <w:rFonts w:ascii="Georgia" w:hAnsi="Georgia"/>
          <w:b/>
          <w:sz w:val="20"/>
          <w:szCs w:val="20"/>
        </w:rPr>
      </w:pPr>
      <w:r w:rsidRPr="00C0144D">
        <w:rPr>
          <w:rFonts w:ascii="Georgia" w:hAnsi="Georgia"/>
          <w:b/>
          <w:sz w:val="20"/>
          <w:szCs w:val="20"/>
        </w:rPr>
        <w:t xml:space="preserve">Centrumconcept: </w:t>
      </w:r>
      <w:r>
        <w:rPr>
          <w:rFonts w:ascii="Georgia" w:hAnsi="Georgia"/>
          <w:sz w:val="20"/>
          <w:szCs w:val="20"/>
        </w:rPr>
        <w:t>de Shared Service wordt ondergebracht bij één van de gemeenten;</w:t>
      </w:r>
    </w:p>
    <w:p w:rsidR="00C0144D" w:rsidRDefault="00C0144D" w:rsidP="00511956">
      <w:pPr>
        <w:pStyle w:val="Lijstalinea"/>
        <w:numPr>
          <w:ilvl w:val="0"/>
          <w:numId w:val="41"/>
        </w:numPr>
        <w:spacing w:line="360" w:lineRule="auto"/>
        <w:jc w:val="both"/>
        <w:rPr>
          <w:rFonts w:ascii="Georgia" w:hAnsi="Georgia"/>
          <w:sz w:val="20"/>
          <w:szCs w:val="20"/>
        </w:rPr>
      </w:pPr>
      <w:r>
        <w:rPr>
          <w:rFonts w:ascii="Georgia" w:hAnsi="Georgia"/>
          <w:b/>
          <w:sz w:val="20"/>
          <w:szCs w:val="20"/>
        </w:rPr>
        <w:t>Matrixconcept:</w:t>
      </w:r>
      <w:r>
        <w:rPr>
          <w:rFonts w:ascii="Georgia" w:hAnsi="Georgia"/>
          <w:sz w:val="20"/>
          <w:szCs w:val="20"/>
        </w:rPr>
        <w:t xml:space="preserve"> elk van de deelnemende gemeenten neemt een bepaald beleidsterrein of dienst voor zijn rekening;</w:t>
      </w:r>
    </w:p>
    <w:p w:rsidR="00C0144D" w:rsidRDefault="00C0144D" w:rsidP="00511956">
      <w:pPr>
        <w:pStyle w:val="Lijstalinea"/>
        <w:numPr>
          <w:ilvl w:val="0"/>
          <w:numId w:val="41"/>
        </w:numPr>
        <w:spacing w:line="360" w:lineRule="auto"/>
        <w:jc w:val="both"/>
        <w:rPr>
          <w:rFonts w:ascii="Georgia" w:hAnsi="Georgia"/>
          <w:sz w:val="20"/>
          <w:szCs w:val="20"/>
        </w:rPr>
      </w:pPr>
      <w:r>
        <w:rPr>
          <w:rFonts w:ascii="Georgia" w:hAnsi="Georgia"/>
          <w:b/>
          <w:sz w:val="20"/>
          <w:szCs w:val="20"/>
        </w:rPr>
        <w:t>Shared Service Centrum:</w:t>
      </w:r>
      <w:r>
        <w:rPr>
          <w:rFonts w:ascii="Georgia" w:hAnsi="Georgia"/>
          <w:sz w:val="20"/>
          <w:szCs w:val="20"/>
        </w:rPr>
        <w:t xml:space="preserve"> diensten (van één of meerdere taakvelden) en ambtenaren, die de betreffende dienst leveren, worden in een gemeenschappelijke organisatie ondergebracht;</w:t>
      </w:r>
    </w:p>
    <w:p w:rsidR="00C0144D" w:rsidRPr="00C0144D" w:rsidRDefault="00C0144D" w:rsidP="00511956">
      <w:pPr>
        <w:pStyle w:val="Lijstalinea"/>
        <w:numPr>
          <w:ilvl w:val="0"/>
          <w:numId w:val="41"/>
        </w:numPr>
        <w:spacing w:line="360" w:lineRule="auto"/>
        <w:jc w:val="both"/>
        <w:rPr>
          <w:rFonts w:ascii="Georgia" w:hAnsi="Georgia"/>
          <w:sz w:val="20"/>
          <w:szCs w:val="20"/>
        </w:rPr>
      </w:pPr>
      <w:r>
        <w:rPr>
          <w:rFonts w:ascii="Georgia" w:hAnsi="Georgia"/>
          <w:b/>
          <w:sz w:val="20"/>
          <w:szCs w:val="20"/>
        </w:rPr>
        <w:t>Mengvorm:</w:t>
      </w:r>
      <w:r>
        <w:rPr>
          <w:rFonts w:ascii="Georgia" w:hAnsi="Georgia"/>
          <w:sz w:val="20"/>
          <w:szCs w:val="20"/>
        </w:rPr>
        <w:t xml:space="preserve"> combinatie van bovenstaande concepten.</w:t>
      </w:r>
    </w:p>
    <w:p w:rsidR="00392050" w:rsidRPr="00D857F7" w:rsidRDefault="00392050" w:rsidP="00A24417">
      <w:pPr>
        <w:spacing w:line="360" w:lineRule="auto"/>
        <w:jc w:val="both"/>
        <w:rPr>
          <w:rFonts w:ascii="Georgia" w:hAnsi="Georgia"/>
          <w:sz w:val="20"/>
          <w:szCs w:val="20"/>
        </w:rPr>
      </w:pPr>
    </w:p>
    <w:p w:rsidR="00392050" w:rsidRPr="00D857F7" w:rsidRDefault="00392050" w:rsidP="00A24417">
      <w:pPr>
        <w:spacing w:line="360" w:lineRule="auto"/>
        <w:jc w:val="both"/>
        <w:rPr>
          <w:rFonts w:ascii="Georgia" w:hAnsi="Georgia"/>
          <w:i/>
          <w:sz w:val="20"/>
          <w:szCs w:val="20"/>
        </w:rPr>
      </w:pPr>
      <w:r w:rsidRPr="00D857F7">
        <w:rPr>
          <w:rFonts w:ascii="Georgia" w:hAnsi="Georgia"/>
          <w:i/>
          <w:sz w:val="20"/>
          <w:szCs w:val="20"/>
        </w:rPr>
        <w:t>Welke elementen spelen volgens de wetenschappelijke literatuur een rol bij organisatieveranderingen en welke rol speelt leiderschap daarbij?</w:t>
      </w:r>
    </w:p>
    <w:p w:rsidR="00C51D44" w:rsidRDefault="00C51D44" w:rsidP="00A24417">
      <w:pPr>
        <w:spacing w:line="360" w:lineRule="auto"/>
        <w:jc w:val="both"/>
        <w:rPr>
          <w:rFonts w:ascii="Georgia" w:hAnsi="Georgia"/>
          <w:sz w:val="20"/>
          <w:szCs w:val="20"/>
        </w:rPr>
      </w:pPr>
    </w:p>
    <w:p w:rsidR="00C51D44" w:rsidRDefault="008817AB" w:rsidP="00A24417">
      <w:pPr>
        <w:spacing w:line="360" w:lineRule="auto"/>
        <w:jc w:val="both"/>
        <w:rPr>
          <w:rFonts w:ascii="Georgia" w:hAnsi="Georgia"/>
          <w:sz w:val="20"/>
          <w:szCs w:val="20"/>
        </w:rPr>
      </w:pPr>
      <w:r>
        <w:rPr>
          <w:rFonts w:ascii="Georgia" w:hAnsi="Georgia"/>
          <w:sz w:val="20"/>
          <w:szCs w:val="20"/>
        </w:rPr>
        <w:t>Organisaties zijn complexe constellatie</w:t>
      </w:r>
      <w:r w:rsidR="008B74DD">
        <w:rPr>
          <w:rFonts w:ascii="Georgia" w:hAnsi="Georgia"/>
          <w:sz w:val="20"/>
          <w:szCs w:val="20"/>
        </w:rPr>
        <w:t>s</w:t>
      </w:r>
      <w:r>
        <w:rPr>
          <w:rFonts w:ascii="Georgia" w:hAnsi="Georgia"/>
          <w:sz w:val="20"/>
          <w:szCs w:val="20"/>
        </w:rPr>
        <w:t>, die volgens Boonstra (2005) bestaan uit zes elementen: organisatiedoelen, strategie, structuur, technologie, mensen en cultuur</w:t>
      </w:r>
      <w:r w:rsidR="00B67CCD">
        <w:rPr>
          <w:rFonts w:ascii="Georgia" w:hAnsi="Georgia"/>
          <w:sz w:val="20"/>
          <w:szCs w:val="20"/>
        </w:rPr>
        <w:t xml:space="preserve"> (de Leidse Octaëder)</w:t>
      </w:r>
      <w:r>
        <w:rPr>
          <w:rFonts w:ascii="Georgia" w:hAnsi="Georgia"/>
          <w:sz w:val="20"/>
          <w:szCs w:val="20"/>
        </w:rPr>
        <w:t>. Bij veel organisatieveranderingen wordt de nadruk gelegd op de verandering van één tot enkele elementen, terwijl Boonstra (2005) het belang benadrukt om bij een organisatieverandering alle zes de elementen gelijktijdig te veranderen om een organisatieverandering succesvol te laten zijn. Organisatieverandering</w:t>
      </w:r>
      <w:r w:rsidR="008B74DD">
        <w:rPr>
          <w:rFonts w:ascii="Georgia" w:hAnsi="Georgia"/>
          <w:sz w:val="20"/>
          <w:szCs w:val="20"/>
        </w:rPr>
        <w:t>en</w:t>
      </w:r>
      <w:r>
        <w:rPr>
          <w:rFonts w:ascii="Georgia" w:hAnsi="Georgia"/>
          <w:sz w:val="20"/>
          <w:szCs w:val="20"/>
        </w:rPr>
        <w:t xml:space="preserve"> falen of verzanden regelmatig, omdat de verandering niet integraal wordt opgepakt. Organisaties opereren niet in een vacuüm. De omgeving van de organisatie speelt een belangrijke rol bij het bepalen van de richting van de organisatieverandering. In deze Masterthesis is specifiek aandacht besteed aan de veranderingen in structuur en cultuur, omdat deze volgens de literatuur nauw met elkaar samenhangen.</w:t>
      </w:r>
    </w:p>
    <w:p w:rsidR="00E24C0E" w:rsidRDefault="00E24C0E" w:rsidP="00A24417">
      <w:pPr>
        <w:spacing w:line="360" w:lineRule="auto"/>
        <w:jc w:val="both"/>
        <w:rPr>
          <w:rFonts w:ascii="Georgia" w:hAnsi="Georgia"/>
          <w:sz w:val="20"/>
          <w:szCs w:val="20"/>
        </w:rPr>
      </w:pPr>
    </w:p>
    <w:p w:rsidR="008817AB" w:rsidRDefault="008817AB" w:rsidP="00A24417">
      <w:pPr>
        <w:spacing w:line="360" w:lineRule="auto"/>
        <w:jc w:val="both"/>
        <w:rPr>
          <w:rFonts w:ascii="Georgia" w:hAnsi="Georgia"/>
          <w:sz w:val="20"/>
          <w:szCs w:val="20"/>
        </w:rPr>
      </w:pPr>
      <w:r>
        <w:rPr>
          <w:rFonts w:ascii="Georgia" w:hAnsi="Georgia"/>
          <w:sz w:val="20"/>
          <w:szCs w:val="20"/>
        </w:rPr>
        <w:t xml:space="preserve">Om organisatieveranderingen te managen zijn inzichten uit het verandermanagement zeer bruikbaar. Een veranderaanpak kan top-down plaatsvinden, waarbij het proces planmatig wordt doorlopen (de ontwerpbenadering). De tegenhanger is de ontwikkelbenadering, waarbij </w:t>
      </w:r>
      <w:r w:rsidR="00B67CCD">
        <w:rPr>
          <w:rFonts w:ascii="Georgia" w:hAnsi="Georgia"/>
          <w:sz w:val="20"/>
          <w:szCs w:val="20"/>
        </w:rPr>
        <w:t>kennis, inzicht en ervaring zoveel mogelijk worden ingezet om verbetering door te voeren: deze benadering is probleemgericht.</w:t>
      </w:r>
    </w:p>
    <w:p w:rsidR="00B67CCD" w:rsidRDefault="00B67CCD" w:rsidP="00A24417">
      <w:pPr>
        <w:spacing w:line="360" w:lineRule="auto"/>
        <w:jc w:val="both"/>
        <w:rPr>
          <w:rFonts w:ascii="Georgia" w:hAnsi="Georgia"/>
          <w:sz w:val="20"/>
          <w:szCs w:val="20"/>
        </w:rPr>
      </w:pPr>
      <w:r>
        <w:rPr>
          <w:rFonts w:ascii="Georgia" w:hAnsi="Georgia"/>
          <w:sz w:val="20"/>
          <w:szCs w:val="20"/>
        </w:rPr>
        <w:t>Ongeacht de veranderaanpak zou ieder veranderproces volgens Boonstra (2005) vijf fasen moeten doorlopen:</w:t>
      </w:r>
    </w:p>
    <w:p w:rsidR="00B67CCD" w:rsidRDefault="00B67CCD" w:rsidP="00511956">
      <w:pPr>
        <w:pStyle w:val="Lijstalinea"/>
        <w:numPr>
          <w:ilvl w:val="0"/>
          <w:numId w:val="42"/>
        </w:numPr>
        <w:spacing w:line="360" w:lineRule="auto"/>
        <w:jc w:val="both"/>
        <w:rPr>
          <w:rFonts w:ascii="Georgia" w:hAnsi="Georgia"/>
          <w:sz w:val="20"/>
          <w:szCs w:val="20"/>
        </w:rPr>
      </w:pPr>
      <w:r>
        <w:rPr>
          <w:rFonts w:ascii="Georgia" w:hAnsi="Georgia"/>
          <w:b/>
          <w:sz w:val="20"/>
          <w:szCs w:val="20"/>
        </w:rPr>
        <w:t xml:space="preserve">Oriëntering: </w:t>
      </w:r>
      <w:r>
        <w:rPr>
          <w:rFonts w:ascii="Georgia" w:hAnsi="Georgia"/>
          <w:sz w:val="20"/>
          <w:szCs w:val="20"/>
        </w:rPr>
        <w:t>in deze fase staat de probleemformulering centraal;</w:t>
      </w:r>
    </w:p>
    <w:p w:rsidR="00B67CCD" w:rsidRDefault="00B67CCD" w:rsidP="00511956">
      <w:pPr>
        <w:pStyle w:val="Lijstalinea"/>
        <w:numPr>
          <w:ilvl w:val="0"/>
          <w:numId w:val="42"/>
        </w:numPr>
        <w:spacing w:line="360" w:lineRule="auto"/>
        <w:jc w:val="both"/>
        <w:rPr>
          <w:rFonts w:ascii="Georgia" w:hAnsi="Georgia"/>
          <w:sz w:val="20"/>
          <w:szCs w:val="20"/>
        </w:rPr>
      </w:pPr>
      <w:r>
        <w:rPr>
          <w:rFonts w:ascii="Georgia" w:hAnsi="Georgia"/>
          <w:b/>
          <w:sz w:val="20"/>
          <w:szCs w:val="20"/>
        </w:rPr>
        <w:t>Diagnose:</w:t>
      </w:r>
      <w:r>
        <w:rPr>
          <w:rFonts w:ascii="Georgia" w:hAnsi="Georgia"/>
          <w:sz w:val="20"/>
          <w:szCs w:val="20"/>
        </w:rPr>
        <w:t xml:space="preserve"> in deze fase wordt de huidige organisatie in kaart gebracht met een analyse van de geconstateerde knelpunten en de samenhang tussen die knelpunten;</w:t>
      </w:r>
    </w:p>
    <w:p w:rsidR="00B67CCD" w:rsidRDefault="00B67CCD" w:rsidP="00511956">
      <w:pPr>
        <w:pStyle w:val="Lijstalinea"/>
        <w:numPr>
          <w:ilvl w:val="0"/>
          <w:numId w:val="42"/>
        </w:numPr>
        <w:spacing w:line="360" w:lineRule="auto"/>
        <w:jc w:val="both"/>
        <w:rPr>
          <w:rFonts w:ascii="Georgia" w:hAnsi="Georgia"/>
          <w:sz w:val="20"/>
          <w:szCs w:val="20"/>
        </w:rPr>
      </w:pPr>
      <w:r>
        <w:rPr>
          <w:rFonts w:ascii="Georgia" w:hAnsi="Georgia"/>
          <w:b/>
          <w:sz w:val="20"/>
          <w:szCs w:val="20"/>
        </w:rPr>
        <w:t>Doelbepaling:</w:t>
      </w:r>
      <w:r>
        <w:rPr>
          <w:rFonts w:ascii="Georgia" w:hAnsi="Georgia"/>
          <w:sz w:val="20"/>
          <w:szCs w:val="20"/>
        </w:rPr>
        <w:t xml:space="preserve"> in deze fase wordt bepaald hoe de toekomstige organisatie eruit moet zien;</w:t>
      </w:r>
    </w:p>
    <w:p w:rsidR="00B67CCD" w:rsidRDefault="00B67CCD" w:rsidP="00511956">
      <w:pPr>
        <w:pStyle w:val="Lijstalinea"/>
        <w:numPr>
          <w:ilvl w:val="0"/>
          <w:numId w:val="42"/>
        </w:numPr>
        <w:spacing w:line="360" w:lineRule="auto"/>
        <w:jc w:val="both"/>
        <w:rPr>
          <w:rFonts w:ascii="Georgia" w:hAnsi="Georgia"/>
          <w:sz w:val="20"/>
          <w:szCs w:val="20"/>
        </w:rPr>
      </w:pPr>
      <w:r>
        <w:rPr>
          <w:rFonts w:ascii="Georgia" w:hAnsi="Georgia"/>
          <w:b/>
          <w:sz w:val="20"/>
          <w:szCs w:val="20"/>
        </w:rPr>
        <w:t>Verandering:</w:t>
      </w:r>
      <w:r>
        <w:rPr>
          <w:rFonts w:ascii="Georgia" w:hAnsi="Georgia"/>
          <w:sz w:val="20"/>
          <w:szCs w:val="20"/>
        </w:rPr>
        <w:t xml:space="preserve"> in deze fase worden de elementen uit de Leidse Octaëder nader uitgewerkt en de organisatieverandering wordt daadwerkelijk doorgevoerd;</w:t>
      </w:r>
    </w:p>
    <w:p w:rsidR="00B67CCD" w:rsidRPr="00B67CCD" w:rsidRDefault="00B67CCD" w:rsidP="00511956">
      <w:pPr>
        <w:pStyle w:val="Lijstalinea"/>
        <w:numPr>
          <w:ilvl w:val="0"/>
          <w:numId w:val="42"/>
        </w:numPr>
        <w:spacing w:line="360" w:lineRule="auto"/>
        <w:jc w:val="both"/>
        <w:rPr>
          <w:rFonts w:ascii="Georgia" w:hAnsi="Georgia"/>
          <w:sz w:val="20"/>
          <w:szCs w:val="20"/>
        </w:rPr>
      </w:pPr>
      <w:r>
        <w:rPr>
          <w:rFonts w:ascii="Georgia" w:hAnsi="Georgia"/>
          <w:b/>
          <w:sz w:val="20"/>
          <w:szCs w:val="20"/>
        </w:rPr>
        <w:t>Evaluatie:</w:t>
      </w:r>
      <w:r>
        <w:rPr>
          <w:rFonts w:ascii="Georgia" w:hAnsi="Georgia"/>
          <w:sz w:val="20"/>
          <w:szCs w:val="20"/>
        </w:rPr>
        <w:t xml:space="preserve"> in deze fase worden de bereikte resultaten bepaald en wordt teruggekeken op de proces om daartoe te komen.</w:t>
      </w:r>
    </w:p>
    <w:p w:rsidR="00E24C0E" w:rsidRDefault="00E24C0E" w:rsidP="008817AB">
      <w:pPr>
        <w:spacing w:line="360" w:lineRule="auto"/>
        <w:jc w:val="both"/>
        <w:rPr>
          <w:rFonts w:ascii="Georgia" w:hAnsi="Georgia"/>
          <w:sz w:val="20"/>
          <w:szCs w:val="20"/>
        </w:rPr>
      </w:pPr>
    </w:p>
    <w:p w:rsidR="00B67CCD" w:rsidRDefault="00B67CCD" w:rsidP="008817AB">
      <w:pPr>
        <w:spacing w:line="360" w:lineRule="auto"/>
        <w:jc w:val="both"/>
        <w:rPr>
          <w:rFonts w:ascii="Georgia" w:hAnsi="Georgia"/>
          <w:sz w:val="20"/>
          <w:szCs w:val="20"/>
        </w:rPr>
      </w:pPr>
      <w:r>
        <w:rPr>
          <w:rFonts w:ascii="Georgia" w:hAnsi="Georgia"/>
          <w:sz w:val="20"/>
          <w:szCs w:val="20"/>
        </w:rPr>
        <w:t>De Caluwé (2006) onderscheidt vijf perspectieven op organisatieveranderingen (de kleurendrukken), die leiden tot een passende aanpak van het organisatieveranderings</w:t>
      </w:r>
      <w:r w:rsidR="00B32ED5">
        <w:rPr>
          <w:rFonts w:ascii="Georgia" w:hAnsi="Georgia"/>
          <w:sz w:val="20"/>
          <w:szCs w:val="20"/>
        </w:rPr>
        <w:t>proces:</w:t>
      </w:r>
    </w:p>
    <w:p w:rsidR="00B32ED5" w:rsidRDefault="00B32ED5" w:rsidP="00511956">
      <w:pPr>
        <w:pStyle w:val="Lijstalinea"/>
        <w:numPr>
          <w:ilvl w:val="0"/>
          <w:numId w:val="43"/>
        </w:numPr>
        <w:spacing w:line="360" w:lineRule="auto"/>
        <w:jc w:val="both"/>
        <w:rPr>
          <w:rFonts w:ascii="Georgia" w:hAnsi="Georgia"/>
          <w:sz w:val="20"/>
          <w:szCs w:val="20"/>
        </w:rPr>
      </w:pPr>
      <w:r>
        <w:rPr>
          <w:rFonts w:ascii="Georgia" w:hAnsi="Georgia"/>
          <w:b/>
          <w:sz w:val="20"/>
          <w:szCs w:val="20"/>
        </w:rPr>
        <w:t xml:space="preserve">Geeldrukdenken: </w:t>
      </w:r>
      <w:r>
        <w:rPr>
          <w:rFonts w:ascii="Georgia" w:hAnsi="Georgia"/>
          <w:sz w:val="20"/>
          <w:szCs w:val="20"/>
        </w:rPr>
        <w:t>het proces is een onderhandelingsspel met een ‘conglomeraat van belangen, partijen en actoren. Politieke processen, macht, coalities en compromissen staan centraal;</w:t>
      </w:r>
    </w:p>
    <w:p w:rsidR="00B32ED5" w:rsidRDefault="00B32ED5" w:rsidP="00511956">
      <w:pPr>
        <w:pStyle w:val="Lijstalinea"/>
        <w:numPr>
          <w:ilvl w:val="0"/>
          <w:numId w:val="43"/>
        </w:numPr>
        <w:spacing w:line="360" w:lineRule="auto"/>
        <w:jc w:val="both"/>
        <w:rPr>
          <w:rFonts w:ascii="Georgia" w:hAnsi="Georgia"/>
          <w:sz w:val="20"/>
          <w:szCs w:val="20"/>
        </w:rPr>
      </w:pPr>
      <w:r>
        <w:rPr>
          <w:rFonts w:ascii="Georgia" w:hAnsi="Georgia"/>
          <w:b/>
          <w:sz w:val="20"/>
          <w:szCs w:val="20"/>
        </w:rPr>
        <w:t>Blauwdrukdenken:</w:t>
      </w:r>
      <w:r>
        <w:rPr>
          <w:rFonts w:ascii="Georgia" w:hAnsi="Georgia"/>
          <w:sz w:val="20"/>
          <w:szCs w:val="20"/>
        </w:rPr>
        <w:t xml:space="preserve"> </w:t>
      </w:r>
      <w:r w:rsidR="0069401C">
        <w:rPr>
          <w:rFonts w:ascii="Georgia" w:hAnsi="Georgia"/>
          <w:sz w:val="20"/>
          <w:szCs w:val="20"/>
        </w:rPr>
        <w:t>het proces wordt stapsgewijs doorlopen en hiërarchisch en expertisegedreven aangestuurd. Een zorgvuldige planning, rationaliteit en beheersing staan centraal;</w:t>
      </w:r>
    </w:p>
    <w:p w:rsidR="0069401C" w:rsidRDefault="0069401C" w:rsidP="00511956">
      <w:pPr>
        <w:pStyle w:val="Lijstalinea"/>
        <w:numPr>
          <w:ilvl w:val="0"/>
          <w:numId w:val="43"/>
        </w:numPr>
        <w:spacing w:line="360" w:lineRule="auto"/>
        <w:jc w:val="both"/>
        <w:rPr>
          <w:rFonts w:ascii="Georgia" w:hAnsi="Georgia"/>
          <w:sz w:val="20"/>
          <w:szCs w:val="20"/>
        </w:rPr>
      </w:pPr>
      <w:r>
        <w:rPr>
          <w:rFonts w:ascii="Georgia" w:hAnsi="Georgia"/>
          <w:b/>
          <w:sz w:val="20"/>
          <w:szCs w:val="20"/>
        </w:rPr>
        <w:t>Rooddrukdenken:</w:t>
      </w:r>
      <w:r>
        <w:rPr>
          <w:rFonts w:ascii="Georgia" w:hAnsi="Georgia"/>
          <w:sz w:val="20"/>
          <w:szCs w:val="20"/>
        </w:rPr>
        <w:t xml:space="preserve"> het proces betrekt de factor mens bij het geheel. Stimulerend werk, ontwikkelklimaat en relaties tussen mensen staan centraal;</w:t>
      </w:r>
    </w:p>
    <w:p w:rsidR="0069401C" w:rsidRDefault="0069401C" w:rsidP="00511956">
      <w:pPr>
        <w:pStyle w:val="Lijstalinea"/>
        <w:numPr>
          <w:ilvl w:val="0"/>
          <w:numId w:val="43"/>
        </w:numPr>
        <w:spacing w:line="360" w:lineRule="auto"/>
        <w:jc w:val="both"/>
        <w:rPr>
          <w:rFonts w:ascii="Georgia" w:hAnsi="Georgia"/>
          <w:sz w:val="20"/>
          <w:szCs w:val="20"/>
        </w:rPr>
      </w:pPr>
      <w:r>
        <w:rPr>
          <w:rFonts w:ascii="Georgia" w:hAnsi="Georgia"/>
          <w:b/>
          <w:sz w:val="20"/>
          <w:szCs w:val="20"/>
        </w:rPr>
        <w:t>Groendrukdenken:</w:t>
      </w:r>
      <w:r>
        <w:rPr>
          <w:rFonts w:ascii="Georgia" w:hAnsi="Georgia"/>
          <w:sz w:val="20"/>
          <w:szCs w:val="20"/>
        </w:rPr>
        <w:t xml:space="preserve"> het proces plaatst het leren centraal met als uitgangspunt dat mensen veranderen als ze leren en daardoor tot andere inzichten komen;</w:t>
      </w:r>
    </w:p>
    <w:p w:rsidR="0069401C" w:rsidRPr="0069401C" w:rsidRDefault="0069401C" w:rsidP="00511956">
      <w:pPr>
        <w:pStyle w:val="Lijstalinea"/>
        <w:numPr>
          <w:ilvl w:val="0"/>
          <w:numId w:val="43"/>
        </w:numPr>
        <w:spacing w:line="360" w:lineRule="auto"/>
        <w:jc w:val="both"/>
        <w:rPr>
          <w:rFonts w:ascii="Georgia" w:hAnsi="Georgia"/>
          <w:sz w:val="20"/>
          <w:szCs w:val="20"/>
        </w:rPr>
      </w:pPr>
      <w:r>
        <w:rPr>
          <w:rFonts w:ascii="Georgia" w:hAnsi="Georgia"/>
          <w:b/>
          <w:sz w:val="20"/>
          <w:szCs w:val="20"/>
        </w:rPr>
        <w:t xml:space="preserve">Witdrukdenken: </w:t>
      </w:r>
      <w:r>
        <w:rPr>
          <w:rFonts w:ascii="Georgia" w:hAnsi="Georgia"/>
          <w:sz w:val="20"/>
          <w:szCs w:val="20"/>
        </w:rPr>
        <w:t xml:space="preserve">het proces plaats de chaostheorie centraal om patronen in organisaties te doorgronden. </w:t>
      </w:r>
      <w:r w:rsidR="0099587C">
        <w:rPr>
          <w:rFonts w:ascii="Georgia" w:hAnsi="Georgia"/>
          <w:sz w:val="20"/>
          <w:szCs w:val="20"/>
        </w:rPr>
        <w:t xml:space="preserve">Het </w:t>
      </w:r>
      <w:r>
        <w:rPr>
          <w:rFonts w:ascii="Georgia" w:hAnsi="Georgia"/>
          <w:sz w:val="20"/>
          <w:szCs w:val="20"/>
        </w:rPr>
        <w:t>bied</w:t>
      </w:r>
      <w:r w:rsidR="0099587C">
        <w:rPr>
          <w:rFonts w:ascii="Georgia" w:hAnsi="Georgia"/>
          <w:sz w:val="20"/>
          <w:szCs w:val="20"/>
        </w:rPr>
        <w:t>en van</w:t>
      </w:r>
      <w:r>
        <w:rPr>
          <w:rFonts w:ascii="Georgia" w:hAnsi="Georgia"/>
          <w:sz w:val="20"/>
          <w:szCs w:val="20"/>
        </w:rPr>
        <w:t xml:space="preserve"> ruimte aan energie, initiatief en durf</w:t>
      </w:r>
      <w:r w:rsidR="0099587C">
        <w:rPr>
          <w:rFonts w:ascii="Georgia" w:hAnsi="Georgia"/>
          <w:sz w:val="20"/>
          <w:szCs w:val="20"/>
        </w:rPr>
        <w:t xml:space="preserve"> staan centraal.</w:t>
      </w:r>
      <w:r>
        <w:rPr>
          <w:rFonts w:ascii="Georgia" w:hAnsi="Georgia"/>
          <w:sz w:val="20"/>
          <w:szCs w:val="20"/>
        </w:rPr>
        <w:t xml:space="preserve"> </w:t>
      </w:r>
    </w:p>
    <w:p w:rsidR="00392050" w:rsidRDefault="0099587C" w:rsidP="00A24417">
      <w:pPr>
        <w:spacing w:line="360" w:lineRule="auto"/>
        <w:jc w:val="both"/>
        <w:rPr>
          <w:rFonts w:ascii="Georgia" w:hAnsi="Georgia"/>
          <w:sz w:val="20"/>
          <w:szCs w:val="20"/>
        </w:rPr>
      </w:pPr>
      <w:r>
        <w:rPr>
          <w:rFonts w:ascii="Georgia" w:hAnsi="Georgia"/>
          <w:sz w:val="20"/>
          <w:szCs w:val="20"/>
        </w:rPr>
        <w:t>Leiderschap blijkt een cruciale factor te zijn om organisatieveranderingen te laten slagen. Er wordt in de literatuur een onderscheid gemaakt tussen management (het beheersen van het proces door de inzet van structuren en procedures) en leiderschap (het betrekken van mensen bij de verandering en gezamenlijk een toekomstvisie en strategie ontwikkelen). De mate waarin leiderschap wordt toegepast is afhankelijk van de ontwikkeling van de medewerkers en het team waarbinnen zij functioneren. Als een team een grote mate van zelfstandigheid en resultaatgerichtheid kent en er een grote groepscohesie aanwezig is, dan zal de leiding zich meer karakteriseren als ‘coach’, waarbij de leidinggevende ondersteunt, ontwikkelt, inspireert, aanmoedigt en team- en relatiegericht optreedt. Als er meer structuur vereist is, dan zal de leidinggevende meer de ‘baas’ zijn, die controleert, beheerst, dirigeert, afstemt en individu- en taakgericht leiding geeft.</w:t>
      </w:r>
    </w:p>
    <w:p w:rsidR="0099587C" w:rsidRPr="00D857F7" w:rsidRDefault="0099587C" w:rsidP="00A24417">
      <w:pPr>
        <w:spacing w:line="360" w:lineRule="auto"/>
        <w:jc w:val="both"/>
        <w:rPr>
          <w:rFonts w:ascii="Georgia" w:hAnsi="Georgia"/>
          <w:sz w:val="20"/>
          <w:szCs w:val="20"/>
        </w:rPr>
      </w:pPr>
    </w:p>
    <w:p w:rsidR="00E24C0E" w:rsidRDefault="00E24C0E">
      <w:pPr>
        <w:rPr>
          <w:rFonts w:ascii="Georgia" w:hAnsi="Georgia"/>
          <w:i/>
          <w:sz w:val="20"/>
          <w:szCs w:val="20"/>
        </w:rPr>
      </w:pPr>
      <w:r>
        <w:rPr>
          <w:rFonts w:ascii="Georgia" w:hAnsi="Georgia"/>
          <w:i/>
          <w:sz w:val="20"/>
          <w:szCs w:val="20"/>
        </w:rPr>
        <w:br w:type="page"/>
      </w:r>
    </w:p>
    <w:p w:rsidR="00392050" w:rsidRPr="00D857F7" w:rsidRDefault="00392050" w:rsidP="00A24417">
      <w:pPr>
        <w:spacing w:line="360" w:lineRule="auto"/>
        <w:jc w:val="both"/>
        <w:rPr>
          <w:rFonts w:ascii="Georgia" w:hAnsi="Georgia"/>
          <w:i/>
          <w:sz w:val="20"/>
          <w:szCs w:val="20"/>
        </w:rPr>
      </w:pPr>
      <w:r w:rsidRPr="00D857F7">
        <w:rPr>
          <w:rFonts w:ascii="Georgia" w:hAnsi="Georgia"/>
          <w:i/>
          <w:sz w:val="20"/>
          <w:szCs w:val="20"/>
        </w:rPr>
        <w:t>Welke doelstellingen hebben de betreffende casussen geformuleerd ten aanzien van de Shared Service en in welke mate heeft de invoering van de Shared Service de betreffende doelstellingen weten te realiseren?</w:t>
      </w:r>
    </w:p>
    <w:p w:rsidR="00392050" w:rsidRDefault="00392050" w:rsidP="00A24417">
      <w:pPr>
        <w:spacing w:line="360" w:lineRule="auto"/>
        <w:jc w:val="both"/>
        <w:rPr>
          <w:rFonts w:ascii="Georgia" w:hAnsi="Georgia"/>
          <w:sz w:val="20"/>
          <w:szCs w:val="20"/>
        </w:rPr>
      </w:pPr>
    </w:p>
    <w:p w:rsidR="00D81D9A" w:rsidRDefault="006231DB" w:rsidP="00A24417">
      <w:pPr>
        <w:spacing w:line="360" w:lineRule="auto"/>
        <w:jc w:val="both"/>
        <w:rPr>
          <w:rFonts w:ascii="Georgia" w:hAnsi="Georgia"/>
          <w:sz w:val="20"/>
          <w:szCs w:val="20"/>
        </w:rPr>
      </w:pPr>
      <w:r>
        <w:rPr>
          <w:rFonts w:ascii="Georgia" w:hAnsi="Georgia"/>
          <w:sz w:val="20"/>
          <w:szCs w:val="20"/>
        </w:rPr>
        <w:t>Voor de intergemeentelijke samenwerking binnen het ISZF zijn de volgende doelstellingen geformuleerd:</w:t>
      </w:r>
    </w:p>
    <w:p w:rsidR="006231DB" w:rsidRPr="006231DB" w:rsidRDefault="006231DB" w:rsidP="00511956">
      <w:pPr>
        <w:pStyle w:val="Lijstalinea"/>
        <w:numPr>
          <w:ilvl w:val="0"/>
          <w:numId w:val="44"/>
        </w:numPr>
        <w:spacing w:line="360" w:lineRule="auto"/>
        <w:jc w:val="both"/>
        <w:rPr>
          <w:rFonts w:ascii="Georgia" w:hAnsi="Georgia"/>
          <w:i/>
          <w:sz w:val="20"/>
          <w:szCs w:val="20"/>
        </w:rPr>
      </w:pPr>
      <w:r w:rsidRPr="006231DB">
        <w:rPr>
          <w:rFonts w:ascii="Georgia" w:hAnsi="Georgia"/>
          <w:i/>
          <w:sz w:val="20"/>
          <w:szCs w:val="20"/>
        </w:rPr>
        <w:t>Ondersteunen en verbeteren van de bedrijfsvoering en de dienstverlening van de moederorganisaties.</w:t>
      </w:r>
    </w:p>
    <w:p w:rsidR="006231DB" w:rsidRDefault="006231DB" w:rsidP="006231DB">
      <w:pPr>
        <w:pStyle w:val="Lijstalinea"/>
        <w:spacing w:line="360" w:lineRule="auto"/>
        <w:ind w:left="360"/>
        <w:jc w:val="both"/>
        <w:rPr>
          <w:rFonts w:ascii="Georgia" w:hAnsi="Georgia"/>
          <w:sz w:val="20"/>
          <w:szCs w:val="20"/>
        </w:rPr>
      </w:pPr>
      <w:r>
        <w:rPr>
          <w:rFonts w:ascii="Georgia" w:hAnsi="Georgia"/>
          <w:sz w:val="20"/>
          <w:szCs w:val="20"/>
        </w:rPr>
        <w:t>Het ISZF heeft deze doelstelling weten te realiseren. Door samen te werken is het mogelijk om synergie te bereiken.</w:t>
      </w:r>
    </w:p>
    <w:p w:rsidR="006231DB" w:rsidRPr="006231DB" w:rsidRDefault="006231DB" w:rsidP="00511956">
      <w:pPr>
        <w:pStyle w:val="Lijstalinea"/>
        <w:numPr>
          <w:ilvl w:val="0"/>
          <w:numId w:val="44"/>
        </w:numPr>
        <w:spacing w:line="360" w:lineRule="auto"/>
        <w:jc w:val="both"/>
        <w:rPr>
          <w:rFonts w:ascii="Georgia" w:hAnsi="Georgia"/>
          <w:i/>
          <w:sz w:val="20"/>
          <w:szCs w:val="20"/>
        </w:rPr>
      </w:pPr>
      <w:r w:rsidRPr="006231DB">
        <w:rPr>
          <w:rFonts w:ascii="Georgia" w:hAnsi="Georgia"/>
          <w:i/>
          <w:sz w:val="20"/>
          <w:szCs w:val="20"/>
        </w:rPr>
        <w:t>Meer capaciteit beschikbaar hebben voor de moederorganisaties.</w:t>
      </w:r>
    </w:p>
    <w:p w:rsidR="006231DB" w:rsidRDefault="006231DB" w:rsidP="006231DB">
      <w:pPr>
        <w:pStyle w:val="Lijstalinea"/>
        <w:spacing w:line="360" w:lineRule="auto"/>
        <w:ind w:left="360"/>
        <w:jc w:val="both"/>
        <w:rPr>
          <w:rFonts w:ascii="Georgia" w:hAnsi="Georgia"/>
          <w:sz w:val="20"/>
          <w:szCs w:val="20"/>
        </w:rPr>
      </w:pPr>
      <w:r>
        <w:rPr>
          <w:rFonts w:ascii="Georgia" w:hAnsi="Georgia"/>
          <w:sz w:val="20"/>
          <w:szCs w:val="20"/>
        </w:rPr>
        <w:t>Deze doelstelling is zeer zeker bereikt. Er is voor alle moederorganisaties voldoende capaciteit beschikbaar en de geleverde capaciteit voldoet ook aan de gestelde eisen.</w:t>
      </w:r>
    </w:p>
    <w:p w:rsidR="006231DB" w:rsidRPr="006231DB" w:rsidRDefault="006231DB" w:rsidP="00511956">
      <w:pPr>
        <w:pStyle w:val="Lijstalinea"/>
        <w:numPr>
          <w:ilvl w:val="0"/>
          <w:numId w:val="44"/>
        </w:numPr>
        <w:spacing w:line="360" w:lineRule="auto"/>
        <w:jc w:val="both"/>
        <w:rPr>
          <w:rFonts w:ascii="Georgia" w:hAnsi="Georgia"/>
          <w:i/>
          <w:sz w:val="20"/>
          <w:szCs w:val="20"/>
        </w:rPr>
      </w:pPr>
      <w:r w:rsidRPr="006231DB">
        <w:rPr>
          <w:rFonts w:ascii="Georgia" w:hAnsi="Georgia"/>
          <w:i/>
          <w:sz w:val="20"/>
          <w:szCs w:val="20"/>
        </w:rPr>
        <w:t>Continuïteit en kwaliteit van de ICT-functie waarborgen.</w:t>
      </w:r>
    </w:p>
    <w:p w:rsidR="006231DB" w:rsidRDefault="006231DB" w:rsidP="006231DB">
      <w:pPr>
        <w:pStyle w:val="Lijstalinea"/>
        <w:spacing w:line="360" w:lineRule="auto"/>
        <w:ind w:left="360"/>
        <w:jc w:val="both"/>
        <w:rPr>
          <w:rFonts w:ascii="Georgia" w:hAnsi="Georgia"/>
          <w:sz w:val="20"/>
          <w:szCs w:val="20"/>
        </w:rPr>
      </w:pPr>
      <w:r>
        <w:rPr>
          <w:rFonts w:ascii="Georgia" w:hAnsi="Georgia"/>
          <w:sz w:val="20"/>
          <w:szCs w:val="20"/>
        </w:rPr>
        <w:t>Door deze samenwerking is het mogelijk geworden om een hogere kwaliteit van de ICT-functie te leveren doordat er meer sprake is van specialisatie en standaardisatie.</w:t>
      </w:r>
    </w:p>
    <w:p w:rsidR="006231DB" w:rsidRPr="006231DB" w:rsidRDefault="006231DB" w:rsidP="00511956">
      <w:pPr>
        <w:pStyle w:val="Lijstalinea"/>
        <w:numPr>
          <w:ilvl w:val="0"/>
          <w:numId w:val="44"/>
        </w:numPr>
        <w:spacing w:line="360" w:lineRule="auto"/>
        <w:jc w:val="both"/>
        <w:rPr>
          <w:rFonts w:ascii="Georgia" w:hAnsi="Georgia"/>
          <w:i/>
          <w:sz w:val="20"/>
          <w:szCs w:val="20"/>
        </w:rPr>
      </w:pPr>
      <w:r w:rsidRPr="006231DB">
        <w:rPr>
          <w:rFonts w:ascii="Georgia" w:hAnsi="Georgia"/>
          <w:i/>
          <w:sz w:val="20"/>
          <w:szCs w:val="20"/>
        </w:rPr>
        <w:t>Inzicht hebben in de ontwikkelingen binnen het vakgebied: kennis up-to-date houden en competenties ontwikkelen.</w:t>
      </w:r>
    </w:p>
    <w:p w:rsidR="006231DB" w:rsidRDefault="006231DB" w:rsidP="006231DB">
      <w:pPr>
        <w:pStyle w:val="Lijstalinea"/>
        <w:spacing w:line="360" w:lineRule="auto"/>
        <w:ind w:left="360"/>
        <w:jc w:val="both"/>
        <w:rPr>
          <w:rFonts w:ascii="Georgia" w:hAnsi="Georgia"/>
          <w:sz w:val="20"/>
          <w:szCs w:val="20"/>
        </w:rPr>
      </w:pPr>
      <w:r>
        <w:rPr>
          <w:rFonts w:ascii="Georgia" w:hAnsi="Georgia"/>
          <w:sz w:val="20"/>
          <w:szCs w:val="20"/>
        </w:rPr>
        <w:t>Deze doelstelling is bereikt, omdat er een groot opleidingsbudget beschikbaar is. Dit opleidingsbudget is aanzienlijk groter dan bij de moederorganisatie, waardoor de medewerkers ICT zich sterker kunnen ontwikkelen.</w:t>
      </w:r>
    </w:p>
    <w:p w:rsidR="006231DB" w:rsidRPr="006231DB" w:rsidRDefault="006231DB" w:rsidP="00511956">
      <w:pPr>
        <w:pStyle w:val="Lijstalinea"/>
        <w:numPr>
          <w:ilvl w:val="0"/>
          <w:numId w:val="44"/>
        </w:numPr>
        <w:spacing w:line="360" w:lineRule="auto"/>
        <w:jc w:val="both"/>
        <w:rPr>
          <w:rFonts w:ascii="Georgia" w:hAnsi="Georgia"/>
          <w:i/>
          <w:sz w:val="20"/>
          <w:szCs w:val="20"/>
        </w:rPr>
      </w:pPr>
      <w:r w:rsidRPr="006231DB">
        <w:rPr>
          <w:rFonts w:ascii="Georgia" w:hAnsi="Georgia"/>
          <w:i/>
          <w:sz w:val="20"/>
          <w:szCs w:val="20"/>
        </w:rPr>
        <w:t>Beheersing van de kosten.</w:t>
      </w:r>
    </w:p>
    <w:p w:rsidR="006231DB" w:rsidRDefault="006231DB" w:rsidP="006231DB">
      <w:pPr>
        <w:pStyle w:val="Lijstalinea"/>
        <w:spacing w:line="360" w:lineRule="auto"/>
        <w:ind w:left="360"/>
        <w:jc w:val="both"/>
        <w:rPr>
          <w:rFonts w:ascii="Georgia" w:hAnsi="Georgia"/>
          <w:sz w:val="20"/>
          <w:szCs w:val="20"/>
        </w:rPr>
      </w:pPr>
      <w:r>
        <w:rPr>
          <w:rFonts w:ascii="Georgia" w:hAnsi="Georgia"/>
          <w:sz w:val="20"/>
          <w:szCs w:val="20"/>
        </w:rPr>
        <w:t>Uit dit onderzoek is niet vast te stellen of de kosten zijn beheerst. In vergelijkbare organisaties zouden weliswaar meer mensen werken, dan nu bij het ISZF werken, maar er wordt nu meer kwaliteit geleverd van de diensten, die eerder niet geleverd werden, en dat vereist een investering. Die investering zou niet gedaan zijn in de moederorganisatie, maar kan wel – mede vanuit juridisch perspectief – beschouwd worden als noodzakelijk en onvermijdelijk.</w:t>
      </w:r>
    </w:p>
    <w:p w:rsidR="006231DB" w:rsidRDefault="006231DB" w:rsidP="006231DB">
      <w:pPr>
        <w:spacing w:line="360" w:lineRule="auto"/>
        <w:jc w:val="both"/>
        <w:rPr>
          <w:rFonts w:ascii="Georgia" w:hAnsi="Georgia"/>
          <w:sz w:val="20"/>
          <w:szCs w:val="20"/>
        </w:rPr>
      </w:pPr>
    </w:p>
    <w:p w:rsidR="00207257" w:rsidRDefault="00207257" w:rsidP="00207257">
      <w:pPr>
        <w:spacing w:line="360" w:lineRule="auto"/>
        <w:jc w:val="both"/>
        <w:rPr>
          <w:rFonts w:ascii="Georgia" w:hAnsi="Georgia"/>
          <w:sz w:val="20"/>
          <w:szCs w:val="20"/>
        </w:rPr>
      </w:pPr>
      <w:r>
        <w:rPr>
          <w:rFonts w:ascii="Georgia" w:hAnsi="Georgia"/>
          <w:sz w:val="20"/>
          <w:szCs w:val="20"/>
        </w:rPr>
        <w:t>Voor de intergemeentelijke samenwerking binnen het SIW zijn de volgende doelstellingen geformuleerd:</w:t>
      </w:r>
    </w:p>
    <w:p w:rsidR="00207257" w:rsidRPr="00207257" w:rsidRDefault="00207257" w:rsidP="00511956">
      <w:pPr>
        <w:pStyle w:val="Lijstalinea"/>
        <w:numPr>
          <w:ilvl w:val="0"/>
          <w:numId w:val="44"/>
        </w:numPr>
        <w:spacing w:line="360" w:lineRule="auto"/>
        <w:jc w:val="both"/>
        <w:rPr>
          <w:rFonts w:ascii="Georgia" w:hAnsi="Georgia"/>
          <w:sz w:val="20"/>
          <w:szCs w:val="20"/>
        </w:rPr>
      </w:pPr>
      <w:r>
        <w:rPr>
          <w:rFonts w:ascii="Georgia" w:hAnsi="Georgia"/>
          <w:i/>
          <w:sz w:val="20"/>
          <w:szCs w:val="20"/>
        </w:rPr>
        <w:t>Het behalen van financiële inkoopvoordelen door het realiseren van betere prijzen en condities, lagere inkoopkosten en kostenverlaging door onnodige inkopen te vermijden of verminderen.</w:t>
      </w:r>
    </w:p>
    <w:p w:rsidR="00207257" w:rsidRDefault="00E07DEF" w:rsidP="00207257">
      <w:pPr>
        <w:pStyle w:val="Lijstalinea"/>
        <w:spacing w:line="360" w:lineRule="auto"/>
        <w:ind w:left="360"/>
        <w:jc w:val="both"/>
        <w:rPr>
          <w:rFonts w:ascii="Georgia" w:hAnsi="Georgia"/>
          <w:sz w:val="20"/>
          <w:szCs w:val="20"/>
        </w:rPr>
      </w:pPr>
      <w:r>
        <w:rPr>
          <w:rFonts w:ascii="Georgia" w:hAnsi="Georgia"/>
          <w:sz w:val="20"/>
          <w:szCs w:val="20"/>
        </w:rPr>
        <w:t>Door gezamenlijk in te kopen werd de onderhandelingspositie van de deelnemende gemeente versterkt, waardoor betere prijzen en condities konden worden gerealiseerd.</w:t>
      </w:r>
      <w:r w:rsidR="00207257">
        <w:rPr>
          <w:rFonts w:ascii="Georgia" w:hAnsi="Georgia"/>
          <w:i/>
          <w:sz w:val="20"/>
          <w:szCs w:val="20"/>
        </w:rPr>
        <w:t xml:space="preserve"> </w:t>
      </w:r>
      <w:r>
        <w:rPr>
          <w:rFonts w:ascii="Georgia" w:hAnsi="Georgia"/>
          <w:sz w:val="20"/>
          <w:szCs w:val="20"/>
        </w:rPr>
        <w:t>De inkoopkosten konden daarmee aantoonbaar worden verlaagd.</w:t>
      </w:r>
    </w:p>
    <w:p w:rsidR="00E07DEF" w:rsidRPr="00E07DEF" w:rsidRDefault="00E07DEF" w:rsidP="00511956">
      <w:pPr>
        <w:pStyle w:val="Lijstalinea"/>
        <w:numPr>
          <w:ilvl w:val="0"/>
          <w:numId w:val="44"/>
        </w:numPr>
        <w:spacing w:line="360" w:lineRule="auto"/>
        <w:jc w:val="both"/>
        <w:rPr>
          <w:rFonts w:ascii="Georgia" w:hAnsi="Georgia"/>
          <w:sz w:val="20"/>
          <w:szCs w:val="20"/>
        </w:rPr>
      </w:pPr>
      <w:r>
        <w:rPr>
          <w:rFonts w:ascii="Georgia" w:hAnsi="Georgia"/>
          <w:i/>
          <w:sz w:val="20"/>
          <w:szCs w:val="20"/>
        </w:rPr>
        <w:t>Het behalen van kwalitatieve inkoopvoordelen door het realiseren van korte en beheerste levertijden, doorbreken van de machtsposities van leveranciers, verbeteren van specificaties en inkoopvoorwaarden.</w:t>
      </w:r>
    </w:p>
    <w:p w:rsidR="00E07DEF" w:rsidRPr="00E07DEF" w:rsidRDefault="00E07DEF" w:rsidP="00E07DEF">
      <w:pPr>
        <w:pStyle w:val="Lijstalinea"/>
        <w:spacing w:line="360" w:lineRule="auto"/>
        <w:ind w:left="360"/>
        <w:jc w:val="both"/>
        <w:rPr>
          <w:rFonts w:ascii="Georgia" w:hAnsi="Georgia"/>
          <w:sz w:val="20"/>
          <w:szCs w:val="20"/>
        </w:rPr>
      </w:pPr>
      <w:r>
        <w:rPr>
          <w:rFonts w:ascii="Georgia" w:hAnsi="Georgia"/>
          <w:sz w:val="20"/>
          <w:szCs w:val="20"/>
        </w:rPr>
        <w:t>In de oude situatie werd de inkoop niet door een expert begeleid. Door het SIW heeft de inkoopfunctie een grote kwaliteitsimpuls gekregen.</w:t>
      </w:r>
    </w:p>
    <w:p w:rsidR="00207257" w:rsidRDefault="00E07DEF" w:rsidP="00511956">
      <w:pPr>
        <w:pStyle w:val="Lijstalinea"/>
        <w:numPr>
          <w:ilvl w:val="0"/>
          <w:numId w:val="44"/>
        </w:numPr>
        <w:spacing w:line="360" w:lineRule="auto"/>
        <w:jc w:val="both"/>
        <w:rPr>
          <w:rFonts w:ascii="Georgia" w:hAnsi="Georgia"/>
          <w:i/>
          <w:sz w:val="20"/>
          <w:szCs w:val="20"/>
        </w:rPr>
      </w:pPr>
      <w:r>
        <w:rPr>
          <w:rFonts w:ascii="Georgia" w:hAnsi="Georgia"/>
          <w:i/>
          <w:sz w:val="20"/>
          <w:szCs w:val="20"/>
        </w:rPr>
        <w:t>Het behalen van procesmatige inkoopvoordelen door het beheersen van processen, betrouwbaarheid begrotingen/ budgetten, Europese aanbestedingen.</w:t>
      </w:r>
    </w:p>
    <w:p w:rsidR="00E07DEF" w:rsidRPr="00E07DEF" w:rsidRDefault="00E07DEF" w:rsidP="00E07DEF">
      <w:pPr>
        <w:pStyle w:val="Lijstalinea"/>
        <w:spacing w:line="360" w:lineRule="auto"/>
        <w:ind w:left="360"/>
        <w:jc w:val="both"/>
        <w:rPr>
          <w:rFonts w:ascii="Georgia" w:hAnsi="Georgia"/>
          <w:sz w:val="20"/>
          <w:szCs w:val="20"/>
        </w:rPr>
      </w:pPr>
      <w:r>
        <w:rPr>
          <w:rFonts w:ascii="Georgia" w:hAnsi="Georgia"/>
          <w:sz w:val="20"/>
          <w:szCs w:val="20"/>
        </w:rPr>
        <w:t>Deze doelstelling is deels behaald. Iedere moederorganisatie kan zelf bepalen op welke wijze de inkoper wordt ingezet. Dit leidt dus tot een diversiteit van de inkoopfunctie binnen de moederorganisatie. Als hierin standaardisatie zou optreden met één inkopbeleid voor alle deelnemende gemeenten in het samenwerkingsverband, dan zou deze doelstelling beter gerealiseerd kunnen worden.</w:t>
      </w:r>
    </w:p>
    <w:p w:rsidR="00207257" w:rsidRDefault="00207257" w:rsidP="006231DB">
      <w:pPr>
        <w:spacing w:line="360" w:lineRule="auto"/>
        <w:jc w:val="both"/>
        <w:rPr>
          <w:rFonts w:ascii="Georgia" w:hAnsi="Georgia"/>
          <w:sz w:val="20"/>
          <w:szCs w:val="20"/>
        </w:rPr>
      </w:pPr>
    </w:p>
    <w:p w:rsidR="00207257" w:rsidRDefault="00207257" w:rsidP="00207257">
      <w:pPr>
        <w:spacing w:line="360" w:lineRule="auto"/>
        <w:jc w:val="both"/>
        <w:rPr>
          <w:rFonts w:ascii="Georgia" w:hAnsi="Georgia"/>
          <w:sz w:val="20"/>
          <w:szCs w:val="20"/>
        </w:rPr>
      </w:pPr>
      <w:r>
        <w:rPr>
          <w:rFonts w:ascii="Georgia" w:hAnsi="Georgia"/>
          <w:sz w:val="20"/>
          <w:szCs w:val="20"/>
        </w:rPr>
        <w:t>Voor de intergemeentelijke samenwerking binnen het SSC P&amp;O zijn de volgende doelstellingen geformuleerd:</w:t>
      </w:r>
    </w:p>
    <w:p w:rsidR="00207257" w:rsidRPr="004B7B7E" w:rsidRDefault="004B7B7E" w:rsidP="00511956">
      <w:pPr>
        <w:pStyle w:val="Lijstalinea"/>
        <w:numPr>
          <w:ilvl w:val="0"/>
          <w:numId w:val="44"/>
        </w:numPr>
        <w:spacing w:line="360" w:lineRule="auto"/>
        <w:jc w:val="both"/>
        <w:rPr>
          <w:rFonts w:ascii="Georgia" w:hAnsi="Georgia"/>
          <w:b/>
          <w:i/>
          <w:sz w:val="20"/>
          <w:szCs w:val="20"/>
        </w:rPr>
      </w:pPr>
      <w:r>
        <w:rPr>
          <w:rFonts w:ascii="Georgia" w:hAnsi="Georgia"/>
          <w:i/>
          <w:sz w:val="20"/>
          <w:szCs w:val="20"/>
        </w:rPr>
        <w:t>Efficiencyverbetering door te streven naar schaalvoordelen.</w:t>
      </w:r>
    </w:p>
    <w:p w:rsidR="004B7B7E" w:rsidRDefault="004B7B7E" w:rsidP="004B7B7E">
      <w:pPr>
        <w:pStyle w:val="Lijstalinea"/>
        <w:spacing w:line="360" w:lineRule="auto"/>
        <w:ind w:left="360"/>
        <w:jc w:val="both"/>
        <w:rPr>
          <w:rFonts w:ascii="Georgia" w:hAnsi="Georgia"/>
          <w:sz w:val="20"/>
          <w:szCs w:val="20"/>
        </w:rPr>
      </w:pPr>
      <w:r>
        <w:rPr>
          <w:rFonts w:ascii="Georgia" w:hAnsi="Georgia"/>
          <w:sz w:val="20"/>
          <w:szCs w:val="20"/>
        </w:rPr>
        <w:t>Deze doelstelling is deels gerealiseerd. Enkele taken zijn gebundeld, waardoor er minder ad hoc werkzaamheden plaatsvinden. Er moet nog een verbeteringsslag plaatsvinden om de interne processen te stroomlijnen en meer specifiek te komen tot werkinstructies voor de medewerkers.</w:t>
      </w:r>
    </w:p>
    <w:p w:rsidR="004B7B7E" w:rsidRPr="004B7B7E" w:rsidRDefault="004B7B7E" w:rsidP="00511956">
      <w:pPr>
        <w:pStyle w:val="Lijstalinea"/>
        <w:numPr>
          <w:ilvl w:val="0"/>
          <w:numId w:val="44"/>
        </w:numPr>
        <w:spacing w:line="360" w:lineRule="auto"/>
        <w:jc w:val="both"/>
        <w:rPr>
          <w:rFonts w:ascii="Georgia" w:hAnsi="Georgia"/>
          <w:b/>
          <w:sz w:val="20"/>
          <w:szCs w:val="20"/>
        </w:rPr>
      </w:pPr>
      <w:r>
        <w:rPr>
          <w:rFonts w:ascii="Georgia" w:hAnsi="Georgia"/>
          <w:i/>
          <w:sz w:val="20"/>
          <w:szCs w:val="20"/>
        </w:rPr>
        <w:t>Kwaliteitsverbetering en kennisdeling door in een groter team te werken.</w:t>
      </w:r>
    </w:p>
    <w:p w:rsidR="004B7B7E" w:rsidRDefault="004B7B7E" w:rsidP="004B7B7E">
      <w:pPr>
        <w:pStyle w:val="Lijstalinea"/>
        <w:spacing w:line="360" w:lineRule="auto"/>
        <w:ind w:left="360"/>
        <w:jc w:val="both"/>
        <w:rPr>
          <w:rFonts w:ascii="Georgia" w:hAnsi="Georgia"/>
          <w:sz w:val="20"/>
          <w:szCs w:val="20"/>
        </w:rPr>
      </w:pPr>
      <w:r w:rsidRPr="004B7B7E">
        <w:rPr>
          <w:rFonts w:ascii="Georgia" w:hAnsi="Georgia"/>
          <w:sz w:val="20"/>
          <w:szCs w:val="20"/>
        </w:rPr>
        <w:t>Deze doelstelling is</w:t>
      </w:r>
      <w:r>
        <w:rPr>
          <w:rFonts w:ascii="Georgia" w:hAnsi="Georgia"/>
          <w:sz w:val="20"/>
          <w:szCs w:val="20"/>
        </w:rPr>
        <w:t xml:space="preserve"> bereikt, omdat </w:t>
      </w:r>
      <w:r w:rsidR="008159B1">
        <w:rPr>
          <w:rFonts w:ascii="Georgia" w:hAnsi="Georgia"/>
          <w:sz w:val="20"/>
          <w:szCs w:val="20"/>
        </w:rPr>
        <w:t>er wordt samengewerkt in een team en medewerker</w:t>
      </w:r>
      <w:r w:rsidR="008B74DD">
        <w:rPr>
          <w:rFonts w:ascii="Georgia" w:hAnsi="Georgia"/>
          <w:sz w:val="20"/>
          <w:szCs w:val="20"/>
        </w:rPr>
        <w:t>s</w:t>
      </w:r>
      <w:r w:rsidR="008159B1">
        <w:rPr>
          <w:rFonts w:ascii="Georgia" w:hAnsi="Georgia"/>
          <w:sz w:val="20"/>
          <w:szCs w:val="20"/>
        </w:rPr>
        <w:t xml:space="preserve"> meer kennis kunnen delen. De kwaliteitsverbetering zit in een ontwikkelfase en kan derhalve in de komende jaren verder wordt geoptimaliseerd.</w:t>
      </w:r>
    </w:p>
    <w:p w:rsidR="008159B1" w:rsidRPr="008837E0" w:rsidRDefault="008159B1" w:rsidP="00511956">
      <w:pPr>
        <w:pStyle w:val="Lijstalinea"/>
        <w:numPr>
          <w:ilvl w:val="0"/>
          <w:numId w:val="44"/>
        </w:numPr>
        <w:spacing w:line="360" w:lineRule="auto"/>
        <w:jc w:val="both"/>
        <w:rPr>
          <w:rFonts w:ascii="Georgia" w:hAnsi="Georgia"/>
          <w:b/>
          <w:sz w:val="20"/>
          <w:szCs w:val="20"/>
        </w:rPr>
      </w:pPr>
      <w:r>
        <w:rPr>
          <w:rFonts w:ascii="Georgia" w:hAnsi="Georgia"/>
          <w:i/>
          <w:sz w:val="20"/>
          <w:szCs w:val="20"/>
        </w:rPr>
        <w:t>Verminderen van de kwetsbaarheid door</w:t>
      </w:r>
      <w:r w:rsidR="008B74DD">
        <w:rPr>
          <w:rFonts w:ascii="Georgia" w:hAnsi="Georgia"/>
          <w:i/>
          <w:sz w:val="20"/>
          <w:szCs w:val="20"/>
        </w:rPr>
        <w:t xml:space="preserve"> éé</w:t>
      </w:r>
      <w:r w:rsidR="008837E0">
        <w:rPr>
          <w:rFonts w:ascii="Georgia" w:hAnsi="Georgia"/>
          <w:i/>
          <w:sz w:val="20"/>
          <w:szCs w:val="20"/>
        </w:rPr>
        <w:t>nmansfunctie te laten vervallen en vervanging bij uitval, ziekte en vertrek mogelijk te maken.</w:t>
      </w:r>
    </w:p>
    <w:p w:rsidR="008837E0" w:rsidRDefault="008837E0" w:rsidP="008837E0">
      <w:pPr>
        <w:pStyle w:val="Lijstalinea"/>
        <w:spacing w:line="360" w:lineRule="auto"/>
        <w:ind w:left="360"/>
        <w:jc w:val="both"/>
        <w:rPr>
          <w:rFonts w:ascii="Georgia" w:hAnsi="Georgia"/>
          <w:sz w:val="20"/>
          <w:szCs w:val="20"/>
        </w:rPr>
      </w:pPr>
      <w:r>
        <w:rPr>
          <w:rFonts w:ascii="Georgia" w:hAnsi="Georgia"/>
          <w:sz w:val="20"/>
          <w:szCs w:val="20"/>
        </w:rPr>
        <w:t xml:space="preserve">Deze doelstelling is nog niet bereikt, maar men streeft het wel na. De medewerkers zijn overgeplaatst van de moederorganisatie naar het SSC P&amp;O en hebben hun eigen werkzaamheden meegenomen. Ofwel: ze voeren de werkzaamheden uit, die ze in de oude situatie ook uitvoerden. Het is nu nog lastig gebleken om werkzaamheden van de ene medewerker over te laten nemen door de andere medewerker. </w:t>
      </w:r>
    </w:p>
    <w:p w:rsidR="008837E0" w:rsidRDefault="008837E0" w:rsidP="008837E0">
      <w:pPr>
        <w:spacing w:line="360" w:lineRule="auto"/>
        <w:jc w:val="both"/>
        <w:rPr>
          <w:rFonts w:ascii="Georgia" w:hAnsi="Georgia"/>
          <w:sz w:val="20"/>
          <w:szCs w:val="20"/>
        </w:rPr>
      </w:pPr>
    </w:p>
    <w:p w:rsidR="00E24C0E" w:rsidRDefault="008837E0" w:rsidP="008837E0">
      <w:pPr>
        <w:spacing w:line="360" w:lineRule="auto"/>
        <w:jc w:val="both"/>
        <w:rPr>
          <w:rFonts w:ascii="Georgia" w:hAnsi="Georgia"/>
          <w:sz w:val="20"/>
          <w:szCs w:val="20"/>
        </w:rPr>
      </w:pPr>
      <w:r>
        <w:rPr>
          <w:rFonts w:ascii="Georgia" w:hAnsi="Georgia"/>
          <w:sz w:val="20"/>
          <w:szCs w:val="20"/>
        </w:rPr>
        <w:t xml:space="preserve">In hoofdstuk 1 zijn redenen gegeven waarom gemeentelijke organisaties overgaan tot Shared Services. In </w:t>
      </w:r>
      <w:r w:rsidR="00E24C0E">
        <w:rPr>
          <w:rFonts w:ascii="Georgia" w:hAnsi="Georgia"/>
          <w:sz w:val="20"/>
          <w:szCs w:val="20"/>
        </w:rPr>
        <w:t xml:space="preserve">de </w:t>
      </w:r>
      <w:r>
        <w:rPr>
          <w:rFonts w:ascii="Georgia" w:hAnsi="Georgia"/>
          <w:sz w:val="20"/>
          <w:szCs w:val="20"/>
        </w:rPr>
        <w:t xml:space="preserve">tabel </w:t>
      </w:r>
      <w:r w:rsidR="00E24C0E">
        <w:rPr>
          <w:rFonts w:ascii="Georgia" w:hAnsi="Georgia"/>
          <w:sz w:val="20"/>
          <w:szCs w:val="20"/>
        </w:rPr>
        <w:t xml:space="preserve">op de volgende pagina </w:t>
      </w:r>
      <w:r>
        <w:rPr>
          <w:rFonts w:ascii="Georgia" w:hAnsi="Georgia"/>
          <w:sz w:val="20"/>
          <w:szCs w:val="20"/>
        </w:rPr>
        <w:t>zijn die redenen, die ook op te vatten zijn als doelstellingen, weergegeven en daarachter wordt benoemd of die ook relevant is voor de betreffende casus en in welke mate deze doelstelling is bereikt.</w:t>
      </w:r>
    </w:p>
    <w:p w:rsidR="00E24C0E" w:rsidRDefault="00E24C0E">
      <w:pPr>
        <w:rPr>
          <w:rFonts w:ascii="Georgia" w:hAnsi="Georgia"/>
          <w:sz w:val="20"/>
          <w:szCs w:val="20"/>
        </w:rPr>
      </w:pPr>
      <w:r>
        <w:rPr>
          <w:rFonts w:ascii="Georgia" w:hAnsi="Georgia"/>
          <w:sz w:val="20"/>
          <w:szCs w:val="20"/>
        </w:rPr>
        <w:br w:type="page"/>
      </w:r>
    </w:p>
    <w:tbl>
      <w:tblPr>
        <w:tblStyle w:val="Lichtearcering-accent1"/>
        <w:tblW w:w="0" w:type="auto"/>
        <w:tblLook w:val="04A0"/>
      </w:tblPr>
      <w:tblGrid>
        <w:gridCol w:w="6345"/>
        <w:gridCol w:w="993"/>
        <w:gridCol w:w="992"/>
        <w:gridCol w:w="891"/>
      </w:tblGrid>
      <w:tr w:rsidR="008837E0" w:rsidRPr="00F13759" w:rsidTr="00F13759">
        <w:trPr>
          <w:cnfStyle w:val="100000000000"/>
        </w:trPr>
        <w:tc>
          <w:tcPr>
            <w:cnfStyle w:val="001000000000"/>
            <w:tcW w:w="6345" w:type="dxa"/>
          </w:tcPr>
          <w:p w:rsidR="008837E0" w:rsidRPr="00F13759" w:rsidRDefault="008837E0" w:rsidP="008837E0">
            <w:pPr>
              <w:spacing w:line="360" w:lineRule="auto"/>
              <w:jc w:val="both"/>
              <w:rPr>
                <w:rFonts w:ascii="Georgia" w:hAnsi="Georgia"/>
                <w:color w:val="auto"/>
                <w:sz w:val="20"/>
                <w:szCs w:val="20"/>
              </w:rPr>
            </w:pPr>
          </w:p>
        </w:tc>
        <w:tc>
          <w:tcPr>
            <w:tcW w:w="993" w:type="dxa"/>
          </w:tcPr>
          <w:p w:rsidR="008837E0" w:rsidRPr="00F13759" w:rsidRDefault="008837E0" w:rsidP="008837E0">
            <w:pPr>
              <w:spacing w:line="360" w:lineRule="auto"/>
              <w:jc w:val="both"/>
              <w:cnfStyle w:val="100000000000"/>
              <w:rPr>
                <w:rFonts w:ascii="Georgia" w:hAnsi="Georgia"/>
                <w:color w:val="auto"/>
                <w:sz w:val="20"/>
                <w:szCs w:val="20"/>
              </w:rPr>
            </w:pPr>
            <w:r w:rsidRPr="00F13759">
              <w:rPr>
                <w:rFonts w:ascii="Georgia" w:hAnsi="Georgia"/>
                <w:color w:val="auto"/>
                <w:sz w:val="20"/>
                <w:szCs w:val="20"/>
              </w:rPr>
              <w:t>ISZF</w:t>
            </w:r>
          </w:p>
        </w:tc>
        <w:tc>
          <w:tcPr>
            <w:tcW w:w="992" w:type="dxa"/>
          </w:tcPr>
          <w:p w:rsidR="008837E0" w:rsidRPr="00F13759" w:rsidRDefault="008837E0" w:rsidP="008837E0">
            <w:pPr>
              <w:spacing w:line="360" w:lineRule="auto"/>
              <w:jc w:val="both"/>
              <w:cnfStyle w:val="100000000000"/>
              <w:rPr>
                <w:rFonts w:ascii="Georgia" w:hAnsi="Georgia"/>
                <w:color w:val="auto"/>
                <w:sz w:val="20"/>
                <w:szCs w:val="20"/>
              </w:rPr>
            </w:pPr>
            <w:r w:rsidRPr="00F13759">
              <w:rPr>
                <w:rFonts w:ascii="Georgia" w:hAnsi="Georgia"/>
                <w:color w:val="auto"/>
                <w:sz w:val="20"/>
                <w:szCs w:val="20"/>
              </w:rPr>
              <w:t>SIW</w:t>
            </w:r>
          </w:p>
        </w:tc>
        <w:tc>
          <w:tcPr>
            <w:tcW w:w="891" w:type="dxa"/>
          </w:tcPr>
          <w:p w:rsidR="008837E0" w:rsidRPr="00F13759" w:rsidRDefault="008837E0" w:rsidP="008837E0">
            <w:pPr>
              <w:spacing w:line="360" w:lineRule="auto"/>
              <w:jc w:val="both"/>
              <w:cnfStyle w:val="100000000000"/>
              <w:rPr>
                <w:rFonts w:ascii="Georgia" w:hAnsi="Georgia"/>
                <w:color w:val="auto"/>
                <w:sz w:val="20"/>
                <w:szCs w:val="20"/>
              </w:rPr>
            </w:pPr>
            <w:r w:rsidRPr="00F13759">
              <w:rPr>
                <w:rFonts w:ascii="Georgia" w:hAnsi="Georgia"/>
                <w:color w:val="auto"/>
                <w:sz w:val="20"/>
                <w:szCs w:val="20"/>
              </w:rPr>
              <w:t>SSC P&amp;O</w:t>
            </w:r>
          </w:p>
        </w:tc>
      </w:tr>
      <w:tr w:rsidR="008837E0" w:rsidRPr="00F13759" w:rsidTr="00F13759">
        <w:trPr>
          <w:cnfStyle w:val="000000100000"/>
        </w:trPr>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verlagen van de kwetsbaarheid</w:t>
            </w:r>
          </w:p>
        </w:tc>
        <w:tc>
          <w:tcPr>
            <w:tcW w:w="993"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c>
          <w:tcPr>
            <w:tcW w:w="891" w:type="dxa"/>
          </w:tcPr>
          <w:p w:rsidR="008837E0" w:rsidRPr="00F13759" w:rsidRDefault="008F0558"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DEELS</w:t>
            </w:r>
          </w:p>
        </w:tc>
      </w:tr>
      <w:tr w:rsidR="008837E0" w:rsidRPr="00F13759" w:rsidTr="00F13759">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realiseren van k</w:t>
            </w:r>
            <w:r w:rsidR="008837E0" w:rsidRPr="00F13759">
              <w:rPr>
                <w:rFonts w:ascii="Georgia" w:hAnsi="Georgia"/>
                <w:color w:val="auto"/>
                <w:sz w:val="20"/>
                <w:szCs w:val="20"/>
              </w:rPr>
              <w:t xml:space="preserve">ostenreductie </w:t>
            </w:r>
            <w:r w:rsidRPr="00F13759">
              <w:rPr>
                <w:rFonts w:ascii="Georgia" w:hAnsi="Georgia"/>
                <w:color w:val="auto"/>
                <w:sz w:val="20"/>
                <w:szCs w:val="20"/>
              </w:rPr>
              <w:t>door schaalvoordelen</w:t>
            </w:r>
          </w:p>
        </w:tc>
        <w:tc>
          <w:tcPr>
            <w:tcW w:w="993" w:type="dxa"/>
          </w:tcPr>
          <w:p w:rsidR="008837E0" w:rsidRPr="00F13759" w:rsidRDefault="00E27ED4"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F04C57"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DEELS</w:t>
            </w:r>
          </w:p>
        </w:tc>
        <w:tc>
          <w:tcPr>
            <w:tcW w:w="891" w:type="dxa"/>
          </w:tcPr>
          <w:p w:rsidR="008837E0" w:rsidRPr="00F13759" w:rsidRDefault="00F04C57"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DEELS</w:t>
            </w:r>
          </w:p>
        </w:tc>
      </w:tr>
      <w:tr w:rsidR="008837E0" w:rsidRPr="00F13759" w:rsidTr="00F13759">
        <w:trPr>
          <w:cnfStyle w:val="000000100000"/>
        </w:trPr>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v</w:t>
            </w:r>
            <w:r w:rsidR="008837E0" w:rsidRPr="00F13759">
              <w:rPr>
                <w:rFonts w:ascii="Georgia" w:hAnsi="Georgia"/>
                <w:color w:val="auto"/>
                <w:sz w:val="20"/>
                <w:szCs w:val="20"/>
              </w:rPr>
              <w:t xml:space="preserve">erhogen </w:t>
            </w:r>
            <w:r w:rsidRPr="00F13759">
              <w:rPr>
                <w:rFonts w:ascii="Georgia" w:hAnsi="Georgia"/>
                <w:color w:val="auto"/>
                <w:sz w:val="20"/>
                <w:szCs w:val="20"/>
              </w:rPr>
              <w:t xml:space="preserve">van de </w:t>
            </w:r>
            <w:r w:rsidR="008837E0" w:rsidRPr="00F13759">
              <w:rPr>
                <w:rFonts w:ascii="Georgia" w:hAnsi="Georgia"/>
                <w:color w:val="auto"/>
                <w:sz w:val="20"/>
                <w:szCs w:val="20"/>
              </w:rPr>
              <w:t>kwaliteit</w:t>
            </w:r>
            <w:r w:rsidRPr="00F13759">
              <w:rPr>
                <w:rFonts w:ascii="Georgia" w:hAnsi="Georgia"/>
                <w:color w:val="auto"/>
                <w:sz w:val="20"/>
                <w:szCs w:val="20"/>
              </w:rPr>
              <w:t xml:space="preserve"> door processen</w:t>
            </w:r>
          </w:p>
        </w:tc>
        <w:tc>
          <w:tcPr>
            <w:tcW w:w="993"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c>
          <w:tcPr>
            <w:tcW w:w="891"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DEELS</w:t>
            </w:r>
          </w:p>
        </w:tc>
      </w:tr>
      <w:tr w:rsidR="008837E0" w:rsidRPr="00F13759" w:rsidTr="00F13759">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v</w:t>
            </w:r>
            <w:r w:rsidR="008837E0" w:rsidRPr="00F13759">
              <w:rPr>
                <w:rFonts w:ascii="Georgia" w:hAnsi="Georgia"/>
                <w:color w:val="auto"/>
                <w:sz w:val="20"/>
                <w:szCs w:val="20"/>
              </w:rPr>
              <w:t xml:space="preserve">erhogen </w:t>
            </w:r>
            <w:r w:rsidRPr="00F13759">
              <w:rPr>
                <w:rFonts w:ascii="Georgia" w:hAnsi="Georgia"/>
                <w:color w:val="auto"/>
                <w:sz w:val="20"/>
                <w:szCs w:val="20"/>
              </w:rPr>
              <w:t xml:space="preserve">van professionaliteit/ </w:t>
            </w:r>
            <w:r w:rsidR="008837E0" w:rsidRPr="00F13759">
              <w:rPr>
                <w:rFonts w:ascii="Georgia" w:hAnsi="Georgia"/>
                <w:color w:val="auto"/>
                <w:sz w:val="20"/>
                <w:szCs w:val="20"/>
              </w:rPr>
              <w:t>deskundigheid</w:t>
            </w:r>
            <w:r w:rsidRPr="00F13759">
              <w:rPr>
                <w:rFonts w:ascii="Georgia" w:hAnsi="Georgia"/>
                <w:color w:val="auto"/>
                <w:sz w:val="20"/>
                <w:szCs w:val="20"/>
              </w:rPr>
              <w:t xml:space="preserve"> van medewerkers</w:t>
            </w:r>
          </w:p>
        </w:tc>
        <w:tc>
          <w:tcPr>
            <w:tcW w:w="993" w:type="dxa"/>
          </w:tcPr>
          <w:p w:rsidR="008837E0" w:rsidRPr="00F13759" w:rsidRDefault="008837E0"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8837E0"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c>
          <w:tcPr>
            <w:tcW w:w="891" w:type="dxa"/>
          </w:tcPr>
          <w:p w:rsidR="008837E0" w:rsidRPr="00F13759" w:rsidRDefault="008837E0"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r>
      <w:tr w:rsidR="008837E0" w:rsidRPr="00F13759" w:rsidTr="00F13759">
        <w:trPr>
          <w:cnfStyle w:val="000000100000"/>
        </w:trPr>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v</w:t>
            </w:r>
            <w:r w:rsidR="008837E0" w:rsidRPr="00F13759">
              <w:rPr>
                <w:rFonts w:ascii="Georgia" w:hAnsi="Georgia"/>
                <w:color w:val="auto"/>
                <w:sz w:val="20"/>
                <w:szCs w:val="20"/>
              </w:rPr>
              <w:t xml:space="preserve">erhogen </w:t>
            </w:r>
            <w:r w:rsidRPr="00F13759">
              <w:rPr>
                <w:rFonts w:ascii="Georgia" w:hAnsi="Georgia"/>
                <w:color w:val="auto"/>
                <w:sz w:val="20"/>
                <w:szCs w:val="20"/>
              </w:rPr>
              <w:t xml:space="preserve">van de </w:t>
            </w:r>
            <w:r w:rsidR="008837E0" w:rsidRPr="00F13759">
              <w:rPr>
                <w:rFonts w:ascii="Georgia" w:hAnsi="Georgia"/>
                <w:color w:val="auto"/>
                <w:sz w:val="20"/>
                <w:szCs w:val="20"/>
              </w:rPr>
              <w:t>arbeidsproductiviteit</w:t>
            </w:r>
          </w:p>
        </w:tc>
        <w:tc>
          <w:tcPr>
            <w:tcW w:w="993"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8D765C"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NVT</w:t>
            </w:r>
          </w:p>
        </w:tc>
        <w:tc>
          <w:tcPr>
            <w:tcW w:w="891"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r>
      <w:tr w:rsidR="008837E0" w:rsidRPr="00F13759" w:rsidTr="00F13759">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delen van k</w:t>
            </w:r>
            <w:r w:rsidR="008837E0" w:rsidRPr="00F13759">
              <w:rPr>
                <w:rFonts w:ascii="Georgia" w:hAnsi="Georgia"/>
                <w:color w:val="auto"/>
                <w:sz w:val="20"/>
                <w:szCs w:val="20"/>
              </w:rPr>
              <w:t>ennis en specialisatie</w:t>
            </w:r>
            <w:r w:rsidRPr="00F13759">
              <w:rPr>
                <w:rFonts w:ascii="Georgia" w:hAnsi="Georgia"/>
                <w:color w:val="auto"/>
                <w:sz w:val="20"/>
                <w:szCs w:val="20"/>
              </w:rPr>
              <w:t xml:space="preserve"> mogelijk maken</w:t>
            </w:r>
          </w:p>
        </w:tc>
        <w:tc>
          <w:tcPr>
            <w:tcW w:w="993" w:type="dxa"/>
          </w:tcPr>
          <w:p w:rsidR="008837E0" w:rsidRPr="00F13759" w:rsidRDefault="008837E0"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8837E0"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c>
          <w:tcPr>
            <w:tcW w:w="891" w:type="dxa"/>
          </w:tcPr>
          <w:p w:rsidR="008837E0" w:rsidRPr="00F13759" w:rsidRDefault="008837E0" w:rsidP="008837E0">
            <w:pPr>
              <w:spacing w:line="360" w:lineRule="auto"/>
              <w:jc w:val="both"/>
              <w:cnfStyle w:val="000000000000"/>
              <w:rPr>
                <w:rFonts w:ascii="Georgia" w:hAnsi="Georgia"/>
                <w:color w:val="auto"/>
                <w:sz w:val="20"/>
                <w:szCs w:val="20"/>
              </w:rPr>
            </w:pPr>
            <w:r w:rsidRPr="00F13759">
              <w:rPr>
                <w:rFonts w:ascii="Georgia" w:hAnsi="Georgia"/>
                <w:color w:val="auto"/>
                <w:sz w:val="20"/>
                <w:szCs w:val="20"/>
              </w:rPr>
              <w:t>JA</w:t>
            </w:r>
          </w:p>
        </w:tc>
      </w:tr>
      <w:tr w:rsidR="008837E0" w:rsidRPr="00F13759" w:rsidTr="00F13759">
        <w:trPr>
          <w:cnfStyle w:val="000000100000"/>
        </w:trPr>
        <w:tc>
          <w:tcPr>
            <w:cnfStyle w:val="001000000000"/>
            <w:tcW w:w="6345" w:type="dxa"/>
          </w:tcPr>
          <w:p w:rsidR="008837E0" w:rsidRPr="00F13759" w:rsidRDefault="00F04C57" w:rsidP="00F04C57">
            <w:pPr>
              <w:spacing w:line="360" w:lineRule="auto"/>
              <w:jc w:val="both"/>
              <w:rPr>
                <w:rFonts w:ascii="Georgia" w:hAnsi="Georgia"/>
                <w:color w:val="auto"/>
                <w:sz w:val="20"/>
                <w:szCs w:val="20"/>
              </w:rPr>
            </w:pPr>
            <w:r w:rsidRPr="00F13759">
              <w:rPr>
                <w:rFonts w:ascii="Georgia" w:hAnsi="Georgia"/>
                <w:color w:val="auto"/>
                <w:sz w:val="20"/>
                <w:szCs w:val="20"/>
              </w:rPr>
              <w:t>Het v</w:t>
            </w:r>
            <w:r w:rsidR="008837E0" w:rsidRPr="00F13759">
              <w:rPr>
                <w:rFonts w:ascii="Georgia" w:hAnsi="Georgia"/>
                <w:color w:val="auto"/>
                <w:sz w:val="20"/>
                <w:szCs w:val="20"/>
              </w:rPr>
              <w:t xml:space="preserve">erbeteren </w:t>
            </w:r>
            <w:r w:rsidRPr="00F13759">
              <w:rPr>
                <w:rFonts w:ascii="Georgia" w:hAnsi="Georgia"/>
                <w:color w:val="auto"/>
                <w:sz w:val="20"/>
                <w:szCs w:val="20"/>
              </w:rPr>
              <w:t xml:space="preserve">van het </w:t>
            </w:r>
            <w:r w:rsidR="008837E0" w:rsidRPr="00F13759">
              <w:rPr>
                <w:rFonts w:ascii="Georgia" w:hAnsi="Georgia"/>
                <w:color w:val="auto"/>
                <w:sz w:val="20"/>
                <w:szCs w:val="20"/>
              </w:rPr>
              <w:t>carrièreperspectief van medewerkers</w:t>
            </w:r>
          </w:p>
        </w:tc>
        <w:tc>
          <w:tcPr>
            <w:tcW w:w="993"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JA</w:t>
            </w:r>
          </w:p>
        </w:tc>
        <w:tc>
          <w:tcPr>
            <w:tcW w:w="992"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NVT</w:t>
            </w:r>
          </w:p>
        </w:tc>
        <w:tc>
          <w:tcPr>
            <w:tcW w:w="891" w:type="dxa"/>
          </w:tcPr>
          <w:p w:rsidR="008837E0" w:rsidRPr="00F13759" w:rsidRDefault="008837E0" w:rsidP="008837E0">
            <w:pPr>
              <w:spacing w:line="360" w:lineRule="auto"/>
              <w:jc w:val="both"/>
              <w:cnfStyle w:val="000000100000"/>
              <w:rPr>
                <w:rFonts w:ascii="Georgia" w:hAnsi="Georgia"/>
                <w:color w:val="auto"/>
                <w:sz w:val="20"/>
                <w:szCs w:val="20"/>
              </w:rPr>
            </w:pPr>
            <w:r w:rsidRPr="00F13759">
              <w:rPr>
                <w:rFonts w:ascii="Georgia" w:hAnsi="Georgia"/>
                <w:color w:val="auto"/>
                <w:sz w:val="20"/>
                <w:szCs w:val="20"/>
              </w:rPr>
              <w:t>NEE</w:t>
            </w:r>
          </w:p>
        </w:tc>
      </w:tr>
    </w:tbl>
    <w:p w:rsidR="008837E0" w:rsidRPr="001D3BF4" w:rsidRDefault="00F04C57" w:rsidP="008837E0">
      <w:pPr>
        <w:spacing w:line="360" w:lineRule="auto"/>
        <w:jc w:val="both"/>
        <w:rPr>
          <w:rFonts w:ascii="Georgia" w:hAnsi="Georgia"/>
          <w:vertAlign w:val="superscript"/>
        </w:rPr>
      </w:pPr>
      <w:r w:rsidRPr="001D3BF4">
        <w:rPr>
          <w:rFonts w:ascii="Georgia" w:hAnsi="Georgia"/>
          <w:vertAlign w:val="superscript"/>
        </w:rPr>
        <w:t xml:space="preserve">Tabel </w:t>
      </w:r>
      <w:r w:rsidR="00F13759">
        <w:rPr>
          <w:rFonts w:ascii="Georgia" w:hAnsi="Georgia"/>
          <w:vertAlign w:val="superscript"/>
        </w:rPr>
        <w:t>9</w:t>
      </w:r>
      <w:r w:rsidRPr="001D3BF4">
        <w:rPr>
          <w:rFonts w:ascii="Georgia" w:hAnsi="Georgia"/>
          <w:vertAlign w:val="superscript"/>
        </w:rPr>
        <w:t>: Algemene doelstellingen gerelateerd aan de casussen.</w:t>
      </w:r>
    </w:p>
    <w:p w:rsidR="00F04C57" w:rsidRDefault="00F04C57" w:rsidP="008837E0">
      <w:pPr>
        <w:spacing w:line="360" w:lineRule="auto"/>
        <w:jc w:val="both"/>
        <w:rPr>
          <w:rFonts w:ascii="Georgia" w:hAnsi="Georgia"/>
          <w:sz w:val="20"/>
          <w:szCs w:val="20"/>
        </w:rPr>
      </w:pPr>
    </w:p>
    <w:p w:rsidR="00F04C57" w:rsidRDefault="00F04C57" w:rsidP="008837E0">
      <w:pPr>
        <w:spacing w:line="360" w:lineRule="auto"/>
        <w:jc w:val="both"/>
        <w:rPr>
          <w:rFonts w:ascii="Georgia" w:hAnsi="Georgia"/>
          <w:sz w:val="20"/>
          <w:szCs w:val="20"/>
        </w:rPr>
      </w:pPr>
      <w:r>
        <w:rPr>
          <w:rFonts w:ascii="Georgia" w:hAnsi="Georgia"/>
          <w:sz w:val="20"/>
          <w:szCs w:val="20"/>
        </w:rPr>
        <w:t>In zijn algemeenheid kan gesteld worden dat de vooraf geformuleerde doelstellingen grotendeels worden bereikt. Het is een ontwikkelproces en het kan altijd beter. Als we kijken naar bovenstaande tabel, dan vallen de volgende zaken op:</w:t>
      </w:r>
    </w:p>
    <w:p w:rsidR="00F04C57" w:rsidRDefault="00F04C57"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 xml:space="preserve">Door intergemeentelijke samen te werken kan de kwetsbaarheid </w:t>
      </w:r>
      <w:r w:rsidR="001C7864">
        <w:rPr>
          <w:rFonts w:ascii="Georgia" w:hAnsi="Georgia"/>
          <w:sz w:val="20"/>
          <w:szCs w:val="20"/>
        </w:rPr>
        <w:t>gereduceerd worden. Alle Shared Services, die hebben deelgenomen aan dit onderzoek geven aan, dat de kwetsbaarheid is afgenomen, omdat ‘standaardisatie aan de ene kant en specialisatie aan de andere kant mogelijk is, medewerkers elkaar kunnen vervangen en continuïteit veel beter gewaarborgd is’, aldus meerdere respondenten</w:t>
      </w:r>
      <w:r w:rsidR="00E24C0E">
        <w:rPr>
          <w:rFonts w:ascii="Georgia" w:hAnsi="Georgia"/>
          <w:sz w:val="20"/>
          <w:szCs w:val="20"/>
        </w:rPr>
        <w:t>. Het SSC P&amp;O heeft daarin echter nog wel een slag te maken. Veelal werken de medewerkers daar nog voor de ‘eigen moederorganisatie, waar medewerkers oorspronkelijk waren aangesteld’</w:t>
      </w:r>
      <w:r w:rsidR="001C7864">
        <w:rPr>
          <w:rFonts w:ascii="Georgia" w:hAnsi="Georgia"/>
          <w:sz w:val="20"/>
          <w:szCs w:val="20"/>
        </w:rPr>
        <w:t>;</w:t>
      </w:r>
    </w:p>
    <w:p w:rsidR="001C7864" w:rsidRDefault="001C7864"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Het is lastig om aan te geven in welke mate een kostenreductie is gerealiseerd. De dienstverlening wordt niet dubbel uitgevoerd (in de Shared Service Organisatie én in de moederorganisaties), waardoor niet feitelijk is vast te stellen hoeveel kosten met de samenwerking gereduceerd worden. Toch zijn over de kosten reductie relevante opmerkingen te maken. Door de Shared Service organisatie ontstaat een grotere organisatie om de betreffende dienst te leveren. Dit betekent een sterkere positie ten aanzien van relevante actoren, zoals leveranciers en samenwerkingspartners. Zeker bij het SIW zien we ‘een kostenreductie voor de trajecten die gezamenlijk worden ingekocht door een sterkere onderhandelingspositie’. Het ISZF he</w:t>
      </w:r>
      <w:r w:rsidR="00AB251C">
        <w:rPr>
          <w:rFonts w:ascii="Georgia" w:hAnsi="Georgia"/>
          <w:sz w:val="20"/>
          <w:szCs w:val="20"/>
        </w:rPr>
        <w:t>ef</w:t>
      </w:r>
      <w:r>
        <w:rPr>
          <w:rFonts w:ascii="Georgia" w:hAnsi="Georgia"/>
          <w:sz w:val="20"/>
          <w:szCs w:val="20"/>
        </w:rPr>
        <w:t xml:space="preserve">t ‘door de standaardisatie van processen de focus kunnen verleggen van automatisering naar informatisering, waardoor niet alleen beter kan worden ingesprongen op de ontwikkelingen, maar ook kosten worden bespaard. </w:t>
      </w:r>
      <w:r w:rsidR="00F76D85">
        <w:rPr>
          <w:rFonts w:ascii="Georgia" w:hAnsi="Georgia"/>
          <w:sz w:val="20"/>
          <w:szCs w:val="20"/>
        </w:rPr>
        <w:t>Het SSC P&amp;O heeft het personeelsbestand weten te reduceren met één fte, waardoor ook daar een kostenreductie heeft opgetreden. Een integrale analyse om de kostenreductie en schaalvoordelen is echter niet te maken</w:t>
      </w:r>
      <w:r w:rsidR="00E27ED4">
        <w:rPr>
          <w:rFonts w:ascii="Georgia" w:hAnsi="Georgia"/>
          <w:sz w:val="20"/>
          <w:szCs w:val="20"/>
        </w:rPr>
        <w:t>. Dit is lastig, omdat de kwaliteit van dienstverlening aanzienlijk is toegenomen (voornamelijk bij het SIW en ISZF). Dit brengt extra kosten met zich mee, omdat nieuwe producten en diensten geleverd worden. Deze producten en diensten zouden niet in de oude situatie geleverd zijn, maar de toegevoegde waarde ervan is met dit onderzoek aangetoond</w:t>
      </w:r>
      <w:r w:rsidR="00F76D85">
        <w:rPr>
          <w:rFonts w:ascii="Georgia" w:hAnsi="Georgia"/>
          <w:sz w:val="20"/>
          <w:szCs w:val="20"/>
        </w:rPr>
        <w:t>;</w:t>
      </w:r>
    </w:p>
    <w:p w:rsidR="00F76D85" w:rsidRDefault="00F76D85"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 xml:space="preserve">We zien bij zowel het ISZF als het SIW, dat de kwaliteit enorm is toegenomen door de processen. De functies werden eerst op een lager niveau uitgevoerd respectievelijk niet uitgevoerd en we zien nu dat de dienstverlening een grote ontwikkeling heeft doorgemaakt. </w:t>
      </w:r>
      <w:r w:rsidR="00E24C0E">
        <w:rPr>
          <w:rFonts w:ascii="Georgia" w:hAnsi="Georgia"/>
          <w:sz w:val="20"/>
          <w:szCs w:val="20"/>
        </w:rPr>
        <w:t xml:space="preserve">Het SIW zou nog meer kwaliteit kunnen realiseren door verdergaande standaardisatie van beleid. </w:t>
      </w:r>
      <w:r>
        <w:rPr>
          <w:rFonts w:ascii="Georgia" w:hAnsi="Georgia"/>
          <w:sz w:val="20"/>
          <w:szCs w:val="20"/>
        </w:rPr>
        <w:t>Bij het SSC P&amp;O is dit minder inzichtelijk geworden tijdens het onderzoek. De respondenten gaven aan, ‘dat de kwaliteit van de dienstverlening wel is toegenomen, maar nog steeds in ontwikkeling is’. Gezien het feit, dat de werkinstructies nog vormgegeven moeten worden is er wat betreft deze doelstelling nog een verbeterslag te maken bij het SSC P&amp;O en daar is men hard mee bezig;</w:t>
      </w:r>
    </w:p>
    <w:p w:rsidR="00F76D85" w:rsidRDefault="00F76D85"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 xml:space="preserve">De professionaliteit en deskundigheid van de medewerkers is vergroot. Bij het ISZF en het SIW is dit het sterkste zichtbaar door de inhoudelijke ontwikkeling van de dienst in de afgelopen jaren. Bij het SSC P&amp;O is dit minder zichtbaar, omdat het een sterk gestandaardiseerd takenpakket betreft. In die zin worden de taken nu op dezelfde wijze uitgevoerd als in de oude situatie. </w:t>
      </w:r>
    </w:p>
    <w:p w:rsidR="008D765C" w:rsidRDefault="00F76D85"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 xml:space="preserve">De arbeidsproductiviteit is bij alle casussen verhoogd. Bij het ISZF heeft de standaardisatie daarbij een grote rol gespeeld. </w:t>
      </w:r>
      <w:r w:rsidR="008D765C">
        <w:rPr>
          <w:rFonts w:ascii="Georgia" w:hAnsi="Georgia"/>
          <w:sz w:val="20"/>
          <w:szCs w:val="20"/>
        </w:rPr>
        <w:t xml:space="preserve">Aangezien de medewerkers van het SIW van buiten zijn aangetrokken en er slechts twee medewerkers vanuit de gemeente Moerdijk naar het SIW zijn gegaan is deze doelstelling niet te toetsen bij het SIW. Er was immers geen oude situatie. Bij het SSC P&amp;O worden minder ad hoc werkzaamheden verricht, waardoor de arbeidsproductiviteit is toegenomen. </w:t>
      </w:r>
    </w:p>
    <w:p w:rsidR="008D765C" w:rsidRDefault="008D765C"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Bij alle drie de Shared Service organisaties is het delen van kennis en ervaring mogelijk geworden, evenals specialisatie binnen het vakgebied. Het vormgeven van het team en het beschikbaar stellen van een opleidingsbudget heeft hiertoe bijgedragen.</w:t>
      </w:r>
    </w:p>
    <w:p w:rsidR="00F76D85" w:rsidRPr="00F04C57" w:rsidRDefault="008D765C" w:rsidP="00511956">
      <w:pPr>
        <w:pStyle w:val="Lijstalinea"/>
        <w:numPr>
          <w:ilvl w:val="0"/>
          <w:numId w:val="44"/>
        </w:numPr>
        <w:spacing w:line="360" w:lineRule="auto"/>
        <w:jc w:val="both"/>
        <w:rPr>
          <w:rFonts w:ascii="Georgia" w:hAnsi="Georgia"/>
          <w:sz w:val="20"/>
          <w:szCs w:val="20"/>
        </w:rPr>
      </w:pPr>
      <w:r>
        <w:rPr>
          <w:rFonts w:ascii="Georgia" w:hAnsi="Georgia"/>
          <w:sz w:val="20"/>
          <w:szCs w:val="20"/>
        </w:rPr>
        <w:t xml:space="preserve">Het verbeteren van het carrièreperspectief van medewerkers is bij het ISZF het duidelijkste zichtbaar. De medewerkers waren in de oude situatie voornamelijk bezig met automatiseringswerkzaamheden. Deze werkzaamheden zijn gestandaardiseerd en door de focus te leggen op informatisering is het mogelijk geworden om door te groeien en verder te ontwikkelen. De inkoopfunctie was weliswaar noodzakelijk, maar nog niet aanwezig bij de deelnemende gemeenten binnen het SIW (exclusief de gemeente Moerdijk). De inkoper kan doorgroeien tot senior inkoper, maar meer doorgroeimogelijkheden zijn er niet. De salarisadministrateurs van het SSC P&amp;O kennen een afgebakend vakgebied, waarbij doorgroei niet mogelijk is. </w:t>
      </w:r>
      <w:r w:rsidR="00F76D85">
        <w:rPr>
          <w:rFonts w:ascii="Georgia" w:hAnsi="Georgia"/>
          <w:sz w:val="20"/>
          <w:szCs w:val="20"/>
        </w:rPr>
        <w:t xml:space="preserve"> </w:t>
      </w:r>
    </w:p>
    <w:p w:rsidR="00782F82" w:rsidRDefault="00782F82" w:rsidP="00A24417">
      <w:pPr>
        <w:spacing w:line="360" w:lineRule="auto"/>
        <w:jc w:val="both"/>
        <w:rPr>
          <w:rFonts w:ascii="Georgia" w:hAnsi="Georgia"/>
          <w:sz w:val="20"/>
          <w:szCs w:val="20"/>
        </w:rPr>
      </w:pPr>
    </w:p>
    <w:p w:rsidR="00392050" w:rsidRPr="00D857F7" w:rsidRDefault="00392050" w:rsidP="00A24417">
      <w:pPr>
        <w:spacing w:line="360" w:lineRule="auto"/>
        <w:jc w:val="both"/>
        <w:rPr>
          <w:rFonts w:ascii="Georgia" w:hAnsi="Georgia"/>
          <w:i/>
          <w:sz w:val="20"/>
          <w:szCs w:val="20"/>
        </w:rPr>
      </w:pPr>
      <w:r w:rsidRPr="00D857F7">
        <w:rPr>
          <w:rFonts w:ascii="Georgia" w:hAnsi="Georgia"/>
          <w:i/>
          <w:sz w:val="20"/>
          <w:szCs w:val="20"/>
        </w:rPr>
        <w:t>Hoe is het organisatieveranderingsproces om te komen tot de organisatie, waarbinnen de Shared Service wordt geproduceerd, vormgegeven en welke rol heeft leiderschap daarbij gespeeld?</w:t>
      </w:r>
    </w:p>
    <w:p w:rsidR="00392050" w:rsidRPr="00D857F7" w:rsidRDefault="00392050" w:rsidP="00A24417">
      <w:pPr>
        <w:jc w:val="both"/>
        <w:rPr>
          <w:rFonts w:ascii="Georgia" w:hAnsi="Georgia"/>
          <w:b/>
          <w:color w:val="0000FF"/>
          <w:sz w:val="18"/>
          <w:szCs w:val="18"/>
        </w:rPr>
      </w:pPr>
    </w:p>
    <w:p w:rsidR="007B5699" w:rsidRDefault="002D67D0" w:rsidP="007B5699">
      <w:pPr>
        <w:spacing w:line="360" w:lineRule="auto"/>
        <w:jc w:val="both"/>
        <w:rPr>
          <w:rFonts w:ascii="Georgia" w:hAnsi="Georgia"/>
          <w:sz w:val="20"/>
          <w:szCs w:val="20"/>
        </w:rPr>
      </w:pPr>
      <w:r>
        <w:rPr>
          <w:rFonts w:ascii="Georgia" w:hAnsi="Georgia"/>
          <w:sz w:val="20"/>
          <w:szCs w:val="20"/>
        </w:rPr>
        <w:t>De vijf fasen voor organisatieverandering</w:t>
      </w:r>
      <w:r w:rsidR="00AB251C">
        <w:rPr>
          <w:rFonts w:ascii="Georgia" w:hAnsi="Georgia"/>
          <w:sz w:val="20"/>
          <w:szCs w:val="20"/>
        </w:rPr>
        <w:t xml:space="preserve"> (oriëntering, diagnose, doelbepaling, verandering, evaluatie)</w:t>
      </w:r>
      <w:r>
        <w:rPr>
          <w:rFonts w:ascii="Georgia" w:hAnsi="Georgia"/>
          <w:sz w:val="20"/>
          <w:szCs w:val="20"/>
        </w:rPr>
        <w:t>, zoals die door Boonstra (2005) zijn beschreven, zien we niet terug in de beschreven processen van de casussen.</w:t>
      </w:r>
      <w:r w:rsidR="00A3544D">
        <w:rPr>
          <w:rFonts w:ascii="Georgia" w:hAnsi="Georgia"/>
          <w:sz w:val="20"/>
          <w:szCs w:val="20"/>
        </w:rPr>
        <w:t xml:space="preserve"> Hieronder volgt een toelichting op deze constatering.</w:t>
      </w:r>
    </w:p>
    <w:p w:rsidR="00A3544D" w:rsidRDefault="00A3544D" w:rsidP="007B5699">
      <w:pPr>
        <w:spacing w:line="360" w:lineRule="auto"/>
        <w:jc w:val="both"/>
        <w:rPr>
          <w:rFonts w:ascii="Georgia" w:hAnsi="Georgia"/>
          <w:sz w:val="20"/>
          <w:szCs w:val="20"/>
        </w:rPr>
      </w:pPr>
    </w:p>
    <w:p w:rsidR="002D67D0" w:rsidRDefault="005B6879" w:rsidP="007B5699">
      <w:pPr>
        <w:spacing w:line="360" w:lineRule="auto"/>
        <w:jc w:val="both"/>
        <w:rPr>
          <w:rFonts w:ascii="Georgia" w:hAnsi="Georgia"/>
          <w:sz w:val="20"/>
          <w:szCs w:val="20"/>
        </w:rPr>
      </w:pPr>
      <w:r>
        <w:rPr>
          <w:rFonts w:ascii="Georgia" w:hAnsi="Georgia"/>
          <w:sz w:val="20"/>
          <w:szCs w:val="20"/>
        </w:rPr>
        <w:t>Het ISZF maakte een onderscheid tussen een ‘voorbereidingsfase en een integratiefase’. Het eerste initiatief werd genomen door de I&amp;A-coördinatoren, omdat zij steeds meer ontwikkelingen op zich af zagen komen, waarmee iets moest gebeuren. Zij konden dat alleen niet meer aan en zochten naar alternatieven om te komen tot een samenwerkingsvorm. Op dat moment waren zij dus gekomen tot een probleemformulering, die centraal staat in de oriënteringsfase en een diagnose, omdat zij zelf al de knelpunten hadden geconstateerd en de samenhang tussen die knelpunten ook konden benoemen. Relatief snel was men eruit hoe de nieuwe organisatie eruit moest komen te zien, omdat er een groot onderling vertrouwen was</w:t>
      </w:r>
      <w:r w:rsidR="00C14AD1">
        <w:rPr>
          <w:rFonts w:ascii="Georgia" w:hAnsi="Georgia"/>
          <w:sz w:val="20"/>
          <w:szCs w:val="20"/>
        </w:rPr>
        <w:t xml:space="preserve">. Door de inzet van het externe bureau was de fase van doelbepaling te onderscheiden, maar die viel eigenlijk samen met de fasen van oriëntering en diagnose. De fasen van de daadwerkelijk verandering en de evaluatie zijn wel te onderscheiden geweest. Er wordt veelvuldig bekeken of het ISZF voldoet aan de klantwensen.  </w:t>
      </w:r>
      <w:r>
        <w:rPr>
          <w:rFonts w:ascii="Georgia" w:hAnsi="Georgia"/>
          <w:sz w:val="20"/>
          <w:szCs w:val="20"/>
        </w:rPr>
        <w:t xml:space="preserve"> </w:t>
      </w:r>
    </w:p>
    <w:p w:rsidR="008A63F0" w:rsidRDefault="008A63F0" w:rsidP="007B5699">
      <w:pPr>
        <w:spacing w:line="360" w:lineRule="auto"/>
        <w:jc w:val="both"/>
        <w:rPr>
          <w:rFonts w:ascii="Georgia" w:hAnsi="Georgia"/>
          <w:sz w:val="20"/>
          <w:szCs w:val="20"/>
        </w:rPr>
      </w:pPr>
      <w:r>
        <w:rPr>
          <w:rFonts w:ascii="Georgia" w:hAnsi="Georgia"/>
          <w:sz w:val="20"/>
          <w:szCs w:val="20"/>
        </w:rPr>
        <w:t xml:space="preserve">De directeur is relatief vroeg betrokken geweest bij het geheel, in ieder geval voor het operationeel worden van het ISZF. Aangezien de I&amp;A-coördinatoren het eerste initiatief hebben genomen sluit ‘leiderschap’, zoals dat door Kotter is geformuleerd het beste aan om de gewenste resultaten te bereiken. Management is bij het ISZF duidelijk ondersteunend aan leiderschap. De positie en ontwikkeling van medewerkers is erg belangrijk. Zij dragen mede de verantwoordelijkheid voor de ontwikkeling van de organisatie. Niet alle ambtenaren konden deze verandering aan en moesten een andere baan gaan zoeken. Het ISZF vervult een voorbeeldfunctie en wordt getypeerd als vooruitstrevend. </w:t>
      </w:r>
      <w:r w:rsidR="00784864">
        <w:rPr>
          <w:rFonts w:ascii="Georgia" w:hAnsi="Georgia"/>
          <w:sz w:val="20"/>
          <w:szCs w:val="20"/>
        </w:rPr>
        <w:t xml:space="preserve">De medewerkers zijn daarin leidend. De ontwikkeling van het team is in een vergevorderd stadium (minstens fase 3). De familiecultuur zorgt ervoor dat er sterk relatiegericht wordt leidinggegeven en dat ontwikkeling erg belangrijk is. </w:t>
      </w:r>
    </w:p>
    <w:p w:rsidR="00D7629E" w:rsidRDefault="00D7629E" w:rsidP="007B5699">
      <w:pPr>
        <w:spacing w:line="360" w:lineRule="auto"/>
        <w:jc w:val="both"/>
        <w:rPr>
          <w:rFonts w:ascii="Georgia" w:hAnsi="Georgia"/>
          <w:sz w:val="20"/>
          <w:szCs w:val="20"/>
        </w:rPr>
      </w:pPr>
    </w:p>
    <w:p w:rsidR="00D7629E" w:rsidRDefault="00D7629E" w:rsidP="007B5699">
      <w:pPr>
        <w:spacing w:line="360" w:lineRule="auto"/>
        <w:jc w:val="both"/>
        <w:rPr>
          <w:rFonts w:ascii="Georgia" w:hAnsi="Georgia"/>
          <w:sz w:val="20"/>
          <w:szCs w:val="20"/>
        </w:rPr>
      </w:pPr>
      <w:r>
        <w:rPr>
          <w:rFonts w:ascii="Georgia" w:hAnsi="Georgia"/>
          <w:sz w:val="20"/>
          <w:szCs w:val="20"/>
        </w:rPr>
        <w:t xml:space="preserve">Het opzetten van het SIW is niet te vergelijken met het ISZF. </w:t>
      </w:r>
      <w:r w:rsidR="001B543E">
        <w:rPr>
          <w:rFonts w:ascii="Georgia" w:hAnsi="Georgia"/>
          <w:sz w:val="20"/>
          <w:szCs w:val="20"/>
        </w:rPr>
        <w:t>Zowel de probleemformulering als de analyse van de knelpunten, de samenhang daartussen en de vormgeving van de organisatie vonden plaats op bestuurlijk en de hogere ambtelijke niveaus. Dit was onvermijdelijk, omdat de inkoopfunctie bij de moederorganisaties nog niet ontwikkeld was</w:t>
      </w:r>
      <w:r w:rsidR="00DB45C2">
        <w:rPr>
          <w:rFonts w:ascii="Georgia" w:hAnsi="Georgia"/>
          <w:sz w:val="20"/>
          <w:szCs w:val="20"/>
        </w:rPr>
        <w:t xml:space="preserve"> (op de gemeente Moerdijk na)</w:t>
      </w:r>
      <w:r w:rsidR="001B543E">
        <w:rPr>
          <w:rFonts w:ascii="Georgia" w:hAnsi="Georgia"/>
          <w:sz w:val="20"/>
          <w:szCs w:val="20"/>
        </w:rPr>
        <w:t xml:space="preserve">. </w:t>
      </w:r>
      <w:r w:rsidR="0029499C">
        <w:rPr>
          <w:rFonts w:ascii="Georgia" w:hAnsi="Georgia"/>
          <w:sz w:val="20"/>
          <w:szCs w:val="20"/>
        </w:rPr>
        <w:t xml:space="preserve">In dit proces vielen de fasen van oriëntering, diagnose en doelbepaling eveneens samen. </w:t>
      </w:r>
      <w:r w:rsidR="00DB45C2">
        <w:rPr>
          <w:rFonts w:ascii="Georgia" w:hAnsi="Georgia"/>
          <w:sz w:val="20"/>
          <w:szCs w:val="20"/>
        </w:rPr>
        <w:t>Na de bestuurlijke besluitvorming kon worden overgegaan tot het operationeel maken van het SIW</w:t>
      </w:r>
      <w:r w:rsidR="0029499C">
        <w:rPr>
          <w:rFonts w:ascii="Georgia" w:hAnsi="Georgia"/>
          <w:sz w:val="20"/>
          <w:szCs w:val="20"/>
        </w:rPr>
        <w:t>: de fase van verandering</w:t>
      </w:r>
      <w:r w:rsidR="00DB45C2">
        <w:rPr>
          <w:rFonts w:ascii="Georgia" w:hAnsi="Georgia"/>
          <w:sz w:val="20"/>
          <w:szCs w:val="20"/>
        </w:rPr>
        <w:t xml:space="preserve">. Naast de enkele medewerkers, die vanuit de gemeente Moerdijk waren gedetacheerd, werden medewerkers van buiten aangetrokken. In het begin waren er ongeveer zes medewerkers, die </w:t>
      </w:r>
      <w:r w:rsidR="00A0633B">
        <w:rPr>
          <w:rFonts w:ascii="Georgia" w:hAnsi="Georgia"/>
          <w:sz w:val="20"/>
          <w:szCs w:val="20"/>
        </w:rPr>
        <w:t xml:space="preserve">zowel de organisatie als de dienstverlening moesten gaan ontwikkelen. </w:t>
      </w:r>
      <w:r w:rsidR="0029499C">
        <w:rPr>
          <w:rFonts w:ascii="Georgia" w:hAnsi="Georgia"/>
          <w:sz w:val="20"/>
          <w:szCs w:val="20"/>
        </w:rPr>
        <w:t>Ieder half jaar vinden er evaluaties plaats om te bekijken of de dienstverlening voldoet aan de klantwens en de gestelde doelen zijn gerealiseerd.</w:t>
      </w:r>
    </w:p>
    <w:p w:rsidR="00A3544D" w:rsidRDefault="0029499C" w:rsidP="007B5699">
      <w:pPr>
        <w:spacing w:line="360" w:lineRule="auto"/>
        <w:jc w:val="both"/>
        <w:rPr>
          <w:rFonts w:ascii="Georgia" w:hAnsi="Georgia"/>
          <w:sz w:val="20"/>
          <w:szCs w:val="20"/>
        </w:rPr>
      </w:pPr>
      <w:r>
        <w:rPr>
          <w:rFonts w:ascii="Georgia" w:hAnsi="Georgia"/>
          <w:sz w:val="20"/>
          <w:szCs w:val="20"/>
        </w:rPr>
        <w:t xml:space="preserve">De stijl van leidinggeven kan </w:t>
      </w:r>
      <w:r w:rsidR="00A3544D">
        <w:rPr>
          <w:rFonts w:ascii="Georgia" w:hAnsi="Georgia"/>
          <w:sz w:val="20"/>
          <w:szCs w:val="20"/>
        </w:rPr>
        <w:t xml:space="preserve">volgens de theorie van Kotter worden getypeerd als ‘leidinggeven’. De medewerkers hebben minstens een HBO werk- en denkniveau. Het ligt dan ook in de lijn der verwachting dat medewerkers een leidinggevende heeft, die mensen kan verbinden en meenemen in de ontwikkelingen en coachend kan optreden. De ontwikkeling van de teams binnen het SIW is in een vergevorderd stadium (minstens fase 3): medewerkers zijn zelf verantwoordelijk voor de resultaten van het werk en kunnen terugvallen op een senior inkoper. </w:t>
      </w:r>
    </w:p>
    <w:p w:rsidR="00A3544D" w:rsidRDefault="00A3544D" w:rsidP="007B5699">
      <w:pPr>
        <w:spacing w:line="360" w:lineRule="auto"/>
        <w:jc w:val="both"/>
        <w:rPr>
          <w:rFonts w:ascii="Georgia" w:hAnsi="Georgia"/>
          <w:sz w:val="20"/>
          <w:szCs w:val="20"/>
        </w:rPr>
      </w:pPr>
    </w:p>
    <w:p w:rsidR="0029499C" w:rsidRDefault="00A3544D" w:rsidP="007B5699">
      <w:pPr>
        <w:spacing w:line="360" w:lineRule="auto"/>
        <w:jc w:val="both"/>
        <w:rPr>
          <w:rFonts w:ascii="Georgia" w:hAnsi="Georgia"/>
          <w:sz w:val="20"/>
          <w:szCs w:val="20"/>
        </w:rPr>
      </w:pPr>
      <w:r>
        <w:rPr>
          <w:rFonts w:ascii="Georgia" w:hAnsi="Georgia"/>
          <w:sz w:val="20"/>
          <w:szCs w:val="20"/>
        </w:rPr>
        <w:t xml:space="preserve"> Het SSC P&amp;O is opgezet om te voldoen aan eisen, die door de provincie zijn gesteld aan de betreffende gemeenten. Om herindeling te voorkomen is men overgegaan tot samenwerking. Logischerwijs zien we dus ook dat het proces top-down heeft plaatsgevonden. De vijf fasen, zoals deze door Boonstra zijn onderscheiden zijn lastig terug te vinden bij deze casus. De oriëntering, diagnose en doelbepaling vielen ook bij deze casus samen. Er zijn strategische documenten opgesteld en vervolgens is na een lange periode van bestuurlijk overleg overgegaan tot het operationeel worden van het SSC P&amp;O. Er heeft een 0-meting plaatsgevonden</w:t>
      </w:r>
      <w:r w:rsidR="002A74A1">
        <w:rPr>
          <w:rFonts w:ascii="Georgia" w:hAnsi="Georgia"/>
          <w:sz w:val="20"/>
          <w:szCs w:val="20"/>
        </w:rPr>
        <w:t>, gevolgd door een klanttevredenheidsonderzoek. De evaluatie van de dienstverlening hoort structureel geëvalueerd te worden, maar uit het onderzoek is gebleken dat dit niet zo structureel gebeurt.</w:t>
      </w:r>
    </w:p>
    <w:p w:rsidR="002A74A1" w:rsidRDefault="002A74A1" w:rsidP="007B5699">
      <w:pPr>
        <w:spacing w:line="360" w:lineRule="auto"/>
        <w:jc w:val="both"/>
        <w:rPr>
          <w:rFonts w:ascii="Georgia" w:hAnsi="Georgia"/>
          <w:sz w:val="20"/>
          <w:szCs w:val="20"/>
        </w:rPr>
      </w:pPr>
      <w:r>
        <w:rPr>
          <w:rFonts w:ascii="Georgia" w:hAnsi="Georgia"/>
          <w:sz w:val="20"/>
          <w:szCs w:val="20"/>
        </w:rPr>
        <w:t xml:space="preserve">Zoals uit de casusbeschrijving is gebleken, kan de stijl van leidinggeven tijdens het proces niet worden getypeerd als ‘leidinggeven’, zoals bedoeld door Kotter. De typering ‘management’ is echter ook niet van toepassing, omdat na het operationeel worden de medewerkers onvoldoende handvatten hadden voor hun werkuitvoering. Er is te weinig structuur met de bijbehorende procedures geboden. </w:t>
      </w:r>
      <w:r w:rsidR="00962631">
        <w:rPr>
          <w:rFonts w:ascii="Georgia" w:hAnsi="Georgia"/>
          <w:sz w:val="20"/>
          <w:szCs w:val="20"/>
        </w:rPr>
        <w:t>Nadat er een andere leidinggevende werd aangesteld veranderde deze situatie. De stijl van leidinggeven van de nieuwe teamleider van het SSC P&amp;O is de typeren als ‘management’ met specifiek persoonlijke aandacht voor de medewerkers. De medewerkers verrichten gestandaardiseerde werkzaamheden en hebben de behoefte aan procedures en werkinstructies: handvatten om het werk uit te voeren/ ‘weten waar je aan toe bent’.</w:t>
      </w:r>
      <w:r w:rsidR="00091235">
        <w:rPr>
          <w:rFonts w:ascii="Georgia" w:hAnsi="Georgia"/>
          <w:sz w:val="20"/>
          <w:szCs w:val="20"/>
        </w:rPr>
        <w:t xml:space="preserve"> Het ontwikkelen van de organisatie is een verantwoordelijkheid die ligt bij de teamleider van het SSC P&amp;O. Het team is minder ver ontwikkeld dan de teams binnen de andere casussen (Fase 2). Dit maakt dan ook, dat het noodzakelijk is om management toe te passen en als leidinggevende op te treden als ‘de baas’. Er is veel aandacht voor het individu en de taken die door het individu moeten worden uitgevoerd. </w:t>
      </w:r>
    </w:p>
    <w:p w:rsidR="00F506B0" w:rsidRDefault="00F506B0" w:rsidP="00F506B0">
      <w:pPr>
        <w:spacing w:line="360" w:lineRule="auto"/>
        <w:rPr>
          <w:rFonts w:ascii="Georgia" w:hAnsi="Georgia"/>
          <w:sz w:val="20"/>
          <w:szCs w:val="20"/>
        </w:rPr>
      </w:pPr>
      <w:r>
        <w:rPr>
          <w:rFonts w:ascii="Georgia" w:hAnsi="Georgia"/>
          <w:sz w:val="20"/>
          <w:szCs w:val="20"/>
        </w:rPr>
        <w:t xml:space="preserve">We zien, dat de casussen de vijf theoretisch fasen van het organisatieveranderingsproces niet doorlopen. In de praktijk is eerder een onderscheid te maken in drie fasen: voorbereiding, implementatie en evaluatie. Dit betekent echter niet dat het veranderingsproces als onsuccesvol zou worden ervaren: alle deelnemers zien de toegevoegde waarde van hun Shared Service organisatie. </w:t>
      </w:r>
    </w:p>
    <w:p w:rsidR="007B5699" w:rsidRPr="00D857F7" w:rsidRDefault="007B5699" w:rsidP="00A24417">
      <w:pPr>
        <w:spacing w:line="360" w:lineRule="auto"/>
        <w:jc w:val="both"/>
        <w:rPr>
          <w:rFonts w:ascii="Georgia" w:hAnsi="Georgia"/>
          <w:sz w:val="20"/>
          <w:szCs w:val="20"/>
        </w:rPr>
      </w:pPr>
    </w:p>
    <w:p w:rsidR="00392050" w:rsidRPr="00D857F7" w:rsidRDefault="00392050" w:rsidP="00A24417">
      <w:pPr>
        <w:spacing w:line="360" w:lineRule="auto"/>
        <w:jc w:val="both"/>
        <w:rPr>
          <w:rFonts w:ascii="Georgia" w:hAnsi="Georgia"/>
          <w:i/>
          <w:sz w:val="20"/>
          <w:szCs w:val="20"/>
        </w:rPr>
      </w:pPr>
      <w:r w:rsidRPr="00D857F7">
        <w:rPr>
          <w:rFonts w:ascii="Georgia" w:hAnsi="Georgia"/>
          <w:i/>
          <w:sz w:val="20"/>
          <w:szCs w:val="20"/>
        </w:rPr>
        <w:t xml:space="preserve">Welke </w:t>
      </w:r>
      <w:r>
        <w:rPr>
          <w:rFonts w:ascii="Georgia" w:hAnsi="Georgia"/>
          <w:i/>
          <w:sz w:val="20"/>
          <w:szCs w:val="20"/>
        </w:rPr>
        <w:t>beïnvloedende</w:t>
      </w:r>
      <w:r w:rsidRPr="00D857F7">
        <w:rPr>
          <w:rFonts w:ascii="Georgia" w:hAnsi="Georgia"/>
          <w:i/>
          <w:sz w:val="20"/>
          <w:szCs w:val="20"/>
        </w:rPr>
        <w:t xml:space="preserve"> factoren hebben hierbij een rol gespeeld?</w:t>
      </w:r>
    </w:p>
    <w:p w:rsidR="00392050" w:rsidRDefault="00392050" w:rsidP="00A24417">
      <w:pPr>
        <w:spacing w:line="360" w:lineRule="auto"/>
        <w:jc w:val="both"/>
        <w:rPr>
          <w:rFonts w:ascii="Georgia" w:hAnsi="Georgia"/>
          <w:sz w:val="20"/>
          <w:szCs w:val="20"/>
        </w:rPr>
      </w:pPr>
    </w:p>
    <w:p w:rsidR="00EC78C2" w:rsidRDefault="00EC78C2" w:rsidP="00A24417">
      <w:pPr>
        <w:spacing w:line="360" w:lineRule="auto"/>
        <w:jc w:val="both"/>
        <w:rPr>
          <w:rFonts w:ascii="Georgia" w:hAnsi="Georgia"/>
          <w:sz w:val="20"/>
          <w:szCs w:val="20"/>
        </w:rPr>
      </w:pPr>
      <w:r>
        <w:rPr>
          <w:rFonts w:ascii="Georgia" w:hAnsi="Georgia"/>
          <w:sz w:val="20"/>
          <w:szCs w:val="20"/>
        </w:rPr>
        <w:t xml:space="preserve">Bij het ISZF heeft vertrouwen een belangrijk rol gespeeld. Door een groot vertrouwen in de collega’s – zowel op bestuurlijk als op ambtelijk niveau – was men elkaars gelijke en werd een sterke basis voor samenwerking gelegd. </w:t>
      </w:r>
      <w:r w:rsidR="00AF36E0">
        <w:rPr>
          <w:rFonts w:ascii="Georgia" w:hAnsi="Georgia"/>
          <w:sz w:val="20"/>
          <w:szCs w:val="20"/>
        </w:rPr>
        <w:t xml:space="preserve">Die gelijkheid vloeide overigens ook voort uit het feit, dat de deelnemende gemeenten van gelijke grootte zijn. </w:t>
      </w:r>
      <w:r w:rsidR="004A7400">
        <w:rPr>
          <w:rFonts w:ascii="Georgia" w:hAnsi="Georgia"/>
          <w:sz w:val="20"/>
          <w:szCs w:val="20"/>
        </w:rPr>
        <w:t xml:space="preserve">ICT is een ondersteunende dienst en niet een uitvoerende dienst of beleidsmatig product, waardoor de eigen identiteit van de deelnemende gemeenten binnen het ISZF niet in het geding kwam. Daarnaast is er heel bewust gekozen voor een stapsgewijze aanpak, waardoor draagvlak werd gecreëerd. </w:t>
      </w:r>
      <w:r w:rsidR="005370F0">
        <w:rPr>
          <w:rFonts w:ascii="Georgia" w:hAnsi="Georgia"/>
          <w:sz w:val="20"/>
          <w:szCs w:val="20"/>
        </w:rPr>
        <w:t xml:space="preserve">Negatieve factoren zijn er ook benoemd: zo is er kritiek op de bestuurbaarheid door de gekozen juridische structuur (gemeenschappelijke regeling) en waren er medewerkers, die werden overgeplaatst naar het ISZF en het werk niet aankonden. De aansluiting tussen het ISZF en de moederorganisaties is ook een aandachtpunt gebleken, omdat de ontwikkelingen niet altijd op elkaar aansluiten (voor de troepen vooruit lopen). </w:t>
      </w:r>
    </w:p>
    <w:p w:rsidR="005370F0" w:rsidRDefault="00214326" w:rsidP="00A24417">
      <w:pPr>
        <w:spacing w:line="360" w:lineRule="auto"/>
        <w:jc w:val="both"/>
        <w:rPr>
          <w:rFonts w:ascii="Georgia" w:hAnsi="Georgia"/>
          <w:sz w:val="20"/>
          <w:szCs w:val="20"/>
        </w:rPr>
      </w:pPr>
      <w:r>
        <w:rPr>
          <w:rFonts w:ascii="Georgia" w:hAnsi="Georgia"/>
          <w:sz w:val="20"/>
          <w:szCs w:val="20"/>
        </w:rPr>
        <w:t xml:space="preserve">Bij het SIW heeft vertrouwen ook een belangrijke rol gespeeld, maar in tegenstelling tot het ISZF moesten de inkopers van SIW veel inspanning leveren om het vertrouwen in de moederorganisaties op te bouwen. </w:t>
      </w:r>
      <w:r w:rsidR="00623A60">
        <w:rPr>
          <w:rFonts w:ascii="Georgia" w:hAnsi="Georgia"/>
          <w:sz w:val="20"/>
          <w:szCs w:val="20"/>
        </w:rPr>
        <w:t xml:space="preserve">Het SIW plaatst de medewerkers decentraal om zo dicht mogelijk bij de moederorganisaties te functioneren. </w:t>
      </w:r>
      <w:r w:rsidR="00AF36E0">
        <w:rPr>
          <w:rFonts w:ascii="Georgia" w:hAnsi="Georgia"/>
          <w:sz w:val="20"/>
          <w:szCs w:val="20"/>
        </w:rPr>
        <w:t>De gekozen juridisch</w:t>
      </w:r>
      <w:r w:rsidR="00782F82">
        <w:rPr>
          <w:rFonts w:ascii="Georgia" w:hAnsi="Georgia"/>
          <w:sz w:val="20"/>
          <w:szCs w:val="20"/>
        </w:rPr>
        <w:t>e</w:t>
      </w:r>
      <w:r w:rsidR="00AF36E0">
        <w:rPr>
          <w:rFonts w:ascii="Georgia" w:hAnsi="Georgia"/>
          <w:sz w:val="20"/>
          <w:szCs w:val="20"/>
        </w:rPr>
        <w:t xml:space="preserve"> vorm maakt het mogelijk om relatief flexibel te opereren. De gelijke omvang van de deelnemende gemeenten – zijn evenals bij het ISZF – gedefinieerd als een positieve factor. </w:t>
      </w:r>
      <w:r w:rsidR="00C619BB">
        <w:rPr>
          <w:rFonts w:ascii="Georgia" w:hAnsi="Georgia"/>
          <w:sz w:val="20"/>
          <w:szCs w:val="20"/>
        </w:rPr>
        <w:t xml:space="preserve">Het SIW moet wel nog steeds werken aan de bekendheid van het de organisatie bij de moederorganisaties. De capaciteit is afgemeten, waardoor het wel eens lastiger is om elkaar over te nemen. </w:t>
      </w:r>
    </w:p>
    <w:p w:rsidR="00C619BB" w:rsidRDefault="00C619BB" w:rsidP="00A24417">
      <w:pPr>
        <w:spacing w:line="360" w:lineRule="auto"/>
        <w:jc w:val="both"/>
        <w:rPr>
          <w:rFonts w:ascii="Georgia" w:hAnsi="Georgia"/>
          <w:sz w:val="20"/>
          <w:szCs w:val="20"/>
        </w:rPr>
      </w:pPr>
      <w:r>
        <w:rPr>
          <w:rFonts w:ascii="Georgia" w:hAnsi="Georgia"/>
          <w:sz w:val="20"/>
          <w:szCs w:val="20"/>
        </w:rPr>
        <w:t xml:space="preserve">Bij het SSC P&amp;O is lang nagedacht op bestuurlijk niveau over nut en noodzaak van de samenwerking. Daarnaast heeft het ontbreken van leiderschap tijdens het proces een belangrijke rol gespeeld. </w:t>
      </w:r>
    </w:p>
    <w:p w:rsidR="00C619BB" w:rsidRDefault="00C619BB" w:rsidP="00A24417">
      <w:pPr>
        <w:spacing w:line="360" w:lineRule="auto"/>
        <w:jc w:val="both"/>
        <w:rPr>
          <w:rFonts w:ascii="Georgia" w:hAnsi="Georgia"/>
          <w:sz w:val="20"/>
          <w:szCs w:val="20"/>
        </w:rPr>
      </w:pPr>
    </w:p>
    <w:p w:rsidR="00C619BB" w:rsidRDefault="00C619BB" w:rsidP="00A24417">
      <w:pPr>
        <w:spacing w:line="360" w:lineRule="auto"/>
        <w:jc w:val="both"/>
        <w:rPr>
          <w:rFonts w:ascii="Georgia" w:hAnsi="Georgia"/>
          <w:sz w:val="20"/>
          <w:szCs w:val="20"/>
        </w:rPr>
      </w:pPr>
      <w:r>
        <w:rPr>
          <w:rFonts w:ascii="Georgia" w:hAnsi="Georgia"/>
          <w:sz w:val="20"/>
          <w:szCs w:val="20"/>
        </w:rPr>
        <w:t>In de bijlage 2 is een theoretisch overzicht opgenomen over faal- en succesfactoren bij Shared Services. In onderstaande tabel worden de succesfactoren weergegeven met een uitwerking per casus tot in hoeverre die succesfactor van toepassing is geweest op de drie casussen.</w:t>
      </w:r>
      <w:r w:rsidR="00DB7FD1">
        <w:rPr>
          <w:rFonts w:ascii="Georgia" w:hAnsi="Georgia"/>
          <w:sz w:val="20"/>
          <w:szCs w:val="20"/>
        </w:rPr>
        <w:t xml:space="preserve"> De faalfactoren zijn vaak te beschouwen als tegenhanger, ofwel: als aan de succesfactor geen aandacht is besteed, dan is het een faalfactor. Hetzelfde overzicht voor de faalfactoren leidt dus tot hetzelfde inzicht.</w:t>
      </w:r>
    </w:p>
    <w:p w:rsidR="00F01695" w:rsidRDefault="00F01695" w:rsidP="00A24417">
      <w:pPr>
        <w:spacing w:line="360" w:lineRule="auto"/>
        <w:jc w:val="both"/>
        <w:rPr>
          <w:rFonts w:ascii="Georgia" w:hAnsi="Georgia"/>
          <w:sz w:val="20"/>
          <w:szCs w:val="20"/>
        </w:rPr>
      </w:pPr>
    </w:p>
    <w:tbl>
      <w:tblPr>
        <w:tblStyle w:val="Lichtearcering-accent1"/>
        <w:tblW w:w="0" w:type="auto"/>
        <w:tblLook w:val="00A0"/>
      </w:tblPr>
      <w:tblGrid>
        <w:gridCol w:w="5637"/>
        <w:gridCol w:w="1134"/>
        <w:gridCol w:w="1275"/>
        <w:gridCol w:w="1240"/>
      </w:tblGrid>
      <w:tr w:rsidR="00DB7FD1" w:rsidRPr="00D1463A" w:rsidTr="00D1463A">
        <w:trPr>
          <w:cnfStyle w:val="100000000000"/>
        </w:trPr>
        <w:tc>
          <w:tcPr>
            <w:cnfStyle w:val="001000000000"/>
            <w:tcW w:w="5637" w:type="dxa"/>
            <w:tcBorders>
              <w:right w:val="single" w:sz="8" w:space="0" w:color="4F81BD" w:themeColor="accent1"/>
            </w:tcBorders>
          </w:tcPr>
          <w:p w:rsidR="00DB7FD1" w:rsidRPr="00D1463A" w:rsidRDefault="00DB7FD1" w:rsidP="005253F7">
            <w:pPr>
              <w:rPr>
                <w:rFonts w:ascii="Georgia" w:hAnsi="Georgia"/>
                <w:bCs w:val="0"/>
                <w:color w:val="auto"/>
                <w:sz w:val="20"/>
                <w:szCs w:val="20"/>
              </w:rPr>
            </w:pPr>
            <w:r w:rsidRPr="00D1463A">
              <w:rPr>
                <w:rFonts w:ascii="Georgia" w:hAnsi="Georgia"/>
                <w:bCs w:val="0"/>
                <w:color w:val="auto"/>
                <w:sz w:val="20"/>
                <w:szCs w:val="20"/>
              </w:rPr>
              <w:t>Succesfactoren</w:t>
            </w:r>
          </w:p>
        </w:tc>
        <w:tc>
          <w:tcPr>
            <w:cnfStyle w:val="000010000000"/>
            <w:tcW w:w="1134" w:type="dxa"/>
            <w:tcBorders>
              <w:left w:val="single" w:sz="8" w:space="0" w:color="4F81BD" w:themeColor="accent1"/>
            </w:tcBorders>
          </w:tcPr>
          <w:p w:rsidR="00DB7FD1" w:rsidRPr="00D1463A" w:rsidRDefault="00DB7FD1" w:rsidP="005253F7">
            <w:pPr>
              <w:rPr>
                <w:rFonts w:ascii="Georgia" w:hAnsi="Georgia"/>
                <w:bCs w:val="0"/>
                <w:color w:val="auto"/>
                <w:sz w:val="20"/>
                <w:szCs w:val="20"/>
              </w:rPr>
            </w:pPr>
            <w:r w:rsidRPr="00D1463A">
              <w:rPr>
                <w:rFonts w:ascii="Georgia" w:hAnsi="Georgia"/>
                <w:bCs w:val="0"/>
                <w:color w:val="auto"/>
                <w:sz w:val="20"/>
                <w:szCs w:val="20"/>
              </w:rPr>
              <w:t>ISZF</w:t>
            </w:r>
          </w:p>
        </w:tc>
        <w:tc>
          <w:tcPr>
            <w:tcW w:w="1275" w:type="dxa"/>
          </w:tcPr>
          <w:p w:rsidR="00DB7FD1" w:rsidRPr="00D1463A" w:rsidRDefault="00DB7FD1" w:rsidP="005253F7">
            <w:pPr>
              <w:cnfStyle w:val="100000000000"/>
              <w:rPr>
                <w:rFonts w:ascii="Georgia" w:hAnsi="Georgia"/>
                <w:bCs w:val="0"/>
                <w:color w:val="auto"/>
                <w:sz w:val="20"/>
                <w:szCs w:val="20"/>
              </w:rPr>
            </w:pPr>
            <w:r w:rsidRPr="00D1463A">
              <w:rPr>
                <w:rFonts w:ascii="Georgia" w:hAnsi="Georgia"/>
                <w:bCs w:val="0"/>
                <w:color w:val="auto"/>
                <w:sz w:val="20"/>
                <w:szCs w:val="20"/>
              </w:rPr>
              <w:t>SIW</w:t>
            </w:r>
          </w:p>
        </w:tc>
        <w:tc>
          <w:tcPr>
            <w:cnfStyle w:val="000010000000"/>
            <w:tcW w:w="1240" w:type="dxa"/>
          </w:tcPr>
          <w:p w:rsidR="00DB7FD1" w:rsidRPr="00D1463A" w:rsidRDefault="00DB7FD1" w:rsidP="005253F7">
            <w:pPr>
              <w:rPr>
                <w:rFonts w:ascii="Georgia" w:hAnsi="Georgia"/>
                <w:bCs w:val="0"/>
                <w:color w:val="auto"/>
                <w:sz w:val="20"/>
                <w:szCs w:val="20"/>
              </w:rPr>
            </w:pPr>
            <w:r w:rsidRPr="00D1463A">
              <w:rPr>
                <w:rFonts w:ascii="Georgia" w:hAnsi="Georgia"/>
                <w:bCs w:val="0"/>
                <w:color w:val="auto"/>
                <w:sz w:val="20"/>
                <w:szCs w:val="20"/>
              </w:rPr>
              <w:t>SSC P&amp;O</w:t>
            </w:r>
          </w:p>
        </w:tc>
      </w:tr>
      <w:tr w:rsidR="00DB7FD1" w:rsidRPr="00D1463A" w:rsidTr="00D1463A">
        <w:trPr>
          <w:cnfStyle w:val="000000100000"/>
        </w:trPr>
        <w:tc>
          <w:tcPr>
            <w:cnfStyle w:val="001000000000"/>
            <w:tcW w:w="5637" w:type="dxa"/>
            <w:tcBorders>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Nagenoeg gelijke grootte en probleemstelling van partners heeft als voordeel dat er minder snel sprake is van onderlinge dominantie en de neuzen dezelfde kant op staan;</w:t>
            </w:r>
          </w:p>
        </w:tc>
        <w:tc>
          <w:tcPr>
            <w:cnfStyle w:val="000010000000"/>
            <w:tcW w:w="1134" w:type="dxa"/>
            <w:tcBorders>
              <w:left w:val="single" w:sz="8" w:space="0" w:color="4F81BD" w:themeColor="accent1"/>
            </w:tcBorders>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Pr>
          <w:p w:rsidR="00DB7FD1" w:rsidRPr="00D1463A" w:rsidRDefault="00DB7FD1" w:rsidP="005253F7">
            <w:pPr>
              <w:cnfStyle w:val="000000100000"/>
              <w:rPr>
                <w:rFonts w:ascii="Georgia" w:hAnsi="Georgia"/>
                <w:color w:val="auto"/>
                <w:sz w:val="20"/>
                <w:szCs w:val="20"/>
              </w:rPr>
            </w:pPr>
            <w:r w:rsidRPr="00D1463A">
              <w:rPr>
                <w:rFonts w:ascii="Georgia" w:hAnsi="Georgia"/>
                <w:color w:val="auto"/>
                <w:sz w:val="20"/>
                <w:szCs w:val="20"/>
              </w:rPr>
              <w:t>JA</w:t>
            </w:r>
          </w:p>
        </w:tc>
        <w:tc>
          <w:tcPr>
            <w:cnfStyle w:val="000010000000"/>
            <w:tcW w:w="1240" w:type="dxa"/>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r>
      <w:tr w:rsidR="00DB7FD1" w:rsidRPr="00D1463A" w:rsidTr="00D1463A">
        <w:tc>
          <w:tcPr>
            <w:cnfStyle w:val="001000000000"/>
            <w:tcW w:w="5637" w:type="dxa"/>
            <w:tcBorders>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Brede communicatie tussen alle betrokkenen over de noodzaak en de aanpak van de krachtenbundeling;</w:t>
            </w:r>
          </w:p>
        </w:tc>
        <w:tc>
          <w:tcPr>
            <w:cnfStyle w:val="000010000000"/>
            <w:tcW w:w="1134" w:type="dxa"/>
            <w:tcBorders>
              <w:left w:val="single" w:sz="8" w:space="0" w:color="4F81BD" w:themeColor="accent1"/>
            </w:tcBorders>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Pr>
          <w:p w:rsidR="00DB7FD1" w:rsidRPr="00D1463A" w:rsidRDefault="00DB7FD1" w:rsidP="005253F7">
            <w:pPr>
              <w:cnfStyle w:val="000000000000"/>
              <w:rPr>
                <w:rFonts w:ascii="Georgia" w:hAnsi="Georgia"/>
                <w:color w:val="auto"/>
                <w:sz w:val="20"/>
                <w:szCs w:val="20"/>
              </w:rPr>
            </w:pPr>
            <w:r w:rsidRPr="00D1463A">
              <w:rPr>
                <w:rFonts w:ascii="Georgia" w:hAnsi="Georgia"/>
                <w:color w:val="auto"/>
                <w:sz w:val="20"/>
                <w:szCs w:val="20"/>
              </w:rPr>
              <w:t>JA</w:t>
            </w:r>
          </w:p>
        </w:tc>
        <w:tc>
          <w:tcPr>
            <w:cnfStyle w:val="000010000000"/>
            <w:tcW w:w="1240" w:type="dxa"/>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r>
      <w:tr w:rsidR="00DB7FD1" w:rsidRPr="00D1463A" w:rsidTr="00D1463A">
        <w:trPr>
          <w:cnfStyle w:val="000000100000"/>
        </w:trPr>
        <w:tc>
          <w:tcPr>
            <w:cnfStyle w:val="001000000000"/>
            <w:tcW w:w="5637" w:type="dxa"/>
            <w:tcBorders>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Vertrouwen tussen partners op bestuurlijk en ambtelijk niveau;</w:t>
            </w:r>
          </w:p>
        </w:tc>
        <w:tc>
          <w:tcPr>
            <w:cnfStyle w:val="000010000000"/>
            <w:tcW w:w="1134" w:type="dxa"/>
            <w:tcBorders>
              <w:left w:val="single" w:sz="8" w:space="0" w:color="4F81BD" w:themeColor="accent1"/>
            </w:tcBorders>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Pr>
          <w:p w:rsidR="00DB7FD1" w:rsidRPr="00D1463A" w:rsidRDefault="00DB7FD1" w:rsidP="005253F7">
            <w:pPr>
              <w:cnfStyle w:val="000000100000"/>
              <w:rPr>
                <w:rFonts w:ascii="Georgia" w:hAnsi="Georgia"/>
                <w:color w:val="auto"/>
                <w:sz w:val="20"/>
                <w:szCs w:val="20"/>
              </w:rPr>
            </w:pPr>
            <w:r w:rsidRPr="00D1463A">
              <w:rPr>
                <w:rFonts w:ascii="Georgia" w:hAnsi="Georgia"/>
                <w:color w:val="auto"/>
                <w:sz w:val="20"/>
                <w:szCs w:val="20"/>
              </w:rPr>
              <w:t>JA</w:t>
            </w:r>
          </w:p>
        </w:tc>
        <w:tc>
          <w:tcPr>
            <w:cnfStyle w:val="000010000000"/>
            <w:tcW w:w="1240" w:type="dxa"/>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DEELS</w:t>
            </w:r>
          </w:p>
        </w:tc>
      </w:tr>
      <w:tr w:rsidR="00DB7FD1" w:rsidRPr="00D1463A" w:rsidTr="00D1463A">
        <w:tc>
          <w:tcPr>
            <w:cnfStyle w:val="001000000000"/>
            <w:tcW w:w="5637" w:type="dxa"/>
            <w:tcBorders>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Geleidelijke introductie van het Shared Service concept, te beginnen met die taakvelden die het meest kansrijk zijn;</w:t>
            </w:r>
          </w:p>
        </w:tc>
        <w:tc>
          <w:tcPr>
            <w:cnfStyle w:val="000010000000"/>
            <w:tcW w:w="1134" w:type="dxa"/>
            <w:tcBorders>
              <w:left w:val="single" w:sz="8" w:space="0" w:color="4F81BD" w:themeColor="accent1"/>
            </w:tcBorders>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Pr>
          <w:p w:rsidR="00DB7FD1" w:rsidRPr="00D1463A" w:rsidRDefault="00DB7FD1" w:rsidP="005253F7">
            <w:pPr>
              <w:cnfStyle w:val="000000000000"/>
              <w:rPr>
                <w:rFonts w:ascii="Georgia" w:hAnsi="Georgia"/>
                <w:color w:val="auto"/>
                <w:sz w:val="20"/>
                <w:szCs w:val="20"/>
              </w:rPr>
            </w:pPr>
            <w:r w:rsidRPr="00D1463A">
              <w:rPr>
                <w:rFonts w:ascii="Georgia" w:hAnsi="Georgia"/>
                <w:color w:val="auto"/>
                <w:sz w:val="20"/>
                <w:szCs w:val="20"/>
              </w:rPr>
              <w:t>JA</w:t>
            </w:r>
          </w:p>
        </w:tc>
        <w:tc>
          <w:tcPr>
            <w:cnfStyle w:val="000010000000"/>
            <w:tcW w:w="1240" w:type="dxa"/>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r>
      <w:tr w:rsidR="00DB7FD1" w:rsidRPr="00D1463A" w:rsidTr="00D1463A">
        <w:trPr>
          <w:cnfStyle w:val="000000100000"/>
        </w:trPr>
        <w:tc>
          <w:tcPr>
            <w:cnfStyle w:val="001000000000"/>
            <w:tcW w:w="5637" w:type="dxa"/>
            <w:tcBorders>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Een goede voorbereiding met aandacht voor de spelregels, implementatie en draagvlak;</w:t>
            </w:r>
          </w:p>
        </w:tc>
        <w:tc>
          <w:tcPr>
            <w:cnfStyle w:val="000010000000"/>
            <w:tcW w:w="1134" w:type="dxa"/>
            <w:tcBorders>
              <w:left w:val="single" w:sz="8" w:space="0" w:color="4F81BD" w:themeColor="accent1"/>
            </w:tcBorders>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Pr>
          <w:p w:rsidR="00DB7FD1" w:rsidRPr="00D1463A" w:rsidRDefault="00DB7FD1" w:rsidP="005253F7">
            <w:pPr>
              <w:cnfStyle w:val="000000100000"/>
              <w:rPr>
                <w:rFonts w:ascii="Georgia" w:hAnsi="Georgia"/>
                <w:color w:val="auto"/>
                <w:sz w:val="20"/>
                <w:szCs w:val="20"/>
              </w:rPr>
            </w:pPr>
            <w:r w:rsidRPr="00D1463A">
              <w:rPr>
                <w:rFonts w:ascii="Georgia" w:hAnsi="Georgia"/>
                <w:color w:val="auto"/>
                <w:sz w:val="20"/>
                <w:szCs w:val="20"/>
              </w:rPr>
              <w:t>JA</w:t>
            </w:r>
          </w:p>
        </w:tc>
        <w:tc>
          <w:tcPr>
            <w:cnfStyle w:val="000010000000"/>
            <w:tcW w:w="1240" w:type="dxa"/>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NEE</w:t>
            </w:r>
          </w:p>
        </w:tc>
      </w:tr>
      <w:tr w:rsidR="00DB7FD1" w:rsidRPr="00D1463A" w:rsidTr="00D1463A">
        <w:tc>
          <w:tcPr>
            <w:cnfStyle w:val="001000000000"/>
            <w:tcW w:w="5637" w:type="dxa"/>
            <w:tcBorders>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Aandacht voor de vraag ‘wat opdrachten zijn van een organisatie aan de Shared Service, hoe deze geformuleerd moeten worden en hoe deze worden vastgesteld en verrekend’;</w:t>
            </w:r>
          </w:p>
        </w:tc>
        <w:tc>
          <w:tcPr>
            <w:cnfStyle w:val="000010000000"/>
            <w:tcW w:w="1134" w:type="dxa"/>
            <w:tcBorders>
              <w:left w:val="single" w:sz="8" w:space="0" w:color="4F81BD" w:themeColor="accent1"/>
            </w:tcBorders>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Pr>
          <w:p w:rsidR="00DB7FD1" w:rsidRPr="00D1463A" w:rsidRDefault="00DB7FD1" w:rsidP="005253F7">
            <w:pPr>
              <w:cnfStyle w:val="000000000000"/>
              <w:rPr>
                <w:rFonts w:ascii="Georgia" w:hAnsi="Georgia"/>
                <w:color w:val="auto"/>
                <w:sz w:val="20"/>
                <w:szCs w:val="20"/>
              </w:rPr>
            </w:pPr>
            <w:r w:rsidRPr="00D1463A">
              <w:rPr>
                <w:rFonts w:ascii="Georgia" w:hAnsi="Georgia"/>
                <w:color w:val="auto"/>
                <w:sz w:val="20"/>
                <w:szCs w:val="20"/>
              </w:rPr>
              <w:t>JA</w:t>
            </w:r>
          </w:p>
        </w:tc>
        <w:tc>
          <w:tcPr>
            <w:cnfStyle w:val="000010000000"/>
            <w:tcW w:w="1240" w:type="dxa"/>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NEE</w:t>
            </w:r>
          </w:p>
        </w:tc>
      </w:tr>
      <w:tr w:rsidR="00DB7FD1" w:rsidRPr="00D1463A" w:rsidTr="00D1463A">
        <w:trPr>
          <w:cnfStyle w:val="000000100000"/>
        </w:trPr>
        <w:tc>
          <w:tcPr>
            <w:cnfStyle w:val="001000000000"/>
            <w:tcW w:w="5637" w:type="dxa"/>
            <w:tcBorders>
              <w:bottom w:val="nil"/>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Bereidheid om een adequate coördinatie en arbitragestructuur in te bouwen;</w:t>
            </w:r>
          </w:p>
        </w:tc>
        <w:tc>
          <w:tcPr>
            <w:cnfStyle w:val="000010000000"/>
            <w:tcW w:w="1134" w:type="dxa"/>
            <w:tcBorders>
              <w:left w:val="single" w:sz="8" w:space="0" w:color="4F81BD" w:themeColor="accent1"/>
            </w:tcBorders>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Borders>
              <w:bottom w:val="nil"/>
            </w:tcBorders>
          </w:tcPr>
          <w:p w:rsidR="00DB7FD1" w:rsidRPr="00D1463A" w:rsidRDefault="00DB7FD1" w:rsidP="005253F7">
            <w:pPr>
              <w:cnfStyle w:val="000000100000"/>
              <w:rPr>
                <w:rFonts w:ascii="Georgia" w:hAnsi="Georgia"/>
                <w:color w:val="auto"/>
                <w:sz w:val="20"/>
                <w:szCs w:val="20"/>
              </w:rPr>
            </w:pPr>
            <w:r w:rsidRPr="00D1463A">
              <w:rPr>
                <w:rFonts w:ascii="Georgia" w:hAnsi="Georgia"/>
                <w:color w:val="auto"/>
                <w:sz w:val="20"/>
                <w:szCs w:val="20"/>
              </w:rPr>
              <w:t>JA</w:t>
            </w:r>
          </w:p>
        </w:tc>
        <w:tc>
          <w:tcPr>
            <w:cnfStyle w:val="000010000000"/>
            <w:tcW w:w="1240" w:type="dxa"/>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r>
      <w:tr w:rsidR="00DB7FD1" w:rsidRPr="00D1463A" w:rsidTr="00D1463A">
        <w:tc>
          <w:tcPr>
            <w:cnfStyle w:val="001000000000"/>
            <w:tcW w:w="5637" w:type="dxa"/>
            <w:tcBorders>
              <w:top w:val="nil"/>
              <w:bottom w:val="nil"/>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Regelmatige evaluatie en het bevorderen van verbeteringsgedrag bij de Shared Service, de coördinatieorganen, de besturen en de deelnemende organisaties;</w:t>
            </w:r>
          </w:p>
        </w:tc>
        <w:tc>
          <w:tcPr>
            <w:cnfStyle w:val="000010000000"/>
            <w:tcW w:w="1134" w:type="dxa"/>
            <w:tcBorders>
              <w:top w:val="nil"/>
              <w:left w:val="single" w:sz="8" w:space="0" w:color="4F81BD" w:themeColor="accent1"/>
            </w:tcBorders>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Borders>
              <w:top w:val="nil"/>
              <w:left w:val="nil"/>
              <w:bottom w:val="nil"/>
              <w:right w:val="nil"/>
            </w:tcBorders>
          </w:tcPr>
          <w:p w:rsidR="00DB7FD1" w:rsidRPr="00D1463A" w:rsidRDefault="00DB7FD1" w:rsidP="005253F7">
            <w:pPr>
              <w:cnfStyle w:val="000000000000"/>
              <w:rPr>
                <w:rFonts w:ascii="Georgia" w:hAnsi="Georgia"/>
                <w:color w:val="auto"/>
                <w:sz w:val="20"/>
                <w:szCs w:val="20"/>
              </w:rPr>
            </w:pPr>
            <w:r w:rsidRPr="00D1463A">
              <w:rPr>
                <w:rFonts w:ascii="Georgia" w:hAnsi="Georgia"/>
                <w:color w:val="auto"/>
                <w:sz w:val="20"/>
                <w:szCs w:val="20"/>
              </w:rPr>
              <w:t>JA</w:t>
            </w:r>
          </w:p>
        </w:tc>
        <w:tc>
          <w:tcPr>
            <w:cnfStyle w:val="000010000000"/>
            <w:tcW w:w="1240" w:type="dxa"/>
            <w:tcBorders>
              <w:top w:val="nil"/>
            </w:tcBorders>
            <w:shd w:val="clear" w:color="auto" w:fill="auto"/>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NEE</w:t>
            </w:r>
          </w:p>
        </w:tc>
      </w:tr>
      <w:tr w:rsidR="00DB7FD1" w:rsidRPr="00D1463A" w:rsidTr="00D1463A">
        <w:trPr>
          <w:cnfStyle w:val="000000100000"/>
        </w:trPr>
        <w:tc>
          <w:tcPr>
            <w:cnfStyle w:val="001000000000"/>
            <w:tcW w:w="5637" w:type="dxa"/>
            <w:tcBorders>
              <w:top w:val="nil"/>
              <w:bottom w:val="single" w:sz="8" w:space="0" w:color="4F81BD" w:themeColor="accent1"/>
              <w:right w:val="single" w:sz="8" w:space="0" w:color="4F81BD" w:themeColor="accent1"/>
            </w:tcBorders>
          </w:tcPr>
          <w:p w:rsidR="00DB7FD1" w:rsidRPr="00D1463A" w:rsidRDefault="00DB7FD1" w:rsidP="005253F7">
            <w:pPr>
              <w:rPr>
                <w:rFonts w:ascii="Georgia" w:hAnsi="Georgia"/>
                <w:b w:val="0"/>
                <w:color w:val="auto"/>
                <w:sz w:val="20"/>
                <w:szCs w:val="20"/>
              </w:rPr>
            </w:pPr>
            <w:r w:rsidRPr="00D1463A">
              <w:rPr>
                <w:rFonts w:ascii="Georgia" w:hAnsi="Georgia"/>
                <w:b w:val="0"/>
                <w:color w:val="auto"/>
                <w:sz w:val="20"/>
                <w:szCs w:val="20"/>
              </w:rPr>
              <w:t>Regelmatige communicatie over de vorderingen, bereikte resultaten en dergelijke waaruit de meerwaarde van de Shared Service blijkt.</w:t>
            </w:r>
          </w:p>
        </w:tc>
        <w:tc>
          <w:tcPr>
            <w:cnfStyle w:val="000010000000"/>
            <w:tcW w:w="1134" w:type="dxa"/>
            <w:tcBorders>
              <w:top w:val="nil"/>
              <w:left w:val="single" w:sz="8" w:space="0" w:color="4F81BD" w:themeColor="accent1"/>
              <w:bottom w:val="single" w:sz="8" w:space="0" w:color="4F81BD" w:themeColor="accent1"/>
            </w:tcBorders>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JA</w:t>
            </w:r>
          </w:p>
        </w:tc>
        <w:tc>
          <w:tcPr>
            <w:tcW w:w="1275" w:type="dxa"/>
            <w:tcBorders>
              <w:top w:val="nil"/>
              <w:bottom w:val="single" w:sz="8" w:space="0" w:color="4F81BD" w:themeColor="accent1"/>
            </w:tcBorders>
          </w:tcPr>
          <w:p w:rsidR="00DB7FD1" w:rsidRPr="00D1463A" w:rsidRDefault="00DB7FD1" w:rsidP="005253F7">
            <w:pPr>
              <w:cnfStyle w:val="000000100000"/>
              <w:rPr>
                <w:rFonts w:ascii="Georgia" w:hAnsi="Georgia"/>
                <w:color w:val="auto"/>
                <w:sz w:val="20"/>
                <w:szCs w:val="20"/>
              </w:rPr>
            </w:pPr>
            <w:r w:rsidRPr="00D1463A">
              <w:rPr>
                <w:rFonts w:ascii="Georgia" w:hAnsi="Georgia"/>
                <w:color w:val="auto"/>
                <w:sz w:val="20"/>
                <w:szCs w:val="20"/>
              </w:rPr>
              <w:t>JA</w:t>
            </w:r>
          </w:p>
        </w:tc>
        <w:tc>
          <w:tcPr>
            <w:cnfStyle w:val="000010000000"/>
            <w:tcW w:w="1240" w:type="dxa"/>
            <w:tcBorders>
              <w:top w:val="nil"/>
              <w:bottom w:val="single" w:sz="8" w:space="0" w:color="4F81BD" w:themeColor="accent1"/>
            </w:tcBorders>
          </w:tcPr>
          <w:p w:rsidR="00DB7FD1" w:rsidRPr="00D1463A" w:rsidRDefault="00DB7FD1" w:rsidP="005253F7">
            <w:pPr>
              <w:rPr>
                <w:rFonts w:ascii="Georgia" w:hAnsi="Georgia"/>
                <w:color w:val="auto"/>
                <w:sz w:val="20"/>
                <w:szCs w:val="20"/>
              </w:rPr>
            </w:pPr>
            <w:r w:rsidRPr="00D1463A">
              <w:rPr>
                <w:rFonts w:ascii="Georgia" w:hAnsi="Georgia"/>
                <w:color w:val="auto"/>
                <w:sz w:val="20"/>
                <w:szCs w:val="20"/>
              </w:rPr>
              <w:t>NEE</w:t>
            </w:r>
          </w:p>
        </w:tc>
      </w:tr>
    </w:tbl>
    <w:p w:rsidR="00DB7FD1" w:rsidRPr="00F01695" w:rsidRDefault="00DB7FD1" w:rsidP="00A24417">
      <w:pPr>
        <w:spacing w:line="360" w:lineRule="auto"/>
        <w:jc w:val="both"/>
        <w:rPr>
          <w:rFonts w:ascii="Georgia" w:hAnsi="Georgia"/>
          <w:vertAlign w:val="superscript"/>
        </w:rPr>
      </w:pPr>
      <w:r w:rsidRPr="00F01695">
        <w:rPr>
          <w:rFonts w:ascii="Georgia" w:hAnsi="Georgia"/>
          <w:vertAlign w:val="superscript"/>
        </w:rPr>
        <w:t xml:space="preserve">Tabel </w:t>
      </w:r>
      <w:r w:rsidR="00782F82" w:rsidRPr="00F01695">
        <w:rPr>
          <w:rFonts w:ascii="Georgia" w:hAnsi="Georgia"/>
          <w:vertAlign w:val="superscript"/>
        </w:rPr>
        <w:t>3</w:t>
      </w:r>
      <w:r w:rsidRPr="00F01695">
        <w:rPr>
          <w:rFonts w:ascii="Georgia" w:hAnsi="Georgia"/>
          <w:vertAlign w:val="superscript"/>
        </w:rPr>
        <w:t>: theoretisch succesfactoren gerelateerd aan de casussen</w:t>
      </w:r>
    </w:p>
    <w:p w:rsidR="00C619BB" w:rsidRDefault="00C619BB" w:rsidP="00A24417">
      <w:pPr>
        <w:spacing w:line="360" w:lineRule="auto"/>
        <w:jc w:val="both"/>
        <w:rPr>
          <w:rFonts w:ascii="Georgia" w:hAnsi="Georgia"/>
          <w:sz w:val="20"/>
          <w:szCs w:val="20"/>
        </w:rPr>
      </w:pPr>
    </w:p>
    <w:p w:rsidR="00C619BB" w:rsidRDefault="00DB7FD1" w:rsidP="00A24417">
      <w:pPr>
        <w:spacing w:line="360" w:lineRule="auto"/>
        <w:jc w:val="both"/>
        <w:rPr>
          <w:rFonts w:ascii="Georgia" w:hAnsi="Georgia"/>
          <w:sz w:val="20"/>
          <w:szCs w:val="20"/>
        </w:rPr>
      </w:pPr>
      <w:r>
        <w:rPr>
          <w:rFonts w:ascii="Georgia" w:hAnsi="Georgia"/>
          <w:sz w:val="20"/>
          <w:szCs w:val="20"/>
        </w:rPr>
        <w:t xml:space="preserve">Aangezien de nut en noodzaak bij het SSC P&amp;O ter discussie stond is de succesfactor ‘vertrouwen’ slechts gedeeltelijk van toepassing. Bij deze uitwerking van de succesfactoren zien we hoe relevant de factor leidinggeven is. Hieraan is bij het ISZF en het SIW duidelijk meer aandacht besteed dan bij het SSC P&amp;O. Zo is gelijk inzichtelijk waar de verbeterkansen liggen. </w:t>
      </w:r>
    </w:p>
    <w:p w:rsidR="00B85F8A" w:rsidRPr="00782F82" w:rsidRDefault="00B85F8A" w:rsidP="00511956">
      <w:pPr>
        <w:pStyle w:val="Kop2"/>
        <w:numPr>
          <w:ilvl w:val="1"/>
          <w:numId w:val="63"/>
        </w:numPr>
        <w:spacing w:line="480" w:lineRule="auto"/>
        <w:rPr>
          <w:rFonts w:ascii="Georgia" w:hAnsi="Georgia"/>
          <w:i w:val="0"/>
          <w:color w:val="365F91"/>
          <w:sz w:val="32"/>
          <w:szCs w:val="32"/>
        </w:rPr>
      </w:pPr>
      <w:bookmarkStart w:id="145" w:name="_Toc268506221"/>
      <w:bookmarkStart w:id="146" w:name="_Toc271784150"/>
      <w:r w:rsidRPr="00782F82">
        <w:rPr>
          <w:rFonts w:ascii="Georgia" w:hAnsi="Georgia"/>
          <w:i w:val="0"/>
          <w:color w:val="365F91"/>
          <w:sz w:val="32"/>
          <w:szCs w:val="32"/>
        </w:rPr>
        <w:t>De hypotheses getoetst</w:t>
      </w:r>
      <w:bookmarkEnd w:id="145"/>
      <w:bookmarkEnd w:id="146"/>
    </w:p>
    <w:p w:rsidR="00534737" w:rsidRDefault="00836215" w:rsidP="00502606">
      <w:pPr>
        <w:spacing w:line="360" w:lineRule="auto"/>
        <w:jc w:val="both"/>
        <w:rPr>
          <w:rFonts w:ascii="Georgia" w:hAnsi="Georgia"/>
          <w:sz w:val="20"/>
          <w:szCs w:val="20"/>
        </w:rPr>
      </w:pPr>
      <w:r>
        <w:rPr>
          <w:rFonts w:ascii="Georgia" w:hAnsi="Georgia"/>
          <w:sz w:val="20"/>
          <w:szCs w:val="20"/>
        </w:rPr>
        <w:t xml:space="preserve">Deze paragraaf is een verdieping op de vorige paragraaf en zal de hypotheses beschouwen op basis van de onderzoeksbevindingen. Op basis van de theorie is een aantal hypotheses geformuleerd. In deze paragraaf zal worden aangegeven in welke mate te geformuleerde hypotheses kunnen worden aangenomen (ofwel verworpen) op basis van dit onderzoek. </w:t>
      </w:r>
    </w:p>
    <w:p w:rsidR="004C043B" w:rsidRPr="00D857F7" w:rsidRDefault="004C043B" w:rsidP="00502606">
      <w:pPr>
        <w:spacing w:line="360" w:lineRule="auto"/>
        <w:jc w:val="both"/>
        <w:rPr>
          <w:rFonts w:ascii="Georgia" w:hAnsi="Georgia"/>
          <w:sz w:val="20"/>
          <w:szCs w:val="20"/>
        </w:rPr>
      </w:pPr>
    </w:p>
    <w:p w:rsidR="001231ED" w:rsidRPr="00D857F7" w:rsidRDefault="001231ED" w:rsidP="00502606">
      <w:pPr>
        <w:spacing w:line="360" w:lineRule="auto"/>
        <w:jc w:val="both"/>
        <w:rPr>
          <w:rFonts w:ascii="Georgia" w:hAnsi="Georgia"/>
          <w:sz w:val="20"/>
          <w:szCs w:val="20"/>
        </w:rPr>
      </w:pPr>
      <w:r w:rsidRPr="00D857F7">
        <w:rPr>
          <w:rFonts w:ascii="Georgia" w:hAnsi="Georgia"/>
          <w:sz w:val="20"/>
          <w:szCs w:val="20"/>
        </w:rPr>
        <w:t>Hypothese 1:</w:t>
      </w:r>
    </w:p>
    <w:p w:rsidR="004C043B" w:rsidRPr="00D857F7" w:rsidRDefault="004C043B" w:rsidP="00502606">
      <w:pPr>
        <w:spacing w:line="360" w:lineRule="auto"/>
        <w:jc w:val="both"/>
        <w:rPr>
          <w:rFonts w:ascii="Georgia" w:hAnsi="Georgia"/>
          <w:b/>
          <w:i/>
          <w:sz w:val="20"/>
          <w:szCs w:val="20"/>
        </w:rPr>
      </w:pPr>
      <w:r w:rsidRPr="00D857F7">
        <w:rPr>
          <w:rFonts w:ascii="Georgia" w:hAnsi="Georgia"/>
          <w:b/>
          <w:i/>
          <w:sz w:val="20"/>
          <w:szCs w:val="20"/>
        </w:rPr>
        <w:t>Als wordt overgegaan tot een Shared Service</w:t>
      </w:r>
      <w:r w:rsidR="00C52050">
        <w:rPr>
          <w:rFonts w:ascii="Georgia" w:hAnsi="Georgia"/>
          <w:b/>
          <w:i/>
          <w:sz w:val="20"/>
          <w:szCs w:val="20"/>
        </w:rPr>
        <w:t>,</w:t>
      </w:r>
      <w:r w:rsidRPr="00D857F7">
        <w:rPr>
          <w:rFonts w:ascii="Georgia" w:hAnsi="Georgia"/>
          <w:b/>
          <w:i/>
          <w:sz w:val="20"/>
          <w:szCs w:val="20"/>
        </w:rPr>
        <w:t xml:space="preserve"> dan is het voorkomen van gemeentelijke herindeling een van de belangrijkste argumenten.</w:t>
      </w:r>
    </w:p>
    <w:p w:rsidR="00125B92" w:rsidRDefault="00125B92" w:rsidP="00502606">
      <w:pPr>
        <w:spacing w:line="360" w:lineRule="auto"/>
        <w:jc w:val="both"/>
        <w:rPr>
          <w:rFonts w:ascii="Georgia" w:hAnsi="Georgia"/>
          <w:sz w:val="20"/>
          <w:szCs w:val="20"/>
        </w:rPr>
      </w:pPr>
    </w:p>
    <w:p w:rsidR="005253F7" w:rsidRPr="005253F7" w:rsidRDefault="005253F7" w:rsidP="00502606">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Pr>
          <w:rFonts w:ascii="Georgia" w:hAnsi="Georgia"/>
          <w:i/>
          <w:sz w:val="20"/>
          <w:szCs w:val="20"/>
        </w:rPr>
        <w:t xml:space="preserve">1 </w:t>
      </w:r>
      <w:r w:rsidRPr="005253F7">
        <w:rPr>
          <w:rFonts w:ascii="Georgia" w:hAnsi="Georgia"/>
          <w:i/>
          <w:sz w:val="20"/>
          <w:szCs w:val="20"/>
        </w:rPr>
        <w:t xml:space="preserve">wordt door dit onderzoek </w:t>
      </w:r>
      <w:r w:rsidR="006F519D">
        <w:rPr>
          <w:rFonts w:ascii="Georgia" w:hAnsi="Georgia"/>
          <w:i/>
          <w:sz w:val="20"/>
          <w:szCs w:val="20"/>
        </w:rPr>
        <w:t>VERWORPEN</w:t>
      </w:r>
      <w:r w:rsidRPr="005253F7">
        <w:rPr>
          <w:rFonts w:ascii="Georgia" w:hAnsi="Georgia"/>
          <w:i/>
          <w:sz w:val="20"/>
          <w:szCs w:val="20"/>
        </w:rPr>
        <w:t>.</w:t>
      </w:r>
    </w:p>
    <w:p w:rsidR="00125B92" w:rsidRPr="00D857F7" w:rsidRDefault="005253F7" w:rsidP="00502606">
      <w:pPr>
        <w:spacing w:line="360" w:lineRule="auto"/>
        <w:jc w:val="both"/>
        <w:rPr>
          <w:rFonts w:ascii="Georgia" w:hAnsi="Georgia"/>
          <w:sz w:val="20"/>
          <w:szCs w:val="20"/>
        </w:rPr>
      </w:pPr>
      <w:r>
        <w:rPr>
          <w:rFonts w:ascii="Georgia" w:hAnsi="Georgia"/>
          <w:sz w:val="20"/>
          <w:szCs w:val="20"/>
        </w:rPr>
        <w:t xml:space="preserve">Uit het onderzoek blijkt, dat ‘het verbeteren van de gemeentelijke dienstverlening, de kwaliteit van de betreffende taak, die wordt uitgevoerd in de Shared Service, verhogen van de efficiency en effectiviteit en verminderen van de kwetsbaarheid’, de belangrijkste argumenten zijn om over te gaan tot een Shared Service. </w:t>
      </w:r>
      <w:r w:rsidR="00125B92" w:rsidRPr="00D857F7">
        <w:rPr>
          <w:rFonts w:ascii="Georgia" w:hAnsi="Georgia"/>
          <w:sz w:val="20"/>
          <w:szCs w:val="20"/>
        </w:rPr>
        <w:t xml:space="preserve">Het voorkomen van gemeentelijke herindeling blijkt </w:t>
      </w:r>
      <w:r>
        <w:rPr>
          <w:rFonts w:ascii="Georgia" w:hAnsi="Georgia"/>
          <w:sz w:val="20"/>
          <w:szCs w:val="20"/>
        </w:rPr>
        <w:t xml:space="preserve">weliswaar </w:t>
      </w:r>
      <w:r w:rsidR="00125B92" w:rsidRPr="00D857F7">
        <w:rPr>
          <w:rFonts w:ascii="Georgia" w:hAnsi="Georgia"/>
          <w:sz w:val="20"/>
          <w:szCs w:val="20"/>
        </w:rPr>
        <w:t>een motivator te zijn om same</w:t>
      </w:r>
      <w:r>
        <w:rPr>
          <w:rFonts w:ascii="Georgia" w:hAnsi="Georgia"/>
          <w:sz w:val="20"/>
          <w:szCs w:val="20"/>
        </w:rPr>
        <w:t xml:space="preserve">n te gaan werken op onderdelen, maar is niet een van de belangrijkste argumenten. Een verschil in zwaarte van dit argument zien we terug bij de verschillende casussen. Bij het SSC P&amp;O speelde het argument wel degelijk een belangrijke rol. Daarentegen heeft het bij het ISZF geen rol gespeeld en hebben er herindeling plaatsgevonden van deelnemende gemeenten binnen dit samenwerkingsverband. </w:t>
      </w:r>
      <w:r w:rsidR="006F519D">
        <w:rPr>
          <w:rFonts w:ascii="Georgia" w:hAnsi="Georgia"/>
          <w:sz w:val="20"/>
          <w:szCs w:val="20"/>
        </w:rPr>
        <w:t>Bij het SIW is dit argument ook niet teruggevonden tijdens het onderzoek.</w:t>
      </w:r>
    </w:p>
    <w:p w:rsidR="001231ED" w:rsidRPr="00D857F7" w:rsidRDefault="001231ED" w:rsidP="00502606">
      <w:pPr>
        <w:spacing w:line="360" w:lineRule="auto"/>
        <w:jc w:val="both"/>
        <w:rPr>
          <w:rFonts w:ascii="Georgia" w:hAnsi="Georgia"/>
          <w:sz w:val="20"/>
          <w:szCs w:val="20"/>
        </w:rPr>
      </w:pPr>
    </w:p>
    <w:p w:rsidR="001C18CC" w:rsidRPr="001C18CC" w:rsidRDefault="001C18CC" w:rsidP="001C18CC">
      <w:pPr>
        <w:spacing w:line="360" w:lineRule="auto"/>
        <w:jc w:val="both"/>
        <w:rPr>
          <w:rFonts w:ascii="Georgia" w:hAnsi="Georgia"/>
          <w:sz w:val="20"/>
          <w:szCs w:val="20"/>
        </w:rPr>
      </w:pPr>
      <w:r w:rsidRPr="001C18CC">
        <w:rPr>
          <w:rFonts w:ascii="Georgia" w:hAnsi="Georgia"/>
          <w:sz w:val="20"/>
          <w:szCs w:val="20"/>
        </w:rPr>
        <w:t>Hypothese 2:</w:t>
      </w:r>
    </w:p>
    <w:p w:rsidR="001C18CC" w:rsidRPr="001C18CC" w:rsidRDefault="001C18CC" w:rsidP="001C18CC">
      <w:pPr>
        <w:spacing w:line="360" w:lineRule="auto"/>
        <w:jc w:val="both"/>
        <w:rPr>
          <w:rFonts w:ascii="Georgia" w:hAnsi="Georgia"/>
          <w:b/>
          <w:i/>
          <w:sz w:val="20"/>
          <w:szCs w:val="20"/>
        </w:rPr>
      </w:pPr>
      <w:r w:rsidRPr="001C18CC">
        <w:rPr>
          <w:rFonts w:ascii="Georgia" w:hAnsi="Georgia"/>
          <w:b/>
          <w:i/>
          <w:sz w:val="20"/>
          <w:szCs w:val="20"/>
        </w:rPr>
        <w:t>Als wordt gewerkt binnen een Shared Service om te kunnen voldoen aan de steeds complexer wordende eisen</w:t>
      </w:r>
      <w:r w:rsidR="00C52050">
        <w:rPr>
          <w:rFonts w:ascii="Georgia" w:hAnsi="Georgia"/>
          <w:b/>
          <w:i/>
          <w:sz w:val="20"/>
          <w:szCs w:val="20"/>
        </w:rPr>
        <w:t>,</w:t>
      </w:r>
      <w:r w:rsidRPr="001C18CC">
        <w:rPr>
          <w:rFonts w:ascii="Georgia" w:hAnsi="Georgia"/>
          <w:b/>
          <w:i/>
          <w:sz w:val="20"/>
          <w:szCs w:val="20"/>
        </w:rPr>
        <w:t xml:space="preserve"> dan kunnen medewerkers zich beter ontwikkelen, waardoor een grotere professionaliteit en een betere kwaliteit van de diensten en producten wordt gerealiseerd.</w:t>
      </w:r>
    </w:p>
    <w:p w:rsidR="005253F7" w:rsidRDefault="005253F7" w:rsidP="00502606">
      <w:pPr>
        <w:spacing w:line="360" w:lineRule="auto"/>
        <w:jc w:val="both"/>
        <w:rPr>
          <w:rFonts w:ascii="Georgia" w:hAnsi="Georgia"/>
          <w:sz w:val="20"/>
          <w:szCs w:val="20"/>
        </w:rPr>
      </w:pPr>
    </w:p>
    <w:p w:rsidR="006F519D" w:rsidRPr="005253F7" w:rsidRDefault="006F519D" w:rsidP="00502606">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Pr>
          <w:rFonts w:ascii="Georgia" w:hAnsi="Georgia"/>
          <w:i/>
          <w:sz w:val="20"/>
          <w:szCs w:val="20"/>
        </w:rPr>
        <w:t xml:space="preserve">2 </w:t>
      </w:r>
      <w:r w:rsidRPr="005253F7">
        <w:rPr>
          <w:rFonts w:ascii="Georgia" w:hAnsi="Georgia"/>
          <w:i/>
          <w:sz w:val="20"/>
          <w:szCs w:val="20"/>
        </w:rPr>
        <w:t>wordt door dit onderzoek</w:t>
      </w:r>
      <w:r>
        <w:rPr>
          <w:rFonts w:ascii="Georgia" w:hAnsi="Georgia"/>
          <w:i/>
          <w:sz w:val="20"/>
          <w:szCs w:val="20"/>
        </w:rPr>
        <w:t xml:space="preserve"> AANGENOMEN</w:t>
      </w:r>
      <w:r w:rsidRPr="005253F7">
        <w:rPr>
          <w:rFonts w:ascii="Georgia" w:hAnsi="Georgia"/>
          <w:i/>
          <w:sz w:val="20"/>
          <w:szCs w:val="20"/>
        </w:rPr>
        <w:t>.</w:t>
      </w:r>
    </w:p>
    <w:p w:rsidR="001231ED" w:rsidRPr="00D857F7" w:rsidRDefault="005253F7" w:rsidP="00343946">
      <w:pPr>
        <w:spacing w:line="360" w:lineRule="auto"/>
        <w:jc w:val="both"/>
        <w:rPr>
          <w:rFonts w:ascii="Georgia" w:hAnsi="Georgia"/>
          <w:sz w:val="20"/>
          <w:szCs w:val="20"/>
        </w:rPr>
      </w:pPr>
      <w:r w:rsidRPr="00D857F7">
        <w:rPr>
          <w:rFonts w:ascii="Georgia" w:hAnsi="Georgia"/>
          <w:sz w:val="20"/>
          <w:szCs w:val="20"/>
        </w:rPr>
        <w:t xml:space="preserve">Uit </w:t>
      </w:r>
      <w:r w:rsidR="00343946">
        <w:rPr>
          <w:rFonts w:ascii="Georgia" w:hAnsi="Georgia"/>
          <w:sz w:val="20"/>
          <w:szCs w:val="20"/>
        </w:rPr>
        <w:t>dit</w:t>
      </w:r>
      <w:r w:rsidRPr="00D857F7">
        <w:rPr>
          <w:rFonts w:ascii="Georgia" w:hAnsi="Georgia"/>
          <w:sz w:val="20"/>
          <w:szCs w:val="20"/>
        </w:rPr>
        <w:t xml:space="preserve"> onderzoek blijkt, dat de Shared Service inderdaad beter kan voldoen aan de eisen die gesteld worden aan de organisatie. </w:t>
      </w:r>
      <w:r w:rsidR="006F519D">
        <w:rPr>
          <w:rFonts w:ascii="Georgia" w:hAnsi="Georgia"/>
          <w:sz w:val="20"/>
          <w:szCs w:val="20"/>
        </w:rPr>
        <w:t>Die eisen zijn onder te verdelen in een aantal elementen. Het verhogen van de kwaliteit van de taakuitvoering is een belangrijke eis. Door in een team te gaan werken met een duidelijke taakverdeling en coördinatiestructuur, specialisatie en kennisdeling mogelijk te maken,</w:t>
      </w:r>
      <w:r w:rsidR="00502606">
        <w:rPr>
          <w:rFonts w:ascii="Georgia" w:hAnsi="Georgia"/>
          <w:sz w:val="20"/>
          <w:szCs w:val="20"/>
        </w:rPr>
        <w:t xml:space="preserve"> heeft de kwaliteit van de taakuitvoering een grote impuls gekregen. Daarnaast is een veelvuldig gestelde eis: ‘het verminderen van de kwetsbaarheid’. Hier komt het werken in een team eveneens om de hoek kijken: door intern de vervanging te regelen van een medewerker bij afwezigheid is de continuïteit gewaarborgd en daarmee de kwetsbaarheid verminderd. Uit dit onderzoek kwam duidelijk naar voren, dat dit niet een puzzelstuk is, die zomaar op zijn plaats valt. Dit vereist analytisch vermogen om de organisatie logisch in te richten en leiderschapsvaardigheden om medewerkers te betrekken bij de nieuwe taken die zijn moeten gaan uitvoeren. Het verhogen van efficiency en effectiviteit zijn tot slot ook veelgenoemde eisen. Door samen te werken is taakafbakening mogelijk, waardoor een logischer en samenhangend pakket van taken voor een medewerker ontstaat. De medewerker wordt daarmee meer specialistisch in plaats van generalistisch. Als dit ondersteund wordt door een proces van standaardisatie van werkzaamheden, dan kan de efficiency een extra impuls krijgen. </w:t>
      </w:r>
      <w:r w:rsidR="00502606" w:rsidRPr="00D857F7">
        <w:rPr>
          <w:rFonts w:ascii="Georgia" w:hAnsi="Georgia"/>
          <w:sz w:val="20"/>
          <w:szCs w:val="20"/>
        </w:rPr>
        <w:t xml:space="preserve">Door het aangaan van het samenwerkingsverband is het </w:t>
      </w:r>
      <w:r w:rsidR="00343946">
        <w:rPr>
          <w:rFonts w:ascii="Georgia" w:hAnsi="Georgia"/>
          <w:sz w:val="20"/>
          <w:szCs w:val="20"/>
        </w:rPr>
        <w:t xml:space="preserve">ook </w:t>
      </w:r>
      <w:r w:rsidR="00502606" w:rsidRPr="00D857F7">
        <w:rPr>
          <w:rFonts w:ascii="Georgia" w:hAnsi="Georgia"/>
          <w:sz w:val="20"/>
          <w:szCs w:val="20"/>
        </w:rPr>
        <w:t xml:space="preserve">mogelijk </w:t>
      </w:r>
      <w:r w:rsidR="00343946">
        <w:rPr>
          <w:rFonts w:ascii="Georgia" w:hAnsi="Georgia"/>
          <w:sz w:val="20"/>
          <w:szCs w:val="20"/>
        </w:rPr>
        <w:t xml:space="preserve">geworden </w:t>
      </w:r>
      <w:r w:rsidR="00502606" w:rsidRPr="00D857F7">
        <w:rPr>
          <w:rFonts w:ascii="Georgia" w:hAnsi="Georgia"/>
          <w:sz w:val="20"/>
          <w:szCs w:val="20"/>
        </w:rPr>
        <w:t>om te specialiseren.</w:t>
      </w:r>
    </w:p>
    <w:p w:rsidR="001231ED" w:rsidRPr="00D857F7" w:rsidRDefault="001231ED" w:rsidP="00343946">
      <w:pPr>
        <w:spacing w:line="360" w:lineRule="auto"/>
        <w:jc w:val="both"/>
        <w:rPr>
          <w:rFonts w:ascii="Georgia" w:hAnsi="Georgia"/>
          <w:sz w:val="20"/>
          <w:szCs w:val="20"/>
        </w:rPr>
      </w:pPr>
    </w:p>
    <w:p w:rsidR="001231ED" w:rsidRPr="00D857F7" w:rsidRDefault="001231ED" w:rsidP="00343946">
      <w:pPr>
        <w:spacing w:line="360" w:lineRule="auto"/>
        <w:jc w:val="both"/>
        <w:rPr>
          <w:rFonts w:ascii="Georgia" w:hAnsi="Georgia"/>
          <w:sz w:val="20"/>
          <w:szCs w:val="20"/>
        </w:rPr>
      </w:pPr>
      <w:r w:rsidRPr="00D857F7">
        <w:rPr>
          <w:rFonts w:ascii="Georgia" w:hAnsi="Georgia"/>
          <w:sz w:val="20"/>
          <w:szCs w:val="20"/>
        </w:rPr>
        <w:t xml:space="preserve">Hypothese </w:t>
      </w:r>
      <w:r w:rsidR="001C18CC">
        <w:rPr>
          <w:rFonts w:ascii="Georgia" w:hAnsi="Georgia"/>
          <w:sz w:val="20"/>
          <w:szCs w:val="20"/>
        </w:rPr>
        <w:t>3</w:t>
      </w:r>
      <w:r w:rsidRPr="00D857F7">
        <w:rPr>
          <w:rFonts w:ascii="Georgia" w:hAnsi="Georgia"/>
          <w:sz w:val="20"/>
          <w:szCs w:val="20"/>
        </w:rPr>
        <w:t>:</w:t>
      </w:r>
    </w:p>
    <w:p w:rsidR="004C043B" w:rsidRPr="00343946" w:rsidRDefault="004C043B" w:rsidP="00343946">
      <w:pPr>
        <w:spacing w:line="360" w:lineRule="auto"/>
        <w:jc w:val="both"/>
        <w:rPr>
          <w:rFonts w:ascii="Georgia" w:hAnsi="Georgia"/>
          <w:b/>
          <w:i/>
          <w:sz w:val="20"/>
          <w:szCs w:val="20"/>
        </w:rPr>
      </w:pPr>
      <w:r w:rsidRPr="00343946">
        <w:rPr>
          <w:rFonts w:ascii="Georgia" w:hAnsi="Georgia"/>
          <w:b/>
          <w:i/>
          <w:sz w:val="20"/>
          <w:szCs w:val="20"/>
        </w:rPr>
        <w:t>Als wordt overgegaan tot een Shared Service dan wordt de klassieke overheidsorganisatie losgelaten en zal de nieuwe organisatie voornamelijk kenmerken bevatten van de professionele bureaucratie om te voldoen aan de eisen.</w:t>
      </w:r>
    </w:p>
    <w:p w:rsidR="00E474D4" w:rsidRDefault="00E474D4" w:rsidP="001231ED">
      <w:pPr>
        <w:spacing w:line="360" w:lineRule="auto"/>
        <w:jc w:val="both"/>
        <w:rPr>
          <w:rFonts w:ascii="Georgia" w:hAnsi="Georgia"/>
          <w:sz w:val="20"/>
          <w:szCs w:val="20"/>
        </w:rPr>
      </w:pPr>
    </w:p>
    <w:p w:rsidR="00E474D4" w:rsidRPr="005253F7" w:rsidRDefault="00E474D4" w:rsidP="00E474D4">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sidR="001C18CC">
        <w:rPr>
          <w:rFonts w:ascii="Georgia" w:hAnsi="Georgia"/>
          <w:i/>
          <w:sz w:val="20"/>
          <w:szCs w:val="20"/>
        </w:rPr>
        <w:t>3</w:t>
      </w:r>
      <w:r>
        <w:rPr>
          <w:rFonts w:ascii="Georgia" w:hAnsi="Georgia"/>
          <w:i/>
          <w:sz w:val="20"/>
          <w:szCs w:val="20"/>
        </w:rPr>
        <w:t xml:space="preserve"> </w:t>
      </w:r>
      <w:r w:rsidRPr="005253F7">
        <w:rPr>
          <w:rFonts w:ascii="Georgia" w:hAnsi="Georgia"/>
          <w:i/>
          <w:sz w:val="20"/>
          <w:szCs w:val="20"/>
        </w:rPr>
        <w:t>wordt door dit onderzoek</w:t>
      </w:r>
      <w:r>
        <w:rPr>
          <w:rFonts w:ascii="Georgia" w:hAnsi="Georgia"/>
          <w:i/>
          <w:sz w:val="20"/>
          <w:szCs w:val="20"/>
        </w:rPr>
        <w:t xml:space="preserve"> VERWORPEN</w:t>
      </w:r>
      <w:r w:rsidRPr="005253F7">
        <w:rPr>
          <w:rFonts w:ascii="Georgia" w:hAnsi="Georgia"/>
          <w:i/>
          <w:sz w:val="20"/>
          <w:szCs w:val="20"/>
        </w:rPr>
        <w:t>.</w:t>
      </w:r>
    </w:p>
    <w:p w:rsidR="001231ED" w:rsidRPr="00D857F7" w:rsidRDefault="0085154A" w:rsidP="001231ED">
      <w:pPr>
        <w:spacing w:line="360" w:lineRule="auto"/>
        <w:jc w:val="both"/>
        <w:rPr>
          <w:rFonts w:ascii="Georgia" w:hAnsi="Georgia"/>
          <w:sz w:val="20"/>
          <w:szCs w:val="20"/>
        </w:rPr>
      </w:pPr>
      <w:r>
        <w:rPr>
          <w:rFonts w:ascii="Georgia" w:hAnsi="Georgia"/>
          <w:sz w:val="20"/>
          <w:szCs w:val="20"/>
        </w:rPr>
        <w:t xml:space="preserve">Uit </w:t>
      </w:r>
      <w:r w:rsidR="003678AA">
        <w:rPr>
          <w:rFonts w:ascii="Georgia" w:hAnsi="Georgia"/>
          <w:sz w:val="20"/>
          <w:szCs w:val="20"/>
        </w:rPr>
        <w:t>dit</w:t>
      </w:r>
      <w:r>
        <w:rPr>
          <w:rFonts w:ascii="Georgia" w:hAnsi="Georgia"/>
          <w:sz w:val="20"/>
          <w:szCs w:val="20"/>
        </w:rPr>
        <w:t xml:space="preserve"> onderzoek blijkt, dat </w:t>
      </w:r>
      <w:r w:rsidR="00803DC3">
        <w:rPr>
          <w:rFonts w:ascii="Georgia" w:hAnsi="Georgia"/>
          <w:sz w:val="20"/>
          <w:szCs w:val="20"/>
        </w:rPr>
        <w:t>h</w:t>
      </w:r>
      <w:r w:rsidR="001231ED" w:rsidRPr="00D857F7">
        <w:rPr>
          <w:rFonts w:ascii="Georgia" w:hAnsi="Georgia"/>
          <w:sz w:val="20"/>
          <w:szCs w:val="20"/>
        </w:rPr>
        <w:t xml:space="preserve">et afhankelijk </w:t>
      </w:r>
      <w:r w:rsidR="00803DC3">
        <w:rPr>
          <w:rFonts w:ascii="Georgia" w:hAnsi="Georgia"/>
          <w:sz w:val="20"/>
          <w:szCs w:val="20"/>
        </w:rPr>
        <w:t xml:space="preserve">is </w:t>
      </w:r>
      <w:r w:rsidR="003678AA">
        <w:rPr>
          <w:rFonts w:ascii="Georgia" w:hAnsi="Georgia"/>
          <w:sz w:val="20"/>
          <w:szCs w:val="20"/>
        </w:rPr>
        <w:t>van de producten en diensten</w:t>
      </w:r>
      <w:r w:rsidR="001231ED" w:rsidRPr="00D857F7">
        <w:rPr>
          <w:rFonts w:ascii="Georgia" w:hAnsi="Georgia"/>
          <w:sz w:val="20"/>
          <w:szCs w:val="20"/>
        </w:rPr>
        <w:t xml:space="preserve"> die worden aangeboden, in welke mate de klassieke overheidsorganisatie wordt losgelaten. In het Shared Service Centrum P&amp;O te Waalre zien we sterk gestandaardiseerde werkzaamheden, omdat de administratie van P&amp;O dit met zich meebrengt. Daarentegen zien we bij het inkoopbureau wel de professionele bureaucratie terug. De medewerkers moeten allemaal hun beroepsspecifieke opleiding hebben afgerond (NEVI) en hebben een ruime mate van zelfstandigheid bij de uitoefening van hun taken.</w:t>
      </w:r>
      <w:r w:rsidR="00803DC3">
        <w:rPr>
          <w:rFonts w:ascii="Georgia" w:hAnsi="Georgia"/>
          <w:sz w:val="20"/>
          <w:szCs w:val="20"/>
        </w:rPr>
        <w:t xml:space="preserve"> Het ISZF heeft in deze een grote ontwikkeling doorgemaakt: de gestandaardiseerde werkzaamheden, die vallen onder de noemer ‘automatisering’ </w:t>
      </w:r>
      <w:r w:rsidR="00A152AD">
        <w:rPr>
          <w:rFonts w:ascii="Georgia" w:hAnsi="Georgia"/>
          <w:sz w:val="20"/>
          <w:szCs w:val="20"/>
        </w:rPr>
        <w:t xml:space="preserve">zijn grotendeels zelf geautomatiseerd, waardoor de taken zich hebben ontwikkeld tot de ‘informatisering’. Het ISZF is eveneens te typeren als een professionele bureaucratie, wat in de lijn van de aard van de (informatiserings)werkzaamheden ligt. </w:t>
      </w:r>
    </w:p>
    <w:p w:rsidR="001231ED" w:rsidRPr="00D857F7" w:rsidRDefault="001231ED" w:rsidP="001231ED">
      <w:pPr>
        <w:spacing w:line="360" w:lineRule="auto"/>
        <w:jc w:val="both"/>
        <w:rPr>
          <w:rFonts w:ascii="Georgia" w:hAnsi="Georgia"/>
          <w:sz w:val="20"/>
          <w:szCs w:val="20"/>
        </w:rPr>
      </w:pPr>
    </w:p>
    <w:p w:rsidR="003678AA" w:rsidRDefault="003678AA">
      <w:pPr>
        <w:rPr>
          <w:rFonts w:ascii="Georgia" w:hAnsi="Georgia"/>
          <w:sz w:val="20"/>
          <w:szCs w:val="20"/>
        </w:rPr>
      </w:pPr>
      <w:r>
        <w:rPr>
          <w:rFonts w:ascii="Georgia" w:hAnsi="Georgia"/>
          <w:sz w:val="20"/>
          <w:szCs w:val="20"/>
        </w:rPr>
        <w:br w:type="page"/>
      </w:r>
    </w:p>
    <w:p w:rsidR="00103045" w:rsidRPr="003678AA" w:rsidRDefault="00103045" w:rsidP="00103045">
      <w:pPr>
        <w:spacing w:line="360" w:lineRule="auto"/>
        <w:jc w:val="both"/>
        <w:rPr>
          <w:rFonts w:ascii="Georgia" w:hAnsi="Georgia"/>
          <w:sz w:val="20"/>
          <w:szCs w:val="20"/>
        </w:rPr>
      </w:pPr>
      <w:r w:rsidRPr="003678AA">
        <w:rPr>
          <w:rFonts w:ascii="Georgia" w:hAnsi="Georgia"/>
          <w:sz w:val="20"/>
          <w:szCs w:val="20"/>
        </w:rPr>
        <w:t>Hypothese 4:</w:t>
      </w:r>
    </w:p>
    <w:p w:rsidR="00103045" w:rsidRPr="003678AA" w:rsidRDefault="00103045" w:rsidP="00103045">
      <w:pPr>
        <w:spacing w:line="360" w:lineRule="auto"/>
        <w:jc w:val="both"/>
        <w:rPr>
          <w:rFonts w:ascii="Georgia" w:hAnsi="Georgia"/>
          <w:b/>
          <w:i/>
          <w:sz w:val="20"/>
          <w:szCs w:val="20"/>
        </w:rPr>
      </w:pPr>
      <w:r w:rsidRPr="003678AA">
        <w:rPr>
          <w:rFonts w:ascii="Georgia" w:hAnsi="Georgia"/>
          <w:b/>
          <w:i/>
          <w:sz w:val="20"/>
          <w:szCs w:val="20"/>
        </w:rPr>
        <w:t>Als wordt overgegaan tot een Shared Service dan wordt de hiërarchische cultuur losgelaten en zal de nieuwe organisatiecultuur voornamelijk kenmerken bevatten van de marktcultuur.</w:t>
      </w:r>
    </w:p>
    <w:p w:rsidR="00103045" w:rsidRDefault="00103045" w:rsidP="001231ED">
      <w:pPr>
        <w:spacing w:line="360" w:lineRule="auto"/>
        <w:rPr>
          <w:rFonts w:ascii="Georgia" w:hAnsi="Georgia"/>
          <w:sz w:val="20"/>
          <w:szCs w:val="20"/>
        </w:rPr>
      </w:pPr>
    </w:p>
    <w:p w:rsidR="003678AA" w:rsidRPr="005253F7" w:rsidRDefault="003678AA" w:rsidP="0066149A">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Pr>
          <w:rFonts w:ascii="Georgia" w:hAnsi="Georgia"/>
          <w:i/>
          <w:sz w:val="20"/>
          <w:szCs w:val="20"/>
        </w:rPr>
        <w:t xml:space="preserve">4 </w:t>
      </w:r>
      <w:r w:rsidRPr="005253F7">
        <w:rPr>
          <w:rFonts w:ascii="Georgia" w:hAnsi="Georgia"/>
          <w:i/>
          <w:sz w:val="20"/>
          <w:szCs w:val="20"/>
        </w:rPr>
        <w:t>wordt door dit onderzoek</w:t>
      </w:r>
      <w:r>
        <w:rPr>
          <w:rFonts w:ascii="Georgia" w:hAnsi="Georgia"/>
          <w:i/>
          <w:sz w:val="20"/>
          <w:szCs w:val="20"/>
        </w:rPr>
        <w:t xml:space="preserve"> VERWORPEN</w:t>
      </w:r>
      <w:r w:rsidRPr="005253F7">
        <w:rPr>
          <w:rFonts w:ascii="Georgia" w:hAnsi="Georgia"/>
          <w:i/>
          <w:sz w:val="20"/>
          <w:szCs w:val="20"/>
        </w:rPr>
        <w:t>.</w:t>
      </w:r>
    </w:p>
    <w:p w:rsidR="003678AA" w:rsidRDefault="003678AA" w:rsidP="0066149A">
      <w:pPr>
        <w:spacing w:line="360" w:lineRule="auto"/>
        <w:jc w:val="both"/>
        <w:rPr>
          <w:rFonts w:ascii="Georgia" w:hAnsi="Georgia"/>
          <w:sz w:val="20"/>
          <w:szCs w:val="20"/>
        </w:rPr>
      </w:pPr>
      <w:r>
        <w:rPr>
          <w:rFonts w:ascii="Georgia" w:hAnsi="Georgia"/>
          <w:sz w:val="20"/>
          <w:szCs w:val="20"/>
        </w:rPr>
        <w:t>Uit dit onderzoek blijkt, dat de ontwikkeling van een organisatiecultuur in de nieuwe organisatie bij de drie casussen sterk verschilt. Het ISZF en SIW hebben zich duidelijk ontwikkeld naar een marktcultuur, waarbij het ISZF ook elementen bevat van de familiecultuur. Het SSC P&amp;O</w:t>
      </w:r>
      <w:r w:rsidR="00946DD6">
        <w:rPr>
          <w:rFonts w:ascii="Georgia" w:hAnsi="Georgia"/>
          <w:sz w:val="20"/>
          <w:szCs w:val="20"/>
        </w:rPr>
        <w:t xml:space="preserve"> kent kenmerken van de familiecultuur. De medewerkers in het SSC P&amp;O laten in dit onderzoek zien, dat zij vasthouden aan een hiërarchische cultuur. Hieruit kan geconcludeerd worden dat de ontwikkeling van de organisatiecultuur afhankelijk is van vele factoren, zoals het opleidingsniveau en de ambities van medewerkers, </w:t>
      </w:r>
      <w:r w:rsidR="000B387C">
        <w:rPr>
          <w:rFonts w:ascii="Georgia" w:hAnsi="Georgia"/>
          <w:sz w:val="20"/>
          <w:szCs w:val="20"/>
        </w:rPr>
        <w:t>de stijl van leidinggeven en de aard van de werkzaamheden in de nieuwe organisatie.</w:t>
      </w:r>
    </w:p>
    <w:p w:rsidR="003678AA" w:rsidRDefault="003678AA" w:rsidP="0066149A">
      <w:pPr>
        <w:spacing w:line="360" w:lineRule="auto"/>
        <w:jc w:val="both"/>
        <w:rPr>
          <w:rFonts w:ascii="Georgia" w:hAnsi="Georgia"/>
          <w:sz w:val="20"/>
          <w:szCs w:val="20"/>
        </w:rPr>
      </w:pPr>
    </w:p>
    <w:p w:rsidR="001231ED" w:rsidRPr="00D857F7" w:rsidRDefault="001231ED" w:rsidP="0066149A">
      <w:pPr>
        <w:spacing w:line="360" w:lineRule="auto"/>
        <w:jc w:val="both"/>
        <w:rPr>
          <w:rFonts w:ascii="Georgia" w:hAnsi="Georgia"/>
          <w:sz w:val="20"/>
          <w:szCs w:val="20"/>
        </w:rPr>
      </w:pPr>
      <w:r w:rsidRPr="00D857F7">
        <w:rPr>
          <w:rFonts w:ascii="Georgia" w:hAnsi="Georgia"/>
          <w:sz w:val="20"/>
          <w:szCs w:val="20"/>
        </w:rPr>
        <w:t xml:space="preserve">Hypothese </w:t>
      </w:r>
      <w:r w:rsidR="00103045">
        <w:rPr>
          <w:rFonts w:ascii="Georgia" w:hAnsi="Georgia"/>
          <w:sz w:val="20"/>
          <w:szCs w:val="20"/>
        </w:rPr>
        <w:t>5</w:t>
      </w:r>
      <w:r w:rsidRPr="00D857F7">
        <w:rPr>
          <w:rFonts w:ascii="Georgia" w:hAnsi="Georgia"/>
          <w:sz w:val="20"/>
          <w:szCs w:val="20"/>
        </w:rPr>
        <w:t>:</w:t>
      </w:r>
    </w:p>
    <w:p w:rsidR="004C043B" w:rsidRPr="00D857F7" w:rsidRDefault="004C043B" w:rsidP="0066149A">
      <w:pPr>
        <w:spacing w:line="360" w:lineRule="auto"/>
        <w:jc w:val="both"/>
        <w:rPr>
          <w:b/>
          <w:sz w:val="20"/>
          <w:szCs w:val="20"/>
        </w:rPr>
      </w:pPr>
      <w:r w:rsidRPr="00D857F7">
        <w:rPr>
          <w:rFonts w:ascii="Georgia" w:hAnsi="Georgia"/>
          <w:b/>
          <w:sz w:val="20"/>
          <w:szCs w:val="20"/>
        </w:rPr>
        <w:t>Als vooraf duidelijk is wat van de Shared Service organisatie verwacht wordt, dan zal gebruik gemaakt worden van de ontwerpbenadering met de expertrol en de rationeel-empirische strategie.</w:t>
      </w:r>
    </w:p>
    <w:p w:rsidR="00A152AD" w:rsidRDefault="00A152AD" w:rsidP="001231ED">
      <w:pPr>
        <w:spacing w:line="360" w:lineRule="auto"/>
        <w:rPr>
          <w:rFonts w:ascii="Georgia" w:hAnsi="Georgia"/>
          <w:sz w:val="20"/>
          <w:szCs w:val="20"/>
        </w:rPr>
      </w:pPr>
    </w:p>
    <w:p w:rsidR="00A152AD" w:rsidRPr="005253F7" w:rsidRDefault="00A152AD" w:rsidP="007E2893">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sidR="00103045">
        <w:rPr>
          <w:rFonts w:ascii="Georgia" w:hAnsi="Georgia"/>
          <w:i/>
          <w:sz w:val="20"/>
          <w:szCs w:val="20"/>
        </w:rPr>
        <w:t>5</w:t>
      </w:r>
      <w:r>
        <w:rPr>
          <w:rFonts w:ascii="Georgia" w:hAnsi="Georgia"/>
          <w:i/>
          <w:sz w:val="20"/>
          <w:szCs w:val="20"/>
        </w:rPr>
        <w:t xml:space="preserve"> </w:t>
      </w:r>
      <w:r w:rsidRPr="005253F7">
        <w:rPr>
          <w:rFonts w:ascii="Georgia" w:hAnsi="Georgia"/>
          <w:i/>
          <w:sz w:val="20"/>
          <w:szCs w:val="20"/>
        </w:rPr>
        <w:t>wordt door dit onderzoek</w:t>
      </w:r>
      <w:r w:rsidR="005D365B">
        <w:rPr>
          <w:rFonts w:ascii="Georgia" w:hAnsi="Georgia"/>
          <w:i/>
          <w:sz w:val="20"/>
          <w:szCs w:val="20"/>
        </w:rPr>
        <w:t xml:space="preserve"> VERWORPEN</w:t>
      </w:r>
      <w:r w:rsidRPr="005253F7">
        <w:rPr>
          <w:rFonts w:ascii="Georgia" w:hAnsi="Georgia"/>
          <w:i/>
          <w:sz w:val="20"/>
          <w:szCs w:val="20"/>
        </w:rPr>
        <w:t>.</w:t>
      </w:r>
    </w:p>
    <w:p w:rsidR="005D365B" w:rsidRDefault="005D365B" w:rsidP="007E2893">
      <w:pPr>
        <w:spacing w:line="360" w:lineRule="auto"/>
        <w:jc w:val="both"/>
        <w:rPr>
          <w:rFonts w:ascii="Georgia" w:hAnsi="Georgia"/>
          <w:sz w:val="20"/>
          <w:szCs w:val="20"/>
        </w:rPr>
      </w:pPr>
      <w:r>
        <w:rPr>
          <w:rFonts w:ascii="Georgia" w:hAnsi="Georgia"/>
          <w:sz w:val="20"/>
          <w:szCs w:val="20"/>
        </w:rPr>
        <w:t xml:space="preserve">Uit het onderzoek blijkt, dat het opzetten van een Shared Service voor gemeentelijke organisaties als ‘vooruitstrevend’ te typeren is. Ze laten immers de rigide structuur van het huis van Thorbecke bestaan, maar voegen er wel degelijk veel aan toe (verbeteringen in de taakuitvoering).  </w:t>
      </w:r>
    </w:p>
    <w:p w:rsidR="001231ED" w:rsidRPr="00D857F7" w:rsidRDefault="001231ED" w:rsidP="007E2893">
      <w:pPr>
        <w:spacing w:line="360" w:lineRule="auto"/>
        <w:jc w:val="both"/>
        <w:rPr>
          <w:rFonts w:ascii="Georgia" w:hAnsi="Georgia"/>
          <w:sz w:val="20"/>
          <w:szCs w:val="20"/>
        </w:rPr>
      </w:pPr>
      <w:r w:rsidRPr="00D857F7">
        <w:rPr>
          <w:rFonts w:ascii="Georgia" w:hAnsi="Georgia"/>
          <w:sz w:val="20"/>
          <w:szCs w:val="20"/>
        </w:rPr>
        <w:t xml:space="preserve">Bij zowel het Shared Service Centrum P&amp;O als het inkoopbureau West-Brabant zien we, dat het eerste initiatief wordt genomen op bestuurlijk of directieniveau. Zij geven een nadere invulling aan het proces en de op te zetten organisatie. </w:t>
      </w:r>
      <w:r w:rsidR="008729CE">
        <w:rPr>
          <w:rFonts w:ascii="Georgia" w:hAnsi="Georgia"/>
          <w:sz w:val="20"/>
          <w:szCs w:val="20"/>
        </w:rPr>
        <w:t>We zien de ontwerpbenadering en de rationeel-empirische strategie duidelijk terug bij het SSC P&amp;O. Het SIW heeft aan het begin – door het ontbreken van medewerkers als klankbord – gekozen voor de ontwerpbenadering en de rationeel-empirische strategie, maar vervolgens hadden de medewerkers veel vrijheid om de organisatie verder te ontwikkelen en de dienstverlening te optimaliseren.</w:t>
      </w:r>
      <w:r w:rsidR="00BF23F7">
        <w:rPr>
          <w:rFonts w:ascii="Georgia" w:hAnsi="Georgia"/>
          <w:sz w:val="20"/>
          <w:szCs w:val="20"/>
        </w:rPr>
        <w:t xml:space="preserve"> Bij het ISZF lag de verantwoordelijkheid van de ontwikkeling van de organisatie heel duidelijk mede bij de medewerkers. Bij de vormgeving van de organisatie is geen gebruik gemaakt van de ontwerpbenadering en de rationeel-empirische strategie. Bij alle drie de casussen was vooraf duidelijk wat er van hen verwacht werd. De verwachtingen liggen dus niet ten grondslag aan de gekozen veranderaanpak en –</w:t>
      </w:r>
      <w:r w:rsidR="007E2893">
        <w:rPr>
          <w:rFonts w:ascii="Georgia" w:hAnsi="Georgia"/>
          <w:sz w:val="20"/>
          <w:szCs w:val="20"/>
        </w:rPr>
        <w:t xml:space="preserve">strategie. De actoren, die het eerste initiatief hebben genomen, de aard van de werkzaamheden en de bestuurscultuur hebben wel een grote invloed op de te kiezen veranderaanpak en –strategie. </w:t>
      </w:r>
    </w:p>
    <w:p w:rsidR="001231ED" w:rsidRPr="00D857F7" w:rsidRDefault="001231ED" w:rsidP="007E2893">
      <w:pPr>
        <w:spacing w:line="360" w:lineRule="auto"/>
        <w:jc w:val="both"/>
        <w:rPr>
          <w:rFonts w:ascii="Georgia" w:hAnsi="Georgia"/>
          <w:sz w:val="20"/>
          <w:szCs w:val="20"/>
        </w:rPr>
      </w:pPr>
    </w:p>
    <w:p w:rsidR="000B387C" w:rsidRDefault="000B387C">
      <w:pPr>
        <w:rPr>
          <w:rFonts w:ascii="Georgia" w:hAnsi="Georgia"/>
          <w:b/>
          <w:color w:val="365F91"/>
          <w:sz w:val="20"/>
          <w:szCs w:val="20"/>
          <w:u w:val="single"/>
        </w:rPr>
      </w:pPr>
      <w:r>
        <w:rPr>
          <w:rFonts w:ascii="Georgia" w:hAnsi="Georgia"/>
          <w:b/>
          <w:color w:val="365F91"/>
          <w:sz w:val="20"/>
          <w:szCs w:val="20"/>
          <w:u w:val="single"/>
        </w:rPr>
        <w:br w:type="page"/>
      </w:r>
    </w:p>
    <w:p w:rsidR="00F71C18" w:rsidRPr="000B387C" w:rsidRDefault="00F71C18" w:rsidP="00F71C18">
      <w:pPr>
        <w:spacing w:line="360" w:lineRule="auto"/>
        <w:jc w:val="both"/>
        <w:rPr>
          <w:rFonts w:ascii="Georgia" w:hAnsi="Georgia"/>
          <w:sz w:val="20"/>
          <w:szCs w:val="20"/>
        </w:rPr>
      </w:pPr>
      <w:r w:rsidRPr="000B387C">
        <w:rPr>
          <w:rFonts w:ascii="Georgia" w:hAnsi="Georgia"/>
          <w:sz w:val="20"/>
          <w:szCs w:val="20"/>
        </w:rPr>
        <w:t>Hypothese 6:</w:t>
      </w:r>
    </w:p>
    <w:p w:rsidR="00F71C18" w:rsidRPr="000B387C" w:rsidRDefault="00F71C18" w:rsidP="00F71C18">
      <w:pPr>
        <w:spacing w:line="360" w:lineRule="auto"/>
        <w:jc w:val="both"/>
        <w:rPr>
          <w:rFonts w:ascii="Georgia" w:hAnsi="Georgia"/>
          <w:b/>
          <w:i/>
          <w:sz w:val="20"/>
          <w:szCs w:val="20"/>
        </w:rPr>
      </w:pPr>
      <w:r w:rsidRPr="000B387C">
        <w:rPr>
          <w:rFonts w:ascii="Georgia" w:hAnsi="Georgia"/>
          <w:b/>
          <w:i/>
          <w:sz w:val="20"/>
          <w:szCs w:val="20"/>
        </w:rPr>
        <w:t xml:space="preserve">Als het organisatieveranderingsproces wordt doorlopen en de doelstellingen efficiëntie en effectiviteit worden benoemd, dan zal de blauwe aanpak centraal staan. </w:t>
      </w:r>
    </w:p>
    <w:p w:rsidR="001231ED" w:rsidRDefault="001231ED" w:rsidP="007E2893">
      <w:pPr>
        <w:spacing w:line="360" w:lineRule="auto"/>
        <w:jc w:val="both"/>
        <w:rPr>
          <w:rFonts w:ascii="Georgia" w:hAnsi="Georgia"/>
          <w:i/>
          <w:sz w:val="20"/>
          <w:szCs w:val="20"/>
        </w:rPr>
      </w:pPr>
    </w:p>
    <w:p w:rsidR="007E2893" w:rsidRPr="005253F7" w:rsidRDefault="007E2893" w:rsidP="007E2893">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sidR="00103045">
        <w:rPr>
          <w:rFonts w:ascii="Georgia" w:hAnsi="Georgia"/>
          <w:i/>
          <w:sz w:val="20"/>
          <w:szCs w:val="20"/>
        </w:rPr>
        <w:t>6</w:t>
      </w:r>
      <w:r>
        <w:rPr>
          <w:rFonts w:ascii="Georgia" w:hAnsi="Georgia"/>
          <w:i/>
          <w:sz w:val="20"/>
          <w:szCs w:val="20"/>
        </w:rPr>
        <w:t xml:space="preserve"> </w:t>
      </w:r>
      <w:r w:rsidRPr="005253F7">
        <w:rPr>
          <w:rFonts w:ascii="Georgia" w:hAnsi="Georgia"/>
          <w:i/>
          <w:sz w:val="20"/>
          <w:szCs w:val="20"/>
        </w:rPr>
        <w:t>wordt door dit onderzoek</w:t>
      </w:r>
      <w:r>
        <w:rPr>
          <w:rFonts w:ascii="Georgia" w:hAnsi="Georgia"/>
          <w:i/>
          <w:sz w:val="20"/>
          <w:szCs w:val="20"/>
        </w:rPr>
        <w:t xml:space="preserve"> VERWORPEN</w:t>
      </w:r>
      <w:r w:rsidRPr="005253F7">
        <w:rPr>
          <w:rFonts w:ascii="Georgia" w:hAnsi="Georgia"/>
          <w:i/>
          <w:sz w:val="20"/>
          <w:szCs w:val="20"/>
        </w:rPr>
        <w:t>.</w:t>
      </w:r>
    </w:p>
    <w:p w:rsidR="001231ED" w:rsidRDefault="007E2893" w:rsidP="007E2893">
      <w:pPr>
        <w:spacing w:line="360" w:lineRule="auto"/>
        <w:jc w:val="both"/>
        <w:rPr>
          <w:rFonts w:ascii="Georgia" w:hAnsi="Georgia"/>
          <w:sz w:val="20"/>
          <w:szCs w:val="20"/>
        </w:rPr>
      </w:pPr>
      <w:r>
        <w:rPr>
          <w:rFonts w:ascii="Georgia" w:hAnsi="Georgia"/>
          <w:sz w:val="20"/>
          <w:szCs w:val="20"/>
        </w:rPr>
        <w:t>Uit het onderzoek blijkt, dat de doelstellingen efficiëntie en effectiviteit bij alle casussen zijn gesteld. We zien de blauwe aanpak duidelijk terug bij het SSC P&amp;O. Aangezien er op bestuurlijk niveau lang is gediscussieerd over de nut en noodzaak van de samenwerking, zien we de gele aanpak ook terug in dit proces.</w:t>
      </w:r>
      <w:r w:rsidR="00206F28">
        <w:rPr>
          <w:rFonts w:ascii="Georgia" w:hAnsi="Georgia"/>
          <w:sz w:val="20"/>
          <w:szCs w:val="20"/>
        </w:rPr>
        <w:t xml:space="preserve"> Bij het ISZF en het SIW zien we echter de groene aanpak, aangevuld met de witte aanpak, duidelijk terug. Die organisaties hebben een ontwikkelproces doorgemaakt, waarbij medewerkers in multidisciplinaire teams functioneren. De ontwikkeling van die organisatie heeft ook het karakter gehad van een ‘spontane evolutie’. Het resultaat was natuurlijk wel geschetst (en niet onvoorspelbaar), omdat de taken van de Shared Service bekend waren.</w:t>
      </w:r>
    </w:p>
    <w:p w:rsidR="007A595C" w:rsidRPr="00D857F7" w:rsidRDefault="007A595C" w:rsidP="007E2893">
      <w:pPr>
        <w:spacing w:line="360" w:lineRule="auto"/>
        <w:jc w:val="both"/>
        <w:rPr>
          <w:rFonts w:ascii="Georgia" w:hAnsi="Georgia"/>
          <w:sz w:val="20"/>
          <w:szCs w:val="20"/>
        </w:rPr>
      </w:pPr>
    </w:p>
    <w:p w:rsidR="007C5D7D" w:rsidRPr="00245424" w:rsidRDefault="007C5D7D" w:rsidP="007C5D7D">
      <w:pPr>
        <w:spacing w:line="360" w:lineRule="auto"/>
        <w:jc w:val="both"/>
        <w:rPr>
          <w:rFonts w:ascii="Georgia" w:hAnsi="Georgia"/>
          <w:sz w:val="20"/>
          <w:szCs w:val="20"/>
        </w:rPr>
      </w:pPr>
      <w:r w:rsidRPr="00245424">
        <w:rPr>
          <w:rFonts w:ascii="Georgia" w:hAnsi="Georgia"/>
          <w:sz w:val="20"/>
          <w:szCs w:val="20"/>
        </w:rPr>
        <w:t xml:space="preserve">Hypothese </w:t>
      </w:r>
      <w:r w:rsidR="008F241F" w:rsidRPr="00245424">
        <w:rPr>
          <w:rFonts w:ascii="Georgia" w:hAnsi="Georgia"/>
          <w:sz w:val="20"/>
          <w:szCs w:val="20"/>
        </w:rPr>
        <w:t>7</w:t>
      </w:r>
      <w:r w:rsidRPr="00245424">
        <w:rPr>
          <w:rFonts w:ascii="Georgia" w:hAnsi="Georgia"/>
          <w:sz w:val="20"/>
          <w:szCs w:val="20"/>
        </w:rPr>
        <w:t>:</w:t>
      </w:r>
    </w:p>
    <w:p w:rsidR="007C5D7D" w:rsidRPr="00245424" w:rsidRDefault="007C5D7D" w:rsidP="007C5D7D">
      <w:pPr>
        <w:spacing w:line="360" w:lineRule="auto"/>
        <w:jc w:val="both"/>
        <w:rPr>
          <w:rFonts w:ascii="Georgia" w:hAnsi="Georgia"/>
          <w:b/>
          <w:i/>
          <w:sz w:val="20"/>
          <w:szCs w:val="20"/>
        </w:rPr>
      </w:pPr>
      <w:r w:rsidRPr="00245424">
        <w:rPr>
          <w:rFonts w:ascii="Georgia" w:hAnsi="Georgia"/>
          <w:b/>
          <w:i/>
          <w:sz w:val="20"/>
          <w:szCs w:val="20"/>
        </w:rPr>
        <w:t xml:space="preserve">Als de leidinggevende optreedt als leider/ coach bij de vormgeving van en het werken binnen een Shared Service organisatie, dan zal er minder weerstand zijn onder medewerkers en kunnen zij zich beter ontwikkelen. </w:t>
      </w:r>
    </w:p>
    <w:p w:rsidR="00184709" w:rsidRDefault="00184709" w:rsidP="007E2893">
      <w:pPr>
        <w:spacing w:line="360" w:lineRule="auto"/>
        <w:jc w:val="both"/>
        <w:rPr>
          <w:rFonts w:ascii="Georgia" w:hAnsi="Georgia"/>
          <w:sz w:val="20"/>
          <w:szCs w:val="20"/>
        </w:rPr>
      </w:pPr>
    </w:p>
    <w:p w:rsidR="00184709" w:rsidRPr="005253F7" w:rsidRDefault="00184709" w:rsidP="00184709">
      <w:pPr>
        <w:spacing w:line="360" w:lineRule="auto"/>
        <w:jc w:val="both"/>
        <w:rPr>
          <w:rFonts w:ascii="Georgia" w:hAnsi="Georgia"/>
          <w:i/>
          <w:sz w:val="20"/>
          <w:szCs w:val="20"/>
        </w:rPr>
      </w:pPr>
      <w:r>
        <w:rPr>
          <w:rFonts w:ascii="Georgia" w:hAnsi="Georgia"/>
          <w:i/>
          <w:sz w:val="20"/>
          <w:szCs w:val="20"/>
        </w:rPr>
        <w:t>H</w:t>
      </w:r>
      <w:r w:rsidRPr="005253F7">
        <w:rPr>
          <w:rFonts w:ascii="Georgia" w:hAnsi="Georgia"/>
          <w:i/>
          <w:sz w:val="20"/>
          <w:szCs w:val="20"/>
        </w:rPr>
        <w:t xml:space="preserve">ypothese </w:t>
      </w:r>
      <w:r w:rsidR="00320293">
        <w:rPr>
          <w:rFonts w:ascii="Georgia" w:hAnsi="Georgia"/>
          <w:i/>
          <w:sz w:val="20"/>
          <w:szCs w:val="20"/>
        </w:rPr>
        <w:t>7</w:t>
      </w:r>
      <w:r>
        <w:rPr>
          <w:rFonts w:ascii="Georgia" w:hAnsi="Georgia"/>
          <w:i/>
          <w:sz w:val="20"/>
          <w:szCs w:val="20"/>
        </w:rPr>
        <w:t xml:space="preserve"> </w:t>
      </w:r>
      <w:r w:rsidRPr="005253F7">
        <w:rPr>
          <w:rFonts w:ascii="Georgia" w:hAnsi="Georgia"/>
          <w:i/>
          <w:sz w:val="20"/>
          <w:szCs w:val="20"/>
        </w:rPr>
        <w:t>wordt door dit onderzoek</w:t>
      </w:r>
      <w:r w:rsidR="00FD5B47">
        <w:rPr>
          <w:rFonts w:ascii="Georgia" w:hAnsi="Georgia"/>
          <w:i/>
          <w:sz w:val="20"/>
          <w:szCs w:val="20"/>
        </w:rPr>
        <w:t xml:space="preserve"> AANGENOMEN</w:t>
      </w:r>
      <w:r w:rsidRPr="005253F7">
        <w:rPr>
          <w:rFonts w:ascii="Georgia" w:hAnsi="Georgia"/>
          <w:i/>
          <w:sz w:val="20"/>
          <w:szCs w:val="20"/>
        </w:rPr>
        <w:t>.</w:t>
      </w:r>
    </w:p>
    <w:p w:rsidR="00B85F8A" w:rsidRPr="00D857F7" w:rsidRDefault="00AB1432" w:rsidP="00B85F8A">
      <w:pPr>
        <w:spacing w:line="360" w:lineRule="auto"/>
        <w:rPr>
          <w:rFonts w:ascii="Georgia" w:hAnsi="Georgia"/>
          <w:sz w:val="20"/>
          <w:szCs w:val="20"/>
        </w:rPr>
      </w:pPr>
      <w:r>
        <w:rPr>
          <w:rFonts w:ascii="Georgia" w:hAnsi="Georgia"/>
          <w:sz w:val="20"/>
          <w:szCs w:val="20"/>
        </w:rPr>
        <w:t xml:space="preserve">Uit het onderzoek blijkt, dat leiderschap een cruciale rol speelt bij het proces om te komen tot een Shared Service en het werken binnen een Shared Service. </w:t>
      </w:r>
      <w:r w:rsidR="008C1B6E">
        <w:rPr>
          <w:rFonts w:ascii="Georgia" w:hAnsi="Georgia"/>
          <w:sz w:val="20"/>
          <w:szCs w:val="20"/>
        </w:rPr>
        <w:t>We hebben gezien, dat leiderschap (zoals geformuleerd door Kotter) of optreden als coach (zoals geformuleerd door Boonstra) goede resultaten realiseert en er minder weerstand onder medewerkers is (bij het ISZF en SIW). Zij worden immers betrokken bij het proces</w:t>
      </w:r>
      <w:r w:rsidR="00696A5D">
        <w:rPr>
          <w:rFonts w:ascii="Georgia" w:hAnsi="Georgia"/>
          <w:sz w:val="20"/>
          <w:szCs w:val="20"/>
        </w:rPr>
        <w:t xml:space="preserve"> en zien wat er aan de hand is en weten vervolgens wat er van hen verwacht wordt. Bij het SSC P&amp;O was dit niet het geval ,wat heeft geleid tot weerstand en een hoog verloop. Terugkijkend op het proces werd aangegeven, dat het ‘wenselijk was geweest om een sterke leider het proces te laten begeleiden’. </w:t>
      </w:r>
    </w:p>
    <w:p w:rsidR="00F93D79" w:rsidRPr="006E753E" w:rsidRDefault="006F7374" w:rsidP="00511956">
      <w:pPr>
        <w:pStyle w:val="Kop2"/>
        <w:numPr>
          <w:ilvl w:val="1"/>
          <w:numId w:val="63"/>
        </w:numPr>
        <w:spacing w:line="480" w:lineRule="auto"/>
        <w:rPr>
          <w:rFonts w:ascii="Georgia" w:hAnsi="Georgia"/>
          <w:i w:val="0"/>
          <w:color w:val="365F91"/>
          <w:sz w:val="32"/>
          <w:szCs w:val="32"/>
        </w:rPr>
      </w:pPr>
      <w:bookmarkStart w:id="147" w:name="_Toc268506222"/>
      <w:bookmarkStart w:id="148" w:name="_Toc271784151"/>
      <w:r w:rsidRPr="006E753E">
        <w:rPr>
          <w:rFonts w:ascii="Georgia" w:hAnsi="Georgia"/>
          <w:i w:val="0"/>
          <w:color w:val="365F91"/>
          <w:sz w:val="32"/>
          <w:szCs w:val="32"/>
        </w:rPr>
        <w:t>De vraagstelling beantwoord</w:t>
      </w:r>
      <w:bookmarkEnd w:id="147"/>
      <w:bookmarkEnd w:id="148"/>
    </w:p>
    <w:p w:rsidR="00036BDB" w:rsidRPr="00D857F7" w:rsidRDefault="00036BDB" w:rsidP="00036BDB">
      <w:pPr>
        <w:spacing w:line="360" w:lineRule="auto"/>
        <w:rPr>
          <w:rFonts w:ascii="Georgia" w:hAnsi="Georgia"/>
          <w:sz w:val="20"/>
          <w:szCs w:val="20"/>
        </w:rPr>
      </w:pPr>
      <w:r w:rsidRPr="00D857F7">
        <w:rPr>
          <w:rFonts w:ascii="Georgia" w:hAnsi="Georgia"/>
          <w:sz w:val="20"/>
          <w:szCs w:val="20"/>
        </w:rPr>
        <w:t>In deze Masterthesis stond de volgende vraagstelling centraal:</w:t>
      </w:r>
    </w:p>
    <w:p w:rsidR="00036BDB" w:rsidRDefault="00036BDB" w:rsidP="00036BDB">
      <w:pPr>
        <w:spacing w:line="360" w:lineRule="auto"/>
        <w:jc w:val="both"/>
        <w:rPr>
          <w:rFonts w:ascii="Georgia" w:hAnsi="Georgia"/>
          <w:b/>
          <w:i/>
          <w:sz w:val="20"/>
          <w:szCs w:val="20"/>
        </w:rPr>
      </w:pPr>
      <w:r w:rsidRPr="00D857F7">
        <w:rPr>
          <w:rFonts w:ascii="Georgia" w:hAnsi="Georgia"/>
          <w:b/>
          <w:i/>
          <w:sz w:val="20"/>
          <w:szCs w:val="20"/>
        </w:rPr>
        <w:t>Heeft de invoering van de Shared Service in het kader van intergemeentelijke samenwerking geleid tot de realisatie van de geformuleerde doelstellingen en op welke wijze heeft leiderschap een rol gespeeld bij deze organisatieverandering?</w:t>
      </w:r>
    </w:p>
    <w:p w:rsidR="00A97481" w:rsidRDefault="00A97481" w:rsidP="00036BDB">
      <w:pPr>
        <w:spacing w:line="360" w:lineRule="auto"/>
        <w:jc w:val="both"/>
        <w:rPr>
          <w:rFonts w:ascii="Georgia" w:hAnsi="Georgia"/>
          <w:b/>
          <w:i/>
          <w:sz w:val="20"/>
          <w:szCs w:val="20"/>
        </w:rPr>
      </w:pPr>
    </w:p>
    <w:p w:rsidR="00245424" w:rsidRDefault="00652F19" w:rsidP="00036BDB">
      <w:pPr>
        <w:spacing w:line="360" w:lineRule="auto"/>
        <w:jc w:val="both"/>
        <w:rPr>
          <w:rFonts w:ascii="Georgia" w:hAnsi="Georgia"/>
          <w:sz w:val="20"/>
          <w:szCs w:val="20"/>
        </w:rPr>
      </w:pPr>
      <w:r>
        <w:rPr>
          <w:rFonts w:ascii="Georgia" w:hAnsi="Georgia"/>
          <w:sz w:val="20"/>
          <w:szCs w:val="20"/>
        </w:rPr>
        <w:t xml:space="preserve">Het antwoord op deze vraagstelling is: </w:t>
      </w:r>
      <w:r w:rsidR="00245424">
        <w:rPr>
          <w:rFonts w:ascii="Georgia" w:hAnsi="Georgia"/>
          <w:sz w:val="20"/>
          <w:szCs w:val="20"/>
        </w:rPr>
        <w:t>‘</w:t>
      </w:r>
      <w:r>
        <w:rPr>
          <w:rFonts w:ascii="Georgia" w:hAnsi="Georgia"/>
          <w:sz w:val="20"/>
          <w:szCs w:val="20"/>
        </w:rPr>
        <w:t>JA</w:t>
      </w:r>
      <w:r w:rsidR="00245424">
        <w:rPr>
          <w:rFonts w:ascii="Georgia" w:hAnsi="Georgia"/>
          <w:sz w:val="20"/>
          <w:szCs w:val="20"/>
        </w:rPr>
        <w:t>’</w:t>
      </w:r>
      <w:r>
        <w:rPr>
          <w:rFonts w:ascii="Georgia" w:hAnsi="Georgia"/>
          <w:sz w:val="20"/>
          <w:szCs w:val="20"/>
        </w:rPr>
        <w:t xml:space="preserve">. </w:t>
      </w:r>
    </w:p>
    <w:p w:rsidR="00245424" w:rsidRPr="00D857F7" w:rsidRDefault="00245424" w:rsidP="00245424">
      <w:pPr>
        <w:spacing w:line="360" w:lineRule="auto"/>
        <w:jc w:val="both"/>
        <w:rPr>
          <w:rFonts w:ascii="Georgia" w:hAnsi="Georgia"/>
          <w:sz w:val="20"/>
          <w:szCs w:val="20"/>
        </w:rPr>
      </w:pPr>
      <w:r>
        <w:rPr>
          <w:rFonts w:ascii="Georgia" w:hAnsi="Georgia"/>
          <w:sz w:val="20"/>
          <w:szCs w:val="20"/>
        </w:rPr>
        <w:t xml:space="preserve">In dit onderzoek zien we dat Shared Services het beste resultaat weten te bereiken als er sprake is van vertrouwen. We zien ook bij alle drie de Shared Service organisaties, dat de organisatieontwikkeling geleidelijk gaat. Mensen moeten in de gelegenheid worden gesteld om te wennen aan hun nieuwe werkomgeving. Daarnaast worden er andere eisen aan de medewerkers gesteld – ook als de werkzaamheden sterk gestandaardiseerd zijn – en die aanpassing heeft tijd nodig. Een cruciale factor is dan ook tijd en geduld. Daar waar we bij ISZF hebben gezien, dat niet alle medewerkers zich konden aanpassen aan de nieuwe werkomgeving en de hogere eisen, die aan hen gesteld werden, waardoor zij uitstromen, hebben we in bij het SSC P&amp;O gezien dat er een hoog verloop was doordat mensen niet wisten wat hen te wachten stond of niet met de verandering om wilden/ konden gaan. Die medewerkers waren gewend om hun eigen taak te runnen en in het nieuwe samenwerkingsverband moeten ze dat ook voor de andere gemeenten kunnen doen. Ondanks dat de aard van het werk bij het SSC P&amp;O feitelijk hetzelfde bleef, is de emotionele lading, die medewerkers aan deze verandering toekennen, van groot belang op het slagen van de reorganisatie. In een kleine gemeente is er veel meer informeel contact en is de salarisadministratie makkelijk te bereiken. Dat contact is komen te vervallen voor de medewerkers. </w:t>
      </w:r>
    </w:p>
    <w:p w:rsidR="00A97481" w:rsidRDefault="00652F19" w:rsidP="00036BDB">
      <w:pPr>
        <w:spacing w:line="360" w:lineRule="auto"/>
        <w:jc w:val="both"/>
        <w:rPr>
          <w:rFonts w:ascii="Georgia" w:hAnsi="Georgia"/>
          <w:sz w:val="20"/>
          <w:szCs w:val="20"/>
        </w:rPr>
      </w:pPr>
      <w:r>
        <w:rPr>
          <w:rFonts w:ascii="Georgia" w:hAnsi="Georgia"/>
          <w:sz w:val="20"/>
          <w:szCs w:val="20"/>
        </w:rPr>
        <w:t xml:space="preserve">Iedere casus heeft de geformuleerde doelstellingen weten te bereiken (zie ook het antwoord bij deelvraag 3 in paragraaf 6.1). De respondenten waren allen positief over de behaalde resultaten door de Shared Service. De ene Shared Service moet nog meer een ontwikkeling doormaken dan de andere, maar dat neemt niet weg dat de respondenten allen enthousiast waren over de ingeslagen weg. In dit onderzoek is ook gebleken hoe belangrijk leiderschap is tijdens deze processen. </w:t>
      </w:r>
      <w:r w:rsidR="00944127">
        <w:rPr>
          <w:rFonts w:ascii="Georgia" w:hAnsi="Georgia"/>
          <w:sz w:val="20"/>
          <w:szCs w:val="20"/>
        </w:rPr>
        <w:t>Leiderschap zorgt ervoor, dat medewerkers betrokken zijn bij het proces van totstandkoming van de organisatie en minder weerstand kennen tegen de verandering en het werken in de nieuwe organisatie.</w:t>
      </w:r>
    </w:p>
    <w:p w:rsidR="00700F90" w:rsidRPr="00DF1CA5" w:rsidRDefault="00DB40E5" w:rsidP="00EE3C49">
      <w:pPr>
        <w:pStyle w:val="Kop2"/>
        <w:numPr>
          <w:ilvl w:val="1"/>
          <w:numId w:val="63"/>
        </w:numPr>
        <w:spacing w:line="480" w:lineRule="auto"/>
        <w:rPr>
          <w:rFonts w:ascii="Georgia" w:hAnsi="Georgia"/>
          <w:i w:val="0"/>
          <w:color w:val="365F91"/>
          <w:sz w:val="32"/>
          <w:szCs w:val="32"/>
        </w:rPr>
      </w:pPr>
      <w:bookmarkStart w:id="149" w:name="_Toc268506225"/>
      <w:bookmarkStart w:id="150" w:name="_Toc271784152"/>
      <w:r w:rsidRPr="00DF1CA5">
        <w:rPr>
          <w:rFonts w:ascii="Georgia" w:hAnsi="Georgia"/>
          <w:i w:val="0"/>
          <w:color w:val="365F91"/>
          <w:sz w:val="32"/>
          <w:szCs w:val="32"/>
        </w:rPr>
        <w:t>Discussie</w:t>
      </w:r>
      <w:bookmarkEnd w:id="149"/>
      <w:bookmarkEnd w:id="150"/>
    </w:p>
    <w:p w:rsidR="00DB40E5" w:rsidRPr="00D857F7" w:rsidRDefault="00DB40E5" w:rsidP="000D2301">
      <w:pPr>
        <w:spacing w:line="360" w:lineRule="auto"/>
        <w:jc w:val="both"/>
        <w:rPr>
          <w:rFonts w:ascii="Georgia" w:hAnsi="Georgia"/>
          <w:sz w:val="20"/>
          <w:szCs w:val="20"/>
        </w:rPr>
      </w:pPr>
      <w:r w:rsidRPr="00D857F7">
        <w:rPr>
          <w:rFonts w:ascii="Georgia" w:hAnsi="Georgia"/>
          <w:sz w:val="20"/>
          <w:szCs w:val="20"/>
        </w:rPr>
        <w:t xml:space="preserve">Dit onderzoek heeft inzicht verschaft in de mate waarin de doelstellingen van </w:t>
      </w:r>
      <w:r w:rsidR="009633AE" w:rsidRPr="00D857F7">
        <w:rPr>
          <w:rFonts w:ascii="Georgia" w:hAnsi="Georgia"/>
          <w:sz w:val="20"/>
          <w:szCs w:val="20"/>
        </w:rPr>
        <w:t>Shared Service</w:t>
      </w:r>
      <w:r w:rsidRPr="00D857F7">
        <w:rPr>
          <w:rFonts w:ascii="Georgia" w:hAnsi="Georgia"/>
          <w:sz w:val="20"/>
          <w:szCs w:val="20"/>
        </w:rPr>
        <w:t xml:space="preserve">s zijn bereikt. Uit dit onderzoek kunnen we concluderen dat de uitkomsten positief te noemen zijn. </w:t>
      </w:r>
      <w:r w:rsidR="00881FB4">
        <w:rPr>
          <w:rFonts w:ascii="Georgia" w:hAnsi="Georgia"/>
          <w:sz w:val="20"/>
          <w:szCs w:val="20"/>
        </w:rPr>
        <w:t>In het algemeen kan gesteld worden, dat</w:t>
      </w:r>
      <w:r w:rsidRPr="00D857F7">
        <w:rPr>
          <w:rFonts w:ascii="Georgia" w:hAnsi="Georgia"/>
          <w:sz w:val="20"/>
          <w:szCs w:val="20"/>
        </w:rPr>
        <w:t xml:space="preserve"> de kwaliteit van de dienstverlening </w:t>
      </w:r>
      <w:r w:rsidR="00881FB4">
        <w:rPr>
          <w:rFonts w:ascii="Georgia" w:hAnsi="Georgia"/>
          <w:sz w:val="20"/>
          <w:szCs w:val="20"/>
        </w:rPr>
        <w:t xml:space="preserve">is </w:t>
      </w:r>
      <w:r w:rsidRPr="00D857F7">
        <w:rPr>
          <w:rFonts w:ascii="Georgia" w:hAnsi="Georgia"/>
          <w:sz w:val="20"/>
          <w:szCs w:val="20"/>
        </w:rPr>
        <w:t>toegenomen</w:t>
      </w:r>
      <w:r w:rsidR="00881FB4">
        <w:rPr>
          <w:rFonts w:ascii="Georgia" w:hAnsi="Georgia"/>
          <w:sz w:val="20"/>
          <w:szCs w:val="20"/>
        </w:rPr>
        <w:t xml:space="preserve">. De meeste </w:t>
      </w:r>
      <w:r w:rsidRPr="00D857F7">
        <w:rPr>
          <w:rFonts w:ascii="Georgia" w:hAnsi="Georgia"/>
          <w:sz w:val="20"/>
          <w:szCs w:val="20"/>
        </w:rPr>
        <w:t>doe</w:t>
      </w:r>
      <w:r w:rsidR="00881FB4">
        <w:rPr>
          <w:rFonts w:ascii="Georgia" w:hAnsi="Georgia"/>
          <w:sz w:val="20"/>
          <w:szCs w:val="20"/>
        </w:rPr>
        <w:t>l</w:t>
      </w:r>
      <w:r w:rsidRPr="00D857F7">
        <w:rPr>
          <w:rFonts w:ascii="Georgia" w:hAnsi="Georgia"/>
          <w:sz w:val="20"/>
          <w:szCs w:val="20"/>
        </w:rPr>
        <w:t xml:space="preserve">stellingen </w:t>
      </w:r>
      <w:r w:rsidR="00881FB4">
        <w:rPr>
          <w:rFonts w:ascii="Georgia" w:hAnsi="Georgia"/>
          <w:sz w:val="20"/>
          <w:szCs w:val="20"/>
        </w:rPr>
        <w:t xml:space="preserve">zijn </w:t>
      </w:r>
      <w:r w:rsidRPr="00D857F7">
        <w:rPr>
          <w:rFonts w:ascii="Georgia" w:hAnsi="Georgia"/>
          <w:sz w:val="20"/>
          <w:szCs w:val="20"/>
        </w:rPr>
        <w:t>gerealiseerd. Het belang van het veranderproces is duidelijk aan bod gekomen in het onderzoek. Sterk leiderschap stimuleert en levert betere resultaten op.</w:t>
      </w:r>
    </w:p>
    <w:p w:rsidR="00DB40E5" w:rsidRPr="00D857F7" w:rsidRDefault="00DB40E5" w:rsidP="000D2301">
      <w:pPr>
        <w:spacing w:line="360" w:lineRule="auto"/>
        <w:jc w:val="both"/>
        <w:rPr>
          <w:rFonts w:ascii="Georgia" w:hAnsi="Georgia"/>
          <w:sz w:val="20"/>
          <w:szCs w:val="20"/>
        </w:rPr>
      </w:pPr>
    </w:p>
    <w:p w:rsidR="00DB40E5" w:rsidRPr="00D857F7" w:rsidRDefault="00DB40E5" w:rsidP="000D2301">
      <w:pPr>
        <w:spacing w:line="360" w:lineRule="auto"/>
        <w:jc w:val="both"/>
        <w:rPr>
          <w:rFonts w:ascii="Georgia" w:hAnsi="Georgia"/>
          <w:sz w:val="20"/>
          <w:szCs w:val="20"/>
        </w:rPr>
      </w:pPr>
      <w:r w:rsidRPr="00D857F7">
        <w:rPr>
          <w:rFonts w:ascii="Georgia" w:hAnsi="Georgia"/>
          <w:sz w:val="20"/>
          <w:szCs w:val="20"/>
        </w:rPr>
        <w:t xml:space="preserve">Bij het onderzoek zijn echter wel kanttekeningen te plaatsen. In dit onderzoek is gebruik gemaakt van drie casussen, die werken volgens een vorm van </w:t>
      </w:r>
      <w:r w:rsidR="009633AE" w:rsidRPr="00D857F7">
        <w:rPr>
          <w:rFonts w:ascii="Georgia" w:hAnsi="Georgia"/>
          <w:sz w:val="20"/>
          <w:szCs w:val="20"/>
        </w:rPr>
        <w:t>Shared Service</w:t>
      </w:r>
      <w:r w:rsidRPr="00D857F7">
        <w:rPr>
          <w:rFonts w:ascii="Georgia" w:hAnsi="Georgia"/>
          <w:sz w:val="20"/>
          <w:szCs w:val="20"/>
        </w:rPr>
        <w:t>s. Het aantal onderzoekseenheden is hiermee beperkt en de conclusies kunnen dan ook niet zonder meer gegeneraliseerd worden (Van Thiel: 2007:11</w:t>
      </w:r>
      <w:r w:rsidR="00671CCD" w:rsidRPr="00D857F7">
        <w:rPr>
          <w:rFonts w:ascii="Georgia" w:hAnsi="Georgia"/>
          <w:sz w:val="20"/>
          <w:szCs w:val="20"/>
        </w:rPr>
        <w:t>;41</w:t>
      </w:r>
      <w:r w:rsidRPr="00D857F7">
        <w:rPr>
          <w:rFonts w:ascii="Georgia" w:hAnsi="Georgia"/>
          <w:sz w:val="20"/>
          <w:szCs w:val="20"/>
        </w:rPr>
        <w:t>). De toegevoegde waarde van dit wetenschappelijk onderzoek zit in de diepgang van de beschrijving van de casussen</w:t>
      </w:r>
      <w:r w:rsidR="00671CCD" w:rsidRPr="00D857F7">
        <w:rPr>
          <w:rFonts w:ascii="Georgia" w:hAnsi="Georgia"/>
          <w:sz w:val="20"/>
          <w:szCs w:val="20"/>
        </w:rPr>
        <w:t>: er zijn veel details</w:t>
      </w:r>
      <w:r w:rsidRPr="00D857F7">
        <w:rPr>
          <w:rFonts w:ascii="Georgia" w:hAnsi="Georgia"/>
          <w:sz w:val="20"/>
          <w:szCs w:val="20"/>
        </w:rPr>
        <w:t xml:space="preserve">. Er is meer onderzoek nodig om algemeen geldende uitspraken te kunnen doen. Dan resteert de vraag tot in hoeverre gemeenten, die overwegen een of meerdere ondersteunende diensten onder te brengen in een </w:t>
      </w:r>
      <w:r w:rsidR="009633AE" w:rsidRPr="00D857F7">
        <w:rPr>
          <w:rFonts w:ascii="Georgia" w:hAnsi="Georgia"/>
          <w:sz w:val="20"/>
          <w:szCs w:val="20"/>
        </w:rPr>
        <w:t>Shared Service</w:t>
      </w:r>
      <w:r w:rsidRPr="00D857F7">
        <w:rPr>
          <w:rFonts w:ascii="Georgia" w:hAnsi="Georgia"/>
          <w:sz w:val="20"/>
          <w:szCs w:val="20"/>
        </w:rPr>
        <w:t xml:space="preserve"> hier goed aan doen. Dit is zeer afhankelijk van de kenmerken van de organisatie, zoals grootte en de te verwachten ontwikkelingen. Bij kleinere gemeenten, die niet meer kunnen voldoen aan de gestelde eisen is het zeker de moeite waard om te kijken naar het opzetten van een </w:t>
      </w:r>
      <w:r w:rsidR="009633AE" w:rsidRPr="00D857F7">
        <w:rPr>
          <w:rFonts w:ascii="Georgia" w:hAnsi="Georgia"/>
          <w:sz w:val="20"/>
          <w:szCs w:val="20"/>
        </w:rPr>
        <w:t>Shared Service</w:t>
      </w:r>
      <w:r w:rsidRPr="00D857F7">
        <w:rPr>
          <w:rFonts w:ascii="Georgia" w:hAnsi="Georgia"/>
          <w:sz w:val="20"/>
          <w:szCs w:val="20"/>
        </w:rPr>
        <w:t>.</w:t>
      </w:r>
    </w:p>
    <w:p w:rsidR="00584260" w:rsidRPr="00DF1CA5" w:rsidRDefault="00584260" w:rsidP="00EE3C49">
      <w:pPr>
        <w:pStyle w:val="Kop2"/>
        <w:numPr>
          <w:ilvl w:val="1"/>
          <w:numId w:val="63"/>
        </w:numPr>
        <w:spacing w:line="480" w:lineRule="auto"/>
        <w:rPr>
          <w:rFonts w:ascii="Georgia" w:hAnsi="Georgia"/>
          <w:i w:val="0"/>
          <w:color w:val="365F91"/>
          <w:sz w:val="32"/>
          <w:szCs w:val="32"/>
        </w:rPr>
      </w:pPr>
      <w:bookmarkStart w:id="151" w:name="_Toc268506226"/>
      <w:bookmarkStart w:id="152" w:name="_Toc271784153"/>
      <w:r w:rsidRPr="00DF1CA5">
        <w:rPr>
          <w:rFonts w:ascii="Georgia" w:hAnsi="Georgia"/>
          <w:i w:val="0"/>
          <w:color w:val="365F91"/>
          <w:sz w:val="32"/>
          <w:szCs w:val="32"/>
        </w:rPr>
        <w:t>Aanbevelingen</w:t>
      </w:r>
      <w:bookmarkEnd w:id="151"/>
      <w:bookmarkEnd w:id="152"/>
    </w:p>
    <w:p w:rsidR="00584260" w:rsidRDefault="008363AC" w:rsidP="00B85F8A">
      <w:pPr>
        <w:spacing w:line="360" w:lineRule="auto"/>
        <w:rPr>
          <w:rFonts w:ascii="Georgia" w:hAnsi="Georgia"/>
          <w:sz w:val="20"/>
          <w:szCs w:val="20"/>
        </w:rPr>
      </w:pPr>
      <w:r>
        <w:rPr>
          <w:rFonts w:ascii="Georgia" w:hAnsi="Georgia"/>
          <w:sz w:val="20"/>
          <w:szCs w:val="20"/>
        </w:rPr>
        <w:t xml:space="preserve">Nu resteert de vraag of gemeenten, die zich aan het oriënteren zijn op dit onderwerp en overwegen om met een Shared Service te gaan werken, hier verstandig aan doen. Het antwoord op deze vraag is niet te beantwoorden met een ‘ja’ of ‘nee’. </w:t>
      </w:r>
      <w:r w:rsidR="007C4E2E">
        <w:rPr>
          <w:rFonts w:ascii="Georgia" w:hAnsi="Georgia"/>
          <w:sz w:val="20"/>
          <w:szCs w:val="20"/>
        </w:rPr>
        <w:t>Dit hangt namelijk van een groot aantal factoren af, die in hoofdstuk 5 bij de casusbeschrijving zijn weergegeven. Op basis van de gesprekken zijn wel de volgende aanbevelingen en aandachtpunten te geven:</w:t>
      </w:r>
    </w:p>
    <w:p w:rsidR="007C4E2E" w:rsidRDefault="000D2301" w:rsidP="00511956">
      <w:pPr>
        <w:pStyle w:val="Lijstalinea"/>
        <w:numPr>
          <w:ilvl w:val="0"/>
          <w:numId w:val="29"/>
        </w:numPr>
        <w:spacing w:line="360" w:lineRule="auto"/>
        <w:rPr>
          <w:rFonts w:ascii="Georgia" w:hAnsi="Georgia"/>
          <w:sz w:val="20"/>
          <w:szCs w:val="20"/>
        </w:rPr>
      </w:pPr>
      <w:r>
        <w:rPr>
          <w:rFonts w:ascii="Georgia" w:hAnsi="Georgia"/>
          <w:sz w:val="20"/>
          <w:szCs w:val="20"/>
        </w:rPr>
        <w:t>Zorg voor v</w:t>
      </w:r>
      <w:r w:rsidR="007C4E2E">
        <w:rPr>
          <w:rFonts w:ascii="Georgia" w:hAnsi="Georgia"/>
          <w:sz w:val="20"/>
          <w:szCs w:val="20"/>
        </w:rPr>
        <w:t>ertrouwen tussen de partners</w:t>
      </w:r>
      <w:r>
        <w:rPr>
          <w:rFonts w:ascii="Georgia" w:hAnsi="Georgia"/>
          <w:sz w:val="20"/>
          <w:szCs w:val="20"/>
        </w:rPr>
        <w:t>;</w:t>
      </w:r>
    </w:p>
    <w:p w:rsidR="007C4E2E" w:rsidRDefault="000D2301" w:rsidP="00511956">
      <w:pPr>
        <w:pStyle w:val="Lijstalinea"/>
        <w:numPr>
          <w:ilvl w:val="0"/>
          <w:numId w:val="29"/>
        </w:numPr>
        <w:spacing w:line="360" w:lineRule="auto"/>
        <w:rPr>
          <w:rFonts w:ascii="Georgia" w:hAnsi="Georgia"/>
          <w:sz w:val="20"/>
          <w:szCs w:val="20"/>
        </w:rPr>
      </w:pPr>
      <w:r>
        <w:rPr>
          <w:rFonts w:ascii="Georgia" w:hAnsi="Georgia"/>
          <w:sz w:val="20"/>
          <w:szCs w:val="20"/>
        </w:rPr>
        <w:t>Wees je ervan bewust dat i</w:t>
      </w:r>
      <w:r w:rsidR="007C4E2E">
        <w:rPr>
          <w:rFonts w:ascii="Georgia" w:hAnsi="Georgia"/>
          <w:sz w:val="20"/>
          <w:szCs w:val="20"/>
        </w:rPr>
        <w:t xml:space="preserve">ntergemeentelijke samenwerking tussen gemeenten van gelijke grootte makkelijker </w:t>
      </w:r>
      <w:r>
        <w:rPr>
          <w:rFonts w:ascii="Georgia" w:hAnsi="Georgia"/>
          <w:sz w:val="20"/>
          <w:szCs w:val="20"/>
        </w:rPr>
        <w:t xml:space="preserve">is </w:t>
      </w:r>
      <w:r w:rsidR="007C4E2E">
        <w:rPr>
          <w:rFonts w:ascii="Georgia" w:hAnsi="Georgia"/>
          <w:sz w:val="20"/>
          <w:szCs w:val="20"/>
        </w:rPr>
        <w:t>dan tussen gemeenten van ongelijke omvang, omdat de machtspositie gelijk is: iedereen heeft evenveel in te brengen;</w:t>
      </w:r>
    </w:p>
    <w:p w:rsidR="007C4E2E" w:rsidRDefault="000D2301" w:rsidP="00511956">
      <w:pPr>
        <w:pStyle w:val="Lijstalinea"/>
        <w:numPr>
          <w:ilvl w:val="0"/>
          <w:numId w:val="29"/>
        </w:numPr>
        <w:spacing w:line="360" w:lineRule="auto"/>
        <w:rPr>
          <w:rFonts w:ascii="Georgia" w:hAnsi="Georgia"/>
          <w:sz w:val="20"/>
          <w:szCs w:val="20"/>
        </w:rPr>
      </w:pPr>
      <w:r>
        <w:rPr>
          <w:rFonts w:ascii="Georgia" w:hAnsi="Georgia"/>
          <w:sz w:val="20"/>
          <w:szCs w:val="20"/>
        </w:rPr>
        <w:t>Zorg voor e</w:t>
      </w:r>
      <w:r w:rsidR="007C4E2E">
        <w:rPr>
          <w:rFonts w:ascii="Georgia" w:hAnsi="Georgia"/>
          <w:sz w:val="20"/>
          <w:szCs w:val="20"/>
        </w:rPr>
        <w:t xml:space="preserve">en goede aanpak van het veranderproces: verandering levert vaak weerstand op en eerst moet iedereen zich bewust zijn van de noodzaak tot verandering. </w:t>
      </w:r>
      <w:r w:rsidR="00BA5DFA">
        <w:rPr>
          <w:rFonts w:ascii="Georgia" w:hAnsi="Georgia"/>
          <w:sz w:val="20"/>
          <w:szCs w:val="20"/>
        </w:rPr>
        <w:t xml:space="preserve">Een goede voorbereiding is het halve werk. </w:t>
      </w:r>
      <w:r w:rsidR="007C4E2E">
        <w:rPr>
          <w:rFonts w:ascii="Georgia" w:hAnsi="Georgia"/>
          <w:sz w:val="20"/>
          <w:szCs w:val="20"/>
        </w:rPr>
        <w:t xml:space="preserve">Vervolgens moet de implementatie stapsgewijs verlopen. We zien, dat bij de onderzochte casussen het ‘echte werk’ eigenlijk pas na de implementatie begint. Sterk leiderschap en verbindend vermogen van leidinggevenden is juist in die fasen van belang. </w:t>
      </w:r>
    </w:p>
    <w:p w:rsidR="00BA5DFA" w:rsidRDefault="00BA5DFA" w:rsidP="00511956">
      <w:pPr>
        <w:pStyle w:val="Lijstalinea"/>
        <w:numPr>
          <w:ilvl w:val="0"/>
          <w:numId w:val="29"/>
        </w:numPr>
        <w:spacing w:line="360" w:lineRule="auto"/>
        <w:rPr>
          <w:rFonts w:ascii="Georgia" w:hAnsi="Georgia"/>
          <w:sz w:val="20"/>
          <w:szCs w:val="20"/>
        </w:rPr>
      </w:pPr>
      <w:r>
        <w:rPr>
          <w:rFonts w:ascii="Georgia" w:hAnsi="Georgia"/>
          <w:sz w:val="20"/>
          <w:szCs w:val="20"/>
        </w:rPr>
        <w:t>Wees je ervan bewust dat de kostenreductie geen doelstelling op korte termijn is. Een Shared Service werpt zijn vruchten pas na een paar jaar af. Bij de onderzochte casussen is de kostenreductie niet inzichtelijk te maken, maar wordt er wel veel meer kwaliteit geleverd.</w:t>
      </w:r>
    </w:p>
    <w:p w:rsidR="00BA5DFA" w:rsidRDefault="00BA5DFA" w:rsidP="00511956">
      <w:pPr>
        <w:pStyle w:val="Lijstalinea"/>
        <w:numPr>
          <w:ilvl w:val="0"/>
          <w:numId w:val="29"/>
        </w:numPr>
        <w:spacing w:line="360" w:lineRule="auto"/>
        <w:rPr>
          <w:rFonts w:ascii="Georgia" w:hAnsi="Georgia"/>
          <w:sz w:val="20"/>
          <w:szCs w:val="20"/>
        </w:rPr>
      </w:pPr>
      <w:r>
        <w:rPr>
          <w:rFonts w:ascii="Georgia" w:hAnsi="Georgia"/>
          <w:sz w:val="20"/>
          <w:szCs w:val="20"/>
        </w:rPr>
        <w:t xml:space="preserve">Bedenk goed hoe je de samenwerking organisatorisch gaat vormgeven: welke taken gaat de Shared Service vervullen (en welke taken dus ook niet), welke taken blijven achter in de moederorganisatie en op welke wijze vindt daarover afstemming plaats. </w:t>
      </w:r>
    </w:p>
    <w:p w:rsidR="006F2A53" w:rsidRDefault="006F2A53" w:rsidP="00511956">
      <w:pPr>
        <w:pStyle w:val="Lijstalinea"/>
        <w:numPr>
          <w:ilvl w:val="0"/>
          <w:numId w:val="29"/>
        </w:numPr>
        <w:spacing w:line="360" w:lineRule="auto"/>
        <w:rPr>
          <w:rFonts w:ascii="Georgia" w:hAnsi="Georgia"/>
          <w:sz w:val="20"/>
          <w:szCs w:val="20"/>
        </w:rPr>
      </w:pPr>
      <w:r>
        <w:rPr>
          <w:rFonts w:ascii="Georgia" w:hAnsi="Georgia"/>
          <w:sz w:val="20"/>
          <w:szCs w:val="20"/>
        </w:rPr>
        <w:t>Kies een passende juridische constructie voor de samenwerking. Een te lichte juridische brengt risico’s met zich mee ten aanzien van bijvoorbeeld uittreding van deelnemende gemeenten en de verdeling van kosten. Beperk de detachering van medewerkers tot twee jaar.</w:t>
      </w:r>
    </w:p>
    <w:p w:rsidR="007C4E2E" w:rsidRPr="007C4E2E" w:rsidRDefault="000D2301" w:rsidP="00511956">
      <w:pPr>
        <w:pStyle w:val="Lijstalinea"/>
        <w:numPr>
          <w:ilvl w:val="0"/>
          <w:numId w:val="29"/>
        </w:numPr>
        <w:spacing w:line="360" w:lineRule="auto"/>
        <w:rPr>
          <w:rFonts w:ascii="Georgia" w:hAnsi="Georgia"/>
          <w:sz w:val="20"/>
          <w:szCs w:val="20"/>
        </w:rPr>
      </w:pPr>
      <w:r>
        <w:rPr>
          <w:rFonts w:ascii="Georgia" w:hAnsi="Georgia"/>
          <w:sz w:val="20"/>
          <w:szCs w:val="20"/>
        </w:rPr>
        <w:t>Stel de medewerker centraal: zij moeten het uiteindelijk doen.</w:t>
      </w:r>
      <w:r w:rsidR="007C4E2E">
        <w:rPr>
          <w:rFonts w:ascii="Georgia" w:hAnsi="Georgia"/>
          <w:sz w:val="20"/>
          <w:szCs w:val="20"/>
        </w:rPr>
        <w:t xml:space="preserve"> We zien in de onderzochte casussen, dat er een groot budget voorhanden is om medewerkers te laten ontwikkelen. </w:t>
      </w:r>
      <w:r w:rsidR="00275130">
        <w:rPr>
          <w:rFonts w:ascii="Georgia" w:hAnsi="Georgia"/>
          <w:sz w:val="20"/>
          <w:szCs w:val="20"/>
        </w:rPr>
        <w:t xml:space="preserve">Daarnaast het is betrekken van alle andere actoren van groot belang om de toegevoegde waarde van de Shared Service inzichtelijk te maken. </w:t>
      </w:r>
    </w:p>
    <w:p w:rsidR="00584260" w:rsidRDefault="00584260" w:rsidP="00B85F8A">
      <w:pPr>
        <w:spacing w:line="360" w:lineRule="auto"/>
        <w:rPr>
          <w:rFonts w:ascii="Georgia" w:hAnsi="Georgia"/>
          <w:sz w:val="20"/>
          <w:szCs w:val="20"/>
        </w:rPr>
      </w:pPr>
    </w:p>
    <w:p w:rsidR="00E11C55" w:rsidRPr="00DF1CA5" w:rsidRDefault="00E11C55" w:rsidP="00DF1CA5">
      <w:pPr>
        <w:pStyle w:val="Kop1"/>
        <w:numPr>
          <w:ilvl w:val="0"/>
          <w:numId w:val="0"/>
        </w:numPr>
        <w:spacing w:line="480" w:lineRule="auto"/>
        <w:rPr>
          <w:rFonts w:ascii="Georgia" w:hAnsi="Georgia" w:cs="Tunga"/>
          <w:smallCaps/>
          <w:color w:val="365F91"/>
          <w:sz w:val="40"/>
          <w:szCs w:val="40"/>
        </w:rPr>
      </w:pPr>
      <w:bookmarkStart w:id="153" w:name="_Toc271784154"/>
      <w:r w:rsidRPr="00DF1CA5">
        <w:rPr>
          <w:rFonts w:ascii="Georgia" w:hAnsi="Georgia" w:cs="Tunga"/>
          <w:smallCaps/>
          <w:color w:val="365F91"/>
          <w:sz w:val="40"/>
          <w:szCs w:val="40"/>
        </w:rPr>
        <w:t>Literatuurlijst</w:t>
      </w:r>
      <w:bookmarkEnd w:id="153"/>
    </w:p>
    <w:p w:rsidR="00E11C55" w:rsidRPr="008955EC" w:rsidRDefault="00E11C55" w:rsidP="00E11C55">
      <w:pPr>
        <w:rPr>
          <w:rFonts w:ascii="Georgia" w:hAnsi="Georgia"/>
          <w:b/>
          <w:sz w:val="20"/>
          <w:szCs w:val="20"/>
        </w:rPr>
      </w:pPr>
      <w:r w:rsidRPr="008955EC">
        <w:rPr>
          <w:rFonts w:ascii="Georgia" w:hAnsi="Georgia"/>
          <w:b/>
          <w:sz w:val="20"/>
          <w:szCs w:val="20"/>
        </w:rPr>
        <w:t>Artikelen/ Publicaties</w:t>
      </w:r>
    </w:p>
    <w:p w:rsidR="00E11C55" w:rsidRPr="008955EC" w:rsidRDefault="00E11C55" w:rsidP="00E11C55">
      <w:pPr>
        <w:rPr>
          <w:rFonts w:ascii="Georgia" w:hAnsi="Georgia"/>
          <w:b/>
          <w:sz w:val="20"/>
          <w:szCs w:val="20"/>
        </w:rPr>
      </w:pPr>
    </w:p>
    <w:p w:rsidR="00E11C55" w:rsidRPr="008955EC" w:rsidRDefault="00E11C55" w:rsidP="00E11C55">
      <w:pPr>
        <w:rPr>
          <w:rFonts w:ascii="Georgia" w:hAnsi="Georgia"/>
          <w:i/>
          <w:sz w:val="20"/>
          <w:szCs w:val="20"/>
        </w:rPr>
      </w:pPr>
      <w:r w:rsidRPr="008955EC">
        <w:rPr>
          <w:rFonts w:ascii="Georgia" w:hAnsi="Georgia"/>
          <w:sz w:val="20"/>
          <w:szCs w:val="20"/>
        </w:rPr>
        <w:t xml:space="preserve">Fraanje, M.J., M. Herwijer e.a. (2008), </w:t>
      </w:r>
      <w:r w:rsidRPr="008955EC">
        <w:rPr>
          <w:rFonts w:ascii="Georgia" w:hAnsi="Georgia"/>
          <w:i/>
          <w:sz w:val="20"/>
          <w:szCs w:val="20"/>
        </w:rPr>
        <w:t>Effecten van gemeentelijke herindelingen, Onderzoek naar twaalf Zuid-Hollandse herindelingen.</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i/>
          <w:sz w:val="20"/>
          <w:szCs w:val="20"/>
        </w:rPr>
      </w:pPr>
      <w:r w:rsidRPr="008955EC">
        <w:rPr>
          <w:rFonts w:ascii="Georgia" w:hAnsi="Georgia"/>
          <w:sz w:val="20"/>
          <w:szCs w:val="20"/>
        </w:rPr>
        <w:t xml:space="preserve">Gemeente Rheden (2006), </w:t>
      </w:r>
      <w:r w:rsidRPr="008955EC">
        <w:rPr>
          <w:rFonts w:ascii="Georgia" w:hAnsi="Georgia"/>
          <w:i/>
          <w:sz w:val="20"/>
          <w:szCs w:val="20"/>
        </w:rPr>
        <w:t>Projectevaluatie Samenwerking 3R-gemeenten, Renkum, Rheden en Rozendaal.</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i/>
          <w:sz w:val="20"/>
          <w:szCs w:val="20"/>
        </w:rPr>
      </w:pPr>
      <w:r w:rsidRPr="008955EC">
        <w:rPr>
          <w:rFonts w:ascii="Georgia" w:hAnsi="Georgia"/>
          <w:sz w:val="20"/>
          <w:szCs w:val="20"/>
        </w:rPr>
        <w:t xml:space="preserve">Korsten A.F.A. (2002), </w:t>
      </w:r>
      <w:r w:rsidRPr="008955EC">
        <w:rPr>
          <w:rFonts w:ascii="Georgia" w:hAnsi="Georgia"/>
          <w:i/>
          <w:sz w:val="20"/>
          <w:szCs w:val="20"/>
        </w:rPr>
        <w:t>Samen en toch apart, Naar een facilitair bedrijf van gemeenteambtenaren voor contracteren gemeenten als vorm van vernieuwing.</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Korsten A.F.A., L. Schaepkens, L.J.M.J. Sonnenschein (2004), </w:t>
      </w:r>
      <w:r w:rsidRPr="008955EC">
        <w:rPr>
          <w:rFonts w:ascii="Georgia" w:hAnsi="Georgia"/>
          <w:i/>
          <w:sz w:val="20"/>
          <w:szCs w:val="20"/>
        </w:rPr>
        <w:t xml:space="preserve">Shared Services: Nieuwe vormen van krachtenbundeling bij gemeenten. </w:t>
      </w:r>
      <w:r w:rsidRPr="008955EC">
        <w:rPr>
          <w:rFonts w:ascii="Georgia" w:hAnsi="Georgia"/>
          <w:sz w:val="20"/>
          <w:szCs w:val="20"/>
        </w:rPr>
        <w:t xml:space="preserve">Den Haag: Het Ministerie  van Binnenlandse Zaken en Koninkrijksrelaties – InAxis. </w:t>
      </w:r>
    </w:p>
    <w:p w:rsidR="00E11C55"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Korsten A.F.A., L. Schaepkens, L.J.M.J. Sonnenschein (2004), </w:t>
      </w:r>
      <w:r w:rsidRPr="008955EC">
        <w:rPr>
          <w:rFonts w:ascii="Georgia" w:hAnsi="Georgia"/>
          <w:i/>
          <w:sz w:val="20"/>
          <w:szCs w:val="20"/>
        </w:rPr>
        <w:t>Shared Services, Nieuwe vormen van krachtenbundeling bij gemeenten</w:t>
      </w:r>
      <w:r w:rsidRPr="008955EC">
        <w:rPr>
          <w:rFonts w:ascii="Georgia" w:hAnsi="Georgia"/>
          <w:sz w:val="20"/>
          <w:szCs w:val="20"/>
        </w:rPr>
        <w:t>.</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i/>
          <w:sz w:val="20"/>
          <w:szCs w:val="20"/>
        </w:rPr>
      </w:pPr>
      <w:r w:rsidRPr="008955EC">
        <w:rPr>
          <w:rFonts w:ascii="Georgia" w:hAnsi="Georgia"/>
          <w:sz w:val="20"/>
          <w:szCs w:val="20"/>
        </w:rPr>
        <w:t>Korsten A.F.A. (2006),</w:t>
      </w:r>
      <w:r w:rsidRPr="008955EC">
        <w:rPr>
          <w:rFonts w:ascii="Georgia" w:hAnsi="Georgia"/>
          <w:i/>
          <w:sz w:val="20"/>
          <w:szCs w:val="20"/>
        </w:rPr>
        <w:t xml:space="preserve"> Samenwerking beproefd.</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Korsten A.F.A., S. van de Laar (2007), </w:t>
      </w:r>
      <w:r w:rsidRPr="008955EC">
        <w:rPr>
          <w:rFonts w:ascii="Georgia" w:hAnsi="Georgia"/>
          <w:i/>
          <w:sz w:val="20"/>
          <w:szCs w:val="20"/>
        </w:rPr>
        <w:t>Prestaties van interbestuurlijke shared service centers</w:t>
      </w:r>
      <w:r w:rsidRPr="008955EC">
        <w:rPr>
          <w:rFonts w:ascii="Georgia" w:hAnsi="Georgia"/>
          <w:sz w:val="20"/>
          <w:szCs w:val="20"/>
        </w:rPr>
        <w:t>, in: overheidsmanagement.</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i/>
          <w:sz w:val="20"/>
          <w:szCs w:val="20"/>
        </w:rPr>
      </w:pPr>
      <w:r w:rsidRPr="008955EC">
        <w:rPr>
          <w:rFonts w:ascii="Georgia" w:hAnsi="Georgia"/>
          <w:sz w:val="20"/>
          <w:szCs w:val="20"/>
        </w:rPr>
        <w:t xml:space="preserve">Molenaar, T. (2009), </w:t>
      </w:r>
      <w:r w:rsidRPr="008955EC">
        <w:rPr>
          <w:rFonts w:ascii="Georgia" w:hAnsi="Georgia"/>
          <w:i/>
          <w:sz w:val="20"/>
          <w:szCs w:val="20"/>
        </w:rPr>
        <w:t>Shared Service Centre geeft meer rendement door resourcepooling.</w:t>
      </w:r>
    </w:p>
    <w:p w:rsidR="00E11C55" w:rsidRPr="008955EC" w:rsidRDefault="00E11C55" w:rsidP="00E11C55">
      <w:pPr>
        <w:rPr>
          <w:rFonts w:ascii="Georgia" w:hAnsi="Georgia"/>
          <w:i/>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Pröpper, I., H. Kessens, E. Weststeijn (2005), </w:t>
      </w:r>
      <w:r w:rsidRPr="008955EC">
        <w:rPr>
          <w:rFonts w:ascii="Georgia" w:hAnsi="Georgia"/>
          <w:i/>
          <w:sz w:val="20"/>
          <w:szCs w:val="20"/>
        </w:rPr>
        <w:t>Trendstudie – Samenwerking decentrale overheden,</w:t>
      </w:r>
      <w:r w:rsidRPr="008955EC">
        <w:rPr>
          <w:rFonts w:ascii="Georgia" w:hAnsi="Georgia"/>
          <w:sz w:val="20"/>
          <w:szCs w:val="20"/>
        </w:rPr>
        <w:t xml:space="preserve"> Vught: Partners+ Pröpper.</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Zwaan, L. (2005), </w:t>
      </w:r>
      <w:r w:rsidRPr="008955EC">
        <w:rPr>
          <w:rFonts w:ascii="Georgia" w:hAnsi="Georgia"/>
          <w:i/>
          <w:sz w:val="20"/>
          <w:szCs w:val="20"/>
        </w:rPr>
        <w:t>Intergemeentelijke samenwerking in nieuw perspectief.</w:t>
      </w:r>
      <w:r w:rsidRPr="008955EC">
        <w:rPr>
          <w:rFonts w:ascii="Georgia" w:hAnsi="Georgia"/>
          <w:sz w:val="20"/>
          <w:szCs w:val="20"/>
        </w:rPr>
        <w:t xml:space="preserve"> </w:t>
      </w:r>
    </w:p>
    <w:p w:rsidR="00E11C55" w:rsidRPr="008955EC" w:rsidRDefault="00E11C55" w:rsidP="00E11C55">
      <w:pPr>
        <w:rPr>
          <w:rFonts w:ascii="Georgia" w:hAnsi="Georgia"/>
          <w:i/>
          <w:sz w:val="20"/>
          <w:szCs w:val="20"/>
        </w:rPr>
      </w:pP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b/>
          <w:sz w:val="20"/>
          <w:szCs w:val="20"/>
        </w:rPr>
        <w:t>Boeken</w:t>
      </w:r>
    </w:p>
    <w:p w:rsidR="00E11C55" w:rsidRPr="001A153D" w:rsidRDefault="00E11C55" w:rsidP="00E11C55">
      <w:pPr>
        <w:rPr>
          <w:rFonts w:ascii="Georgia" w:hAnsi="Georgia"/>
          <w:sz w:val="20"/>
          <w:szCs w:val="20"/>
        </w:rPr>
      </w:pPr>
      <w:r>
        <w:rPr>
          <w:rFonts w:ascii="Georgia" w:hAnsi="Georgia"/>
          <w:sz w:val="20"/>
          <w:szCs w:val="20"/>
        </w:rPr>
        <w:t xml:space="preserve">Alblas, G., E. Wijsman (1998), </w:t>
      </w:r>
      <w:r>
        <w:rPr>
          <w:rFonts w:ascii="Georgia" w:hAnsi="Georgia"/>
          <w:i/>
          <w:sz w:val="20"/>
          <w:szCs w:val="20"/>
        </w:rPr>
        <w:t xml:space="preserve">Gedrag in organisaties, </w:t>
      </w:r>
      <w:r>
        <w:rPr>
          <w:rFonts w:ascii="Georgia" w:hAnsi="Georgia"/>
          <w:sz w:val="20"/>
          <w:szCs w:val="20"/>
        </w:rPr>
        <w:t>Groningen: Wolters-Noordhoff.</w:t>
      </w:r>
    </w:p>
    <w:p w:rsidR="00E11C55"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Boonstra J.J., H.O. Steensma, M.I. Demenint (2005), </w:t>
      </w:r>
      <w:r w:rsidRPr="008955EC">
        <w:rPr>
          <w:rFonts w:ascii="Georgia" w:hAnsi="Georgia"/>
          <w:i/>
          <w:sz w:val="20"/>
          <w:szCs w:val="20"/>
        </w:rPr>
        <w:t xml:space="preserve">Ontwerpen en ontwikkelen van organisaties, Theorie en praktijk van complexe veranderingsprocessen. </w:t>
      </w:r>
      <w:r w:rsidRPr="008955EC">
        <w:rPr>
          <w:rFonts w:ascii="Georgia" w:hAnsi="Georgia"/>
          <w:sz w:val="20"/>
          <w:szCs w:val="20"/>
        </w:rPr>
        <w:t>’s-Gravenhage, Reed  Business Information.</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Caluwé, L. de, H. Vermaak (2006), </w:t>
      </w:r>
      <w:r w:rsidRPr="008955EC">
        <w:rPr>
          <w:rFonts w:ascii="Georgia" w:hAnsi="Georgia"/>
          <w:i/>
          <w:sz w:val="20"/>
          <w:szCs w:val="20"/>
        </w:rPr>
        <w:t>Leren veranderen, Een handboek voor de veranderkundige,</w:t>
      </w:r>
      <w:r w:rsidRPr="008955EC">
        <w:rPr>
          <w:rFonts w:ascii="Georgia" w:hAnsi="Georgia"/>
          <w:sz w:val="20"/>
          <w:szCs w:val="20"/>
        </w:rPr>
        <w:t xml:space="preserve"> Deventer: Kluwer.</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Derksen, W., L. Schaap (2004), </w:t>
      </w:r>
      <w:r w:rsidRPr="008955EC">
        <w:rPr>
          <w:rFonts w:ascii="Georgia" w:hAnsi="Georgia"/>
          <w:i/>
          <w:sz w:val="20"/>
          <w:szCs w:val="20"/>
        </w:rPr>
        <w:t>Lokaal Bestuur.</w:t>
      </w:r>
      <w:r w:rsidRPr="008955EC">
        <w:rPr>
          <w:rFonts w:ascii="Georgia" w:hAnsi="Georgia"/>
          <w:sz w:val="20"/>
          <w:szCs w:val="20"/>
        </w:rPr>
        <w:t xml:space="preserve"> ’s-Gravenhage, Elsevier bedrijfsinformatie bv.</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Doorewaard, H., W. de Nijs (2004), </w:t>
      </w:r>
      <w:r w:rsidRPr="008955EC">
        <w:rPr>
          <w:rFonts w:ascii="Georgia" w:hAnsi="Georgia"/>
          <w:i/>
          <w:sz w:val="20"/>
          <w:szCs w:val="20"/>
        </w:rPr>
        <w:t xml:space="preserve">Organisatieontwikkeling en human resource management, </w:t>
      </w:r>
      <w:r w:rsidRPr="008955EC">
        <w:rPr>
          <w:rFonts w:ascii="Georgia" w:hAnsi="Georgia"/>
          <w:sz w:val="20"/>
          <w:szCs w:val="20"/>
        </w:rPr>
        <w:t>Utrecht: Uitgeverij LEMMA BV.</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Kluwer collegebundel wetsteksten (200</w:t>
      </w:r>
      <w:r>
        <w:rPr>
          <w:rFonts w:ascii="Georgia" w:hAnsi="Georgia"/>
          <w:sz w:val="20"/>
          <w:szCs w:val="20"/>
        </w:rPr>
        <w:t>6</w:t>
      </w:r>
      <w:r w:rsidRPr="008955EC">
        <w:rPr>
          <w:rFonts w:ascii="Georgia" w:hAnsi="Georgia"/>
          <w:sz w:val="20"/>
          <w:szCs w:val="20"/>
        </w:rPr>
        <w:t>-200</w:t>
      </w:r>
      <w:r>
        <w:rPr>
          <w:rFonts w:ascii="Georgia" w:hAnsi="Georgia"/>
          <w:sz w:val="20"/>
          <w:szCs w:val="20"/>
        </w:rPr>
        <w:t>7</w:t>
      </w:r>
      <w:r w:rsidRPr="008955EC">
        <w:rPr>
          <w:rFonts w:ascii="Georgia" w:hAnsi="Georgia"/>
          <w:sz w:val="20"/>
          <w:szCs w:val="20"/>
        </w:rPr>
        <w:t>), publiekrecht, Deventer: Kluwer.</w:t>
      </w:r>
    </w:p>
    <w:p w:rsidR="00E11C55" w:rsidRPr="008955EC" w:rsidRDefault="00E11C55" w:rsidP="00E11C55">
      <w:pPr>
        <w:rPr>
          <w:rFonts w:ascii="Georgia" w:hAnsi="Georgia"/>
          <w:sz w:val="20"/>
          <w:szCs w:val="20"/>
        </w:rPr>
      </w:pPr>
    </w:p>
    <w:p w:rsidR="00E11C55" w:rsidRPr="00AF0534" w:rsidRDefault="00E11C55" w:rsidP="00E11C55">
      <w:pPr>
        <w:rPr>
          <w:rFonts w:ascii="Georgia" w:hAnsi="Georgia"/>
          <w:sz w:val="20"/>
          <w:szCs w:val="20"/>
          <w:lang w:val="en-US"/>
        </w:rPr>
      </w:pPr>
      <w:r w:rsidRPr="00AF0534">
        <w:rPr>
          <w:rFonts w:ascii="Georgia" w:hAnsi="Georgia"/>
          <w:sz w:val="20"/>
          <w:szCs w:val="20"/>
          <w:lang w:val="en-US"/>
        </w:rPr>
        <w:t xml:space="preserve">Kotter J.P. (1996), </w:t>
      </w:r>
      <w:r w:rsidRPr="00AF0534">
        <w:rPr>
          <w:rFonts w:ascii="Georgia" w:hAnsi="Georgia"/>
          <w:i/>
          <w:sz w:val="20"/>
          <w:szCs w:val="20"/>
          <w:lang w:val="en-US"/>
        </w:rPr>
        <w:t xml:space="preserve">Leading Change, </w:t>
      </w:r>
      <w:r>
        <w:rPr>
          <w:rFonts w:ascii="Georgia" w:hAnsi="Georgia"/>
          <w:sz w:val="20"/>
          <w:szCs w:val="20"/>
          <w:lang w:val="en-US"/>
        </w:rPr>
        <w:t>Boston, Massachusetts: Harvard Business School Press.</w:t>
      </w:r>
    </w:p>
    <w:p w:rsidR="00E11C55" w:rsidRPr="00AF0534" w:rsidRDefault="00E11C55" w:rsidP="00E11C55">
      <w:pPr>
        <w:rPr>
          <w:rFonts w:ascii="Georgia" w:hAnsi="Georgia"/>
          <w:sz w:val="20"/>
          <w:szCs w:val="20"/>
          <w:lang w:val="en-US"/>
        </w:rPr>
      </w:pPr>
    </w:p>
    <w:p w:rsidR="00E11C55" w:rsidRPr="008955EC" w:rsidRDefault="00E11C55" w:rsidP="00E11C55">
      <w:pPr>
        <w:rPr>
          <w:rFonts w:ascii="Georgia" w:hAnsi="Georgia"/>
          <w:sz w:val="20"/>
          <w:szCs w:val="20"/>
        </w:rPr>
      </w:pPr>
      <w:r w:rsidRPr="008955EC">
        <w:rPr>
          <w:rFonts w:ascii="Georgia" w:hAnsi="Georgia"/>
          <w:sz w:val="20"/>
          <w:szCs w:val="20"/>
        </w:rPr>
        <w:t xml:space="preserve">Neelen, G.H.J.M., M.R. Rutgers, M.E. Tuurenhout (2003), </w:t>
      </w:r>
      <w:r w:rsidRPr="008955EC">
        <w:rPr>
          <w:rFonts w:ascii="Georgia" w:hAnsi="Georgia"/>
          <w:i/>
          <w:sz w:val="20"/>
          <w:szCs w:val="20"/>
        </w:rPr>
        <w:t>De bestuurlijke kaart van Nederland, het openbaar bestuur en zijn omgeving in nationaal en internationaal perspectief.</w:t>
      </w:r>
      <w:r w:rsidRPr="008955EC">
        <w:rPr>
          <w:rFonts w:ascii="Georgia" w:hAnsi="Georgia"/>
          <w:sz w:val="20"/>
          <w:szCs w:val="20"/>
        </w:rPr>
        <w:t xml:space="preserve"> Bussum, Uitgeverij Coutinho.</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Mintzberg, H. (2000), </w:t>
      </w:r>
      <w:r w:rsidRPr="008955EC">
        <w:rPr>
          <w:rFonts w:ascii="Georgia" w:hAnsi="Georgia"/>
          <w:i/>
          <w:sz w:val="20"/>
          <w:szCs w:val="20"/>
        </w:rPr>
        <w:t>Organisatiestructuren.</w:t>
      </w:r>
      <w:r w:rsidRPr="008955EC">
        <w:rPr>
          <w:rFonts w:ascii="Georgia" w:hAnsi="Georgia"/>
          <w:sz w:val="20"/>
          <w:szCs w:val="20"/>
        </w:rPr>
        <w:t xml:space="preserve"> Schoonhoven: Academic Service. </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Quinn, R.E., K.S. Cameron (1999), </w:t>
      </w:r>
      <w:r w:rsidRPr="008955EC">
        <w:rPr>
          <w:rFonts w:ascii="Georgia" w:hAnsi="Georgia"/>
          <w:i/>
          <w:sz w:val="20"/>
          <w:szCs w:val="20"/>
        </w:rPr>
        <w:t xml:space="preserve">Onderzoeken </w:t>
      </w:r>
      <w:r>
        <w:rPr>
          <w:rFonts w:ascii="Georgia" w:hAnsi="Georgia"/>
          <w:i/>
          <w:sz w:val="20"/>
          <w:szCs w:val="20"/>
        </w:rPr>
        <w:t xml:space="preserve">en veranderen van organisatiecultuur. </w:t>
      </w:r>
      <w:r>
        <w:rPr>
          <w:rFonts w:ascii="Georgia" w:hAnsi="Georgia"/>
          <w:sz w:val="20"/>
          <w:szCs w:val="20"/>
        </w:rPr>
        <w:t>Schoonhoven: Academic Service.</w:t>
      </w:r>
    </w:p>
    <w:p w:rsidR="00E11C55" w:rsidRPr="008955EC" w:rsidRDefault="00E11C55" w:rsidP="00E11C55">
      <w:pPr>
        <w:rPr>
          <w:rFonts w:ascii="Georgia" w:hAnsi="Georgia"/>
          <w:sz w:val="20"/>
          <w:szCs w:val="20"/>
        </w:rPr>
      </w:pPr>
    </w:p>
    <w:p w:rsidR="00E11C55" w:rsidRPr="008955EC" w:rsidRDefault="00E11C55" w:rsidP="00E11C55">
      <w:pPr>
        <w:rPr>
          <w:rFonts w:ascii="Georgia" w:hAnsi="Georgia"/>
          <w:sz w:val="20"/>
          <w:szCs w:val="20"/>
        </w:rPr>
      </w:pPr>
      <w:r w:rsidRPr="008955EC">
        <w:rPr>
          <w:rFonts w:ascii="Georgia" w:hAnsi="Georgia"/>
          <w:sz w:val="20"/>
          <w:szCs w:val="20"/>
        </w:rPr>
        <w:t xml:space="preserve">Steijn B. (2004), </w:t>
      </w:r>
      <w:r w:rsidRPr="008955EC">
        <w:rPr>
          <w:rFonts w:ascii="Georgia" w:hAnsi="Georgia"/>
          <w:i/>
          <w:sz w:val="20"/>
          <w:szCs w:val="20"/>
        </w:rPr>
        <w:t xml:space="preserve"> Werken in de informatiesamenleving,</w:t>
      </w:r>
      <w:r w:rsidRPr="008955EC">
        <w:rPr>
          <w:rFonts w:ascii="Georgia" w:hAnsi="Georgia"/>
          <w:sz w:val="20"/>
          <w:szCs w:val="20"/>
        </w:rPr>
        <w:t xml:space="preserve"> Assen: Koninklijke Van Gorcum BV.</w:t>
      </w:r>
    </w:p>
    <w:p w:rsidR="00E11C55" w:rsidRPr="008955EC" w:rsidRDefault="00E11C55" w:rsidP="00E11C55">
      <w:pPr>
        <w:rPr>
          <w:rFonts w:ascii="Georgia" w:hAnsi="Georgia"/>
          <w:sz w:val="20"/>
          <w:szCs w:val="20"/>
        </w:rPr>
      </w:pPr>
    </w:p>
    <w:p w:rsidR="00E11C55" w:rsidRPr="001A153D" w:rsidRDefault="00E11C55" w:rsidP="00E11C55">
      <w:pPr>
        <w:rPr>
          <w:rFonts w:ascii="Georgia" w:hAnsi="Georgia"/>
          <w:sz w:val="20"/>
          <w:szCs w:val="20"/>
          <w:lang w:val="en-US"/>
        </w:rPr>
      </w:pPr>
      <w:r w:rsidRPr="008955EC">
        <w:rPr>
          <w:rFonts w:ascii="Georgia" w:hAnsi="Georgia"/>
          <w:sz w:val="20"/>
          <w:szCs w:val="20"/>
        </w:rPr>
        <w:t xml:space="preserve">Thiel, S. van (2007), </w:t>
      </w:r>
      <w:r w:rsidRPr="008955EC">
        <w:rPr>
          <w:rFonts w:ascii="Georgia" w:hAnsi="Georgia"/>
          <w:i/>
          <w:sz w:val="20"/>
          <w:szCs w:val="20"/>
        </w:rPr>
        <w:t>Bestuurskundig onderzoek, een methodologische inleiding.</w:t>
      </w:r>
      <w:r w:rsidRPr="008955EC">
        <w:rPr>
          <w:rFonts w:ascii="Georgia" w:hAnsi="Georgia"/>
          <w:sz w:val="20"/>
          <w:szCs w:val="20"/>
        </w:rPr>
        <w:t xml:space="preserve"> </w:t>
      </w:r>
      <w:r w:rsidRPr="001A153D">
        <w:rPr>
          <w:rFonts w:ascii="Georgia" w:hAnsi="Georgia"/>
          <w:sz w:val="20"/>
          <w:szCs w:val="20"/>
          <w:lang w:val="en-US"/>
        </w:rPr>
        <w:t>Bussum: Coutinho.</w:t>
      </w:r>
    </w:p>
    <w:p w:rsidR="00E11C55" w:rsidRPr="001A153D" w:rsidRDefault="00E11C55" w:rsidP="00E11C55">
      <w:pPr>
        <w:rPr>
          <w:rFonts w:ascii="Georgia" w:hAnsi="Georgia"/>
          <w:sz w:val="20"/>
          <w:szCs w:val="20"/>
          <w:lang w:val="en-US"/>
        </w:rPr>
      </w:pPr>
    </w:p>
    <w:p w:rsidR="00E11C55" w:rsidRPr="001A153D" w:rsidRDefault="00E11C55" w:rsidP="00E11C55">
      <w:pPr>
        <w:rPr>
          <w:rFonts w:ascii="Georgia" w:hAnsi="Georgia"/>
          <w:sz w:val="20"/>
          <w:szCs w:val="20"/>
          <w:lang w:val="en-US"/>
        </w:rPr>
      </w:pPr>
      <w:r w:rsidRPr="001A153D">
        <w:rPr>
          <w:rFonts w:ascii="Georgia" w:hAnsi="Georgia"/>
          <w:b/>
          <w:sz w:val="20"/>
          <w:szCs w:val="20"/>
          <w:lang w:val="en-US"/>
        </w:rPr>
        <w:t>Internetbronnen</w:t>
      </w:r>
    </w:p>
    <w:p w:rsidR="00E11C55" w:rsidRPr="001A153D" w:rsidRDefault="00E11C55" w:rsidP="00E11C55">
      <w:pPr>
        <w:rPr>
          <w:rFonts w:ascii="Georgia" w:hAnsi="Georgia"/>
          <w:sz w:val="20"/>
          <w:szCs w:val="20"/>
          <w:lang w:val="en-US"/>
        </w:rPr>
      </w:pPr>
    </w:p>
    <w:p w:rsidR="00E11C55" w:rsidRPr="001A153D" w:rsidRDefault="006707A1" w:rsidP="00E11C55">
      <w:pPr>
        <w:rPr>
          <w:rFonts w:ascii="Georgia" w:hAnsi="Georgia"/>
          <w:sz w:val="20"/>
          <w:szCs w:val="20"/>
          <w:lang w:val="en-US"/>
        </w:rPr>
      </w:pPr>
      <w:hyperlink r:id="rId26" w:history="1">
        <w:r w:rsidR="00E11C55" w:rsidRPr="001A153D">
          <w:rPr>
            <w:rStyle w:val="Hyperlink"/>
            <w:rFonts w:ascii="Georgia" w:hAnsi="Georgia"/>
            <w:sz w:val="20"/>
            <w:szCs w:val="20"/>
            <w:lang w:val="en-US"/>
          </w:rPr>
          <w:t>www.samenentochapart.nl</w:t>
        </w:r>
      </w:hyperlink>
    </w:p>
    <w:p w:rsidR="00E11C55" w:rsidRPr="001A153D" w:rsidRDefault="006707A1" w:rsidP="00E11C55">
      <w:pPr>
        <w:rPr>
          <w:rFonts w:ascii="Georgia" w:hAnsi="Georgia"/>
          <w:sz w:val="20"/>
          <w:szCs w:val="20"/>
          <w:lang w:val="en-US"/>
        </w:rPr>
      </w:pPr>
      <w:hyperlink r:id="rId27" w:history="1">
        <w:r w:rsidR="00E11C55" w:rsidRPr="001A153D">
          <w:rPr>
            <w:rStyle w:val="Hyperlink"/>
            <w:rFonts w:ascii="Georgia" w:hAnsi="Georgia"/>
            <w:sz w:val="20"/>
            <w:szCs w:val="20"/>
            <w:lang w:val="en-US"/>
          </w:rPr>
          <w:t>http://www.sharedservicesbijdeoverheid.nl</w:t>
        </w:r>
      </w:hyperlink>
      <w:r w:rsidR="00E11C55" w:rsidRPr="001A153D">
        <w:rPr>
          <w:rFonts w:ascii="Georgia" w:hAnsi="Georgia"/>
          <w:sz w:val="20"/>
          <w:szCs w:val="20"/>
          <w:lang w:val="en-US"/>
        </w:rPr>
        <w:t xml:space="preserve"> </w:t>
      </w:r>
    </w:p>
    <w:p w:rsidR="00E11C55" w:rsidRPr="001A153D" w:rsidRDefault="006707A1" w:rsidP="00E11C55">
      <w:pPr>
        <w:rPr>
          <w:rFonts w:ascii="Georgia" w:hAnsi="Georgia"/>
          <w:sz w:val="20"/>
          <w:szCs w:val="20"/>
          <w:lang w:val="en-US"/>
        </w:rPr>
      </w:pPr>
      <w:hyperlink r:id="rId28" w:history="1">
        <w:r w:rsidR="00E11C55" w:rsidRPr="001A153D">
          <w:rPr>
            <w:rStyle w:val="Hyperlink"/>
            <w:rFonts w:ascii="Georgia" w:hAnsi="Georgia"/>
            <w:sz w:val="20"/>
            <w:szCs w:val="20"/>
            <w:lang w:val="en-US"/>
          </w:rPr>
          <w:t>www.iszf.nl</w:t>
        </w:r>
      </w:hyperlink>
      <w:r w:rsidR="00E11C55" w:rsidRPr="001A153D">
        <w:rPr>
          <w:rFonts w:ascii="Georgia" w:hAnsi="Georgia"/>
          <w:sz w:val="20"/>
          <w:szCs w:val="20"/>
          <w:lang w:val="en-US"/>
        </w:rPr>
        <w:t xml:space="preserve"> </w:t>
      </w:r>
    </w:p>
    <w:p w:rsidR="00E11C55" w:rsidRPr="001A153D" w:rsidRDefault="006707A1" w:rsidP="00E11C55">
      <w:pPr>
        <w:rPr>
          <w:rFonts w:ascii="Georgia" w:hAnsi="Georgia"/>
          <w:sz w:val="20"/>
          <w:szCs w:val="20"/>
          <w:lang w:val="en-US"/>
        </w:rPr>
      </w:pPr>
      <w:hyperlink r:id="rId29" w:history="1">
        <w:r w:rsidR="00E11C55" w:rsidRPr="001A153D">
          <w:rPr>
            <w:rStyle w:val="Hyperlink"/>
            <w:rFonts w:ascii="Georgia" w:hAnsi="Georgia"/>
            <w:sz w:val="20"/>
            <w:szCs w:val="20"/>
            <w:lang w:val="en-US"/>
          </w:rPr>
          <w:t>www.rheden.nl</w:t>
        </w:r>
      </w:hyperlink>
      <w:r w:rsidR="00E11C55" w:rsidRPr="001A153D">
        <w:rPr>
          <w:rFonts w:ascii="Georgia" w:hAnsi="Georgia"/>
          <w:sz w:val="20"/>
          <w:szCs w:val="20"/>
          <w:lang w:val="en-US"/>
        </w:rPr>
        <w:t xml:space="preserve"> </w:t>
      </w:r>
    </w:p>
    <w:p w:rsidR="00E11C55" w:rsidRDefault="006707A1" w:rsidP="00E11C55">
      <w:pPr>
        <w:rPr>
          <w:rFonts w:ascii="Georgia" w:hAnsi="Georgia"/>
          <w:sz w:val="20"/>
          <w:szCs w:val="20"/>
          <w:lang w:val="en-US"/>
        </w:rPr>
      </w:pPr>
      <w:hyperlink r:id="rId30" w:history="1">
        <w:r w:rsidR="00E11C55" w:rsidRPr="001A153D">
          <w:rPr>
            <w:rStyle w:val="Hyperlink"/>
            <w:rFonts w:ascii="Georgia" w:hAnsi="Georgia"/>
            <w:sz w:val="20"/>
            <w:szCs w:val="20"/>
            <w:lang w:val="en-US"/>
          </w:rPr>
          <w:t>www.arnokorsten.nl</w:t>
        </w:r>
      </w:hyperlink>
      <w:r w:rsidR="00E11C55" w:rsidRPr="001A153D">
        <w:rPr>
          <w:rFonts w:ascii="Georgia" w:hAnsi="Georgia"/>
          <w:sz w:val="20"/>
          <w:szCs w:val="20"/>
          <w:lang w:val="en-US"/>
        </w:rPr>
        <w:t xml:space="preserve"> </w:t>
      </w:r>
    </w:p>
    <w:p w:rsidR="00E11C55" w:rsidRPr="00955543" w:rsidRDefault="006707A1" w:rsidP="00E11C55">
      <w:pPr>
        <w:rPr>
          <w:rFonts w:ascii="Georgia" w:hAnsi="Georgia"/>
          <w:sz w:val="20"/>
          <w:szCs w:val="20"/>
          <w:lang w:val="en-US"/>
        </w:rPr>
      </w:pPr>
      <w:hyperlink r:id="rId31" w:history="1">
        <w:r w:rsidR="00E11C55" w:rsidRPr="00955543">
          <w:rPr>
            <w:rStyle w:val="Hyperlink"/>
            <w:rFonts w:ascii="Georgia" w:hAnsi="Georgia"/>
            <w:sz w:val="20"/>
            <w:szCs w:val="20"/>
            <w:lang w:val="en-US"/>
          </w:rPr>
          <w:t>http://almanak.overheid.nl</w:t>
        </w:r>
      </w:hyperlink>
      <w:r w:rsidR="00E11C55" w:rsidRPr="00955543">
        <w:rPr>
          <w:rFonts w:ascii="Georgia" w:hAnsi="Georgia"/>
          <w:sz w:val="20"/>
          <w:szCs w:val="20"/>
          <w:lang w:val="en-US"/>
        </w:rPr>
        <w:t xml:space="preserve"> </w:t>
      </w:r>
    </w:p>
    <w:p w:rsidR="00E11C55" w:rsidRPr="00955543" w:rsidRDefault="006707A1" w:rsidP="00E11C55">
      <w:pPr>
        <w:rPr>
          <w:rFonts w:ascii="Georgia" w:hAnsi="Georgia"/>
          <w:sz w:val="20"/>
          <w:szCs w:val="20"/>
          <w:lang w:val="en-US"/>
        </w:rPr>
      </w:pPr>
      <w:hyperlink r:id="rId32" w:history="1">
        <w:r w:rsidR="00E11C55" w:rsidRPr="00955543">
          <w:rPr>
            <w:rStyle w:val="Hyperlink"/>
            <w:rFonts w:ascii="Georgia" w:hAnsi="Georgia"/>
            <w:sz w:val="20"/>
            <w:szCs w:val="20"/>
            <w:lang w:val="en-US"/>
          </w:rPr>
          <w:t>http://www.inkoopbureauwestbrabant.nl</w:t>
        </w:r>
      </w:hyperlink>
      <w:r w:rsidR="00E11C55" w:rsidRPr="00955543">
        <w:rPr>
          <w:rFonts w:ascii="Georgia" w:hAnsi="Georgia"/>
          <w:sz w:val="20"/>
          <w:szCs w:val="20"/>
          <w:lang w:val="en-US"/>
        </w:rPr>
        <w:t xml:space="preserve"> </w:t>
      </w:r>
    </w:p>
    <w:p w:rsidR="00E11C55" w:rsidRPr="00955543" w:rsidRDefault="00E11C55" w:rsidP="00E11C55">
      <w:pPr>
        <w:rPr>
          <w:rFonts w:ascii="Georgia" w:hAnsi="Georgia"/>
          <w:sz w:val="20"/>
          <w:szCs w:val="20"/>
          <w:lang w:val="en-US"/>
        </w:rPr>
      </w:pPr>
    </w:p>
    <w:p w:rsidR="00E11C55" w:rsidRPr="008955EC" w:rsidRDefault="00E11C55" w:rsidP="00E11C55">
      <w:pPr>
        <w:rPr>
          <w:rFonts w:ascii="Georgia" w:hAnsi="Georgia"/>
          <w:b/>
          <w:sz w:val="20"/>
          <w:szCs w:val="20"/>
        </w:rPr>
      </w:pPr>
      <w:r w:rsidRPr="008955EC">
        <w:rPr>
          <w:rFonts w:ascii="Georgia" w:hAnsi="Georgia"/>
          <w:b/>
          <w:sz w:val="20"/>
          <w:szCs w:val="20"/>
        </w:rPr>
        <w:t>Persberichten</w:t>
      </w:r>
    </w:p>
    <w:p w:rsidR="00E11C55" w:rsidRPr="008955EC" w:rsidRDefault="00E11C55" w:rsidP="00E11C55">
      <w:pPr>
        <w:rPr>
          <w:rFonts w:ascii="Georgia" w:hAnsi="Georgia"/>
          <w:sz w:val="20"/>
          <w:szCs w:val="20"/>
        </w:rPr>
      </w:pPr>
    </w:p>
    <w:p w:rsidR="00E11C55" w:rsidRDefault="00E11C55" w:rsidP="00E11C55">
      <w:pPr>
        <w:rPr>
          <w:rFonts w:ascii="Georgia" w:hAnsi="Georgia"/>
          <w:sz w:val="20"/>
          <w:szCs w:val="20"/>
        </w:rPr>
      </w:pPr>
      <w:r w:rsidRPr="008955EC">
        <w:rPr>
          <w:rFonts w:ascii="Georgia" w:hAnsi="Georgia"/>
          <w:sz w:val="20"/>
          <w:szCs w:val="20"/>
        </w:rPr>
        <w:t xml:space="preserve">EGEM i-teams: </w:t>
      </w:r>
      <w:r w:rsidRPr="008955EC">
        <w:rPr>
          <w:rFonts w:ascii="Georgia" w:hAnsi="Georgia"/>
          <w:i/>
          <w:sz w:val="20"/>
          <w:szCs w:val="20"/>
        </w:rPr>
        <w:t>Directeuren Shared Services &amp; ICT Verenigen zich.</w:t>
      </w:r>
      <w:r w:rsidRPr="008955EC">
        <w:rPr>
          <w:rFonts w:ascii="Georgia" w:hAnsi="Georgia"/>
          <w:sz w:val="20"/>
          <w:szCs w:val="20"/>
        </w:rPr>
        <w:t xml:space="preserve"> Den Haag: 21 april 2008.</w:t>
      </w:r>
    </w:p>
    <w:p w:rsidR="00E11C55" w:rsidRDefault="00E11C55" w:rsidP="00E11C55">
      <w:pPr>
        <w:rPr>
          <w:rFonts w:ascii="Georgia" w:hAnsi="Georgia"/>
          <w:sz w:val="20"/>
          <w:szCs w:val="20"/>
        </w:rPr>
      </w:pPr>
    </w:p>
    <w:p w:rsidR="00E11C55" w:rsidRPr="004D6D70" w:rsidRDefault="00E11C55" w:rsidP="00E11C55">
      <w:pPr>
        <w:rPr>
          <w:rFonts w:ascii="Georgia" w:hAnsi="Georgia"/>
          <w:b/>
          <w:sz w:val="20"/>
          <w:szCs w:val="20"/>
        </w:rPr>
      </w:pPr>
      <w:r w:rsidRPr="004D6D70">
        <w:rPr>
          <w:rFonts w:ascii="Georgia" w:hAnsi="Georgia"/>
          <w:b/>
          <w:sz w:val="20"/>
          <w:szCs w:val="20"/>
        </w:rPr>
        <w:t>Nota’s/ rapporten</w:t>
      </w:r>
    </w:p>
    <w:p w:rsidR="00E11C55" w:rsidRDefault="00E11C55" w:rsidP="00E11C55">
      <w:pPr>
        <w:rPr>
          <w:rFonts w:ascii="Georgia" w:hAnsi="Georgia"/>
          <w:sz w:val="20"/>
          <w:szCs w:val="20"/>
        </w:rPr>
      </w:pPr>
      <w:r>
        <w:rPr>
          <w:rFonts w:ascii="Georgia" w:hAnsi="Georgia"/>
          <w:sz w:val="20"/>
          <w:szCs w:val="20"/>
        </w:rPr>
        <w:t>Intergemeentelijke samenwerking P&amp;O, Beslisdocument d.d. 15 december 2004, Bergmans, B., P. Boogaard, F. Doezé, C. de Regt.</w:t>
      </w:r>
    </w:p>
    <w:p w:rsidR="00E11C55" w:rsidRDefault="00E11C55" w:rsidP="00E11C55">
      <w:pPr>
        <w:rPr>
          <w:rFonts w:ascii="Georgia" w:hAnsi="Georgia"/>
          <w:sz w:val="20"/>
          <w:szCs w:val="20"/>
        </w:rPr>
      </w:pPr>
    </w:p>
    <w:p w:rsidR="00E11C55" w:rsidRDefault="00E11C55" w:rsidP="00E11C55">
      <w:pPr>
        <w:rPr>
          <w:rFonts w:ascii="Georgia" w:hAnsi="Georgia"/>
          <w:sz w:val="20"/>
          <w:szCs w:val="20"/>
        </w:rPr>
      </w:pPr>
      <w:r>
        <w:rPr>
          <w:rFonts w:ascii="Georgia" w:hAnsi="Georgia"/>
          <w:sz w:val="20"/>
          <w:szCs w:val="20"/>
        </w:rPr>
        <w:t>Vervolg op het beslisdocument d.d. 2 maart 2005, Bergmans, B., P. Boogaard, F. Doezé, C. de Regt.</w:t>
      </w:r>
    </w:p>
    <w:p w:rsidR="00E11C55" w:rsidRDefault="00E11C55" w:rsidP="00E11C55">
      <w:pPr>
        <w:rPr>
          <w:rFonts w:ascii="Georgia" w:hAnsi="Georgia"/>
          <w:sz w:val="20"/>
          <w:szCs w:val="20"/>
        </w:rPr>
      </w:pPr>
    </w:p>
    <w:p w:rsidR="00E11C55" w:rsidRPr="00C676CA" w:rsidRDefault="00E11C55" w:rsidP="00E11C55">
      <w:pPr>
        <w:spacing w:line="360" w:lineRule="auto"/>
        <w:rPr>
          <w:rFonts w:ascii="Georgia" w:hAnsi="Georgia"/>
          <w:sz w:val="20"/>
          <w:szCs w:val="20"/>
        </w:rPr>
      </w:pPr>
      <w:r w:rsidRPr="00C676CA">
        <w:rPr>
          <w:rFonts w:ascii="Georgia" w:hAnsi="Georgia"/>
          <w:sz w:val="20"/>
          <w:szCs w:val="20"/>
        </w:rPr>
        <w:t xml:space="preserve">Wit, de A., A. Naterop, T. de Jongh, M. Stuijts (31-10-2000), </w:t>
      </w:r>
      <w:r w:rsidRPr="00C676CA">
        <w:rPr>
          <w:rFonts w:ascii="Georgia" w:hAnsi="Georgia"/>
          <w:i/>
          <w:sz w:val="20"/>
          <w:szCs w:val="20"/>
        </w:rPr>
        <w:t>Regionale inkoopkansen voor gemeenten via het regionaal inkoopbureau.</w:t>
      </w:r>
    </w:p>
    <w:p w:rsidR="00E11C55" w:rsidRPr="00C676CA" w:rsidRDefault="00E11C55" w:rsidP="00E11C55">
      <w:pPr>
        <w:spacing w:line="360" w:lineRule="auto"/>
        <w:rPr>
          <w:rFonts w:ascii="Georgia" w:hAnsi="Georgia"/>
          <w:sz w:val="20"/>
          <w:szCs w:val="20"/>
        </w:rPr>
      </w:pPr>
    </w:p>
    <w:p w:rsidR="00E11C55" w:rsidRPr="00C676CA" w:rsidRDefault="00E11C55" w:rsidP="00E11C55">
      <w:pPr>
        <w:spacing w:line="360" w:lineRule="auto"/>
        <w:rPr>
          <w:rFonts w:ascii="Georgia" w:hAnsi="Georgia"/>
          <w:i/>
          <w:sz w:val="20"/>
          <w:szCs w:val="20"/>
        </w:rPr>
      </w:pPr>
      <w:r w:rsidRPr="00C676CA">
        <w:rPr>
          <w:rFonts w:ascii="Georgia" w:hAnsi="Georgia"/>
          <w:sz w:val="20"/>
          <w:szCs w:val="20"/>
        </w:rPr>
        <w:t xml:space="preserve">Deloitte &amp; Touche, C.P.M. van Oorschot (26-01-2001), </w:t>
      </w:r>
      <w:r w:rsidRPr="00C676CA">
        <w:rPr>
          <w:rFonts w:ascii="Georgia" w:hAnsi="Georgia"/>
          <w:i/>
          <w:sz w:val="20"/>
          <w:szCs w:val="20"/>
        </w:rPr>
        <w:t>Onderzoek Beheersvorm Regionaal Inkoopbureau.</w:t>
      </w:r>
    </w:p>
    <w:p w:rsidR="00E11C55" w:rsidRPr="00C676CA" w:rsidRDefault="00E11C55" w:rsidP="00E11C55">
      <w:pPr>
        <w:spacing w:line="360" w:lineRule="auto"/>
        <w:rPr>
          <w:rFonts w:ascii="Georgia" w:hAnsi="Georgia"/>
          <w:sz w:val="20"/>
          <w:szCs w:val="20"/>
        </w:rPr>
      </w:pPr>
    </w:p>
    <w:p w:rsidR="00E11C55" w:rsidRPr="00C676CA" w:rsidRDefault="00E11C55" w:rsidP="00E11C55">
      <w:pPr>
        <w:spacing w:line="360" w:lineRule="auto"/>
        <w:rPr>
          <w:rFonts w:ascii="Georgia" w:hAnsi="Georgia"/>
          <w:i/>
          <w:sz w:val="20"/>
          <w:szCs w:val="20"/>
        </w:rPr>
      </w:pPr>
      <w:r w:rsidRPr="00C676CA">
        <w:rPr>
          <w:rFonts w:ascii="Georgia" w:hAnsi="Georgia"/>
          <w:sz w:val="20"/>
          <w:szCs w:val="20"/>
        </w:rPr>
        <w:t xml:space="preserve">Presentatie (19-11-2003) van M.W.P. Vromans en H.A. Jongenelen, </w:t>
      </w:r>
      <w:r w:rsidRPr="00C676CA">
        <w:rPr>
          <w:rFonts w:ascii="Georgia" w:hAnsi="Georgia"/>
          <w:i/>
          <w:sz w:val="20"/>
          <w:szCs w:val="20"/>
        </w:rPr>
        <w:t>Gezamenlijk inkopen, inkoopsamenwerking gemeenten in West-Brabant en Hoekse Waard.</w:t>
      </w:r>
    </w:p>
    <w:p w:rsidR="00E11C55" w:rsidRPr="00C676CA" w:rsidRDefault="00E11C55" w:rsidP="00E11C55">
      <w:pPr>
        <w:spacing w:line="360" w:lineRule="auto"/>
        <w:rPr>
          <w:rFonts w:ascii="Georgia" w:hAnsi="Georgia"/>
          <w:sz w:val="20"/>
          <w:szCs w:val="20"/>
        </w:rPr>
      </w:pPr>
    </w:p>
    <w:p w:rsidR="00E11C55" w:rsidRPr="00C676CA" w:rsidRDefault="00E11C55" w:rsidP="00E11C55">
      <w:pPr>
        <w:spacing w:line="360" w:lineRule="auto"/>
        <w:rPr>
          <w:rFonts w:ascii="Georgia" w:hAnsi="Georgia"/>
          <w:sz w:val="20"/>
          <w:szCs w:val="20"/>
        </w:rPr>
      </w:pPr>
      <w:r w:rsidRPr="00C676CA">
        <w:rPr>
          <w:rFonts w:ascii="Georgia" w:hAnsi="Georgia"/>
          <w:sz w:val="20"/>
          <w:szCs w:val="20"/>
        </w:rPr>
        <w:t xml:space="preserve">Evaluatie samenwerking Stichting Inkoopbureau West-Brabant (15 april 2003). </w:t>
      </w:r>
    </w:p>
    <w:p w:rsidR="00E11C55" w:rsidRDefault="00E11C55">
      <w:pPr>
        <w:rPr>
          <w:rFonts w:ascii="Georgia" w:hAnsi="Georgia" w:cs="Arial"/>
          <w:b/>
          <w:bCs/>
          <w:smallCaps/>
          <w:color w:val="0000FF"/>
          <w:kern w:val="32"/>
          <w:sz w:val="40"/>
          <w:szCs w:val="40"/>
        </w:rPr>
      </w:pPr>
      <w:r>
        <w:rPr>
          <w:rFonts w:ascii="Georgia" w:hAnsi="Georgia" w:cs="Arial"/>
          <w:b/>
          <w:bCs/>
          <w:smallCaps/>
          <w:color w:val="0000FF"/>
          <w:kern w:val="32"/>
          <w:sz w:val="40"/>
          <w:szCs w:val="40"/>
        </w:rPr>
        <w:br w:type="page"/>
      </w:r>
    </w:p>
    <w:p w:rsidR="00961629" w:rsidRPr="00DF1CA5" w:rsidRDefault="00961629" w:rsidP="00DF1CA5">
      <w:pPr>
        <w:pStyle w:val="Kop1"/>
        <w:numPr>
          <w:ilvl w:val="0"/>
          <w:numId w:val="0"/>
        </w:numPr>
        <w:spacing w:line="480" w:lineRule="auto"/>
        <w:rPr>
          <w:rFonts w:ascii="Georgia" w:hAnsi="Georgia" w:cs="Tunga"/>
          <w:smallCaps/>
          <w:color w:val="365F91"/>
          <w:sz w:val="40"/>
          <w:szCs w:val="40"/>
        </w:rPr>
      </w:pPr>
      <w:bookmarkStart w:id="154" w:name="_Toc271784155"/>
      <w:r w:rsidRPr="00DF1CA5">
        <w:rPr>
          <w:rFonts w:ascii="Georgia" w:hAnsi="Georgia" w:cs="Tunga"/>
          <w:smallCaps/>
          <w:color w:val="365F91"/>
          <w:sz w:val="40"/>
          <w:szCs w:val="40"/>
        </w:rPr>
        <w:t>Bijlagen</w:t>
      </w:r>
      <w:bookmarkEnd w:id="154"/>
    </w:p>
    <w:p w:rsidR="0040327B" w:rsidRPr="00D857F7" w:rsidRDefault="0040327B">
      <w:pPr>
        <w:rPr>
          <w:rFonts w:ascii="Georgia" w:hAnsi="Georgia"/>
          <w:sz w:val="20"/>
          <w:szCs w:val="20"/>
        </w:rPr>
      </w:pPr>
      <w:r w:rsidRPr="00D857F7">
        <w:rPr>
          <w:rFonts w:ascii="Georgia" w:hAnsi="Georgia"/>
          <w:sz w:val="20"/>
          <w:szCs w:val="20"/>
        </w:rPr>
        <w:br w:type="page"/>
      </w:r>
    </w:p>
    <w:p w:rsidR="006F2A53" w:rsidRPr="00DF1CA5" w:rsidRDefault="0040327B" w:rsidP="006F2A53">
      <w:pPr>
        <w:pStyle w:val="Kop2"/>
        <w:numPr>
          <w:ilvl w:val="0"/>
          <w:numId w:val="0"/>
        </w:numPr>
        <w:spacing w:line="360" w:lineRule="auto"/>
        <w:rPr>
          <w:rFonts w:ascii="Georgia" w:hAnsi="Georgia"/>
          <w:i w:val="0"/>
          <w:color w:val="365F91"/>
          <w:sz w:val="32"/>
          <w:szCs w:val="32"/>
        </w:rPr>
      </w:pPr>
      <w:bookmarkStart w:id="155" w:name="_Toc268506227"/>
      <w:bookmarkStart w:id="156" w:name="_Toc271784156"/>
      <w:r w:rsidRPr="00DF1CA5">
        <w:rPr>
          <w:rFonts w:ascii="Georgia" w:hAnsi="Georgia"/>
          <w:i w:val="0"/>
          <w:color w:val="365F91"/>
          <w:sz w:val="32"/>
          <w:szCs w:val="32"/>
        </w:rPr>
        <w:t>Bijlage 1:</w:t>
      </w:r>
      <w:bookmarkEnd w:id="155"/>
      <w:bookmarkEnd w:id="156"/>
      <w:r w:rsidRPr="00DF1CA5">
        <w:rPr>
          <w:rFonts w:ascii="Georgia" w:hAnsi="Georgia"/>
          <w:i w:val="0"/>
          <w:color w:val="365F91"/>
          <w:sz w:val="32"/>
          <w:szCs w:val="32"/>
        </w:rPr>
        <w:t xml:space="preserve"> </w:t>
      </w:r>
    </w:p>
    <w:p w:rsidR="00961629" w:rsidRPr="00DF1CA5" w:rsidRDefault="006F2A53" w:rsidP="006F2A53">
      <w:pPr>
        <w:pStyle w:val="Kop2"/>
        <w:numPr>
          <w:ilvl w:val="0"/>
          <w:numId w:val="0"/>
        </w:numPr>
        <w:spacing w:line="360" w:lineRule="auto"/>
        <w:rPr>
          <w:rFonts w:ascii="Georgia" w:hAnsi="Georgia"/>
          <w:i w:val="0"/>
          <w:color w:val="365F91"/>
          <w:sz w:val="32"/>
          <w:szCs w:val="32"/>
        </w:rPr>
      </w:pPr>
      <w:bookmarkStart w:id="157" w:name="_Toc268506228"/>
      <w:bookmarkStart w:id="158" w:name="_Toc271784157"/>
      <w:r w:rsidRPr="00DF1CA5">
        <w:rPr>
          <w:rFonts w:ascii="Georgia" w:hAnsi="Georgia"/>
          <w:i w:val="0"/>
          <w:color w:val="365F91"/>
          <w:sz w:val="32"/>
          <w:szCs w:val="32"/>
        </w:rPr>
        <w:t>O</w:t>
      </w:r>
      <w:r w:rsidR="0040327B" w:rsidRPr="00DF1CA5">
        <w:rPr>
          <w:rFonts w:ascii="Georgia" w:hAnsi="Georgia"/>
          <w:i w:val="0"/>
          <w:color w:val="365F91"/>
          <w:sz w:val="32"/>
          <w:szCs w:val="32"/>
        </w:rPr>
        <w:t>ntwikkeling van intergemeentelijke samenwerking</w:t>
      </w:r>
      <w:bookmarkEnd w:id="157"/>
      <w:bookmarkEnd w:id="158"/>
      <w:r w:rsidR="0040327B" w:rsidRPr="00DF1CA5">
        <w:rPr>
          <w:rFonts w:ascii="Georgia" w:hAnsi="Georgia"/>
          <w:i w:val="0"/>
          <w:color w:val="365F91"/>
          <w:sz w:val="32"/>
          <w:szCs w:val="32"/>
        </w:rPr>
        <w:t xml:space="preserve"> </w:t>
      </w:r>
    </w:p>
    <w:p w:rsidR="0040327B" w:rsidRPr="00D857F7" w:rsidRDefault="006F2A53" w:rsidP="00B85F8A">
      <w:pPr>
        <w:spacing w:line="360" w:lineRule="auto"/>
        <w:rPr>
          <w:rFonts w:ascii="Georgia" w:hAnsi="Georgia"/>
          <w:sz w:val="20"/>
          <w:szCs w:val="20"/>
        </w:rPr>
      </w:pPr>
      <w:r>
        <w:rPr>
          <w:rFonts w:ascii="Georgia" w:hAnsi="Georgia"/>
          <w:sz w:val="20"/>
          <w:szCs w:val="20"/>
        </w:rPr>
        <w:t>(Bron: Zwaan, 2005)</w:t>
      </w:r>
    </w:p>
    <w:tbl>
      <w:tblPr>
        <w:tblStyle w:val="Lichtearcering-accent1"/>
        <w:tblW w:w="0" w:type="auto"/>
        <w:tblLook w:val="00E0"/>
      </w:tblPr>
      <w:tblGrid>
        <w:gridCol w:w="945"/>
        <w:gridCol w:w="8338"/>
      </w:tblGrid>
      <w:tr w:rsidR="0040327B" w:rsidRPr="000D2301" w:rsidTr="000D2301">
        <w:trPr>
          <w:cnfStyle w:val="100000000000"/>
        </w:trPr>
        <w:tc>
          <w:tcPr>
            <w:cnfStyle w:val="001000000000"/>
            <w:tcW w:w="872" w:type="dxa"/>
          </w:tcPr>
          <w:p w:rsidR="0040327B" w:rsidRPr="000D2301" w:rsidRDefault="0040327B" w:rsidP="00D632D8">
            <w:pPr>
              <w:rPr>
                <w:rFonts w:ascii="Georgia" w:hAnsi="Georgia"/>
                <w:bCs w:val="0"/>
                <w:color w:val="auto"/>
                <w:sz w:val="20"/>
                <w:szCs w:val="20"/>
              </w:rPr>
            </w:pPr>
            <w:r w:rsidRPr="000D2301">
              <w:rPr>
                <w:rFonts w:ascii="Georgia" w:hAnsi="Georgia"/>
                <w:bCs w:val="0"/>
                <w:color w:val="auto"/>
                <w:sz w:val="20"/>
                <w:szCs w:val="20"/>
              </w:rPr>
              <w:t>Jaartal</w:t>
            </w:r>
          </w:p>
        </w:tc>
        <w:tc>
          <w:tcPr>
            <w:cnfStyle w:val="000010000000"/>
            <w:tcW w:w="8338" w:type="dxa"/>
            <w:shd w:val="clear" w:color="auto" w:fill="auto"/>
          </w:tcPr>
          <w:p w:rsidR="0040327B" w:rsidRPr="000D2301" w:rsidRDefault="0040327B" w:rsidP="00D632D8">
            <w:pPr>
              <w:rPr>
                <w:rFonts w:ascii="Georgia" w:hAnsi="Georgia"/>
                <w:bCs w:val="0"/>
                <w:color w:val="auto"/>
                <w:sz w:val="20"/>
                <w:szCs w:val="20"/>
              </w:rPr>
            </w:pPr>
            <w:r w:rsidRPr="000D2301">
              <w:rPr>
                <w:rFonts w:ascii="Georgia" w:hAnsi="Georgia"/>
                <w:bCs w:val="0"/>
                <w:color w:val="auto"/>
                <w:sz w:val="20"/>
                <w:szCs w:val="20"/>
              </w:rPr>
              <w:t>Toelichting</w:t>
            </w:r>
          </w:p>
        </w:tc>
      </w:tr>
      <w:tr w:rsidR="0040327B" w:rsidRPr="000D2301" w:rsidTr="000D2301">
        <w:trPr>
          <w:cnfStyle w:val="000000100000"/>
        </w:trPr>
        <w:tc>
          <w:tcPr>
            <w:cnfStyle w:val="001000000000"/>
            <w:tcW w:w="872"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1851</w:t>
            </w:r>
          </w:p>
        </w:tc>
        <w:tc>
          <w:tcPr>
            <w:cnfStyle w:val="000010000000"/>
            <w:tcW w:w="8338"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 xml:space="preserve">In de </w:t>
            </w:r>
            <w:r w:rsidRPr="000D2301">
              <w:rPr>
                <w:rFonts w:ascii="Georgia" w:hAnsi="Georgia"/>
                <w:b/>
                <w:color w:val="auto"/>
                <w:sz w:val="20"/>
                <w:szCs w:val="20"/>
              </w:rPr>
              <w:t>gemeentewet</w:t>
            </w:r>
            <w:r w:rsidRPr="000D2301">
              <w:rPr>
                <w:rFonts w:ascii="Georgia" w:hAnsi="Georgia"/>
                <w:color w:val="auto"/>
                <w:sz w:val="20"/>
                <w:szCs w:val="20"/>
              </w:rPr>
              <w:t xml:space="preserve"> wordt samenwerking tussen gemeenten voor het eerst zeer summier geregeld in twee artikelen.</w:t>
            </w:r>
          </w:p>
        </w:tc>
      </w:tr>
      <w:tr w:rsidR="0040327B" w:rsidRPr="000D2301" w:rsidTr="000D2301">
        <w:tc>
          <w:tcPr>
            <w:cnfStyle w:val="001000000000"/>
            <w:tcW w:w="872"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1855</w:t>
            </w:r>
          </w:p>
        </w:tc>
        <w:tc>
          <w:tcPr>
            <w:cnfStyle w:val="000010000000"/>
            <w:tcW w:w="8338" w:type="dxa"/>
            <w:shd w:val="clear" w:color="auto" w:fill="auto"/>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Een beperking in de toegelaten vormen van gemeenschappelijke regeling wordt aangebracht. Er wordt echter wel samengewerkt rondom beheer van wegen. Daarnaast zijn er privaatrechtelijke samenwerkingsvormen.</w:t>
            </w:r>
          </w:p>
        </w:tc>
      </w:tr>
      <w:tr w:rsidR="0040327B" w:rsidRPr="000D2301" w:rsidTr="000D2301">
        <w:trPr>
          <w:cnfStyle w:val="000000100000"/>
        </w:trPr>
        <w:tc>
          <w:tcPr>
            <w:cnfStyle w:val="001000000000"/>
            <w:tcW w:w="872"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1912</w:t>
            </w:r>
          </w:p>
        </w:tc>
        <w:tc>
          <w:tcPr>
            <w:cnfStyle w:val="000010000000"/>
            <w:tcW w:w="8338"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Struycken constateert, dat samenwerking – naast het aanpakken van gebiedoverstijgende vraagstukken – vooral wordt gezocht als middel om dreigende herindeling te keren.</w:t>
            </w:r>
          </w:p>
        </w:tc>
      </w:tr>
      <w:tr w:rsidR="0040327B" w:rsidRPr="000D2301" w:rsidTr="000D2301">
        <w:tc>
          <w:tcPr>
            <w:cnfStyle w:val="001000000000"/>
            <w:tcW w:w="872"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1931</w:t>
            </w:r>
          </w:p>
        </w:tc>
        <w:tc>
          <w:tcPr>
            <w:cnfStyle w:val="000010000000"/>
            <w:tcW w:w="8338" w:type="dxa"/>
            <w:shd w:val="clear" w:color="auto" w:fill="auto"/>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De behoefte aan samenwerking is toegenomen en de twee artikelen uit de gemeentewet worden vervangen door achttien nieuwe artikelen om meer greep te krijgen op intergemeentelijke samenwerking. Mogelijkheden tot publiekrechtelijke samenwerking werden vergroot, terwijl privaatrechtelijke vormen grotendeels werden verboden. De Kroon kon gemeenten dwingen om samen te werken.</w:t>
            </w:r>
          </w:p>
        </w:tc>
      </w:tr>
      <w:tr w:rsidR="0040327B" w:rsidRPr="000D2301" w:rsidTr="000D2301">
        <w:trPr>
          <w:cnfStyle w:val="000000100000"/>
        </w:trPr>
        <w:tc>
          <w:tcPr>
            <w:cnfStyle w:val="001000000000"/>
            <w:tcW w:w="872"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1950</w:t>
            </w:r>
          </w:p>
        </w:tc>
        <w:tc>
          <w:tcPr>
            <w:cnfStyle w:val="000010000000"/>
            <w:tcW w:w="8338" w:type="dxa"/>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 xml:space="preserve">Discussies na de Tweede Wereldoorlog leidden ertoe, dat de </w:t>
            </w:r>
            <w:r w:rsidRPr="000D2301">
              <w:rPr>
                <w:rFonts w:ascii="Georgia" w:hAnsi="Georgia"/>
                <w:b/>
                <w:color w:val="auto"/>
                <w:sz w:val="20"/>
                <w:szCs w:val="20"/>
              </w:rPr>
              <w:t xml:space="preserve">Wet Gemeenschappelijke Regelingen (Wgr) </w:t>
            </w:r>
            <w:r w:rsidRPr="000D2301">
              <w:rPr>
                <w:rFonts w:ascii="Georgia" w:hAnsi="Georgia"/>
                <w:color w:val="auto"/>
                <w:sz w:val="20"/>
                <w:szCs w:val="20"/>
              </w:rPr>
              <w:t xml:space="preserve">werd ingesteld. De samenwerking in de steeds complexer wordende samenleving werd geregeld. De wet voorzag in zowel vrijwillige als in gedwongen samenwerking. </w:t>
            </w:r>
          </w:p>
          <w:p w:rsidR="0040327B" w:rsidRPr="000D2301" w:rsidRDefault="0040327B" w:rsidP="00D632D8">
            <w:pPr>
              <w:rPr>
                <w:rFonts w:ascii="Georgia" w:hAnsi="Georgia"/>
                <w:color w:val="auto"/>
                <w:sz w:val="20"/>
                <w:szCs w:val="20"/>
              </w:rPr>
            </w:pPr>
            <w:r w:rsidRPr="000D2301">
              <w:rPr>
                <w:rFonts w:ascii="Georgia" w:hAnsi="Georgia"/>
                <w:color w:val="auto"/>
                <w:sz w:val="20"/>
                <w:szCs w:val="20"/>
              </w:rPr>
              <w:t xml:space="preserve">In de praktijk schoot de wet tekort en was er veel kritiek. Zo was het democratisch gehalte onvoldoende, was er een ondoorzichtige wirwar van vele verbanden/ regelingen. Intergemeentelijke samenwerking als verlengd bestuur was onvoldoende en er bestond onduidelijkheid over wie politiek verantwoordelijk was. </w:t>
            </w:r>
          </w:p>
          <w:p w:rsidR="0040327B" w:rsidRPr="000D2301" w:rsidRDefault="0040327B" w:rsidP="00D632D8">
            <w:pPr>
              <w:rPr>
                <w:rFonts w:ascii="Georgia" w:hAnsi="Georgia"/>
                <w:color w:val="auto"/>
                <w:sz w:val="20"/>
                <w:szCs w:val="20"/>
              </w:rPr>
            </w:pPr>
            <w:r w:rsidRPr="000D2301">
              <w:rPr>
                <w:rFonts w:ascii="Georgia" w:hAnsi="Georgia"/>
                <w:color w:val="auto"/>
                <w:sz w:val="20"/>
                <w:szCs w:val="20"/>
              </w:rPr>
              <w:t xml:space="preserve">In de decennia erna werden diverse voorstellen geformuleerd om de wet aan te passen en andere vormen van bestuur mogelijk te maken. Deze voorstellen stranden in de Tweede Kamer. </w:t>
            </w:r>
          </w:p>
          <w:p w:rsidR="0040327B" w:rsidRPr="000D2301" w:rsidRDefault="0040327B" w:rsidP="00D632D8">
            <w:pPr>
              <w:rPr>
                <w:rFonts w:ascii="Georgia" w:hAnsi="Georgia"/>
                <w:color w:val="auto"/>
                <w:sz w:val="20"/>
                <w:szCs w:val="20"/>
              </w:rPr>
            </w:pPr>
            <w:r w:rsidRPr="000D2301">
              <w:rPr>
                <w:rFonts w:ascii="Georgia" w:hAnsi="Georgia"/>
                <w:color w:val="auto"/>
                <w:sz w:val="20"/>
                <w:szCs w:val="20"/>
              </w:rPr>
              <w:t>De nadruk in discussies over intergemeentelijke samenwerking ligt op gebiedsoverstijgende problemen en belangen. Ruimtelijke planning naam hier een belangrijke plaats in.</w:t>
            </w:r>
          </w:p>
        </w:tc>
      </w:tr>
      <w:tr w:rsidR="0040327B" w:rsidRPr="000D2301" w:rsidTr="000D2301">
        <w:tc>
          <w:tcPr>
            <w:cnfStyle w:val="001000000000"/>
            <w:tcW w:w="872" w:type="dxa"/>
            <w:tcBorders>
              <w:bottom w:val="nil"/>
            </w:tcBorders>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1985</w:t>
            </w:r>
          </w:p>
        </w:tc>
        <w:tc>
          <w:tcPr>
            <w:cnfStyle w:val="000010000000"/>
            <w:tcW w:w="8338" w:type="dxa"/>
            <w:shd w:val="clear" w:color="auto" w:fill="auto"/>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De Wgr werd herzien en het accent werd gelegd op intergemeentelijke samenwerking als verlengd lokaal bestuur en het voorkomen van een zelfstandige bestuurslaag tussen gemeenten en provincie.</w:t>
            </w:r>
          </w:p>
          <w:p w:rsidR="0040327B" w:rsidRPr="000D2301" w:rsidRDefault="0040327B" w:rsidP="00D632D8">
            <w:pPr>
              <w:rPr>
                <w:rFonts w:ascii="Georgia" w:hAnsi="Georgia"/>
                <w:color w:val="auto"/>
                <w:sz w:val="20"/>
                <w:szCs w:val="20"/>
              </w:rPr>
            </w:pPr>
            <w:r w:rsidRPr="000D2301">
              <w:rPr>
                <w:rFonts w:ascii="Georgia" w:hAnsi="Georgia"/>
                <w:color w:val="auto"/>
                <w:sz w:val="20"/>
                <w:szCs w:val="20"/>
              </w:rPr>
              <w:t xml:space="preserve">Deze wet moest de eerder benoemde knelpunten oplossen en de rol van de provincies verstevigen. </w:t>
            </w:r>
          </w:p>
          <w:p w:rsidR="0040327B" w:rsidRPr="000D2301" w:rsidRDefault="0040327B" w:rsidP="00D632D8">
            <w:pPr>
              <w:rPr>
                <w:rFonts w:ascii="Georgia" w:hAnsi="Georgia"/>
                <w:color w:val="auto"/>
                <w:sz w:val="20"/>
                <w:szCs w:val="20"/>
              </w:rPr>
            </w:pPr>
            <w:r w:rsidRPr="000D2301">
              <w:rPr>
                <w:rFonts w:ascii="Georgia" w:hAnsi="Georgia"/>
                <w:color w:val="auto"/>
                <w:sz w:val="20"/>
                <w:szCs w:val="20"/>
              </w:rPr>
              <w:t>De omvang van het takenpakket van intergemeentelijke samenwerking neemt toe, met name bedrijfsmatig uitvoerende taken.</w:t>
            </w:r>
          </w:p>
        </w:tc>
      </w:tr>
      <w:tr w:rsidR="0040327B" w:rsidRPr="000D2301" w:rsidTr="000D2301">
        <w:trPr>
          <w:cnfStyle w:val="010000000000"/>
        </w:trPr>
        <w:tc>
          <w:tcPr>
            <w:cnfStyle w:val="001000000000"/>
            <w:tcW w:w="872" w:type="dxa"/>
            <w:tcBorders>
              <w:top w:val="nil"/>
            </w:tcBorders>
          </w:tcPr>
          <w:p w:rsidR="0040327B" w:rsidRPr="000D2301" w:rsidRDefault="0040327B" w:rsidP="00D632D8">
            <w:pPr>
              <w:rPr>
                <w:rFonts w:ascii="Georgia" w:hAnsi="Georgia"/>
                <w:color w:val="auto"/>
                <w:sz w:val="20"/>
                <w:szCs w:val="20"/>
              </w:rPr>
            </w:pPr>
            <w:r w:rsidRPr="000D2301">
              <w:rPr>
                <w:rFonts w:ascii="Georgia" w:hAnsi="Georgia"/>
                <w:color w:val="auto"/>
                <w:sz w:val="20"/>
                <w:szCs w:val="20"/>
              </w:rPr>
              <w:t>2002</w:t>
            </w:r>
          </w:p>
        </w:tc>
        <w:tc>
          <w:tcPr>
            <w:cnfStyle w:val="000010000000"/>
            <w:tcW w:w="8338" w:type="dxa"/>
            <w:tcBorders>
              <w:top w:val="nil"/>
            </w:tcBorders>
          </w:tcPr>
          <w:p w:rsidR="0040327B" w:rsidRPr="000D2301" w:rsidRDefault="0040327B" w:rsidP="00D632D8">
            <w:pPr>
              <w:rPr>
                <w:rFonts w:ascii="Georgia" w:hAnsi="Georgia"/>
                <w:color w:val="auto"/>
                <w:sz w:val="20"/>
                <w:szCs w:val="20"/>
              </w:rPr>
            </w:pPr>
            <w:r w:rsidRPr="000D2301">
              <w:rPr>
                <w:rFonts w:ascii="Georgia" w:hAnsi="Georgia"/>
                <w:b w:val="0"/>
                <w:color w:val="auto"/>
                <w:sz w:val="20"/>
                <w:szCs w:val="20"/>
              </w:rPr>
              <w:t>Alternatieven</w:t>
            </w:r>
            <w:r w:rsidRPr="000D2301">
              <w:rPr>
                <w:rFonts w:ascii="Georgia" w:hAnsi="Georgia"/>
                <w:color w:val="auto"/>
                <w:sz w:val="20"/>
                <w:szCs w:val="20"/>
              </w:rPr>
              <w:t xml:space="preserve"> voor intergemeentelijke samenwerking, die niet vallen binnen het bereik van de Wgr, krijgen meer aandacht. Zo komt professor Elzinga met het concept van de federatiegemeente en professor Korsten met het concept van het SETA-model. Deze concepten worden later in dit hoofdstuk nader toegelicht. Grote delen zoniet vrijwel het gehele ambtelijke apparaat wordt in deze concepten gedeeld voor meerdere gemeenten. De gemeente blijft alleen bestuurlijk een autonome eenheid, die door een kleine groep ambtenaren wordt ondersteund. Enkele voorbeelden in het land laten zien, dat vooral ondersteunende processen in de praktijk op deze wijze worden georganiseerd.</w:t>
            </w:r>
          </w:p>
        </w:tc>
      </w:tr>
    </w:tbl>
    <w:p w:rsidR="0040327B" w:rsidRPr="00D857F7" w:rsidRDefault="0040327B" w:rsidP="0040327B">
      <w:pPr>
        <w:spacing w:line="360" w:lineRule="auto"/>
        <w:rPr>
          <w:rFonts w:ascii="Georgia" w:hAnsi="Georgia"/>
          <w:sz w:val="22"/>
          <w:szCs w:val="22"/>
          <w:vertAlign w:val="subscript"/>
        </w:rPr>
      </w:pPr>
    </w:p>
    <w:p w:rsidR="0040327B" w:rsidRPr="00D857F7" w:rsidRDefault="0040327B" w:rsidP="00B85F8A">
      <w:pPr>
        <w:spacing w:line="360" w:lineRule="auto"/>
        <w:rPr>
          <w:rFonts w:ascii="Georgia" w:hAnsi="Georgia"/>
          <w:sz w:val="20"/>
          <w:szCs w:val="20"/>
        </w:rPr>
      </w:pPr>
    </w:p>
    <w:p w:rsidR="00CF3F2C" w:rsidRPr="00D857F7" w:rsidRDefault="00CF3F2C">
      <w:pPr>
        <w:rPr>
          <w:rFonts w:ascii="Georgia" w:hAnsi="Georgia"/>
          <w:sz w:val="20"/>
          <w:szCs w:val="20"/>
        </w:rPr>
      </w:pPr>
      <w:r w:rsidRPr="00D857F7">
        <w:rPr>
          <w:rFonts w:ascii="Georgia" w:hAnsi="Georgia"/>
          <w:sz w:val="20"/>
          <w:szCs w:val="20"/>
        </w:rPr>
        <w:br w:type="page"/>
      </w:r>
    </w:p>
    <w:p w:rsidR="00CF3F2C" w:rsidRPr="00DF1CA5" w:rsidRDefault="00CF3F2C" w:rsidP="006F2A53">
      <w:pPr>
        <w:pStyle w:val="Kop2"/>
        <w:numPr>
          <w:ilvl w:val="0"/>
          <w:numId w:val="0"/>
        </w:numPr>
        <w:spacing w:line="360" w:lineRule="auto"/>
        <w:rPr>
          <w:rFonts w:ascii="Georgia" w:hAnsi="Georgia"/>
          <w:i w:val="0"/>
          <w:color w:val="365F91"/>
          <w:sz w:val="32"/>
          <w:szCs w:val="32"/>
        </w:rPr>
      </w:pPr>
      <w:bookmarkStart w:id="159" w:name="_Toc268506229"/>
      <w:bookmarkStart w:id="160" w:name="_Toc271784158"/>
      <w:r w:rsidRPr="00DF1CA5">
        <w:rPr>
          <w:rFonts w:ascii="Georgia" w:hAnsi="Georgia"/>
          <w:i w:val="0"/>
          <w:color w:val="365F91"/>
          <w:sz w:val="32"/>
          <w:szCs w:val="32"/>
        </w:rPr>
        <w:t xml:space="preserve">Bijlage 2: Faal- en succesfactoren bij </w:t>
      </w:r>
      <w:r w:rsidR="009633AE" w:rsidRPr="00DF1CA5">
        <w:rPr>
          <w:rFonts w:ascii="Georgia" w:hAnsi="Georgia"/>
          <w:i w:val="0"/>
          <w:color w:val="365F91"/>
          <w:sz w:val="32"/>
          <w:szCs w:val="32"/>
        </w:rPr>
        <w:t>Shared Service</w:t>
      </w:r>
      <w:r w:rsidR="006F2A53" w:rsidRPr="00DF1CA5">
        <w:rPr>
          <w:rFonts w:ascii="Georgia" w:hAnsi="Georgia"/>
          <w:i w:val="0"/>
          <w:color w:val="365F91"/>
          <w:sz w:val="32"/>
          <w:szCs w:val="32"/>
        </w:rPr>
        <w:t>s</w:t>
      </w:r>
      <w:bookmarkEnd w:id="159"/>
      <w:bookmarkEnd w:id="160"/>
    </w:p>
    <w:p w:rsidR="00CF3F2C" w:rsidRDefault="006F2A53" w:rsidP="00CF3F2C">
      <w:pPr>
        <w:tabs>
          <w:tab w:val="right" w:pos="9070"/>
        </w:tabs>
        <w:rPr>
          <w:rFonts w:ascii="Georgia" w:hAnsi="Georgia"/>
          <w:sz w:val="20"/>
          <w:szCs w:val="20"/>
        </w:rPr>
      </w:pPr>
      <w:r>
        <w:rPr>
          <w:rFonts w:ascii="Georgia" w:hAnsi="Georgia"/>
          <w:sz w:val="20"/>
          <w:szCs w:val="20"/>
        </w:rPr>
        <w:t>(Bron: Korsten)</w:t>
      </w:r>
    </w:p>
    <w:p w:rsidR="000D2301" w:rsidRDefault="000D2301" w:rsidP="00CF3F2C">
      <w:pPr>
        <w:tabs>
          <w:tab w:val="right" w:pos="9070"/>
        </w:tabs>
        <w:rPr>
          <w:rFonts w:ascii="Georgia" w:hAnsi="Georgia"/>
          <w:sz w:val="20"/>
          <w:szCs w:val="20"/>
        </w:rPr>
      </w:pPr>
    </w:p>
    <w:p w:rsidR="006F2A53" w:rsidRPr="00D857F7" w:rsidRDefault="006F2A53" w:rsidP="00CF3F2C">
      <w:pPr>
        <w:tabs>
          <w:tab w:val="right" w:pos="9070"/>
        </w:tabs>
        <w:rPr>
          <w:rFonts w:ascii="Georgia" w:hAnsi="Georgia"/>
          <w:sz w:val="20"/>
          <w:szCs w:val="20"/>
        </w:rPr>
      </w:pPr>
    </w:p>
    <w:tbl>
      <w:tblPr>
        <w:tblStyle w:val="Lichtearcering-accent1"/>
        <w:tblW w:w="0" w:type="auto"/>
        <w:tblLook w:val="0020"/>
      </w:tblPr>
      <w:tblGrid>
        <w:gridCol w:w="4606"/>
        <w:gridCol w:w="4606"/>
      </w:tblGrid>
      <w:tr w:rsidR="00CF3F2C" w:rsidRPr="000D2301" w:rsidTr="000D2301">
        <w:trPr>
          <w:cnfStyle w:val="100000000000"/>
        </w:trPr>
        <w:tc>
          <w:tcPr>
            <w:cnfStyle w:val="000010000000"/>
            <w:tcW w:w="4606" w:type="dxa"/>
            <w:shd w:val="clear" w:color="auto" w:fill="auto"/>
          </w:tcPr>
          <w:p w:rsidR="00CF3F2C" w:rsidRPr="000D2301" w:rsidRDefault="00CF3F2C" w:rsidP="00D632D8">
            <w:pPr>
              <w:rPr>
                <w:rFonts w:ascii="Georgia" w:hAnsi="Georgia"/>
                <w:bCs w:val="0"/>
                <w:color w:val="auto"/>
                <w:sz w:val="20"/>
                <w:szCs w:val="20"/>
              </w:rPr>
            </w:pPr>
            <w:r w:rsidRPr="000D2301">
              <w:rPr>
                <w:rFonts w:ascii="Georgia" w:hAnsi="Georgia"/>
                <w:bCs w:val="0"/>
                <w:color w:val="auto"/>
                <w:sz w:val="20"/>
                <w:szCs w:val="20"/>
              </w:rPr>
              <w:t>Faalfactoren</w:t>
            </w:r>
          </w:p>
        </w:tc>
        <w:tc>
          <w:tcPr>
            <w:tcW w:w="4606" w:type="dxa"/>
          </w:tcPr>
          <w:p w:rsidR="00CF3F2C" w:rsidRPr="000D2301" w:rsidRDefault="00CF3F2C" w:rsidP="00D632D8">
            <w:pPr>
              <w:cnfStyle w:val="100000000000"/>
              <w:rPr>
                <w:rFonts w:ascii="Georgia" w:hAnsi="Georgia"/>
                <w:bCs w:val="0"/>
                <w:color w:val="auto"/>
                <w:sz w:val="20"/>
                <w:szCs w:val="20"/>
              </w:rPr>
            </w:pPr>
            <w:r w:rsidRPr="000D2301">
              <w:rPr>
                <w:rFonts w:ascii="Georgia" w:hAnsi="Georgia"/>
                <w:bCs w:val="0"/>
                <w:color w:val="auto"/>
                <w:sz w:val="20"/>
                <w:szCs w:val="20"/>
              </w:rPr>
              <w:t>Succesfactoren</w:t>
            </w:r>
          </w:p>
        </w:tc>
      </w:tr>
      <w:tr w:rsidR="00CF3F2C" w:rsidRPr="000D2301" w:rsidTr="000D2301">
        <w:trPr>
          <w:cnfStyle w:val="000000100000"/>
        </w:trPr>
        <w:tc>
          <w:tcPr>
            <w:cnfStyle w:val="000010000000"/>
            <w:tcW w:w="4606" w:type="dxa"/>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Een gebrekkige communicatie over het doel, de urgentie en aanpak van de krachtenbundeling;</w:t>
            </w:r>
          </w:p>
        </w:tc>
        <w:tc>
          <w:tcPr>
            <w:tcW w:w="4606" w:type="dxa"/>
          </w:tcPr>
          <w:p w:rsidR="00CF3F2C" w:rsidRPr="000D2301" w:rsidRDefault="00CF3F2C" w:rsidP="00D632D8">
            <w:pPr>
              <w:cnfStyle w:val="000000100000"/>
              <w:rPr>
                <w:rFonts w:ascii="Georgia" w:hAnsi="Georgia"/>
                <w:color w:val="auto"/>
                <w:sz w:val="20"/>
                <w:szCs w:val="20"/>
              </w:rPr>
            </w:pPr>
            <w:r w:rsidRPr="000D2301">
              <w:rPr>
                <w:rFonts w:ascii="Georgia" w:hAnsi="Georgia"/>
                <w:color w:val="auto"/>
                <w:sz w:val="20"/>
                <w:szCs w:val="20"/>
              </w:rPr>
              <w:t>Nagenoeg gelijke grootte en probleemstelling van partners heeft als voordeel dat er minder snel sprake is van onderlinge dominantie en de neuzen dezelfde kant op staan;</w:t>
            </w:r>
          </w:p>
        </w:tc>
      </w:tr>
      <w:tr w:rsidR="00CF3F2C" w:rsidRPr="000D2301" w:rsidTr="000D2301">
        <w:tc>
          <w:tcPr>
            <w:cnfStyle w:val="000010000000"/>
            <w:tcW w:w="4606" w:type="dxa"/>
            <w:shd w:val="clear" w:color="auto" w:fill="auto"/>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Te hoge verwachtingen over de voordelen op korte termijn en teveel focus op kostenreductie;</w:t>
            </w:r>
          </w:p>
        </w:tc>
        <w:tc>
          <w:tcPr>
            <w:tcW w:w="4606" w:type="dxa"/>
          </w:tcPr>
          <w:p w:rsidR="00CF3F2C" w:rsidRPr="000D2301" w:rsidRDefault="00CF3F2C" w:rsidP="00D632D8">
            <w:pPr>
              <w:cnfStyle w:val="000000000000"/>
              <w:rPr>
                <w:rFonts w:ascii="Georgia" w:hAnsi="Georgia"/>
                <w:color w:val="auto"/>
                <w:sz w:val="20"/>
                <w:szCs w:val="20"/>
              </w:rPr>
            </w:pPr>
            <w:r w:rsidRPr="000D2301">
              <w:rPr>
                <w:rFonts w:ascii="Georgia" w:hAnsi="Georgia"/>
                <w:color w:val="auto"/>
                <w:sz w:val="20"/>
                <w:szCs w:val="20"/>
              </w:rPr>
              <w:t>Brede communicatie tussen alle betrokkenen over de noodzaak en de aanpak van de krachtenbundeling;</w:t>
            </w:r>
          </w:p>
        </w:tc>
      </w:tr>
      <w:tr w:rsidR="00CF3F2C" w:rsidRPr="000D2301" w:rsidTr="000D2301">
        <w:trPr>
          <w:cnfStyle w:val="000000100000"/>
        </w:trPr>
        <w:tc>
          <w:tcPr>
            <w:cnfStyle w:val="000010000000"/>
            <w:tcW w:w="4606" w:type="dxa"/>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Gebrekkig gegroeid vertrouwen tussen partners;</w:t>
            </w:r>
          </w:p>
        </w:tc>
        <w:tc>
          <w:tcPr>
            <w:tcW w:w="4606" w:type="dxa"/>
          </w:tcPr>
          <w:p w:rsidR="00CF3F2C" w:rsidRPr="000D2301" w:rsidRDefault="00CF3F2C" w:rsidP="00D632D8">
            <w:pPr>
              <w:cnfStyle w:val="000000100000"/>
              <w:rPr>
                <w:rFonts w:ascii="Georgia" w:hAnsi="Georgia"/>
                <w:color w:val="auto"/>
                <w:sz w:val="20"/>
                <w:szCs w:val="20"/>
              </w:rPr>
            </w:pPr>
            <w:r w:rsidRPr="000D2301">
              <w:rPr>
                <w:rFonts w:ascii="Georgia" w:hAnsi="Georgia"/>
                <w:color w:val="auto"/>
                <w:sz w:val="20"/>
                <w:szCs w:val="20"/>
              </w:rPr>
              <w:t>Vertrouwen tussen partners op bestuurlijk en ambtelijk niveau;</w:t>
            </w:r>
          </w:p>
        </w:tc>
      </w:tr>
      <w:tr w:rsidR="00CF3F2C" w:rsidRPr="000D2301" w:rsidTr="000D2301">
        <w:tc>
          <w:tcPr>
            <w:cnfStyle w:val="000010000000"/>
            <w:tcW w:w="4606" w:type="dxa"/>
            <w:shd w:val="clear" w:color="auto" w:fill="auto"/>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Onderschatting van de impact op het personeel;</w:t>
            </w:r>
          </w:p>
        </w:tc>
        <w:tc>
          <w:tcPr>
            <w:tcW w:w="4606" w:type="dxa"/>
          </w:tcPr>
          <w:p w:rsidR="00CF3F2C" w:rsidRPr="000D2301" w:rsidRDefault="00CF3F2C" w:rsidP="00D632D8">
            <w:pPr>
              <w:cnfStyle w:val="000000000000"/>
              <w:rPr>
                <w:rFonts w:ascii="Georgia" w:hAnsi="Georgia"/>
                <w:color w:val="auto"/>
                <w:sz w:val="20"/>
                <w:szCs w:val="20"/>
              </w:rPr>
            </w:pPr>
            <w:r w:rsidRPr="000D2301">
              <w:rPr>
                <w:rFonts w:ascii="Georgia" w:hAnsi="Georgia"/>
                <w:color w:val="auto"/>
                <w:sz w:val="20"/>
                <w:szCs w:val="20"/>
              </w:rPr>
              <w:t xml:space="preserve">Geleidelijke introductie van het </w:t>
            </w:r>
            <w:r w:rsidR="009633AE" w:rsidRPr="000D2301">
              <w:rPr>
                <w:rFonts w:ascii="Georgia" w:hAnsi="Georgia"/>
                <w:color w:val="auto"/>
                <w:sz w:val="20"/>
                <w:szCs w:val="20"/>
              </w:rPr>
              <w:t>Shared Service</w:t>
            </w:r>
            <w:r w:rsidRPr="000D2301">
              <w:rPr>
                <w:rFonts w:ascii="Georgia" w:hAnsi="Georgia"/>
                <w:color w:val="auto"/>
                <w:sz w:val="20"/>
                <w:szCs w:val="20"/>
              </w:rPr>
              <w:t xml:space="preserve"> concept, te beginnen met die taakvelden die het meest kansrijk zijn;</w:t>
            </w:r>
          </w:p>
        </w:tc>
      </w:tr>
      <w:tr w:rsidR="00CF3F2C" w:rsidRPr="000D2301" w:rsidTr="000D2301">
        <w:trPr>
          <w:cnfStyle w:val="000000100000"/>
        </w:trPr>
        <w:tc>
          <w:tcPr>
            <w:cnfStyle w:val="000010000000"/>
            <w:tcW w:w="4606" w:type="dxa"/>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Te veel ineens willen in plaats van geleidelijke ontwikkeling;</w:t>
            </w:r>
          </w:p>
        </w:tc>
        <w:tc>
          <w:tcPr>
            <w:tcW w:w="4606" w:type="dxa"/>
          </w:tcPr>
          <w:p w:rsidR="00CF3F2C" w:rsidRPr="000D2301" w:rsidRDefault="00CF3F2C" w:rsidP="00D632D8">
            <w:pPr>
              <w:cnfStyle w:val="000000100000"/>
              <w:rPr>
                <w:rFonts w:ascii="Georgia" w:hAnsi="Georgia"/>
                <w:color w:val="auto"/>
                <w:sz w:val="20"/>
                <w:szCs w:val="20"/>
              </w:rPr>
            </w:pPr>
            <w:r w:rsidRPr="000D2301">
              <w:rPr>
                <w:rFonts w:ascii="Georgia" w:hAnsi="Georgia"/>
                <w:color w:val="auto"/>
                <w:sz w:val="20"/>
                <w:szCs w:val="20"/>
              </w:rPr>
              <w:t>Een goede voorbereiding met aandacht voor de spelregels, implementatie en draagvlak;</w:t>
            </w:r>
          </w:p>
        </w:tc>
      </w:tr>
      <w:tr w:rsidR="00CF3F2C" w:rsidRPr="000D2301" w:rsidTr="000D2301">
        <w:tc>
          <w:tcPr>
            <w:cnfStyle w:val="000010000000"/>
            <w:tcW w:w="4606" w:type="dxa"/>
            <w:shd w:val="clear" w:color="auto" w:fill="auto"/>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Het ontbreken van overeenstemming over spelregels en werkwijze;</w:t>
            </w:r>
          </w:p>
        </w:tc>
        <w:tc>
          <w:tcPr>
            <w:tcW w:w="4606" w:type="dxa"/>
          </w:tcPr>
          <w:p w:rsidR="00CF3F2C" w:rsidRPr="000D2301" w:rsidRDefault="00CF3F2C" w:rsidP="00D632D8">
            <w:pPr>
              <w:cnfStyle w:val="000000000000"/>
              <w:rPr>
                <w:rFonts w:ascii="Georgia" w:hAnsi="Georgia"/>
                <w:color w:val="auto"/>
                <w:sz w:val="20"/>
                <w:szCs w:val="20"/>
              </w:rPr>
            </w:pPr>
            <w:r w:rsidRPr="000D2301">
              <w:rPr>
                <w:rFonts w:ascii="Georgia" w:hAnsi="Georgia"/>
                <w:color w:val="auto"/>
                <w:sz w:val="20"/>
                <w:szCs w:val="20"/>
              </w:rPr>
              <w:t xml:space="preserve">Aandacht voor de vraag ‘wat opdrachten zijn van een organisatie aan de </w:t>
            </w:r>
            <w:r w:rsidR="009633AE" w:rsidRPr="000D2301">
              <w:rPr>
                <w:rFonts w:ascii="Georgia" w:hAnsi="Georgia"/>
                <w:color w:val="auto"/>
                <w:sz w:val="20"/>
                <w:szCs w:val="20"/>
              </w:rPr>
              <w:t>Shared Service</w:t>
            </w:r>
            <w:r w:rsidRPr="000D2301">
              <w:rPr>
                <w:rFonts w:ascii="Georgia" w:hAnsi="Georgia"/>
                <w:color w:val="auto"/>
                <w:sz w:val="20"/>
                <w:szCs w:val="20"/>
              </w:rPr>
              <w:t>, hoe deze geformuleerd moeten worden en hoe deze worden vastgesteld en verrekend’;</w:t>
            </w:r>
          </w:p>
        </w:tc>
      </w:tr>
      <w:tr w:rsidR="00CF3F2C" w:rsidRPr="000D2301" w:rsidTr="000D2301">
        <w:trPr>
          <w:cnfStyle w:val="000000100000"/>
        </w:trPr>
        <w:tc>
          <w:tcPr>
            <w:cnfStyle w:val="000010000000"/>
            <w:tcW w:w="4606" w:type="dxa"/>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De neiging van bestuurders en ambtenaren om zich niet te houden aan zelfgemaakte spelregels over samenwerking;</w:t>
            </w:r>
          </w:p>
        </w:tc>
        <w:tc>
          <w:tcPr>
            <w:tcW w:w="4606" w:type="dxa"/>
          </w:tcPr>
          <w:p w:rsidR="00CF3F2C" w:rsidRPr="000D2301" w:rsidRDefault="00CF3F2C" w:rsidP="00D632D8">
            <w:pPr>
              <w:cnfStyle w:val="000000100000"/>
              <w:rPr>
                <w:rFonts w:ascii="Georgia" w:hAnsi="Georgia"/>
                <w:color w:val="auto"/>
                <w:sz w:val="20"/>
                <w:szCs w:val="20"/>
              </w:rPr>
            </w:pPr>
            <w:r w:rsidRPr="000D2301">
              <w:rPr>
                <w:rFonts w:ascii="Georgia" w:hAnsi="Georgia"/>
                <w:color w:val="auto"/>
                <w:sz w:val="20"/>
                <w:szCs w:val="20"/>
              </w:rPr>
              <w:t>Bereidheid om een adequate coördinatie en arbitragestructuur in te bouwen;</w:t>
            </w:r>
          </w:p>
        </w:tc>
      </w:tr>
      <w:tr w:rsidR="00CF3F2C" w:rsidRPr="000D2301" w:rsidTr="000D2301">
        <w:tc>
          <w:tcPr>
            <w:cnfStyle w:val="000010000000"/>
            <w:tcW w:w="4606" w:type="dxa"/>
            <w:shd w:val="clear" w:color="auto" w:fill="auto"/>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Knelpunten in de procesgang rondom opdrachten en coördinatie die niet worden opgelost en daardoor leiden tot hogere kosten;</w:t>
            </w:r>
          </w:p>
        </w:tc>
        <w:tc>
          <w:tcPr>
            <w:tcW w:w="4606" w:type="dxa"/>
          </w:tcPr>
          <w:p w:rsidR="00CF3F2C" w:rsidRPr="000D2301" w:rsidRDefault="00CF3F2C" w:rsidP="00D632D8">
            <w:pPr>
              <w:cnfStyle w:val="000000000000"/>
              <w:rPr>
                <w:rFonts w:ascii="Georgia" w:hAnsi="Georgia"/>
                <w:color w:val="auto"/>
                <w:sz w:val="20"/>
                <w:szCs w:val="20"/>
              </w:rPr>
            </w:pPr>
            <w:r w:rsidRPr="000D2301">
              <w:rPr>
                <w:rFonts w:ascii="Georgia" w:hAnsi="Georgia"/>
                <w:color w:val="auto"/>
                <w:sz w:val="20"/>
                <w:szCs w:val="20"/>
              </w:rPr>
              <w:t xml:space="preserve">Regelmatige evaluatie en het bevorderen van verbeteringsgedrag bij de </w:t>
            </w:r>
            <w:r w:rsidR="009633AE" w:rsidRPr="000D2301">
              <w:rPr>
                <w:rFonts w:ascii="Georgia" w:hAnsi="Georgia"/>
                <w:color w:val="auto"/>
                <w:sz w:val="20"/>
                <w:szCs w:val="20"/>
              </w:rPr>
              <w:t>Shared Service</w:t>
            </w:r>
            <w:r w:rsidRPr="000D2301">
              <w:rPr>
                <w:rFonts w:ascii="Georgia" w:hAnsi="Georgia"/>
                <w:color w:val="auto"/>
                <w:sz w:val="20"/>
                <w:szCs w:val="20"/>
              </w:rPr>
              <w:t>, de coördinatieorganen, de besturen en de deelnemende organisaties;</w:t>
            </w:r>
          </w:p>
        </w:tc>
      </w:tr>
      <w:tr w:rsidR="00CF3F2C" w:rsidRPr="000D2301" w:rsidTr="000D2301">
        <w:trPr>
          <w:cnfStyle w:val="000000100000"/>
        </w:trPr>
        <w:tc>
          <w:tcPr>
            <w:cnfStyle w:val="000010000000"/>
            <w:tcW w:w="4606" w:type="dxa"/>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Wegvallende bestuurlijke aandacht gedurende het proces;</w:t>
            </w:r>
          </w:p>
        </w:tc>
        <w:tc>
          <w:tcPr>
            <w:tcW w:w="4606" w:type="dxa"/>
          </w:tcPr>
          <w:p w:rsidR="00CF3F2C" w:rsidRPr="000D2301" w:rsidRDefault="00CF3F2C" w:rsidP="00D632D8">
            <w:pPr>
              <w:cnfStyle w:val="000000100000"/>
              <w:rPr>
                <w:rFonts w:ascii="Georgia" w:hAnsi="Georgia"/>
                <w:color w:val="auto"/>
                <w:sz w:val="20"/>
                <w:szCs w:val="20"/>
              </w:rPr>
            </w:pPr>
            <w:r w:rsidRPr="000D2301">
              <w:rPr>
                <w:rFonts w:ascii="Georgia" w:hAnsi="Georgia"/>
                <w:color w:val="auto"/>
                <w:sz w:val="20"/>
                <w:szCs w:val="20"/>
              </w:rPr>
              <w:t xml:space="preserve">Regelmatige communicatie over de vorderingen, bereikte resultaten en dergelijke waaruit de meerwaarde van de </w:t>
            </w:r>
            <w:r w:rsidR="009633AE" w:rsidRPr="000D2301">
              <w:rPr>
                <w:rFonts w:ascii="Georgia" w:hAnsi="Georgia"/>
                <w:color w:val="auto"/>
                <w:sz w:val="20"/>
                <w:szCs w:val="20"/>
              </w:rPr>
              <w:t>Shared Service</w:t>
            </w:r>
            <w:r w:rsidRPr="000D2301">
              <w:rPr>
                <w:rFonts w:ascii="Georgia" w:hAnsi="Georgia"/>
                <w:color w:val="auto"/>
                <w:sz w:val="20"/>
                <w:szCs w:val="20"/>
              </w:rPr>
              <w:t xml:space="preserve"> blijkt.</w:t>
            </w:r>
          </w:p>
        </w:tc>
      </w:tr>
      <w:tr w:rsidR="00CF3F2C" w:rsidRPr="000D2301" w:rsidTr="000D2301">
        <w:tc>
          <w:tcPr>
            <w:cnfStyle w:val="000010000000"/>
            <w:tcW w:w="4606" w:type="dxa"/>
            <w:shd w:val="clear" w:color="auto" w:fill="auto"/>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 xml:space="preserve">Te zwakke of te krachtige leiding van de </w:t>
            </w:r>
            <w:r w:rsidR="009633AE" w:rsidRPr="000D2301">
              <w:rPr>
                <w:rFonts w:ascii="Georgia" w:hAnsi="Georgia"/>
                <w:color w:val="auto"/>
                <w:sz w:val="20"/>
                <w:szCs w:val="20"/>
              </w:rPr>
              <w:t>Shared Service</w:t>
            </w:r>
            <w:r w:rsidRPr="000D2301">
              <w:rPr>
                <w:rFonts w:ascii="Georgia" w:hAnsi="Georgia"/>
                <w:color w:val="auto"/>
                <w:sz w:val="20"/>
                <w:szCs w:val="20"/>
              </w:rPr>
              <w:t>;</w:t>
            </w:r>
          </w:p>
        </w:tc>
        <w:tc>
          <w:tcPr>
            <w:tcW w:w="4606" w:type="dxa"/>
          </w:tcPr>
          <w:p w:rsidR="00CF3F2C" w:rsidRPr="000D2301" w:rsidRDefault="00CF3F2C" w:rsidP="00D632D8">
            <w:pPr>
              <w:cnfStyle w:val="000000000000"/>
              <w:rPr>
                <w:rFonts w:ascii="Georgia" w:hAnsi="Georgia"/>
                <w:color w:val="auto"/>
                <w:sz w:val="20"/>
                <w:szCs w:val="20"/>
              </w:rPr>
            </w:pPr>
          </w:p>
        </w:tc>
      </w:tr>
      <w:tr w:rsidR="00CF3F2C" w:rsidRPr="000D2301" w:rsidTr="000D2301">
        <w:trPr>
          <w:cnfStyle w:val="000000100000"/>
        </w:trPr>
        <w:tc>
          <w:tcPr>
            <w:cnfStyle w:val="000010000000"/>
            <w:tcW w:w="4606" w:type="dxa"/>
          </w:tcPr>
          <w:p w:rsidR="00CF3F2C" w:rsidRPr="000D2301" w:rsidRDefault="00CF3F2C" w:rsidP="00D632D8">
            <w:pPr>
              <w:rPr>
                <w:rFonts w:ascii="Georgia" w:hAnsi="Georgia"/>
                <w:color w:val="auto"/>
                <w:sz w:val="20"/>
                <w:szCs w:val="20"/>
              </w:rPr>
            </w:pPr>
            <w:r w:rsidRPr="000D2301">
              <w:rPr>
                <w:rFonts w:ascii="Georgia" w:hAnsi="Georgia"/>
                <w:color w:val="auto"/>
                <w:sz w:val="20"/>
                <w:szCs w:val="20"/>
              </w:rPr>
              <w:t>Gebrekkige communicatie gedurende het implementatieproces tussen de sleutelactoren, bestuurders en ambtenaren uit de deelnemende organisaties over voortgang en evaluatie.</w:t>
            </w:r>
          </w:p>
        </w:tc>
        <w:tc>
          <w:tcPr>
            <w:tcW w:w="4606" w:type="dxa"/>
          </w:tcPr>
          <w:p w:rsidR="00CF3F2C" w:rsidRPr="000D2301" w:rsidRDefault="00CF3F2C" w:rsidP="00D632D8">
            <w:pPr>
              <w:cnfStyle w:val="000000100000"/>
              <w:rPr>
                <w:rFonts w:ascii="Georgia" w:hAnsi="Georgia"/>
                <w:color w:val="auto"/>
                <w:sz w:val="20"/>
                <w:szCs w:val="20"/>
              </w:rPr>
            </w:pPr>
          </w:p>
        </w:tc>
      </w:tr>
    </w:tbl>
    <w:p w:rsidR="00C41F44" w:rsidRPr="00D857F7" w:rsidRDefault="00C41F44" w:rsidP="00CF3F2C">
      <w:pPr>
        <w:tabs>
          <w:tab w:val="right" w:pos="9070"/>
        </w:tabs>
        <w:rPr>
          <w:rFonts w:ascii="Georgia" w:hAnsi="Georgia"/>
          <w:sz w:val="20"/>
          <w:szCs w:val="20"/>
        </w:rPr>
        <w:sectPr w:rsidR="00C41F44" w:rsidRPr="00D857F7" w:rsidSect="00922E5F">
          <w:headerReference w:type="default" r:id="rId33"/>
          <w:footerReference w:type="default" r:id="rId34"/>
          <w:pgSz w:w="11906" w:h="16838"/>
          <w:pgMar w:top="1985" w:right="1418" w:bottom="1701" w:left="1418" w:header="709" w:footer="709" w:gutter="0"/>
          <w:pgNumType w:start="1"/>
          <w:cols w:space="708"/>
          <w:docGrid w:linePitch="360"/>
        </w:sectPr>
      </w:pPr>
    </w:p>
    <w:p w:rsidR="00C41F44" w:rsidRPr="00DF1CA5" w:rsidRDefault="00C41F44" w:rsidP="0008566B">
      <w:pPr>
        <w:pStyle w:val="Kop2"/>
        <w:numPr>
          <w:ilvl w:val="0"/>
          <w:numId w:val="0"/>
        </w:numPr>
        <w:spacing w:before="0" w:after="0" w:line="360" w:lineRule="auto"/>
        <w:ind w:firstLine="708"/>
        <w:rPr>
          <w:rFonts w:ascii="Georgia" w:hAnsi="Georgia"/>
          <w:i w:val="0"/>
          <w:color w:val="365F91"/>
          <w:sz w:val="32"/>
          <w:szCs w:val="32"/>
        </w:rPr>
      </w:pPr>
      <w:bookmarkStart w:id="161" w:name="_Toc268506230"/>
      <w:bookmarkStart w:id="162" w:name="_Toc271784159"/>
      <w:r w:rsidRPr="00DF1CA5">
        <w:rPr>
          <w:rFonts w:ascii="Georgia" w:hAnsi="Georgia"/>
          <w:i w:val="0"/>
          <w:color w:val="365F91"/>
          <w:sz w:val="32"/>
          <w:szCs w:val="32"/>
        </w:rPr>
        <w:t xml:space="preserve">Bijlage </w:t>
      </w:r>
      <w:r w:rsidR="006F2A53" w:rsidRPr="00DF1CA5">
        <w:rPr>
          <w:rFonts w:ascii="Georgia" w:hAnsi="Georgia"/>
          <w:i w:val="0"/>
          <w:color w:val="365F91"/>
          <w:sz w:val="32"/>
          <w:szCs w:val="32"/>
        </w:rPr>
        <w:t>3</w:t>
      </w:r>
      <w:r w:rsidRPr="00DF1CA5">
        <w:rPr>
          <w:rFonts w:ascii="Georgia" w:hAnsi="Georgia"/>
          <w:i w:val="0"/>
          <w:color w:val="365F91"/>
          <w:sz w:val="32"/>
          <w:szCs w:val="32"/>
        </w:rPr>
        <w:t>: Samenvatting Kleurendrukken</w:t>
      </w:r>
      <w:bookmarkEnd w:id="161"/>
      <w:bookmarkEnd w:id="162"/>
    </w:p>
    <w:tbl>
      <w:tblPr>
        <w:tblW w:w="15480" w:type="dxa"/>
        <w:tblInd w:w="-792" w:type="dxa"/>
        <w:tblBorders>
          <w:top w:val="double" w:sz="12" w:space="0" w:color="0000FF"/>
          <w:left w:val="double" w:sz="12" w:space="0" w:color="0000FF"/>
          <w:bottom w:val="double" w:sz="12" w:space="0" w:color="0000FF"/>
          <w:right w:val="double" w:sz="12" w:space="0" w:color="0000FF"/>
          <w:insideH w:val="dashSmallGap" w:sz="4" w:space="0" w:color="auto"/>
          <w:insideV w:val="dashSmallGap" w:sz="4" w:space="0" w:color="auto"/>
        </w:tblBorders>
        <w:tblLook w:val="0020"/>
      </w:tblPr>
      <w:tblGrid>
        <w:gridCol w:w="1800"/>
        <w:gridCol w:w="2700"/>
        <w:gridCol w:w="2700"/>
        <w:gridCol w:w="2880"/>
        <w:gridCol w:w="2700"/>
        <w:gridCol w:w="2700"/>
      </w:tblGrid>
      <w:tr w:rsidR="00C41F44" w:rsidRPr="00D857F7" w:rsidTr="000D2301">
        <w:trPr>
          <w:trHeight w:val="463"/>
        </w:trPr>
        <w:tc>
          <w:tcPr>
            <w:tcW w:w="1800" w:type="dxa"/>
            <w:tcBorders>
              <w:top w:val="nil"/>
              <w:left w:val="nil"/>
              <w:bottom w:val="dashSmallGap" w:sz="4" w:space="0" w:color="auto"/>
            </w:tcBorders>
            <w:shd w:val="clear" w:color="auto" w:fill="EAEAEA"/>
          </w:tcPr>
          <w:p w:rsidR="00C41F44" w:rsidRPr="00D857F7" w:rsidRDefault="00C41F44" w:rsidP="001E6035">
            <w:pPr>
              <w:jc w:val="center"/>
              <w:rPr>
                <w:rFonts w:ascii="Georgia" w:hAnsi="Georgia"/>
                <w:b/>
                <w:bCs/>
                <w:sz w:val="28"/>
                <w:szCs w:val="28"/>
              </w:rPr>
            </w:pPr>
          </w:p>
        </w:tc>
        <w:tc>
          <w:tcPr>
            <w:tcW w:w="2700" w:type="dxa"/>
            <w:tcBorders>
              <w:top w:val="nil"/>
            </w:tcBorders>
            <w:shd w:val="clear" w:color="auto" w:fill="FFFF66"/>
          </w:tcPr>
          <w:p w:rsidR="00C41F44" w:rsidRPr="00D857F7" w:rsidRDefault="00C41F44" w:rsidP="001E6035">
            <w:pPr>
              <w:jc w:val="center"/>
              <w:rPr>
                <w:rFonts w:ascii="Georgia" w:hAnsi="Georgia"/>
                <w:b/>
                <w:bCs/>
                <w:sz w:val="28"/>
                <w:szCs w:val="28"/>
              </w:rPr>
            </w:pPr>
            <w:r w:rsidRPr="00D857F7">
              <w:rPr>
                <w:rFonts w:ascii="Georgia" w:hAnsi="Georgia"/>
                <w:b/>
                <w:bCs/>
                <w:sz w:val="28"/>
                <w:szCs w:val="28"/>
              </w:rPr>
              <w:t>Geeldruk</w:t>
            </w:r>
          </w:p>
        </w:tc>
        <w:tc>
          <w:tcPr>
            <w:tcW w:w="2700" w:type="dxa"/>
            <w:tcBorders>
              <w:top w:val="nil"/>
            </w:tcBorders>
            <w:shd w:val="clear" w:color="auto" w:fill="3399FF"/>
          </w:tcPr>
          <w:p w:rsidR="00C41F44" w:rsidRPr="00D857F7" w:rsidRDefault="00C41F44" w:rsidP="001E6035">
            <w:pPr>
              <w:jc w:val="center"/>
              <w:rPr>
                <w:rFonts w:ascii="Georgia" w:hAnsi="Georgia"/>
                <w:b/>
                <w:bCs/>
                <w:sz w:val="28"/>
                <w:szCs w:val="28"/>
              </w:rPr>
            </w:pPr>
            <w:r w:rsidRPr="00D857F7">
              <w:rPr>
                <w:rFonts w:ascii="Georgia" w:hAnsi="Georgia"/>
                <w:b/>
                <w:bCs/>
                <w:sz w:val="28"/>
                <w:szCs w:val="28"/>
              </w:rPr>
              <w:t>Blauwdruk</w:t>
            </w:r>
          </w:p>
        </w:tc>
        <w:tc>
          <w:tcPr>
            <w:tcW w:w="2880" w:type="dxa"/>
            <w:tcBorders>
              <w:top w:val="nil"/>
            </w:tcBorders>
            <w:shd w:val="clear" w:color="auto" w:fill="FF3300"/>
          </w:tcPr>
          <w:p w:rsidR="00C41F44" w:rsidRPr="00D857F7" w:rsidRDefault="00C41F44" w:rsidP="001E6035">
            <w:pPr>
              <w:jc w:val="center"/>
              <w:rPr>
                <w:rFonts w:ascii="Georgia" w:hAnsi="Georgia"/>
                <w:b/>
                <w:bCs/>
                <w:sz w:val="28"/>
                <w:szCs w:val="28"/>
              </w:rPr>
            </w:pPr>
            <w:r w:rsidRPr="00D857F7">
              <w:rPr>
                <w:rFonts w:ascii="Georgia" w:hAnsi="Georgia"/>
                <w:b/>
                <w:bCs/>
                <w:sz w:val="28"/>
                <w:szCs w:val="28"/>
              </w:rPr>
              <w:t>Rooddruk</w:t>
            </w:r>
          </w:p>
        </w:tc>
        <w:tc>
          <w:tcPr>
            <w:tcW w:w="2700" w:type="dxa"/>
            <w:tcBorders>
              <w:top w:val="nil"/>
            </w:tcBorders>
            <w:shd w:val="clear" w:color="auto" w:fill="66FF33"/>
          </w:tcPr>
          <w:p w:rsidR="00C41F44" w:rsidRPr="00D857F7" w:rsidRDefault="00C41F44" w:rsidP="001E6035">
            <w:pPr>
              <w:jc w:val="center"/>
              <w:rPr>
                <w:rFonts w:ascii="Georgia" w:hAnsi="Georgia"/>
                <w:b/>
                <w:bCs/>
                <w:sz w:val="28"/>
                <w:szCs w:val="28"/>
              </w:rPr>
            </w:pPr>
            <w:r w:rsidRPr="00D857F7">
              <w:rPr>
                <w:rFonts w:ascii="Georgia" w:hAnsi="Georgia"/>
                <w:b/>
                <w:bCs/>
                <w:sz w:val="28"/>
                <w:szCs w:val="28"/>
              </w:rPr>
              <w:t>Groendruk</w:t>
            </w:r>
          </w:p>
        </w:tc>
        <w:tc>
          <w:tcPr>
            <w:tcW w:w="2700" w:type="dxa"/>
            <w:tcBorders>
              <w:top w:val="nil"/>
              <w:right w:val="nil"/>
            </w:tcBorders>
            <w:shd w:val="clear" w:color="auto" w:fill="FFFFFF"/>
          </w:tcPr>
          <w:p w:rsidR="00C41F44" w:rsidRPr="00D857F7" w:rsidRDefault="00C41F44" w:rsidP="001E6035">
            <w:pPr>
              <w:jc w:val="center"/>
              <w:rPr>
                <w:rFonts w:ascii="Georgia" w:hAnsi="Georgia"/>
                <w:b/>
                <w:bCs/>
                <w:sz w:val="28"/>
                <w:szCs w:val="28"/>
              </w:rPr>
            </w:pPr>
            <w:r w:rsidRPr="00D857F7">
              <w:rPr>
                <w:rFonts w:ascii="Georgia" w:hAnsi="Georgia"/>
                <w:b/>
                <w:bCs/>
                <w:sz w:val="28"/>
                <w:szCs w:val="28"/>
              </w:rPr>
              <w:t>Witdruk</w:t>
            </w:r>
          </w:p>
        </w:tc>
      </w:tr>
      <w:tr w:rsidR="00C41F44" w:rsidRPr="00D857F7" w:rsidTr="000D2301">
        <w:trPr>
          <w:trHeight w:val="539"/>
        </w:trPr>
        <w:tc>
          <w:tcPr>
            <w:tcW w:w="1800" w:type="dxa"/>
            <w:tcBorders>
              <w:top w:val="dashSmallGap" w:sz="4" w:space="0" w:color="auto"/>
              <w:left w:val="nil"/>
              <w:bottom w:val="dashSmallGap" w:sz="4"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Er verandert iets als je…</w:t>
            </w:r>
          </w:p>
        </w:tc>
        <w:tc>
          <w:tcPr>
            <w:tcW w:w="2700" w:type="dxa"/>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belangen bij elkaar brengt</w:t>
            </w:r>
          </w:p>
        </w:tc>
        <w:tc>
          <w:tcPr>
            <w:tcW w:w="2700" w:type="dxa"/>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eerst denkt en dan (planmatig) doet</w:t>
            </w:r>
          </w:p>
        </w:tc>
        <w:tc>
          <w:tcPr>
            <w:tcW w:w="2880" w:type="dxa"/>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mensen op de juiste manier prikkelt</w:t>
            </w:r>
          </w:p>
        </w:tc>
        <w:tc>
          <w:tcPr>
            <w:tcW w:w="2700" w:type="dxa"/>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mensen in leersituaties brengt</w:t>
            </w:r>
          </w:p>
        </w:tc>
        <w:tc>
          <w:tcPr>
            <w:tcW w:w="2700" w:type="dxa"/>
            <w:tcBorders>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ruimte maakt voor spontane evolutie</w:t>
            </w:r>
          </w:p>
        </w:tc>
      </w:tr>
      <w:tr w:rsidR="00C41F44" w:rsidRPr="00D857F7" w:rsidTr="000D2301">
        <w:trPr>
          <w:trHeight w:val="403"/>
        </w:trPr>
        <w:tc>
          <w:tcPr>
            <w:tcW w:w="1800" w:type="dxa"/>
            <w:tcBorders>
              <w:top w:val="dashSmallGap" w:sz="4" w:space="0" w:color="auto"/>
              <w:left w:val="nil"/>
              <w:bottom w:val="dashSmallGap" w:sz="4"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in een…</w:t>
            </w:r>
          </w:p>
        </w:tc>
        <w:tc>
          <w:tcPr>
            <w:tcW w:w="2700" w:type="dxa"/>
            <w:tcBorders>
              <w:bottom w:val="dashSmallGap" w:sz="4"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machtsspel</w:t>
            </w:r>
          </w:p>
        </w:tc>
        <w:tc>
          <w:tcPr>
            <w:tcW w:w="2700" w:type="dxa"/>
            <w:tcBorders>
              <w:bottom w:val="dashSmallGap" w:sz="4"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rationeel proces</w:t>
            </w:r>
          </w:p>
        </w:tc>
        <w:tc>
          <w:tcPr>
            <w:tcW w:w="2880" w:type="dxa"/>
            <w:tcBorders>
              <w:bottom w:val="dashSmallGap" w:sz="4"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ruilexercitie</w:t>
            </w:r>
          </w:p>
        </w:tc>
        <w:tc>
          <w:tcPr>
            <w:tcW w:w="2700" w:type="dxa"/>
            <w:tcBorders>
              <w:bottom w:val="dashSmallGap" w:sz="4" w:space="0" w:color="auto"/>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ontwikkelproces</w:t>
            </w:r>
          </w:p>
        </w:tc>
        <w:tc>
          <w:tcPr>
            <w:tcW w:w="2700" w:type="dxa"/>
            <w:tcBorders>
              <w:bottom w:val="dashSmallGap" w:sz="4"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dynamisch proces</w:t>
            </w:r>
          </w:p>
        </w:tc>
      </w:tr>
      <w:tr w:rsidR="00C41F44" w:rsidRPr="00D857F7" w:rsidTr="000D2301">
        <w:trPr>
          <w:trHeight w:val="562"/>
        </w:trPr>
        <w:tc>
          <w:tcPr>
            <w:tcW w:w="1800" w:type="dxa"/>
            <w:tcBorders>
              <w:top w:val="dashSmallGap" w:sz="4" w:space="0" w:color="auto"/>
              <w:left w:val="nil"/>
              <w:bottom w:val="dashSmallGap" w:sz="12"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naar…</w:t>
            </w:r>
          </w:p>
        </w:tc>
        <w:tc>
          <w:tcPr>
            <w:tcW w:w="2700" w:type="dxa"/>
            <w:tcBorders>
              <w:top w:val="dashSmallGap" w:sz="4" w:space="0" w:color="auto"/>
              <w:bottom w:val="dashSmallGap" w:sz="12"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 xml:space="preserve">een haalbare oplossing, </w:t>
            </w:r>
          </w:p>
          <w:p w:rsidR="00C41F44" w:rsidRPr="00D857F7" w:rsidRDefault="00C41F44" w:rsidP="001E6035">
            <w:pPr>
              <w:rPr>
                <w:rFonts w:ascii="Georgia" w:hAnsi="Georgia"/>
                <w:sz w:val="18"/>
                <w:szCs w:val="18"/>
              </w:rPr>
            </w:pPr>
            <w:r w:rsidRPr="00D857F7">
              <w:rPr>
                <w:rFonts w:ascii="Georgia" w:hAnsi="Georgia"/>
                <w:sz w:val="18"/>
                <w:szCs w:val="18"/>
              </w:rPr>
              <w:t>win-winsituatie.</w:t>
            </w:r>
          </w:p>
        </w:tc>
        <w:tc>
          <w:tcPr>
            <w:tcW w:w="2700" w:type="dxa"/>
            <w:tcBorders>
              <w:top w:val="dashSmallGap" w:sz="4" w:space="0" w:color="auto"/>
              <w:bottom w:val="dashSmallGap" w:sz="12"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de beste oplossing, een maakbare wereld.</w:t>
            </w:r>
          </w:p>
        </w:tc>
        <w:tc>
          <w:tcPr>
            <w:tcW w:w="2880" w:type="dxa"/>
            <w:tcBorders>
              <w:top w:val="dashSmallGap" w:sz="4" w:space="0" w:color="auto"/>
              <w:bottom w:val="dashSmallGap" w:sz="12"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een motiverende oplossing, de beste ‘fit’.</w:t>
            </w:r>
          </w:p>
        </w:tc>
        <w:tc>
          <w:tcPr>
            <w:tcW w:w="2700" w:type="dxa"/>
            <w:tcBorders>
              <w:top w:val="dashSmallGap" w:sz="4" w:space="0" w:color="auto"/>
              <w:bottom w:val="dashSmallGap" w:sz="12" w:space="0" w:color="auto"/>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een oplossing die mensen samen vinden.</w:t>
            </w:r>
          </w:p>
        </w:tc>
        <w:tc>
          <w:tcPr>
            <w:tcW w:w="2700" w:type="dxa"/>
            <w:tcBorders>
              <w:top w:val="dashSmallGap" w:sz="4" w:space="0" w:color="auto"/>
              <w:bottom w:val="dashSmallGap" w:sz="12"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een oplossing die energie losmaakt.</w:t>
            </w:r>
          </w:p>
        </w:tc>
      </w:tr>
      <w:tr w:rsidR="00C41F44" w:rsidRPr="00D857F7" w:rsidTr="000D2301">
        <w:trPr>
          <w:trHeight w:val="652"/>
        </w:trPr>
        <w:tc>
          <w:tcPr>
            <w:tcW w:w="1800" w:type="dxa"/>
            <w:tcBorders>
              <w:top w:val="dashSmallGap" w:sz="12" w:space="0" w:color="auto"/>
              <w:left w:val="nil"/>
              <w:bottom w:val="dashSmallGap" w:sz="4"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Interventies zoals…</w:t>
            </w:r>
          </w:p>
        </w:tc>
        <w:tc>
          <w:tcPr>
            <w:tcW w:w="2700" w:type="dxa"/>
            <w:tcBorders>
              <w:top w:val="dashSmallGap" w:sz="12"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coalitievorming, topstructurering</w:t>
            </w:r>
          </w:p>
        </w:tc>
        <w:tc>
          <w:tcPr>
            <w:tcW w:w="2700" w:type="dxa"/>
            <w:tcBorders>
              <w:top w:val="dashSmallGap" w:sz="12"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projectmatig werken, strategische analyse</w:t>
            </w:r>
          </w:p>
        </w:tc>
        <w:tc>
          <w:tcPr>
            <w:tcW w:w="2880" w:type="dxa"/>
            <w:tcBorders>
              <w:top w:val="dashSmallGap" w:sz="12"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beoordelen en belonen, sociale bijeenkomsten</w:t>
            </w:r>
          </w:p>
        </w:tc>
        <w:tc>
          <w:tcPr>
            <w:tcW w:w="2700" w:type="dxa"/>
            <w:tcBorders>
              <w:top w:val="dashSmallGap" w:sz="12" w:space="0" w:color="auto"/>
            </w:tcBorders>
            <w:shd w:val="clear" w:color="auto" w:fill="66FF33"/>
          </w:tcPr>
          <w:p w:rsidR="00C41F44" w:rsidRPr="00D857F7" w:rsidRDefault="000D2301" w:rsidP="001E6035">
            <w:pPr>
              <w:rPr>
                <w:rFonts w:ascii="Georgia" w:hAnsi="Georgia"/>
                <w:sz w:val="18"/>
                <w:szCs w:val="18"/>
              </w:rPr>
            </w:pPr>
            <w:r>
              <w:rPr>
                <w:rFonts w:ascii="Georgia" w:hAnsi="Georgia"/>
                <w:sz w:val="18"/>
                <w:szCs w:val="18"/>
              </w:rPr>
              <w:t>gam</w:t>
            </w:r>
            <w:r w:rsidR="00C41F44" w:rsidRPr="00D857F7">
              <w:rPr>
                <w:rFonts w:ascii="Georgia" w:hAnsi="Georgia"/>
                <w:sz w:val="18"/>
                <w:szCs w:val="18"/>
              </w:rPr>
              <w:t>ing en coaching, open systems planning</w:t>
            </w:r>
          </w:p>
        </w:tc>
        <w:tc>
          <w:tcPr>
            <w:tcW w:w="2700" w:type="dxa"/>
            <w:tcBorders>
              <w:top w:val="dashSmallGap" w:sz="12"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open space meetings, zelfsturende teams</w:t>
            </w:r>
          </w:p>
        </w:tc>
      </w:tr>
      <w:tr w:rsidR="00C41F44" w:rsidRPr="00D857F7" w:rsidTr="000D2301">
        <w:trPr>
          <w:trHeight w:val="532"/>
        </w:trPr>
        <w:tc>
          <w:tcPr>
            <w:tcW w:w="1800" w:type="dxa"/>
            <w:tcBorders>
              <w:top w:val="dashSmallGap" w:sz="4" w:space="0" w:color="auto"/>
              <w:left w:val="nil"/>
              <w:bottom w:val="dashSmallGap" w:sz="4"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door een…</w:t>
            </w:r>
          </w:p>
        </w:tc>
        <w:tc>
          <w:tcPr>
            <w:tcW w:w="2700" w:type="dxa"/>
            <w:tcBorders>
              <w:bottom w:val="dashSmallGap" w:sz="4"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procesregisseur die zijn macht gebruikt</w:t>
            </w:r>
          </w:p>
        </w:tc>
        <w:tc>
          <w:tcPr>
            <w:tcW w:w="2700" w:type="dxa"/>
            <w:tcBorders>
              <w:bottom w:val="dashSmallGap" w:sz="4"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inhoudelijk expert, een projectleider</w:t>
            </w:r>
          </w:p>
        </w:tc>
        <w:tc>
          <w:tcPr>
            <w:tcW w:w="2880" w:type="dxa"/>
            <w:tcBorders>
              <w:bottom w:val="dashSmallGap" w:sz="4"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HRM-expert, een coachend manager</w:t>
            </w:r>
          </w:p>
        </w:tc>
        <w:tc>
          <w:tcPr>
            <w:tcW w:w="2700" w:type="dxa"/>
            <w:tcBorders>
              <w:bottom w:val="dashSmallGap" w:sz="4" w:space="0" w:color="auto"/>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procesbegeleider die mensen steunt</w:t>
            </w:r>
          </w:p>
        </w:tc>
        <w:tc>
          <w:tcPr>
            <w:tcW w:w="2700" w:type="dxa"/>
            <w:tcBorders>
              <w:bottom w:val="dashSmallGap" w:sz="4"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patroonduider die zichzelf op het spel zet</w:t>
            </w:r>
          </w:p>
        </w:tc>
      </w:tr>
      <w:tr w:rsidR="00C41F44" w:rsidRPr="00D857F7" w:rsidTr="000D2301">
        <w:trPr>
          <w:trHeight w:val="582"/>
        </w:trPr>
        <w:tc>
          <w:tcPr>
            <w:tcW w:w="1800" w:type="dxa"/>
            <w:tcBorders>
              <w:top w:val="dashSmallGap" w:sz="4" w:space="0" w:color="auto"/>
              <w:left w:val="nil"/>
              <w:bottom w:val="dashSmallGap" w:sz="12"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gericht op…</w:t>
            </w:r>
          </w:p>
        </w:tc>
        <w:tc>
          <w:tcPr>
            <w:tcW w:w="2700" w:type="dxa"/>
            <w:tcBorders>
              <w:top w:val="dashSmallGap" w:sz="4" w:space="0" w:color="auto"/>
              <w:bottom w:val="dashSmallGap" w:sz="12"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posities en context.</w:t>
            </w:r>
          </w:p>
        </w:tc>
        <w:tc>
          <w:tcPr>
            <w:tcW w:w="2700" w:type="dxa"/>
            <w:tcBorders>
              <w:top w:val="dashSmallGap" w:sz="4" w:space="0" w:color="auto"/>
              <w:bottom w:val="dashSmallGap" w:sz="12"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kennis en resultaten.</w:t>
            </w:r>
          </w:p>
        </w:tc>
        <w:tc>
          <w:tcPr>
            <w:tcW w:w="2880" w:type="dxa"/>
            <w:tcBorders>
              <w:top w:val="dashSmallGap" w:sz="4" w:space="0" w:color="auto"/>
              <w:bottom w:val="dashSmallGap" w:sz="12"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procedures, inspiratie en sfeer.</w:t>
            </w:r>
          </w:p>
        </w:tc>
        <w:tc>
          <w:tcPr>
            <w:tcW w:w="2700" w:type="dxa"/>
            <w:tcBorders>
              <w:top w:val="dashSmallGap" w:sz="4" w:space="0" w:color="auto"/>
              <w:bottom w:val="dashSmallGap" w:sz="12" w:space="0" w:color="auto"/>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setting en communicatie.</w:t>
            </w:r>
          </w:p>
        </w:tc>
        <w:tc>
          <w:tcPr>
            <w:tcW w:w="2700" w:type="dxa"/>
            <w:tcBorders>
              <w:top w:val="dashSmallGap" w:sz="4" w:space="0" w:color="auto"/>
              <w:bottom w:val="dashSmallGap" w:sz="12"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complexiteit en betekenissen.</w:t>
            </w:r>
          </w:p>
        </w:tc>
      </w:tr>
      <w:tr w:rsidR="00C41F44" w:rsidRPr="00D857F7" w:rsidTr="000D2301">
        <w:trPr>
          <w:trHeight w:val="637"/>
        </w:trPr>
        <w:tc>
          <w:tcPr>
            <w:tcW w:w="1800" w:type="dxa"/>
            <w:tcBorders>
              <w:top w:val="dashSmallGap" w:sz="12" w:space="0" w:color="auto"/>
              <w:left w:val="nil"/>
              <w:bottom w:val="dashSmallGap" w:sz="4"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Het resultaat is…</w:t>
            </w:r>
          </w:p>
        </w:tc>
        <w:tc>
          <w:tcPr>
            <w:tcW w:w="2700" w:type="dxa"/>
            <w:tcBorders>
              <w:top w:val="dashSmallGap" w:sz="12"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onbekend en verschuivend.</w:t>
            </w:r>
          </w:p>
        </w:tc>
        <w:tc>
          <w:tcPr>
            <w:tcW w:w="2700" w:type="dxa"/>
            <w:tcBorders>
              <w:top w:val="dashSmallGap" w:sz="12"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omschreven en gegarandeerd.</w:t>
            </w:r>
          </w:p>
        </w:tc>
        <w:tc>
          <w:tcPr>
            <w:tcW w:w="2880" w:type="dxa"/>
            <w:tcBorders>
              <w:top w:val="dashSmallGap" w:sz="12"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bedacht, niet gegarandeerd.</w:t>
            </w:r>
          </w:p>
        </w:tc>
        <w:tc>
          <w:tcPr>
            <w:tcW w:w="2700" w:type="dxa"/>
            <w:tcBorders>
              <w:top w:val="dashSmallGap" w:sz="12" w:space="0" w:color="auto"/>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geschetst, niet gegarandeerd.</w:t>
            </w:r>
          </w:p>
        </w:tc>
        <w:tc>
          <w:tcPr>
            <w:tcW w:w="2700" w:type="dxa"/>
            <w:tcBorders>
              <w:top w:val="dashSmallGap" w:sz="12"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onvoorspelbaar.</w:t>
            </w:r>
          </w:p>
        </w:tc>
      </w:tr>
      <w:tr w:rsidR="00C41F44" w:rsidRPr="00D857F7" w:rsidTr="000D2301">
        <w:trPr>
          <w:trHeight w:val="696"/>
        </w:trPr>
        <w:tc>
          <w:tcPr>
            <w:tcW w:w="1800" w:type="dxa"/>
            <w:tcBorders>
              <w:top w:val="dashSmallGap" w:sz="4" w:space="0" w:color="auto"/>
              <w:left w:val="nil"/>
              <w:bottom w:val="dashSmallGap" w:sz="4"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De borging schuilt in…</w:t>
            </w:r>
          </w:p>
        </w:tc>
        <w:tc>
          <w:tcPr>
            <w:tcW w:w="2700" w:type="dxa"/>
            <w:tcBorders>
              <w:bottom w:val="dashSmallGap" w:sz="4"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beleidsdocumenten en machtsbalans, loyaliteit.</w:t>
            </w:r>
          </w:p>
        </w:tc>
        <w:tc>
          <w:tcPr>
            <w:tcW w:w="2700" w:type="dxa"/>
            <w:tcBorders>
              <w:bottom w:val="dashSmallGap" w:sz="4"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meten = weten, bijsturen.</w:t>
            </w:r>
          </w:p>
        </w:tc>
        <w:tc>
          <w:tcPr>
            <w:tcW w:w="2880" w:type="dxa"/>
            <w:tcBorders>
              <w:bottom w:val="dashSmallGap" w:sz="4"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HRM-systemen, goede verhoudingen, communicatie.</w:t>
            </w:r>
          </w:p>
        </w:tc>
        <w:tc>
          <w:tcPr>
            <w:tcW w:w="2700" w:type="dxa"/>
            <w:tcBorders>
              <w:bottom w:val="dashSmallGap" w:sz="4" w:space="0" w:color="auto"/>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lerende organisatie.</w:t>
            </w:r>
          </w:p>
        </w:tc>
        <w:tc>
          <w:tcPr>
            <w:tcW w:w="2700" w:type="dxa"/>
            <w:tcBorders>
              <w:bottom w:val="dashSmallGap" w:sz="4"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zelforganisatie, kwaliteit van dialoog.</w:t>
            </w:r>
          </w:p>
        </w:tc>
      </w:tr>
      <w:tr w:rsidR="00C41F44" w:rsidRPr="00D857F7" w:rsidTr="000D2301">
        <w:trPr>
          <w:trHeight w:val="595"/>
        </w:trPr>
        <w:tc>
          <w:tcPr>
            <w:tcW w:w="1800" w:type="dxa"/>
            <w:tcBorders>
              <w:top w:val="dashSmallGap" w:sz="4" w:space="0" w:color="auto"/>
              <w:left w:val="nil"/>
              <w:bottom w:val="dashSmallGap" w:sz="12" w:space="0" w:color="auto"/>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De valkuil schuilt in…</w:t>
            </w:r>
          </w:p>
        </w:tc>
        <w:tc>
          <w:tcPr>
            <w:tcW w:w="2700" w:type="dxa"/>
            <w:tcBorders>
              <w:top w:val="dashSmallGap" w:sz="4" w:space="0" w:color="auto"/>
              <w:bottom w:val="dashSmallGap" w:sz="12" w:space="0" w:color="auto"/>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 xml:space="preserve">luchtfietserij, </w:t>
            </w:r>
          </w:p>
          <w:p w:rsidR="00C41F44" w:rsidRPr="00D857F7" w:rsidRDefault="00C41F44" w:rsidP="001E6035">
            <w:pPr>
              <w:rPr>
                <w:rFonts w:ascii="Georgia" w:hAnsi="Georgia"/>
                <w:sz w:val="18"/>
                <w:szCs w:val="18"/>
              </w:rPr>
            </w:pPr>
            <w:r w:rsidRPr="00D857F7">
              <w:rPr>
                <w:rFonts w:ascii="Georgia" w:hAnsi="Georgia"/>
                <w:sz w:val="18"/>
                <w:szCs w:val="18"/>
              </w:rPr>
              <w:t>loose-loosesituaties.</w:t>
            </w:r>
          </w:p>
        </w:tc>
        <w:tc>
          <w:tcPr>
            <w:tcW w:w="2700" w:type="dxa"/>
            <w:tcBorders>
              <w:top w:val="dashSmallGap" w:sz="4" w:space="0" w:color="auto"/>
              <w:bottom w:val="dashSmallGap" w:sz="12" w:space="0" w:color="auto"/>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negeren van externe en irrationele aspecten.</w:t>
            </w:r>
          </w:p>
        </w:tc>
        <w:tc>
          <w:tcPr>
            <w:tcW w:w="2880" w:type="dxa"/>
            <w:tcBorders>
              <w:top w:val="dashSmallGap" w:sz="4" w:space="0" w:color="auto"/>
              <w:bottom w:val="dashSmallGap" w:sz="12" w:space="0" w:color="auto"/>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verstikkende systemen, zachte heelmeesters.</w:t>
            </w:r>
          </w:p>
        </w:tc>
        <w:tc>
          <w:tcPr>
            <w:tcW w:w="2700" w:type="dxa"/>
            <w:tcBorders>
              <w:top w:val="dashSmallGap" w:sz="4" w:space="0" w:color="auto"/>
              <w:bottom w:val="dashSmallGap" w:sz="12" w:space="0" w:color="auto"/>
            </w:tcBorders>
            <w:shd w:val="clear" w:color="auto" w:fill="66FF33"/>
          </w:tcPr>
          <w:p w:rsidR="00C41F44" w:rsidRPr="00D857F7" w:rsidRDefault="00755CFD" w:rsidP="001E6035">
            <w:pPr>
              <w:rPr>
                <w:rFonts w:ascii="Georgia" w:hAnsi="Georgia"/>
                <w:sz w:val="18"/>
                <w:szCs w:val="18"/>
              </w:rPr>
            </w:pPr>
            <w:r>
              <w:rPr>
                <w:rFonts w:ascii="Georgia" w:hAnsi="Georgia"/>
                <w:sz w:val="18"/>
                <w:szCs w:val="18"/>
              </w:rPr>
              <w:t>niemand uitsluiten, gebrek aan</w:t>
            </w:r>
            <w:r w:rsidR="00C41F44" w:rsidRPr="00D857F7">
              <w:rPr>
                <w:rFonts w:ascii="Georgia" w:hAnsi="Georgia"/>
                <w:sz w:val="18"/>
                <w:szCs w:val="18"/>
              </w:rPr>
              <w:t xml:space="preserve"> actie.</w:t>
            </w:r>
          </w:p>
        </w:tc>
        <w:tc>
          <w:tcPr>
            <w:tcW w:w="2700" w:type="dxa"/>
            <w:tcBorders>
              <w:top w:val="dashSmallGap" w:sz="4" w:space="0" w:color="auto"/>
              <w:bottom w:val="dashSmallGap" w:sz="12" w:space="0" w:color="auto"/>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oppervlakkig begrip, laisser faire.</w:t>
            </w:r>
          </w:p>
        </w:tc>
      </w:tr>
      <w:tr w:rsidR="00C41F44" w:rsidRPr="00D857F7" w:rsidTr="000D2301">
        <w:tc>
          <w:tcPr>
            <w:tcW w:w="1800" w:type="dxa"/>
            <w:tcBorders>
              <w:top w:val="dashSmallGap" w:sz="12" w:space="0" w:color="auto"/>
              <w:left w:val="nil"/>
              <w:bottom w:val="nil"/>
            </w:tcBorders>
            <w:shd w:val="clear" w:color="auto" w:fill="EAEAEA"/>
          </w:tcPr>
          <w:p w:rsidR="00C41F44" w:rsidRPr="00D857F7" w:rsidRDefault="00C41F44" w:rsidP="001E6035">
            <w:pPr>
              <w:rPr>
                <w:rFonts w:ascii="Georgia" w:hAnsi="Georgia"/>
                <w:b/>
                <w:sz w:val="18"/>
                <w:szCs w:val="18"/>
              </w:rPr>
            </w:pPr>
            <w:r w:rsidRPr="00D857F7">
              <w:rPr>
                <w:rFonts w:ascii="Georgia" w:hAnsi="Georgia"/>
                <w:b/>
                <w:sz w:val="18"/>
                <w:szCs w:val="18"/>
              </w:rPr>
              <w:t>Typische actoren zijn…</w:t>
            </w:r>
          </w:p>
        </w:tc>
        <w:tc>
          <w:tcPr>
            <w:tcW w:w="2700" w:type="dxa"/>
            <w:tcBorders>
              <w:top w:val="dashSmallGap" w:sz="12" w:space="0" w:color="auto"/>
              <w:bottom w:val="nil"/>
            </w:tcBorders>
            <w:shd w:val="clear" w:color="auto" w:fill="FFFF66"/>
          </w:tcPr>
          <w:p w:rsidR="00C41F44" w:rsidRPr="00D857F7" w:rsidRDefault="00C41F44" w:rsidP="001E6035">
            <w:pPr>
              <w:rPr>
                <w:rFonts w:ascii="Georgia" w:hAnsi="Georgia"/>
                <w:sz w:val="18"/>
                <w:szCs w:val="18"/>
              </w:rPr>
            </w:pPr>
            <w:r w:rsidRPr="00D857F7">
              <w:rPr>
                <w:rFonts w:ascii="Georgia" w:hAnsi="Georgia"/>
                <w:sz w:val="18"/>
                <w:szCs w:val="18"/>
              </w:rPr>
              <w:t>naast de procesregisseur:</w:t>
            </w:r>
          </w:p>
          <w:p w:rsidR="00C41F44" w:rsidRPr="00D857F7" w:rsidRDefault="00C41F44" w:rsidP="00813842">
            <w:pPr>
              <w:numPr>
                <w:ilvl w:val="0"/>
                <w:numId w:val="11"/>
              </w:numPr>
              <w:rPr>
                <w:rFonts w:ascii="Georgia" w:hAnsi="Georgia"/>
                <w:sz w:val="18"/>
                <w:szCs w:val="18"/>
              </w:rPr>
            </w:pPr>
            <w:r w:rsidRPr="00D857F7">
              <w:rPr>
                <w:rFonts w:ascii="Georgia" w:hAnsi="Georgia"/>
                <w:sz w:val="18"/>
                <w:szCs w:val="18"/>
              </w:rPr>
              <w:t>mensen met de meeste formele en informele macht;</w:t>
            </w:r>
          </w:p>
          <w:p w:rsidR="00C41F44" w:rsidRPr="00D857F7" w:rsidRDefault="00C41F44" w:rsidP="00813842">
            <w:pPr>
              <w:numPr>
                <w:ilvl w:val="0"/>
                <w:numId w:val="11"/>
              </w:numPr>
              <w:rPr>
                <w:rFonts w:ascii="Georgia" w:hAnsi="Georgia"/>
                <w:sz w:val="18"/>
                <w:szCs w:val="18"/>
              </w:rPr>
            </w:pPr>
            <w:r w:rsidRPr="00D857F7">
              <w:rPr>
                <w:rFonts w:ascii="Georgia" w:hAnsi="Georgia"/>
                <w:sz w:val="18"/>
                <w:szCs w:val="18"/>
              </w:rPr>
              <w:t>vertegenwoordigers van belangen;</w:t>
            </w:r>
          </w:p>
          <w:p w:rsidR="00C41F44" w:rsidRPr="00D857F7" w:rsidRDefault="00C41F44" w:rsidP="00813842">
            <w:pPr>
              <w:numPr>
                <w:ilvl w:val="0"/>
                <w:numId w:val="11"/>
              </w:numPr>
              <w:rPr>
                <w:rFonts w:ascii="Georgia" w:hAnsi="Georgia"/>
                <w:sz w:val="18"/>
                <w:szCs w:val="18"/>
              </w:rPr>
            </w:pPr>
            <w:r w:rsidRPr="00D857F7">
              <w:rPr>
                <w:rFonts w:ascii="Georgia" w:hAnsi="Georgia"/>
                <w:sz w:val="18"/>
                <w:szCs w:val="18"/>
              </w:rPr>
              <w:t>achterbannen, ‘omstanders’ en omgeving.</w:t>
            </w:r>
          </w:p>
        </w:tc>
        <w:tc>
          <w:tcPr>
            <w:tcW w:w="2700" w:type="dxa"/>
            <w:tcBorders>
              <w:top w:val="dashSmallGap" w:sz="12" w:space="0" w:color="auto"/>
              <w:bottom w:val="nil"/>
            </w:tcBorders>
            <w:shd w:val="clear" w:color="auto" w:fill="3399FF"/>
          </w:tcPr>
          <w:p w:rsidR="00C41F44" w:rsidRPr="00D857F7" w:rsidRDefault="00C41F44" w:rsidP="001E6035">
            <w:pPr>
              <w:rPr>
                <w:rFonts w:ascii="Georgia" w:hAnsi="Georgia"/>
                <w:sz w:val="18"/>
                <w:szCs w:val="18"/>
              </w:rPr>
            </w:pPr>
            <w:r w:rsidRPr="00D857F7">
              <w:rPr>
                <w:rFonts w:ascii="Georgia" w:hAnsi="Georgia"/>
                <w:sz w:val="18"/>
                <w:szCs w:val="18"/>
              </w:rPr>
              <w:t>naast de projectleider/ expert:</w:t>
            </w:r>
          </w:p>
          <w:p w:rsidR="00C41F44" w:rsidRPr="00D857F7" w:rsidRDefault="00C41F44" w:rsidP="00813842">
            <w:pPr>
              <w:numPr>
                <w:ilvl w:val="0"/>
                <w:numId w:val="12"/>
              </w:numPr>
              <w:rPr>
                <w:rFonts w:ascii="Georgia" w:hAnsi="Georgia"/>
                <w:sz w:val="18"/>
                <w:szCs w:val="18"/>
              </w:rPr>
            </w:pPr>
            <w:r w:rsidRPr="00D857F7">
              <w:rPr>
                <w:rFonts w:ascii="Georgia" w:hAnsi="Georgia"/>
                <w:sz w:val="18"/>
                <w:szCs w:val="18"/>
              </w:rPr>
              <w:t>opdrachtgevers;</w:t>
            </w:r>
          </w:p>
          <w:p w:rsidR="00C41F44" w:rsidRPr="00D857F7" w:rsidRDefault="00C41F44" w:rsidP="00813842">
            <w:pPr>
              <w:numPr>
                <w:ilvl w:val="0"/>
                <w:numId w:val="12"/>
              </w:numPr>
              <w:rPr>
                <w:rFonts w:ascii="Georgia" w:hAnsi="Georgia"/>
                <w:sz w:val="18"/>
                <w:szCs w:val="18"/>
              </w:rPr>
            </w:pPr>
            <w:r w:rsidRPr="00D857F7">
              <w:rPr>
                <w:rFonts w:ascii="Georgia" w:hAnsi="Georgia"/>
                <w:sz w:val="18"/>
                <w:szCs w:val="18"/>
              </w:rPr>
              <w:t>projectmedewerkers;</w:t>
            </w:r>
          </w:p>
          <w:p w:rsidR="00C41F44" w:rsidRPr="00D857F7" w:rsidRDefault="00C41F44" w:rsidP="00813842">
            <w:pPr>
              <w:numPr>
                <w:ilvl w:val="0"/>
                <w:numId w:val="12"/>
              </w:numPr>
              <w:rPr>
                <w:rFonts w:ascii="Georgia" w:hAnsi="Georgia"/>
                <w:sz w:val="18"/>
                <w:szCs w:val="18"/>
              </w:rPr>
            </w:pPr>
            <w:r w:rsidRPr="00D857F7">
              <w:rPr>
                <w:rFonts w:ascii="Georgia" w:hAnsi="Georgia"/>
                <w:sz w:val="18"/>
                <w:szCs w:val="18"/>
              </w:rPr>
              <w:t>doelgroepen/ gebruikers;</w:t>
            </w:r>
          </w:p>
          <w:p w:rsidR="00C41F44" w:rsidRPr="00D857F7" w:rsidRDefault="00C41F44" w:rsidP="00813842">
            <w:pPr>
              <w:numPr>
                <w:ilvl w:val="0"/>
                <w:numId w:val="12"/>
              </w:numPr>
              <w:rPr>
                <w:rFonts w:ascii="Georgia" w:hAnsi="Georgia"/>
                <w:sz w:val="18"/>
                <w:szCs w:val="18"/>
              </w:rPr>
            </w:pPr>
            <w:r w:rsidRPr="00D857F7">
              <w:rPr>
                <w:rFonts w:ascii="Georgia" w:hAnsi="Georgia"/>
                <w:sz w:val="18"/>
                <w:szCs w:val="18"/>
              </w:rPr>
              <w:t>(boze) buitenwereld.</w:t>
            </w:r>
          </w:p>
        </w:tc>
        <w:tc>
          <w:tcPr>
            <w:tcW w:w="2880" w:type="dxa"/>
            <w:tcBorders>
              <w:top w:val="dashSmallGap" w:sz="12" w:space="0" w:color="auto"/>
              <w:bottom w:val="nil"/>
            </w:tcBorders>
            <w:shd w:val="clear" w:color="auto" w:fill="FF3300"/>
          </w:tcPr>
          <w:p w:rsidR="00C41F44" w:rsidRPr="00D857F7" w:rsidRDefault="00C41F44" w:rsidP="001E6035">
            <w:pPr>
              <w:rPr>
                <w:rFonts w:ascii="Georgia" w:hAnsi="Georgia"/>
                <w:sz w:val="18"/>
                <w:szCs w:val="18"/>
              </w:rPr>
            </w:pPr>
            <w:r w:rsidRPr="00D857F7">
              <w:rPr>
                <w:rFonts w:ascii="Georgia" w:hAnsi="Georgia"/>
                <w:sz w:val="18"/>
                <w:szCs w:val="18"/>
              </w:rPr>
              <w:t>naast de HRM-expert/ manager:</w:t>
            </w:r>
          </w:p>
          <w:p w:rsidR="00C41F44" w:rsidRPr="00D857F7" w:rsidRDefault="00C41F44" w:rsidP="00813842">
            <w:pPr>
              <w:numPr>
                <w:ilvl w:val="0"/>
                <w:numId w:val="13"/>
              </w:numPr>
              <w:rPr>
                <w:rFonts w:ascii="Georgia" w:hAnsi="Georgia"/>
                <w:sz w:val="18"/>
                <w:szCs w:val="18"/>
              </w:rPr>
            </w:pPr>
            <w:r w:rsidRPr="00D857F7">
              <w:rPr>
                <w:rFonts w:ascii="Georgia" w:hAnsi="Georgia"/>
                <w:sz w:val="18"/>
                <w:szCs w:val="18"/>
              </w:rPr>
              <w:t>smaakmakers;</w:t>
            </w:r>
          </w:p>
          <w:p w:rsidR="00C41F44" w:rsidRPr="00D857F7" w:rsidRDefault="00C41F44" w:rsidP="00813842">
            <w:pPr>
              <w:numPr>
                <w:ilvl w:val="0"/>
                <w:numId w:val="13"/>
              </w:numPr>
              <w:rPr>
                <w:rFonts w:ascii="Georgia" w:hAnsi="Georgia"/>
                <w:sz w:val="18"/>
                <w:szCs w:val="18"/>
              </w:rPr>
            </w:pPr>
            <w:r w:rsidRPr="00D857F7">
              <w:rPr>
                <w:rFonts w:ascii="Georgia" w:hAnsi="Georgia"/>
                <w:sz w:val="18"/>
                <w:szCs w:val="18"/>
              </w:rPr>
              <w:t>personeelsmedewerkers;</w:t>
            </w:r>
          </w:p>
          <w:p w:rsidR="00C41F44" w:rsidRPr="00D857F7" w:rsidRDefault="00C41F44" w:rsidP="00813842">
            <w:pPr>
              <w:numPr>
                <w:ilvl w:val="0"/>
                <w:numId w:val="13"/>
              </w:numPr>
              <w:rPr>
                <w:rFonts w:ascii="Georgia" w:hAnsi="Georgia"/>
                <w:sz w:val="18"/>
                <w:szCs w:val="18"/>
              </w:rPr>
            </w:pPr>
            <w:r w:rsidRPr="00D857F7">
              <w:rPr>
                <w:rFonts w:ascii="Georgia" w:hAnsi="Georgia"/>
                <w:sz w:val="18"/>
                <w:szCs w:val="18"/>
              </w:rPr>
              <w:t>teambuilders;</w:t>
            </w:r>
          </w:p>
          <w:p w:rsidR="00C41F44" w:rsidRPr="00D857F7" w:rsidRDefault="00C41F44" w:rsidP="00813842">
            <w:pPr>
              <w:numPr>
                <w:ilvl w:val="0"/>
                <w:numId w:val="13"/>
              </w:numPr>
              <w:rPr>
                <w:rFonts w:ascii="Georgia" w:hAnsi="Georgia"/>
                <w:sz w:val="18"/>
                <w:szCs w:val="18"/>
              </w:rPr>
            </w:pPr>
            <w:r w:rsidRPr="00D857F7">
              <w:rPr>
                <w:rFonts w:ascii="Georgia" w:hAnsi="Georgia"/>
                <w:sz w:val="18"/>
                <w:szCs w:val="18"/>
              </w:rPr>
              <w:t>rolmodellen;</w:t>
            </w:r>
          </w:p>
          <w:p w:rsidR="00C41F44" w:rsidRPr="00D857F7" w:rsidRDefault="00C41F44" w:rsidP="00813842">
            <w:pPr>
              <w:numPr>
                <w:ilvl w:val="0"/>
                <w:numId w:val="13"/>
              </w:numPr>
              <w:rPr>
                <w:rFonts w:ascii="Georgia" w:hAnsi="Georgia"/>
                <w:sz w:val="18"/>
                <w:szCs w:val="18"/>
              </w:rPr>
            </w:pPr>
            <w:r w:rsidRPr="00D857F7">
              <w:rPr>
                <w:rFonts w:ascii="Georgia" w:hAnsi="Georgia"/>
                <w:sz w:val="18"/>
                <w:szCs w:val="18"/>
              </w:rPr>
              <w:t>betrokkenen.</w:t>
            </w:r>
          </w:p>
        </w:tc>
        <w:tc>
          <w:tcPr>
            <w:tcW w:w="2700" w:type="dxa"/>
            <w:tcBorders>
              <w:top w:val="dashSmallGap" w:sz="12" w:space="0" w:color="auto"/>
              <w:bottom w:val="nil"/>
            </w:tcBorders>
            <w:shd w:val="clear" w:color="auto" w:fill="66FF33"/>
          </w:tcPr>
          <w:p w:rsidR="00C41F44" w:rsidRPr="00D857F7" w:rsidRDefault="00C41F44" w:rsidP="001E6035">
            <w:pPr>
              <w:rPr>
                <w:rFonts w:ascii="Georgia" w:hAnsi="Georgia"/>
                <w:sz w:val="18"/>
                <w:szCs w:val="18"/>
              </w:rPr>
            </w:pPr>
            <w:r w:rsidRPr="00D857F7">
              <w:rPr>
                <w:rFonts w:ascii="Georgia" w:hAnsi="Georgia"/>
                <w:sz w:val="18"/>
                <w:szCs w:val="18"/>
              </w:rPr>
              <w:t>naast de procesbegeleider:</w:t>
            </w:r>
          </w:p>
          <w:p w:rsidR="00C41F44" w:rsidRPr="00D857F7" w:rsidRDefault="00C41F44" w:rsidP="00813842">
            <w:pPr>
              <w:numPr>
                <w:ilvl w:val="0"/>
                <w:numId w:val="14"/>
              </w:numPr>
              <w:rPr>
                <w:rFonts w:ascii="Georgia" w:hAnsi="Georgia"/>
                <w:sz w:val="18"/>
                <w:szCs w:val="18"/>
              </w:rPr>
            </w:pPr>
            <w:r w:rsidRPr="00D857F7">
              <w:rPr>
                <w:rFonts w:ascii="Georgia" w:hAnsi="Georgia"/>
                <w:sz w:val="18"/>
                <w:szCs w:val="18"/>
              </w:rPr>
              <w:t>trekkers;</w:t>
            </w:r>
          </w:p>
          <w:p w:rsidR="00C41F44" w:rsidRPr="00D857F7" w:rsidRDefault="00C41F44" w:rsidP="00813842">
            <w:pPr>
              <w:numPr>
                <w:ilvl w:val="0"/>
                <w:numId w:val="14"/>
              </w:numPr>
              <w:rPr>
                <w:rFonts w:ascii="Georgia" w:hAnsi="Georgia"/>
                <w:sz w:val="18"/>
                <w:szCs w:val="18"/>
              </w:rPr>
            </w:pPr>
            <w:r w:rsidRPr="00D857F7">
              <w:rPr>
                <w:rFonts w:ascii="Georgia" w:hAnsi="Georgia"/>
                <w:sz w:val="18"/>
                <w:szCs w:val="18"/>
              </w:rPr>
              <w:t>didactici/ coaches;</w:t>
            </w:r>
          </w:p>
          <w:p w:rsidR="00C41F44" w:rsidRPr="00D857F7" w:rsidRDefault="00C41F44" w:rsidP="00813842">
            <w:pPr>
              <w:numPr>
                <w:ilvl w:val="0"/>
                <w:numId w:val="14"/>
              </w:numPr>
              <w:rPr>
                <w:rFonts w:ascii="Georgia" w:hAnsi="Georgia"/>
                <w:sz w:val="18"/>
                <w:szCs w:val="18"/>
              </w:rPr>
            </w:pPr>
            <w:r w:rsidRPr="00D857F7">
              <w:rPr>
                <w:rFonts w:ascii="Georgia" w:hAnsi="Georgia"/>
                <w:sz w:val="18"/>
                <w:szCs w:val="18"/>
              </w:rPr>
              <w:t>meesters/ docenten;</w:t>
            </w:r>
          </w:p>
          <w:p w:rsidR="00C41F44" w:rsidRPr="00D857F7" w:rsidRDefault="00C41F44" w:rsidP="00813842">
            <w:pPr>
              <w:numPr>
                <w:ilvl w:val="0"/>
                <w:numId w:val="14"/>
              </w:numPr>
              <w:rPr>
                <w:rFonts w:ascii="Georgia" w:hAnsi="Georgia"/>
                <w:sz w:val="18"/>
                <w:szCs w:val="18"/>
              </w:rPr>
            </w:pPr>
            <w:r w:rsidRPr="00D857F7">
              <w:rPr>
                <w:rFonts w:ascii="Georgia" w:hAnsi="Georgia"/>
                <w:sz w:val="18"/>
                <w:szCs w:val="18"/>
              </w:rPr>
              <w:t>deelnemers/ experimenteerders;</w:t>
            </w:r>
          </w:p>
          <w:p w:rsidR="00C41F44" w:rsidRPr="00D857F7" w:rsidRDefault="00C41F44" w:rsidP="00813842">
            <w:pPr>
              <w:numPr>
                <w:ilvl w:val="0"/>
                <w:numId w:val="14"/>
              </w:numPr>
              <w:rPr>
                <w:rFonts w:ascii="Georgia" w:hAnsi="Georgia"/>
                <w:sz w:val="18"/>
                <w:szCs w:val="18"/>
              </w:rPr>
            </w:pPr>
            <w:r w:rsidRPr="00D857F7">
              <w:rPr>
                <w:rFonts w:ascii="Georgia" w:hAnsi="Georgia"/>
                <w:sz w:val="18"/>
                <w:szCs w:val="18"/>
              </w:rPr>
              <w:t>resources/ beschermheren.</w:t>
            </w:r>
          </w:p>
        </w:tc>
        <w:tc>
          <w:tcPr>
            <w:tcW w:w="2700" w:type="dxa"/>
            <w:tcBorders>
              <w:top w:val="dashSmallGap" w:sz="12" w:space="0" w:color="auto"/>
              <w:bottom w:val="nil"/>
              <w:right w:val="nil"/>
            </w:tcBorders>
            <w:shd w:val="clear" w:color="auto" w:fill="FFFFFF"/>
          </w:tcPr>
          <w:p w:rsidR="00C41F44" w:rsidRPr="00D857F7" w:rsidRDefault="00C41F44" w:rsidP="001E6035">
            <w:pPr>
              <w:rPr>
                <w:rFonts w:ascii="Georgia" w:hAnsi="Georgia"/>
                <w:sz w:val="18"/>
                <w:szCs w:val="18"/>
              </w:rPr>
            </w:pPr>
            <w:r w:rsidRPr="00D857F7">
              <w:rPr>
                <w:rFonts w:ascii="Georgia" w:hAnsi="Georgia"/>
                <w:sz w:val="18"/>
                <w:szCs w:val="18"/>
              </w:rPr>
              <w:t>naast de patroonduider:</w:t>
            </w:r>
          </w:p>
          <w:p w:rsidR="00C41F44" w:rsidRPr="00D857F7" w:rsidRDefault="00C41F44" w:rsidP="00813842">
            <w:pPr>
              <w:numPr>
                <w:ilvl w:val="0"/>
                <w:numId w:val="15"/>
              </w:numPr>
              <w:rPr>
                <w:rFonts w:ascii="Georgia" w:hAnsi="Georgia"/>
                <w:sz w:val="18"/>
                <w:szCs w:val="18"/>
              </w:rPr>
            </w:pPr>
            <w:r w:rsidRPr="00D857F7">
              <w:rPr>
                <w:rFonts w:ascii="Georgia" w:hAnsi="Georgia"/>
                <w:sz w:val="18"/>
                <w:szCs w:val="18"/>
              </w:rPr>
              <w:t>intrapreneurs/ entrepreneurs;</w:t>
            </w:r>
          </w:p>
          <w:p w:rsidR="00C41F44" w:rsidRPr="00D857F7" w:rsidRDefault="00C41F44" w:rsidP="00813842">
            <w:pPr>
              <w:numPr>
                <w:ilvl w:val="0"/>
                <w:numId w:val="15"/>
              </w:numPr>
              <w:rPr>
                <w:rFonts w:ascii="Georgia" w:hAnsi="Georgia"/>
                <w:sz w:val="18"/>
                <w:szCs w:val="18"/>
              </w:rPr>
            </w:pPr>
            <w:r w:rsidRPr="00D857F7">
              <w:rPr>
                <w:rFonts w:ascii="Georgia" w:hAnsi="Georgia"/>
                <w:sz w:val="18"/>
                <w:szCs w:val="18"/>
              </w:rPr>
              <w:t>allen die initiatief nemen;</w:t>
            </w:r>
          </w:p>
          <w:p w:rsidR="00C41F44" w:rsidRPr="00D857F7" w:rsidRDefault="00C41F44" w:rsidP="00813842">
            <w:pPr>
              <w:numPr>
                <w:ilvl w:val="0"/>
                <w:numId w:val="15"/>
              </w:numPr>
              <w:rPr>
                <w:rFonts w:ascii="Georgia" w:hAnsi="Georgia"/>
                <w:sz w:val="18"/>
                <w:szCs w:val="18"/>
              </w:rPr>
            </w:pPr>
            <w:r w:rsidRPr="00D857F7">
              <w:rPr>
                <w:rFonts w:ascii="Georgia" w:hAnsi="Georgia"/>
                <w:sz w:val="18"/>
                <w:szCs w:val="18"/>
              </w:rPr>
              <w:t>sponsors en vernieuwers;</w:t>
            </w:r>
          </w:p>
          <w:p w:rsidR="00C41F44" w:rsidRPr="00D857F7" w:rsidRDefault="00C41F44" w:rsidP="00813842">
            <w:pPr>
              <w:numPr>
                <w:ilvl w:val="0"/>
                <w:numId w:val="15"/>
              </w:numPr>
              <w:rPr>
                <w:rFonts w:ascii="Georgia" w:hAnsi="Georgia"/>
                <w:sz w:val="18"/>
                <w:szCs w:val="18"/>
              </w:rPr>
            </w:pPr>
            <w:r w:rsidRPr="00D857F7">
              <w:rPr>
                <w:rFonts w:ascii="Georgia" w:hAnsi="Georgia"/>
                <w:sz w:val="18"/>
                <w:szCs w:val="18"/>
              </w:rPr>
              <w:t xml:space="preserve">netwerken. </w:t>
            </w:r>
          </w:p>
          <w:p w:rsidR="00C41F44" w:rsidRPr="00D857F7" w:rsidRDefault="00C41F44" w:rsidP="001E6035">
            <w:pPr>
              <w:rPr>
                <w:rFonts w:ascii="Georgia" w:hAnsi="Georgia"/>
                <w:sz w:val="18"/>
                <w:szCs w:val="18"/>
              </w:rPr>
            </w:pPr>
          </w:p>
        </w:tc>
      </w:tr>
    </w:tbl>
    <w:p w:rsidR="00C41F44" w:rsidRPr="00D857F7" w:rsidRDefault="00C41F44" w:rsidP="00CF3F2C">
      <w:pPr>
        <w:tabs>
          <w:tab w:val="right" w:pos="9070"/>
        </w:tabs>
        <w:rPr>
          <w:rFonts w:ascii="Georgia" w:hAnsi="Georgia"/>
          <w:sz w:val="20"/>
          <w:szCs w:val="20"/>
        </w:rPr>
      </w:pPr>
    </w:p>
    <w:p w:rsidR="00C41F44" w:rsidRPr="00D857F7" w:rsidRDefault="00C41F44" w:rsidP="00CF3F2C">
      <w:pPr>
        <w:tabs>
          <w:tab w:val="right" w:pos="9070"/>
        </w:tabs>
        <w:rPr>
          <w:rFonts w:ascii="Georgia" w:hAnsi="Georgia"/>
          <w:sz w:val="20"/>
          <w:szCs w:val="20"/>
        </w:rPr>
        <w:sectPr w:rsidR="00C41F44" w:rsidRPr="00D857F7" w:rsidSect="002943BF">
          <w:headerReference w:type="default" r:id="rId35"/>
          <w:footerReference w:type="default" r:id="rId36"/>
          <w:pgSz w:w="16838" w:h="11906" w:orient="landscape"/>
          <w:pgMar w:top="1418" w:right="1701" w:bottom="1418" w:left="1701" w:header="709" w:footer="709" w:gutter="0"/>
          <w:pgNumType w:start="85"/>
          <w:cols w:space="708"/>
          <w:docGrid w:linePitch="360"/>
        </w:sectPr>
      </w:pPr>
    </w:p>
    <w:p w:rsidR="000D2301" w:rsidRDefault="000D2301" w:rsidP="006F2A53">
      <w:pPr>
        <w:pStyle w:val="Kop2"/>
        <w:numPr>
          <w:ilvl w:val="0"/>
          <w:numId w:val="0"/>
        </w:numPr>
        <w:spacing w:line="360" w:lineRule="auto"/>
        <w:rPr>
          <w:rFonts w:ascii="Georgia" w:hAnsi="Georgia"/>
          <w:i w:val="0"/>
          <w:color w:val="365F91"/>
          <w:sz w:val="32"/>
          <w:szCs w:val="32"/>
        </w:rPr>
      </w:pPr>
      <w:bookmarkStart w:id="163" w:name="_Toc268506231"/>
    </w:p>
    <w:p w:rsidR="00E11C55" w:rsidRPr="00DF1CA5" w:rsidRDefault="00FF0560" w:rsidP="006F2A53">
      <w:pPr>
        <w:pStyle w:val="Kop2"/>
        <w:numPr>
          <w:ilvl w:val="0"/>
          <w:numId w:val="0"/>
        </w:numPr>
        <w:spacing w:line="360" w:lineRule="auto"/>
        <w:rPr>
          <w:rFonts w:ascii="Georgia" w:hAnsi="Georgia"/>
          <w:i w:val="0"/>
          <w:color w:val="365F91"/>
          <w:sz w:val="32"/>
          <w:szCs w:val="32"/>
        </w:rPr>
      </w:pPr>
      <w:bookmarkStart w:id="164" w:name="_Toc271784160"/>
      <w:r w:rsidRPr="00DF1CA5">
        <w:rPr>
          <w:rFonts w:ascii="Georgia" w:hAnsi="Georgia"/>
          <w:i w:val="0"/>
          <w:color w:val="365F91"/>
          <w:sz w:val="32"/>
          <w:szCs w:val="32"/>
        </w:rPr>
        <w:t xml:space="preserve">Bijlage </w:t>
      </w:r>
      <w:r w:rsidR="006F2A53" w:rsidRPr="00DF1CA5">
        <w:rPr>
          <w:rFonts w:ascii="Georgia" w:hAnsi="Georgia"/>
          <w:i w:val="0"/>
          <w:color w:val="365F91"/>
          <w:sz w:val="32"/>
          <w:szCs w:val="32"/>
        </w:rPr>
        <w:t>4</w:t>
      </w:r>
      <w:r w:rsidRPr="00DF1CA5">
        <w:rPr>
          <w:rFonts w:ascii="Georgia" w:hAnsi="Georgia"/>
          <w:i w:val="0"/>
          <w:color w:val="365F91"/>
          <w:sz w:val="32"/>
          <w:szCs w:val="32"/>
        </w:rPr>
        <w:t xml:space="preserve">: </w:t>
      </w:r>
      <w:r w:rsidR="00E11C55" w:rsidRPr="00DF1CA5">
        <w:rPr>
          <w:rFonts w:ascii="Georgia" w:hAnsi="Georgia"/>
          <w:i w:val="0"/>
          <w:color w:val="365F91"/>
          <w:sz w:val="32"/>
          <w:szCs w:val="32"/>
        </w:rPr>
        <w:t>Vragenlijst</w:t>
      </w:r>
      <w:bookmarkEnd w:id="164"/>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Hoe zag de situatie eruit, voordat werd overgegaan op het intergemeentelijk samenwerkingsverband?</w:t>
      </w:r>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Wat waren de redenen om over te gaan tot intergemeentelijke samenwerking?</w:t>
      </w:r>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Hoe ziet de huidige organisatie eruit?</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Wat is de strategie/ missie/ visie van de huidige organisatie?</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Welke (hoofd)taken worden uitgevoerd?</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Hoe is de organisatie organisatorisch vormgegeven?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Waardoor wordt de organisatiecultuur gekenmerkt?</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Welke eisen worden aan de medewerkers gesteld? Verschillen die eisen ten opzichte van de eisen die in de oude situatie aan medewerkers werden gesteld? Zo ja, hoe wordt daarop gestuurd?</w:t>
      </w:r>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Hoe is gekomen tot die huidige organisatie? Hoe is het veranderproces vormgegeven?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Wat was de aanleiding om te onderzoeken of intergemeentelijke samenwerking haalbaar was?</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Welke doelstellingen zijn geformuleerd voor de intergemeentelijke samenwerking?</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Welke fasen zijn onderscheiden in het veranderproces?</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Hoe is nadere uitwerking gegeven aan die doelstellingen? Is er een projectgroep ingesteld? Welke voorstellen zijn er geweest en welke documenten zijn uitgewerkt? Hoe is gekomen tot de daadwerkelijke implementatie van de organisatie?</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Wanneer is wie betrokken geweest bij het veranderproces (leidinggevenden, bestuurders, medewerkers)? Hoe is het besluitvormingsproces verlopen?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Hoe is vormgegeven aan het tussentijds bijsturen? Welke dilemma’s bent u in de praktijk tegengekomen?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Is de samenwerking geëvalueerd? Wat waren de belangrijkste conclusies uit die evaluatie?</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Wat zijn de belemmerende en bevorderende factoren, die tijdens de samenwerking een rol hebben gespeeld?</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In welke mate is geïnvesteerd in de ontwikkeling van de organisatiecultuur, het betrekken van medewerkers, het omgaan met weerstand en het leidinggeven aan de nieuwe interne samenwerking?</w:t>
      </w:r>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Welke rol heeft leiderschap gespeeld in het proces?</w:t>
      </w:r>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Zijn de gestelde doelen gerealiseerd en hoe is dat inzichtelijk gemaakt?</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In hoeverre is er sprake van minder kwetsbaarheid?</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is er een kostenreductie opgetreden?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is de kwaliteit van de medewerkers, processen en producten toegenomen?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is er sprake van een toename van professionaliteit en deskundigheid van medewerkers?</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kon de arbeidsproductiviteit verhoogd worden?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kan kennis en ervaring onderling gedeeld worden?</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is er meer sprake van specialisatie?</w:t>
      </w:r>
    </w:p>
    <w:p w:rsidR="00E11C55" w:rsidRPr="00E11C55" w:rsidRDefault="00E11C55" w:rsidP="00511956">
      <w:pPr>
        <w:pStyle w:val="Lijstalinea"/>
        <w:numPr>
          <w:ilvl w:val="1"/>
          <w:numId w:val="59"/>
        </w:numPr>
        <w:spacing w:after="200"/>
        <w:rPr>
          <w:rFonts w:ascii="Georgia" w:hAnsi="Georgia"/>
          <w:sz w:val="20"/>
          <w:szCs w:val="20"/>
        </w:rPr>
      </w:pPr>
      <w:r w:rsidRPr="00E11C55">
        <w:rPr>
          <w:rFonts w:ascii="Georgia" w:hAnsi="Georgia"/>
          <w:sz w:val="20"/>
          <w:szCs w:val="20"/>
        </w:rPr>
        <w:t>Tot in hoeverre is het carrièreperspectief van medewerkers verhoogd?</w:t>
      </w:r>
    </w:p>
    <w:p w:rsidR="00E11C55" w:rsidRPr="00E11C55" w:rsidRDefault="00E11C55" w:rsidP="00511956">
      <w:pPr>
        <w:pStyle w:val="Lijstalinea"/>
        <w:numPr>
          <w:ilvl w:val="0"/>
          <w:numId w:val="59"/>
        </w:numPr>
        <w:spacing w:after="200"/>
        <w:rPr>
          <w:rFonts w:ascii="Georgia" w:hAnsi="Georgia"/>
          <w:sz w:val="20"/>
          <w:szCs w:val="20"/>
        </w:rPr>
      </w:pPr>
      <w:r w:rsidRPr="00E11C55">
        <w:rPr>
          <w:rFonts w:ascii="Georgia" w:hAnsi="Georgia"/>
          <w:sz w:val="20"/>
          <w:szCs w:val="20"/>
        </w:rPr>
        <w:t>Welke ontwikkelingen verwacht u in de nabije toekomst?</w:t>
      </w:r>
    </w:p>
    <w:p w:rsidR="00E11C55" w:rsidRDefault="00E11C55">
      <w:r>
        <w:br w:type="page"/>
      </w:r>
    </w:p>
    <w:p w:rsidR="0008566B" w:rsidRDefault="0008566B" w:rsidP="006F2A53">
      <w:pPr>
        <w:pStyle w:val="Kop2"/>
        <w:numPr>
          <w:ilvl w:val="0"/>
          <w:numId w:val="0"/>
        </w:numPr>
        <w:spacing w:line="360" w:lineRule="auto"/>
        <w:rPr>
          <w:rFonts w:ascii="Georgia" w:hAnsi="Georgia"/>
          <w:i w:val="0"/>
          <w:color w:val="365F91"/>
          <w:sz w:val="32"/>
          <w:szCs w:val="32"/>
        </w:rPr>
      </w:pPr>
    </w:p>
    <w:p w:rsidR="00FF0560" w:rsidRPr="00DF1CA5" w:rsidRDefault="00E11C55" w:rsidP="006F2A53">
      <w:pPr>
        <w:pStyle w:val="Kop2"/>
        <w:numPr>
          <w:ilvl w:val="0"/>
          <w:numId w:val="0"/>
        </w:numPr>
        <w:spacing w:line="360" w:lineRule="auto"/>
        <w:rPr>
          <w:rFonts w:ascii="Georgia" w:hAnsi="Georgia"/>
          <w:i w:val="0"/>
          <w:color w:val="365F91"/>
          <w:sz w:val="32"/>
          <w:szCs w:val="32"/>
        </w:rPr>
      </w:pPr>
      <w:bookmarkStart w:id="165" w:name="_Toc271784161"/>
      <w:r w:rsidRPr="00DF1CA5">
        <w:rPr>
          <w:rFonts w:ascii="Georgia" w:hAnsi="Georgia"/>
          <w:i w:val="0"/>
          <w:color w:val="365F91"/>
          <w:sz w:val="32"/>
          <w:szCs w:val="32"/>
        </w:rPr>
        <w:t xml:space="preserve">Bijlage 5: </w:t>
      </w:r>
      <w:r w:rsidR="00FF0560" w:rsidRPr="00DF1CA5">
        <w:rPr>
          <w:rFonts w:ascii="Georgia" w:hAnsi="Georgia"/>
          <w:i w:val="0"/>
          <w:color w:val="365F91"/>
          <w:sz w:val="32"/>
          <w:szCs w:val="32"/>
        </w:rPr>
        <w:t>Overzicht respondenten</w:t>
      </w:r>
      <w:bookmarkEnd w:id="163"/>
      <w:bookmarkEnd w:id="165"/>
    </w:p>
    <w:p w:rsidR="00FF0560" w:rsidRPr="00D857F7" w:rsidRDefault="00FF0560">
      <w:pPr>
        <w:rPr>
          <w:rFonts w:ascii="Georgia" w:hAnsi="Georgia"/>
          <w:sz w:val="20"/>
          <w:szCs w:val="20"/>
        </w:rPr>
      </w:pPr>
    </w:p>
    <w:p w:rsidR="00FF0560" w:rsidRPr="00D857F7" w:rsidRDefault="00FF0560">
      <w:pPr>
        <w:rPr>
          <w:rFonts w:ascii="Georgia" w:hAnsi="Georgia"/>
          <w:b/>
          <w:sz w:val="20"/>
          <w:szCs w:val="20"/>
        </w:rPr>
      </w:pPr>
      <w:r w:rsidRPr="00D857F7">
        <w:rPr>
          <w:rFonts w:ascii="Georgia" w:hAnsi="Georgia"/>
          <w:b/>
          <w:sz w:val="20"/>
          <w:szCs w:val="20"/>
        </w:rPr>
        <w:t>Het ICT Samenwerkingsverband ISZF</w:t>
      </w:r>
    </w:p>
    <w:p w:rsidR="00FF0560" w:rsidRPr="00D857F7" w:rsidRDefault="00D857F7">
      <w:pPr>
        <w:rPr>
          <w:rFonts w:ascii="Georgia" w:hAnsi="Georgia"/>
          <w:sz w:val="20"/>
          <w:szCs w:val="20"/>
        </w:rPr>
      </w:pPr>
      <w:r w:rsidRPr="00D857F7">
        <w:rPr>
          <w:rFonts w:ascii="Georgia" w:hAnsi="Georgia"/>
          <w:sz w:val="20"/>
          <w:szCs w:val="20"/>
        </w:rPr>
        <w:t>Almar Wimer Siebenga – directeur</w:t>
      </w:r>
    </w:p>
    <w:p w:rsidR="00D857F7" w:rsidRPr="00D857F7" w:rsidRDefault="00D857F7">
      <w:pPr>
        <w:rPr>
          <w:rFonts w:ascii="Georgia" w:hAnsi="Georgia"/>
          <w:sz w:val="20"/>
          <w:szCs w:val="20"/>
        </w:rPr>
      </w:pPr>
      <w:r w:rsidRPr="00D857F7">
        <w:rPr>
          <w:rFonts w:ascii="Georgia" w:hAnsi="Georgia"/>
          <w:sz w:val="20"/>
          <w:szCs w:val="20"/>
        </w:rPr>
        <w:t>Johanneke Liemburg – burgemeester gemeente Littenseradiel</w:t>
      </w:r>
    </w:p>
    <w:p w:rsidR="00D857F7" w:rsidRPr="00D857F7" w:rsidRDefault="00D857F7">
      <w:pPr>
        <w:rPr>
          <w:rFonts w:ascii="Georgia" w:hAnsi="Georgia"/>
          <w:sz w:val="20"/>
          <w:szCs w:val="20"/>
        </w:rPr>
      </w:pPr>
      <w:r w:rsidRPr="00D857F7">
        <w:rPr>
          <w:rFonts w:ascii="Georgia" w:hAnsi="Georgia"/>
          <w:sz w:val="20"/>
          <w:szCs w:val="20"/>
        </w:rPr>
        <w:t>Henk Post – Advies &amp; Beleid</w:t>
      </w:r>
    </w:p>
    <w:p w:rsidR="00D857F7" w:rsidRPr="00D857F7" w:rsidRDefault="00D857F7">
      <w:pPr>
        <w:rPr>
          <w:rFonts w:ascii="Georgia" w:hAnsi="Georgia"/>
          <w:sz w:val="20"/>
          <w:szCs w:val="20"/>
        </w:rPr>
      </w:pPr>
      <w:r w:rsidRPr="00D857F7">
        <w:rPr>
          <w:rFonts w:ascii="Georgia" w:hAnsi="Georgia"/>
          <w:sz w:val="20"/>
          <w:szCs w:val="20"/>
        </w:rPr>
        <w:t xml:space="preserve">Eric Algera – </w:t>
      </w:r>
      <w:r w:rsidR="006B1CF0">
        <w:rPr>
          <w:rFonts w:ascii="Georgia" w:hAnsi="Georgia"/>
          <w:sz w:val="20"/>
          <w:szCs w:val="20"/>
        </w:rPr>
        <w:t>wijzigingsbeheerder</w:t>
      </w:r>
    </w:p>
    <w:p w:rsidR="00D857F7" w:rsidRPr="00D857F7" w:rsidRDefault="00D857F7">
      <w:pPr>
        <w:rPr>
          <w:rFonts w:ascii="Georgia" w:hAnsi="Georgia"/>
          <w:sz w:val="20"/>
          <w:szCs w:val="20"/>
        </w:rPr>
      </w:pPr>
      <w:r w:rsidRPr="00D857F7">
        <w:rPr>
          <w:rFonts w:ascii="Georgia" w:hAnsi="Georgia"/>
          <w:sz w:val="20"/>
          <w:szCs w:val="20"/>
        </w:rPr>
        <w:t xml:space="preserve">Wim van der Tempel - </w:t>
      </w:r>
      <w:r w:rsidR="006B1CF0">
        <w:rPr>
          <w:rFonts w:ascii="Georgia" w:hAnsi="Georgia"/>
          <w:sz w:val="20"/>
          <w:szCs w:val="20"/>
        </w:rPr>
        <w:t>Coördinator</w:t>
      </w:r>
    </w:p>
    <w:p w:rsidR="00D857F7" w:rsidRPr="00D857F7" w:rsidRDefault="00D857F7">
      <w:pPr>
        <w:rPr>
          <w:rFonts w:ascii="Georgia" w:hAnsi="Georgia"/>
          <w:sz w:val="20"/>
          <w:szCs w:val="20"/>
        </w:rPr>
      </w:pPr>
    </w:p>
    <w:p w:rsidR="00D857F7" w:rsidRPr="00D857F7" w:rsidRDefault="00D857F7">
      <w:pPr>
        <w:rPr>
          <w:rFonts w:ascii="Georgia" w:hAnsi="Georgia"/>
          <w:b/>
          <w:sz w:val="20"/>
          <w:szCs w:val="20"/>
        </w:rPr>
      </w:pPr>
      <w:r w:rsidRPr="00D857F7">
        <w:rPr>
          <w:rFonts w:ascii="Georgia" w:hAnsi="Georgia"/>
          <w:b/>
          <w:sz w:val="20"/>
          <w:szCs w:val="20"/>
        </w:rPr>
        <w:t>De Stichting Inkoopbureau West-Brabant</w:t>
      </w:r>
    </w:p>
    <w:p w:rsidR="00D857F7" w:rsidRPr="00D857F7" w:rsidRDefault="00D857F7">
      <w:pPr>
        <w:rPr>
          <w:rFonts w:ascii="Georgia" w:hAnsi="Georgia"/>
          <w:sz w:val="20"/>
          <w:szCs w:val="20"/>
        </w:rPr>
      </w:pPr>
      <w:r w:rsidRPr="00D857F7">
        <w:rPr>
          <w:rFonts w:ascii="Georgia" w:hAnsi="Georgia"/>
          <w:sz w:val="20"/>
          <w:szCs w:val="20"/>
        </w:rPr>
        <w:t>Hugo ’t Hart -  directeur</w:t>
      </w:r>
    </w:p>
    <w:p w:rsidR="00D857F7" w:rsidRPr="00D857F7" w:rsidRDefault="00D857F7">
      <w:pPr>
        <w:rPr>
          <w:rFonts w:ascii="Georgia" w:hAnsi="Georgia"/>
          <w:sz w:val="20"/>
          <w:szCs w:val="20"/>
        </w:rPr>
      </w:pPr>
      <w:r w:rsidRPr="00D857F7">
        <w:rPr>
          <w:rFonts w:ascii="Georgia" w:hAnsi="Georgia"/>
          <w:sz w:val="20"/>
          <w:szCs w:val="20"/>
        </w:rPr>
        <w:t>Marcel Stuijts – voormalig directeur (nu directeur inkoopbureau Zuid-oost Brabant)</w:t>
      </w:r>
    </w:p>
    <w:p w:rsidR="00D857F7" w:rsidRDefault="00D857F7">
      <w:pPr>
        <w:rPr>
          <w:rFonts w:ascii="Georgia" w:hAnsi="Georgia"/>
          <w:sz w:val="20"/>
          <w:szCs w:val="20"/>
        </w:rPr>
      </w:pPr>
      <w:r>
        <w:rPr>
          <w:rFonts w:ascii="Georgia" w:hAnsi="Georgia"/>
          <w:sz w:val="20"/>
          <w:szCs w:val="20"/>
        </w:rPr>
        <w:t>Thijs de Jong – directeur middelen gemeente Etten-Leur</w:t>
      </w:r>
    </w:p>
    <w:p w:rsidR="00D857F7" w:rsidRPr="00392050" w:rsidRDefault="00D857F7">
      <w:pPr>
        <w:rPr>
          <w:rFonts w:ascii="Georgia" w:hAnsi="Georgia"/>
          <w:sz w:val="20"/>
          <w:szCs w:val="20"/>
          <w:lang w:val="en-US"/>
        </w:rPr>
      </w:pPr>
      <w:r w:rsidRPr="00392050">
        <w:rPr>
          <w:rFonts w:ascii="Georgia" w:hAnsi="Georgia"/>
          <w:sz w:val="20"/>
          <w:szCs w:val="20"/>
          <w:lang w:val="en-US"/>
        </w:rPr>
        <w:t>Sander Clement – senior inkoper</w:t>
      </w:r>
    </w:p>
    <w:p w:rsidR="00D857F7" w:rsidRPr="00392050" w:rsidRDefault="006B1CF0" w:rsidP="006B1CF0">
      <w:pPr>
        <w:rPr>
          <w:rFonts w:ascii="Georgia" w:hAnsi="Georgia"/>
          <w:sz w:val="20"/>
          <w:szCs w:val="20"/>
          <w:lang w:val="en-US"/>
        </w:rPr>
      </w:pPr>
      <w:r w:rsidRPr="00392050">
        <w:rPr>
          <w:rFonts w:ascii="Georgia" w:hAnsi="Georgia"/>
          <w:sz w:val="20"/>
          <w:szCs w:val="20"/>
          <w:lang w:val="en-US"/>
        </w:rPr>
        <w:t xml:space="preserve">Björn Marijnissen – </w:t>
      </w:r>
      <w:r w:rsidR="00D857F7" w:rsidRPr="00392050">
        <w:rPr>
          <w:rFonts w:ascii="Georgia" w:hAnsi="Georgia"/>
          <w:sz w:val="20"/>
          <w:szCs w:val="20"/>
          <w:lang w:val="en-US"/>
        </w:rPr>
        <w:t>inkoper</w:t>
      </w:r>
      <w:r w:rsidRPr="00392050">
        <w:rPr>
          <w:rFonts w:ascii="Georgia" w:hAnsi="Georgia"/>
          <w:sz w:val="20"/>
          <w:szCs w:val="20"/>
          <w:lang w:val="en-US"/>
        </w:rPr>
        <w:t xml:space="preserve"> </w:t>
      </w:r>
    </w:p>
    <w:p w:rsidR="00D857F7" w:rsidRPr="00392050" w:rsidRDefault="00D857F7">
      <w:pPr>
        <w:rPr>
          <w:rFonts w:ascii="Georgia" w:hAnsi="Georgia"/>
          <w:sz w:val="20"/>
          <w:szCs w:val="20"/>
          <w:lang w:val="en-US"/>
        </w:rPr>
      </w:pPr>
    </w:p>
    <w:p w:rsidR="00D857F7" w:rsidRPr="00392050" w:rsidRDefault="00D857F7">
      <w:pPr>
        <w:rPr>
          <w:rFonts w:ascii="Georgia" w:hAnsi="Georgia"/>
          <w:b/>
          <w:sz w:val="20"/>
          <w:szCs w:val="20"/>
          <w:lang w:val="en-US"/>
        </w:rPr>
      </w:pPr>
      <w:r w:rsidRPr="00392050">
        <w:rPr>
          <w:rFonts w:ascii="Georgia" w:hAnsi="Georgia"/>
          <w:b/>
          <w:sz w:val="20"/>
          <w:szCs w:val="20"/>
          <w:lang w:val="en-US"/>
        </w:rPr>
        <w:t>Shared Service Centrum P&amp;O A2-gemeenten</w:t>
      </w:r>
    </w:p>
    <w:p w:rsidR="00D857F7" w:rsidRPr="00392050" w:rsidRDefault="00D857F7">
      <w:pPr>
        <w:rPr>
          <w:rFonts w:ascii="Georgia" w:hAnsi="Georgia"/>
          <w:sz w:val="20"/>
          <w:szCs w:val="20"/>
          <w:lang w:val="en-US"/>
        </w:rPr>
      </w:pPr>
      <w:r w:rsidRPr="00392050">
        <w:rPr>
          <w:rFonts w:ascii="Georgia" w:hAnsi="Georgia"/>
          <w:sz w:val="20"/>
          <w:szCs w:val="20"/>
          <w:lang w:val="en-US"/>
        </w:rPr>
        <w:t>Birgitte Roo – senior P&amp;O-adviseur/ teamleider SSC a.i.</w:t>
      </w:r>
    </w:p>
    <w:p w:rsidR="00D857F7" w:rsidRDefault="00D857F7">
      <w:pPr>
        <w:rPr>
          <w:rFonts w:ascii="Georgia" w:hAnsi="Georgia"/>
          <w:sz w:val="20"/>
          <w:szCs w:val="20"/>
        </w:rPr>
      </w:pPr>
      <w:r w:rsidRPr="00D857F7">
        <w:rPr>
          <w:rFonts w:ascii="Georgia" w:hAnsi="Georgia"/>
          <w:sz w:val="20"/>
          <w:szCs w:val="20"/>
        </w:rPr>
        <w:t>Grada van der Knaap – gemeentesecretaris Waalre</w:t>
      </w:r>
    </w:p>
    <w:p w:rsidR="00D857F7" w:rsidRDefault="00D857F7">
      <w:pPr>
        <w:rPr>
          <w:rFonts w:ascii="Georgia" w:hAnsi="Georgia"/>
          <w:sz w:val="20"/>
          <w:szCs w:val="20"/>
        </w:rPr>
      </w:pPr>
      <w:r>
        <w:rPr>
          <w:rFonts w:ascii="Georgia" w:hAnsi="Georgia"/>
          <w:sz w:val="20"/>
          <w:szCs w:val="20"/>
        </w:rPr>
        <w:t xml:space="preserve">Annemiek de Ruijter </w:t>
      </w:r>
      <w:r w:rsidR="000807C3">
        <w:rPr>
          <w:rFonts w:ascii="Georgia" w:hAnsi="Georgia"/>
          <w:sz w:val="20"/>
          <w:szCs w:val="20"/>
        </w:rPr>
        <w:t>–</w:t>
      </w:r>
      <w:r>
        <w:rPr>
          <w:rFonts w:ascii="Georgia" w:hAnsi="Georgia"/>
          <w:sz w:val="20"/>
          <w:szCs w:val="20"/>
        </w:rPr>
        <w:t xml:space="preserve"> </w:t>
      </w:r>
      <w:r w:rsidR="000807C3">
        <w:rPr>
          <w:rFonts w:ascii="Georgia" w:hAnsi="Georgia"/>
          <w:sz w:val="20"/>
          <w:szCs w:val="20"/>
        </w:rPr>
        <w:t>medewerker personeels- en salarisadministratie</w:t>
      </w:r>
    </w:p>
    <w:p w:rsidR="00716E81" w:rsidRDefault="00D857F7">
      <w:pPr>
        <w:rPr>
          <w:rFonts w:ascii="Georgia" w:hAnsi="Georgia"/>
          <w:sz w:val="20"/>
          <w:szCs w:val="20"/>
        </w:rPr>
      </w:pPr>
      <w:r>
        <w:rPr>
          <w:rFonts w:ascii="Georgia" w:hAnsi="Georgia"/>
          <w:sz w:val="20"/>
          <w:szCs w:val="20"/>
        </w:rPr>
        <w:t xml:space="preserve">Carla Beerten </w:t>
      </w:r>
      <w:r w:rsidR="00716E81">
        <w:rPr>
          <w:rFonts w:ascii="Georgia" w:hAnsi="Georgia"/>
          <w:sz w:val="20"/>
          <w:szCs w:val="20"/>
        </w:rPr>
        <w:t>–</w:t>
      </w:r>
      <w:r>
        <w:rPr>
          <w:rFonts w:ascii="Georgia" w:hAnsi="Georgia"/>
          <w:sz w:val="20"/>
          <w:szCs w:val="20"/>
        </w:rPr>
        <w:t xml:space="preserve"> </w:t>
      </w:r>
      <w:r w:rsidR="000807C3">
        <w:rPr>
          <w:rFonts w:ascii="Georgia" w:hAnsi="Georgia"/>
          <w:sz w:val="20"/>
          <w:szCs w:val="20"/>
        </w:rPr>
        <w:t>salarisadministrateur</w:t>
      </w:r>
    </w:p>
    <w:p w:rsidR="00FF0560" w:rsidRPr="00D857F7" w:rsidRDefault="00716E81">
      <w:pPr>
        <w:rPr>
          <w:rFonts w:ascii="Georgia" w:hAnsi="Georgia"/>
          <w:sz w:val="20"/>
          <w:szCs w:val="20"/>
        </w:rPr>
      </w:pPr>
      <w:r>
        <w:rPr>
          <w:rFonts w:ascii="Georgia" w:hAnsi="Georgia"/>
          <w:sz w:val="20"/>
          <w:szCs w:val="20"/>
        </w:rPr>
        <w:t>Chris de Regt – P&amp;O-adviseur gemeente Valkenswaard</w:t>
      </w:r>
      <w:r w:rsidR="00FF0560" w:rsidRPr="00D857F7">
        <w:rPr>
          <w:rFonts w:ascii="Georgia" w:hAnsi="Georgia"/>
          <w:sz w:val="20"/>
          <w:szCs w:val="20"/>
        </w:rPr>
        <w:br w:type="page"/>
      </w:r>
    </w:p>
    <w:p w:rsidR="00F11F60" w:rsidRDefault="00F11F60" w:rsidP="006F2A53">
      <w:pPr>
        <w:pStyle w:val="Kop2"/>
        <w:numPr>
          <w:ilvl w:val="0"/>
          <w:numId w:val="0"/>
        </w:numPr>
        <w:spacing w:line="360" w:lineRule="auto"/>
        <w:rPr>
          <w:rFonts w:ascii="Georgia" w:hAnsi="Georgia"/>
          <w:i w:val="0"/>
          <w:color w:val="365F91"/>
          <w:sz w:val="32"/>
          <w:szCs w:val="32"/>
        </w:rPr>
      </w:pPr>
      <w:bookmarkStart w:id="166" w:name="_Toc268506232"/>
    </w:p>
    <w:p w:rsidR="00961629" w:rsidRPr="00DF1CA5" w:rsidRDefault="00961629" w:rsidP="006F2A53">
      <w:pPr>
        <w:pStyle w:val="Kop2"/>
        <w:numPr>
          <w:ilvl w:val="0"/>
          <w:numId w:val="0"/>
        </w:numPr>
        <w:spacing w:line="360" w:lineRule="auto"/>
        <w:rPr>
          <w:rFonts w:ascii="Georgia" w:hAnsi="Georgia"/>
          <w:i w:val="0"/>
          <w:color w:val="365F91"/>
          <w:sz w:val="32"/>
          <w:szCs w:val="32"/>
        </w:rPr>
      </w:pPr>
      <w:bookmarkStart w:id="167" w:name="_Toc271784162"/>
      <w:r w:rsidRPr="00DF1CA5">
        <w:rPr>
          <w:rFonts w:ascii="Georgia" w:hAnsi="Georgia"/>
          <w:i w:val="0"/>
          <w:color w:val="365F91"/>
          <w:sz w:val="32"/>
          <w:szCs w:val="32"/>
        </w:rPr>
        <w:t xml:space="preserve">Bijlage </w:t>
      </w:r>
      <w:r w:rsidR="00E11C55" w:rsidRPr="00DF1CA5">
        <w:rPr>
          <w:rFonts w:ascii="Georgia" w:hAnsi="Georgia"/>
          <w:i w:val="0"/>
          <w:color w:val="365F91"/>
          <w:sz w:val="32"/>
          <w:szCs w:val="32"/>
        </w:rPr>
        <w:t>6</w:t>
      </w:r>
      <w:r w:rsidRPr="00DF1CA5">
        <w:rPr>
          <w:rFonts w:ascii="Georgia" w:hAnsi="Georgia"/>
          <w:i w:val="0"/>
          <w:color w:val="365F91"/>
          <w:sz w:val="32"/>
          <w:szCs w:val="32"/>
        </w:rPr>
        <w:t xml:space="preserve">: </w:t>
      </w:r>
      <w:r w:rsidR="006F2A53" w:rsidRPr="00DF1CA5">
        <w:rPr>
          <w:rFonts w:ascii="Georgia" w:hAnsi="Georgia"/>
          <w:i w:val="0"/>
          <w:color w:val="365F91"/>
          <w:sz w:val="32"/>
          <w:szCs w:val="32"/>
        </w:rPr>
        <w:t xml:space="preserve">Organogram gemeente </w:t>
      </w:r>
      <w:r w:rsidRPr="00DF1CA5">
        <w:rPr>
          <w:rFonts w:ascii="Georgia" w:hAnsi="Georgia"/>
          <w:i w:val="0"/>
          <w:color w:val="365F91"/>
          <w:sz w:val="32"/>
          <w:szCs w:val="32"/>
        </w:rPr>
        <w:t>Waalre</w:t>
      </w:r>
      <w:bookmarkEnd w:id="166"/>
      <w:bookmarkEnd w:id="167"/>
    </w:p>
    <w:p w:rsidR="00961629" w:rsidRPr="00D857F7" w:rsidRDefault="00961629" w:rsidP="006F2A53">
      <w:pPr>
        <w:pStyle w:val="Lijstalinea"/>
        <w:spacing w:line="360" w:lineRule="auto"/>
        <w:ind w:left="360"/>
        <w:rPr>
          <w:rFonts w:ascii="Georgia" w:hAnsi="Georgia"/>
          <w:sz w:val="20"/>
          <w:szCs w:val="20"/>
        </w:rPr>
      </w:pPr>
    </w:p>
    <w:p w:rsidR="00961629" w:rsidRPr="00D857F7" w:rsidRDefault="00961629" w:rsidP="00B85F8A">
      <w:pPr>
        <w:spacing w:line="360" w:lineRule="auto"/>
        <w:rPr>
          <w:rFonts w:ascii="Georgia" w:hAnsi="Georgia"/>
          <w:sz w:val="20"/>
          <w:szCs w:val="20"/>
        </w:rPr>
      </w:pPr>
    </w:p>
    <w:p w:rsidR="00961629" w:rsidRPr="00D857F7" w:rsidRDefault="000D2301" w:rsidP="009422B2">
      <w:pPr>
        <w:rPr>
          <w:rFonts w:ascii="Georgia" w:hAnsi="Georgia"/>
          <w:sz w:val="20"/>
          <w:szCs w:val="20"/>
        </w:rPr>
      </w:pPr>
      <w:r>
        <w:rPr>
          <w:rFonts w:ascii="Georgia" w:hAnsi="Georgia"/>
          <w:noProof/>
          <w:sz w:val="20"/>
          <w:szCs w:val="20"/>
        </w:rPr>
        <w:drawing>
          <wp:inline distT="0" distB="0" distL="0" distR="0">
            <wp:extent cx="5762625" cy="5219700"/>
            <wp:effectExtent l="19050" t="0" r="9525" b="0"/>
            <wp:docPr id="1" name="Afbeelding 0" descr="Organogram Gemeente Waalre juli 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ogram Gemeente Waalre juli 2009.jpg"/>
                    <pic:cNvPicPr/>
                  </pic:nvPicPr>
                  <pic:blipFill>
                    <a:blip r:embed="rId37" cstate="print"/>
                    <a:stretch>
                      <a:fillRect/>
                    </a:stretch>
                  </pic:blipFill>
                  <pic:spPr>
                    <a:xfrm>
                      <a:off x="0" y="0"/>
                      <a:ext cx="5759450" cy="5216824"/>
                    </a:xfrm>
                    <a:prstGeom prst="rect">
                      <a:avLst/>
                    </a:prstGeom>
                  </pic:spPr>
                </pic:pic>
              </a:graphicData>
            </a:graphic>
          </wp:inline>
        </w:drawing>
      </w:r>
    </w:p>
    <w:p w:rsidR="00961629" w:rsidRPr="00D857F7" w:rsidRDefault="00961629" w:rsidP="00961629">
      <w:pPr>
        <w:spacing w:line="360" w:lineRule="auto"/>
        <w:rPr>
          <w:rFonts w:ascii="Georgia" w:hAnsi="Georgia"/>
          <w:sz w:val="20"/>
          <w:szCs w:val="20"/>
        </w:rPr>
      </w:pPr>
    </w:p>
    <w:p w:rsidR="00961629" w:rsidRPr="00D857F7" w:rsidRDefault="00961629" w:rsidP="00961629">
      <w:pPr>
        <w:spacing w:line="360" w:lineRule="auto"/>
        <w:rPr>
          <w:rFonts w:ascii="Georgia" w:hAnsi="Georgia"/>
          <w:sz w:val="20"/>
          <w:szCs w:val="20"/>
        </w:rPr>
      </w:pPr>
    </w:p>
    <w:sectPr w:rsidR="00961629" w:rsidRPr="00D857F7" w:rsidSect="00F11F60">
      <w:headerReference w:type="default" r:id="rId38"/>
      <w:footerReference w:type="default" r:id="rId39"/>
      <w:pgSz w:w="11906" w:h="16838"/>
      <w:pgMar w:top="1701" w:right="1418" w:bottom="1701" w:left="1418" w:header="709" w:footer="709" w:gutter="0"/>
      <w:pgNumType w:start="8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E55" w:rsidRDefault="00444E55">
      <w:r>
        <w:separator/>
      </w:r>
    </w:p>
  </w:endnote>
  <w:endnote w:type="continuationSeparator" w:id="0">
    <w:p w:rsidR="00444E55" w:rsidRDefault="00444E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730194" w:rsidRDefault="00C66A26" w:rsidP="001C7A67">
    <w:pPr>
      <w:pStyle w:val="Voettekst"/>
      <w:rPr>
        <w:rStyle w:val="Paginanummer"/>
      </w:rPr>
    </w:pPr>
    <w:r>
      <w:rPr>
        <w:rFonts w:ascii="Verdana" w:hAnsi="Verdana"/>
        <w:i/>
        <w:sz w:val="16"/>
        <w:szCs w:val="16"/>
        <w:lang w:val="en-US"/>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730194" w:rsidRDefault="00C66A26" w:rsidP="001C7A67">
    <w:pPr>
      <w:pStyle w:val="Voettekst"/>
      <w:rPr>
        <w:rStyle w:val="Paginanumme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730194" w:rsidRDefault="00C66A26" w:rsidP="001C7A67">
    <w:pPr>
      <w:pStyle w:val="Voettekst"/>
      <w:rPr>
        <w:rStyle w:val="Paginanumme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922E5F" w:rsidRDefault="00C66A26" w:rsidP="009623AE">
    <w:pPr>
      <w:pStyle w:val="Voettekst"/>
      <w:rPr>
        <w:rStyle w:val="Paginanummer"/>
        <w:rFonts w:ascii="Georgia" w:hAnsi="Georgia"/>
        <w:color w:val="365F91"/>
        <w:sz w:val="18"/>
        <w:szCs w:val="18"/>
      </w:rPr>
    </w:pPr>
    <w:r w:rsidRPr="006707A1">
      <w:rPr>
        <w:rStyle w:val="Paginanummer"/>
        <w:lang w:eastAsia="en-US"/>
      </w:rPr>
      <w:pict>
        <v:group id="_x0000_s2067" style="position:absolute;margin-left:0;margin-top:0;width:576.6pt;height:53pt;z-index:251686912;mso-position-horizontal:left;mso-position-horizontal-relative:page;mso-position-vertical:top;mso-position-vertical-relative:bottom-margin-area" coordorigin="15,14415" coordsize="10658,1060">
          <v:shapetype id="_x0000_t32" coordsize="21600,21600" o:spt="32" o:oned="t" path="m,l21600,21600e" filled="f">
            <v:path arrowok="t" fillok="f" o:connecttype="none"/>
            <o:lock v:ext="edit" shapetype="t"/>
          </v:shapetype>
          <v:shape id="_x0000_s2068" type="#_x0000_t32" style="position:absolute;left:15;top:14415;width:10171;height:1057" o:connectortype="straight" strokecolor="#a7bfde [1620]"/>
          <v:oval id="_x0000_s2069" style="position:absolute;left:9657;top:14459;width:1016;height:1016" fillcolor="#a7bfde [1620]" stroked="f"/>
          <v:oval id="_x0000_s2070" style="position:absolute;left:9733;top:14568;width:908;height:904" fillcolor="#d3dfee [820]" stroked="f"/>
          <v:oval id="_x0000_s2071" style="position:absolute;left:9802;top:14688;width:783;height:784;v-text-anchor:middle" fillcolor="#7ba0cd [2420]" stroked="f">
            <v:textbox style="mso-next-textbox:#_x0000_s2071">
              <w:txbxContent>
                <w:p w:rsidR="00C66A26" w:rsidRPr="005F64A0" w:rsidRDefault="00C66A26">
                  <w:pPr>
                    <w:pStyle w:val="Koptekst"/>
                    <w:jc w:val="center"/>
                    <w:rPr>
                      <w:rFonts w:ascii="Georgia" w:hAnsi="Georgia"/>
                      <w:b/>
                      <w:color w:val="FFFFFF" w:themeColor="background1"/>
                      <w:sz w:val="28"/>
                      <w:szCs w:val="28"/>
                    </w:rPr>
                  </w:pPr>
                  <w:r w:rsidRPr="005F64A0">
                    <w:rPr>
                      <w:rFonts w:ascii="Georgia" w:hAnsi="Georgia"/>
                      <w:b/>
                      <w:sz w:val="28"/>
                      <w:szCs w:val="28"/>
                    </w:rPr>
                    <w:fldChar w:fldCharType="begin"/>
                  </w:r>
                  <w:r w:rsidRPr="005F64A0">
                    <w:rPr>
                      <w:rFonts w:ascii="Georgia" w:hAnsi="Georgia"/>
                      <w:b/>
                      <w:sz w:val="28"/>
                      <w:szCs w:val="28"/>
                    </w:rPr>
                    <w:instrText xml:space="preserve"> PAGE   \* MERGEFORMAT </w:instrText>
                  </w:r>
                  <w:r w:rsidRPr="005F64A0">
                    <w:rPr>
                      <w:rFonts w:ascii="Georgia" w:hAnsi="Georgia"/>
                      <w:b/>
                      <w:sz w:val="28"/>
                      <w:szCs w:val="28"/>
                    </w:rPr>
                    <w:fldChar w:fldCharType="separate"/>
                  </w:r>
                  <w:r w:rsidR="00213684" w:rsidRPr="00213684">
                    <w:rPr>
                      <w:rFonts w:ascii="Georgia" w:hAnsi="Georgia"/>
                      <w:b/>
                      <w:noProof/>
                      <w:color w:val="FFFFFF" w:themeColor="background1"/>
                      <w:sz w:val="28"/>
                      <w:szCs w:val="28"/>
                    </w:rPr>
                    <w:t>87</w:t>
                  </w:r>
                  <w:r w:rsidRPr="005F64A0">
                    <w:rPr>
                      <w:rFonts w:ascii="Georgia" w:hAnsi="Georgia"/>
                      <w:b/>
                      <w:sz w:val="28"/>
                      <w:szCs w:val="28"/>
                    </w:rPr>
                    <w:fldChar w:fldCharType="end"/>
                  </w:r>
                </w:p>
              </w:txbxContent>
            </v:textbox>
          </v:oval>
          <w10:wrap anchorx="page" anchory="page"/>
        </v:group>
      </w:pict>
    </w:r>
    <w:r>
      <w:rPr>
        <w:rStyle w:val="Paginanummer"/>
        <w:rFonts w:ascii="Georgia" w:hAnsi="Georgia"/>
        <w:color w:val="365F91"/>
        <w:sz w:val="18"/>
        <w:szCs w:val="18"/>
      </w:rPr>
      <w:t xml:space="preserve">Auteur: </w:t>
    </w:r>
    <w:r w:rsidRPr="00922E5F">
      <w:rPr>
        <w:rStyle w:val="Paginanummer"/>
        <w:rFonts w:ascii="Georgia" w:hAnsi="Georgia"/>
        <w:color w:val="365F91"/>
        <w:sz w:val="18"/>
        <w:szCs w:val="18"/>
      </w:rPr>
      <w:t>L. H. Kaufmann</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2943BF" w:rsidRDefault="00C66A26" w:rsidP="001C7A67">
    <w:pPr>
      <w:pStyle w:val="Voettekst"/>
      <w:rPr>
        <w:rStyle w:val="Paginanummer"/>
        <w:rFonts w:ascii="Georgia" w:hAnsi="Georgia"/>
        <w:noProof/>
        <w:color w:val="365F91"/>
        <w:sz w:val="18"/>
        <w:szCs w:val="18"/>
        <w:lang w:eastAsia="en-US"/>
      </w:rPr>
    </w:pPr>
    <w:r w:rsidRPr="006707A1">
      <w:rPr>
        <w:rStyle w:val="Paginanummer"/>
        <w:lang w:eastAsia="en-US"/>
      </w:rPr>
      <w:pict>
        <v:group id="_x0000_s2078" style="position:absolute;margin-left:0;margin-top:0;width:823.1pt;height:53pt;z-index:251695104;mso-position-horizontal:left;mso-position-horizontal-relative:page;mso-position-vertical:top;mso-position-vertical-relative:bottom-margin-area" coordorigin="15,14415" coordsize="10658,1060">
          <v:shapetype id="_x0000_t32" coordsize="21600,21600" o:spt="32" o:oned="t" path="m,l21600,21600e" filled="f">
            <v:path arrowok="t" fillok="f" o:connecttype="none"/>
            <o:lock v:ext="edit" shapetype="t"/>
          </v:shapetype>
          <v:shape id="_x0000_s2079" type="#_x0000_t32" style="position:absolute;left:15;top:14415;width:10171;height:1057" o:connectortype="straight" strokecolor="#a7bfde [1620]"/>
          <v:oval id="_x0000_s2080" style="position:absolute;left:9657;top:14459;width:1016;height:1016" fillcolor="#a7bfde [1620]" stroked="f"/>
          <v:oval id="_x0000_s2081" style="position:absolute;left:9733;top:14568;width:908;height:904" fillcolor="#d3dfee [820]" stroked="f"/>
          <v:oval id="_x0000_s2082" style="position:absolute;left:9802;top:14688;width:783;height:784;v-text-anchor:middle" fillcolor="#7ba0cd [2420]" stroked="f">
            <v:textbox style="mso-next-textbox:#_x0000_s2082">
              <w:txbxContent>
                <w:p w:rsidR="00C66A26" w:rsidRPr="002943BF" w:rsidRDefault="00C66A26">
                  <w:pPr>
                    <w:pStyle w:val="Koptekst"/>
                    <w:jc w:val="center"/>
                    <w:rPr>
                      <w:rFonts w:ascii="Georgia" w:hAnsi="Georgia"/>
                      <w:b/>
                      <w:color w:val="FFFFFF" w:themeColor="background1"/>
                      <w:sz w:val="28"/>
                      <w:szCs w:val="28"/>
                    </w:rPr>
                  </w:pPr>
                  <w:r w:rsidRPr="002943BF">
                    <w:rPr>
                      <w:rFonts w:ascii="Georgia" w:hAnsi="Georgia"/>
                      <w:b/>
                      <w:sz w:val="28"/>
                      <w:szCs w:val="28"/>
                    </w:rPr>
                    <w:fldChar w:fldCharType="begin"/>
                  </w:r>
                  <w:r w:rsidRPr="002943BF">
                    <w:rPr>
                      <w:rFonts w:ascii="Georgia" w:hAnsi="Georgia"/>
                      <w:b/>
                      <w:sz w:val="28"/>
                      <w:szCs w:val="28"/>
                    </w:rPr>
                    <w:instrText xml:space="preserve"> PAGE   \* MERGEFORMAT </w:instrText>
                  </w:r>
                  <w:r w:rsidRPr="002943BF">
                    <w:rPr>
                      <w:rFonts w:ascii="Georgia" w:hAnsi="Georgia"/>
                      <w:b/>
                      <w:sz w:val="28"/>
                      <w:szCs w:val="28"/>
                    </w:rPr>
                    <w:fldChar w:fldCharType="separate"/>
                  </w:r>
                  <w:r w:rsidR="00213684" w:rsidRPr="00213684">
                    <w:rPr>
                      <w:rFonts w:ascii="Georgia" w:hAnsi="Georgia"/>
                      <w:b/>
                      <w:noProof/>
                      <w:color w:val="FFFFFF" w:themeColor="background1"/>
                      <w:sz w:val="28"/>
                      <w:szCs w:val="28"/>
                    </w:rPr>
                    <w:t>85</w:t>
                  </w:r>
                  <w:r w:rsidRPr="002943BF">
                    <w:rPr>
                      <w:rFonts w:ascii="Georgia" w:hAnsi="Georgia"/>
                      <w:b/>
                      <w:sz w:val="28"/>
                      <w:szCs w:val="28"/>
                    </w:rPr>
                    <w:fldChar w:fldCharType="end"/>
                  </w:r>
                </w:p>
              </w:txbxContent>
            </v:textbox>
          </v:oval>
          <w10:wrap anchorx="page" anchory="page"/>
        </v:group>
      </w:pict>
    </w:r>
    <w:r w:rsidRPr="002943BF">
      <w:rPr>
        <w:rStyle w:val="Paginanummer"/>
        <w:rFonts w:ascii="Georgia" w:hAnsi="Georgia"/>
        <w:noProof/>
        <w:color w:val="365F91"/>
        <w:sz w:val="18"/>
        <w:szCs w:val="18"/>
        <w:lang w:eastAsia="en-US"/>
      </w:rPr>
      <w:t>Auteur: L.H. Kaufmann</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F11F60" w:rsidRDefault="00C66A26" w:rsidP="001C7A67">
    <w:pPr>
      <w:pStyle w:val="Voettekst"/>
      <w:rPr>
        <w:rStyle w:val="Paginanummer"/>
        <w:rFonts w:ascii="Georgia" w:hAnsi="Georgia"/>
        <w:color w:val="365F91"/>
        <w:sz w:val="18"/>
        <w:szCs w:val="18"/>
      </w:rPr>
    </w:pPr>
    <w:r w:rsidRPr="006707A1">
      <w:rPr>
        <w:rFonts w:ascii="Georgia" w:hAnsi="Georgia"/>
        <w:i/>
        <w:noProof/>
        <w:color w:val="365F91"/>
        <w:sz w:val="18"/>
        <w:szCs w:val="18"/>
        <w:lang w:val="en-US" w:eastAsia="en-US"/>
      </w:rPr>
      <w:pict>
        <v:group id="_x0000_s2089" style="position:absolute;margin-left:0;margin-top:0;width:578.6pt;height:53pt;z-index:251697152;mso-position-horizontal:left;mso-position-horizontal-relative:page;mso-position-vertical:top;mso-position-vertical-relative:bottom-margin-area" coordorigin="15,14415" coordsize="10658,1060">
          <v:shapetype id="_x0000_t32" coordsize="21600,21600" o:spt="32" o:oned="t" path="m,l21600,21600e" filled="f">
            <v:path arrowok="t" fillok="f" o:connecttype="none"/>
            <o:lock v:ext="edit" shapetype="t"/>
          </v:shapetype>
          <v:shape id="_x0000_s2090" type="#_x0000_t32" style="position:absolute;left:15;top:14415;width:10171;height:1057" o:connectortype="straight" strokecolor="#a7bfde [1620]"/>
          <v:oval id="_x0000_s2091" style="position:absolute;left:9657;top:14459;width:1016;height:1016" fillcolor="#a7bfde [1620]" stroked="f"/>
          <v:oval id="_x0000_s2092" style="position:absolute;left:9733;top:14568;width:908;height:904" fillcolor="#d3dfee [820]" stroked="f"/>
          <v:oval id="_x0000_s2093" style="position:absolute;left:9802;top:14688;width:783;height:784;v-text-anchor:middle" fillcolor="#7ba0cd [2420]" stroked="f">
            <v:textbox style="mso-next-textbox:#_x0000_s2093">
              <w:txbxContent>
                <w:p w:rsidR="00C66A26" w:rsidRPr="00F11F60" w:rsidRDefault="00C66A26">
                  <w:pPr>
                    <w:pStyle w:val="Koptekst"/>
                    <w:jc w:val="center"/>
                    <w:rPr>
                      <w:rFonts w:ascii="Georgia" w:hAnsi="Georgia"/>
                      <w:b/>
                      <w:color w:val="FFFFFF" w:themeColor="background1"/>
                    </w:rPr>
                  </w:pPr>
                  <w:r w:rsidRPr="00F11F60">
                    <w:rPr>
                      <w:rFonts w:ascii="Georgia" w:hAnsi="Georgia"/>
                      <w:b/>
                    </w:rPr>
                    <w:fldChar w:fldCharType="begin"/>
                  </w:r>
                  <w:r w:rsidRPr="00F11F60">
                    <w:rPr>
                      <w:rFonts w:ascii="Georgia" w:hAnsi="Georgia"/>
                      <w:b/>
                    </w:rPr>
                    <w:instrText xml:space="preserve"> PAGE   \* MERGEFORMAT </w:instrText>
                  </w:r>
                  <w:r w:rsidRPr="00F11F60">
                    <w:rPr>
                      <w:rFonts w:ascii="Georgia" w:hAnsi="Georgia"/>
                      <w:b/>
                    </w:rPr>
                    <w:fldChar w:fldCharType="separate"/>
                  </w:r>
                  <w:r w:rsidR="007D6559" w:rsidRPr="007D6559">
                    <w:rPr>
                      <w:rFonts w:ascii="Georgia" w:hAnsi="Georgia"/>
                      <w:b/>
                      <w:noProof/>
                      <w:color w:val="FFFFFF" w:themeColor="background1"/>
                    </w:rPr>
                    <w:t>88</w:t>
                  </w:r>
                  <w:r w:rsidRPr="00F11F60">
                    <w:rPr>
                      <w:rFonts w:ascii="Georgia" w:hAnsi="Georgia"/>
                      <w:b/>
                    </w:rPr>
                    <w:fldChar w:fldCharType="end"/>
                  </w:r>
                </w:p>
              </w:txbxContent>
            </v:textbox>
          </v:oval>
          <w10:wrap anchorx="page" anchory="page"/>
        </v:group>
      </w:pict>
    </w:r>
    <w:r w:rsidRPr="00F11F60">
      <w:rPr>
        <w:rStyle w:val="Paginanummer"/>
        <w:rFonts w:ascii="Georgia" w:hAnsi="Georgia"/>
        <w:color w:val="365F91"/>
        <w:sz w:val="18"/>
        <w:szCs w:val="18"/>
      </w:rPr>
      <w:t>Auteur: L.H. Kaufmann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E55" w:rsidRDefault="00444E55">
      <w:r>
        <w:separator/>
      </w:r>
    </w:p>
  </w:footnote>
  <w:footnote w:type="continuationSeparator" w:id="0">
    <w:p w:rsidR="00444E55" w:rsidRDefault="00444E55">
      <w:r>
        <w:continuationSeparator/>
      </w:r>
    </w:p>
  </w:footnote>
  <w:footnote w:id="1">
    <w:p w:rsidR="00C66A26" w:rsidRPr="00C920CC" w:rsidRDefault="00C66A26">
      <w:pPr>
        <w:pStyle w:val="Voetnoottekst"/>
        <w:rPr>
          <w:rFonts w:ascii="Georgia" w:hAnsi="Georgia"/>
          <w:sz w:val="18"/>
          <w:szCs w:val="18"/>
        </w:rPr>
      </w:pPr>
      <w:r w:rsidRPr="00C920CC">
        <w:rPr>
          <w:rStyle w:val="Voetnootmarkering"/>
          <w:rFonts w:ascii="Georgia" w:hAnsi="Georgia"/>
          <w:sz w:val="18"/>
          <w:szCs w:val="18"/>
        </w:rPr>
        <w:footnoteRef/>
      </w:r>
      <w:r w:rsidRPr="00C920CC">
        <w:rPr>
          <w:rFonts w:ascii="Georgia" w:hAnsi="Georgia"/>
          <w:sz w:val="18"/>
          <w:szCs w:val="18"/>
        </w:rPr>
        <w:t xml:space="preserve"> Voor </w:t>
      </w:r>
      <w:r>
        <w:rPr>
          <w:rFonts w:ascii="Georgia" w:hAnsi="Georgia"/>
          <w:sz w:val="18"/>
          <w:szCs w:val="18"/>
        </w:rPr>
        <w:t xml:space="preserve">deze </w:t>
      </w:r>
      <w:r w:rsidRPr="00C920CC">
        <w:rPr>
          <w:rFonts w:ascii="Georgia" w:hAnsi="Georgia"/>
          <w:sz w:val="18"/>
          <w:szCs w:val="18"/>
        </w:rPr>
        <w:t xml:space="preserve">weergave is </w:t>
      </w:r>
      <w:r>
        <w:rPr>
          <w:rFonts w:ascii="Georgia" w:hAnsi="Georgia"/>
          <w:sz w:val="18"/>
          <w:szCs w:val="18"/>
        </w:rPr>
        <w:t>(</w:t>
      </w:r>
      <w:r w:rsidRPr="00C920CC">
        <w:rPr>
          <w:rFonts w:ascii="Georgia" w:hAnsi="Georgia"/>
          <w:sz w:val="18"/>
          <w:szCs w:val="18"/>
        </w:rPr>
        <w:t>onder andere</w:t>
      </w:r>
      <w:r>
        <w:rPr>
          <w:rFonts w:ascii="Georgia" w:hAnsi="Georgia"/>
          <w:sz w:val="18"/>
          <w:szCs w:val="18"/>
        </w:rPr>
        <w:t>)</w:t>
      </w:r>
      <w:r w:rsidRPr="00C920CC">
        <w:rPr>
          <w:rFonts w:ascii="Georgia" w:hAnsi="Georgia"/>
          <w:sz w:val="18"/>
          <w:szCs w:val="18"/>
        </w:rPr>
        <w:t xml:space="preserve"> gebruik gemaakt van gegevens op de website </w:t>
      </w:r>
      <w:hyperlink r:id="rId1" w:history="1">
        <w:r w:rsidRPr="00C920CC">
          <w:rPr>
            <w:rStyle w:val="Hyperlink"/>
            <w:rFonts w:ascii="Georgia" w:hAnsi="Georgia"/>
            <w:sz w:val="18"/>
            <w:szCs w:val="18"/>
          </w:rPr>
          <w:t>http://almanak.overheid.nl</w:t>
        </w:r>
      </w:hyperlink>
      <w:r w:rsidRPr="00C920CC">
        <w:rPr>
          <w:rFonts w:ascii="Georgia" w:hAnsi="Georgia"/>
          <w:sz w:val="18"/>
          <w:szCs w:val="18"/>
        </w:rPr>
        <w:t xml:space="preserve"> (d.d. 06 juni 2010).</w:t>
      </w:r>
    </w:p>
  </w:footnote>
  <w:footnote w:id="2">
    <w:p w:rsidR="00C66A26" w:rsidRPr="00A1407B" w:rsidRDefault="00C66A26" w:rsidP="000D06EB">
      <w:pPr>
        <w:pStyle w:val="Voetnoottekst"/>
        <w:jc w:val="both"/>
        <w:rPr>
          <w:rFonts w:ascii="Georgia" w:hAnsi="Georgia"/>
          <w:sz w:val="18"/>
          <w:szCs w:val="18"/>
        </w:rPr>
      </w:pPr>
      <w:r w:rsidRPr="00A1407B">
        <w:rPr>
          <w:rStyle w:val="Voetnootmarkering"/>
          <w:rFonts w:ascii="Georgia" w:hAnsi="Georgia"/>
          <w:sz w:val="18"/>
          <w:szCs w:val="18"/>
        </w:rPr>
        <w:footnoteRef/>
      </w:r>
      <w:r w:rsidRPr="00A1407B">
        <w:rPr>
          <w:rFonts w:ascii="Georgia" w:hAnsi="Georgia"/>
          <w:sz w:val="18"/>
          <w:szCs w:val="18"/>
        </w:rPr>
        <w:t xml:space="preserve"> De Wet Gemeenschappelijke Regelingen (Wgr) biedt gemeenten de mogelijkheid om samenwerking voor een specifiek omschreven taak aan te gaan. Het bestuur van de regeling bestaat uit vertegenwoordigers van de deelnemende gemeenten. Binnen de regeling kunnen zaken gedelegeerd worden, waarover het bestuur beslissingen kan nemen (Derksen, 2004:200). De Wgr onderscheidt verschillende juridische samenwerkingsvormen, die oplopen van lichte variante tot zware varianten.</w:t>
      </w:r>
    </w:p>
  </w:footnote>
  <w:footnote w:id="3">
    <w:p w:rsidR="00C66A26" w:rsidRPr="00A1407B" w:rsidRDefault="00C66A26">
      <w:pPr>
        <w:pStyle w:val="Voetnoottekst"/>
        <w:rPr>
          <w:rFonts w:ascii="Georgia" w:hAnsi="Georgia"/>
          <w:sz w:val="18"/>
          <w:szCs w:val="18"/>
        </w:rPr>
      </w:pPr>
      <w:r w:rsidRPr="00A1407B">
        <w:rPr>
          <w:rStyle w:val="Voetnootmarkering"/>
          <w:rFonts w:ascii="Georgia" w:hAnsi="Georgia"/>
          <w:sz w:val="18"/>
          <w:szCs w:val="18"/>
        </w:rPr>
        <w:footnoteRef/>
      </w:r>
      <w:r w:rsidRPr="00A1407B">
        <w:rPr>
          <w:rFonts w:ascii="Georgia" w:hAnsi="Georgia"/>
          <w:sz w:val="18"/>
          <w:szCs w:val="18"/>
        </w:rPr>
        <w:t xml:space="preserve"> De machinebureaucratie met de traditionele organisatievormen wordt in de volgende paragraaf uitgewerkt.</w:t>
      </w:r>
    </w:p>
  </w:footnote>
  <w:footnote w:id="4">
    <w:p w:rsidR="00C66A26" w:rsidRPr="005B41CD" w:rsidRDefault="00C66A26">
      <w:pPr>
        <w:pStyle w:val="Voetnoottekst"/>
        <w:rPr>
          <w:rFonts w:ascii="Georgia" w:hAnsi="Georgia"/>
          <w:sz w:val="18"/>
          <w:szCs w:val="18"/>
        </w:rPr>
      </w:pPr>
      <w:r w:rsidRPr="005B41CD">
        <w:rPr>
          <w:rStyle w:val="Voetnootmarkering"/>
          <w:rFonts w:ascii="Georgia" w:hAnsi="Georgia"/>
          <w:sz w:val="18"/>
          <w:szCs w:val="18"/>
        </w:rPr>
        <w:footnoteRef/>
      </w:r>
      <w:r w:rsidRPr="005B41CD">
        <w:rPr>
          <w:rFonts w:ascii="Georgia" w:hAnsi="Georgia"/>
          <w:sz w:val="18"/>
          <w:szCs w:val="18"/>
        </w:rPr>
        <w:t xml:space="preserve"> Zie paragraaf 1.2 (alinea ‘waarom werken met Shared Services?’</w:t>
      </w:r>
      <w:r>
        <w:rPr>
          <w:rFonts w:ascii="Georgia" w:hAnsi="Georgia"/>
          <w:sz w:val="18"/>
          <w:szCs w:val="18"/>
        </w:rPr>
        <w:t>) en paragraaf 2.3.1 (‘Het SETA-concept’)</w:t>
      </w:r>
      <w:r w:rsidRPr="005B41CD">
        <w:rPr>
          <w:rFonts w:ascii="Georgia" w:hAnsi="Georgia"/>
          <w:sz w:val="18"/>
          <w:szCs w:val="18"/>
        </w:rPr>
        <w:t xml:space="preserve">. </w:t>
      </w:r>
    </w:p>
  </w:footnote>
  <w:footnote w:id="5">
    <w:p w:rsidR="00C66A26" w:rsidRPr="00A03E60" w:rsidRDefault="00C66A26">
      <w:pPr>
        <w:pStyle w:val="Voetnoottekst"/>
        <w:rPr>
          <w:rFonts w:ascii="Georgia" w:hAnsi="Georgia"/>
          <w:sz w:val="18"/>
          <w:szCs w:val="18"/>
        </w:rPr>
      </w:pPr>
      <w:r w:rsidRPr="00A03E60">
        <w:rPr>
          <w:rStyle w:val="Voetnootmarkering"/>
          <w:rFonts w:ascii="Georgia" w:hAnsi="Georgia"/>
          <w:sz w:val="18"/>
          <w:szCs w:val="18"/>
        </w:rPr>
        <w:footnoteRef/>
      </w:r>
      <w:r w:rsidRPr="00A03E60">
        <w:rPr>
          <w:rFonts w:ascii="Georgia" w:hAnsi="Georgia"/>
          <w:sz w:val="18"/>
          <w:szCs w:val="18"/>
        </w:rPr>
        <w:t xml:space="preserve"> </w:t>
      </w:r>
      <w:r>
        <w:rPr>
          <w:rFonts w:ascii="Georgia" w:hAnsi="Georgia"/>
          <w:sz w:val="18"/>
          <w:szCs w:val="18"/>
        </w:rPr>
        <w:t>Regels, specialisatie, meritocratie, hiërarchie, gescheiden eigendom, onpersoonlijkheid en verantwoordelijkheid.</w:t>
      </w:r>
    </w:p>
  </w:footnote>
  <w:footnote w:id="6">
    <w:p w:rsidR="00C66A26" w:rsidRPr="00A1407B" w:rsidRDefault="00C66A26">
      <w:pPr>
        <w:pStyle w:val="Voetnoottekst"/>
        <w:rPr>
          <w:rFonts w:ascii="Georgia" w:hAnsi="Georgia"/>
          <w:sz w:val="18"/>
          <w:szCs w:val="18"/>
        </w:rPr>
      </w:pPr>
      <w:r w:rsidRPr="00A1407B">
        <w:rPr>
          <w:rStyle w:val="Voetnootmarkering"/>
          <w:rFonts w:ascii="Georgia" w:hAnsi="Georgia"/>
          <w:sz w:val="18"/>
          <w:szCs w:val="18"/>
        </w:rPr>
        <w:footnoteRef/>
      </w:r>
      <w:r w:rsidRPr="00A1407B">
        <w:rPr>
          <w:rFonts w:ascii="Georgia" w:hAnsi="Georgia"/>
          <w:sz w:val="18"/>
          <w:szCs w:val="18"/>
        </w:rPr>
        <w:t xml:space="preserve"> In: In Axis nieuwsbrief (december 2003).</w:t>
      </w:r>
    </w:p>
  </w:footnote>
  <w:footnote w:id="7">
    <w:p w:rsidR="00C66A26" w:rsidRPr="00CA032D" w:rsidRDefault="00C66A26">
      <w:pPr>
        <w:pStyle w:val="Voetnoottekst"/>
        <w:rPr>
          <w:rFonts w:ascii="Georgia" w:hAnsi="Georgia"/>
          <w:sz w:val="18"/>
          <w:szCs w:val="18"/>
          <w:lang w:val="en-US"/>
        </w:rPr>
      </w:pPr>
      <w:r w:rsidRPr="00A1407B">
        <w:rPr>
          <w:rStyle w:val="Voetnootmarkering"/>
          <w:rFonts w:ascii="Georgia" w:hAnsi="Georgia"/>
          <w:sz w:val="18"/>
          <w:szCs w:val="18"/>
        </w:rPr>
        <w:footnoteRef/>
      </w:r>
      <w:r w:rsidRPr="00CA032D">
        <w:rPr>
          <w:rFonts w:ascii="Georgia" w:hAnsi="Georgia"/>
          <w:sz w:val="18"/>
          <w:szCs w:val="18"/>
          <w:lang w:val="en-US"/>
        </w:rPr>
        <w:t xml:space="preserve"> Bron: </w:t>
      </w:r>
      <w:hyperlink r:id="rId2" w:history="1">
        <w:r w:rsidRPr="00CA032D">
          <w:rPr>
            <w:rStyle w:val="Hyperlink"/>
            <w:rFonts w:ascii="Georgia" w:hAnsi="Georgia"/>
            <w:sz w:val="18"/>
            <w:szCs w:val="18"/>
            <w:lang w:val="en-US"/>
          </w:rPr>
          <w:t>www.izsf.nl</w:t>
        </w:r>
      </w:hyperlink>
      <w:r w:rsidRPr="00CA032D">
        <w:rPr>
          <w:rFonts w:ascii="Georgia" w:hAnsi="Georgia"/>
          <w:sz w:val="18"/>
          <w:szCs w:val="18"/>
          <w:lang w:val="en-US"/>
        </w:rPr>
        <w:t xml:space="preserve"> </w:t>
      </w:r>
    </w:p>
  </w:footnote>
  <w:footnote w:id="8">
    <w:p w:rsidR="00C66A26" w:rsidRPr="00CA032D" w:rsidRDefault="00C66A26">
      <w:pPr>
        <w:pStyle w:val="Voetnoottekst"/>
        <w:rPr>
          <w:lang w:val="en-US"/>
        </w:rPr>
      </w:pPr>
      <w:r>
        <w:rPr>
          <w:rStyle w:val="Voetnootmarkering"/>
        </w:rPr>
        <w:footnoteRef/>
      </w:r>
      <w:r w:rsidRPr="00CA032D">
        <w:rPr>
          <w:lang w:val="en-US"/>
        </w:rPr>
        <w:t xml:space="preserve"> I&amp;A: Informatisering &amp; Automatisering</w:t>
      </w:r>
    </w:p>
  </w:footnote>
  <w:footnote w:id="9">
    <w:p w:rsidR="00C66A26" w:rsidRPr="00A1407B" w:rsidRDefault="00C66A26">
      <w:pPr>
        <w:pStyle w:val="Voetnoottekst"/>
        <w:rPr>
          <w:rFonts w:ascii="Georgia" w:hAnsi="Georgia"/>
          <w:sz w:val="18"/>
          <w:szCs w:val="18"/>
        </w:rPr>
      </w:pPr>
      <w:r w:rsidRPr="00A1407B">
        <w:rPr>
          <w:rStyle w:val="Voetnootmarkering"/>
          <w:rFonts w:ascii="Georgia" w:hAnsi="Georgia"/>
          <w:sz w:val="18"/>
          <w:szCs w:val="18"/>
        </w:rPr>
        <w:footnoteRef/>
      </w:r>
      <w:r w:rsidRPr="00A1407B">
        <w:rPr>
          <w:rFonts w:ascii="Georgia" w:hAnsi="Georgia"/>
          <w:sz w:val="18"/>
          <w:szCs w:val="18"/>
        </w:rPr>
        <w:t xml:space="preserve"> Prince 2 is een methodiek voor projectmanagement om projecten beter aan te kunnen sturen en stapsgewijs uit te kunnen voeren.</w:t>
      </w:r>
    </w:p>
  </w:footnote>
  <w:footnote w:id="10">
    <w:p w:rsidR="00C66A26" w:rsidRPr="005667A4" w:rsidRDefault="00C66A26" w:rsidP="005667A4">
      <w:pPr>
        <w:spacing w:line="360" w:lineRule="auto"/>
        <w:rPr>
          <w:rFonts w:ascii="Georgia" w:hAnsi="Georgia"/>
          <w:sz w:val="18"/>
          <w:szCs w:val="18"/>
        </w:rPr>
      </w:pPr>
      <w:r w:rsidRPr="005667A4">
        <w:rPr>
          <w:rStyle w:val="Voetnootmarkering"/>
          <w:rFonts w:ascii="Georgia" w:hAnsi="Georgia"/>
          <w:sz w:val="18"/>
          <w:szCs w:val="18"/>
        </w:rPr>
        <w:footnoteRef/>
      </w:r>
      <w:r w:rsidRPr="005667A4">
        <w:rPr>
          <w:rFonts w:ascii="Georgia" w:hAnsi="Georgia"/>
          <w:sz w:val="18"/>
          <w:szCs w:val="18"/>
        </w:rPr>
        <w:t xml:space="preserve"> Aldus een respondent, die vanaf het begin betrokken is geweest bij het proces.</w:t>
      </w:r>
    </w:p>
  </w:footnote>
  <w:footnote w:id="11">
    <w:p w:rsidR="00C66A26" w:rsidRPr="00EF35A7" w:rsidRDefault="00C66A26" w:rsidP="00EF35A7">
      <w:pPr>
        <w:rPr>
          <w:rFonts w:ascii="Georgia" w:hAnsi="Georgia"/>
          <w:sz w:val="18"/>
          <w:szCs w:val="18"/>
        </w:rPr>
      </w:pPr>
      <w:r w:rsidRPr="00EF35A7">
        <w:rPr>
          <w:rStyle w:val="Voetnootmarkering"/>
          <w:rFonts w:ascii="Georgia" w:hAnsi="Georgia"/>
          <w:sz w:val="18"/>
          <w:szCs w:val="18"/>
        </w:rPr>
        <w:footnoteRef/>
      </w:r>
      <w:r w:rsidRPr="00EF35A7">
        <w:rPr>
          <w:rFonts w:ascii="Georgia" w:hAnsi="Georgia"/>
          <w:sz w:val="18"/>
          <w:szCs w:val="18"/>
        </w:rPr>
        <w:t xml:space="preserve"> Benoemd door: Portefeuillehouder P&amp;O.</w:t>
      </w:r>
    </w:p>
    <w:p w:rsidR="00C66A26" w:rsidRDefault="00C66A26">
      <w:pPr>
        <w:pStyle w:val="Voetnoottekst"/>
      </w:pPr>
    </w:p>
  </w:footnote>
  <w:footnote w:id="12">
    <w:p w:rsidR="00C66A26" w:rsidRPr="00A1407B" w:rsidRDefault="00C66A26">
      <w:pPr>
        <w:pStyle w:val="Voetnoottekst"/>
        <w:rPr>
          <w:rFonts w:ascii="Georgia" w:hAnsi="Georgia"/>
          <w:sz w:val="18"/>
          <w:szCs w:val="18"/>
        </w:rPr>
      </w:pPr>
      <w:r w:rsidRPr="00A1407B">
        <w:rPr>
          <w:rStyle w:val="Voetnootmarkering"/>
          <w:rFonts w:ascii="Georgia" w:hAnsi="Georgia"/>
          <w:sz w:val="18"/>
          <w:szCs w:val="18"/>
        </w:rPr>
        <w:footnoteRef/>
      </w:r>
      <w:r w:rsidRPr="00A1407B">
        <w:rPr>
          <w:rFonts w:ascii="Georgia" w:hAnsi="Georgia"/>
          <w:sz w:val="18"/>
          <w:szCs w:val="18"/>
        </w:rPr>
        <w:t xml:space="preserve"> Per moederorganisatie is gekozen welke taken worden ondergebracht bij het SSC P&amp;O. Verderop in deze beschrijving wordt hier nader op ingegaan.</w:t>
      </w:r>
    </w:p>
  </w:footnote>
  <w:footnote w:id="13">
    <w:p w:rsidR="00C66A26" w:rsidRPr="00330F25" w:rsidRDefault="00C66A26">
      <w:pPr>
        <w:pStyle w:val="Voetnoottekst"/>
        <w:rPr>
          <w:rFonts w:ascii="Georgia" w:hAnsi="Georgia"/>
          <w:sz w:val="18"/>
          <w:szCs w:val="18"/>
        </w:rPr>
      </w:pPr>
      <w:r w:rsidRPr="00330F25">
        <w:rPr>
          <w:rStyle w:val="Voetnootmarkering"/>
          <w:rFonts w:ascii="Georgia" w:hAnsi="Georgia"/>
          <w:sz w:val="18"/>
          <w:szCs w:val="18"/>
        </w:rPr>
        <w:footnoteRef/>
      </w:r>
      <w:r w:rsidRPr="00330F25">
        <w:rPr>
          <w:rFonts w:ascii="Georgia" w:hAnsi="Georgia"/>
          <w:sz w:val="18"/>
          <w:szCs w:val="18"/>
        </w:rPr>
        <w:t xml:space="preserve"> DIVA: Documentaire Informatievoorziening en Automatisering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Default="00C66A26" w:rsidP="008F5F4F">
    <w:pPr>
      <w:pStyle w:val="Koptekst"/>
      <w:jc w:val="right"/>
    </w:pPr>
  </w:p>
  <w:p w:rsidR="00C66A26" w:rsidRDefault="00C66A26" w:rsidP="008F5F4F">
    <w:pPr>
      <w:pStyle w:val="Koptekst"/>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0C1E84" w:rsidRDefault="00C66A26">
    <w:pPr>
      <w:pStyle w:val="Koptekst"/>
      <w:jc w:val="center"/>
      <w:rPr>
        <w:rFonts w:ascii="Georgia" w:hAnsi="Georgia"/>
        <w:b/>
        <w:color w:val="365F91" w:themeColor="accent1" w:themeShade="BF"/>
        <w:sz w:val="28"/>
        <w:szCs w:val="28"/>
      </w:rPr>
    </w:pPr>
    <w:r w:rsidRPr="006707A1">
      <w:rPr>
        <w:noProof/>
        <w:color w:val="365F91" w:themeColor="accent1" w:themeShade="BF"/>
        <w:lang w:eastAsia="zh-TW"/>
      </w:rPr>
      <w:pict>
        <v:group id="_x0000_s2049" style="position:absolute;left:0;text-align:left;margin-left:0;margin-top:0;width:105.1pt;height:274.25pt;rotation:90;flip:y;z-index:251680768;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50" type="#_x0000_t32" style="position:absolute;left:6519;top:1258;width:4303;height:10040;flip:x" o:connectortype="straight" strokecolor="#a7bfde [1620]">
            <o:lock v:ext="edit" aspectratio="t"/>
          </v:shape>
          <v:group id="_x0000_s2051" style="position:absolute;left:5531;top:9226;width:5291;height:5845" coordorigin="5531,9226" coordsize="5291,5845">
            <o:lock v:ext="edit" aspectratio="t"/>
            <v:shape id="_x0000_s2052"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2053" style="position:absolute;left:6117;top:10212;width:4526;height:4258;rotation:41366637fd;flip:y" fillcolor="#d3dfee [820]" stroked="f" strokecolor="#a7bfde [1620]">
              <o:lock v:ext="edit" aspectratio="t"/>
            </v:oval>
            <v:oval id="_x0000_s2054" style="position:absolute;left:6217;top:10481;width:3424;height:3221;rotation:41366637fd;flip:y;v-text-anchor:middle" fillcolor="#7ba0cd [2420]" stroked="f" strokecolor="#a7bfde [1620]">
              <o:lock v:ext="edit" aspectratio="t"/>
              <v:textbox style="mso-next-textbox:#_x0000_s2054" inset="0,0,0,0">
                <w:txbxContent>
                  <w:p w:rsidR="00C66A26" w:rsidRDefault="00C66A26">
                    <w:pPr>
                      <w:pStyle w:val="Koptekst"/>
                      <w:jc w:val="center"/>
                      <w:rPr>
                        <w:b/>
                        <w:bCs/>
                        <w:color w:val="FFFFFF" w:themeColor="background1"/>
                        <w:sz w:val="20"/>
                        <w:szCs w:val="20"/>
                      </w:rPr>
                    </w:pPr>
                  </w:p>
                </w:txbxContent>
              </v:textbox>
            </v:oval>
          </v:group>
          <w10:wrap anchorx="page" anchory="page"/>
        </v:group>
      </w:pict>
    </w:r>
    <w:sdt>
      <w:sdtPr>
        <w:rPr>
          <w:rFonts w:ascii="Georgia" w:hAnsi="Georgia"/>
          <w:b/>
          <w:color w:val="365F91" w:themeColor="accent1" w:themeShade="BF"/>
          <w:sz w:val="28"/>
          <w:szCs w:val="28"/>
        </w:rPr>
        <w:alias w:val="Titel"/>
        <w:id w:val="5604252"/>
        <w:placeholder>
          <w:docPart w:val="31D4FCFC64864C0693AEB16EC6BF0A30"/>
        </w:placeholder>
        <w:dataBinding w:prefixMappings="xmlns:ns0='http://schemas.openxmlformats.org/package/2006/metadata/core-properties' xmlns:ns1='http://purl.org/dc/elements/1.1/'" w:xpath="/ns0:coreProperties[1]/ns1:title[1]" w:storeItemID="{6C3C8BC8-F283-45AE-878A-BAB7291924A1}"/>
        <w:text/>
      </w:sdtPr>
      <w:sdtContent>
        <w:r w:rsidRPr="000C1E84">
          <w:rPr>
            <w:rFonts w:ascii="Georgia" w:hAnsi="Georgia"/>
            <w:b/>
            <w:color w:val="365F91" w:themeColor="accent1" w:themeShade="BF"/>
            <w:sz w:val="28"/>
            <w:szCs w:val="28"/>
          </w:rPr>
          <w:t>Vertrouwen &amp; Verbinden</w:t>
        </w:r>
      </w:sdtContent>
    </w:sdt>
  </w:p>
  <w:p w:rsidR="00C66A26" w:rsidRDefault="00C66A26" w:rsidP="008F5F4F">
    <w:pPr>
      <w:pStyle w:val="Koptekst"/>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B2393C" w:rsidRDefault="00C66A26">
    <w:pPr>
      <w:pStyle w:val="Koptekst"/>
      <w:jc w:val="center"/>
      <w:rPr>
        <w:rFonts w:ascii="Georgia" w:hAnsi="Georgia"/>
        <w:b/>
        <w:color w:val="365F91" w:themeColor="accent1" w:themeShade="BF"/>
        <w:sz w:val="28"/>
        <w:szCs w:val="28"/>
      </w:rPr>
    </w:pPr>
    <w:r w:rsidRPr="006707A1">
      <w:rPr>
        <w:noProof/>
        <w:color w:val="365F91" w:themeColor="accent1" w:themeShade="BF"/>
        <w:lang w:eastAsia="zh-TW"/>
      </w:rPr>
      <w:pict>
        <v:group id="_x0000_s2055" style="position:absolute;left:0;text-align:left;margin-left:0;margin-top:0;width:105.1pt;height:274.25pt;rotation:90;flip:y;z-index:251682816;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56" type="#_x0000_t32" style="position:absolute;left:6519;top:1258;width:4303;height:10040;flip:x" o:connectortype="straight" strokecolor="#a7bfde [1620]">
            <o:lock v:ext="edit" aspectratio="t"/>
          </v:shape>
          <v:group id="_x0000_s2057" style="position:absolute;left:5531;top:9226;width:5291;height:5845" coordorigin="5531,9226" coordsize="5291,5845">
            <o:lock v:ext="edit" aspectratio="t"/>
            <v:shape id="_x0000_s2058"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2059" style="position:absolute;left:6117;top:10212;width:4526;height:4258;rotation:41366637fd;flip:y" fillcolor="#d3dfee [820]" stroked="f" strokecolor="#a7bfde [1620]">
              <o:lock v:ext="edit" aspectratio="t"/>
            </v:oval>
            <v:oval id="_x0000_s2060" style="position:absolute;left:6217;top:10481;width:3424;height:3221;rotation:41366637fd;flip:y;v-text-anchor:middle" fillcolor="#7ba0cd [2420]" stroked="f" strokecolor="#a7bfde [1620]">
              <o:lock v:ext="edit" aspectratio="t"/>
              <v:textbox style="mso-next-textbox:#_x0000_s2060" inset="0,0,0,0">
                <w:txbxContent>
                  <w:p w:rsidR="00C66A26" w:rsidRDefault="00C66A26">
                    <w:pPr>
                      <w:pStyle w:val="Koptekst"/>
                      <w:jc w:val="center"/>
                      <w:rPr>
                        <w:b/>
                        <w:bCs/>
                        <w:color w:val="FFFFFF" w:themeColor="background1"/>
                        <w:sz w:val="20"/>
                        <w:szCs w:val="20"/>
                      </w:rPr>
                    </w:pPr>
                  </w:p>
                </w:txbxContent>
              </v:textbox>
            </v:oval>
          </v:group>
          <w10:wrap anchorx="page" anchory="page"/>
        </v:group>
      </w:pict>
    </w:r>
    <w:sdt>
      <w:sdtPr>
        <w:rPr>
          <w:rFonts w:ascii="Georgia" w:hAnsi="Georgia"/>
          <w:b/>
          <w:color w:val="365F91" w:themeColor="accent1" w:themeShade="BF"/>
          <w:sz w:val="28"/>
          <w:szCs w:val="28"/>
        </w:rPr>
        <w:alias w:val="Titel"/>
        <w:id w:val="4890101"/>
        <w:placeholder>
          <w:docPart w:val="F264E2962B464C31A29B00940EC25908"/>
        </w:placeholder>
        <w:dataBinding w:prefixMappings="xmlns:ns0='http://schemas.openxmlformats.org/package/2006/metadata/core-properties' xmlns:ns1='http://purl.org/dc/elements/1.1/'" w:xpath="/ns0:coreProperties[1]/ns1:title[1]" w:storeItemID="{6C3C8BC8-F283-45AE-878A-BAB7291924A1}"/>
        <w:text/>
      </w:sdtPr>
      <w:sdtContent>
        <w:r w:rsidRPr="00B2393C">
          <w:rPr>
            <w:rFonts w:ascii="Georgia" w:hAnsi="Georgia"/>
            <w:b/>
            <w:color w:val="365F91" w:themeColor="accent1" w:themeShade="BF"/>
            <w:sz w:val="28"/>
            <w:szCs w:val="28"/>
          </w:rPr>
          <w:t>Vertrouwen &amp; Verbinden</w:t>
        </w:r>
      </w:sdtContent>
    </w:sdt>
  </w:p>
  <w:p w:rsidR="00C66A26" w:rsidRDefault="00C66A26" w:rsidP="008F5F4F">
    <w:pPr>
      <w:pStyle w:val="Koptekst"/>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B2393C" w:rsidRDefault="00C66A26">
    <w:pPr>
      <w:pStyle w:val="Koptekst"/>
      <w:jc w:val="center"/>
      <w:rPr>
        <w:rFonts w:ascii="Georgia" w:hAnsi="Georgia"/>
        <w:b/>
        <w:color w:val="365F91" w:themeColor="accent1" w:themeShade="BF"/>
        <w:sz w:val="28"/>
        <w:szCs w:val="28"/>
      </w:rPr>
    </w:pPr>
    <w:r w:rsidRPr="006707A1">
      <w:rPr>
        <w:noProof/>
        <w:color w:val="365F91" w:themeColor="accent1" w:themeShade="BF"/>
        <w:lang w:eastAsia="zh-TW"/>
      </w:rPr>
      <w:pict>
        <v:group id="_x0000_s2061" style="position:absolute;left:0;text-align:left;margin-left:0;margin-top:0;width:105.1pt;height:274.25pt;rotation:90;flip:y;z-index:251684864;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62" type="#_x0000_t32" style="position:absolute;left:6519;top:1258;width:4303;height:10040;flip:x" o:connectortype="straight" strokecolor="#a7bfde [1620]">
            <o:lock v:ext="edit" aspectratio="t"/>
          </v:shape>
          <v:group id="_x0000_s2063" style="position:absolute;left:5531;top:9226;width:5291;height:5845" coordorigin="5531,9226" coordsize="5291,5845">
            <o:lock v:ext="edit" aspectratio="t"/>
            <v:shape id="_x0000_s2064"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2065" style="position:absolute;left:6117;top:10212;width:4526;height:4258;rotation:41366637fd;flip:y" fillcolor="#d3dfee [820]" stroked="f" strokecolor="#a7bfde [1620]">
              <o:lock v:ext="edit" aspectratio="t"/>
            </v:oval>
            <v:oval id="_x0000_s2066" style="position:absolute;left:6217;top:10481;width:3424;height:3221;rotation:41366637fd;flip:y;v-text-anchor:middle" fillcolor="#7ba0cd [2420]" stroked="f" strokecolor="#a7bfde [1620]">
              <o:lock v:ext="edit" aspectratio="t"/>
              <v:textbox style="mso-next-textbox:#_x0000_s2066" inset="0,0,0,0">
                <w:txbxContent>
                  <w:p w:rsidR="00C66A26" w:rsidRDefault="00C66A26">
                    <w:pPr>
                      <w:pStyle w:val="Koptekst"/>
                      <w:jc w:val="center"/>
                      <w:rPr>
                        <w:b/>
                        <w:bCs/>
                        <w:color w:val="FFFFFF" w:themeColor="background1"/>
                        <w:sz w:val="20"/>
                        <w:szCs w:val="20"/>
                      </w:rPr>
                    </w:pPr>
                  </w:p>
                </w:txbxContent>
              </v:textbox>
            </v:oval>
          </v:group>
          <w10:wrap anchorx="page" anchory="page"/>
        </v:group>
      </w:pict>
    </w:r>
    <w:sdt>
      <w:sdtPr>
        <w:rPr>
          <w:rFonts w:ascii="Georgia" w:hAnsi="Georgia"/>
          <w:b/>
          <w:color w:val="365F91" w:themeColor="accent1" w:themeShade="BF"/>
          <w:sz w:val="28"/>
          <w:szCs w:val="28"/>
        </w:rPr>
        <w:alias w:val="Titel"/>
        <w:id w:val="5604272"/>
        <w:placeholder>
          <w:docPart w:val="E38DC566BDAD4A0C8BFD7F07EB124D0A"/>
        </w:placeholder>
        <w:dataBinding w:prefixMappings="xmlns:ns0='http://schemas.openxmlformats.org/package/2006/metadata/core-properties' xmlns:ns1='http://purl.org/dc/elements/1.1/'" w:xpath="/ns0:coreProperties[1]/ns1:title[1]" w:storeItemID="{6C3C8BC8-F283-45AE-878A-BAB7291924A1}"/>
        <w:text/>
      </w:sdtPr>
      <w:sdtContent>
        <w:r w:rsidRPr="00B2393C">
          <w:rPr>
            <w:rFonts w:ascii="Georgia" w:hAnsi="Georgia"/>
            <w:b/>
            <w:color w:val="365F91" w:themeColor="accent1" w:themeShade="BF"/>
            <w:sz w:val="28"/>
            <w:szCs w:val="28"/>
          </w:rPr>
          <w:t>Vertrouwen &amp; Verbinden</w:t>
        </w:r>
      </w:sdtContent>
    </w:sdt>
  </w:p>
  <w:p w:rsidR="00C66A26" w:rsidRDefault="00C66A26" w:rsidP="00B2393C">
    <w:pPr>
      <w:pStyle w:val="Kopteks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Default="00C66A26">
    <w:pPr>
      <w:pStyle w:val="Koptekst"/>
      <w:jc w:val="center"/>
      <w:rPr>
        <w:color w:val="365F91" w:themeColor="accent1" w:themeShade="BF"/>
      </w:rPr>
    </w:pPr>
    <w:r>
      <w:rPr>
        <w:noProof/>
        <w:color w:val="365F91" w:themeColor="accent1" w:themeShade="BF"/>
        <w:lang w:eastAsia="zh-TW"/>
      </w:rPr>
      <w:pict>
        <v:group id="_x0000_s2072" style="position:absolute;left:0;text-align:left;margin-left:0;margin-top:0;width:105.1pt;height:274.25pt;rotation:90;flip:y;z-index:251691008;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73" type="#_x0000_t32" style="position:absolute;left:6519;top:1258;width:4303;height:10040;flip:x" o:connectortype="straight" strokecolor="#a7bfde [1620]">
            <o:lock v:ext="edit" aspectratio="t"/>
          </v:shape>
          <v:group id="_x0000_s2074" style="position:absolute;left:5531;top:9226;width:5291;height:5845" coordorigin="5531,9226" coordsize="5291,5845">
            <o:lock v:ext="edit" aspectratio="t"/>
            <v:shape id="_x0000_s2075"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2076" style="position:absolute;left:6117;top:10212;width:4526;height:4258;rotation:41366637fd;flip:y" fillcolor="#d3dfee [820]" stroked="f" strokecolor="#a7bfde [1620]">
              <o:lock v:ext="edit" aspectratio="t"/>
            </v:oval>
            <v:oval id="_x0000_s2077" style="position:absolute;left:6217;top:10481;width:3424;height:3221;rotation:41366637fd;flip:y;v-text-anchor:middle" fillcolor="#7ba0cd [2420]" stroked="f" strokecolor="#a7bfde [1620]">
              <o:lock v:ext="edit" aspectratio="t"/>
              <v:textbox inset="0,0,0,0">
                <w:txbxContent>
                  <w:p w:rsidR="00C66A26" w:rsidRDefault="00C66A26">
                    <w:pPr>
                      <w:pStyle w:val="Koptekst"/>
                      <w:jc w:val="center"/>
                      <w:rPr>
                        <w:b/>
                        <w:bCs/>
                        <w:color w:val="FFFFFF" w:themeColor="background1"/>
                        <w:sz w:val="20"/>
                        <w:szCs w:val="20"/>
                      </w:rPr>
                    </w:pPr>
                  </w:p>
                </w:txbxContent>
              </v:textbox>
            </v:oval>
          </v:group>
          <w10:wrap anchorx="page" anchory="page"/>
        </v:group>
      </w:pict>
    </w:r>
    <w:sdt>
      <w:sdtPr>
        <w:rPr>
          <w:rFonts w:ascii="Georgia" w:hAnsi="Georgia"/>
          <w:b/>
          <w:color w:val="365F91" w:themeColor="accent1" w:themeShade="BF"/>
          <w:sz w:val="28"/>
          <w:szCs w:val="28"/>
        </w:rPr>
        <w:alias w:val="Titel"/>
        <w:id w:val="5604274"/>
        <w:placeholder>
          <w:docPart w:val="AEF1F8087A8746BDA2D18E8E49E8076D"/>
        </w:placeholder>
        <w:dataBinding w:prefixMappings="xmlns:ns0='http://schemas.openxmlformats.org/package/2006/metadata/core-properties' xmlns:ns1='http://purl.org/dc/elements/1.1/'" w:xpath="/ns0:coreProperties[1]/ns1:title[1]" w:storeItemID="{6C3C8BC8-F283-45AE-878A-BAB7291924A1}"/>
        <w:text/>
      </w:sdtPr>
      <w:sdtContent>
        <w:r w:rsidRPr="00DF1CA5">
          <w:rPr>
            <w:rFonts w:ascii="Georgia" w:hAnsi="Georgia"/>
            <w:b/>
            <w:color w:val="365F91" w:themeColor="accent1" w:themeShade="BF"/>
            <w:sz w:val="28"/>
            <w:szCs w:val="28"/>
          </w:rPr>
          <w:t>Vertrouwen &amp; Verbinden</w:t>
        </w:r>
      </w:sdtContent>
    </w:sdt>
  </w:p>
  <w:p w:rsidR="00C66A26" w:rsidRDefault="00C66A26" w:rsidP="008F5F4F">
    <w:pPr>
      <w:pStyle w:val="Koptekst"/>
      <w:jc w:val="righ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26" w:rsidRPr="00DF1CA5" w:rsidRDefault="00C66A26">
    <w:pPr>
      <w:pStyle w:val="Koptekst"/>
      <w:jc w:val="center"/>
      <w:rPr>
        <w:rFonts w:ascii="Georgia" w:hAnsi="Georgia"/>
        <w:b/>
        <w:color w:val="365F91" w:themeColor="accent1" w:themeShade="BF"/>
        <w:sz w:val="28"/>
        <w:szCs w:val="28"/>
      </w:rPr>
    </w:pPr>
    <w:r>
      <w:rPr>
        <w:rFonts w:ascii="Georgia" w:hAnsi="Georgia"/>
        <w:b/>
        <w:noProof/>
        <w:color w:val="365F91" w:themeColor="accent1" w:themeShade="BF"/>
        <w:sz w:val="28"/>
        <w:szCs w:val="28"/>
        <w:lang w:eastAsia="zh-TW"/>
      </w:rPr>
      <w:pict>
        <v:group id="_x0000_s2083" style="position:absolute;left:0;text-align:left;margin-left:0;margin-top:0;width:105.1pt;height:274.25pt;rotation:90;flip:y;z-index:251693056;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84" type="#_x0000_t32" style="position:absolute;left:6519;top:1258;width:4303;height:10040;flip:x" o:connectortype="straight" strokecolor="#a7bfde [1620]">
            <o:lock v:ext="edit" aspectratio="t"/>
          </v:shape>
          <v:group id="_x0000_s2085" style="position:absolute;left:5531;top:9226;width:5291;height:5845" coordorigin="5531,9226" coordsize="5291,5845">
            <o:lock v:ext="edit" aspectratio="t"/>
            <v:shape id="_x0000_s2086"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2087" style="position:absolute;left:6117;top:10212;width:4526;height:4258;rotation:41366637fd;flip:y" fillcolor="#d3dfee [820]" stroked="f" strokecolor="#a7bfde [1620]">
              <o:lock v:ext="edit" aspectratio="t"/>
            </v:oval>
            <v:oval id="_x0000_s2088" style="position:absolute;left:6217;top:10481;width:3424;height:3221;rotation:41366637fd;flip:y;v-text-anchor:middle" fillcolor="#7ba0cd [2420]" stroked="f" strokecolor="#a7bfde [1620]">
              <o:lock v:ext="edit" aspectratio="t"/>
              <v:textbox inset="0,0,0,0">
                <w:txbxContent>
                  <w:p w:rsidR="00C66A26" w:rsidRDefault="00C66A26">
                    <w:pPr>
                      <w:pStyle w:val="Koptekst"/>
                      <w:jc w:val="center"/>
                      <w:rPr>
                        <w:b/>
                        <w:bCs/>
                        <w:color w:val="FFFFFF" w:themeColor="background1"/>
                        <w:sz w:val="20"/>
                        <w:szCs w:val="20"/>
                      </w:rPr>
                    </w:pPr>
                  </w:p>
                </w:txbxContent>
              </v:textbox>
            </v:oval>
          </v:group>
          <w10:wrap anchorx="page" anchory="page"/>
        </v:group>
      </w:pict>
    </w:r>
    <w:sdt>
      <w:sdtPr>
        <w:rPr>
          <w:rFonts w:ascii="Georgia" w:hAnsi="Georgia"/>
          <w:b/>
          <w:color w:val="365F91" w:themeColor="accent1" w:themeShade="BF"/>
          <w:sz w:val="28"/>
          <w:szCs w:val="28"/>
        </w:rPr>
        <w:alias w:val="Titel"/>
        <w:id w:val="5604281"/>
        <w:placeholder>
          <w:docPart w:val="F409927256174AD8B9592139F0D7F38E"/>
        </w:placeholder>
        <w:dataBinding w:prefixMappings="xmlns:ns0='http://schemas.openxmlformats.org/package/2006/metadata/core-properties' xmlns:ns1='http://purl.org/dc/elements/1.1/'" w:xpath="/ns0:coreProperties[1]/ns1:title[1]" w:storeItemID="{6C3C8BC8-F283-45AE-878A-BAB7291924A1}"/>
        <w:text/>
      </w:sdtPr>
      <w:sdtContent>
        <w:r w:rsidRPr="00DF1CA5">
          <w:rPr>
            <w:rFonts w:ascii="Georgia" w:hAnsi="Georgia"/>
            <w:b/>
            <w:color w:val="365F91" w:themeColor="accent1" w:themeShade="BF"/>
            <w:sz w:val="28"/>
            <w:szCs w:val="28"/>
          </w:rPr>
          <w:t>Vertrouwen &amp; Verbinden</w:t>
        </w:r>
      </w:sdtContent>
    </w:sdt>
  </w:p>
  <w:p w:rsidR="00C66A26" w:rsidRDefault="00C66A26" w:rsidP="008F5F4F">
    <w:pPr>
      <w:pStyle w:val="Koptekst"/>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78AE"/>
    <w:multiLevelType w:val="hybridMultilevel"/>
    <w:tmpl w:val="1E76E74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nsid w:val="04171074"/>
    <w:multiLevelType w:val="multilevel"/>
    <w:tmpl w:val="BF909FE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5537DB2"/>
    <w:multiLevelType w:val="hybridMultilevel"/>
    <w:tmpl w:val="E2600B7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05791892"/>
    <w:multiLevelType w:val="multilevel"/>
    <w:tmpl w:val="4DA07D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3"/>
      <w:numFmt w:val="decimal"/>
      <w:lvlText w:val="2.%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70E5E9A"/>
    <w:multiLevelType w:val="hybridMultilevel"/>
    <w:tmpl w:val="03BA329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nsid w:val="08B9549A"/>
    <w:multiLevelType w:val="multilevel"/>
    <w:tmpl w:val="B5D8CB9C"/>
    <w:lvl w:ilvl="0">
      <w:start w:val="1"/>
      <w:numFmt w:val="decimal"/>
      <w:lvlText w:val="%1"/>
      <w:lvlJc w:val="left"/>
      <w:pPr>
        <w:tabs>
          <w:tab w:val="num" w:pos="432"/>
        </w:tabs>
        <w:ind w:left="432" w:hanging="432"/>
      </w:pPr>
      <w:rPr>
        <w:rFonts w:hint="default"/>
      </w:rPr>
    </w:lvl>
    <w:lvl w:ilvl="1">
      <w:start w:val="1"/>
      <w:numFmt w:val="decimal"/>
      <w:lvlText w:val="6.%2"/>
      <w:lvlJc w:val="left"/>
      <w:pPr>
        <w:tabs>
          <w:tab w:val="num" w:pos="576"/>
        </w:tabs>
        <w:ind w:left="576" w:hanging="576"/>
      </w:pPr>
      <w:rPr>
        <w:rFonts w:hint="default"/>
      </w:rPr>
    </w:lvl>
    <w:lvl w:ilvl="2">
      <w:start w:val="1"/>
      <w:numFmt w:val="decimal"/>
      <w:lvlText w:val="5.3.%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9A23324"/>
    <w:multiLevelType w:val="hybridMultilevel"/>
    <w:tmpl w:val="3B6E5EB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nsid w:val="09E550FD"/>
    <w:multiLevelType w:val="hybridMultilevel"/>
    <w:tmpl w:val="85C2CA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nsid w:val="09F53764"/>
    <w:multiLevelType w:val="multilevel"/>
    <w:tmpl w:val="7C8EE78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3.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0AC549AE"/>
    <w:multiLevelType w:val="multilevel"/>
    <w:tmpl w:val="B114CC18"/>
    <w:lvl w:ilvl="0">
      <w:start w:val="1"/>
      <w:numFmt w:val="decimal"/>
      <w:lvlText w:val="%1"/>
      <w:lvlJc w:val="left"/>
      <w:pPr>
        <w:tabs>
          <w:tab w:val="num" w:pos="432"/>
        </w:tabs>
        <w:ind w:left="432" w:hanging="432"/>
      </w:pPr>
      <w:rPr>
        <w:rFonts w:hint="default"/>
      </w:rPr>
    </w:lvl>
    <w:lvl w:ilvl="1">
      <w:start w:val="1"/>
      <w:numFmt w:val="decimal"/>
      <w:lvlText w:val="4.%2"/>
      <w:lvlJc w:val="left"/>
      <w:pPr>
        <w:tabs>
          <w:tab w:val="num" w:pos="576"/>
        </w:tabs>
        <w:ind w:left="576" w:hanging="576"/>
      </w:pPr>
      <w:rPr>
        <w:rFonts w:hint="default"/>
      </w:rPr>
    </w:lvl>
    <w:lvl w:ilvl="2">
      <w:start w:val="3"/>
      <w:numFmt w:val="decimal"/>
      <w:lvlText w:val="2.%3.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0DD12A50"/>
    <w:multiLevelType w:val="hybridMultilevel"/>
    <w:tmpl w:val="1098F7E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nsid w:val="0E590ECE"/>
    <w:multiLevelType w:val="hybridMultilevel"/>
    <w:tmpl w:val="2A30E21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nsid w:val="0EA74607"/>
    <w:multiLevelType w:val="hybridMultilevel"/>
    <w:tmpl w:val="4F5ABCE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nsid w:val="0FE57233"/>
    <w:multiLevelType w:val="hybridMultilevel"/>
    <w:tmpl w:val="CC66E21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nsid w:val="10B47762"/>
    <w:multiLevelType w:val="multilevel"/>
    <w:tmpl w:val="7468517A"/>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1AE719F"/>
    <w:multiLevelType w:val="multilevel"/>
    <w:tmpl w:val="1F2A073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4.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A4337C3"/>
    <w:multiLevelType w:val="hybridMultilevel"/>
    <w:tmpl w:val="D5829084"/>
    <w:lvl w:ilvl="0" w:tplc="975086F4">
      <w:start w:val="1"/>
      <w:numFmt w:val="bullet"/>
      <w:lvlText w:val=""/>
      <w:lvlJc w:val="left"/>
      <w:pPr>
        <w:tabs>
          <w:tab w:val="num" w:pos="360"/>
        </w:tabs>
        <w:ind w:left="360" w:hanging="360"/>
      </w:pPr>
      <w:rPr>
        <w:rFonts w:ascii="Symbol" w:hAnsi="Symbol" w:hint="default"/>
        <w:color w:val="auto"/>
      </w:rPr>
    </w:lvl>
    <w:lvl w:ilvl="1" w:tplc="04130003" w:tentative="1">
      <w:start w:val="1"/>
      <w:numFmt w:val="bullet"/>
      <w:lvlText w:val="o"/>
      <w:lvlJc w:val="left"/>
      <w:pPr>
        <w:tabs>
          <w:tab w:val="num" w:pos="-2520"/>
        </w:tabs>
        <w:ind w:left="-252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1080"/>
        </w:tabs>
        <w:ind w:left="-1080" w:hanging="360"/>
      </w:pPr>
      <w:rPr>
        <w:rFonts w:ascii="Symbol" w:hAnsi="Symbol" w:hint="default"/>
      </w:rPr>
    </w:lvl>
    <w:lvl w:ilvl="4" w:tplc="04130003" w:tentative="1">
      <w:start w:val="1"/>
      <w:numFmt w:val="bullet"/>
      <w:lvlText w:val="o"/>
      <w:lvlJc w:val="left"/>
      <w:pPr>
        <w:tabs>
          <w:tab w:val="num" w:pos="-360"/>
        </w:tabs>
        <w:ind w:left="-360" w:hanging="360"/>
      </w:pPr>
      <w:rPr>
        <w:rFonts w:ascii="Courier New" w:hAnsi="Courier New" w:cs="Courier New" w:hint="default"/>
      </w:rPr>
    </w:lvl>
    <w:lvl w:ilvl="5" w:tplc="04130005" w:tentative="1">
      <w:start w:val="1"/>
      <w:numFmt w:val="bullet"/>
      <w:lvlText w:val=""/>
      <w:lvlJc w:val="left"/>
      <w:pPr>
        <w:tabs>
          <w:tab w:val="num" w:pos="360"/>
        </w:tabs>
        <w:ind w:left="360" w:hanging="360"/>
      </w:pPr>
      <w:rPr>
        <w:rFonts w:ascii="Wingdings" w:hAnsi="Wingdings" w:hint="default"/>
      </w:rPr>
    </w:lvl>
    <w:lvl w:ilvl="6" w:tplc="04130001" w:tentative="1">
      <w:start w:val="1"/>
      <w:numFmt w:val="bullet"/>
      <w:lvlText w:val=""/>
      <w:lvlJc w:val="left"/>
      <w:pPr>
        <w:tabs>
          <w:tab w:val="num" w:pos="1080"/>
        </w:tabs>
        <w:ind w:left="1080" w:hanging="360"/>
      </w:pPr>
      <w:rPr>
        <w:rFonts w:ascii="Symbol" w:hAnsi="Symbol" w:hint="default"/>
      </w:rPr>
    </w:lvl>
    <w:lvl w:ilvl="7" w:tplc="04130003" w:tentative="1">
      <w:start w:val="1"/>
      <w:numFmt w:val="bullet"/>
      <w:lvlText w:val="o"/>
      <w:lvlJc w:val="left"/>
      <w:pPr>
        <w:tabs>
          <w:tab w:val="num" w:pos="1800"/>
        </w:tabs>
        <w:ind w:left="1800" w:hanging="360"/>
      </w:pPr>
      <w:rPr>
        <w:rFonts w:ascii="Courier New" w:hAnsi="Courier New" w:cs="Courier New" w:hint="default"/>
      </w:rPr>
    </w:lvl>
    <w:lvl w:ilvl="8" w:tplc="04130005" w:tentative="1">
      <w:start w:val="1"/>
      <w:numFmt w:val="bullet"/>
      <w:lvlText w:val=""/>
      <w:lvlJc w:val="left"/>
      <w:pPr>
        <w:tabs>
          <w:tab w:val="num" w:pos="2520"/>
        </w:tabs>
        <w:ind w:left="2520" w:hanging="360"/>
      </w:pPr>
      <w:rPr>
        <w:rFonts w:ascii="Wingdings" w:hAnsi="Wingdings" w:hint="default"/>
      </w:rPr>
    </w:lvl>
  </w:abstractNum>
  <w:abstractNum w:abstractNumId="17">
    <w:nsid w:val="1CEC4C83"/>
    <w:multiLevelType w:val="hybridMultilevel"/>
    <w:tmpl w:val="0814337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nsid w:val="1E642821"/>
    <w:multiLevelType w:val="multilevel"/>
    <w:tmpl w:val="46E6326C"/>
    <w:lvl w:ilvl="0">
      <w:start w:val="1"/>
      <w:numFmt w:val="decimal"/>
      <w:lvlText w:val="%1"/>
      <w:lvlJc w:val="left"/>
      <w:pPr>
        <w:tabs>
          <w:tab w:val="num" w:pos="432"/>
        </w:tabs>
        <w:ind w:left="432" w:hanging="432"/>
      </w:pPr>
      <w:rPr>
        <w:rFonts w:hint="default"/>
      </w:rPr>
    </w:lvl>
    <w:lvl w:ilvl="1">
      <w:start w:val="1"/>
      <w:numFmt w:val="decimal"/>
      <w:lvlText w:val="7.%2"/>
      <w:lvlJc w:val="left"/>
      <w:pPr>
        <w:tabs>
          <w:tab w:val="num" w:pos="576"/>
        </w:tabs>
        <w:ind w:left="576" w:hanging="576"/>
      </w:pPr>
      <w:rPr>
        <w:rFonts w:hint="default"/>
      </w:rPr>
    </w:lvl>
    <w:lvl w:ilvl="2">
      <w:start w:val="1"/>
      <w:numFmt w:val="decimal"/>
      <w:lvlText w:val="5.3.%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1EEC0CB1"/>
    <w:multiLevelType w:val="hybridMultilevel"/>
    <w:tmpl w:val="398403D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nsid w:val="206630DD"/>
    <w:multiLevelType w:val="hybridMultilevel"/>
    <w:tmpl w:val="7146EE2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nsid w:val="241D12BF"/>
    <w:multiLevelType w:val="hybridMultilevel"/>
    <w:tmpl w:val="966637D8"/>
    <w:lvl w:ilvl="0" w:tplc="975086F4">
      <w:start w:val="1"/>
      <w:numFmt w:val="bullet"/>
      <w:lvlText w:val=""/>
      <w:lvlJc w:val="left"/>
      <w:pPr>
        <w:tabs>
          <w:tab w:val="num" w:pos="360"/>
        </w:tabs>
        <w:ind w:left="360" w:hanging="360"/>
      </w:pPr>
      <w:rPr>
        <w:rFonts w:ascii="Symbol" w:hAnsi="Symbol" w:hint="default"/>
        <w:color w:val="auto"/>
      </w:rPr>
    </w:lvl>
    <w:lvl w:ilvl="1" w:tplc="04130003">
      <w:start w:val="1"/>
      <w:numFmt w:val="bullet"/>
      <w:lvlText w:val="o"/>
      <w:lvlJc w:val="left"/>
      <w:pPr>
        <w:tabs>
          <w:tab w:val="num" w:pos="-2520"/>
        </w:tabs>
        <w:ind w:left="-2520" w:hanging="360"/>
      </w:pPr>
      <w:rPr>
        <w:rFonts w:ascii="Courier New" w:hAnsi="Courier New" w:cs="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1080"/>
        </w:tabs>
        <w:ind w:left="-1080" w:hanging="360"/>
      </w:pPr>
      <w:rPr>
        <w:rFonts w:ascii="Symbol" w:hAnsi="Symbol" w:hint="default"/>
      </w:rPr>
    </w:lvl>
    <w:lvl w:ilvl="4" w:tplc="04130003">
      <w:start w:val="1"/>
      <w:numFmt w:val="bullet"/>
      <w:lvlText w:val="o"/>
      <w:lvlJc w:val="left"/>
      <w:pPr>
        <w:tabs>
          <w:tab w:val="num" w:pos="-360"/>
        </w:tabs>
        <w:ind w:left="-360" w:hanging="360"/>
      </w:pPr>
      <w:rPr>
        <w:rFonts w:ascii="Courier New" w:hAnsi="Courier New" w:cs="Courier New" w:hint="default"/>
      </w:rPr>
    </w:lvl>
    <w:lvl w:ilvl="5" w:tplc="04130005">
      <w:start w:val="1"/>
      <w:numFmt w:val="bullet"/>
      <w:lvlText w:val=""/>
      <w:lvlJc w:val="left"/>
      <w:pPr>
        <w:tabs>
          <w:tab w:val="num" w:pos="360"/>
        </w:tabs>
        <w:ind w:left="360" w:hanging="360"/>
      </w:pPr>
      <w:rPr>
        <w:rFonts w:ascii="Wingdings" w:hAnsi="Wingdings" w:hint="default"/>
      </w:rPr>
    </w:lvl>
    <w:lvl w:ilvl="6" w:tplc="04130001">
      <w:start w:val="1"/>
      <w:numFmt w:val="bullet"/>
      <w:lvlText w:val=""/>
      <w:lvlJc w:val="left"/>
      <w:pPr>
        <w:tabs>
          <w:tab w:val="num" w:pos="1080"/>
        </w:tabs>
        <w:ind w:left="1080" w:hanging="360"/>
      </w:pPr>
      <w:rPr>
        <w:rFonts w:ascii="Symbol" w:hAnsi="Symbol" w:hint="default"/>
      </w:rPr>
    </w:lvl>
    <w:lvl w:ilvl="7" w:tplc="04130003" w:tentative="1">
      <w:start w:val="1"/>
      <w:numFmt w:val="bullet"/>
      <w:lvlText w:val="o"/>
      <w:lvlJc w:val="left"/>
      <w:pPr>
        <w:tabs>
          <w:tab w:val="num" w:pos="1800"/>
        </w:tabs>
        <w:ind w:left="1800" w:hanging="360"/>
      </w:pPr>
      <w:rPr>
        <w:rFonts w:ascii="Courier New" w:hAnsi="Courier New" w:cs="Courier New" w:hint="default"/>
      </w:rPr>
    </w:lvl>
    <w:lvl w:ilvl="8" w:tplc="04130005" w:tentative="1">
      <w:start w:val="1"/>
      <w:numFmt w:val="bullet"/>
      <w:lvlText w:val=""/>
      <w:lvlJc w:val="left"/>
      <w:pPr>
        <w:tabs>
          <w:tab w:val="num" w:pos="2520"/>
        </w:tabs>
        <w:ind w:left="2520" w:hanging="360"/>
      </w:pPr>
      <w:rPr>
        <w:rFonts w:ascii="Wingdings" w:hAnsi="Wingdings" w:hint="default"/>
      </w:rPr>
    </w:lvl>
  </w:abstractNum>
  <w:abstractNum w:abstractNumId="22">
    <w:nsid w:val="2BB27809"/>
    <w:multiLevelType w:val="hybridMultilevel"/>
    <w:tmpl w:val="96E69B9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nsid w:val="2CF85302"/>
    <w:multiLevelType w:val="multilevel"/>
    <w:tmpl w:val="62A24D3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3.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571F24"/>
    <w:multiLevelType w:val="hybridMultilevel"/>
    <w:tmpl w:val="DBDE530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nsid w:val="2DDF130B"/>
    <w:multiLevelType w:val="multilevel"/>
    <w:tmpl w:val="2322311A"/>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26">
    <w:nsid w:val="2FC00EA2"/>
    <w:multiLevelType w:val="multilevel"/>
    <w:tmpl w:val="A2F880E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3.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0A3075C"/>
    <w:multiLevelType w:val="multilevel"/>
    <w:tmpl w:val="A1105EF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3.%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1665D22"/>
    <w:multiLevelType w:val="multilevel"/>
    <w:tmpl w:val="4894AEA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3"/>
      <w:numFmt w:val="decimal"/>
      <w:lvlText w:val="2.%3.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7310561"/>
    <w:multiLevelType w:val="hybridMultilevel"/>
    <w:tmpl w:val="12D00B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nsid w:val="3BD3571A"/>
    <w:multiLevelType w:val="hybridMultilevel"/>
    <w:tmpl w:val="9C26FBD6"/>
    <w:lvl w:ilvl="0" w:tplc="10CA526C">
      <w:start w:val="1"/>
      <w:numFmt w:val="decimal"/>
      <w:lvlText w:val="%1."/>
      <w:lvlJc w:val="left"/>
      <w:pPr>
        <w:ind w:left="720" w:hanging="72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nsid w:val="3D202678"/>
    <w:multiLevelType w:val="multilevel"/>
    <w:tmpl w:val="1506E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E074724"/>
    <w:multiLevelType w:val="multilevel"/>
    <w:tmpl w:val="EC6ECCA8"/>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576"/>
        </w:tabs>
        <w:ind w:left="576" w:hanging="576"/>
      </w:pPr>
      <w:rPr>
        <w:rFonts w:hint="default"/>
      </w:rPr>
    </w:lvl>
    <w:lvl w:ilvl="2">
      <w:start w:val="1"/>
      <w:numFmt w:val="decimal"/>
      <w:lvlText w:val="5.1.%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3EB261AC"/>
    <w:multiLevelType w:val="multilevel"/>
    <w:tmpl w:val="4CD60D0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03A2F79"/>
    <w:multiLevelType w:val="hybridMultilevel"/>
    <w:tmpl w:val="E472714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
    <w:nsid w:val="41DA7906"/>
    <w:multiLevelType w:val="hybridMultilevel"/>
    <w:tmpl w:val="709C7B0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6">
    <w:nsid w:val="464D3861"/>
    <w:multiLevelType w:val="hybridMultilevel"/>
    <w:tmpl w:val="342A91C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7">
    <w:nsid w:val="4BAB3623"/>
    <w:multiLevelType w:val="hybridMultilevel"/>
    <w:tmpl w:val="3266CDF0"/>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8">
    <w:nsid w:val="4BAF40C9"/>
    <w:multiLevelType w:val="hybridMultilevel"/>
    <w:tmpl w:val="331046A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9">
    <w:nsid w:val="4C65724E"/>
    <w:multiLevelType w:val="hybridMultilevel"/>
    <w:tmpl w:val="DF94C1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0">
    <w:nsid w:val="4EB66F1B"/>
    <w:multiLevelType w:val="hybridMultilevel"/>
    <w:tmpl w:val="3E7CAEF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1">
    <w:nsid w:val="4F6652CF"/>
    <w:multiLevelType w:val="hybridMultilevel"/>
    <w:tmpl w:val="4F1EC74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2">
    <w:nsid w:val="52D610D0"/>
    <w:multiLevelType w:val="hybridMultilevel"/>
    <w:tmpl w:val="608C78CC"/>
    <w:lvl w:ilvl="0" w:tplc="04130001">
      <w:start w:val="1"/>
      <w:numFmt w:val="bullet"/>
      <w:lvlText w:val=""/>
      <w:lvlJc w:val="left"/>
      <w:pPr>
        <w:tabs>
          <w:tab w:val="num" w:pos="360"/>
        </w:tabs>
        <w:ind w:left="360" w:hanging="360"/>
      </w:pPr>
      <w:rPr>
        <w:rFonts w:ascii="Symbol" w:hAnsi="Symbol" w:hint="default"/>
      </w:rPr>
    </w:lvl>
    <w:lvl w:ilvl="1" w:tplc="04130003">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3">
    <w:nsid w:val="58A86053"/>
    <w:multiLevelType w:val="multilevel"/>
    <w:tmpl w:val="1408E57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nsid w:val="5A9F4FE9"/>
    <w:multiLevelType w:val="hybridMultilevel"/>
    <w:tmpl w:val="A26C9EFE"/>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5">
    <w:nsid w:val="5CEA3431"/>
    <w:multiLevelType w:val="hybridMultilevel"/>
    <w:tmpl w:val="D48EE3A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6">
    <w:nsid w:val="64B25F23"/>
    <w:multiLevelType w:val="hybridMultilevel"/>
    <w:tmpl w:val="171E592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7">
    <w:nsid w:val="679F7ED8"/>
    <w:multiLevelType w:val="hybridMultilevel"/>
    <w:tmpl w:val="0E3A3CE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8">
    <w:nsid w:val="68100B62"/>
    <w:multiLevelType w:val="multilevel"/>
    <w:tmpl w:val="40BCE86A"/>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576"/>
        </w:tabs>
        <w:ind w:left="576" w:hanging="576"/>
      </w:pPr>
      <w:rPr>
        <w:rFonts w:hint="default"/>
      </w:rPr>
    </w:lvl>
    <w:lvl w:ilvl="2">
      <w:start w:val="1"/>
      <w:numFmt w:val="decimal"/>
      <w:lvlText w:val="5.3.%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nsid w:val="6DBA35FA"/>
    <w:multiLevelType w:val="hybridMultilevel"/>
    <w:tmpl w:val="EF78872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0">
    <w:nsid w:val="6E785397"/>
    <w:multiLevelType w:val="hybridMultilevel"/>
    <w:tmpl w:val="2A5C81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1">
    <w:nsid w:val="6F6C472E"/>
    <w:multiLevelType w:val="multilevel"/>
    <w:tmpl w:val="3FC2526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nsid w:val="6FE613C8"/>
    <w:multiLevelType w:val="multilevel"/>
    <w:tmpl w:val="0B42531A"/>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576"/>
        </w:tabs>
        <w:ind w:left="576" w:hanging="576"/>
      </w:pPr>
      <w:rPr>
        <w:rFonts w:hint="default"/>
      </w:rPr>
    </w:lvl>
    <w:lvl w:ilvl="2">
      <w:start w:val="3"/>
      <w:numFmt w:val="decimal"/>
      <w:lvlText w:val="2.%3.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nsid w:val="6FF13CAA"/>
    <w:multiLevelType w:val="hybridMultilevel"/>
    <w:tmpl w:val="2776455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4">
    <w:nsid w:val="70E010AA"/>
    <w:multiLevelType w:val="hybridMultilevel"/>
    <w:tmpl w:val="EE9806A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5">
    <w:nsid w:val="7262787D"/>
    <w:multiLevelType w:val="multilevel"/>
    <w:tmpl w:val="30E2C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nsid w:val="728522FC"/>
    <w:multiLevelType w:val="hybridMultilevel"/>
    <w:tmpl w:val="5808BEA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7">
    <w:nsid w:val="755A5F69"/>
    <w:multiLevelType w:val="hybridMultilevel"/>
    <w:tmpl w:val="173A7C74"/>
    <w:lvl w:ilvl="0" w:tplc="975086F4">
      <w:start w:val="1"/>
      <w:numFmt w:val="bullet"/>
      <w:lvlText w:val=""/>
      <w:lvlJc w:val="left"/>
      <w:pPr>
        <w:tabs>
          <w:tab w:val="num" w:pos="360"/>
        </w:tabs>
        <w:ind w:left="360" w:hanging="360"/>
      </w:pPr>
      <w:rPr>
        <w:rFonts w:ascii="Symbol" w:hAnsi="Symbol" w:hint="default"/>
        <w:color w:val="auto"/>
      </w:rPr>
    </w:lvl>
    <w:lvl w:ilvl="1" w:tplc="04130003">
      <w:start w:val="1"/>
      <w:numFmt w:val="bullet"/>
      <w:lvlText w:val="o"/>
      <w:lvlJc w:val="left"/>
      <w:pPr>
        <w:tabs>
          <w:tab w:val="num" w:pos="-2520"/>
        </w:tabs>
        <w:ind w:left="-2520" w:hanging="360"/>
      </w:pPr>
      <w:rPr>
        <w:rFonts w:ascii="Courier New" w:hAnsi="Courier New" w:cs="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1080"/>
        </w:tabs>
        <w:ind w:left="-1080" w:hanging="360"/>
      </w:pPr>
      <w:rPr>
        <w:rFonts w:ascii="Symbol" w:hAnsi="Symbol" w:hint="default"/>
      </w:rPr>
    </w:lvl>
    <w:lvl w:ilvl="4" w:tplc="04130003">
      <w:start w:val="1"/>
      <w:numFmt w:val="bullet"/>
      <w:lvlText w:val="o"/>
      <w:lvlJc w:val="left"/>
      <w:pPr>
        <w:tabs>
          <w:tab w:val="num" w:pos="-360"/>
        </w:tabs>
        <w:ind w:left="-360" w:hanging="360"/>
      </w:pPr>
      <w:rPr>
        <w:rFonts w:ascii="Courier New" w:hAnsi="Courier New" w:cs="Courier New" w:hint="default"/>
      </w:rPr>
    </w:lvl>
    <w:lvl w:ilvl="5" w:tplc="04130005">
      <w:start w:val="1"/>
      <w:numFmt w:val="bullet"/>
      <w:lvlText w:val=""/>
      <w:lvlJc w:val="left"/>
      <w:pPr>
        <w:tabs>
          <w:tab w:val="num" w:pos="360"/>
        </w:tabs>
        <w:ind w:left="360" w:hanging="360"/>
      </w:pPr>
      <w:rPr>
        <w:rFonts w:ascii="Wingdings" w:hAnsi="Wingdings" w:hint="default"/>
      </w:rPr>
    </w:lvl>
    <w:lvl w:ilvl="6" w:tplc="6A92059E">
      <w:start w:val="1"/>
      <w:numFmt w:val="bullet"/>
      <w:lvlText w:val=""/>
      <w:lvlJc w:val="left"/>
      <w:pPr>
        <w:tabs>
          <w:tab w:val="num" w:pos="1080"/>
        </w:tabs>
        <w:ind w:left="1080" w:hanging="360"/>
      </w:pPr>
      <w:rPr>
        <w:rFonts w:ascii="Symbol" w:hAnsi="Symbol" w:hint="default"/>
        <w:color w:val="auto"/>
      </w:rPr>
    </w:lvl>
    <w:lvl w:ilvl="7" w:tplc="04130003" w:tentative="1">
      <w:start w:val="1"/>
      <w:numFmt w:val="bullet"/>
      <w:lvlText w:val="o"/>
      <w:lvlJc w:val="left"/>
      <w:pPr>
        <w:tabs>
          <w:tab w:val="num" w:pos="1800"/>
        </w:tabs>
        <w:ind w:left="1800" w:hanging="360"/>
      </w:pPr>
      <w:rPr>
        <w:rFonts w:ascii="Courier New" w:hAnsi="Courier New" w:cs="Courier New" w:hint="default"/>
      </w:rPr>
    </w:lvl>
    <w:lvl w:ilvl="8" w:tplc="04130005" w:tentative="1">
      <w:start w:val="1"/>
      <w:numFmt w:val="bullet"/>
      <w:lvlText w:val=""/>
      <w:lvlJc w:val="left"/>
      <w:pPr>
        <w:tabs>
          <w:tab w:val="num" w:pos="2520"/>
        </w:tabs>
        <w:ind w:left="2520" w:hanging="360"/>
      </w:pPr>
      <w:rPr>
        <w:rFonts w:ascii="Wingdings" w:hAnsi="Wingdings" w:hint="default"/>
      </w:rPr>
    </w:lvl>
  </w:abstractNum>
  <w:abstractNum w:abstractNumId="58">
    <w:nsid w:val="759779EF"/>
    <w:multiLevelType w:val="multilevel"/>
    <w:tmpl w:val="72AC9D1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3.%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nsid w:val="75E51D27"/>
    <w:multiLevelType w:val="multilevel"/>
    <w:tmpl w:val="8ECA504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0">
    <w:nsid w:val="75F91831"/>
    <w:multiLevelType w:val="multilevel"/>
    <w:tmpl w:val="D6B20374"/>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576"/>
        </w:tabs>
        <w:ind w:left="576" w:hanging="576"/>
      </w:pPr>
      <w:rPr>
        <w:rFonts w:hint="default"/>
      </w:rPr>
    </w:lvl>
    <w:lvl w:ilvl="2">
      <w:start w:val="1"/>
      <w:numFmt w:val="decimal"/>
      <w:lvlText w:val="5.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1">
    <w:nsid w:val="780641B0"/>
    <w:multiLevelType w:val="hybridMultilevel"/>
    <w:tmpl w:val="58E253D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2">
    <w:nsid w:val="78221030"/>
    <w:multiLevelType w:val="hybridMultilevel"/>
    <w:tmpl w:val="68A04D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3">
    <w:nsid w:val="7B082DDD"/>
    <w:multiLevelType w:val="multilevel"/>
    <w:tmpl w:val="1F2A073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4.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4">
    <w:nsid w:val="7CAD5B0A"/>
    <w:multiLevelType w:val="hybridMultilevel"/>
    <w:tmpl w:val="9A9E304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5">
    <w:nsid w:val="7DAE49FF"/>
    <w:multiLevelType w:val="hybridMultilevel"/>
    <w:tmpl w:val="2158A84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6"/>
  </w:num>
  <w:num w:numId="2">
    <w:abstractNumId w:val="21"/>
  </w:num>
  <w:num w:numId="3">
    <w:abstractNumId w:val="57"/>
  </w:num>
  <w:num w:numId="4">
    <w:abstractNumId w:val="59"/>
  </w:num>
  <w:num w:numId="5">
    <w:abstractNumId w:val="37"/>
  </w:num>
  <w:num w:numId="6">
    <w:abstractNumId w:val="44"/>
  </w:num>
  <w:num w:numId="7">
    <w:abstractNumId w:val="25"/>
  </w:num>
  <w:num w:numId="8">
    <w:abstractNumId w:val="42"/>
  </w:num>
  <w:num w:numId="9">
    <w:abstractNumId w:val="35"/>
  </w:num>
  <w:num w:numId="10">
    <w:abstractNumId w:val="22"/>
  </w:num>
  <w:num w:numId="11">
    <w:abstractNumId w:val="4"/>
  </w:num>
  <w:num w:numId="12">
    <w:abstractNumId w:val="6"/>
  </w:num>
  <w:num w:numId="13">
    <w:abstractNumId w:val="36"/>
  </w:num>
  <w:num w:numId="14">
    <w:abstractNumId w:val="54"/>
  </w:num>
  <w:num w:numId="15">
    <w:abstractNumId w:val="46"/>
  </w:num>
  <w:num w:numId="16">
    <w:abstractNumId w:val="53"/>
  </w:num>
  <w:num w:numId="17">
    <w:abstractNumId w:val="34"/>
  </w:num>
  <w:num w:numId="18">
    <w:abstractNumId w:val="40"/>
  </w:num>
  <w:num w:numId="19">
    <w:abstractNumId w:val="12"/>
  </w:num>
  <w:num w:numId="20">
    <w:abstractNumId w:val="50"/>
  </w:num>
  <w:num w:numId="21">
    <w:abstractNumId w:val="41"/>
  </w:num>
  <w:num w:numId="22">
    <w:abstractNumId w:val="24"/>
  </w:num>
  <w:num w:numId="2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31"/>
  </w:num>
  <w:num w:numId="28">
    <w:abstractNumId w:val="13"/>
  </w:num>
  <w:num w:numId="29">
    <w:abstractNumId w:val="11"/>
  </w:num>
  <w:num w:numId="30">
    <w:abstractNumId w:val="61"/>
  </w:num>
  <w:num w:numId="31">
    <w:abstractNumId w:val="49"/>
  </w:num>
  <w:num w:numId="32">
    <w:abstractNumId w:val="2"/>
  </w:num>
  <w:num w:numId="33">
    <w:abstractNumId w:val="65"/>
  </w:num>
  <w:num w:numId="34">
    <w:abstractNumId w:val="29"/>
  </w:num>
  <w:num w:numId="35">
    <w:abstractNumId w:val="56"/>
  </w:num>
  <w:num w:numId="36">
    <w:abstractNumId w:val="20"/>
  </w:num>
  <w:num w:numId="37">
    <w:abstractNumId w:val="64"/>
  </w:num>
  <w:num w:numId="38">
    <w:abstractNumId w:val="38"/>
  </w:num>
  <w:num w:numId="39">
    <w:abstractNumId w:val="43"/>
  </w:num>
  <w:num w:numId="40">
    <w:abstractNumId w:val="7"/>
  </w:num>
  <w:num w:numId="41">
    <w:abstractNumId w:val="39"/>
  </w:num>
  <w:num w:numId="42">
    <w:abstractNumId w:val="17"/>
  </w:num>
  <w:num w:numId="43">
    <w:abstractNumId w:val="47"/>
  </w:num>
  <w:num w:numId="44">
    <w:abstractNumId w:val="45"/>
  </w:num>
  <w:num w:numId="45">
    <w:abstractNumId w:val="30"/>
  </w:num>
  <w:num w:numId="46">
    <w:abstractNumId w:val="14"/>
  </w:num>
  <w:num w:numId="47">
    <w:abstractNumId w:val="51"/>
  </w:num>
  <w:num w:numId="48">
    <w:abstractNumId w:val="26"/>
  </w:num>
  <w:num w:numId="49">
    <w:abstractNumId w:val="3"/>
  </w:num>
  <w:num w:numId="50">
    <w:abstractNumId w:val="28"/>
  </w:num>
  <w:num w:numId="51">
    <w:abstractNumId w:val="52"/>
  </w:num>
  <w:num w:numId="52">
    <w:abstractNumId w:val="1"/>
  </w:num>
  <w:num w:numId="53">
    <w:abstractNumId w:val="8"/>
  </w:num>
  <w:num w:numId="54">
    <w:abstractNumId w:val="23"/>
  </w:num>
  <w:num w:numId="55">
    <w:abstractNumId w:val="33"/>
  </w:num>
  <w:num w:numId="56">
    <w:abstractNumId w:val="58"/>
  </w:num>
  <w:num w:numId="57">
    <w:abstractNumId w:val="9"/>
  </w:num>
  <w:num w:numId="58">
    <w:abstractNumId w:val="15"/>
  </w:num>
  <w:num w:numId="59">
    <w:abstractNumId w:val="10"/>
  </w:num>
  <w:num w:numId="60">
    <w:abstractNumId w:val="32"/>
  </w:num>
  <w:num w:numId="61">
    <w:abstractNumId w:val="60"/>
  </w:num>
  <w:num w:numId="62">
    <w:abstractNumId w:val="48"/>
  </w:num>
  <w:num w:numId="63">
    <w:abstractNumId w:val="5"/>
  </w:num>
  <w:num w:numId="64">
    <w:abstractNumId w:val="18"/>
  </w:num>
  <w:num w:numId="65">
    <w:abstractNumId w:val="27"/>
  </w:num>
  <w:num w:numId="66">
    <w:abstractNumId w:val="19"/>
  </w:num>
  <w:num w:numId="67">
    <w:abstractNumId w:val="63"/>
  </w:num>
  <w:num w:numId="68">
    <w:abstractNumId w:val="25"/>
  </w:num>
  <w:num w:numId="69">
    <w:abstractNumId w:val="25"/>
  </w:num>
  <w:num w:numId="70">
    <w:abstractNumId w:val="62"/>
  </w:num>
  <w:num w:numId="71">
    <w:abstractNumId w:val="25"/>
  </w:num>
  <w:num w:numId="72">
    <w:abstractNumId w:val="25"/>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noPunctuationKerning/>
  <w:characterSpacingControl w:val="doNotCompress"/>
  <w:hdrShapeDefaults>
    <o:shapedefaults v:ext="edit" spidmax="2094" fill="f" fillcolor="#7030a0" strokecolor="#365f91">
      <v:fill color="#7030a0" on="f"/>
      <v:stroke color="#365f91" weight="3pt" linestyle="thinThin"/>
      <v:shadow type="perspective" color="none [1607]" opacity=".5" offset="1pt" offset2="-1pt"/>
    </o:shapedefaults>
    <o:shapelayout v:ext="edit">
      <o:idmap v:ext="edit" data="2"/>
      <o:rules v:ext="edit">
        <o:r id="V:Rule1" type="connector" idref="#_x0000_s2062"/>
        <o:r id="V:Rule2" type="connector" idref="#_x0000_s2056"/>
        <o:r id="V:Rule3" type="connector" idref="#_x0000_s2050"/>
        <o:r id="V:Rule4" type="connector" idref="#_x0000_s2073"/>
        <o:r id="V:Rule5" type="connector" idref="#_x0000_s2079"/>
        <o:r id="V:Rule6" type="connector" idref="#_x0000_s2068"/>
        <o:r id="V:Rule7" type="connector" idref="#_x0000_s2084"/>
        <o:r id="V:Rule8" type="connector" idref="#_x0000_s2090"/>
      </o:rules>
    </o:shapelayout>
  </w:hdrShapeDefaults>
  <w:footnotePr>
    <w:footnote w:id="-1"/>
    <w:footnote w:id="0"/>
  </w:footnotePr>
  <w:endnotePr>
    <w:endnote w:id="-1"/>
    <w:endnote w:id="0"/>
  </w:endnotePr>
  <w:compat/>
  <w:rsids>
    <w:rsidRoot w:val="00402122"/>
    <w:rsid w:val="00002BAA"/>
    <w:rsid w:val="00003B3F"/>
    <w:rsid w:val="0000525E"/>
    <w:rsid w:val="00006225"/>
    <w:rsid w:val="000064EB"/>
    <w:rsid w:val="00006F8A"/>
    <w:rsid w:val="00007AFC"/>
    <w:rsid w:val="00007DD4"/>
    <w:rsid w:val="00010D97"/>
    <w:rsid w:val="00011019"/>
    <w:rsid w:val="0001224F"/>
    <w:rsid w:val="00012335"/>
    <w:rsid w:val="00012D56"/>
    <w:rsid w:val="00012F7D"/>
    <w:rsid w:val="00013408"/>
    <w:rsid w:val="000205F0"/>
    <w:rsid w:val="000214E4"/>
    <w:rsid w:val="00021569"/>
    <w:rsid w:val="000215C6"/>
    <w:rsid w:val="00025BAF"/>
    <w:rsid w:val="0002643E"/>
    <w:rsid w:val="00027016"/>
    <w:rsid w:val="00030E13"/>
    <w:rsid w:val="00030F1D"/>
    <w:rsid w:val="00031118"/>
    <w:rsid w:val="00031B5D"/>
    <w:rsid w:val="0003235F"/>
    <w:rsid w:val="000331A6"/>
    <w:rsid w:val="0003664D"/>
    <w:rsid w:val="00036970"/>
    <w:rsid w:val="00036BDB"/>
    <w:rsid w:val="00036E1B"/>
    <w:rsid w:val="000409C4"/>
    <w:rsid w:val="00041717"/>
    <w:rsid w:val="00041BA6"/>
    <w:rsid w:val="00042A9D"/>
    <w:rsid w:val="00044210"/>
    <w:rsid w:val="00044D01"/>
    <w:rsid w:val="00045144"/>
    <w:rsid w:val="00045225"/>
    <w:rsid w:val="00045344"/>
    <w:rsid w:val="00045FE1"/>
    <w:rsid w:val="000478A4"/>
    <w:rsid w:val="000500D9"/>
    <w:rsid w:val="0005069F"/>
    <w:rsid w:val="00052833"/>
    <w:rsid w:val="000530F0"/>
    <w:rsid w:val="00055378"/>
    <w:rsid w:val="00060044"/>
    <w:rsid w:val="000601AA"/>
    <w:rsid w:val="00060D47"/>
    <w:rsid w:val="00061072"/>
    <w:rsid w:val="000611E5"/>
    <w:rsid w:val="00061C4E"/>
    <w:rsid w:val="00061C75"/>
    <w:rsid w:val="00061CBA"/>
    <w:rsid w:val="000628E5"/>
    <w:rsid w:val="00062D31"/>
    <w:rsid w:val="000649ED"/>
    <w:rsid w:val="000652B6"/>
    <w:rsid w:val="000663DA"/>
    <w:rsid w:val="000702D7"/>
    <w:rsid w:val="00073204"/>
    <w:rsid w:val="0007366F"/>
    <w:rsid w:val="00074A25"/>
    <w:rsid w:val="00075DFC"/>
    <w:rsid w:val="000765CB"/>
    <w:rsid w:val="000765F0"/>
    <w:rsid w:val="000769A8"/>
    <w:rsid w:val="00076BEF"/>
    <w:rsid w:val="00077400"/>
    <w:rsid w:val="00077EF7"/>
    <w:rsid w:val="00080056"/>
    <w:rsid w:val="000800D4"/>
    <w:rsid w:val="00080310"/>
    <w:rsid w:val="000807C3"/>
    <w:rsid w:val="00080924"/>
    <w:rsid w:val="0008184D"/>
    <w:rsid w:val="0008286A"/>
    <w:rsid w:val="00082C1D"/>
    <w:rsid w:val="0008566B"/>
    <w:rsid w:val="00090D2D"/>
    <w:rsid w:val="00090E90"/>
    <w:rsid w:val="00091235"/>
    <w:rsid w:val="00091389"/>
    <w:rsid w:val="00091661"/>
    <w:rsid w:val="000925BA"/>
    <w:rsid w:val="000935D1"/>
    <w:rsid w:val="000947A3"/>
    <w:rsid w:val="00094CC7"/>
    <w:rsid w:val="0009529F"/>
    <w:rsid w:val="0009551E"/>
    <w:rsid w:val="00095F19"/>
    <w:rsid w:val="000968B8"/>
    <w:rsid w:val="000973E0"/>
    <w:rsid w:val="000A04E3"/>
    <w:rsid w:val="000A08D8"/>
    <w:rsid w:val="000A2D85"/>
    <w:rsid w:val="000A35FC"/>
    <w:rsid w:val="000A4434"/>
    <w:rsid w:val="000A47C3"/>
    <w:rsid w:val="000A4B7B"/>
    <w:rsid w:val="000A5118"/>
    <w:rsid w:val="000A6A5C"/>
    <w:rsid w:val="000A7A3D"/>
    <w:rsid w:val="000B265E"/>
    <w:rsid w:val="000B2873"/>
    <w:rsid w:val="000B327F"/>
    <w:rsid w:val="000B3812"/>
    <w:rsid w:val="000B387C"/>
    <w:rsid w:val="000B3ABF"/>
    <w:rsid w:val="000B476B"/>
    <w:rsid w:val="000B5582"/>
    <w:rsid w:val="000B5826"/>
    <w:rsid w:val="000B62DA"/>
    <w:rsid w:val="000B7452"/>
    <w:rsid w:val="000B77D8"/>
    <w:rsid w:val="000C121A"/>
    <w:rsid w:val="000C1E84"/>
    <w:rsid w:val="000C23CB"/>
    <w:rsid w:val="000C247B"/>
    <w:rsid w:val="000C3C79"/>
    <w:rsid w:val="000C493D"/>
    <w:rsid w:val="000C4972"/>
    <w:rsid w:val="000C61C5"/>
    <w:rsid w:val="000C79EA"/>
    <w:rsid w:val="000C7DA2"/>
    <w:rsid w:val="000D06EB"/>
    <w:rsid w:val="000D1074"/>
    <w:rsid w:val="000D2301"/>
    <w:rsid w:val="000D2689"/>
    <w:rsid w:val="000D2D7F"/>
    <w:rsid w:val="000D3B91"/>
    <w:rsid w:val="000D44DC"/>
    <w:rsid w:val="000D4933"/>
    <w:rsid w:val="000D4F3C"/>
    <w:rsid w:val="000D5875"/>
    <w:rsid w:val="000D5FA0"/>
    <w:rsid w:val="000D60FF"/>
    <w:rsid w:val="000D6768"/>
    <w:rsid w:val="000E0032"/>
    <w:rsid w:val="000E0145"/>
    <w:rsid w:val="000E0B2D"/>
    <w:rsid w:val="000E1F39"/>
    <w:rsid w:val="000E28E1"/>
    <w:rsid w:val="000E3F75"/>
    <w:rsid w:val="000E40A8"/>
    <w:rsid w:val="000E556E"/>
    <w:rsid w:val="000E5712"/>
    <w:rsid w:val="000E65AF"/>
    <w:rsid w:val="000E66C0"/>
    <w:rsid w:val="000E7177"/>
    <w:rsid w:val="000E796D"/>
    <w:rsid w:val="000E7AE9"/>
    <w:rsid w:val="000F0571"/>
    <w:rsid w:val="000F0CC0"/>
    <w:rsid w:val="000F1226"/>
    <w:rsid w:val="000F17BB"/>
    <w:rsid w:val="000F1855"/>
    <w:rsid w:val="000F1D63"/>
    <w:rsid w:val="000F3BD3"/>
    <w:rsid w:val="000F46AE"/>
    <w:rsid w:val="000F4E09"/>
    <w:rsid w:val="000F548E"/>
    <w:rsid w:val="000F56AE"/>
    <w:rsid w:val="000F5A7F"/>
    <w:rsid w:val="000F6E10"/>
    <w:rsid w:val="000F7252"/>
    <w:rsid w:val="00100F19"/>
    <w:rsid w:val="00101051"/>
    <w:rsid w:val="00101AC1"/>
    <w:rsid w:val="00101C49"/>
    <w:rsid w:val="00102C1A"/>
    <w:rsid w:val="00102ECC"/>
    <w:rsid w:val="00103045"/>
    <w:rsid w:val="001033ED"/>
    <w:rsid w:val="00104387"/>
    <w:rsid w:val="00110824"/>
    <w:rsid w:val="001117C2"/>
    <w:rsid w:val="00112C4B"/>
    <w:rsid w:val="00114597"/>
    <w:rsid w:val="0011508D"/>
    <w:rsid w:val="001208C2"/>
    <w:rsid w:val="0012144C"/>
    <w:rsid w:val="00121D59"/>
    <w:rsid w:val="00122300"/>
    <w:rsid w:val="00122AAE"/>
    <w:rsid w:val="00123174"/>
    <w:rsid w:val="001231ED"/>
    <w:rsid w:val="00124006"/>
    <w:rsid w:val="001241E6"/>
    <w:rsid w:val="001245DF"/>
    <w:rsid w:val="0012480B"/>
    <w:rsid w:val="00125B92"/>
    <w:rsid w:val="0012737F"/>
    <w:rsid w:val="0013015F"/>
    <w:rsid w:val="00130182"/>
    <w:rsid w:val="001303A8"/>
    <w:rsid w:val="00130CB7"/>
    <w:rsid w:val="00131F5E"/>
    <w:rsid w:val="0013354D"/>
    <w:rsid w:val="001355E6"/>
    <w:rsid w:val="00135620"/>
    <w:rsid w:val="00136385"/>
    <w:rsid w:val="00136529"/>
    <w:rsid w:val="0013732F"/>
    <w:rsid w:val="001406BB"/>
    <w:rsid w:val="00140E6B"/>
    <w:rsid w:val="00141369"/>
    <w:rsid w:val="00142423"/>
    <w:rsid w:val="00142728"/>
    <w:rsid w:val="00144DE4"/>
    <w:rsid w:val="00146336"/>
    <w:rsid w:val="00146431"/>
    <w:rsid w:val="0014678B"/>
    <w:rsid w:val="00146A58"/>
    <w:rsid w:val="00146A6C"/>
    <w:rsid w:val="00147A59"/>
    <w:rsid w:val="00150397"/>
    <w:rsid w:val="00151625"/>
    <w:rsid w:val="0015180B"/>
    <w:rsid w:val="00152F2B"/>
    <w:rsid w:val="00152FE0"/>
    <w:rsid w:val="00153235"/>
    <w:rsid w:val="00153A07"/>
    <w:rsid w:val="001541E9"/>
    <w:rsid w:val="0015456B"/>
    <w:rsid w:val="00154771"/>
    <w:rsid w:val="00155040"/>
    <w:rsid w:val="00155765"/>
    <w:rsid w:val="00156978"/>
    <w:rsid w:val="0015716E"/>
    <w:rsid w:val="00160449"/>
    <w:rsid w:val="00161AF1"/>
    <w:rsid w:val="001620A3"/>
    <w:rsid w:val="00162381"/>
    <w:rsid w:val="0016271B"/>
    <w:rsid w:val="00162CBA"/>
    <w:rsid w:val="0016301B"/>
    <w:rsid w:val="00164753"/>
    <w:rsid w:val="0016488E"/>
    <w:rsid w:val="00164D50"/>
    <w:rsid w:val="00165F05"/>
    <w:rsid w:val="00165FFC"/>
    <w:rsid w:val="0017169F"/>
    <w:rsid w:val="001723B4"/>
    <w:rsid w:val="001739E4"/>
    <w:rsid w:val="0017487D"/>
    <w:rsid w:val="00174E1C"/>
    <w:rsid w:val="001807AA"/>
    <w:rsid w:val="00180D2D"/>
    <w:rsid w:val="00182606"/>
    <w:rsid w:val="0018302B"/>
    <w:rsid w:val="001842BD"/>
    <w:rsid w:val="00184709"/>
    <w:rsid w:val="001851A4"/>
    <w:rsid w:val="001860F6"/>
    <w:rsid w:val="00186A70"/>
    <w:rsid w:val="00186C03"/>
    <w:rsid w:val="00187693"/>
    <w:rsid w:val="00187A5B"/>
    <w:rsid w:val="00190B23"/>
    <w:rsid w:val="001910B6"/>
    <w:rsid w:val="00191C6F"/>
    <w:rsid w:val="00192EFF"/>
    <w:rsid w:val="001939C9"/>
    <w:rsid w:val="001947BE"/>
    <w:rsid w:val="0019512C"/>
    <w:rsid w:val="0019583D"/>
    <w:rsid w:val="00196447"/>
    <w:rsid w:val="00196931"/>
    <w:rsid w:val="00196AA0"/>
    <w:rsid w:val="00197C57"/>
    <w:rsid w:val="00197D4D"/>
    <w:rsid w:val="00197E2C"/>
    <w:rsid w:val="001A00F8"/>
    <w:rsid w:val="001A28C9"/>
    <w:rsid w:val="001A34D6"/>
    <w:rsid w:val="001A376C"/>
    <w:rsid w:val="001A3D51"/>
    <w:rsid w:val="001A520C"/>
    <w:rsid w:val="001A5CD1"/>
    <w:rsid w:val="001A7342"/>
    <w:rsid w:val="001B08E2"/>
    <w:rsid w:val="001B12CE"/>
    <w:rsid w:val="001B1353"/>
    <w:rsid w:val="001B1CD6"/>
    <w:rsid w:val="001B3399"/>
    <w:rsid w:val="001B4D68"/>
    <w:rsid w:val="001B543E"/>
    <w:rsid w:val="001B5FFA"/>
    <w:rsid w:val="001B6E4B"/>
    <w:rsid w:val="001B7252"/>
    <w:rsid w:val="001B7B31"/>
    <w:rsid w:val="001C0537"/>
    <w:rsid w:val="001C18CC"/>
    <w:rsid w:val="001C1B13"/>
    <w:rsid w:val="001C2013"/>
    <w:rsid w:val="001C20A2"/>
    <w:rsid w:val="001C2935"/>
    <w:rsid w:val="001C3760"/>
    <w:rsid w:val="001C4B37"/>
    <w:rsid w:val="001C4BCD"/>
    <w:rsid w:val="001C5021"/>
    <w:rsid w:val="001C5F55"/>
    <w:rsid w:val="001C6876"/>
    <w:rsid w:val="001C7864"/>
    <w:rsid w:val="001C7A67"/>
    <w:rsid w:val="001D122C"/>
    <w:rsid w:val="001D29BB"/>
    <w:rsid w:val="001D3BF4"/>
    <w:rsid w:val="001D3EB6"/>
    <w:rsid w:val="001D4722"/>
    <w:rsid w:val="001D5725"/>
    <w:rsid w:val="001E1CC9"/>
    <w:rsid w:val="001E34FF"/>
    <w:rsid w:val="001E51CD"/>
    <w:rsid w:val="001E6035"/>
    <w:rsid w:val="001E68DC"/>
    <w:rsid w:val="001F06EA"/>
    <w:rsid w:val="001F28B9"/>
    <w:rsid w:val="001F3705"/>
    <w:rsid w:val="001F38CA"/>
    <w:rsid w:val="001F3F15"/>
    <w:rsid w:val="001F411F"/>
    <w:rsid w:val="001F4332"/>
    <w:rsid w:val="001F56BB"/>
    <w:rsid w:val="00201793"/>
    <w:rsid w:val="002023EB"/>
    <w:rsid w:val="00202DA2"/>
    <w:rsid w:val="0020334F"/>
    <w:rsid w:val="00203DD5"/>
    <w:rsid w:val="00204B24"/>
    <w:rsid w:val="00204E35"/>
    <w:rsid w:val="00204FE3"/>
    <w:rsid w:val="002050AA"/>
    <w:rsid w:val="00205239"/>
    <w:rsid w:val="00206473"/>
    <w:rsid w:val="00206F28"/>
    <w:rsid w:val="00207257"/>
    <w:rsid w:val="002073B2"/>
    <w:rsid w:val="0020746E"/>
    <w:rsid w:val="00207D38"/>
    <w:rsid w:val="00210435"/>
    <w:rsid w:val="00210DB2"/>
    <w:rsid w:val="002117AA"/>
    <w:rsid w:val="002121B4"/>
    <w:rsid w:val="002126CD"/>
    <w:rsid w:val="00212F69"/>
    <w:rsid w:val="00213684"/>
    <w:rsid w:val="00214326"/>
    <w:rsid w:val="002158A5"/>
    <w:rsid w:val="00217BA0"/>
    <w:rsid w:val="0022022B"/>
    <w:rsid w:val="00220C77"/>
    <w:rsid w:val="00221980"/>
    <w:rsid w:val="002236FA"/>
    <w:rsid w:val="00225F8C"/>
    <w:rsid w:val="0022600C"/>
    <w:rsid w:val="0022689C"/>
    <w:rsid w:val="00226B70"/>
    <w:rsid w:val="00230EB2"/>
    <w:rsid w:val="00231816"/>
    <w:rsid w:val="00232468"/>
    <w:rsid w:val="00232F6F"/>
    <w:rsid w:val="002344C3"/>
    <w:rsid w:val="00234EA9"/>
    <w:rsid w:val="002352E8"/>
    <w:rsid w:val="00236A6F"/>
    <w:rsid w:val="0024036C"/>
    <w:rsid w:val="00240AB1"/>
    <w:rsid w:val="00243F32"/>
    <w:rsid w:val="00244241"/>
    <w:rsid w:val="002447DD"/>
    <w:rsid w:val="00245424"/>
    <w:rsid w:val="002458C8"/>
    <w:rsid w:val="00247751"/>
    <w:rsid w:val="002477A3"/>
    <w:rsid w:val="00252DE7"/>
    <w:rsid w:val="002532B7"/>
    <w:rsid w:val="0025437E"/>
    <w:rsid w:val="00254B9A"/>
    <w:rsid w:val="0025530E"/>
    <w:rsid w:val="0025589F"/>
    <w:rsid w:val="00256920"/>
    <w:rsid w:val="002570CC"/>
    <w:rsid w:val="0026201E"/>
    <w:rsid w:val="002628B3"/>
    <w:rsid w:val="00263E41"/>
    <w:rsid w:val="00264F3F"/>
    <w:rsid w:val="002651D1"/>
    <w:rsid w:val="002653E0"/>
    <w:rsid w:val="00265C51"/>
    <w:rsid w:val="00266B76"/>
    <w:rsid w:val="002671DB"/>
    <w:rsid w:val="0026732F"/>
    <w:rsid w:val="0026748D"/>
    <w:rsid w:val="00270179"/>
    <w:rsid w:val="002717F7"/>
    <w:rsid w:val="00271B12"/>
    <w:rsid w:val="00271FE1"/>
    <w:rsid w:val="0027443E"/>
    <w:rsid w:val="0027465B"/>
    <w:rsid w:val="00275130"/>
    <w:rsid w:val="0027645D"/>
    <w:rsid w:val="00277A2C"/>
    <w:rsid w:val="00277C9C"/>
    <w:rsid w:val="00280AC6"/>
    <w:rsid w:val="002834E9"/>
    <w:rsid w:val="00284BFD"/>
    <w:rsid w:val="00287224"/>
    <w:rsid w:val="00287D08"/>
    <w:rsid w:val="002907B9"/>
    <w:rsid w:val="00290917"/>
    <w:rsid w:val="00293600"/>
    <w:rsid w:val="0029373A"/>
    <w:rsid w:val="00293DBD"/>
    <w:rsid w:val="0029415B"/>
    <w:rsid w:val="002943BF"/>
    <w:rsid w:val="0029499C"/>
    <w:rsid w:val="00294AA3"/>
    <w:rsid w:val="00295074"/>
    <w:rsid w:val="0029567E"/>
    <w:rsid w:val="002970E6"/>
    <w:rsid w:val="00297861"/>
    <w:rsid w:val="002A01D8"/>
    <w:rsid w:val="002A0794"/>
    <w:rsid w:val="002A1EBA"/>
    <w:rsid w:val="002A1EC6"/>
    <w:rsid w:val="002A2816"/>
    <w:rsid w:val="002A34F2"/>
    <w:rsid w:val="002A3B36"/>
    <w:rsid w:val="002A42A3"/>
    <w:rsid w:val="002A4803"/>
    <w:rsid w:val="002A5D3B"/>
    <w:rsid w:val="002A60B9"/>
    <w:rsid w:val="002A67CD"/>
    <w:rsid w:val="002A6B47"/>
    <w:rsid w:val="002A735C"/>
    <w:rsid w:val="002A74A1"/>
    <w:rsid w:val="002A7A9A"/>
    <w:rsid w:val="002B23AE"/>
    <w:rsid w:val="002B2B72"/>
    <w:rsid w:val="002B6EFB"/>
    <w:rsid w:val="002B7BE4"/>
    <w:rsid w:val="002B7E08"/>
    <w:rsid w:val="002C0349"/>
    <w:rsid w:val="002C0989"/>
    <w:rsid w:val="002C0FED"/>
    <w:rsid w:val="002C167B"/>
    <w:rsid w:val="002C1E3B"/>
    <w:rsid w:val="002C2BBB"/>
    <w:rsid w:val="002C36C4"/>
    <w:rsid w:val="002C3D3E"/>
    <w:rsid w:val="002C4433"/>
    <w:rsid w:val="002C5F88"/>
    <w:rsid w:val="002C6156"/>
    <w:rsid w:val="002C660E"/>
    <w:rsid w:val="002C6A38"/>
    <w:rsid w:val="002C6B72"/>
    <w:rsid w:val="002C6F69"/>
    <w:rsid w:val="002D1A6B"/>
    <w:rsid w:val="002D3306"/>
    <w:rsid w:val="002D3B08"/>
    <w:rsid w:val="002D3D09"/>
    <w:rsid w:val="002D3E71"/>
    <w:rsid w:val="002D4458"/>
    <w:rsid w:val="002D59AC"/>
    <w:rsid w:val="002D638A"/>
    <w:rsid w:val="002D64EF"/>
    <w:rsid w:val="002D67C5"/>
    <w:rsid w:val="002D67D0"/>
    <w:rsid w:val="002D7318"/>
    <w:rsid w:val="002E30BD"/>
    <w:rsid w:val="002E39A2"/>
    <w:rsid w:val="002E3FA8"/>
    <w:rsid w:val="002F1951"/>
    <w:rsid w:val="002F1A08"/>
    <w:rsid w:val="002F2125"/>
    <w:rsid w:val="002F26EC"/>
    <w:rsid w:val="002F3B36"/>
    <w:rsid w:val="002F4B92"/>
    <w:rsid w:val="002F4BA3"/>
    <w:rsid w:val="002F51FF"/>
    <w:rsid w:val="002F5587"/>
    <w:rsid w:val="002F64DB"/>
    <w:rsid w:val="002F74F5"/>
    <w:rsid w:val="002F75EB"/>
    <w:rsid w:val="002F7D51"/>
    <w:rsid w:val="0030049C"/>
    <w:rsid w:val="003017BA"/>
    <w:rsid w:val="00301B11"/>
    <w:rsid w:val="00302746"/>
    <w:rsid w:val="003032A6"/>
    <w:rsid w:val="0030472A"/>
    <w:rsid w:val="00305BC4"/>
    <w:rsid w:val="00307625"/>
    <w:rsid w:val="00310144"/>
    <w:rsid w:val="00310845"/>
    <w:rsid w:val="003109F7"/>
    <w:rsid w:val="0031170F"/>
    <w:rsid w:val="003118EC"/>
    <w:rsid w:val="00311D46"/>
    <w:rsid w:val="00312748"/>
    <w:rsid w:val="0031518B"/>
    <w:rsid w:val="003162E8"/>
    <w:rsid w:val="00316FF6"/>
    <w:rsid w:val="00320293"/>
    <w:rsid w:val="0032168A"/>
    <w:rsid w:val="003238C6"/>
    <w:rsid w:val="00324B5B"/>
    <w:rsid w:val="00324BF3"/>
    <w:rsid w:val="00324CDF"/>
    <w:rsid w:val="00325568"/>
    <w:rsid w:val="00325EA5"/>
    <w:rsid w:val="003264B1"/>
    <w:rsid w:val="00330901"/>
    <w:rsid w:val="00330A83"/>
    <w:rsid w:val="00330F25"/>
    <w:rsid w:val="00332353"/>
    <w:rsid w:val="00332A9E"/>
    <w:rsid w:val="00333EDF"/>
    <w:rsid w:val="00334350"/>
    <w:rsid w:val="00334979"/>
    <w:rsid w:val="00334EB6"/>
    <w:rsid w:val="00335EBE"/>
    <w:rsid w:val="0034002E"/>
    <w:rsid w:val="00340C74"/>
    <w:rsid w:val="00342F96"/>
    <w:rsid w:val="00343946"/>
    <w:rsid w:val="003444D5"/>
    <w:rsid w:val="003457D2"/>
    <w:rsid w:val="0034663D"/>
    <w:rsid w:val="0034700A"/>
    <w:rsid w:val="00347BD5"/>
    <w:rsid w:val="00351B3D"/>
    <w:rsid w:val="00351D40"/>
    <w:rsid w:val="00352018"/>
    <w:rsid w:val="0035348C"/>
    <w:rsid w:val="003539A1"/>
    <w:rsid w:val="00355229"/>
    <w:rsid w:val="00355C09"/>
    <w:rsid w:val="003571BA"/>
    <w:rsid w:val="003601B2"/>
    <w:rsid w:val="00362037"/>
    <w:rsid w:val="003627FE"/>
    <w:rsid w:val="00362E68"/>
    <w:rsid w:val="00363963"/>
    <w:rsid w:val="00363C3C"/>
    <w:rsid w:val="0036401F"/>
    <w:rsid w:val="00364176"/>
    <w:rsid w:val="003644C4"/>
    <w:rsid w:val="00365058"/>
    <w:rsid w:val="00366132"/>
    <w:rsid w:val="003678AA"/>
    <w:rsid w:val="00367EC2"/>
    <w:rsid w:val="00371439"/>
    <w:rsid w:val="003718B8"/>
    <w:rsid w:val="00371C35"/>
    <w:rsid w:val="0037272D"/>
    <w:rsid w:val="00372E8A"/>
    <w:rsid w:val="0037332A"/>
    <w:rsid w:val="00374DF3"/>
    <w:rsid w:val="00374E8E"/>
    <w:rsid w:val="00376866"/>
    <w:rsid w:val="00376958"/>
    <w:rsid w:val="00377B5F"/>
    <w:rsid w:val="00377FF8"/>
    <w:rsid w:val="00380541"/>
    <w:rsid w:val="00381274"/>
    <w:rsid w:val="00381C63"/>
    <w:rsid w:val="00382627"/>
    <w:rsid w:val="00382776"/>
    <w:rsid w:val="00383F63"/>
    <w:rsid w:val="003840BD"/>
    <w:rsid w:val="00384665"/>
    <w:rsid w:val="003855BD"/>
    <w:rsid w:val="00386B56"/>
    <w:rsid w:val="00387467"/>
    <w:rsid w:val="00387DE0"/>
    <w:rsid w:val="00392050"/>
    <w:rsid w:val="00392B1E"/>
    <w:rsid w:val="00392FE7"/>
    <w:rsid w:val="003934A1"/>
    <w:rsid w:val="00395605"/>
    <w:rsid w:val="00395C3E"/>
    <w:rsid w:val="00397045"/>
    <w:rsid w:val="003A05AC"/>
    <w:rsid w:val="003A173B"/>
    <w:rsid w:val="003A1BF0"/>
    <w:rsid w:val="003A2127"/>
    <w:rsid w:val="003A275B"/>
    <w:rsid w:val="003A3014"/>
    <w:rsid w:val="003A3202"/>
    <w:rsid w:val="003A34B0"/>
    <w:rsid w:val="003A3860"/>
    <w:rsid w:val="003A3AD6"/>
    <w:rsid w:val="003A685E"/>
    <w:rsid w:val="003A699F"/>
    <w:rsid w:val="003A7AFC"/>
    <w:rsid w:val="003A7EB3"/>
    <w:rsid w:val="003B18EE"/>
    <w:rsid w:val="003B3F87"/>
    <w:rsid w:val="003B4A6B"/>
    <w:rsid w:val="003B5630"/>
    <w:rsid w:val="003B672F"/>
    <w:rsid w:val="003B68CA"/>
    <w:rsid w:val="003B6B5B"/>
    <w:rsid w:val="003C0912"/>
    <w:rsid w:val="003C176E"/>
    <w:rsid w:val="003C1C01"/>
    <w:rsid w:val="003C1EFF"/>
    <w:rsid w:val="003C3FBF"/>
    <w:rsid w:val="003C4048"/>
    <w:rsid w:val="003C42BF"/>
    <w:rsid w:val="003C520E"/>
    <w:rsid w:val="003C5B5E"/>
    <w:rsid w:val="003C712E"/>
    <w:rsid w:val="003D27C9"/>
    <w:rsid w:val="003D288C"/>
    <w:rsid w:val="003D33C1"/>
    <w:rsid w:val="003D4702"/>
    <w:rsid w:val="003D5974"/>
    <w:rsid w:val="003D5BA7"/>
    <w:rsid w:val="003D6183"/>
    <w:rsid w:val="003D6872"/>
    <w:rsid w:val="003E0966"/>
    <w:rsid w:val="003E184D"/>
    <w:rsid w:val="003E1DDD"/>
    <w:rsid w:val="003E249D"/>
    <w:rsid w:val="003E350D"/>
    <w:rsid w:val="003E406A"/>
    <w:rsid w:val="003E4B50"/>
    <w:rsid w:val="003E4F65"/>
    <w:rsid w:val="003E505B"/>
    <w:rsid w:val="003E59EF"/>
    <w:rsid w:val="003E736C"/>
    <w:rsid w:val="003E7B4F"/>
    <w:rsid w:val="003F029B"/>
    <w:rsid w:val="003F0603"/>
    <w:rsid w:val="003F132D"/>
    <w:rsid w:val="003F18D6"/>
    <w:rsid w:val="003F2ABA"/>
    <w:rsid w:val="003F2CFE"/>
    <w:rsid w:val="003F3B5F"/>
    <w:rsid w:val="003F40CA"/>
    <w:rsid w:val="003F473F"/>
    <w:rsid w:val="003F48F9"/>
    <w:rsid w:val="003F51CA"/>
    <w:rsid w:val="003F5B68"/>
    <w:rsid w:val="003F668E"/>
    <w:rsid w:val="003F7C1E"/>
    <w:rsid w:val="003F7E20"/>
    <w:rsid w:val="00401EBC"/>
    <w:rsid w:val="00401ECA"/>
    <w:rsid w:val="00402122"/>
    <w:rsid w:val="0040327B"/>
    <w:rsid w:val="004036D1"/>
    <w:rsid w:val="00405F99"/>
    <w:rsid w:val="00407091"/>
    <w:rsid w:val="00407A89"/>
    <w:rsid w:val="00407D46"/>
    <w:rsid w:val="004106B5"/>
    <w:rsid w:val="00411A02"/>
    <w:rsid w:val="00411AAF"/>
    <w:rsid w:val="00411B02"/>
    <w:rsid w:val="004124C4"/>
    <w:rsid w:val="00412EAE"/>
    <w:rsid w:val="00412FCC"/>
    <w:rsid w:val="00413881"/>
    <w:rsid w:val="004148AB"/>
    <w:rsid w:val="00415150"/>
    <w:rsid w:val="0041554E"/>
    <w:rsid w:val="00415575"/>
    <w:rsid w:val="00415C47"/>
    <w:rsid w:val="00416D9B"/>
    <w:rsid w:val="00416E79"/>
    <w:rsid w:val="00421130"/>
    <w:rsid w:val="00422264"/>
    <w:rsid w:val="00422310"/>
    <w:rsid w:val="00422747"/>
    <w:rsid w:val="00426707"/>
    <w:rsid w:val="00426848"/>
    <w:rsid w:val="00427CC8"/>
    <w:rsid w:val="00427DAD"/>
    <w:rsid w:val="004313D0"/>
    <w:rsid w:val="004325DB"/>
    <w:rsid w:val="004332BC"/>
    <w:rsid w:val="0043334A"/>
    <w:rsid w:val="00433CAB"/>
    <w:rsid w:val="00434921"/>
    <w:rsid w:val="00434A45"/>
    <w:rsid w:val="00437F2D"/>
    <w:rsid w:val="00441093"/>
    <w:rsid w:val="004410B3"/>
    <w:rsid w:val="004417C7"/>
    <w:rsid w:val="00444B63"/>
    <w:rsid w:val="00444E55"/>
    <w:rsid w:val="004473BC"/>
    <w:rsid w:val="004509BA"/>
    <w:rsid w:val="00452127"/>
    <w:rsid w:val="004521E0"/>
    <w:rsid w:val="0045363D"/>
    <w:rsid w:val="004559CA"/>
    <w:rsid w:val="00455EE5"/>
    <w:rsid w:val="00455FDD"/>
    <w:rsid w:val="004560F7"/>
    <w:rsid w:val="00457778"/>
    <w:rsid w:val="004602CE"/>
    <w:rsid w:val="00461C88"/>
    <w:rsid w:val="0046238E"/>
    <w:rsid w:val="00462D10"/>
    <w:rsid w:val="004631B2"/>
    <w:rsid w:val="00463700"/>
    <w:rsid w:val="00463A6D"/>
    <w:rsid w:val="00463AD9"/>
    <w:rsid w:val="00464926"/>
    <w:rsid w:val="00464B6A"/>
    <w:rsid w:val="004653F7"/>
    <w:rsid w:val="00467294"/>
    <w:rsid w:val="00467AA2"/>
    <w:rsid w:val="00471502"/>
    <w:rsid w:val="00471B24"/>
    <w:rsid w:val="004724DD"/>
    <w:rsid w:val="00473101"/>
    <w:rsid w:val="00474579"/>
    <w:rsid w:val="00475BA7"/>
    <w:rsid w:val="00475EE2"/>
    <w:rsid w:val="004769DA"/>
    <w:rsid w:val="0048138E"/>
    <w:rsid w:val="0048266E"/>
    <w:rsid w:val="004829EB"/>
    <w:rsid w:val="00482F53"/>
    <w:rsid w:val="0048420C"/>
    <w:rsid w:val="00484D94"/>
    <w:rsid w:val="00484F98"/>
    <w:rsid w:val="004851CC"/>
    <w:rsid w:val="004866FB"/>
    <w:rsid w:val="00487FF8"/>
    <w:rsid w:val="00490612"/>
    <w:rsid w:val="00490F78"/>
    <w:rsid w:val="00491559"/>
    <w:rsid w:val="00491742"/>
    <w:rsid w:val="00491C7E"/>
    <w:rsid w:val="00491CA0"/>
    <w:rsid w:val="0049340D"/>
    <w:rsid w:val="00494B7B"/>
    <w:rsid w:val="00494CC9"/>
    <w:rsid w:val="00494D3D"/>
    <w:rsid w:val="004959A9"/>
    <w:rsid w:val="00495BAD"/>
    <w:rsid w:val="00496F92"/>
    <w:rsid w:val="004A1391"/>
    <w:rsid w:val="004A15F6"/>
    <w:rsid w:val="004A1C39"/>
    <w:rsid w:val="004A25B5"/>
    <w:rsid w:val="004A3240"/>
    <w:rsid w:val="004A5155"/>
    <w:rsid w:val="004A7400"/>
    <w:rsid w:val="004A763F"/>
    <w:rsid w:val="004A7D22"/>
    <w:rsid w:val="004B0DBF"/>
    <w:rsid w:val="004B186D"/>
    <w:rsid w:val="004B192D"/>
    <w:rsid w:val="004B28BA"/>
    <w:rsid w:val="004B3243"/>
    <w:rsid w:val="004B41C9"/>
    <w:rsid w:val="004B55E8"/>
    <w:rsid w:val="004B5F0B"/>
    <w:rsid w:val="004B5F35"/>
    <w:rsid w:val="004B718C"/>
    <w:rsid w:val="004B7AE5"/>
    <w:rsid w:val="004B7B7E"/>
    <w:rsid w:val="004B7F80"/>
    <w:rsid w:val="004C02BB"/>
    <w:rsid w:val="004C043B"/>
    <w:rsid w:val="004C05C0"/>
    <w:rsid w:val="004C0716"/>
    <w:rsid w:val="004C1E2A"/>
    <w:rsid w:val="004C20A1"/>
    <w:rsid w:val="004C25C4"/>
    <w:rsid w:val="004C4524"/>
    <w:rsid w:val="004C5022"/>
    <w:rsid w:val="004C6519"/>
    <w:rsid w:val="004C6928"/>
    <w:rsid w:val="004C7E01"/>
    <w:rsid w:val="004D0E13"/>
    <w:rsid w:val="004D0FFF"/>
    <w:rsid w:val="004D147A"/>
    <w:rsid w:val="004D4098"/>
    <w:rsid w:val="004D48EA"/>
    <w:rsid w:val="004D6A47"/>
    <w:rsid w:val="004D6BEC"/>
    <w:rsid w:val="004D75BE"/>
    <w:rsid w:val="004E1FD0"/>
    <w:rsid w:val="004E2BDB"/>
    <w:rsid w:val="004E38A0"/>
    <w:rsid w:val="004E57AF"/>
    <w:rsid w:val="004E5F8C"/>
    <w:rsid w:val="004E6242"/>
    <w:rsid w:val="004E68EE"/>
    <w:rsid w:val="004E6E81"/>
    <w:rsid w:val="004F0827"/>
    <w:rsid w:val="004F1B25"/>
    <w:rsid w:val="004F1DE9"/>
    <w:rsid w:val="004F2774"/>
    <w:rsid w:val="004F3A7D"/>
    <w:rsid w:val="004F3C5C"/>
    <w:rsid w:val="004F3ED6"/>
    <w:rsid w:val="004F42E5"/>
    <w:rsid w:val="004F4EE5"/>
    <w:rsid w:val="004F53A1"/>
    <w:rsid w:val="004F6AF3"/>
    <w:rsid w:val="005003C1"/>
    <w:rsid w:val="00502606"/>
    <w:rsid w:val="005035F4"/>
    <w:rsid w:val="00503D01"/>
    <w:rsid w:val="005057F3"/>
    <w:rsid w:val="00506CF1"/>
    <w:rsid w:val="00511397"/>
    <w:rsid w:val="00511956"/>
    <w:rsid w:val="005120CC"/>
    <w:rsid w:val="00513529"/>
    <w:rsid w:val="00513F60"/>
    <w:rsid w:val="005158D4"/>
    <w:rsid w:val="00515BD1"/>
    <w:rsid w:val="00515F81"/>
    <w:rsid w:val="0051781E"/>
    <w:rsid w:val="00517A5A"/>
    <w:rsid w:val="005205FE"/>
    <w:rsid w:val="00521C7B"/>
    <w:rsid w:val="00523242"/>
    <w:rsid w:val="00523ACC"/>
    <w:rsid w:val="00523DF4"/>
    <w:rsid w:val="0052487D"/>
    <w:rsid w:val="005253F7"/>
    <w:rsid w:val="005254AA"/>
    <w:rsid w:val="00525816"/>
    <w:rsid w:val="00525C4A"/>
    <w:rsid w:val="00526510"/>
    <w:rsid w:val="0052763B"/>
    <w:rsid w:val="00527CD3"/>
    <w:rsid w:val="00527DF6"/>
    <w:rsid w:val="005307F3"/>
    <w:rsid w:val="00530CBB"/>
    <w:rsid w:val="0053156A"/>
    <w:rsid w:val="00531603"/>
    <w:rsid w:val="00532FB2"/>
    <w:rsid w:val="00533AC5"/>
    <w:rsid w:val="00534143"/>
    <w:rsid w:val="00534737"/>
    <w:rsid w:val="00534A64"/>
    <w:rsid w:val="00534B15"/>
    <w:rsid w:val="00534C86"/>
    <w:rsid w:val="00535E7D"/>
    <w:rsid w:val="005370F0"/>
    <w:rsid w:val="005378F8"/>
    <w:rsid w:val="00537DCD"/>
    <w:rsid w:val="005402DB"/>
    <w:rsid w:val="005406A8"/>
    <w:rsid w:val="0054173B"/>
    <w:rsid w:val="005424AB"/>
    <w:rsid w:val="00542DF8"/>
    <w:rsid w:val="00544ECE"/>
    <w:rsid w:val="00551743"/>
    <w:rsid w:val="00551DBB"/>
    <w:rsid w:val="00552759"/>
    <w:rsid w:val="00552CCF"/>
    <w:rsid w:val="00553CFE"/>
    <w:rsid w:val="0055443A"/>
    <w:rsid w:val="00554A26"/>
    <w:rsid w:val="00555AC7"/>
    <w:rsid w:val="00555BB1"/>
    <w:rsid w:val="00556D72"/>
    <w:rsid w:val="00557C8E"/>
    <w:rsid w:val="005605EC"/>
    <w:rsid w:val="00561115"/>
    <w:rsid w:val="005618D6"/>
    <w:rsid w:val="00561FB7"/>
    <w:rsid w:val="00562410"/>
    <w:rsid w:val="00562DD7"/>
    <w:rsid w:val="005634B8"/>
    <w:rsid w:val="005647BA"/>
    <w:rsid w:val="005650D6"/>
    <w:rsid w:val="005667A4"/>
    <w:rsid w:val="005679F2"/>
    <w:rsid w:val="0057038D"/>
    <w:rsid w:val="00571956"/>
    <w:rsid w:val="005725BF"/>
    <w:rsid w:val="00574CDA"/>
    <w:rsid w:val="00576466"/>
    <w:rsid w:val="00580923"/>
    <w:rsid w:val="00581E8F"/>
    <w:rsid w:val="005826D5"/>
    <w:rsid w:val="00582AF8"/>
    <w:rsid w:val="00583472"/>
    <w:rsid w:val="00584260"/>
    <w:rsid w:val="00584571"/>
    <w:rsid w:val="005852AE"/>
    <w:rsid w:val="005852DA"/>
    <w:rsid w:val="00585906"/>
    <w:rsid w:val="0058628C"/>
    <w:rsid w:val="00587290"/>
    <w:rsid w:val="005877E4"/>
    <w:rsid w:val="00587925"/>
    <w:rsid w:val="00590B38"/>
    <w:rsid w:val="00591102"/>
    <w:rsid w:val="0059179D"/>
    <w:rsid w:val="005918BC"/>
    <w:rsid w:val="00592448"/>
    <w:rsid w:val="00592449"/>
    <w:rsid w:val="00592470"/>
    <w:rsid w:val="005931BF"/>
    <w:rsid w:val="005933D3"/>
    <w:rsid w:val="00594A80"/>
    <w:rsid w:val="00595067"/>
    <w:rsid w:val="0059574F"/>
    <w:rsid w:val="00595BA2"/>
    <w:rsid w:val="00595DA9"/>
    <w:rsid w:val="00596AE3"/>
    <w:rsid w:val="005A03D5"/>
    <w:rsid w:val="005A0D29"/>
    <w:rsid w:val="005A3370"/>
    <w:rsid w:val="005A37FD"/>
    <w:rsid w:val="005A525D"/>
    <w:rsid w:val="005A61CD"/>
    <w:rsid w:val="005B19FD"/>
    <w:rsid w:val="005B39E0"/>
    <w:rsid w:val="005B41CD"/>
    <w:rsid w:val="005B4345"/>
    <w:rsid w:val="005B5804"/>
    <w:rsid w:val="005B6879"/>
    <w:rsid w:val="005B70C1"/>
    <w:rsid w:val="005C07BB"/>
    <w:rsid w:val="005C117B"/>
    <w:rsid w:val="005C4292"/>
    <w:rsid w:val="005C58EE"/>
    <w:rsid w:val="005C6368"/>
    <w:rsid w:val="005C69A0"/>
    <w:rsid w:val="005C6AC7"/>
    <w:rsid w:val="005C75BA"/>
    <w:rsid w:val="005C7945"/>
    <w:rsid w:val="005C7CEB"/>
    <w:rsid w:val="005D0C8A"/>
    <w:rsid w:val="005D0F53"/>
    <w:rsid w:val="005D1D99"/>
    <w:rsid w:val="005D2739"/>
    <w:rsid w:val="005D2919"/>
    <w:rsid w:val="005D365B"/>
    <w:rsid w:val="005D3EB4"/>
    <w:rsid w:val="005D4118"/>
    <w:rsid w:val="005D56D6"/>
    <w:rsid w:val="005E1592"/>
    <w:rsid w:val="005E37AF"/>
    <w:rsid w:val="005E3F05"/>
    <w:rsid w:val="005E5AE8"/>
    <w:rsid w:val="005E6923"/>
    <w:rsid w:val="005E6ABA"/>
    <w:rsid w:val="005E70CD"/>
    <w:rsid w:val="005E7331"/>
    <w:rsid w:val="005E793F"/>
    <w:rsid w:val="005F01A2"/>
    <w:rsid w:val="005F07BA"/>
    <w:rsid w:val="005F1B56"/>
    <w:rsid w:val="005F20F8"/>
    <w:rsid w:val="005F2108"/>
    <w:rsid w:val="005F21F8"/>
    <w:rsid w:val="005F2268"/>
    <w:rsid w:val="005F35A3"/>
    <w:rsid w:val="005F4250"/>
    <w:rsid w:val="005F4A3A"/>
    <w:rsid w:val="005F5BB7"/>
    <w:rsid w:val="005F64A0"/>
    <w:rsid w:val="005F6A54"/>
    <w:rsid w:val="005F76E5"/>
    <w:rsid w:val="006004D6"/>
    <w:rsid w:val="00600564"/>
    <w:rsid w:val="00600A0D"/>
    <w:rsid w:val="00600F55"/>
    <w:rsid w:val="006018B7"/>
    <w:rsid w:val="00601DA8"/>
    <w:rsid w:val="006031C1"/>
    <w:rsid w:val="006037ED"/>
    <w:rsid w:val="006046DF"/>
    <w:rsid w:val="00605D97"/>
    <w:rsid w:val="00607169"/>
    <w:rsid w:val="006101C5"/>
    <w:rsid w:val="006104D7"/>
    <w:rsid w:val="006106AE"/>
    <w:rsid w:val="00611845"/>
    <w:rsid w:val="00612B61"/>
    <w:rsid w:val="006139A0"/>
    <w:rsid w:val="00613BCC"/>
    <w:rsid w:val="006154F5"/>
    <w:rsid w:val="00615617"/>
    <w:rsid w:val="00616046"/>
    <w:rsid w:val="0061724B"/>
    <w:rsid w:val="0061796F"/>
    <w:rsid w:val="00617CA3"/>
    <w:rsid w:val="00621EE5"/>
    <w:rsid w:val="00622AB0"/>
    <w:rsid w:val="00622E61"/>
    <w:rsid w:val="006231DB"/>
    <w:rsid w:val="00623826"/>
    <w:rsid w:val="00623A60"/>
    <w:rsid w:val="00624044"/>
    <w:rsid w:val="006241BC"/>
    <w:rsid w:val="00625BA2"/>
    <w:rsid w:val="00625DCF"/>
    <w:rsid w:val="00626062"/>
    <w:rsid w:val="0062749E"/>
    <w:rsid w:val="006275B0"/>
    <w:rsid w:val="00634380"/>
    <w:rsid w:val="006367AF"/>
    <w:rsid w:val="00640FCA"/>
    <w:rsid w:val="0064107B"/>
    <w:rsid w:val="006414C5"/>
    <w:rsid w:val="0064267B"/>
    <w:rsid w:val="00643974"/>
    <w:rsid w:val="0064452F"/>
    <w:rsid w:val="00645281"/>
    <w:rsid w:val="006452AA"/>
    <w:rsid w:val="006453E3"/>
    <w:rsid w:val="00650709"/>
    <w:rsid w:val="00650789"/>
    <w:rsid w:val="00651057"/>
    <w:rsid w:val="00651080"/>
    <w:rsid w:val="00652F19"/>
    <w:rsid w:val="006544EE"/>
    <w:rsid w:val="006552A2"/>
    <w:rsid w:val="0065531B"/>
    <w:rsid w:val="00656059"/>
    <w:rsid w:val="0065650B"/>
    <w:rsid w:val="00657210"/>
    <w:rsid w:val="0066040A"/>
    <w:rsid w:val="00660DC9"/>
    <w:rsid w:val="00661432"/>
    <w:rsid w:val="0066149A"/>
    <w:rsid w:val="00662468"/>
    <w:rsid w:val="00663677"/>
    <w:rsid w:val="00664350"/>
    <w:rsid w:val="006644C5"/>
    <w:rsid w:val="006656BE"/>
    <w:rsid w:val="0067009E"/>
    <w:rsid w:val="006707A1"/>
    <w:rsid w:val="00670FEB"/>
    <w:rsid w:val="00671243"/>
    <w:rsid w:val="00671CCD"/>
    <w:rsid w:val="00672186"/>
    <w:rsid w:val="006724E4"/>
    <w:rsid w:val="00672538"/>
    <w:rsid w:val="00672893"/>
    <w:rsid w:val="00672FEB"/>
    <w:rsid w:val="0067307F"/>
    <w:rsid w:val="006749D7"/>
    <w:rsid w:val="00674C5F"/>
    <w:rsid w:val="0067561C"/>
    <w:rsid w:val="00676748"/>
    <w:rsid w:val="006767BF"/>
    <w:rsid w:val="00681A22"/>
    <w:rsid w:val="00681FC7"/>
    <w:rsid w:val="00684383"/>
    <w:rsid w:val="00685074"/>
    <w:rsid w:val="0068602D"/>
    <w:rsid w:val="00686071"/>
    <w:rsid w:val="00686470"/>
    <w:rsid w:val="00686BE7"/>
    <w:rsid w:val="00687041"/>
    <w:rsid w:val="0068712D"/>
    <w:rsid w:val="00687329"/>
    <w:rsid w:val="006879EE"/>
    <w:rsid w:val="0069401C"/>
    <w:rsid w:val="00694A45"/>
    <w:rsid w:val="00694C40"/>
    <w:rsid w:val="0069584C"/>
    <w:rsid w:val="00696684"/>
    <w:rsid w:val="006968AB"/>
    <w:rsid w:val="00696A55"/>
    <w:rsid w:val="00696A5D"/>
    <w:rsid w:val="006977F6"/>
    <w:rsid w:val="006978E1"/>
    <w:rsid w:val="00697A43"/>
    <w:rsid w:val="006A0226"/>
    <w:rsid w:val="006A0825"/>
    <w:rsid w:val="006A0B14"/>
    <w:rsid w:val="006A123E"/>
    <w:rsid w:val="006A143D"/>
    <w:rsid w:val="006A1FB9"/>
    <w:rsid w:val="006A22F9"/>
    <w:rsid w:val="006A2DA7"/>
    <w:rsid w:val="006A3715"/>
    <w:rsid w:val="006A4914"/>
    <w:rsid w:val="006A60BB"/>
    <w:rsid w:val="006A6456"/>
    <w:rsid w:val="006A64D1"/>
    <w:rsid w:val="006A698B"/>
    <w:rsid w:val="006A6E30"/>
    <w:rsid w:val="006B047F"/>
    <w:rsid w:val="006B12D0"/>
    <w:rsid w:val="006B1442"/>
    <w:rsid w:val="006B1CF0"/>
    <w:rsid w:val="006B24B0"/>
    <w:rsid w:val="006B2C4F"/>
    <w:rsid w:val="006B649B"/>
    <w:rsid w:val="006B6B2B"/>
    <w:rsid w:val="006C061C"/>
    <w:rsid w:val="006C0B41"/>
    <w:rsid w:val="006C0FAB"/>
    <w:rsid w:val="006C22E9"/>
    <w:rsid w:val="006C26C6"/>
    <w:rsid w:val="006C2809"/>
    <w:rsid w:val="006C4F75"/>
    <w:rsid w:val="006C5875"/>
    <w:rsid w:val="006C655A"/>
    <w:rsid w:val="006C7A91"/>
    <w:rsid w:val="006D0E3A"/>
    <w:rsid w:val="006D10C5"/>
    <w:rsid w:val="006D11AE"/>
    <w:rsid w:val="006D1CD5"/>
    <w:rsid w:val="006D7C9B"/>
    <w:rsid w:val="006E09D6"/>
    <w:rsid w:val="006E0BEC"/>
    <w:rsid w:val="006E2736"/>
    <w:rsid w:val="006E3BFF"/>
    <w:rsid w:val="006E5680"/>
    <w:rsid w:val="006E6D9F"/>
    <w:rsid w:val="006E6E52"/>
    <w:rsid w:val="006E753E"/>
    <w:rsid w:val="006F2890"/>
    <w:rsid w:val="006F2A53"/>
    <w:rsid w:val="006F418C"/>
    <w:rsid w:val="006F519D"/>
    <w:rsid w:val="006F53BB"/>
    <w:rsid w:val="006F549C"/>
    <w:rsid w:val="006F5821"/>
    <w:rsid w:val="006F588C"/>
    <w:rsid w:val="006F5D33"/>
    <w:rsid w:val="006F7374"/>
    <w:rsid w:val="0070017A"/>
    <w:rsid w:val="00700F25"/>
    <w:rsid w:val="00700F90"/>
    <w:rsid w:val="007021C3"/>
    <w:rsid w:val="00702CDE"/>
    <w:rsid w:val="00703E2A"/>
    <w:rsid w:val="0070481A"/>
    <w:rsid w:val="007064E7"/>
    <w:rsid w:val="00706918"/>
    <w:rsid w:val="00706EF6"/>
    <w:rsid w:val="00707D5B"/>
    <w:rsid w:val="007103A0"/>
    <w:rsid w:val="00710FD7"/>
    <w:rsid w:val="00711396"/>
    <w:rsid w:val="00716DD8"/>
    <w:rsid w:val="00716E81"/>
    <w:rsid w:val="00717957"/>
    <w:rsid w:val="00717C0F"/>
    <w:rsid w:val="00720CEE"/>
    <w:rsid w:val="00720E94"/>
    <w:rsid w:val="0072201D"/>
    <w:rsid w:val="007231C0"/>
    <w:rsid w:val="007232AC"/>
    <w:rsid w:val="00724406"/>
    <w:rsid w:val="00724572"/>
    <w:rsid w:val="00724A41"/>
    <w:rsid w:val="0072619F"/>
    <w:rsid w:val="00727712"/>
    <w:rsid w:val="0072772D"/>
    <w:rsid w:val="00727E02"/>
    <w:rsid w:val="00730194"/>
    <w:rsid w:val="00732939"/>
    <w:rsid w:val="0073446B"/>
    <w:rsid w:val="0073645F"/>
    <w:rsid w:val="00737746"/>
    <w:rsid w:val="00742240"/>
    <w:rsid w:val="00742E1D"/>
    <w:rsid w:val="007432C4"/>
    <w:rsid w:val="0074651C"/>
    <w:rsid w:val="00747493"/>
    <w:rsid w:val="0074776C"/>
    <w:rsid w:val="00747B04"/>
    <w:rsid w:val="00747B9F"/>
    <w:rsid w:val="00747E9F"/>
    <w:rsid w:val="007511A5"/>
    <w:rsid w:val="007544B1"/>
    <w:rsid w:val="00754AAB"/>
    <w:rsid w:val="00755135"/>
    <w:rsid w:val="00755BAE"/>
    <w:rsid w:val="00755CFD"/>
    <w:rsid w:val="00756659"/>
    <w:rsid w:val="00756EFE"/>
    <w:rsid w:val="0075727B"/>
    <w:rsid w:val="00757F11"/>
    <w:rsid w:val="0076199B"/>
    <w:rsid w:val="00762136"/>
    <w:rsid w:val="007626F5"/>
    <w:rsid w:val="007639F0"/>
    <w:rsid w:val="00764BEE"/>
    <w:rsid w:val="00764D2B"/>
    <w:rsid w:val="0076561A"/>
    <w:rsid w:val="00766DCE"/>
    <w:rsid w:val="007670F6"/>
    <w:rsid w:val="0077042A"/>
    <w:rsid w:val="007724C9"/>
    <w:rsid w:val="007736C3"/>
    <w:rsid w:val="00777AFF"/>
    <w:rsid w:val="00782070"/>
    <w:rsid w:val="00782339"/>
    <w:rsid w:val="00782A0B"/>
    <w:rsid w:val="00782F82"/>
    <w:rsid w:val="007836CB"/>
    <w:rsid w:val="00783E6A"/>
    <w:rsid w:val="00784864"/>
    <w:rsid w:val="00784B14"/>
    <w:rsid w:val="00784F18"/>
    <w:rsid w:val="00786BEF"/>
    <w:rsid w:val="007910E7"/>
    <w:rsid w:val="00792284"/>
    <w:rsid w:val="00793162"/>
    <w:rsid w:val="007956AB"/>
    <w:rsid w:val="007A05E8"/>
    <w:rsid w:val="007A4563"/>
    <w:rsid w:val="007A4859"/>
    <w:rsid w:val="007A5691"/>
    <w:rsid w:val="007A595C"/>
    <w:rsid w:val="007A59AD"/>
    <w:rsid w:val="007A5B15"/>
    <w:rsid w:val="007A5E12"/>
    <w:rsid w:val="007A7338"/>
    <w:rsid w:val="007A75FD"/>
    <w:rsid w:val="007A78CC"/>
    <w:rsid w:val="007A7BE9"/>
    <w:rsid w:val="007A7F0B"/>
    <w:rsid w:val="007B09DF"/>
    <w:rsid w:val="007B1FF0"/>
    <w:rsid w:val="007B5020"/>
    <w:rsid w:val="007B5699"/>
    <w:rsid w:val="007B79AB"/>
    <w:rsid w:val="007C0CA4"/>
    <w:rsid w:val="007C1184"/>
    <w:rsid w:val="007C153A"/>
    <w:rsid w:val="007C3794"/>
    <w:rsid w:val="007C3E94"/>
    <w:rsid w:val="007C4A16"/>
    <w:rsid w:val="007C4C71"/>
    <w:rsid w:val="007C4E2E"/>
    <w:rsid w:val="007C5359"/>
    <w:rsid w:val="007C5869"/>
    <w:rsid w:val="007C5D7D"/>
    <w:rsid w:val="007C5FF1"/>
    <w:rsid w:val="007C67B7"/>
    <w:rsid w:val="007C6F57"/>
    <w:rsid w:val="007D0CC5"/>
    <w:rsid w:val="007D1082"/>
    <w:rsid w:val="007D2B98"/>
    <w:rsid w:val="007D3C64"/>
    <w:rsid w:val="007D4CD2"/>
    <w:rsid w:val="007D4D43"/>
    <w:rsid w:val="007D4DB4"/>
    <w:rsid w:val="007D5D5D"/>
    <w:rsid w:val="007D6559"/>
    <w:rsid w:val="007D66D6"/>
    <w:rsid w:val="007D7662"/>
    <w:rsid w:val="007D7BBE"/>
    <w:rsid w:val="007E02CF"/>
    <w:rsid w:val="007E0960"/>
    <w:rsid w:val="007E0A17"/>
    <w:rsid w:val="007E1327"/>
    <w:rsid w:val="007E286D"/>
    <w:rsid w:val="007E2893"/>
    <w:rsid w:val="007E2A25"/>
    <w:rsid w:val="007E2A99"/>
    <w:rsid w:val="007E2DDE"/>
    <w:rsid w:val="007E4057"/>
    <w:rsid w:val="007E641C"/>
    <w:rsid w:val="007E67CB"/>
    <w:rsid w:val="007E73F6"/>
    <w:rsid w:val="007F0868"/>
    <w:rsid w:val="007F0A1B"/>
    <w:rsid w:val="007F15CF"/>
    <w:rsid w:val="007F1622"/>
    <w:rsid w:val="007F1C57"/>
    <w:rsid w:val="007F1F0A"/>
    <w:rsid w:val="007F29CA"/>
    <w:rsid w:val="007F2E1B"/>
    <w:rsid w:val="007F30E3"/>
    <w:rsid w:val="007F3BFF"/>
    <w:rsid w:val="007F3CE6"/>
    <w:rsid w:val="007F4E2E"/>
    <w:rsid w:val="007F55B5"/>
    <w:rsid w:val="007F5994"/>
    <w:rsid w:val="007F6310"/>
    <w:rsid w:val="007F7807"/>
    <w:rsid w:val="007F7CA4"/>
    <w:rsid w:val="00800759"/>
    <w:rsid w:val="00801793"/>
    <w:rsid w:val="008018E8"/>
    <w:rsid w:val="00801E63"/>
    <w:rsid w:val="0080386B"/>
    <w:rsid w:val="00803DC3"/>
    <w:rsid w:val="0080500A"/>
    <w:rsid w:val="00805903"/>
    <w:rsid w:val="0080766F"/>
    <w:rsid w:val="00810901"/>
    <w:rsid w:val="00811669"/>
    <w:rsid w:val="00812EB6"/>
    <w:rsid w:val="0081337C"/>
    <w:rsid w:val="0081357D"/>
    <w:rsid w:val="00813842"/>
    <w:rsid w:val="00815026"/>
    <w:rsid w:val="008159B1"/>
    <w:rsid w:val="0081682B"/>
    <w:rsid w:val="00816844"/>
    <w:rsid w:val="008215D2"/>
    <w:rsid w:val="00821CE9"/>
    <w:rsid w:val="00822ACD"/>
    <w:rsid w:val="008230A4"/>
    <w:rsid w:val="0082545C"/>
    <w:rsid w:val="00827755"/>
    <w:rsid w:val="00827D1D"/>
    <w:rsid w:val="008302B8"/>
    <w:rsid w:val="008343DE"/>
    <w:rsid w:val="00834469"/>
    <w:rsid w:val="008344C7"/>
    <w:rsid w:val="00836215"/>
    <w:rsid w:val="008363AC"/>
    <w:rsid w:val="00836590"/>
    <w:rsid w:val="00836AC4"/>
    <w:rsid w:val="00836BC1"/>
    <w:rsid w:val="00836F7E"/>
    <w:rsid w:val="0083725A"/>
    <w:rsid w:val="00840ADF"/>
    <w:rsid w:val="00841A90"/>
    <w:rsid w:val="00842A9E"/>
    <w:rsid w:val="00842B0F"/>
    <w:rsid w:val="00842D2F"/>
    <w:rsid w:val="0084341C"/>
    <w:rsid w:val="008441FC"/>
    <w:rsid w:val="0085122F"/>
    <w:rsid w:val="00851248"/>
    <w:rsid w:val="008514EA"/>
    <w:rsid w:val="0085154A"/>
    <w:rsid w:val="00851983"/>
    <w:rsid w:val="00852335"/>
    <w:rsid w:val="00852654"/>
    <w:rsid w:val="00853037"/>
    <w:rsid w:val="00853703"/>
    <w:rsid w:val="008537A4"/>
    <w:rsid w:val="0085461B"/>
    <w:rsid w:val="008547F3"/>
    <w:rsid w:val="00855271"/>
    <w:rsid w:val="008562FD"/>
    <w:rsid w:val="00856405"/>
    <w:rsid w:val="008608BD"/>
    <w:rsid w:val="00860C58"/>
    <w:rsid w:val="00861C10"/>
    <w:rsid w:val="00863311"/>
    <w:rsid w:val="0086420E"/>
    <w:rsid w:val="008643D9"/>
    <w:rsid w:val="00864D45"/>
    <w:rsid w:val="00865729"/>
    <w:rsid w:val="008664A7"/>
    <w:rsid w:val="00866712"/>
    <w:rsid w:val="00866EEE"/>
    <w:rsid w:val="00870165"/>
    <w:rsid w:val="008702DA"/>
    <w:rsid w:val="00870749"/>
    <w:rsid w:val="008715E1"/>
    <w:rsid w:val="00871648"/>
    <w:rsid w:val="008729CE"/>
    <w:rsid w:val="0087434B"/>
    <w:rsid w:val="00874658"/>
    <w:rsid w:val="00875347"/>
    <w:rsid w:val="00877809"/>
    <w:rsid w:val="008807FD"/>
    <w:rsid w:val="00880CFD"/>
    <w:rsid w:val="00881424"/>
    <w:rsid w:val="008817AB"/>
    <w:rsid w:val="00881FB4"/>
    <w:rsid w:val="008837E0"/>
    <w:rsid w:val="00883C66"/>
    <w:rsid w:val="00883E69"/>
    <w:rsid w:val="0088413A"/>
    <w:rsid w:val="00885C54"/>
    <w:rsid w:val="008867A8"/>
    <w:rsid w:val="008870D7"/>
    <w:rsid w:val="008875FB"/>
    <w:rsid w:val="00891F8E"/>
    <w:rsid w:val="0089245D"/>
    <w:rsid w:val="00892F8F"/>
    <w:rsid w:val="008951C5"/>
    <w:rsid w:val="00895F57"/>
    <w:rsid w:val="00896814"/>
    <w:rsid w:val="0089693C"/>
    <w:rsid w:val="00896B64"/>
    <w:rsid w:val="00897790"/>
    <w:rsid w:val="008A0CA9"/>
    <w:rsid w:val="008A109F"/>
    <w:rsid w:val="008A1CD3"/>
    <w:rsid w:val="008A2A41"/>
    <w:rsid w:val="008A34A4"/>
    <w:rsid w:val="008A3A9B"/>
    <w:rsid w:val="008A3BB6"/>
    <w:rsid w:val="008A42DE"/>
    <w:rsid w:val="008A4CF7"/>
    <w:rsid w:val="008A4E3D"/>
    <w:rsid w:val="008A5EED"/>
    <w:rsid w:val="008A63F0"/>
    <w:rsid w:val="008A6A29"/>
    <w:rsid w:val="008A7EF6"/>
    <w:rsid w:val="008A7F14"/>
    <w:rsid w:val="008B0A0F"/>
    <w:rsid w:val="008B0CF6"/>
    <w:rsid w:val="008B0E4D"/>
    <w:rsid w:val="008B1B21"/>
    <w:rsid w:val="008B3458"/>
    <w:rsid w:val="008B3ECD"/>
    <w:rsid w:val="008B3EF6"/>
    <w:rsid w:val="008B4CA3"/>
    <w:rsid w:val="008B4D63"/>
    <w:rsid w:val="008B558F"/>
    <w:rsid w:val="008B5B75"/>
    <w:rsid w:val="008B6A6A"/>
    <w:rsid w:val="008B73AE"/>
    <w:rsid w:val="008B74DD"/>
    <w:rsid w:val="008C171F"/>
    <w:rsid w:val="008C1B6E"/>
    <w:rsid w:val="008C20AD"/>
    <w:rsid w:val="008C3670"/>
    <w:rsid w:val="008C3E3B"/>
    <w:rsid w:val="008C3EA9"/>
    <w:rsid w:val="008C4C95"/>
    <w:rsid w:val="008C5A39"/>
    <w:rsid w:val="008C73AF"/>
    <w:rsid w:val="008D11D9"/>
    <w:rsid w:val="008D1951"/>
    <w:rsid w:val="008D206A"/>
    <w:rsid w:val="008D20DD"/>
    <w:rsid w:val="008D2B43"/>
    <w:rsid w:val="008D376A"/>
    <w:rsid w:val="008D3C06"/>
    <w:rsid w:val="008D3D52"/>
    <w:rsid w:val="008D4897"/>
    <w:rsid w:val="008D52E7"/>
    <w:rsid w:val="008D597E"/>
    <w:rsid w:val="008D5E62"/>
    <w:rsid w:val="008D61D8"/>
    <w:rsid w:val="008D7033"/>
    <w:rsid w:val="008D765C"/>
    <w:rsid w:val="008D7801"/>
    <w:rsid w:val="008E03DF"/>
    <w:rsid w:val="008E2158"/>
    <w:rsid w:val="008E2202"/>
    <w:rsid w:val="008E22D2"/>
    <w:rsid w:val="008E2576"/>
    <w:rsid w:val="008E2EE1"/>
    <w:rsid w:val="008E2F65"/>
    <w:rsid w:val="008E3102"/>
    <w:rsid w:val="008E35C9"/>
    <w:rsid w:val="008E4BBE"/>
    <w:rsid w:val="008E54FA"/>
    <w:rsid w:val="008E64DC"/>
    <w:rsid w:val="008E6D6C"/>
    <w:rsid w:val="008F0558"/>
    <w:rsid w:val="008F05BE"/>
    <w:rsid w:val="008F1358"/>
    <w:rsid w:val="008F241F"/>
    <w:rsid w:val="008F2AFE"/>
    <w:rsid w:val="008F4FDC"/>
    <w:rsid w:val="008F5F4F"/>
    <w:rsid w:val="008F6FC2"/>
    <w:rsid w:val="008F717F"/>
    <w:rsid w:val="008F76A0"/>
    <w:rsid w:val="009003BA"/>
    <w:rsid w:val="00900D4B"/>
    <w:rsid w:val="009010D8"/>
    <w:rsid w:val="00901B4C"/>
    <w:rsid w:val="00901FB4"/>
    <w:rsid w:val="00904AFD"/>
    <w:rsid w:val="0090504D"/>
    <w:rsid w:val="00905815"/>
    <w:rsid w:val="00905ECD"/>
    <w:rsid w:val="0090752F"/>
    <w:rsid w:val="00907738"/>
    <w:rsid w:val="00910B39"/>
    <w:rsid w:val="009123C8"/>
    <w:rsid w:val="00912783"/>
    <w:rsid w:val="00913979"/>
    <w:rsid w:val="00913F87"/>
    <w:rsid w:val="009145CB"/>
    <w:rsid w:val="00916736"/>
    <w:rsid w:val="00917097"/>
    <w:rsid w:val="009200D2"/>
    <w:rsid w:val="009202F6"/>
    <w:rsid w:val="009209C0"/>
    <w:rsid w:val="00920C91"/>
    <w:rsid w:val="00921446"/>
    <w:rsid w:val="00922E5F"/>
    <w:rsid w:val="009231A1"/>
    <w:rsid w:val="009231E7"/>
    <w:rsid w:val="009234AE"/>
    <w:rsid w:val="00923FA6"/>
    <w:rsid w:val="009259B2"/>
    <w:rsid w:val="009273BF"/>
    <w:rsid w:val="0092754C"/>
    <w:rsid w:val="00930BAB"/>
    <w:rsid w:val="00931076"/>
    <w:rsid w:val="0093166A"/>
    <w:rsid w:val="00931D81"/>
    <w:rsid w:val="00932033"/>
    <w:rsid w:val="00932BAE"/>
    <w:rsid w:val="009341D8"/>
    <w:rsid w:val="0093428E"/>
    <w:rsid w:val="00934A68"/>
    <w:rsid w:val="00934BDD"/>
    <w:rsid w:val="0093573B"/>
    <w:rsid w:val="00940021"/>
    <w:rsid w:val="009422B2"/>
    <w:rsid w:val="00944127"/>
    <w:rsid w:val="00944ACA"/>
    <w:rsid w:val="00944CFC"/>
    <w:rsid w:val="009454A1"/>
    <w:rsid w:val="00946DD6"/>
    <w:rsid w:val="00947E17"/>
    <w:rsid w:val="00950B7A"/>
    <w:rsid w:val="00950F42"/>
    <w:rsid w:val="00953B6C"/>
    <w:rsid w:val="009561C2"/>
    <w:rsid w:val="0095639A"/>
    <w:rsid w:val="00956983"/>
    <w:rsid w:val="00956C06"/>
    <w:rsid w:val="009575BB"/>
    <w:rsid w:val="0095765A"/>
    <w:rsid w:val="00960161"/>
    <w:rsid w:val="009607C1"/>
    <w:rsid w:val="00961629"/>
    <w:rsid w:val="009623AE"/>
    <w:rsid w:val="00962631"/>
    <w:rsid w:val="00962ABF"/>
    <w:rsid w:val="009633AE"/>
    <w:rsid w:val="00964013"/>
    <w:rsid w:val="009648E9"/>
    <w:rsid w:val="00964C1B"/>
    <w:rsid w:val="00965360"/>
    <w:rsid w:val="00965E57"/>
    <w:rsid w:val="00970A0B"/>
    <w:rsid w:val="00970BEE"/>
    <w:rsid w:val="009724D1"/>
    <w:rsid w:val="00973E6A"/>
    <w:rsid w:val="00975603"/>
    <w:rsid w:val="009817DA"/>
    <w:rsid w:val="0098227A"/>
    <w:rsid w:val="00982A6F"/>
    <w:rsid w:val="00982BBB"/>
    <w:rsid w:val="00986E49"/>
    <w:rsid w:val="00987145"/>
    <w:rsid w:val="00987955"/>
    <w:rsid w:val="00987AF6"/>
    <w:rsid w:val="0099079D"/>
    <w:rsid w:val="00990FCB"/>
    <w:rsid w:val="00991A56"/>
    <w:rsid w:val="00991DEE"/>
    <w:rsid w:val="009923C5"/>
    <w:rsid w:val="0099253F"/>
    <w:rsid w:val="0099365D"/>
    <w:rsid w:val="0099587C"/>
    <w:rsid w:val="00995B09"/>
    <w:rsid w:val="0099731D"/>
    <w:rsid w:val="00997486"/>
    <w:rsid w:val="0099754C"/>
    <w:rsid w:val="009A014D"/>
    <w:rsid w:val="009A0678"/>
    <w:rsid w:val="009A06B2"/>
    <w:rsid w:val="009A11AE"/>
    <w:rsid w:val="009A17F9"/>
    <w:rsid w:val="009A1D65"/>
    <w:rsid w:val="009A1D91"/>
    <w:rsid w:val="009A219F"/>
    <w:rsid w:val="009A2658"/>
    <w:rsid w:val="009A3E96"/>
    <w:rsid w:val="009A4334"/>
    <w:rsid w:val="009A4E10"/>
    <w:rsid w:val="009A58CE"/>
    <w:rsid w:val="009A598E"/>
    <w:rsid w:val="009A65D6"/>
    <w:rsid w:val="009A7708"/>
    <w:rsid w:val="009A793D"/>
    <w:rsid w:val="009B1657"/>
    <w:rsid w:val="009B18FD"/>
    <w:rsid w:val="009B1A2C"/>
    <w:rsid w:val="009B23A2"/>
    <w:rsid w:val="009B4785"/>
    <w:rsid w:val="009B4B0E"/>
    <w:rsid w:val="009B5BDF"/>
    <w:rsid w:val="009B6AF7"/>
    <w:rsid w:val="009B78B6"/>
    <w:rsid w:val="009C0318"/>
    <w:rsid w:val="009C05E7"/>
    <w:rsid w:val="009C0CFD"/>
    <w:rsid w:val="009C0D51"/>
    <w:rsid w:val="009C3014"/>
    <w:rsid w:val="009C3B61"/>
    <w:rsid w:val="009C4E6D"/>
    <w:rsid w:val="009C4F3A"/>
    <w:rsid w:val="009C6090"/>
    <w:rsid w:val="009C70BA"/>
    <w:rsid w:val="009C74B7"/>
    <w:rsid w:val="009D0189"/>
    <w:rsid w:val="009D18CE"/>
    <w:rsid w:val="009D2282"/>
    <w:rsid w:val="009D22A2"/>
    <w:rsid w:val="009D2851"/>
    <w:rsid w:val="009D28FC"/>
    <w:rsid w:val="009D6801"/>
    <w:rsid w:val="009D6927"/>
    <w:rsid w:val="009D69F2"/>
    <w:rsid w:val="009D791A"/>
    <w:rsid w:val="009E0FF9"/>
    <w:rsid w:val="009E276D"/>
    <w:rsid w:val="009E2C97"/>
    <w:rsid w:val="009E2E4F"/>
    <w:rsid w:val="009E589A"/>
    <w:rsid w:val="009E7CF8"/>
    <w:rsid w:val="009F0334"/>
    <w:rsid w:val="009F0452"/>
    <w:rsid w:val="009F0603"/>
    <w:rsid w:val="009F0612"/>
    <w:rsid w:val="009F1A27"/>
    <w:rsid w:val="009F2DF4"/>
    <w:rsid w:val="009F30B5"/>
    <w:rsid w:val="009F4391"/>
    <w:rsid w:val="009F44DE"/>
    <w:rsid w:val="009F4583"/>
    <w:rsid w:val="009F4876"/>
    <w:rsid w:val="009F4BF9"/>
    <w:rsid w:val="009F5304"/>
    <w:rsid w:val="009F5942"/>
    <w:rsid w:val="00A00780"/>
    <w:rsid w:val="00A00BDC"/>
    <w:rsid w:val="00A00E17"/>
    <w:rsid w:val="00A01511"/>
    <w:rsid w:val="00A01B2A"/>
    <w:rsid w:val="00A0206E"/>
    <w:rsid w:val="00A0218D"/>
    <w:rsid w:val="00A03A2C"/>
    <w:rsid w:val="00A03E60"/>
    <w:rsid w:val="00A03F75"/>
    <w:rsid w:val="00A04C4E"/>
    <w:rsid w:val="00A062FE"/>
    <w:rsid w:val="00A0633B"/>
    <w:rsid w:val="00A0645A"/>
    <w:rsid w:val="00A075E1"/>
    <w:rsid w:val="00A10FA7"/>
    <w:rsid w:val="00A12554"/>
    <w:rsid w:val="00A12BDB"/>
    <w:rsid w:val="00A133E4"/>
    <w:rsid w:val="00A1407B"/>
    <w:rsid w:val="00A14367"/>
    <w:rsid w:val="00A147A3"/>
    <w:rsid w:val="00A14B52"/>
    <w:rsid w:val="00A14CFA"/>
    <w:rsid w:val="00A152AD"/>
    <w:rsid w:val="00A15CF5"/>
    <w:rsid w:val="00A202EE"/>
    <w:rsid w:val="00A20447"/>
    <w:rsid w:val="00A212BD"/>
    <w:rsid w:val="00A21A29"/>
    <w:rsid w:val="00A221EB"/>
    <w:rsid w:val="00A22AA3"/>
    <w:rsid w:val="00A22E8E"/>
    <w:rsid w:val="00A23A31"/>
    <w:rsid w:val="00A24417"/>
    <w:rsid w:val="00A2467B"/>
    <w:rsid w:val="00A25637"/>
    <w:rsid w:val="00A27E3D"/>
    <w:rsid w:val="00A311E2"/>
    <w:rsid w:val="00A31D90"/>
    <w:rsid w:val="00A33D2E"/>
    <w:rsid w:val="00A33ED5"/>
    <w:rsid w:val="00A3544D"/>
    <w:rsid w:val="00A35939"/>
    <w:rsid w:val="00A35A7F"/>
    <w:rsid w:val="00A35BDF"/>
    <w:rsid w:val="00A366B5"/>
    <w:rsid w:val="00A37092"/>
    <w:rsid w:val="00A37FEF"/>
    <w:rsid w:val="00A41D02"/>
    <w:rsid w:val="00A433D8"/>
    <w:rsid w:val="00A43CEA"/>
    <w:rsid w:val="00A4402C"/>
    <w:rsid w:val="00A45238"/>
    <w:rsid w:val="00A452D5"/>
    <w:rsid w:val="00A46509"/>
    <w:rsid w:val="00A469C5"/>
    <w:rsid w:val="00A47106"/>
    <w:rsid w:val="00A47DD9"/>
    <w:rsid w:val="00A51301"/>
    <w:rsid w:val="00A51F4D"/>
    <w:rsid w:val="00A52273"/>
    <w:rsid w:val="00A52834"/>
    <w:rsid w:val="00A52A00"/>
    <w:rsid w:val="00A5716C"/>
    <w:rsid w:val="00A601AD"/>
    <w:rsid w:val="00A607B7"/>
    <w:rsid w:val="00A61969"/>
    <w:rsid w:val="00A62833"/>
    <w:rsid w:val="00A62EC9"/>
    <w:rsid w:val="00A6399B"/>
    <w:rsid w:val="00A63C6B"/>
    <w:rsid w:val="00A63D72"/>
    <w:rsid w:val="00A64138"/>
    <w:rsid w:val="00A6446D"/>
    <w:rsid w:val="00A65B97"/>
    <w:rsid w:val="00A65EA1"/>
    <w:rsid w:val="00A70107"/>
    <w:rsid w:val="00A70F5A"/>
    <w:rsid w:val="00A72137"/>
    <w:rsid w:val="00A731AA"/>
    <w:rsid w:val="00A73B1D"/>
    <w:rsid w:val="00A752C1"/>
    <w:rsid w:val="00A758A5"/>
    <w:rsid w:val="00A771A9"/>
    <w:rsid w:val="00A772AA"/>
    <w:rsid w:val="00A777D1"/>
    <w:rsid w:val="00A77A43"/>
    <w:rsid w:val="00A77D1A"/>
    <w:rsid w:val="00A811EE"/>
    <w:rsid w:val="00A81980"/>
    <w:rsid w:val="00A8237A"/>
    <w:rsid w:val="00A8506B"/>
    <w:rsid w:val="00A85F78"/>
    <w:rsid w:val="00A87378"/>
    <w:rsid w:val="00A873C9"/>
    <w:rsid w:val="00A90EEA"/>
    <w:rsid w:val="00A92FAD"/>
    <w:rsid w:val="00A93B04"/>
    <w:rsid w:val="00A946DE"/>
    <w:rsid w:val="00A9490C"/>
    <w:rsid w:val="00A95AAB"/>
    <w:rsid w:val="00A96545"/>
    <w:rsid w:val="00A96639"/>
    <w:rsid w:val="00A97481"/>
    <w:rsid w:val="00A975AA"/>
    <w:rsid w:val="00AA176F"/>
    <w:rsid w:val="00AA1A05"/>
    <w:rsid w:val="00AA1DB4"/>
    <w:rsid w:val="00AA2B2E"/>
    <w:rsid w:val="00AA2C30"/>
    <w:rsid w:val="00AA30C6"/>
    <w:rsid w:val="00AA3136"/>
    <w:rsid w:val="00AA31B7"/>
    <w:rsid w:val="00AA3438"/>
    <w:rsid w:val="00AA4154"/>
    <w:rsid w:val="00AA416C"/>
    <w:rsid w:val="00AA466C"/>
    <w:rsid w:val="00AA6318"/>
    <w:rsid w:val="00AA66B0"/>
    <w:rsid w:val="00AB0848"/>
    <w:rsid w:val="00AB08BA"/>
    <w:rsid w:val="00AB0B09"/>
    <w:rsid w:val="00AB0CCE"/>
    <w:rsid w:val="00AB104A"/>
    <w:rsid w:val="00AB133A"/>
    <w:rsid w:val="00AB1432"/>
    <w:rsid w:val="00AB19DE"/>
    <w:rsid w:val="00AB1ACA"/>
    <w:rsid w:val="00AB251C"/>
    <w:rsid w:val="00AB38AE"/>
    <w:rsid w:val="00AB4C44"/>
    <w:rsid w:val="00AB4E11"/>
    <w:rsid w:val="00AB764E"/>
    <w:rsid w:val="00AC2B37"/>
    <w:rsid w:val="00AC4030"/>
    <w:rsid w:val="00AC44E6"/>
    <w:rsid w:val="00AC4514"/>
    <w:rsid w:val="00AC5285"/>
    <w:rsid w:val="00AC71C5"/>
    <w:rsid w:val="00AC7968"/>
    <w:rsid w:val="00AD035B"/>
    <w:rsid w:val="00AD0983"/>
    <w:rsid w:val="00AD12D7"/>
    <w:rsid w:val="00AD2C5E"/>
    <w:rsid w:val="00AD2C7C"/>
    <w:rsid w:val="00AD323F"/>
    <w:rsid w:val="00AD3FAA"/>
    <w:rsid w:val="00AD4CB9"/>
    <w:rsid w:val="00AD536C"/>
    <w:rsid w:val="00AD5C8C"/>
    <w:rsid w:val="00AD67FE"/>
    <w:rsid w:val="00AD794F"/>
    <w:rsid w:val="00AE1919"/>
    <w:rsid w:val="00AE2648"/>
    <w:rsid w:val="00AE2D6A"/>
    <w:rsid w:val="00AE412A"/>
    <w:rsid w:val="00AE418F"/>
    <w:rsid w:val="00AE539E"/>
    <w:rsid w:val="00AE7D7E"/>
    <w:rsid w:val="00AF1C08"/>
    <w:rsid w:val="00AF2218"/>
    <w:rsid w:val="00AF31F5"/>
    <w:rsid w:val="00AF32AD"/>
    <w:rsid w:val="00AF36E0"/>
    <w:rsid w:val="00AF3A35"/>
    <w:rsid w:val="00AF3B2D"/>
    <w:rsid w:val="00AF3F64"/>
    <w:rsid w:val="00AF4022"/>
    <w:rsid w:val="00AF5FF5"/>
    <w:rsid w:val="00AF68DE"/>
    <w:rsid w:val="00AF6F44"/>
    <w:rsid w:val="00AF7326"/>
    <w:rsid w:val="00B00B3F"/>
    <w:rsid w:val="00B014A6"/>
    <w:rsid w:val="00B01C69"/>
    <w:rsid w:val="00B031EF"/>
    <w:rsid w:val="00B0329C"/>
    <w:rsid w:val="00B03ABD"/>
    <w:rsid w:val="00B04664"/>
    <w:rsid w:val="00B050D8"/>
    <w:rsid w:val="00B05BD9"/>
    <w:rsid w:val="00B05FA2"/>
    <w:rsid w:val="00B07D3D"/>
    <w:rsid w:val="00B10F7B"/>
    <w:rsid w:val="00B11112"/>
    <w:rsid w:val="00B129C2"/>
    <w:rsid w:val="00B133FD"/>
    <w:rsid w:val="00B14449"/>
    <w:rsid w:val="00B16A8C"/>
    <w:rsid w:val="00B17B10"/>
    <w:rsid w:val="00B17E93"/>
    <w:rsid w:val="00B212A3"/>
    <w:rsid w:val="00B21DB3"/>
    <w:rsid w:val="00B2393C"/>
    <w:rsid w:val="00B24016"/>
    <w:rsid w:val="00B25902"/>
    <w:rsid w:val="00B26230"/>
    <w:rsid w:val="00B2663A"/>
    <w:rsid w:val="00B267DB"/>
    <w:rsid w:val="00B26C6D"/>
    <w:rsid w:val="00B274E2"/>
    <w:rsid w:val="00B3015E"/>
    <w:rsid w:val="00B30B9F"/>
    <w:rsid w:val="00B32ED5"/>
    <w:rsid w:val="00B32F3A"/>
    <w:rsid w:val="00B331BA"/>
    <w:rsid w:val="00B33E3C"/>
    <w:rsid w:val="00B3490E"/>
    <w:rsid w:val="00B34A68"/>
    <w:rsid w:val="00B34AE8"/>
    <w:rsid w:val="00B34E74"/>
    <w:rsid w:val="00B364E4"/>
    <w:rsid w:val="00B37F0A"/>
    <w:rsid w:val="00B414BB"/>
    <w:rsid w:val="00B42969"/>
    <w:rsid w:val="00B4447E"/>
    <w:rsid w:val="00B460FD"/>
    <w:rsid w:val="00B471FE"/>
    <w:rsid w:val="00B51FF7"/>
    <w:rsid w:val="00B534CC"/>
    <w:rsid w:val="00B53B52"/>
    <w:rsid w:val="00B6023F"/>
    <w:rsid w:val="00B60867"/>
    <w:rsid w:val="00B62891"/>
    <w:rsid w:val="00B638D2"/>
    <w:rsid w:val="00B6499D"/>
    <w:rsid w:val="00B64B07"/>
    <w:rsid w:val="00B66BC2"/>
    <w:rsid w:val="00B6739C"/>
    <w:rsid w:val="00B67CCD"/>
    <w:rsid w:val="00B71846"/>
    <w:rsid w:val="00B7199E"/>
    <w:rsid w:val="00B719E0"/>
    <w:rsid w:val="00B7364F"/>
    <w:rsid w:val="00B73C5A"/>
    <w:rsid w:val="00B73F59"/>
    <w:rsid w:val="00B76200"/>
    <w:rsid w:val="00B80C59"/>
    <w:rsid w:val="00B825CD"/>
    <w:rsid w:val="00B82C3C"/>
    <w:rsid w:val="00B83AAE"/>
    <w:rsid w:val="00B83DDF"/>
    <w:rsid w:val="00B85444"/>
    <w:rsid w:val="00B85DCA"/>
    <w:rsid w:val="00B85F8A"/>
    <w:rsid w:val="00B86A93"/>
    <w:rsid w:val="00B86EF1"/>
    <w:rsid w:val="00B86FB6"/>
    <w:rsid w:val="00B874D4"/>
    <w:rsid w:val="00B875E6"/>
    <w:rsid w:val="00B8788D"/>
    <w:rsid w:val="00B87CF5"/>
    <w:rsid w:val="00B90C41"/>
    <w:rsid w:val="00B91408"/>
    <w:rsid w:val="00B91BE8"/>
    <w:rsid w:val="00B929DC"/>
    <w:rsid w:val="00B92CA0"/>
    <w:rsid w:val="00B9333E"/>
    <w:rsid w:val="00B93796"/>
    <w:rsid w:val="00B94062"/>
    <w:rsid w:val="00B942B5"/>
    <w:rsid w:val="00B947E2"/>
    <w:rsid w:val="00B94FF8"/>
    <w:rsid w:val="00BA0090"/>
    <w:rsid w:val="00BA0144"/>
    <w:rsid w:val="00BA040E"/>
    <w:rsid w:val="00BA0454"/>
    <w:rsid w:val="00BA09C5"/>
    <w:rsid w:val="00BA29D6"/>
    <w:rsid w:val="00BA5369"/>
    <w:rsid w:val="00BA5DFA"/>
    <w:rsid w:val="00BA6B00"/>
    <w:rsid w:val="00BA6E7E"/>
    <w:rsid w:val="00BA7393"/>
    <w:rsid w:val="00BB0A4F"/>
    <w:rsid w:val="00BB1440"/>
    <w:rsid w:val="00BB1DA5"/>
    <w:rsid w:val="00BB499A"/>
    <w:rsid w:val="00BB52ED"/>
    <w:rsid w:val="00BB54D0"/>
    <w:rsid w:val="00BB69F4"/>
    <w:rsid w:val="00BB6AFB"/>
    <w:rsid w:val="00BB6EC7"/>
    <w:rsid w:val="00BB7EDF"/>
    <w:rsid w:val="00BC068E"/>
    <w:rsid w:val="00BC0E67"/>
    <w:rsid w:val="00BC1FB4"/>
    <w:rsid w:val="00BC2D5E"/>
    <w:rsid w:val="00BC6B0D"/>
    <w:rsid w:val="00BC7521"/>
    <w:rsid w:val="00BD0CEC"/>
    <w:rsid w:val="00BD0D80"/>
    <w:rsid w:val="00BD188E"/>
    <w:rsid w:val="00BD1F1D"/>
    <w:rsid w:val="00BD41B5"/>
    <w:rsid w:val="00BD4A29"/>
    <w:rsid w:val="00BD55B4"/>
    <w:rsid w:val="00BD5F38"/>
    <w:rsid w:val="00BD68CE"/>
    <w:rsid w:val="00BD68E7"/>
    <w:rsid w:val="00BE0C3C"/>
    <w:rsid w:val="00BE140D"/>
    <w:rsid w:val="00BE1EEA"/>
    <w:rsid w:val="00BE33FE"/>
    <w:rsid w:val="00BE35A4"/>
    <w:rsid w:val="00BE3DAA"/>
    <w:rsid w:val="00BE43BE"/>
    <w:rsid w:val="00BE47CC"/>
    <w:rsid w:val="00BE51C4"/>
    <w:rsid w:val="00BF0D79"/>
    <w:rsid w:val="00BF0D83"/>
    <w:rsid w:val="00BF1A91"/>
    <w:rsid w:val="00BF1B33"/>
    <w:rsid w:val="00BF20BB"/>
    <w:rsid w:val="00BF23F7"/>
    <w:rsid w:val="00BF308C"/>
    <w:rsid w:val="00BF4324"/>
    <w:rsid w:val="00BF498D"/>
    <w:rsid w:val="00BF5266"/>
    <w:rsid w:val="00BF5891"/>
    <w:rsid w:val="00BF6442"/>
    <w:rsid w:val="00BF670B"/>
    <w:rsid w:val="00BF6A6D"/>
    <w:rsid w:val="00BF6DDF"/>
    <w:rsid w:val="00BF6F1D"/>
    <w:rsid w:val="00BF7775"/>
    <w:rsid w:val="00C0048F"/>
    <w:rsid w:val="00C00A41"/>
    <w:rsid w:val="00C0144D"/>
    <w:rsid w:val="00C024A1"/>
    <w:rsid w:val="00C035B1"/>
    <w:rsid w:val="00C05263"/>
    <w:rsid w:val="00C052A5"/>
    <w:rsid w:val="00C10188"/>
    <w:rsid w:val="00C109EF"/>
    <w:rsid w:val="00C1320C"/>
    <w:rsid w:val="00C14AD1"/>
    <w:rsid w:val="00C14DFD"/>
    <w:rsid w:val="00C1597A"/>
    <w:rsid w:val="00C15A7B"/>
    <w:rsid w:val="00C17459"/>
    <w:rsid w:val="00C1746D"/>
    <w:rsid w:val="00C208E5"/>
    <w:rsid w:val="00C22965"/>
    <w:rsid w:val="00C22C62"/>
    <w:rsid w:val="00C23A3B"/>
    <w:rsid w:val="00C23AAA"/>
    <w:rsid w:val="00C2443A"/>
    <w:rsid w:val="00C24DEB"/>
    <w:rsid w:val="00C2597D"/>
    <w:rsid w:val="00C27133"/>
    <w:rsid w:val="00C27361"/>
    <w:rsid w:val="00C27687"/>
    <w:rsid w:val="00C302F0"/>
    <w:rsid w:val="00C304A5"/>
    <w:rsid w:val="00C321BD"/>
    <w:rsid w:val="00C3298D"/>
    <w:rsid w:val="00C33BF1"/>
    <w:rsid w:val="00C33CCF"/>
    <w:rsid w:val="00C34C5D"/>
    <w:rsid w:val="00C363FC"/>
    <w:rsid w:val="00C36FD1"/>
    <w:rsid w:val="00C3712E"/>
    <w:rsid w:val="00C37AC9"/>
    <w:rsid w:val="00C37C75"/>
    <w:rsid w:val="00C41058"/>
    <w:rsid w:val="00C414D1"/>
    <w:rsid w:val="00C418A8"/>
    <w:rsid w:val="00C41F44"/>
    <w:rsid w:val="00C44209"/>
    <w:rsid w:val="00C451E8"/>
    <w:rsid w:val="00C454E0"/>
    <w:rsid w:val="00C4749A"/>
    <w:rsid w:val="00C47E38"/>
    <w:rsid w:val="00C50D2B"/>
    <w:rsid w:val="00C51C1A"/>
    <w:rsid w:val="00C51D44"/>
    <w:rsid w:val="00C51EF6"/>
    <w:rsid w:val="00C52050"/>
    <w:rsid w:val="00C52FFC"/>
    <w:rsid w:val="00C539AE"/>
    <w:rsid w:val="00C54309"/>
    <w:rsid w:val="00C54B4A"/>
    <w:rsid w:val="00C5521F"/>
    <w:rsid w:val="00C5534C"/>
    <w:rsid w:val="00C55D60"/>
    <w:rsid w:val="00C57EC3"/>
    <w:rsid w:val="00C600E2"/>
    <w:rsid w:val="00C609DF"/>
    <w:rsid w:val="00C60F2E"/>
    <w:rsid w:val="00C617F9"/>
    <w:rsid w:val="00C6182C"/>
    <w:rsid w:val="00C619BB"/>
    <w:rsid w:val="00C61C60"/>
    <w:rsid w:val="00C61E46"/>
    <w:rsid w:val="00C6419F"/>
    <w:rsid w:val="00C65AE9"/>
    <w:rsid w:val="00C6614E"/>
    <w:rsid w:val="00C66469"/>
    <w:rsid w:val="00C667FA"/>
    <w:rsid w:val="00C66A26"/>
    <w:rsid w:val="00C70433"/>
    <w:rsid w:val="00C70B21"/>
    <w:rsid w:val="00C72D7B"/>
    <w:rsid w:val="00C74781"/>
    <w:rsid w:val="00C76666"/>
    <w:rsid w:val="00C76CEC"/>
    <w:rsid w:val="00C82CEB"/>
    <w:rsid w:val="00C84BCD"/>
    <w:rsid w:val="00C86C68"/>
    <w:rsid w:val="00C87D11"/>
    <w:rsid w:val="00C87D27"/>
    <w:rsid w:val="00C913D7"/>
    <w:rsid w:val="00C92029"/>
    <w:rsid w:val="00C920CC"/>
    <w:rsid w:val="00C92AE5"/>
    <w:rsid w:val="00C95105"/>
    <w:rsid w:val="00C9538F"/>
    <w:rsid w:val="00C95A97"/>
    <w:rsid w:val="00C95D7F"/>
    <w:rsid w:val="00C96716"/>
    <w:rsid w:val="00C97755"/>
    <w:rsid w:val="00C97BE5"/>
    <w:rsid w:val="00CA032D"/>
    <w:rsid w:val="00CA312F"/>
    <w:rsid w:val="00CA4538"/>
    <w:rsid w:val="00CA546C"/>
    <w:rsid w:val="00CA6049"/>
    <w:rsid w:val="00CA6194"/>
    <w:rsid w:val="00CA6EE2"/>
    <w:rsid w:val="00CA7A27"/>
    <w:rsid w:val="00CA7E7D"/>
    <w:rsid w:val="00CB195A"/>
    <w:rsid w:val="00CB1A9A"/>
    <w:rsid w:val="00CB20D5"/>
    <w:rsid w:val="00CB2408"/>
    <w:rsid w:val="00CB2422"/>
    <w:rsid w:val="00CB34CC"/>
    <w:rsid w:val="00CB647F"/>
    <w:rsid w:val="00CB6718"/>
    <w:rsid w:val="00CB77A7"/>
    <w:rsid w:val="00CB7CC9"/>
    <w:rsid w:val="00CC27DD"/>
    <w:rsid w:val="00CC2A9E"/>
    <w:rsid w:val="00CC48E0"/>
    <w:rsid w:val="00CC51B4"/>
    <w:rsid w:val="00CC66FC"/>
    <w:rsid w:val="00CC6AC4"/>
    <w:rsid w:val="00CC6C83"/>
    <w:rsid w:val="00CC6E43"/>
    <w:rsid w:val="00CC7155"/>
    <w:rsid w:val="00CC7B27"/>
    <w:rsid w:val="00CC7D34"/>
    <w:rsid w:val="00CD024D"/>
    <w:rsid w:val="00CD0E65"/>
    <w:rsid w:val="00CD0EAB"/>
    <w:rsid w:val="00CD19B3"/>
    <w:rsid w:val="00CD1D92"/>
    <w:rsid w:val="00CD21EF"/>
    <w:rsid w:val="00CD2DBF"/>
    <w:rsid w:val="00CD41E6"/>
    <w:rsid w:val="00CD63E6"/>
    <w:rsid w:val="00CD77A6"/>
    <w:rsid w:val="00CD7AC3"/>
    <w:rsid w:val="00CD7C0F"/>
    <w:rsid w:val="00CE0116"/>
    <w:rsid w:val="00CE0487"/>
    <w:rsid w:val="00CE121E"/>
    <w:rsid w:val="00CE132C"/>
    <w:rsid w:val="00CE16F1"/>
    <w:rsid w:val="00CE1951"/>
    <w:rsid w:val="00CE1BD4"/>
    <w:rsid w:val="00CE2445"/>
    <w:rsid w:val="00CE3772"/>
    <w:rsid w:val="00CE4028"/>
    <w:rsid w:val="00CE5430"/>
    <w:rsid w:val="00CE7647"/>
    <w:rsid w:val="00CF122D"/>
    <w:rsid w:val="00CF142B"/>
    <w:rsid w:val="00CF1C98"/>
    <w:rsid w:val="00CF1F07"/>
    <w:rsid w:val="00CF3008"/>
    <w:rsid w:val="00CF3F2C"/>
    <w:rsid w:val="00CF51BB"/>
    <w:rsid w:val="00CF51BF"/>
    <w:rsid w:val="00CF5DB9"/>
    <w:rsid w:val="00CF6848"/>
    <w:rsid w:val="00D007BA"/>
    <w:rsid w:val="00D0109C"/>
    <w:rsid w:val="00D01561"/>
    <w:rsid w:val="00D015C4"/>
    <w:rsid w:val="00D0236E"/>
    <w:rsid w:val="00D0257E"/>
    <w:rsid w:val="00D03010"/>
    <w:rsid w:val="00D03BBD"/>
    <w:rsid w:val="00D050FB"/>
    <w:rsid w:val="00D05140"/>
    <w:rsid w:val="00D06382"/>
    <w:rsid w:val="00D06524"/>
    <w:rsid w:val="00D07A6A"/>
    <w:rsid w:val="00D10503"/>
    <w:rsid w:val="00D10D06"/>
    <w:rsid w:val="00D110D7"/>
    <w:rsid w:val="00D11515"/>
    <w:rsid w:val="00D120A3"/>
    <w:rsid w:val="00D129A7"/>
    <w:rsid w:val="00D137CE"/>
    <w:rsid w:val="00D1463A"/>
    <w:rsid w:val="00D16B7D"/>
    <w:rsid w:val="00D17934"/>
    <w:rsid w:val="00D17F14"/>
    <w:rsid w:val="00D20069"/>
    <w:rsid w:val="00D2116F"/>
    <w:rsid w:val="00D239D8"/>
    <w:rsid w:val="00D2432F"/>
    <w:rsid w:val="00D25157"/>
    <w:rsid w:val="00D25174"/>
    <w:rsid w:val="00D25EBE"/>
    <w:rsid w:val="00D268E7"/>
    <w:rsid w:val="00D26A8C"/>
    <w:rsid w:val="00D26B69"/>
    <w:rsid w:val="00D273F1"/>
    <w:rsid w:val="00D3197D"/>
    <w:rsid w:val="00D31B38"/>
    <w:rsid w:val="00D31BA5"/>
    <w:rsid w:val="00D31D28"/>
    <w:rsid w:val="00D32FDF"/>
    <w:rsid w:val="00D331BB"/>
    <w:rsid w:val="00D33968"/>
    <w:rsid w:val="00D33F28"/>
    <w:rsid w:val="00D342E2"/>
    <w:rsid w:val="00D34AA9"/>
    <w:rsid w:val="00D35468"/>
    <w:rsid w:val="00D3587E"/>
    <w:rsid w:val="00D36629"/>
    <w:rsid w:val="00D37DC4"/>
    <w:rsid w:val="00D4003F"/>
    <w:rsid w:val="00D40A64"/>
    <w:rsid w:val="00D40EDB"/>
    <w:rsid w:val="00D4131F"/>
    <w:rsid w:val="00D41E67"/>
    <w:rsid w:val="00D41F33"/>
    <w:rsid w:val="00D424DA"/>
    <w:rsid w:val="00D4363D"/>
    <w:rsid w:val="00D43DFE"/>
    <w:rsid w:val="00D4450A"/>
    <w:rsid w:val="00D44644"/>
    <w:rsid w:val="00D4486E"/>
    <w:rsid w:val="00D44B7E"/>
    <w:rsid w:val="00D44F1A"/>
    <w:rsid w:val="00D45CFC"/>
    <w:rsid w:val="00D45E42"/>
    <w:rsid w:val="00D46221"/>
    <w:rsid w:val="00D46B1E"/>
    <w:rsid w:val="00D46F3A"/>
    <w:rsid w:val="00D4784B"/>
    <w:rsid w:val="00D50A1A"/>
    <w:rsid w:val="00D51266"/>
    <w:rsid w:val="00D52B31"/>
    <w:rsid w:val="00D53249"/>
    <w:rsid w:val="00D53C80"/>
    <w:rsid w:val="00D53EB1"/>
    <w:rsid w:val="00D543F5"/>
    <w:rsid w:val="00D55920"/>
    <w:rsid w:val="00D55DAE"/>
    <w:rsid w:val="00D56BEC"/>
    <w:rsid w:val="00D56F95"/>
    <w:rsid w:val="00D5783F"/>
    <w:rsid w:val="00D60289"/>
    <w:rsid w:val="00D623C1"/>
    <w:rsid w:val="00D62B8C"/>
    <w:rsid w:val="00D632D8"/>
    <w:rsid w:val="00D6403D"/>
    <w:rsid w:val="00D652D1"/>
    <w:rsid w:val="00D65534"/>
    <w:rsid w:val="00D65797"/>
    <w:rsid w:val="00D657A7"/>
    <w:rsid w:val="00D65839"/>
    <w:rsid w:val="00D70526"/>
    <w:rsid w:val="00D707C3"/>
    <w:rsid w:val="00D708C2"/>
    <w:rsid w:val="00D7166A"/>
    <w:rsid w:val="00D7168E"/>
    <w:rsid w:val="00D71E56"/>
    <w:rsid w:val="00D71FB8"/>
    <w:rsid w:val="00D7563D"/>
    <w:rsid w:val="00D75B32"/>
    <w:rsid w:val="00D75B54"/>
    <w:rsid w:val="00D7629E"/>
    <w:rsid w:val="00D767B9"/>
    <w:rsid w:val="00D76A17"/>
    <w:rsid w:val="00D77350"/>
    <w:rsid w:val="00D80E05"/>
    <w:rsid w:val="00D80FCA"/>
    <w:rsid w:val="00D81C4A"/>
    <w:rsid w:val="00D81D9A"/>
    <w:rsid w:val="00D833F8"/>
    <w:rsid w:val="00D842C7"/>
    <w:rsid w:val="00D84D6D"/>
    <w:rsid w:val="00D84DDC"/>
    <w:rsid w:val="00D857F7"/>
    <w:rsid w:val="00D865A6"/>
    <w:rsid w:val="00D87A2E"/>
    <w:rsid w:val="00D9041E"/>
    <w:rsid w:val="00D90613"/>
    <w:rsid w:val="00D909BB"/>
    <w:rsid w:val="00D90DAB"/>
    <w:rsid w:val="00D90E04"/>
    <w:rsid w:val="00D91115"/>
    <w:rsid w:val="00D9170E"/>
    <w:rsid w:val="00D92878"/>
    <w:rsid w:val="00D93031"/>
    <w:rsid w:val="00D93CE0"/>
    <w:rsid w:val="00D94052"/>
    <w:rsid w:val="00D94458"/>
    <w:rsid w:val="00D95635"/>
    <w:rsid w:val="00D963DD"/>
    <w:rsid w:val="00D96552"/>
    <w:rsid w:val="00D9781E"/>
    <w:rsid w:val="00D9783F"/>
    <w:rsid w:val="00DA0EE3"/>
    <w:rsid w:val="00DA195B"/>
    <w:rsid w:val="00DA1CDA"/>
    <w:rsid w:val="00DA21DF"/>
    <w:rsid w:val="00DA3044"/>
    <w:rsid w:val="00DA38A0"/>
    <w:rsid w:val="00DA3F4D"/>
    <w:rsid w:val="00DA46A8"/>
    <w:rsid w:val="00DA58C2"/>
    <w:rsid w:val="00DA597A"/>
    <w:rsid w:val="00DA6CA3"/>
    <w:rsid w:val="00DA709A"/>
    <w:rsid w:val="00DB0365"/>
    <w:rsid w:val="00DB0405"/>
    <w:rsid w:val="00DB0DE0"/>
    <w:rsid w:val="00DB12FB"/>
    <w:rsid w:val="00DB2B77"/>
    <w:rsid w:val="00DB3A51"/>
    <w:rsid w:val="00DB3E54"/>
    <w:rsid w:val="00DB40E5"/>
    <w:rsid w:val="00DB45C2"/>
    <w:rsid w:val="00DB5423"/>
    <w:rsid w:val="00DB67D4"/>
    <w:rsid w:val="00DB6E19"/>
    <w:rsid w:val="00DB6F3B"/>
    <w:rsid w:val="00DB7333"/>
    <w:rsid w:val="00DB7A99"/>
    <w:rsid w:val="00DB7FD1"/>
    <w:rsid w:val="00DC04E1"/>
    <w:rsid w:val="00DC200C"/>
    <w:rsid w:val="00DC27D0"/>
    <w:rsid w:val="00DC2B8C"/>
    <w:rsid w:val="00DC2C67"/>
    <w:rsid w:val="00DC37AD"/>
    <w:rsid w:val="00DC3D96"/>
    <w:rsid w:val="00DC48FB"/>
    <w:rsid w:val="00DC5588"/>
    <w:rsid w:val="00DC57BC"/>
    <w:rsid w:val="00DC615A"/>
    <w:rsid w:val="00DC7F8F"/>
    <w:rsid w:val="00DD05FC"/>
    <w:rsid w:val="00DD07E2"/>
    <w:rsid w:val="00DD11D6"/>
    <w:rsid w:val="00DD1EFC"/>
    <w:rsid w:val="00DD2AA9"/>
    <w:rsid w:val="00DD5B18"/>
    <w:rsid w:val="00DD5B65"/>
    <w:rsid w:val="00DE0CD4"/>
    <w:rsid w:val="00DE2EF5"/>
    <w:rsid w:val="00DE4AA1"/>
    <w:rsid w:val="00DE4B35"/>
    <w:rsid w:val="00DE7E6D"/>
    <w:rsid w:val="00DF0308"/>
    <w:rsid w:val="00DF0B6B"/>
    <w:rsid w:val="00DF183B"/>
    <w:rsid w:val="00DF1CA5"/>
    <w:rsid w:val="00DF2206"/>
    <w:rsid w:val="00DF29F1"/>
    <w:rsid w:val="00DF2AFB"/>
    <w:rsid w:val="00DF2F59"/>
    <w:rsid w:val="00DF3DB4"/>
    <w:rsid w:val="00DF3F5B"/>
    <w:rsid w:val="00DF494B"/>
    <w:rsid w:val="00DF63C0"/>
    <w:rsid w:val="00DF6D5D"/>
    <w:rsid w:val="00E01991"/>
    <w:rsid w:val="00E044C5"/>
    <w:rsid w:val="00E04E16"/>
    <w:rsid w:val="00E04E44"/>
    <w:rsid w:val="00E05480"/>
    <w:rsid w:val="00E055B7"/>
    <w:rsid w:val="00E05B5D"/>
    <w:rsid w:val="00E065FD"/>
    <w:rsid w:val="00E0730F"/>
    <w:rsid w:val="00E07DEF"/>
    <w:rsid w:val="00E114D2"/>
    <w:rsid w:val="00E11792"/>
    <w:rsid w:val="00E11C55"/>
    <w:rsid w:val="00E11D88"/>
    <w:rsid w:val="00E122D0"/>
    <w:rsid w:val="00E16340"/>
    <w:rsid w:val="00E1678C"/>
    <w:rsid w:val="00E20A1B"/>
    <w:rsid w:val="00E21A5D"/>
    <w:rsid w:val="00E22B32"/>
    <w:rsid w:val="00E23657"/>
    <w:rsid w:val="00E24C0E"/>
    <w:rsid w:val="00E256AC"/>
    <w:rsid w:val="00E25B4B"/>
    <w:rsid w:val="00E25BC2"/>
    <w:rsid w:val="00E2736B"/>
    <w:rsid w:val="00E27ED4"/>
    <w:rsid w:val="00E30CF7"/>
    <w:rsid w:val="00E3128D"/>
    <w:rsid w:val="00E31A65"/>
    <w:rsid w:val="00E32253"/>
    <w:rsid w:val="00E330C8"/>
    <w:rsid w:val="00E33D99"/>
    <w:rsid w:val="00E34348"/>
    <w:rsid w:val="00E354A3"/>
    <w:rsid w:val="00E354ED"/>
    <w:rsid w:val="00E369A1"/>
    <w:rsid w:val="00E36B97"/>
    <w:rsid w:val="00E411AD"/>
    <w:rsid w:val="00E422D5"/>
    <w:rsid w:val="00E42AB3"/>
    <w:rsid w:val="00E445A0"/>
    <w:rsid w:val="00E45798"/>
    <w:rsid w:val="00E45DCA"/>
    <w:rsid w:val="00E474D4"/>
    <w:rsid w:val="00E47B40"/>
    <w:rsid w:val="00E50764"/>
    <w:rsid w:val="00E50E99"/>
    <w:rsid w:val="00E51D11"/>
    <w:rsid w:val="00E51D3C"/>
    <w:rsid w:val="00E52993"/>
    <w:rsid w:val="00E52A7F"/>
    <w:rsid w:val="00E53E1C"/>
    <w:rsid w:val="00E53F77"/>
    <w:rsid w:val="00E55BE5"/>
    <w:rsid w:val="00E56644"/>
    <w:rsid w:val="00E6003B"/>
    <w:rsid w:val="00E60135"/>
    <w:rsid w:val="00E630E2"/>
    <w:rsid w:val="00E6320D"/>
    <w:rsid w:val="00E64588"/>
    <w:rsid w:val="00E646B2"/>
    <w:rsid w:val="00E648E6"/>
    <w:rsid w:val="00E6663B"/>
    <w:rsid w:val="00E670F7"/>
    <w:rsid w:val="00E67317"/>
    <w:rsid w:val="00E67419"/>
    <w:rsid w:val="00E67ADF"/>
    <w:rsid w:val="00E71AFA"/>
    <w:rsid w:val="00E723C4"/>
    <w:rsid w:val="00E73028"/>
    <w:rsid w:val="00E73329"/>
    <w:rsid w:val="00E76AF9"/>
    <w:rsid w:val="00E77C30"/>
    <w:rsid w:val="00E80614"/>
    <w:rsid w:val="00E82CAC"/>
    <w:rsid w:val="00E8307C"/>
    <w:rsid w:val="00E84F70"/>
    <w:rsid w:val="00E867FC"/>
    <w:rsid w:val="00E8708F"/>
    <w:rsid w:val="00E87FE7"/>
    <w:rsid w:val="00E90788"/>
    <w:rsid w:val="00E92F63"/>
    <w:rsid w:val="00E94515"/>
    <w:rsid w:val="00E96074"/>
    <w:rsid w:val="00E976E4"/>
    <w:rsid w:val="00EA0FCC"/>
    <w:rsid w:val="00EA1590"/>
    <w:rsid w:val="00EA23B0"/>
    <w:rsid w:val="00EA53BA"/>
    <w:rsid w:val="00EA69F1"/>
    <w:rsid w:val="00EA6C23"/>
    <w:rsid w:val="00EB0F70"/>
    <w:rsid w:val="00EB13BC"/>
    <w:rsid w:val="00EB2081"/>
    <w:rsid w:val="00EB268C"/>
    <w:rsid w:val="00EB3A85"/>
    <w:rsid w:val="00EB3AAB"/>
    <w:rsid w:val="00EB3ADA"/>
    <w:rsid w:val="00EB407F"/>
    <w:rsid w:val="00EB484A"/>
    <w:rsid w:val="00EB5099"/>
    <w:rsid w:val="00EB5C97"/>
    <w:rsid w:val="00EB66A9"/>
    <w:rsid w:val="00EB693A"/>
    <w:rsid w:val="00EB695C"/>
    <w:rsid w:val="00EB78D6"/>
    <w:rsid w:val="00EC113D"/>
    <w:rsid w:val="00EC18D8"/>
    <w:rsid w:val="00EC1A7B"/>
    <w:rsid w:val="00EC1ED0"/>
    <w:rsid w:val="00EC239D"/>
    <w:rsid w:val="00EC2A94"/>
    <w:rsid w:val="00EC2B7A"/>
    <w:rsid w:val="00EC3CB5"/>
    <w:rsid w:val="00EC4026"/>
    <w:rsid w:val="00EC6825"/>
    <w:rsid w:val="00EC78C2"/>
    <w:rsid w:val="00EC793B"/>
    <w:rsid w:val="00ED0843"/>
    <w:rsid w:val="00ED10F9"/>
    <w:rsid w:val="00ED1A56"/>
    <w:rsid w:val="00ED25F3"/>
    <w:rsid w:val="00ED42AC"/>
    <w:rsid w:val="00ED7E96"/>
    <w:rsid w:val="00EE001C"/>
    <w:rsid w:val="00EE049B"/>
    <w:rsid w:val="00EE1D87"/>
    <w:rsid w:val="00EE2773"/>
    <w:rsid w:val="00EE3356"/>
    <w:rsid w:val="00EE3C49"/>
    <w:rsid w:val="00EE6A93"/>
    <w:rsid w:val="00EE7364"/>
    <w:rsid w:val="00EE7782"/>
    <w:rsid w:val="00EE7F1C"/>
    <w:rsid w:val="00EF0115"/>
    <w:rsid w:val="00EF048F"/>
    <w:rsid w:val="00EF0A9E"/>
    <w:rsid w:val="00EF0D32"/>
    <w:rsid w:val="00EF0F23"/>
    <w:rsid w:val="00EF126C"/>
    <w:rsid w:val="00EF17A2"/>
    <w:rsid w:val="00EF28D4"/>
    <w:rsid w:val="00EF2AFB"/>
    <w:rsid w:val="00EF3295"/>
    <w:rsid w:val="00EF34DF"/>
    <w:rsid w:val="00EF35A7"/>
    <w:rsid w:val="00EF580F"/>
    <w:rsid w:val="00EF7751"/>
    <w:rsid w:val="00EF7A97"/>
    <w:rsid w:val="00EF7FE7"/>
    <w:rsid w:val="00F01695"/>
    <w:rsid w:val="00F03224"/>
    <w:rsid w:val="00F036A9"/>
    <w:rsid w:val="00F04C57"/>
    <w:rsid w:val="00F052DE"/>
    <w:rsid w:val="00F053D8"/>
    <w:rsid w:val="00F053F6"/>
    <w:rsid w:val="00F0597B"/>
    <w:rsid w:val="00F10E51"/>
    <w:rsid w:val="00F11F60"/>
    <w:rsid w:val="00F124EC"/>
    <w:rsid w:val="00F12754"/>
    <w:rsid w:val="00F13759"/>
    <w:rsid w:val="00F13B41"/>
    <w:rsid w:val="00F13EAD"/>
    <w:rsid w:val="00F14EE0"/>
    <w:rsid w:val="00F1574C"/>
    <w:rsid w:val="00F15D6B"/>
    <w:rsid w:val="00F16C3C"/>
    <w:rsid w:val="00F16E15"/>
    <w:rsid w:val="00F1753A"/>
    <w:rsid w:val="00F17D7C"/>
    <w:rsid w:val="00F21721"/>
    <w:rsid w:val="00F21E6E"/>
    <w:rsid w:val="00F22EEB"/>
    <w:rsid w:val="00F231F7"/>
    <w:rsid w:val="00F23607"/>
    <w:rsid w:val="00F2617C"/>
    <w:rsid w:val="00F30FD7"/>
    <w:rsid w:val="00F31F8D"/>
    <w:rsid w:val="00F33996"/>
    <w:rsid w:val="00F34600"/>
    <w:rsid w:val="00F3501C"/>
    <w:rsid w:val="00F352AC"/>
    <w:rsid w:val="00F35A4E"/>
    <w:rsid w:val="00F37EF2"/>
    <w:rsid w:val="00F41071"/>
    <w:rsid w:val="00F41D38"/>
    <w:rsid w:val="00F42ED2"/>
    <w:rsid w:val="00F434B4"/>
    <w:rsid w:val="00F43EA0"/>
    <w:rsid w:val="00F4532F"/>
    <w:rsid w:val="00F469AA"/>
    <w:rsid w:val="00F46B97"/>
    <w:rsid w:val="00F47B1B"/>
    <w:rsid w:val="00F506B0"/>
    <w:rsid w:val="00F5157F"/>
    <w:rsid w:val="00F52F01"/>
    <w:rsid w:val="00F52FF4"/>
    <w:rsid w:val="00F53344"/>
    <w:rsid w:val="00F543CC"/>
    <w:rsid w:val="00F5520E"/>
    <w:rsid w:val="00F568A8"/>
    <w:rsid w:val="00F57027"/>
    <w:rsid w:val="00F61CB9"/>
    <w:rsid w:val="00F6200E"/>
    <w:rsid w:val="00F626D9"/>
    <w:rsid w:val="00F634E8"/>
    <w:rsid w:val="00F64251"/>
    <w:rsid w:val="00F64E3D"/>
    <w:rsid w:val="00F65222"/>
    <w:rsid w:val="00F6782A"/>
    <w:rsid w:val="00F6793E"/>
    <w:rsid w:val="00F67BDC"/>
    <w:rsid w:val="00F70204"/>
    <w:rsid w:val="00F709B4"/>
    <w:rsid w:val="00F70C55"/>
    <w:rsid w:val="00F71246"/>
    <w:rsid w:val="00F712CE"/>
    <w:rsid w:val="00F71BC8"/>
    <w:rsid w:val="00F71C18"/>
    <w:rsid w:val="00F71DFC"/>
    <w:rsid w:val="00F723FB"/>
    <w:rsid w:val="00F739D5"/>
    <w:rsid w:val="00F739DC"/>
    <w:rsid w:val="00F75759"/>
    <w:rsid w:val="00F763D5"/>
    <w:rsid w:val="00F7698B"/>
    <w:rsid w:val="00F76A9E"/>
    <w:rsid w:val="00F76D85"/>
    <w:rsid w:val="00F76DB3"/>
    <w:rsid w:val="00F76EF0"/>
    <w:rsid w:val="00F76FDF"/>
    <w:rsid w:val="00F77321"/>
    <w:rsid w:val="00F77340"/>
    <w:rsid w:val="00F80303"/>
    <w:rsid w:val="00F80B37"/>
    <w:rsid w:val="00F815E0"/>
    <w:rsid w:val="00F82064"/>
    <w:rsid w:val="00F82405"/>
    <w:rsid w:val="00F84103"/>
    <w:rsid w:val="00F85E0F"/>
    <w:rsid w:val="00F86F87"/>
    <w:rsid w:val="00F87B67"/>
    <w:rsid w:val="00F87EEA"/>
    <w:rsid w:val="00F907E7"/>
    <w:rsid w:val="00F90F32"/>
    <w:rsid w:val="00F91458"/>
    <w:rsid w:val="00F934E0"/>
    <w:rsid w:val="00F93D79"/>
    <w:rsid w:val="00F965BE"/>
    <w:rsid w:val="00F976A5"/>
    <w:rsid w:val="00FA0001"/>
    <w:rsid w:val="00FA02C5"/>
    <w:rsid w:val="00FA0956"/>
    <w:rsid w:val="00FA0DC2"/>
    <w:rsid w:val="00FA12C8"/>
    <w:rsid w:val="00FA22A7"/>
    <w:rsid w:val="00FA3F80"/>
    <w:rsid w:val="00FA4C86"/>
    <w:rsid w:val="00FA5CBD"/>
    <w:rsid w:val="00FA607E"/>
    <w:rsid w:val="00FA7751"/>
    <w:rsid w:val="00FB0854"/>
    <w:rsid w:val="00FB1B56"/>
    <w:rsid w:val="00FB237A"/>
    <w:rsid w:val="00FB270E"/>
    <w:rsid w:val="00FB3BCC"/>
    <w:rsid w:val="00FB3CC5"/>
    <w:rsid w:val="00FB41C2"/>
    <w:rsid w:val="00FB448B"/>
    <w:rsid w:val="00FB5217"/>
    <w:rsid w:val="00FB54E4"/>
    <w:rsid w:val="00FB68F0"/>
    <w:rsid w:val="00FB7449"/>
    <w:rsid w:val="00FC0D0F"/>
    <w:rsid w:val="00FC1BAD"/>
    <w:rsid w:val="00FC49B4"/>
    <w:rsid w:val="00FD1815"/>
    <w:rsid w:val="00FD1FE3"/>
    <w:rsid w:val="00FD3976"/>
    <w:rsid w:val="00FD40EF"/>
    <w:rsid w:val="00FD4B0D"/>
    <w:rsid w:val="00FD4B84"/>
    <w:rsid w:val="00FD4ECE"/>
    <w:rsid w:val="00FD5B47"/>
    <w:rsid w:val="00FD65B7"/>
    <w:rsid w:val="00FD7856"/>
    <w:rsid w:val="00FE12DA"/>
    <w:rsid w:val="00FE1DAC"/>
    <w:rsid w:val="00FE1F3F"/>
    <w:rsid w:val="00FE238D"/>
    <w:rsid w:val="00FE3C7B"/>
    <w:rsid w:val="00FE4631"/>
    <w:rsid w:val="00FE5A56"/>
    <w:rsid w:val="00FE6F27"/>
    <w:rsid w:val="00FE71CF"/>
    <w:rsid w:val="00FF03B8"/>
    <w:rsid w:val="00FF0560"/>
    <w:rsid w:val="00FF082A"/>
    <w:rsid w:val="00FF0DC6"/>
    <w:rsid w:val="00FF1476"/>
    <w:rsid w:val="00FF2532"/>
    <w:rsid w:val="00FF4615"/>
    <w:rsid w:val="00FF48A3"/>
    <w:rsid w:val="00FF5661"/>
    <w:rsid w:val="00FF5B76"/>
    <w:rsid w:val="00FF5C58"/>
    <w:rsid w:val="00FF6710"/>
    <w:rsid w:val="00FF6855"/>
    <w:rsid w:val="00FF6880"/>
    <w:rsid w:val="00FF7198"/>
    <w:rsid w:val="00FF78FF"/>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4" fill="f" fillcolor="#7030a0" strokecolor="#365f91">
      <v:fill color="#7030a0" on="f"/>
      <v:stroke color="#365f91" weight="3pt" linestyle="thinThin"/>
      <v:shadow type="perspective" color="none [1607]" opacity=".5" offset="1pt" offset2="-1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27CD3"/>
    <w:rPr>
      <w:sz w:val="24"/>
      <w:szCs w:val="24"/>
    </w:rPr>
  </w:style>
  <w:style w:type="paragraph" w:styleId="Kop1">
    <w:name w:val="heading 1"/>
    <w:basedOn w:val="Standaard"/>
    <w:next w:val="Standaard"/>
    <w:link w:val="Kop1Char"/>
    <w:qFormat/>
    <w:rsid w:val="00D909BB"/>
    <w:pPr>
      <w:keepNext/>
      <w:numPr>
        <w:numId w:val="7"/>
      </w:numPr>
      <w:spacing w:before="240" w:after="60"/>
      <w:outlineLvl w:val="0"/>
    </w:pPr>
    <w:rPr>
      <w:rFonts w:ascii="Arial" w:hAnsi="Arial" w:cs="Arial"/>
      <w:b/>
      <w:bCs/>
      <w:kern w:val="32"/>
      <w:sz w:val="32"/>
      <w:szCs w:val="32"/>
    </w:rPr>
  </w:style>
  <w:style w:type="paragraph" w:styleId="Kop2">
    <w:name w:val="heading 2"/>
    <w:basedOn w:val="Standaard"/>
    <w:next w:val="Standaard"/>
    <w:qFormat/>
    <w:rsid w:val="00D909BB"/>
    <w:pPr>
      <w:keepNext/>
      <w:numPr>
        <w:ilvl w:val="1"/>
        <w:numId w:val="7"/>
      </w:numPr>
      <w:spacing w:before="240" w:after="60"/>
      <w:outlineLvl w:val="1"/>
    </w:pPr>
    <w:rPr>
      <w:rFonts w:ascii="Arial" w:hAnsi="Arial" w:cs="Arial"/>
      <w:b/>
      <w:bCs/>
      <w:i/>
      <w:iCs/>
      <w:sz w:val="28"/>
      <w:szCs w:val="28"/>
    </w:rPr>
  </w:style>
  <w:style w:type="paragraph" w:styleId="Kop3">
    <w:name w:val="heading 3"/>
    <w:basedOn w:val="Standaard"/>
    <w:next w:val="Standaard"/>
    <w:qFormat/>
    <w:rsid w:val="00D909BB"/>
    <w:pPr>
      <w:keepNext/>
      <w:numPr>
        <w:ilvl w:val="2"/>
        <w:numId w:val="7"/>
      </w:numPr>
      <w:spacing w:before="240" w:after="60"/>
      <w:outlineLvl w:val="2"/>
    </w:pPr>
    <w:rPr>
      <w:rFonts w:ascii="Arial" w:hAnsi="Arial" w:cs="Arial"/>
      <w:b/>
      <w:bCs/>
      <w:sz w:val="26"/>
      <w:szCs w:val="26"/>
    </w:rPr>
  </w:style>
  <w:style w:type="paragraph" w:styleId="Kop4">
    <w:name w:val="heading 4"/>
    <w:basedOn w:val="Standaard"/>
    <w:next w:val="Standaard"/>
    <w:qFormat/>
    <w:rsid w:val="00D909BB"/>
    <w:pPr>
      <w:keepNext/>
      <w:numPr>
        <w:ilvl w:val="3"/>
        <w:numId w:val="7"/>
      </w:numPr>
      <w:spacing w:before="240" w:after="60"/>
      <w:outlineLvl w:val="3"/>
    </w:pPr>
    <w:rPr>
      <w:b/>
      <w:bCs/>
      <w:sz w:val="28"/>
      <w:szCs w:val="28"/>
    </w:rPr>
  </w:style>
  <w:style w:type="paragraph" w:styleId="Kop5">
    <w:name w:val="heading 5"/>
    <w:basedOn w:val="Standaard"/>
    <w:next w:val="Standaard"/>
    <w:qFormat/>
    <w:rsid w:val="00D909BB"/>
    <w:pPr>
      <w:numPr>
        <w:ilvl w:val="4"/>
        <w:numId w:val="7"/>
      </w:numPr>
      <w:spacing w:before="240" w:after="60"/>
      <w:outlineLvl w:val="4"/>
    </w:pPr>
    <w:rPr>
      <w:b/>
      <w:bCs/>
      <w:i/>
      <w:iCs/>
      <w:sz w:val="26"/>
      <w:szCs w:val="26"/>
    </w:rPr>
  </w:style>
  <w:style w:type="paragraph" w:styleId="Kop6">
    <w:name w:val="heading 6"/>
    <w:basedOn w:val="Standaard"/>
    <w:next w:val="Standaard"/>
    <w:qFormat/>
    <w:rsid w:val="00D909BB"/>
    <w:pPr>
      <w:numPr>
        <w:ilvl w:val="5"/>
        <w:numId w:val="7"/>
      </w:numPr>
      <w:spacing w:before="240" w:after="60"/>
      <w:outlineLvl w:val="5"/>
    </w:pPr>
    <w:rPr>
      <w:b/>
      <w:bCs/>
      <w:sz w:val="22"/>
      <w:szCs w:val="22"/>
    </w:rPr>
  </w:style>
  <w:style w:type="paragraph" w:styleId="Kop7">
    <w:name w:val="heading 7"/>
    <w:basedOn w:val="Standaard"/>
    <w:next w:val="Standaard"/>
    <w:qFormat/>
    <w:rsid w:val="00D909BB"/>
    <w:pPr>
      <w:numPr>
        <w:ilvl w:val="6"/>
        <w:numId w:val="7"/>
      </w:numPr>
      <w:spacing w:before="240" w:after="60"/>
      <w:outlineLvl w:val="6"/>
    </w:pPr>
  </w:style>
  <w:style w:type="paragraph" w:styleId="Kop8">
    <w:name w:val="heading 8"/>
    <w:basedOn w:val="Standaard"/>
    <w:next w:val="Standaard"/>
    <w:qFormat/>
    <w:rsid w:val="00D909BB"/>
    <w:pPr>
      <w:numPr>
        <w:ilvl w:val="7"/>
        <w:numId w:val="7"/>
      </w:numPr>
      <w:spacing w:before="240" w:after="60"/>
      <w:outlineLvl w:val="7"/>
    </w:pPr>
    <w:rPr>
      <w:i/>
      <w:iCs/>
    </w:rPr>
  </w:style>
  <w:style w:type="paragraph" w:styleId="Kop9">
    <w:name w:val="heading 9"/>
    <w:basedOn w:val="Standaard"/>
    <w:next w:val="Standaard"/>
    <w:qFormat/>
    <w:rsid w:val="00D909BB"/>
    <w:pPr>
      <w:numPr>
        <w:ilvl w:val="8"/>
        <w:numId w:val="7"/>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BE3DAA"/>
    <w:rPr>
      <w:color w:val="0000FF"/>
      <w:u w:val="single"/>
    </w:rPr>
  </w:style>
  <w:style w:type="paragraph" w:styleId="Koptekst">
    <w:name w:val="header"/>
    <w:basedOn w:val="Standaard"/>
    <w:link w:val="KoptekstChar"/>
    <w:uiPriority w:val="99"/>
    <w:rsid w:val="00BE3DAA"/>
    <w:pPr>
      <w:tabs>
        <w:tab w:val="center" w:pos="4536"/>
        <w:tab w:val="right" w:pos="9072"/>
      </w:tabs>
    </w:pPr>
  </w:style>
  <w:style w:type="paragraph" w:styleId="Voettekst">
    <w:name w:val="footer"/>
    <w:basedOn w:val="Standaard"/>
    <w:link w:val="VoettekstChar"/>
    <w:uiPriority w:val="99"/>
    <w:rsid w:val="001C7A67"/>
    <w:pPr>
      <w:tabs>
        <w:tab w:val="center" w:pos="4536"/>
        <w:tab w:val="right" w:pos="9072"/>
      </w:tabs>
    </w:pPr>
  </w:style>
  <w:style w:type="character" w:styleId="Paginanummer">
    <w:name w:val="page number"/>
    <w:basedOn w:val="Standaardalinea-lettertype"/>
    <w:rsid w:val="001C7A67"/>
  </w:style>
  <w:style w:type="table" w:styleId="Tabelraster">
    <w:name w:val="Table Grid"/>
    <w:basedOn w:val="Standaardtabel"/>
    <w:rsid w:val="00730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Eigentijdsetabel">
    <w:name w:val="Table Contemporary"/>
    <w:basedOn w:val="Standaardtabel"/>
    <w:rsid w:val="00C6614E"/>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Voetnoottekst">
    <w:name w:val="footnote text"/>
    <w:basedOn w:val="Standaard"/>
    <w:semiHidden/>
    <w:rsid w:val="00551743"/>
    <w:rPr>
      <w:sz w:val="20"/>
      <w:szCs w:val="20"/>
    </w:rPr>
  </w:style>
  <w:style w:type="character" w:styleId="Voetnootmarkering">
    <w:name w:val="footnote reference"/>
    <w:basedOn w:val="Standaardalinea-lettertype"/>
    <w:semiHidden/>
    <w:rsid w:val="00551743"/>
    <w:rPr>
      <w:vertAlign w:val="superscript"/>
    </w:rPr>
  </w:style>
  <w:style w:type="paragraph" w:styleId="Ballontekst">
    <w:name w:val="Balloon Text"/>
    <w:basedOn w:val="Standaard"/>
    <w:semiHidden/>
    <w:rsid w:val="003B68CA"/>
    <w:rPr>
      <w:rFonts w:ascii="Tahoma" w:hAnsi="Tahoma" w:cs="Tahoma"/>
      <w:sz w:val="16"/>
      <w:szCs w:val="16"/>
    </w:rPr>
  </w:style>
  <w:style w:type="paragraph" w:customStyle="1" w:styleId="Georgia10ptNietVetCharChar">
    <w:name w:val="Georgia;10 pt;Niet Vet Char Char"/>
    <w:basedOn w:val="Kop1"/>
    <w:link w:val="Georgia10ptNietVetCharCharChar"/>
    <w:rsid w:val="006C655A"/>
    <w:pPr>
      <w:numPr>
        <w:numId w:val="0"/>
      </w:numPr>
      <w:pBdr>
        <w:bottom w:val="double" w:sz="12" w:space="1" w:color="0000FF"/>
        <w:right w:val="double" w:sz="12" w:space="4" w:color="0000FF"/>
      </w:pBdr>
      <w:spacing w:line="480" w:lineRule="auto"/>
      <w:jc w:val="center"/>
    </w:pPr>
    <w:rPr>
      <w:rFonts w:ascii="Georgia" w:hAnsi="Georgia" w:cs="Tunga"/>
      <w:b w:val="0"/>
      <w:bCs w:val="0"/>
      <w:kern w:val="0"/>
      <w:sz w:val="22"/>
      <w:szCs w:val="20"/>
    </w:rPr>
  </w:style>
  <w:style w:type="character" w:customStyle="1" w:styleId="Kop1Char">
    <w:name w:val="Kop 1 Char"/>
    <w:basedOn w:val="Standaardalinea-lettertype"/>
    <w:link w:val="Kop1"/>
    <w:rsid w:val="006C655A"/>
    <w:rPr>
      <w:rFonts w:ascii="Arial" w:hAnsi="Arial" w:cs="Arial"/>
      <w:b/>
      <w:bCs/>
      <w:kern w:val="32"/>
      <w:sz w:val="32"/>
      <w:szCs w:val="32"/>
    </w:rPr>
  </w:style>
  <w:style w:type="character" w:customStyle="1" w:styleId="Georgia10ptNietVetCharCharChar">
    <w:name w:val="Georgia;10 pt;Niet Vet Char Char Char"/>
    <w:basedOn w:val="Kop1Char"/>
    <w:link w:val="Georgia10ptNietVetCharChar"/>
    <w:rsid w:val="006C655A"/>
    <w:rPr>
      <w:rFonts w:ascii="Georgia" w:hAnsi="Georgia" w:cs="Tunga"/>
      <w:sz w:val="22"/>
    </w:rPr>
  </w:style>
  <w:style w:type="character" w:styleId="Verwijzingopmerking">
    <w:name w:val="annotation reference"/>
    <w:basedOn w:val="Standaardalinea-lettertype"/>
    <w:uiPriority w:val="99"/>
    <w:semiHidden/>
    <w:unhideWhenUsed/>
    <w:rsid w:val="00252DE7"/>
    <w:rPr>
      <w:sz w:val="16"/>
      <w:szCs w:val="16"/>
    </w:rPr>
  </w:style>
  <w:style w:type="paragraph" w:styleId="Tekstopmerking">
    <w:name w:val="annotation text"/>
    <w:basedOn w:val="Standaard"/>
    <w:link w:val="TekstopmerkingChar"/>
    <w:uiPriority w:val="99"/>
    <w:semiHidden/>
    <w:unhideWhenUsed/>
    <w:rsid w:val="00252DE7"/>
    <w:rPr>
      <w:sz w:val="20"/>
      <w:szCs w:val="20"/>
    </w:rPr>
  </w:style>
  <w:style w:type="character" w:customStyle="1" w:styleId="TekstopmerkingChar">
    <w:name w:val="Tekst opmerking Char"/>
    <w:basedOn w:val="Standaardalinea-lettertype"/>
    <w:link w:val="Tekstopmerking"/>
    <w:uiPriority w:val="99"/>
    <w:semiHidden/>
    <w:rsid w:val="00252DE7"/>
  </w:style>
  <w:style w:type="paragraph" w:styleId="Onderwerpvanopmerking">
    <w:name w:val="annotation subject"/>
    <w:basedOn w:val="Tekstopmerking"/>
    <w:next w:val="Tekstopmerking"/>
    <w:link w:val="OnderwerpvanopmerkingChar"/>
    <w:uiPriority w:val="99"/>
    <w:semiHidden/>
    <w:unhideWhenUsed/>
    <w:rsid w:val="00252DE7"/>
    <w:rPr>
      <w:b/>
      <w:bCs/>
    </w:rPr>
  </w:style>
  <w:style w:type="character" w:customStyle="1" w:styleId="OnderwerpvanopmerkingChar">
    <w:name w:val="Onderwerp van opmerking Char"/>
    <w:basedOn w:val="TekstopmerkingChar"/>
    <w:link w:val="Onderwerpvanopmerking"/>
    <w:uiPriority w:val="99"/>
    <w:semiHidden/>
    <w:rsid w:val="00252DE7"/>
    <w:rPr>
      <w:b/>
      <w:bCs/>
    </w:rPr>
  </w:style>
  <w:style w:type="paragraph" w:styleId="Lijstalinea">
    <w:name w:val="List Paragraph"/>
    <w:basedOn w:val="Standaard"/>
    <w:uiPriority w:val="34"/>
    <w:qFormat/>
    <w:rsid w:val="000649ED"/>
    <w:pPr>
      <w:ind w:left="720"/>
      <w:contextualSpacing/>
    </w:pPr>
  </w:style>
  <w:style w:type="table" w:styleId="Lichtearcering-accent2">
    <w:name w:val="Light Shading Accent 2"/>
    <w:basedOn w:val="Standaardtabel"/>
    <w:uiPriority w:val="60"/>
    <w:rsid w:val="0048266E"/>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48266E"/>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48266E"/>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kstvantijdelijkeaanduiding">
    <w:name w:val="Placeholder Text"/>
    <w:basedOn w:val="Standaardalinea-lettertype"/>
    <w:uiPriority w:val="99"/>
    <w:semiHidden/>
    <w:rsid w:val="00F53344"/>
    <w:rPr>
      <w:color w:val="808080"/>
    </w:rPr>
  </w:style>
  <w:style w:type="paragraph" w:styleId="Normaalweb">
    <w:name w:val="Normal (Web)"/>
    <w:basedOn w:val="Standaard"/>
    <w:uiPriority w:val="99"/>
    <w:semiHidden/>
    <w:unhideWhenUsed/>
    <w:rsid w:val="00EC1A7B"/>
    <w:pPr>
      <w:spacing w:before="100" w:beforeAutospacing="1" w:after="100" w:afterAutospacing="1" w:line="270" w:lineRule="atLeast"/>
    </w:pPr>
    <w:rPr>
      <w:rFonts w:ascii="Arial" w:hAnsi="Arial" w:cs="Arial"/>
      <w:color w:val="333333"/>
      <w:spacing w:val="8"/>
      <w:sz w:val="20"/>
      <w:szCs w:val="20"/>
    </w:rPr>
  </w:style>
  <w:style w:type="paragraph" w:customStyle="1" w:styleId="quote">
    <w:name w:val="quote"/>
    <w:basedOn w:val="Standaard"/>
    <w:rsid w:val="00EC1A7B"/>
    <w:pPr>
      <w:spacing w:line="375" w:lineRule="atLeast"/>
    </w:pPr>
    <w:rPr>
      <w:rFonts w:ascii="Georgia" w:hAnsi="Georgia" w:cs="Arial"/>
      <w:i/>
      <w:iCs/>
      <w:color w:val="999999"/>
      <w:spacing w:val="8"/>
      <w:sz w:val="29"/>
      <w:szCs w:val="29"/>
    </w:rPr>
  </w:style>
  <w:style w:type="character" w:styleId="Zwaar">
    <w:name w:val="Strong"/>
    <w:basedOn w:val="Standaardalinea-lettertype"/>
    <w:uiPriority w:val="22"/>
    <w:qFormat/>
    <w:rsid w:val="00EC1A7B"/>
    <w:rPr>
      <w:b/>
      <w:bCs/>
    </w:rPr>
  </w:style>
  <w:style w:type="paragraph" w:styleId="Inhopg1">
    <w:name w:val="toc 1"/>
    <w:basedOn w:val="Standaard"/>
    <w:next w:val="Standaard"/>
    <w:autoRedefine/>
    <w:uiPriority w:val="39"/>
    <w:unhideWhenUsed/>
    <w:rsid w:val="005402DB"/>
    <w:pPr>
      <w:spacing w:before="120" w:after="120"/>
    </w:pPr>
    <w:rPr>
      <w:rFonts w:asciiTheme="minorHAnsi" w:hAnsiTheme="minorHAnsi" w:cstheme="minorHAnsi"/>
      <w:b/>
      <w:bCs/>
      <w:caps/>
      <w:sz w:val="20"/>
      <w:szCs w:val="20"/>
    </w:rPr>
  </w:style>
  <w:style w:type="paragraph" w:styleId="Inhopg2">
    <w:name w:val="toc 2"/>
    <w:basedOn w:val="Standaard"/>
    <w:next w:val="Standaard"/>
    <w:autoRedefine/>
    <w:uiPriority w:val="39"/>
    <w:unhideWhenUsed/>
    <w:rsid w:val="007D6559"/>
    <w:pPr>
      <w:tabs>
        <w:tab w:val="left" w:pos="993"/>
        <w:tab w:val="right" w:leader="dot" w:pos="9060"/>
      </w:tabs>
      <w:ind w:left="240"/>
    </w:pPr>
    <w:rPr>
      <w:rFonts w:asciiTheme="minorHAnsi" w:hAnsiTheme="minorHAnsi" w:cstheme="minorHAnsi"/>
      <w:smallCaps/>
      <w:sz w:val="20"/>
      <w:szCs w:val="20"/>
    </w:rPr>
  </w:style>
  <w:style w:type="paragraph" w:styleId="Inhopg3">
    <w:name w:val="toc 3"/>
    <w:basedOn w:val="Standaard"/>
    <w:next w:val="Standaard"/>
    <w:autoRedefine/>
    <w:uiPriority w:val="39"/>
    <w:unhideWhenUsed/>
    <w:rsid w:val="005402DB"/>
    <w:pPr>
      <w:ind w:left="480"/>
    </w:pPr>
    <w:rPr>
      <w:rFonts w:asciiTheme="minorHAnsi" w:hAnsiTheme="minorHAnsi" w:cstheme="minorHAnsi"/>
      <w:i/>
      <w:iCs/>
      <w:sz w:val="20"/>
      <w:szCs w:val="20"/>
    </w:rPr>
  </w:style>
  <w:style w:type="paragraph" w:styleId="Inhopg4">
    <w:name w:val="toc 4"/>
    <w:basedOn w:val="Standaard"/>
    <w:next w:val="Standaard"/>
    <w:autoRedefine/>
    <w:uiPriority w:val="39"/>
    <w:unhideWhenUsed/>
    <w:rsid w:val="005402DB"/>
    <w:pPr>
      <w:ind w:left="720"/>
    </w:pPr>
    <w:rPr>
      <w:rFonts w:asciiTheme="minorHAnsi" w:hAnsiTheme="minorHAnsi" w:cstheme="minorHAnsi"/>
      <w:sz w:val="18"/>
      <w:szCs w:val="18"/>
    </w:rPr>
  </w:style>
  <w:style w:type="paragraph" w:styleId="Inhopg5">
    <w:name w:val="toc 5"/>
    <w:basedOn w:val="Standaard"/>
    <w:next w:val="Standaard"/>
    <w:autoRedefine/>
    <w:uiPriority w:val="39"/>
    <w:unhideWhenUsed/>
    <w:rsid w:val="005402DB"/>
    <w:pPr>
      <w:ind w:left="960"/>
    </w:pPr>
    <w:rPr>
      <w:rFonts w:asciiTheme="minorHAnsi" w:hAnsiTheme="minorHAnsi" w:cstheme="minorHAnsi"/>
      <w:sz w:val="18"/>
      <w:szCs w:val="18"/>
    </w:rPr>
  </w:style>
  <w:style w:type="paragraph" w:styleId="Inhopg6">
    <w:name w:val="toc 6"/>
    <w:basedOn w:val="Standaard"/>
    <w:next w:val="Standaard"/>
    <w:autoRedefine/>
    <w:uiPriority w:val="39"/>
    <w:unhideWhenUsed/>
    <w:rsid w:val="005402DB"/>
    <w:pPr>
      <w:ind w:left="1200"/>
    </w:pPr>
    <w:rPr>
      <w:rFonts w:asciiTheme="minorHAnsi" w:hAnsiTheme="minorHAnsi" w:cstheme="minorHAnsi"/>
      <w:sz w:val="18"/>
      <w:szCs w:val="18"/>
    </w:rPr>
  </w:style>
  <w:style w:type="paragraph" w:styleId="Inhopg7">
    <w:name w:val="toc 7"/>
    <w:basedOn w:val="Standaard"/>
    <w:next w:val="Standaard"/>
    <w:autoRedefine/>
    <w:uiPriority w:val="39"/>
    <w:unhideWhenUsed/>
    <w:rsid w:val="005402DB"/>
    <w:pPr>
      <w:ind w:left="1440"/>
    </w:pPr>
    <w:rPr>
      <w:rFonts w:asciiTheme="minorHAnsi" w:hAnsiTheme="minorHAnsi" w:cstheme="minorHAnsi"/>
      <w:sz w:val="18"/>
      <w:szCs w:val="18"/>
    </w:rPr>
  </w:style>
  <w:style w:type="paragraph" w:styleId="Inhopg8">
    <w:name w:val="toc 8"/>
    <w:basedOn w:val="Standaard"/>
    <w:next w:val="Standaard"/>
    <w:autoRedefine/>
    <w:uiPriority w:val="39"/>
    <w:unhideWhenUsed/>
    <w:rsid w:val="005402DB"/>
    <w:pPr>
      <w:ind w:left="1680"/>
    </w:pPr>
    <w:rPr>
      <w:rFonts w:asciiTheme="minorHAnsi" w:hAnsiTheme="minorHAnsi" w:cstheme="minorHAnsi"/>
      <w:sz w:val="18"/>
      <w:szCs w:val="18"/>
    </w:rPr>
  </w:style>
  <w:style w:type="paragraph" w:styleId="Inhopg9">
    <w:name w:val="toc 9"/>
    <w:basedOn w:val="Standaard"/>
    <w:next w:val="Standaard"/>
    <w:autoRedefine/>
    <w:uiPriority w:val="39"/>
    <w:unhideWhenUsed/>
    <w:rsid w:val="005402DB"/>
    <w:pPr>
      <w:ind w:left="1920"/>
    </w:pPr>
    <w:rPr>
      <w:rFonts w:asciiTheme="minorHAnsi" w:hAnsiTheme="minorHAnsi" w:cstheme="minorHAnsi"/>
      <w:sz w:val="18"/>
      <w:szCs w:val="18"/>
    </w:rPr>
  </w:style>
  <w:style w:type="character" w:customStyle="1" w:styleId="KoptekstChar">
    <w:name w:val="Koptekst Char"/>
    <w:basedOn w:val="Standaardalinea-lettertype"/>
    <w:link w:val="Koptekst"/>
    <w:uiPriority w:val="99"/>
    <w:rsid w:val="00FB1B56"/>
    <w:rPr>
      <w:sz w:val="24"/>
      <w:szCs w:val="24"/>
    </w:rPr>
  </w:style>
  <w:style w:type="character" w:customStyle="1" w:styleId="VoettekstChar">
    <w:name w:val="Voettekst Char"/>
    <w:basedOn w:val="Standaardalinea-lettertype"/>
    <w:link w:val="Voettekst"/>
    <w:uiPriority w:val="99"/>
    <w:rsid w:val="00FB1B56"/>
    <w:rPr>
      <w:sz w:val="24"/>
      <w:szCs w:val="24"/>
    </w:rPr>
  </w:style>
  <w:style w:type="table" w:customStyle="1" w:styleId="Lichtearcering-accent1">
    <w:name w:val="Light Shading Accent 1"/>
    <w:basedOn w:val="Standaardtabel"/>
    <w:uiPriority w:val="60"/>
    <w:rsid w:val="0056241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564492895">
      <w:bodyDiv w:val="1"/>
      <w:marLeft w:val="0"/>
      <w:marRight w:val="0"/>
      <w:marTop w:val="0"/>
      <w:marBottom w:val="0"/>
      <w:divBdr>
        <w:top w:val="none" w:sz="0" w:space="0" w:color="auto"/>
        <w:left w:val="none" w:sz="0" w:space="0" w:color="auto"/>
        <w:bottom w:val="none" w:sz="0" w:space="0" w:color="auto"/>
        <w:right w:val="none" w:sz="0" w:space="0" w:color="auto"/>
      </w:divBdr>
      <w:divsChild>
        <w:div w:id="681472115">
          <w:marLeft w:val="0"/>
          <w:marRight w:val="0"/>
          <w:marTop w:val="272"/>
          <w:marBottom w:val="0"/>
          <w:divBdr>
            <w:top w:val="none" w:sz="0" w:space="0" w:color="auto"/>
            <w:left w:val="none" w:sz="0" w:space="0" w:color="auto"/>
            <w:bottom w:val="none" w:sz="0" w:space="0" w:color="auto"/>
            <w:right w:val="none" w:sz="0" w:space="0" w:color="auto"/>
          </w:divBdr>
          <w:divsChild>
            <w:div w:id="673803189">
              <w:marLeft w:val="0"/>
              <w:marRight w:val="0"/>
              <w:marTop w:val="0"/>
              <w:marBottom w:val="0"/>
              <w:divBdr>
                <w:top w:val="none" w:sz="0" w:space="0" w:color="auto"/>
                <w:left w:val="none" w:sz="0" w:space="0" w:color="auto"/>
                <w:bottom w:val="none" w:sz="0" w:space="0" w:color="auto"/>
                <w:right w:val="none" w:sz="0" w:space="0" w:color="auto"/>
              </w:divBdr>
              <w:divsChild>
                <w:div w:id="1009059201">
                  <w:marLeft w:val="323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16790">
      <w:bodyDiv w:val="1"/>
      <w:marLeft w:val="0"/>
      <w:marRight w:val="0"/>
      <w:marTop w:val="0"/>
      <w:marBottom w:val="0"/>
      <w:divBdr>
        <w:top w:val="none" w:sz="0" w:space="0" w:color="auto"/>
        <w:left w:val="none" w:sz="0" w:space="0" w:color="auto"/>
        <w:bottom w:val="none" w:sz="0" w:space="0" w:color="auto"/>
        <w:right w:val="none" w:sz="0" w:space="0" w:color="auto"/>
      </w:divBdr>
      <w:divsChild>
        <w:div w:id="252738171">
          <w:marLeft w:val="0"/>
          <w:marRight w:val="0"/>
          <w:marTop w:val="272"/>
          <w:marBottom w:val="0"/>
          <w:divBdr>
            <w:top w:val="none" w:sz="0" w:space="0" w:color="auto"/>
            <w:left w:val="none" w:sz="0" w:space="0" w:color="auto"/>
            <w:bottom w:val="none" w:sz="0" w:space="0" w:color="auto"/>
            <w:right w:val="none" w:sz="0" w:space="0" w:color="auto"/>
          </w:divBdr>
          <w:divsChild>
            <w:div w:id="1322007433">
              <w:marLeft w:val="0"/>
              <w:marRight w:val="0"/>
              <w:marTop w:val="0"/>
              <w:marBottom w:val="0"/>
              <w:divBdr>
                <w:top w:val="none" w:sz="0" w:space="0" w:color="auto"/>
                <w:left w:val="none" w:sz="0" w:space="0" w:color="auto"/>
                <w:bottom w:val="none" w:sz="0" w:space="0" w:color="auto"/>
                <w:right w:val="none" w:sz="0" w:space="0" w:color="auto"/>
              </w:divBdr>
              <w:divsChild>
                <w:div w:id="1784377210">
                  <w:marLeft w:val="3233"/>
                  <w:marRight w:val="0"/>
                  <w:marTop w:val="0"/>
                  <w:marBottom w:val="0"/>
                  <w:divBdr>
                    <w:top w:val="none" w:sz="0" w:space="0" w:color="auto"/>
                    <w:left w:val="none" w:sz="0" w:space="0" w:color="auto"/>
                    <w:bottom w:val="none" w:sz="0" w:space="0" w:color="auto"/>
                    <w:right w:val="none" w:sz="0" w:space="0" w:color="auto"/>
                  </w:divBdr>
                  <w:divsChild>
                    <w:div w:id="214650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hyperlink" Target="http://www.samenentochapart.nl"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footer" Target="footer4.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eader" Target="header4.xml"/><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hyperlink" Target="http://www.rhenen.nl"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jpeg"/><Relationship Id="rId32" Type="http://schemas.openxmlformats.org/officeDocument/2006/relationships/hyperlink" Target="http://www.inkoopbureauwestbrabant.nl" TargetMode="External"/><Relationship Id="rId37" Type="http://schemas.openxmlformats.org/officeDocument/2006/relationships/image" Target="media/image13.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yperlink" Target="http://www.iszf.nl"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image" Target="media/image6.jpeg"/><Relationship Id="rId31" Type="http://schemas.openxmlformats.org/officeDocument/2006/relationships/hyperlink" Target="http://almanak.overheid.n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 Id="rId22" Type="http://schemas.openxmlformats.org/officeDocument/2006/relationships/image" Target="media/image9.jpeg"/><Relationship Id="rId27" Type="http://schemas.openxmlformats.org/officeDocument/2006/relationships/hyperlink" Target="http://www.sharedservicesbijdeoverheid.nl" TargetMode="External"/><Relationship Id="rId30" Type="http://schemas.openxmlformats.org/officeDocument/2006/relationships/hyperlink" Target="http://www.arnokorsten.nl" TargetMode="External"/><Relationship Id="rId35" Type="http://schemas.openxmlformats.org/officeDocument/2006/relationships/header" Target="header5.xml"/></Relationships>
</file>

<file path=word/_rels/footnotes.xml.rels><?xml version="1.0" encoding="UTF-8" standalone="yes"?>
<Relationships xmlns="http://schemas.openxmlformats.org/package/2006/relationships"><Relationship Id="rId2" Type="http://schemas.openxmlformats.org/officeDocument/2006/relationships/hyperlink" Target="http://www.izsf.nl" TargetMode="External"/><Relationship Id="rId1" Type="http://schemas.openxmlformats.org/officeDocument/2006/relationships/hyperlink" Target="http://almanak.overheid.n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1D4FCFC64864C0693AEB16EC6BF0A30"/>
        <w:category>
          <w:name w:val="Algemeen"/>
          <w:gallery w:val="placeholder"/>
        </w:category>
        <w:types>
          <w:type w:val="bbPlcHdr"/>
        </w:types>
        <w:behaviors>
          <w:behavior w:val="content"/>
        </w:behaviors>
        <w:guid w:val="{C918B4B3-2219-4840-A10B-7102FF85FA31}"/>
      </w:docPartPr>
      <w:docPartBody>
        <w:p w:rsidR="00EE0F7C" w:rsidRDefault="001171AD" w:rsidP="001171AD">
          <w:pPr>
            <w:pStyle w:val="31D4FCFC64864C0693AEB16EC6BF0A30"/>
          </w:pPr>
          <w:r>
            <w:rPr>
              <w:color w:val="365F91" w:themeColor="accent1" w:themeShade="BF"/>
            </w:rPr>
            <w:t>[Geef de titel van het document op]</w:t>
          </w:r>
        </w:p>
      </w:docPartBody>
    </w:docPart>
    <w:docPart>
      <w:docPartPr>
        <w:name w:val="F264E2962B464C31A29B00940EC25908"/>
        <w:category>
          <w:name w:val="Algemeen"/>
          <w:gallery w:val="placeholder"/>
        </w:category>
        <w:types>
          <w:type w:val="bbPlcHdr"/>
        </w:types>
        <w:behaviors>
          <w:behavior w:val="content"/>
        </w:behaviors>
        <w:guid w:val="{8EC1DD79-604C-44FB-BFBA-1882D8C1E9F9}"/>
      </w:docPartPr>
      <w:docPartBody>
        <w:p w:rsidR="00EE0F7C" w:rsidRDefault="001171AD" w:rsidP="001171AD">
          <w:pPr>
            <w:pStyle w:val="F264E2962B464C31A29B00940EC25908"/>
          </w:pPr>
          <w:r>
            <w:rPr>
              <w:color w:val="365F91" w:themeColor="accent1" w:themeShade="BF"/>
            </w:rPr>
            <w:t>[Geef de titel van het document op]</w:t>
          </w:r>
        </w:p>
      </w:docPartBody>
    </w:docPart>
    <w:docPart>
      <w:docPartPr>
        <w:name w:val="E38DC566BDAD4A0C8BFD7F07EB124D0A"/>
        <w:category>
          <w:name w:val="Algemeen"/>
          <w:gallery w:val="placeholder"/>
        </w:category>
        <w:types>
          <w:type w:val="bbPlcHdr"/>
        </w:types>
        <w:behaviors>
          <w:behavior w:val="content"/>
        </w:behaviors>
        <w:guid w:val="{53EFC747-5804-4E46-AF04-F8CAC115F259}"/>
      </w:docPartPr>
      <w:docPartBody>
        <w:p w:rsidR="00EE0F7C" w:rsidRDefault="001171AD" w:rsidP="001171AD">
          <w:pPr>
            <w:pStyle w:val="E38DC566BDAD4A0C8BFD7F07EB124D0A"/>
          </w:pPr>
          <w:r>
            <w:rPr>
              <w:color w:val="365F91" w:themeColor="accent1" w:themeShade="BF"/>
            </w:rPr>
            <w:t>[Geef de titel van het document op]</w:t>
          </w:r>
        </w:p>
      </w:docPartBody>
    </w:docPart>
    <w:docPart>
      <w:docPartPr>
        <w:name w:val="AEF1F8087A8746BDA2D18E8E49E8076D"/>
        <w:category>
          <w:name w:val="Algemeen"/>
          <w:gallery w:val="placeholder"/>
        </w:category>
        <w:types>
          <w:type w:val="bbPlcHdr"/>
        </w:types>
        <w:behaviors>
          <w:behavior w:val="content"/>
        </w:behaviors>
        <w:guid w:val="{E770BABB-CF5D-437B-BE4C-C7C86D7152C3}"/>
      </w:docPartPr>
      <w:docPartBody>
        <w:p w:rsidR="00EE0F7C" w:rsidRDefault="001171AD" w:rsidP="001171AD">
          <w:pPr>
            <w:pStyle w:val="AEF1F8087A8746BDA2D18E8E49E8076D"/>
          </w:pPr>
          <w:r>
            <w:rPr>
              <w:color w:val="365F91" w:themeColor="accent1" w:themeShade="BF"/>
            </w:rPr>
            <w:t>[Geef de titel van het document op]</w:t>
          </w:r>
        </w:p>
      </w:docPartBody>
    </w:docPart>
    <w:docPart>
      <w:docPartPr>
        <w:name w:val="F409927256174AD8B9592139F0D7F38E"/>
        <w:category>
          <w:name w:val="Algemeen"/>
          <w:gallery w:val="placeholder"/>
        </w:category>
        <w:types>
          <w:type w:val="bbPlcHdr"/>
        </w:types>
        <w:behaviors>
          <w:behavior w:val="content"/>
        </w:behaviors>
        <w:guid w:val="{6E14B540-9C82-46CF-AA1F-220B004EC3FC}"/>
      </w:docPartPr>
      <w:docPartBody>
        <w:p w:rsidR="00EE0F7C" w:rsidRDefault="001171AD" w:rsidP="001171AD">
          <w:pPr>
            <w:pStyle w:val="F409927256174AD8B9592139F0D7F38E"/>
          </w:pPr>
          <w:r>
            <w:rPr>
              <w:color w:val="365F91" w:themeColor="accent1" w:themeShade="BF"/>
            </w:rPr>
            <w:t>[Geef de titel van het document op]</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171AD"/>
    <w:rsid w:val="000544BC"/>
    <w:rsid w:val="001171AD"/>
    <w:rsid w:val="0013591F"/>
    <w:rsid w:val="002C025E"/>
    <w:rsid w:val="00760A57"/>
    <w:rsid w:val="007B4294"/>
    <w:rsid w:val="008024F6"/>
    <w:rsid w:val="00B209BF"/>
    <w:rsid w:val="00EE0F7C"/>
    <w:rsid w:val="00FE77FE"/>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E0F7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76916B7F92394B7AAB3BB365C1988509">
    <w:name w:val="76916B7F92394B7AAB3BB365C1988509"/>
    <w:rsid w:val="001171AD"/>
  </w:style>
  <w:style w:type="paragraph" w:customStyle="1" w:styleId="B47F7913FF1A4D01B4B1B7385AAE8C84">
    <w:name w:val="B47F7913FF1A4D01B4B1B7385AAE8C84"/>
    <w:rsid w:val="001171AD"/>
  </w:style>
  <w:style w:type="paragraph" w:customStyle="1" w:styleId="E4BE7138A2554FAFBE0572B269548BF7">
    <w:name w:val="E4BE7138A2554FAFBE0572B269548BF7"/>
    <w:rsid w:val="001171AD"/>
  </w:style>
  <w:style w:type="paragraph" w:customStyle="1" w:styleId="48CA56B865334FE58A2653D313B76712">
    <w:name w:val="48CA56B865334FE58A2653D313B76712"/>
    <w:rsid w:val="001171AD"/>
  </w:style>
  <w:style w:type="paragraph" w:customStyle="1" w:styleId="3E473AF99ADE42DE8190F30C80610842">
    <w:name w:val="3E473AF99ADE42DE8190F30C80610842"/>
    <w:rsid w:val="001171AD"/>
  </w:style>
  <w:style w:type="paragraph" w:customStyle="1" w:styleId="EDF236F2B701464587B2740E3B45C286">
    <w:name w:val="EDF236F2B701464587B2740E3B45C286"/>
    <w:rsid w:val="001171AD"/>
  </w:style>
  <w:style w:type="paragraph" w:customStyle="1" w:styleId="1221CA72C1D9400496023B2AD1DED7F2">
    <w:name w:val="1221CA72C1D9400496023B2AD1DED7F2"/>
    <w:rsid w:val="001171AD"/>
  </w:style>
  <w:style w:type="paragraph" w:customStyle="1" w:styleId="1947D758031D42C688C1E43CC0E964A2">
    <w:name w:val="1947D758031D42C688C1E43CC0E964A2"/>
    <w:rsid w:val="001171AD"/>
  </w:style>
  <w:style w:type="paragraph" w:customStyle="1" w:styleId="081CCCAC187D435EAB537613E55F1A7E">
    <w:name w:val="081CCCAC187D435EAB537613E55F1A7E"/>
    <w:rsid w:val="001171AD"/>
  </w:style>
  <w:style w:type="paragraph" w:customStyle="1" w:styleId="857960E94C8C4F3CA76EB036D1851CF4">
    <w:name w:val="857960E94C8C4F3CA76EB036D1851CF4"/>
    <w:rsid w:val="001171AD"/>
  </w:style>
  <w:style w:type="paragraph" w:customStyle="1" w:styleId="31D4FCFC64864C0693AEB16EC6BF0A30">
    <w:name w:val="31D4FCFC64864C0693AEB16EC6BF0A30"/>
    <w:rsid w:val="001171AD"/>
  </w:style>
  <w:style w:type="paragraph" w:customStyle="1" w:styleId="6C220461EDBE45C0BA46302712EB469A">
    <w:name w:val="6C220461EDBE45C0BA46302712EB469A"/>
    <w:rsid w:val="001171AD"/>
  </w:style>
  <w:style w:type="paragraph" w:customStyle="1" w:styleId="F264E2962B464C31A29B00940EC25908">
    <w:name w:val="F264E2962B464C31A29B00940EC25908"/>
    <w:rsid w:val="001171AD"/>
  </w:style>
  <w:style w:type="paragraph" w:customStyle="1" w:styleId="5389E8DCFB3C44BFBC7E89B94A54D2BC">
    <w:name w:val="5389E8DCFB3C44BFBC7E89B94A54D2BC"/>
    <w:rsid w:val="001171AD"/>
  </w:style>
  <w:style w:type="paragraph" w:customStyle="1" w:styleId="E38DC566BDAD4A0C8BFD7F07EB124D0A">
    <w:name w:val="E38DC566BDAD4A0C8BFD7F07EB124D0A"/>
    <w:rsid w:val="001171AD"/>
  </w:style>
  <w:style w:type="paragraph" w:customStyle="1" w:styleId="0A22316DC1AA4D9ABA1FFE3831CE0E6A">
    <w:name w:val="0A22316DC1AA4D9ABA1FFE3831CE0E6A"/>
    <w:rsid w:val="001171AD"/>
  </w:style>
  <w:style w:type="paragraph" w:customStyle="1" w:styleId="AEF1F8087A8746BDA2D18E8E49E8076D">
    <w:name w:val="AEF1F8087A8746BDA2D18E8E49E8076D"/>
    <w:rsid w:val="001171AD"/>
  </w:style>
  <w:style w:type="paragraph" w:customStyle="1" w:styleId="BF53450C7EF2401085146A4C4BF500E5">
    <w:name w:val="BF53450C7EF2401085146A4C4BF500E5"/>
    <w:rsid w:val="001171AD"/>
  </w:style>
  <w:style w:type="paragraph" w:customStyle="1" w:styleId="F409927256174AD8B9592139F0D7F38E">
    <w:name w:val="F409927256174AD8B9592139F0D7F38E"/>
    <w:rsid w:val="001171AD"/>
  </w:style>
  <w:style w:type="paragraph" w:customStyle="1" w:styleId="286D9A62BD214B7AA34880D1ECE64582">
    <w:name w:val="286D9A62BD214B7AA34880D1ECE64582"/>
    <w:rsid w:val="001171A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27EA3-EBD9-4A2E-9277-365312375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34099</Words>
  <Characters>187550</Characters>
  <Application>Microsoft Office Word</Application>
  <DocSecurity>0</DocSecurity>
  <Lines>1562</Lines>
  <Paragraphs>442</Paragraphs>
  <ScaleCrop>false</ScaleCrop>
  <HeadingPairs>
    <vt:vector size="2" baseType="variant">
      <vt:variant>
        <vt:lpstr>Titel</vt:lpstr>
      </vt:variant>
      <vt:variant>
        <vt:i4>1</vt:i4>
      </vt:variant>
    </vt:vector>
  </HeadingPairs>
  <TitlesOfParts>
    <vt:vector size="1" baseType="lpstr">
      <vt:lpstr>Vertrouwen &amp; Verbinden</vt:lpstr>
    </vt:vector>
  </TitlesOfParts>
  <Company>Gemeente Vlaardingen</Company>
  <LinksUpToDate>false</LinksUpToDate>
  <CharactersWithSpaces>221207</CharactersWithSpaces>
  <SharedDoc>false</SharedDoc>
  <HLinks>
    <vt:vector size="6" baseType="variant">
      <vt:variant>
        <vt:i4>2490401</vt:i4>
      </vt:variant>
      <vt:variant>
        <vt:i4>0</vt:i4>
      </vt:variant>
      <vt:variant>
        <vt:i4>0</vt:i4>
      </vt:variant>
      <vt:variant>
        <vt:i4>5</vt:i4>
      </vt:variant>
      <vt:variant>
        <vt:lpwstr>mailto:Hedy_kaufmann@hotmail.com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Vertrouwen &amp; Verbinden</dc:title>
  <dc:creator>Raad</dc:creator>
  <cp:lastModifiedBy>Hedy</cp:lastModifiedBy>
  <cp:revision>2</cp:revision>
  <cp:lastPrinted>2010-09-09T05:37:00Z</cp:lastPrinted>
  <dcterms:created xsi:type="dcterms:W3CDTF">2010-09-09T06:33:00Z</dcterms:created>
  <dcterms:modified xsi:type="dcterms:W3CDTF">2010-09-09T06:33:00Z</dcterms:modified>
</cp:coreProperties>
</file>