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969" w:rsidRPr="009763D5" w:rsidRDefault="00CC1969" w:rsidP="00CC1969">
      <w:pPr>
        <w:suppressLineNumbers/>
        <w:tabs>
          <w:tab w:val="right" w:pos="9026"/>
        </w:tabs>
        <w:suppressAutoHyphens/>
        <w:jc w:val="both"/>
        <w:rPr>
          <w:spacing w:val="-2"/>
          <w:sz w:val="22"/>
          <w:u w:val="single"/>
        </w:rPr>
      </w:pPr>
      <w:r w:rsidRPr="009763D5">
        <w:rPr>
          <w:spacing w:val="-2"/>
          <w:sz w:val="22"/>
          <w:u w:val="single"/>
        </w:rPr>
        <w:t>ERASMUS UNIVERSITEIT ROTTERDAM</w:t>
      </w:r>
      <w:r w:rsidRPr="009763D5">
        <w:rPr>
          <w:spacing w:val="-2"/>
          <w:sz w:val="22"/>
        </w:rPr>
        <w:tab/>
      </w:r>
      <w:r w:rsidRPr="009763D5">
        <w:rPr>
          <w:spacing w:val="-2"/>
          <w:sz w:val="22"/>
          <w:u w:val="single"/>
        </w:rPr>
        <w:t>NADRUK VERBODEN</w:t>
      </w:r>
    </w:p>
    <w:p w:rsidR="00CC1969" w:rsidRPr="009763D5" w:rsidRDefault="00CC1969" w:rsidP="00CC1969">
      <w:pPr>
        <w:suppressLineNumbers/>
        <w:tabs>
          <w:tab w:val="left" w:pos="-720"/>
        </w:tabs>
        <w:suppressAutoHyphens/>
        <w:jc w:val="both"/>
        <w:rPr>
          <w:spacing w:val="-2"/>
          <w:sz w:val="22"/>
          <w:u w:val="single"/>
        </w:rPr>
      </w:pPr>
    </w:p>
    <w:p w:rsidR="00CC1969" w:rsidRPr="009763D5" w:rsidRDefault="00CC1969" w:rsidP="00CC1969">
      <w:pPr>
        <w:pStyle w:val="Heading2"/>
        <w:suppressLineNumbers/>
      </w:pPr>
      <w:bookmarkStart w:id="0" w:name="_Toc71546458"/>
      <w:bookmarkStart w:id="1" w:name="_Toc129331418"/>
      <w:r w:rsidRPr="009763D5">
        <w:t>Faculteit der Economische Wetenschappen</w:t>
      </w:r>
      <w:bookmarkEnd w:id="0"/>
      <w:bookmarkEnd w:id="1"/>
    </w:p>
    <w:p w:rsidR="00CC1969" w:rsidRPr="009763D5" w:rsidRDefault="00CC1969" w:rsidP="00CC1969">
      <w:pPr>
        <w:suppressLineNumbers/>
        <w:tabs>
          <w:tab w:val="left" w:pos="-720"/>
        </w:tabs>
        <w:suppressAutoHyphens/>
        <w:jc w:val="both"/>
        <w:rPr>
          <w:spacing w:val="-2"/>
          <w:sz w:val="22"/>
          <w:u w:val="single"/>
        </w:rPr>
      </w:pPr>
    </w:p>
    <w:p w:rsidR="00CC1969" w:rsidRPr="009763D5" w:rsidRDefault="00CC1969" w:rsidP="00CC1969">
      <w:pPr>
        <w:suppressLineNumbers/>
        <w:tabs>
          <w:tab w:val="left" w:pos="-720"/>
        </w:tabs>
        <w:suppressAutoHyphens/>
        <w:jc w:val="both"/>
        <w:rPr>
          <w:spacing w:val="-2"/>
          <w:sz w:val="22"/>
        </w:rPr>
      </w:pPr>
      <w:proofErr w:type="spellStart"/>
      <w:r w:rsidRPr="009763D5">
        <w:rPr>
          <w:spacing w:val="-2"/>
          <w:sz w:val="22"/>
          <w:u w:val="single"/>
        </w:rPr>
        <w:t>Masterthesis</w:t>
      </w:r>
      <w:proofErr w:type="spellEnd"/>
      <w:r w:rsidRPr="009763D5">
        <w:rPr>
          <w:spacing w:val="-2"/>
          <w:sz w:val="22"/>
          <w:u w:val="single"/>
        </w:rPr>
        <w:t xml:space="preserve"> fiscale economie </w:t>
      </w:r>
    </w:p>
    <w:p w:rsidR="00CC1969" w:rsidRPr="009763D5" w:rsidRDefault="00CC1969" w:rsidP="00CC1969">
      <w:pPr>
        <w:suppressLineNumbers/>
        <w:tabs>
          <w:tab w:val="left" w:pos="-720"/>
        </w:tabs>
        <w:suppressAutoHyphens/>
        <w:jc w:val="both"/>
        <w:rPr>
          <w:spacing w:val="-2"/>
          <w:sz w:val="22"/>
        </w:rPr>
      </w:pPr>
    </w:p>
    <w:p w:rsidR="00CC1969" w:rsidRPr="009763D5" w:rsidRDefault="00CC1969" w:rsidP="00CC1969">
      <w:pPr>
        <w:suppressLineNumbers/>
        <w:tabs>
          <w:tab w:val="left" w:pos="-720"/>
        </w:tabs>
        <w:suppressAutoHyphens/>
        <w:jc w:val="both"/>
        <w:rPr>
          <w:spacing w:val="-2"/>
          <w:sz w:val="22"/>
          <w:u w:val="single"/>
        </w:rPr>
      </w:pPr>
      <w:r w:rsidRPr="009763D5">
        <w:rPr>
          <w:spacing w:val="-2"/>
          <w:sz w:val="22"/>
          <w:u w:val="single"/>
        </w:rPr>
        <w:t xml:space="preserve">Scriptiebegeleider: dr. D. </w:t>
      </w:r>
      <w:proofErr w:type="spellStart"/>
      <w:r w:rsidRPr="009763D5">
        <w:rPr>
          <w:spacing w:val="-2"/>
          <w:sz w:val="22"/>
          <w:u w:val="single"/>
        </w:rPr>
        <w:t>Albregtse</w:t>
      </w:r>
      <w:proofErr w:type="spellEnd"/>
    </w:p>
    <w:p w:rsidR="00CC1969" w:rsidRPr="009763D5" w:rsidRDefault="00CC1969" w:rsidP="00CC1969">
      <w:pPr>
        <w:suppressLineNumbers/>
        <w:tabs>
          <w:tab w:val="left" w:pos="-720"/>
        </w:tabs>
        <w:suppressAutoHyphens/>
        <w:jc w:val="both"/>
        <w:rPr>
          <w:spacing w:val="-2"/>
          <w:sz w:val="22"/>
          <w:u w:val="single"/>
        </w:rPr>
      </w:pPr>
    </w:p>
    <w:p w:rsidR="00CC1969" w:rsidRPr="009763D5" w:rsidRDefault="00CC1969" w:rsidP="00CC1969">
      <w:pPr>
        <w:suppressLineNumbers/>
        <w:tabs>
          <w:tab w:val="left" w:pos="-720"/>
        </w:tabs>
        <w:suppressAutoHyphens/>
        <w:jc w:val="both"/>
        <w:rPr>
          <w:spacing w:val="-2"/>
          <w:sz w:val="22"/>
          <w:u w:val="single"/>
        </w:rPr>
      </w:pPr>
    </w:p>
    <w:p w:rsidR="00CC1969" w:rsidRPr="009763D5" w:rsidRDefault="00CC1969" w:rsidP="00CC1969">
      <w:pPr>
        <w:suppressLineNumbers/>
        <w:tabs>
          <w:tab w:val="left" w:pos="-720"/>
        </w:tabs>
        <w:suppressAutoHyphens/>
        <w:jc w:val="both"/>
        <w:rPr>
          <w:spacing w:val="-2"/>
          <w:sz w:val="22"/>
          <w:u w:val="single"/>
        </w:rPr>
      </w:pPr>
      <w:r w:rsidRPr="009763D5">
        <w:rPr>
          <w:spacing w:val="-2"/>
          <w:sz w:val="22"/>
        </w:rPr>
        <w:tab/>
      </w:r>
      <w:r w:rsidRPr="009763D5">
        <w:rPr>
          <w:spacing w:val="-2"/>
          <w:sz w:val="22"/>
        </w:rPr>
        <w:tab/>
      </w:r>
    </w:p>
    <w:p w:rsidR="00CC1969" w:rsidRPr="009763D5" w:rsidRDefault="00CC1969" w:rsidP="00CC1969">
      <w:pPr>
        <w:suppressLineNumbers/>
        <w:tabs>
          <w:tab w:val="left" w:pos="-720"/>
        </w:tabs>
        <w:suppressAutoHyphens/>
        <w:jc w:val="both"/>
        <w:rPr>
          <w:spacing w:val="-2"/>
          <w:sz w:val="22"/>
          <w:u w:val="single"/>
        </w:rPr>
      </w:pPr>
    </w:p>
    <w:p w:rsidR="00CC1969" w:rsidRPr="009763D5" w:rsidRDefault="00CC1969" w:rsidP="00CC1969">
      <w:pPr>
        <w:suppressLineNumbers/>
        <w:tabs>
          <w:tab w:val="left" w:pos="-720"/>
        </w:tabs>
        <w:suppressAutoHyphens/>
        <w:jc w:val="both"/>
        <w:rPr>
          <w:spacing w:val="-2"/>
          <w:sz w:val="22"/>
        </w:rPr>
      </w:pPr>
    </w:p>
    <w:p w:rsidR="00CC1969" w:rsidRPr="009763D5" w:rsidRDefault="00CC1969" w:rsidP="00CC1969">
      <w:pPr>
        <w:pStyle w:val="BodyText"/>
        <w:rPr>
          <w:rFonts w:ascii="Bradley Hand ITC" w:hAnsi="Bradley Hand ITC"/>
          <w:b/>
          <w:bCs/>
          <w:color w:val="auto"/>
          <w:sz w:val="32"/>
        </w:rPr>
      </w:pPr>
      <w:r w:rsidRPr="009763D5">
        <w:rPr>
          <w:rFonts w:ascii="Bradley Hand ITC" w:hAnsi="Bradley Hand ITC"/>
          <w:b/>
          <w:bCs/>
          <w:color w:val="auto"/>
          <w:sz w:val="32"/>
        </w:rPr>
        <w:t xml:space="preserve">Omzetting </w:t>
      </w:r>
      <w:r w:rsidR="00493CEF">
        <w:rPr>
          <w:rFonts w:ascii="Bradley Hand ITC" w:hAnsi="Bradley Hand ITC"/>
          <w:b/>
          <w:bCs/>
          <w:color w:val="auto"/>
          <w:sz w:val="32"/>
        </w:rPr>
        <w:t>in aandelenkapitaal dan</w:t>
      </w:r>
      <w:r w:rsidR="00493CEF" w:rsidRPr="009763D5">
        <w:rPr>
          <w:rFonts w:ascii="Bradley Hand ITC" w:hAnsi="Bradley Hand ITC"/>
          <w:b/>
          <w:bCs/>
          <w:color w:val="auto"/>
          <w:sz w:val="32"/>
        </w:rPr>
        <w:t xml:space="preserve"> </w:t>
      </w:r>
      <w:r w:rsidR="00493CEF">
        <w:rPr>
          <w:rFonts w:ascii="Bradley Hand ITC" w:hAnsi="Bradley Hand ITC"/>
          <w:b/>
          <w:bCs/>
          <w:color w:val="auto"/>
          <w:sz w:val="32"/>
        </w:rPr>
        <w:t xml:space="preserve">wel feitelijk laten functioneren als eigen vermogen </w:t>
      </w:r>
      <w:r w:rsidRPr="009763D5">
        <w:rPr>
          <w:rFonts w:ascii="Bradley Hand ITC" w:hAnsi="Bradley Hand ITC"/>
          <w:b/>
          <w:bCs/>
          <w:color w:val="auto"/>
          <w:sz w:val="32"/>
        </w:rPr>
        <w:t>van een afgewaardeerde vordering</w:t>
      </w:r>
      <w:r w:rsidR="00493CEF">
        <w:rPr>
          <w:rFonts w:ascii="Bradley Hand ITC" w:hAnsi="Bradley Hand ITC"/>
          <w:b/>
          <w:bCs/>
          <w:color w:val="auto"/>
          <w:sz w:val="32"/>
        </w:rPr>
        <w:t xml:space="preserve"> </w:t>
      </w:r>
    </w:p>
    <w:p w:rsidR="00CC1969" w:rsidRPr="009763D5" w:rsidRDefault="00CC1969" w:rsidP="00CC1969">
      <w:pPr>
        <w:suppressLineNumbers/>
        <w:jc w:val="center"/>
        <w:rPr>
          <w:rFonts w:ascii="Rockwell Condensed" w:hAnsi="Rockwell Condensed"/>
          <w:sz w:val="28"/>
        </w:rPr>
      </w:pPr>
    </w:p>
    <w:p w:rsidR="00CC1969" w:rsidRPr="009763D5" w:rsidRDefault="00CC1969" w:rsidP="00CC1969">
      <w:pPr>
        <w:suppressLineNumbers/>
        <w:rPr>
          <w:rFonts w:ascii="Rockwell Condensed" w:hAnsi="Rockwell Condensed"/>
          <w:sz w:val="28"/>
        </w:rPr>
      </w:pPr>
    </w:p>
    <w:p w:rsidR="00CC1969" w:rsidRPr="009763D5" w:rsidRDefault="00CC1969" w:rsidP="00CC1969">
      <w:pPr>
        <w:suppressLineNumbers/>
        <w:rPr>
          <w:rFonts w:ascii="Rockwell Condensed" w:hAnsi="Rockwell Condensed"/>
          <w:sz w:val="28"/>
        </w:rPr>
      </w:pPr>
    </w:p>
    <w:p w:rsidR="00CC1969" w:rsidRPr="009763D5" w:rsidRDefault="00CC1969" w:rsidP="00CC1969">
      <w:pPr>
        <w:suppressLineNumbers/>
        <w:rPr>
          <w:rFonts w:ascii="Rockwell Condensed" w:hAnsi="Rockwell Condensed"/>
          <w:sz w:val="28"/>
        </w:rPr>
      </w:pPr>
    </w:p>
    <w:p w:rsidR="00CC1969" w:rsidRPr="009763D5" w:rsidRDefault="00CC1969" w:rsidP="00CC1969">
      <w:pPr>
        <w:suppressLineNumbers/>
        <w:rPr>
          <w:rFonts w:ascii="Rockwell Condensed" w:hAnsi="Rockwell Condensed"/>
          <w:sz w:val="28"/>
        </w:rPr>
      </w:pPr>
    </w:p>
    <w:p w:rsidR="00CC1969" w:rsidRPr="009763D5" w:rsidRDefault="00CC1969" w:rsidP="00CC1969">
      <w:pPr>
        <w:suppressLineNumbers/>
        <w:rPr>
          <w:rFonts w:ascii="Rockwell Condensed" w:hAnsi="Rockwell Condensed"/>
          <w:sz w:val="28"/>
        </w:rPr>
      </w:pPr>
    </w:p>
    <w:p w:rsidR="00CC1969" w:rsidRPr="009763D5" w:rsidRDefault="00CC1969" w:rsidP="00CC1969">
      <w:pPr>
        <w:suppressLineNumbers/>
        <w:rPr>
          <w:rFonts w:ascii="Rockwell Condensed" w:hAnsi="Rockwell Condensed"/>
          <w:sz w:val="28"/>
        </w:rPr>
      </w:pPr>
    </w:p>
    <w:p w:rsidR="00CC1969" w:rsidRPr="009763D5" w:rsidRDefault="00CC1969" w:rsidP="00CC1969">
      <w:pPr>
        <w:suppressLineNumbers/>
        <w:rPr>
          <w:rFonts w:ascii="Rockwell Condensed" w:hAnsi="Rockwell Condensed"/>
          <w:sz w:val="28"/>
        </w:rPr>
      </w:pPr>
    </w:p>
    <w:p w:rsidR="00CC1969" w:rsidRPr="009763D5" w:rsidRDefault="00CC1969" w:rsidP="00CC1969">
      <w:pPr>
        <w:pStyle w:val="Footer"/>
        <w:suppressLineNumbers/>
        <w:jc w:val="left"/>
      </w:pPr>
      <w:r w:rsidRPr="009763D5">
        <w:t xml:space="preserve">Judith </w:t>
      </w:r>
      <w:proofErr w:type="spellStart"/>
      <w:r w:rsidRPr="009763D5">
        <w:t>Bogert</w:t>
      </w:r>
      <w:proofErr w:type="spellEnd"/>
    </w:p>
    <w:p w:rsidR="00CC1969" w:rsidRPr="009763D5" w:rsidRDefault="00CC1969" w:rsidP="00CC1969">
      <w:pPr>
        <w:suppressLineNumbers/>
        <w:rPr>
          <w:lang w:val="en-US"/>
        </w:rPr>
      </w:pPr>
      <w:r w:rsidRPr="009763D5">
        <w:rPr>
          <w:lang w:val="en-US"/>
        </w:rPr>
        <w:t>259356</w:t>
      </w:r>
    </w:p>
    <w:p w:rsidR="00CC1969" w:rsidRPr="009763D5" w:rsidRDefault="00CC1969" w:rsidP="00CC1969">
      <w:pPr>
        <w:suppressLineNumbers/>
      </w:pPr>
      <w:r w:rsidRPr="009763D5">
        <w:t>Juli 2010</w:t>
      </w:r>
    </w:p>
    <w:p w:rsidR="00AA458B" w:rsidRPr="009763D5" w:rsidRDefault="00AA458B">
      <w:pPr>
        <w:spacing w:before="0"/>
        <w:rPr>
          <w:b/>
          <w:szCs w:val="28"/>
        </w:rPr>
      </w:pPr>
      <w:r w:rsidRPr="009763D5">
        <w:br w:type="page"/>
      </w:r>
    </w:p>
    <w:p w:rsidR="00CC1969" w:rsidRPr="009763D5" w:rsidRDefault="00CC1969" w:rsidP="00CC1969">
      <w:pPr>
        <w:pStyle w:val="Heading3"/>
        <w:rPr>
          <w:szCs w:val="24"/>
        </w:rPr>
      </w:pPr>
      <w:r w:rsidRPr="009763D5">
        <w:rPr>
          <w:szCs w:val="24"/>
        </w:rPr>
        <w:lastRenderedPageBreak/>
        <w:t>Inhoudsopgave</w:t>
      </w:r>
    </w:p>
    <w:p w:rsidR="00CC1969" w:rsidRPr="009763D5" w:rsidRDefault="00CC1969" w:rsidP="00CC1969">
      <w:pPr>
        <w:rPr>
          <w:b/>
          <w:bCs/>
        </w:rPr>
      </w:pPr>
    </w:p>
    <w:tbl>
      <w:tblPr>
        <w:tblW w:w="0" w:type="auto"/>
        <w:tblCellMar>
          <w:left w:w="70" w:type="dxa"/>
          <w:right w:w="70" w:type="dxa"/>
        </w:tblCellMar>
        <w:tblLook w:val="0000"/>
      </w:tblPr>
      <w:tblGrid>
        <w:gridCol w:w="4591"/>
        <w:gridCol w:w="4576"/>
      </w:tblGrid>
      <w:tr w:rsidR="00CC1969" w:rsidRPr="009763D5" w:rsidTr="00557442">
        <w:trPr>
          <w:trHeight w:val="465"/>
        </w:trPr>
        <w:tc>
          <w:tcPr>
            <w:tcW w:w="4591" w:type="dxa"/>
          </w:tcPr>
          <w:p w:rsidR="00CC1969" w:rsidRPr="009763D5" w:rsidRDefault="00CC1969" w:rsidP="00AA4C48">
            <w:pPr>
              <w:pStyle w:val="Heading4"/>
              <w:rPr>
                <w:szCs w:val="24"/>
              </w:rPr>
            </w:pPr>
            <w:r w:rsidRPr="009763D5">
              <w:rPr>
                <w:szCs w:val="24"/>
              </w:rPr>
              <w:t>Hoofdstuk 1 Inleiding</w:t>
            </w:r>
          </w:p>
        </w:tc>
        <w:tc>
          <w:tcPr>
            <w:tcW w:w="4576" w:type="dxa"/>
            <w:vAlign w:val="center"/>
          </w:tcPr>
          <w:p w:rsidR="00CC1969" w:rsidRPr="009763D5" w:rsidRDefault="00CC1969" w:rsidP="00557442">
            <w:pPr>
              <w:pStyle w:val="FootnoteText"/>
              <w:jc w:val="right"/>
              <w:rPr>
                <w:szCs w:val="24"/>
              </w:rPr>
            </w:pPr>
            <w:r w:rsidRPr="009763D5">
              <w:rPr>
                <w:szCs w:val="24"/>
              </w:rPr>
              <w:t>p. 5</w:t>
            </w:r>
          </w:p>
        </w:tc>
      </w:tr>
      <w:tr w:rsidR="00CC1969" w:rsidRPr="009763D5" w:rsidTr="00557442">
        <w:trPr>
          <w:trHeight w:val="465"/>
        </w:trPr>
        <w:tc>
          <w:tcPr>
            <w:tcW w:w="4591" w:type="dxa"/>
          </w:tcPr>
          <w:p w:rsidR="00CC1969" w:rsidRPr="009763D5" w:rsidRDefault="00CC1969" w:rsidP="00AA4C48">
            <w:pPr>
              <w:rPr>
                <w:b/>
                <w:bCs/>
              </w:rPr>
            </w:pPr>
            <w:r w:rsidRPr="009763D5">
              <w:rPr>
                <w:i/>
                <w:iCs/>
              </w:rPr>
              <w:t>§ 1.1 Inleiding</w:t>
            </w:r>
          </w:p>
        </w:tc>
        <w:tc>
          <w:tcPr>
            <w:tcW w:w="4576" w:type="dxa"/>
            <w:vAlign w:val="center"/>
          </w:tcPr>
          <w:p w:rsidR="00CC1969" w:rsidRPr="009763D5" w:rsidRDefault="00CC1969" w:rsidP="00344864">
            <w:pPr>
              <w:pStyle w:val="FootnoteText"/>
              <w:jc w:val="right"/>
              <w:rPr>
                <w:szCs w:val="24"/>
              </w:rPr>
            </w:pPr>
            <w:r w:rsidRPr="009763D5">
              <w:rPr>
                <w:szCs w:val="24"/>
              </w:rPr>
              <w:t>p.</w:t>
            </w:r>
            <w:r w:rsidR="00344864">
              <w:rPr>
                <w:szCs w:val="24"/>
              </w:rPr>
              <w:t xml:space="preserve"> 5</w:t>
            </w:r>
          </w:p>
        </w:tc>
      </w:tr>
      <w:tr w:rsidR="00CC1969" w:rsidRPr="009763D5" w:rsidTr="00557442">
        <w:trPr>
          <w:trHeight w:val="465"/>
        </w:trPr>
        <w:tc>
          <w:tcPr>
            <w:tcW w:w="4591" w:type="dxa"/>
          </w:tcPr>
          <w:p w:rsidR="00CC1969" w:rsidRPr="009763D5" w:rsidRDefault="00CC1969" w:rsidP="00AA4C48">
            <w:pPr>
              <w:rPr>
                <w:b/>
                <w:bCs/>
              </w:rPr>
            </w:pPr>
            <w:r w:rsidRPr="009763D5">
              <w:rPr>
                <w:i/>
                <w:iCs/>
              </w:rPr>
              <w:t>§ 1.2 Probleemstelling</w:t>
            </w:r>
          </w:p>
        </w:tc>
        <w:tc>
          <w:tcPr>
            <w:tcW w:w="4576" w:type="dxa"/>
            <w:vAlign w:val="center"/>
          </w:tcPr>
          <w:p w:rsidR="00CC1969" w:rsidRPr="009763D5" w:rsidRDefault="00CC1969" w:rsidP="00557442">
            <w:pPr>
              <w:pStyle w:val="FootnoteText"/>
              <w:jc w:val="right"/>
              <w:rPr>
                <w:szCs w:val="24"/>
              </w:rPr>
            </w:pPr>
            <w:r w:rsidRPr="009763D5">
              <w:rPr>
                <w:szCs w:val="24"/>
              </w:rPr>
              <w:t>p.</w:t>
            </w:r>
            <w:r w:rsidR="00344864">
              <w:rPr>
                <w:szCs w:val="24"/>
              </w:rPr>
              <w:t xml:space="preserve"> 6</w:t>
            </w:r>
          </w:p>
        </w:tc>
      </w:tr>
      <w:tr w:rsidR="00CC1969" w:rsidRPr="009763D5" w:rsidTr="00557442">
        <w:trPr>
          <w:trHeight w:val="465"/>
        </w:trPr>
        <w:tc>
          <w:tcPr>
            <w:tcW w:w="4591" w:type="dxa"/>
          </w:tcPr>
          <w:p w:rsidR="00CC1969" w:rsidRPr="009763D5" w:rsidRDefault="00CC1969" w:rsidP="00AA4C48">
            <w:pPr>
              <w:rPr>
                <w:i/>
                <w:iCs/>
              </w:rPr>
            </w:pPr>
            <w:r w:rsidRPr="009763D5">
              <w:rPr>
                <w:i/>
                <w:iCs/>
              </w:rPr>
              <w:t>§ 1.3 Opbouw</w:t>
            </w:r>
          </w:p>
        </w:tc>
        <w:tc>
          <w:tcPr>
            <w:tcW w:w="4576" w:type="dxa"/>
            <w:vAlign w:val="center"/>
          </w:tcPr>
          <w:p w:rsidR="00CC1969" w:rsidRPr="009763D5" w:rsidRDefault="00CC1969" w:rsidP="00557442">
            <w:pPr>
              <w:pStyle w:val="FootnoteText"/>
              <w:jc w:val="right"/>
              <w:rPr>
                <w:szCs w:val="24"/>
                <w:lang w:val="nl-NL"/>
              </w:rPr>
            </w:pPr>
            <w:r w:rsidRPr="009763D5">
              <w:rPr>
                <w:szCs w:val="24"/>
                <w:lang w:val="nl-NL"/>
              </w:rPr>
              <w:t>p.</w:t>
            </w:r>
            <w:r w:rsidR="00344864">
              <w:rPr>
                <w:szCs w:val="24"/>
                <w:lang w:val="nl-NL"/>
              </w:rPr>
              <w:t xml:space="preserve"> 7</w:t>
            </w:r>
          </w:p>
        </w:tc>
      </w:tr>
      <w:tr w:rsidR="00CC1969" w:rsidRPr="009763D5" w:rsidTr="00557442">
        <w:trPr>
          <w:trHeight w:val="465"/>
        </w:trPr>
        <w:tc>
          <w:tcPr>
            <w:tcW w:w="4591" w:type="dxa"/>
          </w:tcPr>
          <w:p w:rsidR="00CC1969" w:rsidRPr="009763D5" w:rsidRDefault="00CC1969" w:rsidP="00AA4C48">
            <w:pPr>
              <w:pStyle w:val="Heading4"/>
              <w:rPr>
                <w:szCs w:val="24"/>
              </w:rPr>
            </w:pPr>
            <w:r w:rsidRPr="009763D5">
              <w:rPr>
                <w:szCs w:val="24"/>
              </w:rPr>
              <w:t>Hoofdstuk 2 Het onderscheid tussen vreemd en eigen vermogen</w:t>
            </w:r>
          </w:p>
        </w:tc>
        <w:tc>
          <w:tcPr>
            <w:tcW w:w="4576" w:type="dxa"/>
            <w:vAlign w:val="center"/>
          </w:tcPr>
          <w:p w:rsidR="00CC1969" w:rsidRPr="009763D5" w:rsidRDefault="00CC1969" w:rsidP="00557442">
            <w:pPr>
              <w:pStyle w:val="FootnoteText"/>
              <w:jc w:val="right"/>
              <w:rPr>
                <w:szCs w:val="24"/>
              </w:rPr>
            </w:pPr>
            <w:r w:rsidRPr="009763D5">
              <w:rPr>
                <w:szCs w:val="24"/>
              </w:rPr>
              <w:t>p. 8</w:t>
            </w:r>
          </w:p>
        </w:tc>
      </w:tr>
      <w:tr w:rsidR="00CC1969" w:rsidRPr="009763D5" w:rsidTr="00557442">
        <w:trPr>
          <w:trHeight w:val="465"/>
        </w:trPr>
        <w:tc>
          <w:tcPr>
            <w:tcW w:w="4591" w:type="dxa"/>
          </w:tcPr>
          <w:p w:rsidR="00CC1969" w:rsidRPr="009763D5" w:rsidRDefault="00CC1969" w:rsidP="00AA4C48">
            <w:pPr>
              <w:rPr>
                <w:b/>
                <w:bCs/>
              </w:rPr>
            </w:pPr>
            <w:r w:rsidRPr="009763D5">
              <w:rPr>
                <w:i/>
                <w:iCs/>
              </w:rPr>
              <w:t>§ 2.1 Inleiding</w:t>
            </w:r>
          </w:p>
        </w:tc>
        <w:tc>
          <w:tcPr>
            <w:tcW w:w="4576" w:type="dxa"/>
            <w:vAlign w:val="center"/>
          </w:tcPr>
          <w:p w:rsidR="00CC1969" w:rsidRPr="009763D5" w:rsidRDefault="00CC1969" w:rsidP="00557442">
            <w:pPr>
              <w:pStyle w:val="FootnoteText"/>
              <w:jc w:val="right"/>
              <w:rPr>
                <w:b/>
                <w:bCs/>
                <w:szCs w:val="24"/>
              </w:rPr>
            </w:pPr>
            <w:r w:rsidRPr="009763D5">
              <w:rPr>
                <w:szCs w:val="24"/>
              </w:rPr>
              <w:t>p. 8</w:t>
            </w:r>
          </w:p>
        </w:tc>
      </w:tr>
      <w:tr w:rsidR="00CC1969" w:rsidRPr="009763D5" w:rsidTr="00557442">
        <w:trPr>
          <w:trHeight w:val="465"/>
        </w:trPr>
        <w:tc>
          <w:tcPr>
            <w:tcW w:w="4591" w:type="dxa"/>
          </w:tcPr>
          <w:p w:rsidR="00CC1969" w:rsidRPr="009763D5" w:rsidRDefault="00CC1969" w:rsidP="00AA4C48">
            <w:pPr>
              <w:rPr>
                <w:b/>
                <w:bCs/>
              </w:rPr>
            </w:pPr>
            <w:r w:rsidRPr="009763D5">
              <w:rPr>
                <w:i/>
                <w:iCs/>
              </w:rPr>
              <w:t>§ 2.2 Vreemd en eigen vermogen vanuit bedrijfseconomisch perspectief</w:t>
            </w:r>
          </w:p>
        </w:tc>
        <w:tc>
          <w:tcPr>
            <w:tcW w:w="4576" w:type="dxa"/>
            <w:vAlign w:val="center"/>
          </w:tcPr>
          <w:p w:rsidR="00CC1969" w:rsidRPr="009763D5" w:rsidRDefault="00344864" w:rsidP="00557442">
            <w:pPr>
              <w:pStyle w:val="FootnoteText"/>
              <w:jc w:val="right"/>
              <w:rPr>
                <w:b/>
                <w:bCs/>
                <w:szCs w:val="24"/>
              </w:rPr>
            </w:pPr>
            <w:r>
              <w:rPr>
                <w:szCs w:val="24"/>
              </w:rPr>
              <w:t xml:space="preserve"> </w:t>
            </w:r>
            <w:r w:rsidR="00CC1969" w:rsidRPr="009763D5">
              <w:rPr>
                <w:szCs w:val="24"/>
              </w:rPr>
              <w:t xml:space="preserve">p. </w:t>
            </w:r>
            <w:r>
              <w:rPr>
                <w:szCs w:val="24"/>
              </w:rPr>
              <w:t>10</w:t>
            </w:r>
          </w:p>
        </w:tc>
      </w:tr>
      <w:tr w:rsidR="00CC1969" w:rsidRPr="009763D5" w:rsidTr="00557442">
        <w:trPr>
          <w:trHeight w:val="465"/>
        </w:trPr>
        <w:tc>
          <w:tcPr>
            <w:tcW w:w="4591" w:type="dxa"/>
          </w:tcPr>
          <w:p w:rsidR="00CC1969" w:rsidRPr="009763D5" w:rsidRDefault="00CC1969" w:rsidP="00AA4C48">
            <w:pPr>
              <w:rPr>
                <w:i/>
                <w:iCs/>
              </w:rPr>
            </w:pPr>
            <w:r w:rsidRPr="009763D5">
              <w:rPr>
                <w:i/>
                <w:iCs/>
              </w:rPr>
              <w:t>§ 2.3 Vreemd en eigen vermogen civielrechtelijk</w:t>
            </w:r>
          </w:p>
        </w:tc>
        <w:tc>
          <w:tcPr>
            <w:tcW w:w="4576" w:type="dxa"/>
            <w:vAlign w:val="center"/>
          </w:tcPr>
          <w:p w:rsidR="00CC1969" w:rsidRPr="009763D5" w:rsidRDefault="00CC1969" w:rsidP="00557442">
            <w:pPr>
              <w:pStyle w:val="FootnoteText"/>
              <w:jc w:val="right"/>
              <w:rPr>
                <w:szCs w:val="24"/>
              </w:rPr>
            </w:pPr>
            <w:r w:rsidRPr="009763D5">
              <w:rPr>
                <w:szCs w:val="24"/>
              </w:rPr>
              <w:t>p. 14</w:t>
            </w:r>
          </w:p>
        </w:tc>
      </w:tr>
      <w:tr w:rsidR="00CC1969" w:rsidRPr="009763D5" w:rsidTr="00557442">
        <w:trPr>
          <w:trHeight w:val="465"/>
        </w:trPr>
        <w:tc>
          <w:tcPr>
            <w:tcW w:w="4591" w:type="dxa"/>
          </w:tcPr>
          <w:p w:rsidR="00CC1969" w:rsidRPr="009763D5" w:rsidRDefault="00CC1969" w:rsidP="00AA4C48">
            <w:pPr>
              <w:rPr>
                <w:b/>
                <w:bCs/>
              </w:rPr>
            </w:pPr>
            <w:r w:rsidRPr="009763D5">
              <w:rPr>
                <w:i/>
                <w:iCs/>
              </w:rPr>
              <w:t>§ 2.4 Vreemd en eigen vermogen in de jaarrekening</w:t>
            </w:r>
          </w:p>
        </w:tc>
        <w:tc>
          <w:tcPr>
            <w:tcW w:w="4576" w:type="dxa"/>
            <w:vAlign w:val="center"/>
          </w:tcPr>
          <w:p w:rsidR="00CC1969" w:rsidRPr="009763D5" w:rsidRDefault="00CC1969" w:rsidP="00557442">
            <w:pPr>
              <w:pStyle w:val="FootnoteText"/>
              <w:jc w:val="right"/>
              <w:rPr>
                <w:szCs w:val="24"/>
              </w:rPr>
            </w:pPr>
            <w:r w:rsidRPr="009763D5">
              <w:rPr>
                <w:szCs w:val="24"/>
              </w:rPr>
              <w:t xml:space="preserve">p. 15 </w:t>
            </w:r>
          </w:p>
        </w:tc>
      </w:tr>
      <w:tr w:rsidR="00CC1969" w:rsidRPr="009763D5" w:rsidTr="00557442">
        <w:trPr>
          <w:trHeight w:val="465"/>
        </w:trPr>
        <w:tc>
          <w:tcPr>
            <w:tcW w:w="4591" w:type="dxa"/>
          </w:tcPr>
          <w:p w:rsidR="00CC1969" w:rsidRPr="009763D5" w:rsidRDefault="00CC1969" w:rsidP="00AA4C48">
            <w:pPr>
              <w:rPr>
                <w:b/>
                <w:bCs/>
              </w:rPr>
            </w:pPr>
            <w:r w:rsidRPr="009763D5">
              <w:rPr>
                <w:i/>
                <w:iCs/>
              </w:rPr>
              <w:t>§ 2.5 Het fiscale onderscheid tussen vreemd en eigen vermogen</w:t>
            </w:r>
          </w:p>
        </w:tc>
        <w:tc>
          <w:tcPr>
            <w:tcW w:w="4576" w:type="dxa"/>
            <w:vAlign w:val="center"/>
          </w:tcPr>
          <w:p w:rsidR="00CC1969" w:rsidRPr="009763D5" w:rsidRDefault="00CC1969" w:rsidP="00557442">
            <w:pPr>
              <w:pStyle w:val="FootnoteText"/>
              <w:jc w:val="right"/>
              <w:rPr>
                <w:szCs w:val="24"/>
              </w:rPr>
            </w:pPr>
            <w:r w:rsidRPr="009763D5">
              <w:rPr>
                <w:szCs w:val="24"/>
              </w:rPr>
              <w:t>p. 15</w:t>
            </w:r>
          </w:p>
        </w:tc>
      </w:tr>
      <w:tr w:rsidR="00CC1969" w:rsidRPr="009763D5" w:rsidTr="00557442">
        <w:trPr>
          <w:trHeight w:val="465"/>
        </w:trPr>
        <w:tc>
          <w:tcPr>
            <w:tcW w:w="4591" w:type="dxa"/>
          </w:tcPr>
          <w:p w:rsidR="00CC1969" w:rsidRPr="009763D5" w:rsidRDefault="00CC1969" w:rsidP="00AA4C48">
            <w:pPr>
              <w:rPr>
                <w:i/>
                <w:iCs/>
              </w:rPr>
            </w:pPr>
            <w:r w:rsidRPr="009763D5">
              <w:rPr>
                <w:i/>
                <w:iCs/>
              </w:rPr>
              <w:t>§ 2.5.1 Het onderscheid in verhoudingen tussen voor de vennootschapsbelastingplichtige lichamen</w:t>
            </w:r>
          </w:p>
        </w:tc>
        <w:tc>
          <w:tcPr>
            <w:tcW w:w="4576" w:type="dxa"/>
            <w:vAlign w:val="center"/>
          </w:tcPr>
          <w:p w:rsidR="00CC1969" w:rsidRPr="009763D5" w:rsidRDefault="00CC1969" w:rsidP="00557442">
            <w:pPr>
              <w:pStyle w:val="FootnoteText"/>
              <w:jc w:val="right"/>
              <w:rPr>
                <w:szCs w:val="24"/>
                <w:lang w:val="nl-NL"/>
              </w:rPr>
            </w:pPr>
            <w:proofErr w:type="spellStart"/>
            <w:r w:rsidRPr="009763D5">
              <w:rPr>
                <w:szCs w:val="24"/>
                <w:lang w:val="nl-NL"/>
              </w:rPr>
              <w:t>p.15</w:t>
            </w:r>
            <w:proofErr w:type="spellEnd"/>
          </w:p>
        </w:tc>
      </w:tr>
      <w:tr w:rsidR="00CC1969" w:rsidRPr="009763D5" w:rsidTr="00557442">
        <w:trPr>
          <w:trHeight w:val="465"/>
        </w:trPr>
        <w:tc>
          <w:tcPr>
            <w:tcW w:w="4591" w:type="dxa"/>
          </w:tcPr>
          <w:p w:rsidR="00CC1969" w:rsidRPr="009763D5" w:rsidRDefault="00CC1969" w:rsidP="00AA4C48">
            <w:pPr>
              <w:rPr>
                <w:i/>
                <w:iCs/>
              </w:rPr>
            </w:pPr>
            <w:r w:rsidRPr="009763D5">
              <w:rPr>
                <w:i/>
              </w:rPr>
              <w:t>§ 2.5.2 Het onderscheid in verhoudingen waarbij natuurlijke personen betrokken zijn</w:t>
            </w:r>
          </w:p>
        </w:tc>
        <w:tc>
          <w:tcPr>
            <w:tcW w:w="4576" w:type="dxa"/>
            <w:vAlign w:val="center"/>
          </w:tcPr>
          <w:p w:rsidR="00CC1969" w:rsidRPr="009763D5" w:rsidRDefault="00CC1969" w:rsidP="00557442">
            <w:pPr>
              <w:pStyle w:val="FootnoteText"/>
              <w:jc w:val="right"/>
              <w:rPr>
                <w:szCs w:val="24"/>
                <w:lang w:val="nl-NL"/>
              </w:rPr>
            </w:pPr>
            <w:proofErr w:type="spellStart"/>
            <w:r w:rsidRPr="009763D5">
              <w:rPr>
                <w:szCs w:val="24"/>
                <w:lang w:val="nl-NL"/>
              </w:rPr>
              <w:t>p.20</w:t>
            </w:r>
            <w:proofErr w:type="spellEnd"/>
          </w:p>
        </w:tc>
      </w:tr>
      <w:tr w:rsidR="00CC1969" w:rsidRPr="009763D5" w:rsidTr="00557442">
        <w:trPr>
          <w:trHeight w:val="465"/>
        </w:trPr>
        <w:tc>
          <w:tcPr>
            <w:tcW w:w="4591" w:type="dxa"/>
          </w:tcPr>
          <w:p w:rsidR="00CC1969" w:rsidRPr="009763D5" w:rsidRDefault="00CC1969" w:rsidP="00AA4C48">
            <w:r w:rsidRPr="009763D5">
              <w:rPr>
                <w:b/>
                <w:bCs/>
                <w:iCs/>
              </w:rPr>
              <w:t>Hoofdstuk 3 Van vreemd vermogen naar eigen vermogen wanneer de crediteur een rechtspersoon is</w:t>
            </w:r>
            <w:r w:rsidRPr="009763D5">
              <w:t xml:space="preserve"> </w:t>
            </w:r>
          </w:p>
        </w:tc>
        <w:tc>
          <w:tcPr>
            <w:tcW w:w="4576" w:type="dxa"/>
            <w:vAlign w:val="center"/>
          </w:tcPr>
          <w:p w:rsidR="00CC1969" w:rsidRPr="009763D5" w:rsidRDefault="00CC1969" w:rsidP="00557442">
            <w:pPr>
              <w:pStyle w:val="FootnoteText"/>
              <w:jc w:val="right"/>
              <w:rPr>
                <w:szCs w:val="24"/>
              </w:rPr>
            </w:pPr>
            <w:r w:rsidRPr="009763D5">
              <w:rPr>
                <w:szCs w:val="24"/>
              </w:rPr>
              <w:t>p. 22</w:t>
            </w:r>
          </w:p>
        </w:tc>
      </w:tr>
      <w:tr w:rsidR="00CC1969" w:rsidRPr="009763D5" w:rsidTr="00557442">
        <w:trPr>
          <w:trHeight w:val="465"/>
        </w:trPr>
        <w:tc>
          <w:tcPr>
            <w:tcW w:w="4591" w:type="dxa"/>
          </w:tcPr>
          <w:p w:rsidR="00CC1969" w:rsidRPr="009763D5" w:rsidRDefault="00CC1969" w:rsidP="00AA4C48">
            <w:pPr>
              <w:rPr>
                <w:b/>
                <w:bCs/>
              </w:rPr>
            </w:pPr>
            <w:r w:rsidRPr="009763D5">
              <w:rPr>
                <w:i/>
                <w:iCs/>
              </w:rPr>
              <w:t>§3.1 Inleiding</w:t>
            </w:r>
          </w:p>
        </w:tc>
        <w:tc>
          <w:tcPr>
            <w:tcW w:w="4576" w:type="dxa"/>
            <w:vAlign w:val="center"/>
          </w:tcPr>
          <w:p w:rsidR="00CC1969" w:rsidRPr="009763D5" w:rsidRDefault="00CC1969" w:rsidP="00557442">
            <w:pPr>
              <w:jc w:val="right"/>
              <w:rPr>
                <w:b/>
                <w:bCs/>
              </w:rPr>
            </w:pPr>
            <w:r w:rsidRPr="009763D5">
              <w:t>p. 22</w:t>
            </w:r>
          </w:p>
        </w:tc>
      </w:tr>
      <w:tr w:rsidR="00CC1969" w:rsidRPr="009763D5" w:rsidTr="00557442">
        <w:trPr>
          <w:trHeight w:val="465"/>
        </w:trPr>
        <w:tc>
          <w:tcPr>
            <w:tcW w:w="4591" w:type="dxa"/>
          </w:tcPr>
          <w:p w:rsidR="00CC1969" w:rsidRPr="009763D5" w:rsidRDefault="00CC1969" w:rsidP="00AA4C48">
            <w:pPr>
              <w:rPr>
                <w:i/>
                <w:iCs/>
              </w:rPr>
            </w:pPr>
            <w:r w:rsidRPr="009763D5">
              <w:rPr>
                <w:i/>
              </w:rPr>
              <w:t>§ 3.2 Gevolgen van het verstrekken van een lening</w:t>
            </w:r>
          </w:p>
        </w:tc>
        <w:tc>
          <w:tcPr>
            <w:tcW w:w="4576" w:type="dxa"/>
            <w:vAlign w:val="center"/>
          </w:tcPr>
          <w:p w:rsidR="00CC1969" w:rsidRPr="009763D5" w:rsidRDefault="00CC1969" w:rsidP="00557442">
            <w:pPr>
              <w:pStyle w:val="FootnoteText"/>
              <w:jc w:val="right"/>
              <w:rPr>
                <w:szCs w:val="24"/>
              </w:rPr>
            </w:pPr>
            <w:r w:rsidRPr="009763D5">
              <w:rPr>
                <w:szCs w:val="24"/>
              </w:rPr>
              <w:t>p. 22</w:t>
            </w:r>
          </w:p>
        </w:tc>
      </w:tr>
      <w:tr w:rsidR="00CC1969" w:rsidRPr="009763D5" w:rsidTr="00557442">
        <w:trPr>
          <w:trHeight w:val="465"/>
        </w:trPr>
        <w:tc>
          <w:tcPr>
            <w:tcW w:w="4591" w:type="dxa"/>
          </w:tcPr>
          <w:p w:rsidR="00CC1969" w:rsidRPr="009763D5" w:rsidRDefault="00557442" w:rsidP="00AA4C48">
            <w:pPr>
              <w:rPr>
                <w:i/>
              </w:rPr>
            </w:pPr>
            <w:r>
              <w:rPr>
                <w:i/>
              </w:rPr>
              <w:t xml:space="preserve">§ 3.3 </w:t>
            </w:r>
            <w:r w:rsidR="00CC1969" w:rsidRPr="009763D5">
              <w:rPr>
                <w:i/>
              </w:rPr>
              <w:t>Het omzetten van vreemd vermogen in eigen vermogen dan wel laten functioneren als eigen vermogen</w:t>
            </w:r>
          </w:p>
        </w:tc>
        <w:tc>
          <w:tcPr>
            <w:tcW w:w="4576" w:type="dxa"/>
            <w:vAlign w:val="center"/>
          </w:tcPr>
          <w:p w:rsidR="00CC1969" w:rsidRPr="009763D5" w:rsidRDefault="00CC1969" w:rsidP="00557442">
            <w:pPr>
              <w:pStyle w:val="FootnoteText"/>
              <w:jc w:val="right"/>
              <w:rPr>
                <w:szCs w:val="24"/>
                <w:lang w:val="nl-NL"/>
              </w:rPr>
            </w:pPr>
            <w:proofErr w:type="spellStart"/>
            <w:r w:rsidRPr="009763D5">
              <w:rPr>
                <w:szCs w:val="24"/>
                <w:lang w:val="nl-NL"/>
              </w:rPr>
              <w:t>p.26</w:t>
            </w:r>
            <w:proofErr w:type="spellEnd"/>
          </w:p>
        </w:tc>
      </w:tr>
      <w:tr w:rsidR="00CC1969" w:rsidRPr="009763D5" w:rsidTr="00557442">
        <w:trPr>
          <w:trHeight w:val="465"/>
        </w:trPr>
        <w:tc>
          <w:tcPr>
            <w:tcW w:w="4591" w:type="dxa"/>
          </w:tcPr>
          <w:p w:rsidR="00CC1969" w:rsidRPr="009763D5" w:rsidRDefault="00CC1969" w:rsidP="00AA4C48">
            <w:pPr>
              <w:rPr>
                <w:i/>
              </w:rPr>
            </w:pPr>
            <w:r w:rsidRPr="009763D5">
              <w:rPr>
                <w:i/>
                <w:iCs/>
              </w:rPr>
              <w:t xml:space="preserve">§3.4 De </w:t>
            </w:r>
            <w:proofErr w:type="spellStart"/>
            <w:r w:rsidRPr="009763D5">
              <w:rPr>
                <w:i/>
                <w:iCs/>
              </w:rPr>
              <w:t>opwaarderingsreserve</w:t>
            </w:r>
            <w:proofErr w:type="spellEnd"/>
          </w:p>
        </w:tc>
        <w:tc>
          <w:tcPr>
            <w:tcW w:w="4576" w:type="dxa"/>
            <w:vAlign w:val="center"/>
          </w:tcPr>
          <w:p w:rsidR="00CC1969" w:rsidRPr="009763D5" w:rsidRDefault="00CC1969" w:rsidP="00557442">
            <w:pPr>
              <w:pStyle w:val="FootnoteText"/>
              <w:jc w:val="right"/>
              <w:rPr>
                <w:szCs w:val="24"/>
                <w:lang w:val="nl-NL"/>
              </w:rPr>
            </w:pPr>
            <w:proofErr w:type="spellStart"/>
            <w:r w:rsidRPr="009763D5">
              <w:rPr>
                <w:szCs w:val="24"/>
                <w:lang w:val="nl-NL"/>
              </w:rPr>
              <w:t>p.28</w:t>
            </w:r>
            <w:proofErr w:type="spellEnd"/>
          </w:p>
        </w:tc>
      </w:tr>
      <w:tr w:rsidR="00CC1969" w:rsidRPr="009763D5" w:rsidTr="00557442">
        <w:trPr>
          <w:trHeight w:val="465"/>
        </w:trPr>
        <w:tc>
          <w:tcPr>
            <w:tcW w:w="4591" w:type="dxa"/>
          </w:tcPr>
          <w:p w:rsidR="00CC1969" w:rsidRPr="009763D5" w:rsidRDefault="00CC1969" w:rsidP="00AA4C48">
            <w:pPr>
              <w:rPr>
                <w:i/>
                <w:iCs/>
              </w:rPr>
            </w:pPr>
          </w:p>
          <w:p w:rsidR="00CC1969" w:rsidRPr="009763D5" w:rsidRDefault="00CC1969" w:rsidP="00AA4C48">
            <w:pPr>
              <w:rPr>
                <w:i/>
              </w:rPr>
            </w:pPr>
            <w:r w:rsidRPr="009763D5">
              <w:rPr>
                <w:i/>
                <w:iCs/>
              </w:rPr>
              <w:t xml:space="preserve">§3.4.1 Het vormen van een </w:t>
            </w:r>
            <w:proofErr w:type="spellStart"/>
            <w:r w:rsidRPr="009763D5">
              <w:rPr>
                <w:i/>
                <w:iCs/>
              </w:rPr>
              <w:t>opwaarderingsreserve</w:t>
            </w:r>
            <w:proofErr w:type="spellEnd"/>
          </w:p>
        </w:tc>
        <w:tc>
          <w:tcPr>
            <w:tcW w:w="4576" w:type="dxa"/>
            <w:vAlign w:val="center"/>
          </w:tcPr>
          <w:p w:rsidR="00CC1969" w:rsidRPr="009763D5" w:rsidRDefault="00CC1969" w:rsidP="00557442">
            <w:pPr>
              <w:pStyle w:val="FootnoteText"/>
              <w:jc w:val="right"/>
              <w:rPr>
                <w:szCs w:val="24"/>
                <w:lang w:val="nl-NL"/>
              </w:rPr>
            </w:pPr>
          </w:p>
          <w:p w:rsidR="00CC1969" w:rsidRPr="009763D5" w:rsidRDefault="00CC1969" w:rsidP="00557442">
            <w:pPr>
              <w:pStyle w:val="FootnoteText"/>
              <w:jc w:val="right"/>
              <w:rPr>
                <w:szCs w:val="24"/>
                <w:lang w:val="nl-NL"/>
              </w:rPr>
            </w:pPr>
            <w:r w:rsidRPr="009763D5">
              <w:rPr>
                <w:szCs w:val="24"/>
                <w:lang w:val="nl-NL"/>
              </w:rPr>
              <w:t>p.</w:t>
            </w:r>
            <w:r w:rsidR="00344864">
              <w:rPr>
                <w:szCs w:val="24"/>
                <w:lang w:val="nl-NL"/>
              </w:rPr>
              <w:t xml:space="preserve"> </w:t>
            </w:r>
            <w:r w:rsidRPr="009763D5">
              <w:rPr>
                <w:szCs w:val="24"/>
                <w:lang w:val="nl-NL"/>
              </w:rPr>
              <w:t>28</w:t>
            </w:r>
          </w:p>
        </w:tc>
      </w:tr>
      <w:tr w:rsidR="00CC1969" w:rsidRPr="009763D5" w:rsidTr="00557442">
        <w:trPr>
          <w:trHeight w:val="465"/>
        </w:trPr>
        <w:tc>
          <w:tcPr>
            <w:tcW w:w="4591" w:type="dxa"/>
          </w:tcPr>
          <w:p w:rsidR="00CC1969" w:rsidRPr="009763D5" w:rsidRDefault="00CC1969" w:rsidP="00AA4C48">
            <w:pPr>
              <w:rPr>
                <w:i/>
                <w:iCs/>
              </w:rPr>
            </w:pPr>
            <w:r w:rsidRPr="009763D5">
              <w:rPr>
                <w:i/>
                <w:iCs/>
              </w:rPr>
              <w:t xml:space="preserve">§ 3.4.2 Vrijval van de gevormde </w:t>
            </w:r>
            <w:proofErr w:type="spellStart"/>
            <w:r w:rsidRPr="009763D5">
              <w:rPr>
                <w:i/>
                <w:iCs/>
              </w:rPr>
              <w:t>opwaarderingsreserve</w:t>
            </w:r>
            <w:proofErr w:type="spellEnd"/>
          </w:p>
        </w:tc>
        <w:tc>
          <w:tcPr>
            <w:tcW w:w="4576" w:type="dxa"/>
            <w:vAlign w:val="center"/>
          </w:tcPr>
          <w:p w:rsidR="00CC1969" w:rsidRPr="009763D5" w:rsidRDefault="00CC1969" w:rsidP="00557442">
            <w:pPr>
              <w:pStyle w:val="FootnoteText"/>
              <w:jc w:val="right"/>
              <w:rPr>
                <w:szCs w:val="24"/>
                <w:lang w:val="nl-NL"/>
              </w:rPr>
            </w:pPr>
            <w:r w:rsidRPr="009763D5">
              <w:rPr>
                <w:szCs w:val="24"/>
                <w:lang w:val="nl-NL"/>
              </w:rPr>
              <w:t>p.</w:t>
            </w:r>
            <w:r w:rsidR="00344864">
              <w:rPr>
                <w:szCs w:val="24"/>
                <w:lang w:val="nl-NL"/>
              </w:rPr>
              <w:t xml:space="preserve"> </w:t>
            </w:r>
            <w:r w:rsidRPr="009763D5">
              <w:rPr>
                <w:szCs w:val="24"/>
                <w:lang w:val="nl-NL"/>
              </w:rPr>
              <w:t>33</w:t>
            </w:r>
          </w:p>
        </w:tc>
      </w:tr>
      <w:tr w:rsidR="00344864" w:rsidRPr="009763D5" w:rsidTr="00557442">
        <w:trPr>
          <w:trHeight w:val="465"/>
        </w:trPr>
        <w:tc>
          <w:tcPr>
            <w:tcW w:w="4591" w:type="dxa"/>
          </w:tcPr>
          <w:p w:rsidR="00344864" w:rsidRPr="009763D5" w:rsidRDefault="00344864" w:rsidP="00344864">
            <w:pPr>
              <w:rPr>
                <w:i/>
              </w:rPr>
            </w:pPr>
            <w:r w:rsidRPr="009763D5">
              <w:rPr>
                <w:i/>
                <w:iCs/>
              </w:rPr>
              <w:t>§ 3.4.2</w:t>
            </w:r>
            <w:r>
              <w:rPr>
                <w:i/>
                <w:iCs/>
              </w:rPr>
              <w:t>.1</w:t>
            </w:r>
            <w:r w:rsidRPr="009763D5">
              <w:rPr>
                <w:i/>
                <w:iCs/>
              </w:rPr>
              <w:t xml:space="preserve"> </w:t>
            </w:r>
            <w:r>
              <w:rPr>
                <w:i/>
                <w:iCs/>
              </w:rPr>
              <w:t>Onbelaste v</w:t>
            </w:r>
            <w:r w:rsidRPr="009763D5">
              <w:rPr>
                <w:i/>
                <w:iCs/>
              </w:rPr>
              <w:t xml:space="preserve">rijval van de gevormde </w:t>
            </w:r>
            <w:proofErr w:type="spellStart"/>
            <w:r w:rsidRPr="009763D5">
              <w:rPr>
                <w:i/>
                <w:iCs/>
              </w:rPr>
              <w:t>opwaarderingsreserve</w:t>
            </w:r>
            <w:proofErr w:type="spellEnd"/>
          </w:p>
        </w:tc>
        <w:tc>
          <w:tcPr>
            <w:tcW w:w="4576" w:type="dxa"/>
            <w:vAlign w:val="center"/>
          </w:tcPr>
          <w:p w:rsidR="00344864" w:rsidRPr="009763D5" w:rsidRDefault="00344864" w:rsidP="00557442">
            <w:pPr>
              <w:pStyle w:val="FootnoteText"/>
              <w:jc w:val="right"/>
              <w:rPr>
                <w:szCs w:val="24"/>
                <w:lang w:val="nl-NL"/>
              </w:rPr>
            </w:pPr>
            <w:r>
              <w:rPr>
                <w:szCs w:val="24"/>
                <w:lang w:val="nl-NL"/>
              </w:rPr>
              <w:t>p. 33</w:t>
            </w:r>
          </w:p>
        </w:tc>
      </w:tr>
      <w:tr w:rsidR="00344864" w:rsidRPr="009763D5" w:rsidTr="00557442">
        <w:trPr>
          <w:trHeight w:val="465"/>
        </w:trPr>
        <w:tc>
          <w:tcPr>
            <w:tcW w:w="4591" w:type="dxa"/>
          </w:tcPr>
          <w:p w:rsidR="00344864" w:rsidRPr="009763D5" w:rsidRDefault="00344864" w:rsidP="00344864">
            <w:pPr>
              <w:rPr>
                <w:i/>
              </w:rPr>
            </w:pPr>
            <w:r w:rsidRPr="009763D5">
              <w:rPr>
                <w:i/>
                <w:iCs/>
              </w:rPr>
              <w:t>§ 3.4.2</w:t>
            </w:r>
            <w:r>
              <w:rPr>
                <w:i/>
                <w:iCs/>
              </w:rPr>
              <w:t>.2</w:t>
            </w:r>
            <w:r w:rsidRPr="009763D5">
              <w:rPr>
                <w:i/>
                <w:iCs/>
              </w:rPr>
              <w:t xml:space="preserve"> </w:t>
            </w:r>
            <w:r>
              <w:rPr>
                <w:i/>
                <w:iCs/>
              </w:rPr>
              <w:t>Belaste v</w:t>
            </w:r>
            <w:r w:rsidRPr="009763D5">
              <w:rPr>
                <w:i/>
                <w:iCs/>
              </w:rPr>
              <w:t xml:space="preserve">rijval van de gevormde </w:t>
            </w:r>
            <w:proofErr w:type="spellStart"/>
            <w:r w:rsidRPr="009763D5">
              <w:rPr>
                <w:i/>
                <w:iCs/>
              </w:rPr>
              <w:t>opwaarderingsreserve</w:t>
            </w:r>
            <w:proofErr w:type="spellEnd"/>
            <w:r>
              <w:rPr>
                <w:i/>
                <w:iCs/>
              </w:rPr>
              <w:t xml:space="preserve"> in zijn geheel </w:t>
            </w:r>
          </w:p>
        </w:tc>
        <w:tc>
          <w:tcPr>
            <w:tcW w:w="4576" w:type="dxa"/>
            <w:vAlign w:val="center"/>
          </w:tcPr>
          <w:p w:rsidR="00344864" w:rsidRPr="009763D5" w:rsidRDefault="00344864" w:rsidP="00557442">
            <w:pPr>
              <w:pStyle w:val="FootnoteText"/>
              <w:jc w:val="right"/>
              <w:rPr>
                <w:szCs w:val="24"/>
                <w:lang w:val="nl-NL"/>
              </w:rPr>
            </w:pPr>
            <w:r>
              <w:rPr>
                <w:szCs w:val="24"/>
                <w:lang w:val="nl-NL"/>
              </w:rPr>
              <w:t>p. 35</w:t>
            </w:r>
          </w:p>
        </w:tc>
      </w:tr>
      <w:tr w:rsidR="00CC1969" w:rsidRPr="009763D5" w:rsidTr="00557442">
        <w:trPr>
          <w:trHeight w:val="465"/>
        </w:trPr>
        <w:tc>
          <w:tcPr>
            <w:tcW w:w="4591" w:type="dxa"/>
          </w:tcPr>
          <w:p w:rsidR="00CC1969" w:rsidRPr="009763D5" w:rsidRDefault="00CC1969" w:rsidP="00AA4C48">
            <w:pPr>
              <w:rPr>
                <w:i/>
                <w:iCs/>
              </w:rPr>
            </w:pPr>
            <w:r w:rsidRPr="009763D5">
              <w:rPr>
                <w:i/>
              </w:rPr>
              <w:t>§3.5 Hybride schuldvorderingen</w:t>
            </w:r>
          </w:p>
        </w:tc>
        <w:tc>
          <w:tcPr>
            <w:tcW w:w="4576" w:type="dxa"/>
            <w:vAlign w:val="center"/>
          </w:tcPr>
          <w:p w:rsidR="00CC1969" w:rsidRPr="009763D5" w:rsidRDefault="00CC1969" w:rsidP="00557442">
            <w:pPr>
              <w:pStyle w:val="FootnoteText"/>
              <w:jc w:val="right"/>
              <w:rPr>
                <w:szCs w:val="24"/>
                <w:lang w:val="nl-NL"/>
              </w:rPr>
            </w:pPr>
            <w:r w:rsidRPr="009763D5">
              <w:rPr>
                <w:szCs w:val="24"/>
                <w:lang w:val="nl-NL"/>
              </w:rPr>
              <w:t>p.</w:t>
            </w:r>
            <w:r w:rsidR="00344864">
              <w:rPr>
                <w:szCs w:val="24"/>
                <w:lang w:val="nl-NL"/>
              </w:rPr>
              <w:t xml:space="preserve"> 38</w:t>
            </w:r>
          </w:p>
        </w:tc>
      </w:tr>
      <w:tr w:rsidR="00CC1969" w:rsidRPr="009763D5" w:rsidTr="00557442">
        <w:trPr>
          <w:trHeight w:val="465"/>
        </w:trPr>
        <w:tc>
          <w:tcPr>
            <w:tcW w:w="4591" w:type="dxa"/>
          </w:tcPr>
          <w:p w:rsidR="00CC1969" w:rsidRPr="009763D5" w:rsidRDefault="00CC1969" w:rsidP="00AA4C48">
            <w:pPr>
              <w:rPr>
                <w:i/>
                <w:iCs/>
              </w:rPr>
            </w:pPr>
            <w:r w:rsidRPr="009763D5">
              <w:rPr>
                <w:i/>
                <w:iCs/>
              </w:rPr>
              <w:t>§ 3.6 Conclusie</w:t>
            </w:r>
          </w:p>
        </w:tc>
        <w:tc>
          <w:tcPr>
            <w:tcW w:w="4576" w:type="dxa"/>
            <w:vAlign w:val="center"/>
          </w:tcPr>
          <w:p w:rsidR="00CC1969" w:rsidRPr="009763D5" w:rsidRDefault="00CC1969" w:rsidP="00557442">
            <w:pPr>
              <w:pStyle w:val="FootnoteText"/>
              <w:jc w:val="right"/>
              <w:rPr>
                <w:szCs w:val="24"/>
                <w:lang w:val="nl-NL"/>
              </w:rPr>
            </w:pPr>
            <w:r w:rsidRPr="009763D5">
              <w:rPr>
                <w:szCs w:val="24"/>
                <w:lang w:val="nl-NL"/>
              </w:rPr>
              <w:t>p.</w:t>
            </w:r>
            <w:r w:rsidR="00344864">
              <w:rPr>
                <w:szCs w:val="24"/>
                <w:lang w:val="nl-NL"/>
              </w:rPr>
              <w:t xml:space="preserve"> 39</w:t>
            </w:r>
          </w:p>
        </w:tc>
      </w:tr>
      <w:tr w:rsidR="00CC1969" w:rsidRPr="009763D5" w:rsidTr="00557442">
        <w:trPr>
          <w:trHeight w:val="465"/>
        </w:trPr>
        <w:tc>
          <w:tcPr>
            <w:tcW w:w="4591" w:type="dxa"/>
          </w:tcPr>
          <w:p w:rsidR="00CC1969" w:rsidRPr="009763D5" w:rsidRDefault="00CC1969" w:rsidP="00AA4C48">
            <w:pPr>
              <w:rPr>
                <w:i/>
                <w:iCs/>
              </w:rPr>
            </w:pPr>
            <w:r w:rsidRPr="009763D5">
              <w:rPr>
                <w:b/>
                <w:bCs/>
                <w:iCs/>
              </w:rPr>
              <w:t>Hoofdstuk 4 Van vreemd vermogen naar eigen vermogen wanneer de crediteur een natuurlijk persoon is</w:t>
            </w:r>
            <w:r w:rsidRPr="009763D5">
              <w:rPr>
                <w:i/>
                <w:iCs/>
              </w:rPr>
              <w:t xml:space="preserve"> </w:t>
            </w:r>
          </w:p>
        </w:tc>
        <w:tc>
          <w:tcPr>
            <w:tcW w:w="4576" w:type="dxa"/>
            <w:vAlign w:val="center"/>
          </w:tcPr>
          <w:p w:rsidR="00CC1969" w:rsidRPr="009763D5" w:rsidRDefault="00344864" w:rsidP="00557442">
            <w:pPr>
              <w:pStyle w:val="FootnoteText"/>
              <w:jc w:val="right"/>
              <w:rPr>
                <w:szCs w:val="24"/>
                <w:lang w:val="nl-NL"/>
              </w:rPr>
            </w:pPr>
            <w:r>
              <w:rPr>
                <w:szCs w:val="24"/>
                <w:lang w:val="nl-NL"/>
              </w:rPr>
              <w:t>p. 41</w:t>
            </w:r>
          </w:p>
        </w:tc>
      </w:tr>
      <w:tr w:rsidR="00CC1969" w:rsidRPr="009763D5" w:rsidTr="00557442">
        <w:trPr>
          <w:trHeight w:val="465"/>
        </w:trPr>
        <w:tc>
          <w:tcPr>
            <w:tcW w:w="4591" w:type="dxa"/>
          </w:tcPr>
          <w:p w:rsidR="00CC1969" w:rsidRPr="009763D5" w:rsidRDefault="00CC1969" w:rsidP="00AA4C48">
            <w:pPr>
              <w:rPr>
                <w:i/>
                <w:iCs/>
              </w:rPr>
            </w:pPr>
            <w:r w:rsidRPr="009763D5">
              <w:rPr>
                <w:i/>
              </w:rPr>
              <w:t>§ 4.1 Inleiding</w:t>
            </w:r>
          </w:p>
        </w:tc>
        <w:tc>
          <w:tcPr>
            <w:tcW w:w="4576" w:type="dxa"/>
            <w:vAlign w:val="center"/>
          </w:tcPr>
          <w:p w:rsidR="00CC1969" w:rsidRPr="009763D5" w:rsidRDefault="00CC1969" w:rsidP="00557442">
            <w:pPr>
              <w:pStyle w:val="FootnoteText"/>
              <w:jc w:val="right"/>
              <w:rPr>
                <w:b/>
                <w:bCs/>
                <w:szCs w:val="24"/>
                <w:lang w:val="nl-NL"/>
              </w:rPr>
            </w:pPr>
            <w:r w:rsidRPr="009763D5">
              <w:rPr>
                <w:szCs w:val="24"/>
                <w:lang w:val="nl-NL"/>
              </w:rPr>
              <w:t>p. 4</w:t>
            </w:r>
            <w:r w:rsidR="00344864">
              <w:rPr>
                <w:szCs w:val="24"/>
                <w:lang w:val="nl-NL"/>
              </w:rPr>
              <w:t>1</w:t>
            </w:r>
          </w:p>
        </w:tc>
      </w:tr>
      <w:tr w:rsidR="00CC1969" w:rsidRPr="009763D5" w:rsidTr="00557442">
        <w:trPr>
          <w:trHeight w:val="465"/>
        </w:trPr>
        <w:tc>
          <w:tcPr>
            <w:tcW w:w="4591" w:type="dxa"/>
          </w:tcPr>
          <w:p w:rsidR="00CC1969" w:rsidRPr="009763D5" w:rsidRDefault="00CC1969" w:rsidP="00AA4C48">
            <w:pPr>
              <w:rPr>
                <w:i/>
              </w:rPr>
            </w:pPr>
            <w:r w:rsidRPr="009763D5">
              <w:rPr>
                <w:i/>
              </w:rPr>
              <w:t>§ 4.2 Gevolgen van het verstrekken van een lening</w:t>
            </w:r>
          </w:p>
        </w:tc>
        <w:tc>
          <w:tcPr>
            <w:tcW w:w="4576" w:type="dxa"/>
            <w:vAlign w:val="center"/>
          </w:tcPr>
          <w:p w:rsidR="00CC1969" w:rsidRPr="009763D5" w:rsidRDefault="00CC1969" w:rsidP="00557442">
            <w:pPr>
              <w:pStyle w:val="FootnoteText"/>
              <w:jc w:val="right"/>
              <w:rPr>
                <w:b/>
                <w:bCs/>
                <w:szCs w:val="24"/>
                <w:lang w:val="nl-NL"/>
              </w:rPr>
            </w:pPr>
            <w:r w:rsidRPr="009763D5">
              <w:rPr>
                <w:szCs w:val="24"/>
                <w:lang w:val="nl-NL"/>
              </w:rPr>
              <w:t>p. 4</w:t>
            </w:r>
            <w:r w:rsidR="00344864">
              <w:rPr>
                <w:szCs w:val="24"/>
                <w:lang w:val="nl-NL"/>
              </w:rPr>
              <w:t>1</w:t>
            </w:r>
          </w:p>
        </w:tc>
      </w:tr>
      <w:tr w:rsidR="00CC1969" w:rsidRPr="009763D5" w:rsidTr="00557442">
        <w:trPr>
          <w:trHeight w:val="465"/>
        </w:trPr>
        <w:tc>
          <w:tcPr>
            <w:tcW w:w="4591" w:type="dxa"/>
          </w:tcPr>
          <w:p w:rsidR="00CC1969" w:rsidRPr="009763D5" w:rsidRDefault="00CC1969" w:rsidP="00AA4C48">
            <w:pPr>
              <w:rPr>
                <w:i/>
              </w:rPr>
            </w:pPr>
            <w:r w:rsidRPr="009763D5">
              <w:rPr>
                <w:i/>
              </w:rPr>
              <w:t xml:space="preserve">§ 4.2.1 Het verstekken van vermogen door een ondernemer </w:t>
            </w:r>
          </w:p>
        </w:tc>
        <w:tc>
          <w:tcPr>
            <w:tcW w:w="4576" w:type="dxa"/>
            <w:vAlign w:val="center"/>
          </w:tcPr>
          <w:p w:rsidR="00CC1969" w:rsidRPr="009763D5" w:rsidRDefault="00344864" w:rsidP="00557442">
            <w:pPr>
              <w:pStyle w:val="FootnoteText"/>
              <w:jc w:val="right"/>
              <w:rPr>
                <w:szCs w:val="24"/>
              </w:rPr>
            </w:pPr>
            <w:r>
              <w:rPr>
                <w:szCs w:val="24"/>
              </w:rPr>
              <w:t>p. 41</w:t>
            </w:r>
          </w:p>
        </w:tc>
      </w:tr>
      <w:tr w:rsidR="00CC1969" w:rsidRPr="009763D5" w:rsidTr="00557442">
        <w:trPr>
          <w:trHeight w:val="465"/>
        </w:trPr>
        <w:tc>
          <w:tcPr>
            <w:tcW w:w="4591" w:type="dxa"/>
          </w:tcPr>
          <w:p w:rsidR="00CC1969" w:rsidRPr="009763D5" w:rsidRDefault="00CC1969" w:rsidP="00AA4C48">
            <w:pPr>
              <w:rPr>
                <w:i/>
              </w:rPr>
            </w:pPr>
            <w:r w:rsidRPr="009763D5">
              <w:rPr>
                <w:i/>
              </w:rPr>
              <w:t>§</w:t>
            </w:r>
            <w:r w:rsidRPr="009763D5">
              <w:t xml:space="preserve"> </w:t>
            </w:r>
            <w:r w:rsidRPr="009763D5">
              <w:rPr>
                <w:i/>
                <w:iCs/>
              </w:rPr>
              <w:t xml:space="preserve">4.2.2 Verstrekken van een lening als werkzaamheid </w:t>
            </w:r>
          </w:p>
        </w:tc>
        <w:tc>
          <w:tcPr>
            <w:tcW w:w="4576" w:type="dxa"/>
            <w:vAlign w:val="center"/>
          </w:tcPr>
          <w:p w:rsidR="00CC1969" w:rsidRPr="009763D5" w:rsidRDefault="00344864" w:rsidP="00557442">
            <w:pPr>
              <w:pStyle w:val="FootnoteText"/>
              <w:jc w:val="right"/>
              <w:rPr>
                <w:szCs w:val="24"/>
              </w:rPr>
            </w:pPr>
            <w:r>
              <w:rPr>
                <w:szCs w:val="24"/>
              </w:rPr>
              <w:t>p. 45</w:t>
            </w:r>
          </w:p>
        </w:tc>
      </w:tr>
      <w:tr w:rsidR="00CC1969" w:rsidRPr="009763D5" w:rsidTr="00557442">
        <w:trPr>
          <w:trHeight w:val="465"/>
        </w:trPr>
        <w:tc>
          <w:tcPr>
            <w:tcW w:w="4591" w:type="dxa"/>
          </w:tcPr>
          <w:p w:rsidR="00CC1969" w:rsidRPr="009763D5" w:rsidRDefault="00CC1969" w:rsidP="00AA4C48">
            <w:pPr>
              <w:rPr>
                <w:i/>
              </w:rPr>
            </w:pPr>
            <w:r w:rsidRPr="009763D5">
              <w:rPr>
                <w:i/>
              </w:rPr>
              <w:t>§ 4.2.3 Het verstrekken van een lening aan een vennootschap waarin de belastingplichtige of de met de belastingplichtige verbonden natuurlijk persoon een aanmerkelijk belang heeft.</w:t>
            </w:r>
          </w:p>
        </w:tc>
        <w:tc>
          <w:tcPr>
            <w:tcW w:w="4576" w:type="dxa"/>
            <w:vAlign w:val="center"/>
          </w:tcPr>
          <w:p w:rsidR="00CC1969" w:rsidRPr="009763D5" w:rsidRDefault="00344864" w:rsidP="00557442">
            <w:pPr>
              <w:pStyle w:val="FootnoteText"/>
              <w:jc w:val="right"/>
              <w:rPr>
                <w:szCs w:val="24"/>
              </w:rPr>
            </w:pPr>
            <w:r>
              <w:rPr>
                <w:szCs w:val="24"/>
              </w:rPr>
              <w:t>p. 47</w:t>
            </w:r>
          </w:p>
        </w:tc>
      </w:tr>
      <w:tr w:rsidR="00CC1969" w:rsidRPr="009763D5" w:rsidTr="00557442">
        <w:trPr>
          <w:trHeight w:val="465"/>
        </w:trPr>
        <w:tc>
          <w:tcPr>
            <w:tcW w:w="4591" w:type="dxa"/>
          </w:tcPr>
          <w:p w:rsidR="00CC1969" w:rsidRPr="009763D5" w:rsidRDefault="00557442" w:rsidP="00AA4C48">
            <w:pPr>
              <w:rPr>
                <w:b/>
                <w:bCs/>
              </w:rPr>
            </w:pPr>
            <w:r>
              <w:rPr>
                <w:i/>
              </w:rPr>
              <w:t xml:space="preserve">§4.3 </w:t>
            </w:r>
            <w:r w:rsidR="00CC1969" w:rsidRPr="009763D5">
              <w:rPr>
                <w:i/>
              </w:rPr>
              <w:t>Het omzetten van vreemd vermogen in eigen vermogen dan wel laten functioneren als eigen vermogen</w:t>
            </w:r>
          </w:p>
        </w:tc>
        <w:tc>
          <w:tcPr>
            <w:tcW w:w="4576" w:type="dxa"/>
            <w:vAlign w:val="center"/>
          </w:tcPr>
          <w:p w:rsidR="00CC1969" w:rsidRPr="009763D5" w:rsidRDefault="00344864" w:rsidP="00557442">
            <w:pPr>
              <w:pStyle w:val="FootnoteText"/>
              <w:jc w:val="right"/>
              <w:rPr>
                <w:szCs w:val="24"/>
                <w:lang w:val="nl-NL"/>
              </w:rPr>
            </w:pPr>
            <w:r>
              <w:rPr>
                <w:szCs w:val="24"/>
                <w:lang w:val="nl-NL"/>
              </w:rPr>
              <w:t>p. 49</w:t>
            </w:r>
          </w:p>
        </w:tc>
      </w:tr>
      <w:tr w:rsidR="00CC1969" w:rsidRPr="009763D5" w:rsidTr="00557442">
        <w:trPr>
          <w:trHeight w:val="465"/>
        </w:trPr>
        <w:tc>
          <w:tcPr>
            <w:tcW w:w="4591" w:type="dxa"/>
          </w:tcPr>
          <w:p w:rsidR="00CC1969" w:rsidRPr="009763D5" w:rsidRDefault="00CC1969" w:rsidP="00AA4C48">
            <w:pPr>
              <w:rPr>
                <w:b/>
                <w:bCs/>
              </w:rPr>
            </w:pPr>
            <w:r w:rsidRPr="009763D5">
              <w:rPr>
                <w:i/>
              </w:rPr>
              <w:t>§ 4.3.2 Gevolgen voor de voordelen uit aanmerkelijk belang van het omzetten van een lening in aandelenkapitaal</w:t>
            </w:r>
          </w:p>
        </w:tc>
        <w:tc>
          <w:tcPr>
            <w:tcW w:w="4576" w:type="dxa"/>
            <w:vAlign w:val="center"/>
          </w:tcPr>
          <w:p w:rsidR="00CC1969" w:rsidRPr="009763D5" w:rsidRDefault="00344864" w:rsidP="00557442">
            <w:pPr>
              <w:pStyle w:val="FootnoteText"/>
              <w:jc w:val="right"/>
              <w:rPr>
                <w:szCs w:val="24"/>
                <w:lang w:val="nl-NL"/>
              </w:rPr>
            </w:pPr>
            <w:r>
              <w:rPr>
                <w:szCs w:val="24"/>
                <w:lang w:val="nl-NL"/>
              </w:rPr>
              <w:t>p. 55</w:t>
            </w:r>
          </w:p>
        </w:tc>
      </w:tr>
      <w:tr w:rsidR="00CC1969" w:rsidRPr="009763D5" w:rsidTr="00557442">
        <w:trPr>
          <w:trHeight w:val="465"/>
        </w:trPr>
        <w:tc>
          <w:tcPr>
            <w:tcW w:w="4591" w:type="dxa"/>
          </w:tcPr>
          <w:p w:rsidR="00CC1969" w:rsidRPr="009763D5" w:rsidRDefault="00CC1969" w:rsidP="00AA4C48">
            <w:pPr>
              <w:rPr>
                <w:b/>
                <w:bCs/>
              </w:rPr>
            </w:pPr>
            <w:r w:rsidRPr="009763D5">
              <w:rPr>
                <w:i/>
              </w:rPr>
              <w:t>§ 4.4 Conclusie</w:t>
            </w:r>
          </w:p>
        </w:tc>
        <w:tc>
          <w:tcPr>
            <w:tcW w:w="4576" w:type="dxa"/>
            <w:vAlign w:val="center"/>
          </w:tcPr>
          <w:p w:rsidR="00CC1969" w:rsidRPr="009763D5" w:rsidRDefault="00CC1969" w:rsidP="00557442">
            <w:pPr>
              <w:pStyle w:val="FootnoteText"/>
              <w:jc w:val="right"/>
              <w:rPr>
                <w:szCs w:val="24"/>
                <w:lang w:val="nl-NL"/>
              </w:rPr>
            </w:pPr>
            <w:r w:rsidRPr="009763D5">
              <w:rPr>
                <w:szCs w:val="24"/>
                <w:lang w:val="nl-NL"/>
              </w:rPr>
              <w:t>p.</w:t>
            </w:r>
            <w:r w:rsidR="00344864">
              <w:rPr>
                <w:szCs w:val="24"/>
                <w:lang w:val="nl-NL"/>
              </w:rPr>
              <w:t xml:space="preserve"> 56</w:t>
            </w:r>
          </w:p>
        </w:tc>
      </w:tr>
      <w:tr w:rsidR="00CC1969" w:rsidRPr="009763D5" w:rsidTr="00557442">
        <w:trPr>
          <w:trHeight w:val="465"/>
        </w:trPr>
        <w:tc>
          <w:tcPr>
            <w:tcW w:w="4591" w:type="dxa"/>
          </w:tcPr>
          <w:p w:rsidR="00CC1969" w:rsidRPr="009763D5" w:rsidRDefault="00CC1969" w:rsidP="00AA4C48">
            <w:pPr>
              <w:rPr>
                <w:i/>
              </w:rPr>
            </w:pPr>
            <w:r w:rsidRPr="009763D5">
              <w:rPr>
                <w:b/>
              </w:rPr>
              <w:t>Hoofdstuk 5 Analyse</w:t>
            </w:r>
          </w:p>
        </w:tc>
        <w:tc>
          <w:tcPr>
            <w:tcW w:w="4576" w:type="dxa"/>
            <w:vAlign w:val="center"/>
          </w:tcPr>
          <w:p w:rsidR="00CC1969" w:rsidRPr="009763D5" w:rsidRDefault="00344864" w:rsidP="00557442">
            <w:pPr>
              <w:pStyle w:val="FootnoteText"/>
              <w:jc w:val="right"/>
              <w:rPr>
                <w:szCs w:val="24"/>
              </w:rPr>
            </w:pPr>
            <w:r>
              <w:rPr>
                <w:szCs w:val="24"/>
              </w:rPr>
              <w:t>p. 58</w:t>
            </w:r>
          </w:p>
        </w:tc>
      </w:tr>
      <w:tr w:rsidR="00CC1969" w:rsidRPr="009763D5" w:rsidTr="00557442">
        <w:trPr>
          <w:trHeight w:val="465"/>
        </w:trPr>
        <w:tc>
          <w:tcPr>
            <w:tcW w:w="4591" w:type="dxa"/>
          </w:tcPr>
          <w:p w:rsidR="00CC1969" w:rsidRPr="009763D5" w:rsidRDefault="00CC1969" w:rsidP="00AA4C48">
            <w:pPr>
              <w:rPr>
                <w:b/>
              </w:rPr>
            </w:pPr>
            <w:r w:rsidRPr="009763D5">
              <w:rPr>
                <w:i/>
              </w:rPr>
              <w:t>§ 5.1 Inleiding</w:t>
            </w:r>
          </w:p>
        </w:tc>
        <w:tc>
          <w:tcPr>
            <w:tcW w:w="4576" w:type="dxa"/>
            <w:vAlign w:val="center"/>
          </w:tcPr>
          <w:p w:rsidR="00CC1969" w:rsidRPr="009763D5" w:rsidRDefault="00CC1969" w:rsidP="00557442">
            <w:pPr>
              <w:pStyle w:val="FootnoteText"/>
              <w:jc w:val="right"/>
              <w:rPr>
                <w:szCs w:val="24"/>
              </w:rPr>
            </w:pPr>
            <w:r w:rsidRPr="009763D5">
              <w:rPr>
                <w:szCs w:val="24"/>
              </w:rPr>
              <w:t>p.</w:t>
            </w:r>
            <w:r w:rsidR="00344864">
              <w:rPr>
                <w:szCs w:val="24"/>
              </w:rPr>
              <w:t xml:space="preserve"> 58</w:t>
            </w:r>
          </w:p>
        </w:tc>
      </w:tr>
      <w:tr w:rsidR="00CC1969" w:rsidRPr="009763D5" w:rsidTr="00557442">
        <w:trPr>
          <w:trHeight w:val="465"/>
        </w:trPr>
        <w:tc>
          <w:tcPr>
            <w:tcW w:w="4591" w:type="dxa"/>
          </w:tcPr>
          <w:p w:rsidR="00CC1969" w:rsidRPr="009763D5" w:rsidRDefault="00CC1969" w:rsidP="00AA4C48">
            <w:pPr>
              <w:rPr>
                <w:b/>
              </w:rPr>
            </w:pPr>
            <w:r w:rsidRPr="009763D5">
              <w:rPr>
                <w:i/>
              </w:rPr>
              <w:t xml:space="preserve">§ 5.2 De effectiviteit en proportionaliteit van artikelen </w:t>
            </w:r>
            <w:proofErr w:type="spellStart"/>
            <w:r w:rsidRPr="009763D5">
              <w:rPr>
                <w:i/>
              </w:rPr>
              <w:t>13ba</w:t>
            </w:r>
            <w:proofErr w:type="spellEnd"/>
            <w:r w:rsidRPr="009763D5">
              <w:rPr>
                <w:i/>
              </w:rPr>
              <w:t xml:space="preserve"> wet </w:t>
            </w:r>
            <w:proofErr w:type="spellStart"/>
            <w:r w:rsidRPr="009763D5">
              <w:rPr>
                <w:i/>
              </w:rPr>
              <w:t>Vpb</w:t>
            </w:r>
            <w:proofErr w:type="spellEnd"/>
            <w:r w:rsidRPr="009763D5">
              <w:rPr>
                <w:i/>
              </w:rPr>
              <w:t xml:space="preserve"> 1969 en artikel </w:t>
            </w:r>
            <w:proofErr w:type="spellStart"/>
            <w:r w:rsidRPr="009763D5">
              <w:rPr>
                <w:i/>
              </w:rPr>
              <w:t>3.98a</w:t>
            </w:r>
            <w:proofErr w:type="spellEnd"/>
            <w:r w:rsidRPr="009763D5">
              <w:rPr>
                <w:i/>
              </w:rPr>
              <w:t xml:space="preserve"> </w:t>
            </w:r>
            <w:proofErr w:type="gramStart"/>
            <w:r w:rsidRPr="009763D5">
              <w:rPr>
                <w:i/>
              </w:rPr>
              <w:t xml:space="preserve">wet  </w:t>
            </w:r>
            <w:proofErr w:type="spellStart"/>
            <w:proofErr w:type="gramEnd"/>
            <w:r w:rsidRPr="009763D5">
              <w:rPr>
                <w:i/>
              </w:rPr>
              <w:t>IB</w:t>
            </w:r>
            <w:proofErr w:type="spellEnd"/>
            <w:r w:rsidRPr="009763D5">
              <w:rPr>
                <w:i/>
              </w:rPr>
              <w:t xml:space="preserve"> 2001</w:t>
            </w:r>
          </w:p>
        </w:tc>
        <w:tc>
          <w:tcPr>
            <w:tcW w:w="4576" w:type="dxa"/>
            <w:vAlign w:val="center"/>
          </w:tcPr>
          <w:p w:rsidR="00CC1969" w:rsidRPr="009763D5" w:rsidRDefault="00CC1969" w:rsidP="00557442">
            <w:pPr>
              <w:pStyle w:val="FootnoteText"/>
              <w:jc w:val="right"/>
              <w:rPr>
                <w:szCs w:val="24"/>
                <w:lang w:val="nl-NL"/>
              </w:rPr>
            </w:pPr>
            <w:r w:rsidRPr="009763D5">
              <w:rPr>
                <w:szCs w:val="24"/>
                <w:lang w:val="nl-NL"/>
              </w:rPr>
              <w:t>p.</w:t>
            </w:r>
            <w:r w:rsidR="00344864">
              <w:rPr>
                <w:szCs w:val="24"/>
                <w:lang w:val="nl-NL"/>
              </w:rPr>
              <w:t xml:space="preserve"> 58</w:t>
            </w:r>
          </w:p>
        </w:tc>
      </w:tr>
      <w:tr w:rsidR="00CC1969" w:rsidRPr="009763D5" w:rsidTr="00557442">
        <w:trPr>
          <w:trHeight w:val="465"/>
        </w:trPr>
        <w:tc>
          <w:tcPr>
            <w:tcW w:w="4591" w:type="dxa"/>
          </w:tcPr>
          <w:p w:rsidR="00CC1969" w:rsidRPr="009763D5" w:rsidRDefault="00CC1969" w:rsidP="00AA4C48">
            <w:pPr>
              <w:rPr>
                <w:b/>
              </w:rPr>
            </w:pPr>
            <w:r w:rsidRPr="009763D5">
              <w:rPr>
                <w:i/>
              </w:rPr>
              <w:lastRenderedPageBreak/>
              <w:t>§ 5.2.1 Effectiviteit</w:t>
            </w:r>
          </w:p>
        </w:tc>
        <w:tc>
          <w:tcPr>
            <w:tcW w:w="4576" w:type="dxa"/>
            <w:vAlign w:val="center"/>
          </w:tcPr>
          <w:p w:rsidR="00CC1969" w:rsidRPr="009763D5" w:rsidRDefault="00344864" w:rsidP="00557442">
            <w:pPr>
              <w:pStyle w:val="FootnoteText"/>
              <w:jc w:val="right"/>
              <w:rPr>
                <w:szCs w:val="24"/>
                <w:lang w:val="nl-NL"/>
              </w:rPr>
            </w:pPr>
            <w:r>
              <w:rPr>
                <w:szCs w:val="24"/>
                <w:lang w:val="nl-NL"/>
              </w:rPr>
              <w:t>p. 58</w:t>
            </w:r>
          </w:p>
        </w:tc>
      </w:tr>
      <w:tr w:rsidR="00CC1969" w:rsidRPr="009763D5" w:rsidTr="00557442">
        <w:trPr>
          <w:trHeight w:val="465"/>
        </w:trPr>
        <w:tc>
          <w:tcPr>
            <w:tcW w:w="4591" w:type="dxa"/>
          </w:tcPr>
          <w:p w:rsidR="00CC1969" w:rsidRPr="009763D5" w:rsidRDefault="00CC1969" w:rsidP="00AA4C48">
            <w:pPr>
              <w:rPr>
                <w:b/>
              </w:rPr>
            </w:pPr>
            <w:r w:rsidRPr="009763D5">
              <w:rPr>
                <w:i/>
              </w:rPr>
              <w:t>§ 5.2.2 Proportionaliteit</w:t>
            </w:r>
          </w:p>
        </w:tc>
        <w:tc>
          <w:tcPr>
            <w:tcW w:w="4576" w:type="dxa"/>
            <w:vAlign w:val="center"/>
          </w:tcPr>
          <w:p w:rsidR="00CC1969" w:rsidRPr="009763D5" w:rsidRDefault="00CC1969" w:rsidP="00557442">
            <w:pPr>
              <w:pStyle w:val="FootnoteText"/>
              <w:jc w:val="right"/>
              <w:rPr>
                <w:szCs w:val="24"/>
                <w:lang w:val="nl-NL"/>
              </w:rPr>
            </w:pPr>
            <w:r w:rsidRPr="009763D5">
              <w:rPr>
                <w:szCs w:val="24"/>
                <w:lang w:val="nl-NL"/>
              </w:rPr>
              <w:t>p.</w:t>
            </w:r>
            <w:r w:rsidR="00344864">
              <w:rPr>
                <w:szCs w:val="24"/>
                <w:lang w:val="nl-NL"/>
              </w:rPr>
              <w:t xml:space="preserve"> 59</w:t>
            </w:r>
          </w:p>
        </w:tc>
      </w:tr>
      <w:tr w:rsidR="00CC1969" w:rsidRPr="009763D5" w:rsidTr="00557442">
        <w:trPr>
          <w:trHeight w:val="465"/>
        </w:trPr>
        <w:tc>
          <w:tcPr>
            <w:tcW w:w="4591" w:type="dxa"/>
          </w:tcPr>
          <w:p w:rsidR="00CC1969" w:rsidRPr="009763D5" w:rsidRDefault="00CC1969" w:rsidP="00AA4C48">
            <w:pPr>
              <w:rPr>
                <w:b/>
              </w:rPr>
            </w:pPr>
            <w:r w:rsidRPr="009763D5">
              <w:rPr>
                <w:i/>
              </w:rPr>
              <w:t>§ 5.3 Wat zijn de verschillen tussen beide situaties?</w:t>
            </w:r>
          </w:p>
        </w:tc>
        <w:tc>
          <w:tcPr>
            <w:tcW w:w="4576" w:type="dxa"/>
            <w:vAlign w:val="center"/>
          </w:tcPr>
          <w:p w:rsidR="00CC1969" w:rsidRPr="009763D5" w:rsidRDefault="00344864" w:rsidP="00557442">
            <w:pPr>
              <w:pStyle w:val="FootnoteText"/>
              <w:jc w:val="right"/>
              <w:rPr>
                <w:szCs w:val="24"/>
                <w:lang w:val="nl-NL"/>
              </w:rPr>
            </w:pPr>
            <w:r>
              <w:rPr>
                <w:szCs w:val="24"/>
                <w:lang w:val="nl-NL"/>
              </w:rPr>
              <w:t>p. 60</w:t>
            </w:r>
          </w:p>
        </w:tc>
      </w:tr>
      <w:tr w:rsidR="00CC1969" w:rsidRPr="009763D5" w:rsidTr="00557442">
        <w:trPr>
          <w:trHeight w:val="465"/>
        </w:trPr>
        <w:tc>
          <w:tcPr>
            <w:tcW w:w="4591" w:type="dxa"/>
          </w:tcPr>
          <w:p w:rsidR="00CC1969" w:rsidRPr="009763D5" w:rsidRDefault="00CC1969" w:rsidP="00AA4C48">
            <w:pPr>
              <w:pStyle w:val="Heading4"/>
              <w:rPr>
                <w:b w:val="0"/>
                <w:szCs w:val="24"/>
              </w:rPr>
            </w:pPr>
            <w:r w:rsidRPr="009763D5">
              <w:rPr>
                <w:b w:val="0"/>
                <w:i/>
                <w:szCs w:val="24"/>
              </w:rPr>
              <w:t>§ 5.3.1 Tariefsverschil</w:t>
            </w:r>
          </w:p>
        </w:tc>
        <w:tc>
          <w:tcPr>
            <w:tcW w:w="4576" w:type="dxa"/>
            <w:vAlign w:val="center"/>
          </w:tcPr>
          <w:p w:rsidR="00CC1969" w:rsidRPr="009763D5" w:rsidRDefault="00344864" w:rsidP="00557442">
            <w:pPr>
              <w:jc w:val="right"/>
            </w:pPr>
            <w:r>
              <w:t>p. 60</w:t>
            </w:r>
          </w:p>
        </w:tc>
      </w:tr>
      <w:tr w:rsidR="00CC1969" w:rsidRPr="009763D5" w:rsidTr="00557442">
        <w:trPr>
          <w:trHeight w:val="465"/>
        </w:trPr>
        <w:tc>
          <w:tcPr>
            <w:tcW w:w="4591" w:type="dxa"/>
          </w:tcPr>
          <w:p w:rsidR="00CC1969" w:rsidRPr="009763D5" w:rsidRDefault="00CC1969" w:rsidP="00AA4C48">
            <w:pPr>
              <w:pStyle w:val="Heading4"/>
              <w:rPr>
                <w:b w:val="0"/>
                <w:szCs w:val="24"/>
              </w:rPr>
            </w:pPr>
            <w:r w:rsidRPr="009763D5">
              <w:rPr>
                <w:b w:val="0"/>
                <w:i/>
                <w:szCs w:val="24"/>
              </w:rPr>
              <w:t>§ 5.3.2 Anti cumulatie</w:t>
            </w:r>
          </w:p>
        </w:tc>
        <w:tc>
          <w:tcPr>
            <w:tcW w:w="4576" w:type="dxa"/>
            <w:vAlign w:val="center"/>
          </w:tcPr>
          <w:p w:rsidR="00CC1969" w:rsidRPr="009763D5" w:rsidRDefault="00344864" w:rsidP="00557442">
            <w:pPr>
              <w:jc w:val="right"/>
            </w:pPr>
            <w:r>
              <w:t>p. 61</w:t>
            </w:r>
          </w:p>
        </w:tc>
      </w:tr>
      <w:tr w:rsidR="00CC1969" w:rsidRPr="009763D5" w:rsidTr="00557442">
        <w:trPr>
          <w:trHeight w:val="465"/>
        </w:trPr>
        <w:tc>
          <w:tcPr>
            <w:tcW w:w="4591" w:type="dxa"/>
          </w:tcPr>
          <w:p w:rsidR="00CC1969" w:rsidRPr="009763D5" w:rsidRDefault="00CC1969" w:rsidP="00AA4C48">
            <w:pPr>
              <w:pStyle w:val="Heading4"/>
              <w:rPr>
                <w:b w:val="0"/>
                <w:szCs w:val="24"/>
              </w:rPr>
            </w:pPr>
            <w:r w:rsidRPr="009763D5">
              <w:rPr>
                <w:b w:val="0"/>
                <w:i/>
                <w:szCs w:val="24"/>
              </w:rPr>
              <w:t>§ 5.3.3. Vervreemding van (een deel van) het aandelenbelang in de schuldenaar aan een verbonden persoon</w:t>
            </w:r>
          </w:p>
        </w:tc>
        <w:tc>
          <w:tcPr>
            <w:tcW w:w="4576" w:type="dxa"/>
            <w:vAlign w:val="center"/>
          </w:tcPr>
          <w:p w:rsidR="00CC1969" w:rsidRPr="009763D5" w:rsidRDefault="00344864" w:rsidP="00557442">
            <w:pPr>
              <w:jc w:val="right"/>
            </w:pPr>
            <w:r>
              <w:t>p. 63</w:t>
            </w:r>
          </w:p>
        </w:tc>
      </w:tr>
      <w:tr w:rsidR="00CC1969" w:rsidRPr="009763D5" w:rsidTr="00557442">
        <w:trPr>
          <w:trHeight w:val="465"/>
        </w:trPr>
        <w:tc>
          <w:tcPr>
            <w:tcW w:w="4591" w:type="dxa"/>
          </w:tcPr>
          <w:p w:rsidR="00CC1969" w:rsidRPr="009763D5" w:rsidRDefault="00CC1969" w:rsidP="00AA4C48">
            <w:pPr>
              <w:pStyle w:val="Heading4"/>
              <w:rPr>
                <w:b w:val="0"/>
                <w:szCs w:val="24"/>
              </w:rPr>
            </w:pPr>
            <w:r w:rsidRPr="009763D5">
              <w:rPr>
                <w:b w:val="0"/>
                <w:i/>
                <w:szCs w:val="24"/>
              </w:rPr>
              <w:t xml:space="preserve">§ 5.3.4 Overeenkomstige toepassing van de </w:t>
            </w:r>
            <w:proofErr w:type="spellStart"/>
            <w:r w:rsidRPr="009763D5">
              <w:rPr>
                <w:b w:val="0"/>
                <w:i/>
                <w:szCs w:val="24"/>
              </w:rPr>
              <w:t>opwaarderingsreserve</w:t>
            </w:r>
            <w:proofErr w:type="spellEnd"/>
            <w:r w:rsidRPr="009763D5">
              <w:rPr>
                <w:b w:val="0"/>
                <w:i/>
                <w:szCs w:val="24"/>
              </w:rPr>
              <w:t xml:space="preserve"> bij het verkrijgen van een aandelenbelang door omzetting en door indirecte omzettingen</w:t>
            </w:r>
          </w:p>
        </w:tc>
        <w:tc>
          <w:tcPr>
            <w:tcW w:w="4576" w:type="dxa"/>
            <w:vAlign w:val="center"/>
          </w:tcPr>
          <w:p w:rsidR="00CC1969" w:rsidRPr="009763D5" w:rsidRDefault="00344864" w:rsidP="00557442">
            <w:pPr>
              <w:jc w:val="right"/>
            </w:pPr>
            <w:r>
              <w:t>p. 64</w:t>
            </w:r>
          </w:p>
        </w:tc>
      </w:tr>
      <w:tr w:rsidR="00CC1969" w:rsidRPr="009763D5" w:rsidTr="00557442">
        <w:trPr>
          <w:trHeight w:val="465"/>
        </w:trPr>
        <w:tc>
          <w:tcPr>
            <w:tcW w:w="4591" w:type="dxa"/>
          </w:tcPr>
          <w:p w:rsidR="00CC1969" w:rsidRPr="009763D5" w:rsidRDefault="00CC1969" w:rsidP="00AA4C48">
            <w:pPr>
              <w:pStyle w:val="Heading4"/>
              <w:rPr>
                <w:b w:val="0"/>
                <w:szCs w:val="24"/>
              </w:rPr>
            </w:pPr>
            <w:r w:rsidRPr="009763D5">
              <w:rPr>
                <w:b w:val="0"/>
                <w:i/>
                <w:szCs w:val="24"/>
              </w:rPr>
              <w:t>§ 5.4 Conclusie</w:t>
            </w:r>
          </w:p>
        </w:tc>
        <w:tc>
          <w:tcPr>
            <w:tcW w:w="4576" w:type="dxa"/>
            <w:vAlign w:val="center"/>
          </w:tcPr>
          <w:p w:rsidR="00CC1969" w:rsidRPr="009763D5" w:rsidRDefault="00344864" w:rsidP="00557442">
            <w:pPr>
              <w:jc w:val="right"/>
            </w:pPr>
            <w:r>
              <w:t>p. 65</w:t>
            </w:r>
          </w:p>
        </w:tc>
      </w:tr>
      <w:tr w:rsidR="00CC1969" w:rsidRPr="009763D5" w:rsidTr="00557442">
        <w:trPr>
          <w:trHeight w:val="465"/>
        </w:trPr>
        <w:tc>
          <w:tcPr>
            <w:tcW w:w="4591" w:type="dxa"/>
          </w:tcPr>
          <w:p w:rsidR="00CC1969" w:rsidRPr="009763D5" w:rsidRDefault="00CC1969" w:rsidP="00AA4C48">
            <w:pPr>
              <w:rPr>
                <w:b/>
              </w:rPr>
            </w:pPr>
            <w:r w:rsidRPr="009763D5">
              <w:rPr>
                <w:b/>
              </w:rPr>
              <w:t>Hoofdstuk 6 Conclusie en aanbeveling</w:t>
            </w:r>
          </w:p>
          <w:p w:rsidR="00CC1969" w:rsidRPr="009763D5" w:rsidRDefault="00CC1969" w:rsidP="00AA4C48">
            <w:pPr>
              <w:pStyle w:val="Heading4"/>
              <w:rPr>
                <w:szCs w:val="24"/>
              </w:rPr>
            </w:pPr>
          </w:p>
        </w:tc>
        <w:tc>
          <w:tcPr>
            <w:tcW w:w="4576" w:type="dxa"/>
            <w:vAlign w:val="center"/>
          </w:tcPr>
          <w:p w:rsidR="00CC1969" w:rsidRPr="009763D5" w:rsidRDefault="00CC1969" w:rsidP="00557442">
            <w:pPr>
              <w:jc w:val="right"/>
            </w:pPr>
            <w:r w:rsidRPr="009763D5">
              <w:t>p.</w:t>
            </w:r>
            <w:r w:rsidR="00344864">
              <w:t xml:space="preserve"> 66</w:t>
            </w:r>
          </w:p>
        </w:tc>
      </w:tr>
      <w:tr w:rsidR="00CC1969" w:rsidRPr="009763D5" w:rsidTr="00557442">
        <w:trPr>
          <w:trHeight w:val="465"/>
        </w:trPr>
        <w:tc>
          <w:tcPr>
            <w:tcW w:w="4591" w:type="dxa"/>
          </w:tcPr>
          <w:p w:rsidR="00CC1969" w:rsidRPr="009763D5" w:rsidRDefault="00CC1969" w:rsidP="00AA4C48">
            <w:pPr>
              <w:pStyle w:val="Heading4"/>
              <w:rPr>
                <w:iCs w:val="0"/>
                <w:szCs w:val="24"/>
              </w:rPr>
            </w:pPr>
            <w:r w:rsidRPr="009763D5">
              <w:rPr>
                <w:szCs w:val="24"/>
              </w:rPr>
              <w:t>Literatuurlijst</w:t>
            </w:r>
          </w:p>
        </w:tc>
        <w:tc>
          <w:tcPr>
            <w:tcW w:w="4576" w:type="dxa"/>
            <w:vAlign w:val="center"/>
          </w:tcPr>
          <w:p w:rsidR="00CC1969" w:rsidRPr="009763D5" w:rsidRDefault="00CC1969" w:rsidP="00344864">
            <w:pPr>
              <w:jc w:val="right"/>
            </w:pPr>
            <w:r w:rsidRPr="009763D5">
              <w:t>p.</w:t>
            </w:r>
            <w:r w:rsidR="00344864">
              <w:t xml:space="preserve"> 70</w:t>
            </w:r>
          </w:p>
        </w:tc>
      </w:tr>
      <w:tr w:rsidR="00CC1969" w:rsidRPr="009763D5" w:rsidTr="00557442">
        <w:trPr>
          <w:trHeight w:val="465"/>
        </w:trPr>
        <w:tc>
          <w:tcPr>
            <w:tcW w:w="4591" w:type="dxa"/>
          </w:tcPr>
          <w:p w:rsidR="00CC1969" w:rsidRPr="009763D5" w:rsidRDefault="00CC1969" w:rsidP="00AA4C48">
            <w:pPr>
              <w:pStyle w:val="Heading4"/>
              <w:rPr>
                <w:iCs w:val="0"/>
                <w:szCs w:val="24"/>
              </w:rPr>
            </w:pPr>
          </w:p>
        </w:tc>
        <w:tc>
          <w:tcPr>
            <w:tcW w:w="4576" w:type="dxa"/>
            <w:vAlign w:val="center"/>
          </w:tcPr>
          <w:p w:rsidR="00CC1969" w:rsidRPr="009763D5" w:rsidRDefault="00CC1969" w:rsidP="00557442">
            <w:pPr>
              <w:jc w:val="right"/>
            </w:pPr>
          </w:p>
        </w:tc>
      </w:tr>
    </w:tbl>
    <w:p w:rsidR="00AA458B" w:rsidRPr="009763D5" w:rsidRDefault="00AA458B" w:rsidP="007C143A">
      <w:pPr>
        <w:spacing w:line="360" w:lineRule="auto"/>
        <w:rPr>
          <w:b/>
          <w:sz w:val="28"/>
          <w:szCs w:val="28"/>
        </w:rPr>
      </w:pPr>
    </w:p>
    <w:p w:rsidR="00AA458B" w:rsidRPr="009763D5" w:rsidRDefault="00AA458B">
      <w:pPr>
        <w:spacing w:before="0"/>
        <w:rPr>
          <w:b/>
          <w:sz w:val="28"/>
          <w:szCs w:val="28"/>
        </w:rPr>
      </w:pPr>
      <w:r w:rsidRPr="009763D5">
        <w:rPr>
          <w:b/>
          <w:sz w:val="28"/>
          <w:szCs w:val="28"/>
        </w:rPr>
        <w:br w:type="page"/>
      </w:r>
    </w:p>
    <w:p w:rsidR="00AA458B" w:rsidRPr="009763D5" w:rsidRDefault="00AA458B" w:rsidP="007C143A">
      <w:pPr>
        <w:spacing w:line="360" w:lineRule="auto"/>
        <w:rPr>
          <w:b/>
          <w:sz w:val="28"/>
          <w:szCs w:val="28"/>
        </w:rPr>
      </w:pPr>
    </w:p>
    <w:p w:rsidR="00B67ED1" w:rsidRPr="009763D5" w:rsidRDefault="007C143A" w:rsidP="007C143A">
      <w:pPr>
        <w:spacing w:line="360" w:lineRule="auto"/>
        <w:rPr>
          <w:b/>
          <w:sz w:val="28"/>
          <w:szCs w:val="28"/>
        </w:rPr>
      </w:pPr>
      <w:r w:rsidRPr="009763D5">
        <w:rPr>
          <w:b/>
          <w:sz w:val="28"/>
          <w:szCs w:val="28"/>
        </w:rPr>
        <w:t>Hoofdstuk 1 Inleiding</w:t>
      </w:r>
      <w:proofErr w:type="gramStart"/>
      <w:r w:rsidR="00353CE6" w:rsidRPr="009763D5">
        <w:rPr>
          <w:b/>
          <w:sz w:val="28"/>
          <w:szCs w:val="28"/>
        </w:rPr>
        <w:br/>
      </w:r>
      <w:r w:rsidR="00353CE6" w:rsidRPr="009763D5">
        <w:rPr>
          <w:b/>
          <w:sz w:val="28"/>
          <w:szCs w:val="28"/>
        </w:rPr>
        <w:br/>
      </w:r>
      <w:r w:rsidRPr="009763D5">
        <w:rPr>
          <w:i/>
        </w:rPr>
        <w:t>§</w:t>
      </w:r>
      <w:proofErr w:type="gramEnd"/>
      <w:r w:rsidRPr="009763D5">
        <w:rPr>
          <w:i/>
        </w:rPr>
        <w:t xml:space="preserve"> 1.1 Inleiding</w:t>
      </w:r>
      <w:r w:rsidR="00353CE6" w:rsidRPr="009763D5">
        <w:rPr>
          <w:i/>
        </w:rPr>
        <w:br/>
      </w:r>
      <w:r w:rsidR="00353CE6" w:rsidRPr="009763D5">
        <w:rPr>
          <w:i/>
        </w:rPr>
        <w:br/>
      </w:r>
      <w:r w:rsidR="00347C4C" w:rsidRPr="009763D5">
        <w:t xml:space="preserve">Iedere onderneming heeft financiering nodig om activiteiten uit te kunnen voeren. De exacte financieringsbehoefte zal afhangen van de ondernemingsactiviteiten die uitgevoerd worden. Er zijn twee soorten vermogen waarmee een onderneming gefinancierd </w:t>
      </w:r>
      <w:r w:rsidR="00F72727" w:rsidRPr="009763D5">
        <w:t xml:space="preserve">kan worden namelijk eigen vermogen en vreemd vermogen. Wanneer wordt gekozen voor financiering door middel van vreemd vermogen krijgt de onderneming een schuld aan de verstrekker. Als de verstrekker een vennootschap is, zal de verstrekker de met de schuld corresponderende vordering </w:t>
      </w:r>
      <w:r w:rsidR="00901184" w:rsidRPr="009763D5">
        <w:t>behoren tot het ondernemingsvermogen van de vennootschap</w:t>
      </w:r>
      <w:r w:rsidR="00F72727" w:rsidRPr="009763D5">
        <w:t xml:space="preserve">. Ook als de verstrekker een natuurlijk persoon is en de vordering behoort tot het vermogen van een voor rekening van de verstrekker gedreven onderneming of tot het resultaat van een overige werkzaamheid, </w:t>
      </w:r>
      <w:r w:rsidR="00901184" w:rsidRPr="009763D5">
        <w:t>kan</w:t>
      </w:r>
      <w:r w:rsidR="00F72727" w:rsidRPr="009763D5">
        <w:t xml:space="preserve"> de met de schuld corresponderende vordering </w:t>
      </w:r>
      <w:r w:rsidR="00901184" w:rsidRPr="009763D5">
        <w:t>tot het ondernemingsvermogen of het vermogen van een werkzaamheid behoren</w:t>
      </w:r>
      <w:r w:rsidR="00F72727" w:rsidRPr="009763D5">
        <w:t>.</w:t>
      </w:r>
      <w:r w:rsidR="00353CE6" w:rsidRPr="009763D5">
        <w:br/>
      </w:r>
      <w:r w:rsidR="00353CE6" w:rsidRPr="009763D5">
        <w:br/>
      </w:r>
      <w:r w:rsidR="009237A1" w:rsidRPr="009763D5">
        <w:t>Zolang de schuldenaar geacht moet worden haar schulden te kunnen voldoen, dient de met de schuld corresponderende vordering geactiveerd te worden tegen de nominale waarde, niet tegen de waarde in het economisch verkeer. Echter als</w:t>
      </w:r>
      <w:r w:rsidR="00F72727" w:rsidRPr="009763D5">
        <w:t xml:space="preserve"> de verstrekker verwacht dat de onderneming haar schuld niet of slechts gedeeltelijk kan voldoen, mag de verstrekker </w:t>
      </w:r>
      <w:r w:rsidR="00027978" w:rsidRPr="009763D5">
        <w:t>haar vordering fiscaal afwaarderen</w:t>
      </w:r>
      <w:r w:rsidR="00901184" w:rsidRPr="009763D5">
        <w:t xml:space="preserve"> als haar vordering geactiveerd is</w:t>
      </w:r>
      <w:r w:rsidR="00027978" w:rsidRPr="009763D5">
        <w:t xml:space="preserve">. Zodra de onderneming weer in staat moet worden geacht haar schulden te kunnen voldoen, moet de verstrekker de afgewaardeerde vordering weer opwaarderen naar de nominale waarde van de vordering. Naast het afwaarderen van de vordering kan de verstrekker kiezen voor het kwijtschelden van de vordering. De </w:t>
      </w:r>
      <w:r w:rsidR="009237A1" w:rsidRPr="009763D5">
        <w:t>schuldenaar</w:t>
      </w:r>
      <w:r w:rsidR="00027978" w:rsidRPr="009763D5">
        <w:t xml:space="preserve"> wordt dan bevrijd van haar schuld. Ook kan de verstrekker ervoor kiezen om de schuld om te</w:t>
      </w:r>
      <w:r w:rsidR="00115D05" w:rsidRPr="009763D5">
        <w:t xml:space="preserve"> zetten in (aandelen)kapitaal. Ook in dat geval wordt de onderneming bevrijd van haar schuld echter de verstrekker </w:t>
      </w:r>
      <w:r w:rsidR="009237A1" w:rsidRPr="009763D5">
        <w:t>verandert van schuldeiser in aandeelhouder</w:t>
      </w:r>
      <w:r w:rsidR="00115D05" w:rsidRPr="009763D5">
        <w:t>.</w:t>
      </w:r>
      <w:r w:rsidR="00353CE6" w:rsidRPr="009763D5">
        <w:br/>
      </w:r>
      <w:r w:rsidR="00353CE6" w:rsidRPr="009763D5">
        <w:br/>
      </w:r>
      <w:r w:rsidR="009237A1" w:rsidRPr="009763D5">
        <w:t>Als</w:t>
      </w:r>
      <w:r w:rsidR="00115D05" w:rsidRPr="009763D5">
        <w:t xml:space="preserve"> een verstrekker kiest voor omzetten van een schuld in </w:t>
      </w:r>
      <w:r w:rsidR="009237A1" w:rsidRPr="009763D5">
        <w:t>eigen vermogen</w:t>
      </w:r>
      <w:r w:rsidR="00115D05" w:rsidRPr="009763D5">
        <w:t xml:space="preserve">, wordt de verstrekker (mede) eigenaar </w:t>
      </w:r>
      <w:r w:rsidR="00FA3CE3" w:rsidRPr="009763D5">
        <w:t xml:space="preserve">van de onderneming. Daarom zal de verstrekker alleen kiezen </w:t>
      </w:r>
      <w:r w:rsidR="00FA3CE3" w:rsidRPr="009763D5">
        <w:lastRenderedPageBreak/>
        <w:t xml:space="preserve">voor omzetting van de schuld in kapitaal als de verstrekker naast de vordering op de onderneming op enige andere wijze een belang heeft bij de onderneming of graag een belang bij de onderneming wil hebben. </w:t>
      </w:r>
      <w:r w:rsidR="00353CE6" w:rsidRPr="009763D5">
        <w:rPr>
          <w:b/>
          <w:sz w:val="28"/>
          <w:szCs w:val="28"/>
        </w:rPr>
        <w:br/>
      </w:r>
      <w:r w:rsidR="00353CE6" w:rsidRPr="009763D5">
        <w:rPr>
          <w:b/>
          <w:sz w:val="28"/>
          <w:szCs w:val="28"/>
        </w:rPr>
        <w:br/>
      </w:r>
      <w:r w:rsidR="009237A1" w:rsidRPr="009763D5">
        <w:t>Zoals in hoofdstuk</w:t>
      </w:r>
      <w:r w:rsidR="00557442">
        <w:t xml:space="preserve"> 2</w:t>
      </w:r>
      <w:r w:rsidR="009237A1" w:rsidRPr="009763D5">
        <w:t xml:space="preserve"> zal worden aangegeven kan een onderneming zowel bedrijfseconomische, civielrechtelijke, jaarrekeningtechnische en fiscaalrechtelijke redenen hebben om te kiezen voor financiering met eigen of juist vreemd vermogen. Als er wordt gekozen voor vreemd vermogen dan zal vervolgens bekeken moeten worden hoe het vreemd vermogen wordt aangetrokken. Een onderneming kan ervoor kiezen vreemd vermogen aan te trekken </w:t>
      </w:r>
      <w:r w:rsidR="00BA7C9E" w:rsidRPr="009763D5">
        <w:t xml:space="preserve">bijvoorbeeld door </w:t>
      </w:r>
      <w:r w:rsidR="009237A1" w:rsidRPr="009763D5">
        <w:t xml:space="preserve">middel van het uitschrijven van een obligatielening, </w:t>
      </w:r>
      <w:r w:rsidR="00EF3094" w:rsidRPr="009763D5">
        <w:t xml:space="preserve">het verkrijgen van financiering van een bank of het verkrijgen van vreemd vermogen van de verstrekkers van eigen vermogen. </w:t>
      </w:r>
      <w:r w:rsidR="00353CE6" w:rsidRPr="009763D5">
        <w:rPr>
          <w:b/>
          <w:sz w:val="28"/>
          <w:szCs w:val="28"/>
        </w:rPr>
        <w:br/>
      </w:r>
      <w:r w:rsidR="00353CE6" w:rsidRPr="009763D5">
        <w:rPr>
          <w:b/>
          <w:sz w:val="28"/>
          <w:szCs w:val="28"/>
        </w:rPr>
        <w:br/>
      </w:r>
      <w:r w:rsidR="00B67ED1" w:rsidRPr="009763D5">
        <w:rPr>
          <w:i/>
        </w:rPr>
        <w:t>§1.2 Probleemstelling</w:t>
      </w:r>
      <w:r w:rsidR="00353CE6" w:rsidRPr="009763D5">
        <w:rPr>
          <w:i/>
        </w:rPr>
        <w:br/>
      </w:r>
      <w:r w:rsidR="00353CE6" w:rsidRPr="009763D5">
        <w:rPr>
          <w:i/>
        </w:rPr>
        <w:br/>
      </w:r>
      <w:r w:rsidR="00B67ED1" w:rsidRPr="009763D5">
        <w:t>In deze thesis zal de volgende probleemstelling centraal staan:</w:t>
      </w:r>
    </w:p>
    <w:p w:rsidR="00B67ED1" w:rsidRPr="009763D5" w:rsidRDefault="00B67ED1" w:rsidP="007C143A">
      <w:pPr>
        <w:spacing w:line="360" w:lineRule="auto"/>
        <w:rPr>
          <w:i/>
        </w:rPr>
      </w:pPr>
      <w:r w:rsidRPr="009763D5">
        <w:rPr>
          <w:i/>
        </w:rPr>
        <w:t>In hoeverre hangen de fiscale gevolgen van het omzetten van een afgewaardeerde vordering in (aandelen)kapitaal af van de hoedanigheid van de crediteur</w:t>
      </w:r>
      <w:r w:rsidR="001437C4" w:rsidRPr="009763D5">
        <w:rPr>
          <w:i/>
        </w:rPr>
        <w:t xml:space="preserve"> als natuurlijk persoon of rechtspersoon</w:t>
      </w:r>
      <w:r w:rsidRPr="009763D5">
        <w:rPr>
          <w:i/>
        </w:rPr>
        <w:t xml:space="preserve"> en in hoeverre dienen de eventuele verschillen te worden opgeheven?</w:t>
      </w:r>
    </w:p>
    <w:p w:rsidR="00325056" w:rsidRPr="009763D5" w:rsidRDefault="00BA7C9E" w:rsidP="00325056">
      <w:pPr>
        <w:spacing w:line="360" w:lineRule="auto"/>
      </w:pPr>
      <w:r w:rsidRPr="009763D5">
        <w:t>Om te kunnen beoordelen wat de verschillen zijn en in hoeverre deze verschillen dienen te worden opgeheven wordt gekeken naar de volgende criteria:</w:t>
      </w:r>
    </w:p>
    <w:p w:rsidR="00BA7C9E" w:rsidRPr="009763D5" w:rsidRDefault="00325056" w:rsidP="00BA7C9E">
      <w:pPr>
        <w:numPr>
          <w:ilvl w:val="0"/>
          <w:numId w:val="25"/>
        </w:numPr>
        <w:spacing w:line="360" w:lineRule="auto"/>
      </w:pPr>
      <w:r w:rsidRPr="009763D5">
        <w:t xml:space="preserve">In hoeverre zijn </w:t>
      </w:r>
      <w:r w:rsidR="00C74BA0" w:rsidRPr="009763D5">
        <w:t xml:space="preserve">de regelingen die op </w:t>
      </w:r>
      <w:r w:rsidRPr="009763D5">
        <w:t xml:space="preserve">beide </w:t>
      </w:r>
      <w:r w:rsidR="00C74BA0" w:rsidRPr="009763D5">
        <w:t>situaties van toepassing zijn</w:t>
      </w:r>
      <w:r w:rsidRPr="009763D5">
        <w:t xml:space="preserve"> effectief en doen eventuele verschillen afbreuk aan de effectiviteit </w:t>
      </w:r>
      <w:r w:rsidR="00747D31">
        <w:t xml:space="preserve">van </w:t>
      </w:r>
      <w:r w:rsidRPr="009763D5">
        <w:t>d</w:t>
      </w:r>
      <w:r w:rsidR="00747D31">
        <w:t>i</w:t>
      </w:r>
      <w:r w:rsidRPr="009763D5">
        <w:t xml:space="preserve">e </w:t>
      </w:r>
      <w:r w:rsidR="00747D31" w:rsidRPr="009763D5">
        <w:t xml:space="preserve">regelingen? </w:t>
      </w:r>
    </w:p>
    <w:p w:rsidR="00BA7C9E" w:rsidRPr="009763D5" w:rsidRDefault="00325056" w:rsidP="00BA7C9E">
      <w:pPr>
        <w:numPr>
          <w:ilvl w:val="0"/>
          <w:numId w:val="25"/>
        </w:numPr>
        <w:spacing w:line="360" w:lineRule="auto"/>
      </w:pPr>
      <w:r w:rsidRPr="009763D5">
        <w:t xml:space="preserve">In hoeverre zijn de sancties die worden opgelegd in beide </w:t>
      </w:r>
      <w:r w:rsidR="00351E80" w:rsidRPr="009763D5">
        <w:t>situaties</w:t>
      </w:r>
      <w:r w:rsidRPr="009763D5">
        <w:t xml:space="preserve"> proportioneel en leiden verschillen tussen beide regelingen ertoe dat de ene regel</w:t>
      </w:r>
      <w:r w:rsidR="00747D31">
        <w:t>ing</w:t>
      </w:r>
      <w:r w:rsidRPr="009763D5">
        <w:t xml:space="preserve"> meer proportioneel </w:t>
      </w:r>
      <w:r w:rsidR="00747D31">
        <w:t>uitwerkt</w:t>
      </w:r>
      <w:r w:rsidRPr="009763D5">
        <w:t xml:space="preserve"> dan de andere?</w:t>
      </w:r>
    </w:p>
    <w:p w:rsidR="00BA7C9E" w:rsidRPr="009763D5" w:rsidRDefault="00325056" w:rsidP="00BA7C9E">
      <w:pPr>
        <w:numPr>
          <w:ilvl w:val="0"/>
          <w:numId w:val="25"/>
        </w:numPr>
        <w:spacing w:line="360" w:lineRule="auto"/>
      </w:pPr>
      <w:r w:rsidRPr="009763D5">
        <w:t>In hoeverre leiden eventuele verschillen tussen beide situaties tot schending van het gelijkheidsbeginsel?</w:t>
      </w:r>
    </w:p>
    <w:p w:rsidR="00590176" w:rsidRPr="009763D5" w:rsidRDefault="00351E80" w:rsidP="007C143A">
      <w:pPr>
        <w:spacing w:line="360" w:lineRule="auto"/>
      </w:pPr>
      <w:r w:rsidRPr="009763D5">
        <w:lastRenderedPageBreak/>
        <w:t>Om de effectiviteit van de regelingen die van toepassing zijn te toetsen zal onderzocht worden wat het doel is van ieder van de regelingen en hoe goed door de betreffende regeling dit doel bereikt wordt. De proportionaliteit van de regelingen wordt onderzocht door te bekijken wanneer de sanctie van de van toepassing zijnde regeling intreedt en wat de verhouding is tussen de gebeurtenis die zorgt voor het intreden van de sanctie en de sanctie zelf.</w:t>
      </w:r>
      <w:r w:rsidR="00353CE6" w:rsidRPr="009763D5">
        <w:br/>
      </w:r>
      <w:r w:rsidR="00353CE6" w:rsidRPr="009763D5">
        <w:br/>
      </w:r>
      <w:r w:rsidR="001437C4" w:rsidRPr="009763D5">
        <w:rPr>
          <w:i/>
        </w:rPr>
        <w:t>§1.3 Opbouw</w:t>
      </w:r>
      <w:r w:rsidR="00353CE6" w:rsidRPr="009763D5">
        <w:br/>
      </w:r>
      <w:r w:rsidR="00353CE6" w:rsidRPr="009763D5">
        <w:br/>
      </w:r>
      <w:r w:rsidR="001437C4" w:rsidRPr="009763D5">
        <w:t xml:space="preserve">Om tot de beantwoording van de geformuleerde probleemstelling te komen zal als eerste in hoofdstuk 2 gekeken naar de fiscale, bedrijfseconomische en juridische verschillen tussen vreemd en eigen vermogen. Vervolgens zullen </w:t>
      </w:r>
      <w:r w:rsidR="00747D31">
        <w:t xml:space="preserve">in hoofdstuk 3 </w:t>
      </w:r>
      <w:r w:rsidR="001437C4" w:rsidRPr="009763D5">
        <w:t xml:space="preserve">de gevolgen van de omzetting worden uitgewerkt voor het geval dat de crediteur een rechtspersoon is. In hoofdstuk 4 worden de gevolgen van een omzetting uiteengezet in het geval dat de crediteur een natuurlijk persoon. Daarna </w:t>
      </w:r>
      <w:r w:rsidR="00347C4C" w:rsidRPr="009763D5">
        <w:t xml:space="preserve">worden de gevolgen van beide situaties met elkaar vergeleken in hoofdstuk 5. Er wordt afgesloten met een conclusie en eventuele aanbevelingen in hoofdstuk 6. </w:t>
      </w:r>
    </w:p>
    <w:p w:rsidR="00590176" w:rsidRPr="009763D5" w:rsidRDefault="00590176">
      <w:pPr>
        <w:spacing w:before="0"/>
      </w:pPr>
      <w:r w:rsidRPr="009763D5">
        <w:br w:type="page"/>
      </w:r>
    </w:p>
    <w:p w:rsidR="00590176" w:rsidRPr="009763D5" w:rsidRDefault="00590176" w:rsidP="0094002F">
      <w:pPr>
        <w:pStyle w:val="Heading1"/>
        <w:spacing w:line="360" w:lineRule="auto"/>
        <w:rPr>
          <w:b w:val="0"/>
          <w:sz w:val="24"/>
          <w:szCs w:val="24"/>
        </w:rPr>
      </w:pPr>
      <w:r w:rsidRPr="009763D5">
        <w:lastRenderedPageBreak/>
        <w:t>Hoofdstuk 2 Het onderscheid tussen vreemd vermogen en eigen vermogen</w:t>
      </w:r>
      <w:proofErr w:type="gramStart"/>
      <w:r w:rsidR="00353CE6" w:rsidRPr="009763D5">
        <w:br/>
      </w:r>
      <w:r w:rsidR="00353CE6" w:rsidRPr="009763D5">
        <w:br/>
      </w:r>
      <w:r w:rsidRPr="009763D5">
        <w:rPr>
          <w:b w:val="0"/>
          <w:i/>
          <w:iCs/>
          <w:sz w:val="24"/>
          <w:szCs w:val="24"/>
        </w:rPr>
        <w:t>§</w:t>
      </w:r>
      <w:proofErr w:type="gramEnd"/>
      <w:r w:rsidRPr="009763D5">
        <w:rPr>
          <w:b w:val="0"/>
          <w:i/>
          <w:iCs/>
          <w:sz w:val="24"/>
          <w:szCs w:val="24"/>
        </w:rPr>
        <w:t xml:space="preserve"> 2.1 Inleiding</w:t>
      </w:r>
      <w:r w:rsidR="00353CE6" w:rsidRPr="009763D5">
        <w:rPr>
          <w:b w:val="0"/>
          <w:i/>
          <w:iCs/>
          <w:sz w:val="24"/>
          <w:szCs w:val="24"/>
        </w:rPr>
        <w:br/>
      </w:r>
      <w:r w:rsidR="00353CE6" w:rsidRPr="009763D5">
        <w:rPr>
          <w:b w:val="0"/>
          <w:iCs/>
          <w:sz w:val="24"/>
          <w:szCs w:val="24"/>
        </w:rPr>
        <w:br/>
      </w:r>
      <w:r w:rsidRPr="009763D5">
        <w:rPr>
          <w:b w:val="0"/>
          <w:iCs/>
          <w:sz w:val="24"/>
          <w:szCs w:val="24"/>
        </w:rPr>
        <w:t>Een onderneming heeft vermogen nodig om haar bedrijfsactiviteiten te kunnen financieren. Daarbij zal een keuze gemaakt moeten worden tussen het aantrekken van vreemd dan wel eigen vermogen. Kenmerkend voor vreemd vermogen is, dat er een vooraf afgesproken beloning verschuldigd is. De rentebetaling zal op een vast tijdstip, dat van tevoren bepaald is, worden uitbetaald en aan het eind van de looptijd moet het bedrag, dat is geleend, weer aan de verschaffer worden terugbetaald. Kenmerkend voor eigen vermogen is juist dat er geen vaste, vooraf bepaalde beloning verschuldigd is aan de verschaffer. De verschaffer van eigen vermogen krijgt alleen een beloning als er ook daadwerkelijk winst wordt behaald. Daarnaast heeft de onderneming geen terugbetalingsverplichting want de verschaffer heeft geen recht op terugbetaling van het eigen vermogen.</w:t>
      </w:r>
      <w:r w:rsidRPr="009763D5">
        <w:rPr>
          <w:rStyle w:val="FootnoteReference"/>
          <w:b w:val="0"/>
          <w:iCs/>
          <w:sz w:val="24"/>
          <w:szCs w:val="24"/>
        </w:rPr>
        <w:footnoteReference w:id="1"/>
      </w:r>
      <w:r w:rsidR="00353CE6" w:rsidRPr="009763D5">
        <w:rPr>
          <w:b w:val="0"/>
          <w:iCs/>
          <w:sz w:val="24"/>
          <w:szCs w:val="24"/>
        </w:rPr>
        <w:br/>
      </w:r>
      <w:r w:rsidR="00353CE6" w:rsidRPr="009763D5">
        <w:rPr>
          <w:b w:val="0"/>
          <w:iCs/>
          <w:sz w:val="24"/>
          <w:szCs w:val="24"/>
        </w:rPr>
        <w:br/>
      </w:r>
      <w:r w:rsidRPr="009763D5">
        <w:rPr>
          <w:b w:val="0"/>
          <w:iCs/>
          <w:sz w:val="24"/>
          <w:szCs w:val="24"/>
        </w:rPr>
        <w:t xml:space="preserve">Beide financieringsvormen hebben voor- en nadelen. Zo is vreemd vermogen voor de onderneming een goedkopere financieringsbron dan eigen vermogen. Bij vreemd vermogen krijgt de verschaffer een van tevoren vastgestelde beloning. Daarom loopt de verschaffer van vreemd vermogen alleen het risico dat de schuldenaar niet in staat is de verschuldigde rente of aflossing daadwerkelijk te voldoen. Het is voor een verschaffer van vreemd vermogen dan ook niet van belang of de onderneming, aan wie hij een lening heeft verschaft, </w:t>
      </w:r>
      <w:proofErr w:type="gramStart"/>
      <w:r w:rsidRPr="009763D5">
        <w:rPr>
          <w:b w:val="0"/>
          <w:iCs/>
          <w:sz w:val="24"/>
          <w:szCs w:val="24"/>
        </w:rPr>
        <w:t>daadwerkelijk</w:t>
      </w:r>
      <w:proofErr w:type="gramEnd"/>
      <w:r w:rsidRPr="009763D5">
        <w:rPr>
          <w:b w:val="0"/>
          <w:iCs/>
          <w:sz w:val="24"/>
          <w:szCs w:val="24"/>
        </w:rPr>
        <w:t xml:space="preserve"> winst behaald.</w:t>
      </w:r>
      <w:r w:rsidRPr="009763D5">
        <w:rPr>
          <w:rStyle w:val="FootnoteReference"/>
          <w:b w:val="0"/>
          <w:iCs/>
          <w:sz w:val="24"/>
          <w:szCs w:val="24"/>
        </w:rPr>
        <w:footnoteReference w:id="2"/>
      </w:r>
      <w:r w:rsidRPr="009763D5">
        <w:rPr>
          <w:b w:val="0"/>
          <w:iCs/>
          <w:sz w:val="24"/>
          <w:szCs w:val="24"/>
        </w:rPr>
        <w:t xml:space="preserve"> Een verschaffer van eigen vermogen loopt </w:t>
      </w:r>
      <w:proofErr w:type="gramStart"/>
      <w:r w:rsidRPr="009763D5">
        <w:rPr>
          <w:b w:val="0"/>
          <w:iCs/>
          <w:sz w:val="24"/>
          <w:szCs w:val="24"/>
        </w:rPr>
        <w:t>daarentegen</w:t>
      </w:r>
      <w:proofErr w:type="gramEnd"/>
      <w:r w:rsidRPr="009763D5">
        <w:rPr>
          <w:b w:val="0"/>
          <w:iCs/>
          <w:sz w:val="24"/>
          <w:szCs w:val="24"/>
        </w:rPr>
        <w:t xml:space="preserve"> meer risico. Hij krijgt namelijk pas een beloning</w:t>
      </w:r>
      <w:r w:rsidRPr="009763D5">
        <w:rPr>
          <w:rStyle w:val="FootnoteReference"/>
          <w:b w:val="0"/>
          <w:iCs/>
          <w:sz w:val="24"/>
          <w:szCs w:val="24"/>
        </w:rPr>
        <w:footnoteReference w:id="3"/>
      </w:r>
      <w:r w:rsidRPr="009763D5">
        <w:rPr>
          <w:b w:val="0"/>
          <w:iCs/>
          <w:sz w:val="24"/>
          <w:szCs w:val="24"/>
        </w:rPr>
        <w:t xml:space="preserve"> indien de onderneming daadwerkelijk winst behaalt. Een verschaffer van eigen vermogen zal daarom een hoger verwacht rendement </w:t>
      </w:r>
      <w:r w:rsidR="00C06321" w:rsidRPr="009763D5">
        <w:rPr>
          <w:b w:val="0"/>
          <w:iCs/>
          <w:sz w:val="24"/>
          <w:szCs w:val="24"/>
        </w:rPr>
        <w:t>willen hebben</w:t>
      </w:r>
      <w:r w:rsidRPr="009763D5">
        <w:rPr>
          <w:b w:val="0"/>
          <w:iCs/>
          <w:sz w:val="24"/>
          <w:szCs w:val="24"/>
        </w:rPr>
        <w:t xml:space="preserve"> voordat hij overgaat tot investeren van zijn vermogen dan een verschaffer van vreemd vermogen. Ook is vreemd vermogen voor de onderneming goedkoper dan eigen vermogen omdat de betaalde rente fiscaalrechtelijk behoort tot de kosten van de onderneming en dividend niet. Betaalde rente mag in aftrek worden gebracht op de behaalde winst waardoor de belastbare winst lager wordt en er minder belasting hoeft te worden betaald. Door middel </w:t>
      </w:r>
      <w:r w:rsidRPr="009763D5">
        <w:rPr>
          <w:b w:val="0"/>
          <w:iCs/>
          <w:sz w:val="24"/>
          <w:szCs w:val="24"/>
        </w:rPr>
        <w:lastRenderedPageBreak/>
        <w:t>van belastingen ontvangt de onderneming een deel van de door haar betaalde rente terug.</w:t>
      </w:r>
      <w:r w:rsidR="0094002F" w:rsidRPr="009763D5">
        <w:rPr>
          <w:b w:val="0"/>
          <w:iCs/>
          <w:sz w:val="24"/>
          <w:szCs w:val="24"/>
        </w:rPr>
        <w:br/>
      </w:r>
      <w:r w:rsidR="0094002F" w:rsidRPr="009763D5">
        <w:rPr>
          <w:b w:val="0"/>
          <w:iCs/>
          <w:sz w:val="24"/>
          <w:szCs w:val="24"/>
        </w:rPr>
        <w:br/>
      </w:r>
      <w:r w:rsidRPr="009763D5">
        <w:rPr>
          <w:b w:val="0"/>
          <w:iCs/>
          <w:sz w:val="24"/>
          <w:szCs w:val="24"/>
        </w:rPr>
        <w:t>Echter het voordeel van eigen vermogen ten opzichte van vreemd vermogen voor een onderneming is juist dat de verschaffer van eigen vermogen geen recht heeft op betaling van een beloning en ook geen recht op teruggaaf van het vermogen. Als de onderneming verlies lijdt of om enige andere reden tijdelijk een slechte liquiditeitspositie heeft, kunnen rentebetalingen of aflossingen leiden tot ernstige betalingsproblemen. Het is daarom voor een onderneming veilig om een deel van de bedrijfsactiviteiten te financieren met eigen vermogen. Daarnaast kunnen verschaffers van vreemd vermogen verlangen van een onderneming dat ze een deel van haar activiteiten financiert met eigen vermogen.</w:t>
      </w:r>
      <w:r w:rsidRPr="009763D5">
        <w:rPr>
          <w:rStyle w:val="FootnoteReference"/>
          <w:b w:val="0"/>
          <w:iCs/>
          <w:sz w:val="24"/>
          <w:szCs w:val="24"/>
        </w:rPr>
        <w:footnoteReference w:id="4"/>
      </w:r>
      <w:r w:rsidRPr="009763D5">
        <w:rPr>
          <w:b w:val="0"/>
          <w:iCs/>
          <w:sz w:val="24"/>
          <w:szCs w:val="24"/>
        </w:rPr>
        <w:t xml:space="preserve"> De verschaffers van vreemd vermogen kunnen zich dan altijd verhalen op het eigen vermogen van de onderneming als de onderneming verliezen maakt.</w:t>
      </w:r>
      <w:r w:rsidR="00353CE6" w:rsidRPr="009763D5">
        <w:rPr>
          <w:b w:val="0"/>
          <w:iCs/>
          <w:sz w:val="24"/>
          <w:szCs w:val="24"/>
        </w:rPr>
        <w:br/>
      </w:r>
      <w:r w:rsidR="00353CE6" w:rsidRPr="009763D5">
        <w:rPr>
          <w:b w:val="0"/>
          <w:iCs/>
          <w:sz w:val="24"/>
          <w:szCs w:val="24"/>
        </w:rPr>
        <w:br/>
      </w:r>
      <w:r w:rsidRPr="009763D5">
        <w:rPr>
          <w:b w:val="0"/>
          <w:iCs/>
          <w:sz w:val="24"/>
          <w:szCs w:val="24"/>
        </w:rPr>
        <w:t>Beide vormen van vermogen hebben dus zowel voordelen als nadelen. Ondernemingen zullen daarom niet alleen streven naar de optimale combinatie van beide financieringsvormen maar ook zullen ze proberen een optimale financieringsvorm te creëren, die de voordelen van beide vormen in zich heeft. Om te kunnen profiteren van de voordelen van beide financieringsvormen zijn veel financieringsvormen gecreëerd, die kenmerken hebben van zowel vreemd als eigen vermogen. Het is dan ook niet altijd eenvoudig om een financieringsvorm het etiket vreemd of eigen vermogen te geven. Dit kan worden ingegeven uit zowel fiscaal als bedrijfseconomisch oogpunt.</w:t>
      </w:r>
      <w:r w:rsidR="00353CE6" w:rsidRPr="009763D5">
        <w:rPr>
          <w:b w:val="0"/>
          <w:iCs/>
          <w:sz w:val="24"/>
          <w:szCs w:val="24"/>
        </w:rPr>
        <w:br/>
      </w:r>
      <w:r w:rsidR="00353CE6" w:rsidRPr="009763D5">
        <w:rPr>
          <w:b w:val="0"/>
          <w:iCs/>
          <w:sz w:val="24"/>
          <w:szCs w:val="24"/>
        </w:rPr>
        <w:br/>
      </w:r>
      <w:r w:rsidRPr="009763D5">
        <w:rPr>
          <w:b w:val="0"/>
          <w:iCs/>
          <w:sz w:val="24"/>
          <w:szCs w:val="24"/>
        </w:rPr>
        <w:t xml:space="preserve">In dit hoofdstuk wordt daarom gekeken hoe </w:t>
      </w:r>
      <w:proofErr w:type="gramStart"/>
      <w:r w:rsidRPr="009763D5">
        <w:rPr>
          <w:b w:val="0"/>
          <w:iCs/>
          <w:sz w:val="24"/>
          <w:szCs w:val="24"/>
        </w:rPr>
        <w:t>respectievelijk</w:t>
      </w:r>
      <w:proofErr w:type="gramEnd"/>
      <w:r w:rsidRPr="009763D5">
        <w:rPr>
          <w:b w:val="0"/>
          <w:iCs/>
          <w:sz w:val="24"/>
          <w:szCs w:val="24"/>
        </w:rPr>
        <w:t xml:space="preserve"> civielrechtelijk, jaarrekeningtechnisch en fiscaalrechtelijk het onderscheid tussen vreemd en eigen vermogen wordt gemaakt. Echter eerst wordt gekeken vanuit bedrijfseconomisch perspectief bekeken waarom een ondernemer kiest voor financiering met eigen of vreemd vermogen.</w:t>
      </w:r>
    </w:p>
    <w:p w:rsidR="00590176" w:rsidRPr="009763D5" w:rsidRDefault="00590176" w:rsidP="00590176">
      <w:pPr>
        <w:spacing w:line="360" w:lineRule="auto"/>
        <w:rPr>
          <w:iCs/>
        </w:rPr>
      </w:pPr>
    </w:p>
    <w:p w:rsidR="00351E80" w:rsidRPr="009763D5" w:rsidRDefault="00351E80" w:rsidP="00590176">
      <w:pPr>
        <w:spacing w:line="360" w:lineRule="auto"/>
        <w:rPr>
          <w:i/>
          <w:iCs/>
        </w:rPr>
      </w:pPr>
    </w:p>
    <w:p w:rsidR="00351E80" w:rsidRPr="009763D5" w:rsidRDefault="00351E80" w:rsidP="00590176">
      <w:pPr>
        <w:spacing w:line="360" w:lineRule="auto"/>
        <w:rPr>
          <w:i/>
          <w:iCs/>
        </w:rPr>
      </w:pPr>
    </w:p>
    <w:p w:rsidR="00351E80" w:rsidRPr="009763D5" w:rsidRDefault="00351E80" w:rsidP="00590176">
      <w:pPr>
        <w:spacing w:line="360" w:lineRule="auto"/>
        <w:rPr>
          <w:i/>
          <w:iCs/>
        </w:rPr>
      </w:pPr>
    </w:p>
    <w:p w:rsidR="00590176" w:rsidRPr="009763D5" w:rsidRDefault="00590176" w:rsidP="00590176">
      <w:pPr>
        <w:spacing w:line="360" w:lineRule="auto"/>
        <w:rPr>
          <w:i/>
          <w:iCs/>
        </w:rPr>
      </w:pPr>
      <w:r w:rsidRPr="009763D5">
        <w:rPr>
          <w:i/>
          <w:iCs/>
        </w:rPr>
        <w:t>§2.2 Vreemd en eigen vermogen vanuit bedrijfseconomisch perspectief</w:t>
      </w:r>
      <w:r w:rsidR="00353CE6" w:rsidRPr="009763D5">
        <w:rPr>
          <w:i/>
          <w:iCs/>
        </w:rPr>
        <w:br/>
      </w:r>
      <w:r w:rsidR="00353CE6" w:rsidRPr="009763D5">
        <w:rPr>
          <w:i/>
          <w:iCs/>
        </w:rPr>
        <w:br/>
      </w:r>
      <w:r w:rsidRPr="009763D5">
        <w:rPr>
          <w:iCs/>
        </w:rPr>
        <w:t xml:space="preserve">Een onderneming zal streven naar een zo hoog mogelijke marktwaarde voor haar aandeelhouders en om investeerders aan te trekken. </w:t>
      </w:r>
      <w:r w:rsidRPr="009763D5">
        <w:rPr>
          <w:rStyle w:val="FootnoteReference"/>
          <w:iCs/>
        </w:rPr>
        <w:footnoteReference w:id="5"/>
      </w:r>
      <w:r w:rsidRPr="009763D5">
        <w:rPr>
          <w:iCs/>
        </w:rPr>
        <w:t xml:space="preserve"> Hieruit volgt dat het bestuur van een onderneming de verhouding tussen eigen en vreemd vermogen zodanig zal kiezen dat dit leidt tot een zo hoog mogelijke waarde van de onderneming. Hierbij wordt ervan uit gegaan dat een zo hoog mogelijke waarde van de onderneming ook leidt tot een hogere welvaart voor de aandeelhouders.</w:t>
      </w:r>
      <w:r w:rsidRPr="009763D5">
        <w:rPr>
          <w:rStyle w:val="FootnoteReference"/>
          <w:iCs/>
        </w:rPr>
        <w:footnoteReference w:id="6"/>
      </w:r>
      <w:r w:rsidRPr="009763D5">
        <w:rPr>
          <w:iCs/>
        </w:rPr>
        <w:t xml:space="preserve"> Echter het bepalen van een verhouding tussen vreemd en eigen vermogen heeft vanuit bedrijfseconomisch perspectief alleen zin als de verhouding mede bepalend is voor de waarde van de onderneming en daarmee de welvaart van de aandeelhouders.</w:t>
      </w:r>
      <w:r w:rsidR="00353CE6" w:rsidRPr="009763D5">
        <w:rPr>
          <w:i/>
          <w:iCs/>
        </w:rPr>
        <w:br/>
      </w:r>
      <w:r w:rsidR="00353CE6" w:rsidRPr="009763D5">
        <w:rPr>
          <w:i/>
          <w:iCs/>
        </w:rPr>
        <w:br/>
      </w:r>
      <w:r w:rsidRPr="009763D5">
        <w:rPr>
          <w:iCs/>
        </w:rPr>
        <w:t xml:space="preserve">Er zijn verschillende visies op de vraag of de verhouding tussen vreemd en eigen vermogen van invloed zijn op de waarde van de onderneming. Zo stellen </w:t>
      </w:r>
      <w:proofErr w:type="spellStart"/>
      <w:r w:rsidRPr="009763D5">
        <w:rPr>
          <w:iCs/>
        </w:rPr>
        <w:t>Modigliani</w:t>
      </w:r>
      <w:proofErr w:type="spellEnd"/>
      <w:r w:rsidRPr="009763D5">
        <w:rPr>
          <w:iCs/>
        </w:rPr>
        <w:t xml:space="preserve"> en Miller dat iedere verhouding tussen vreemd en eigen vermogen leidt tot dezelfde waarde van de onderneming. Het maakt dus niet uit of een onderneming volledig wordt gefinancierd door middel van eigen vermogen of deels of geheel door middel van vreemd vermogen, de waarde van de onderneming is hetzelfde. In een perfecte markt is namelijk iedere combinatie van soorten vermogen gelijk aan elkaar. De waarde van de onderneming wordt dus niet beïnvloed door de wijze waarop de onderneming is gefinancierd.</w:t>
      </w:r>
      <w:r w:rsidRPr="009763D5">
        <w:rPr>
          <w:rStyle w:val="FootnoteReference"/>
          <w:iCs/>
        </w:rPr>
        <w:footnoteReference w:id="7"/>
      </w:r>
      <w:r w:rsidRPr="009763D5">
        <w:rPr>
          <w:iCs/>
        </w:rPr>
        <w:t xml:space="preserve"> De verklaring die zij hiervoor geven is als volgt: In een perfecte markt kunnen particulieren lenen en uitlenen tegen dezelfde voorwaarden als ondernemingen en kunnen zo de effecten van de keuze van financiering van de onderneming ongedaan maken. Ter illustratie het volgende voorbeeld</w:t>
      </w:r>
      <w:proofErr w:type="gramStart"/>
      <w:r w:rsidRPr="009763D5">
        <w:rPr>
          <w:iCs/>
        </w:rPr>
        <w:t>:</w:t>
      </w:r>
      <w:r w:rsidR="00353CE6" w:rsidRPr="009763D5">
        <w:rPr>
          <w:iCs/>
        </w:rPr>
        <w:br/>
      </w:r>
      <w:r w:rsidR="00353CE6" w:rsidRPr="009763D5">
        <w:rPr>
          <w:iCs/>
        </w:rPr>
        <w:br/>
      </w:r>
      <w:r w:rsidRPr="009763D5">
        <w:rPr>
          <w:iCs/>
        </w:rPr>
        <w:t>Onderneming</w:t>
      </w:r>
      <w:proofErr w:type="gramEnd"/>
      <w:r w:rsidRPr="009763D5">
        <w:rPr>
          <w:iCs/>
        </w:rPr>
        <w:t xml:space="preserve"> A is volledig gefinancierd met eigen vermogen. Een investeerder koopt 1% van de aandelen in A. Dit geeft recht op 1% van de totale waarde van de onderneming en van de winst van de onderneming. Onderneming B is gefinancierd met zowel eigen als vreemd vermogen. Het vreemd vermogen bestaat in zijn geheel uit een obligatielening. Een </w:t>
      </w:r>
      <w:r w:rsidRPr="009763D5">
        <w:rPr>
          <w:iCs/>
        </w:rPr>
        <w:lastRenderedPageBreak/>
        <w:t xml:space="preserve">investeerder besluit om 1% van de aandelen te kopen. Daarnaast koopt hij 1% van de door de onderneming uitgegeven obligaties. De totale waarde van de onderneming is gelijk aan de waarde van het eigen vermogen van de onderneming en de waarde van het vreemd vermogen van de onderneming. De investeerder heeft door zijn investering recht op 1% van de waarde van het eigen vermogen. Daarnaast heeft hij recht op 1% van de waarde van het vreemd vermogen omdat de door de investeerder gekochte obligaties 1% van het vreemd vermogen vertegenwoordigen. In totaal heeft de investeerder 1% van het eigen vermogen plus 1% van het vreemd vermogen. In totaal is </w:t>
      </w:r>
      <w:proofErr w:type="gramStart"/>
      <w:r w:rsidRPr="009763D5">
        <w:rPr>
          <w:iCs/>
        </w:rPr>
        <w:t>dit</w:t>
      </w:r>
      <w:proofErr w:type="gramEnd"/>
      <w:r w:rsidRPr="009763D5">
        <w:rPr>
          <w:iCs/>
        </w:rPr>
        <w:t xml:space="preserve"> 1% van het totale vermogen. De investeerder ontvangt rente op de obligaties. Dit is 1% van </w:t>
      </w:r>
      <w:proofErr w:type="gramStart"/>
      <w:r w:rsidRPr="009763D5">
        <w:rPr>
          <w:iCs/>
        </w:rPr>
        <w:t>de</w:t>
      </w:r>
      <w:proofErr w:type="gramEnd"/>
      <w:r w:rsidRPr="009763D5">
        <w:rPr>
          <w:iCs/>
        </w:rPr>
        <w:t xml:space="preserve"> totaal door de onderneming te betalen rente. Daarnaast ontvangt de investeerder dividend.</w:t>
      </w:r>
      <w:r w:rsidRPr="009763D5">
        <w:rPr>
          <w:rStyle w:val="FootnoteReference"/>
          <w:iCs/>
        </w:rPr>
        <w:footnoteReference w:id="8"/>
      </w:r>
      <w:r w:rsidRPr="009763D5">
        <w:rPr>
          <w:iCs/>
        </w:rPr>
        <w:t xml:space="preserve"> Dit is 1% van de gemaakte winst. Dit is wel de winst waarbij rekening is gehouden met de betaalde rente. Het dividend is dus 1% van de winst minus de betaalde rente. In totaal ontvangt de investeerder 1% van de betaalde rente plus 1% van het resultaat van de onderneming minus de betaalde rente. In totaal ontvangt de investeerder dus 1% van het resultaat.</w:t>
      </w:r>
      <w:r w:rsidR="00353CE6" w:rsidRPr="009763D5">
        <w:rPr>
          <w:i/>
          <w:iCs/>
        </w:rPr>
        <w:br/>
      </w:r>
      <w:r w:rsidR="00353CE6" w:rsidRPr="009763D5">
        <w:rPr>
          <w:i/>
          <w:iCs/>
        </w:rPr>
        <w:br/>
      </w:r>
      <w:r w:rsidRPr="009763D5">
        <w:rPr>
          <w:iCs/>
        </w:rPr>
        <w:t xml:space="preserve">De achterliggende gedachte achter de stelling van </w:t>
      </w:r>
      <w:proofErr w:type="spellStart"/>
      <w:r w:rsidRPr="009763D5">
        <w:rPr>
          <w:iCs/>
        </w:rPr>
        <w:t>Modigliani</w:t>
      </w:r>
      <w:proofErr w:type="spellEnd"/>
      <w:r w:rsidRPr="009763D5">
        <w:rPr>
          <w:iCs/>
        </w:rPr>
        <w:t xml:space="preserve"> en Miller is eigenlijk dat in een volmaakte markt de waarde van kasstroom A plus de waarde van kasstroom B gelijk is aan de waarde van kasstroom A en B samen. Dit betekent dat kasstromen en dus activa onbeperkt kunnen worden gesplitst en samengevoegd zonder dat de waarde van het geheel wordt beïnvloed. Met andere woorden de waarde van een activum blijft behouden ongeacht de financiering van het activum.</w:t>
      </w:r>
      <w:r w:rsidRPr="009763D5">
        <w:rPr>
          <w:rStyle w:val="FootnoteReference"/>
          <w:iCs/>
        </w:rPr>
        <w:footnoteReference w:id="9"/>
      </w:r>
      <w:r w:rsidRPr="009763D5">
        <w:rPr>
          <w:iCs/>
        </w:rPr>
        <w:t xml:space="preserve"> De waarde van de onderneming wordt </w:t>
      </w:r>
      <w:r w:rsidR="00747D31">
        <w:rPr>
          <w:iCs/>
        </w:rPr>
        <w:t xml:space="preserve">dus </w:t>
      </w:r>
      <w:r w:rsidRPr="009763D5">
        <w:rPr>
          <w:iCs/>
        </w:rPr>
        <w:t>bepaald door de waarde van de activa ongeacht de waarde van de passiva waarmee de activa zijn gefinancierd.</w:t>
      </w:r>
      <w:r w:rsidR="00353CE6" w:rsidRPr="009763D5">
        <w:rPr>
          <w:i/>
          <w:iCs/>
        </w:rPr>
        <w:br/>
      </w:r>
      <w:r w:rsidR="00353CE6" w:rsidRPr="009763D5">
        <w:rPr>
          <w:i/>
          <w:iCs/>
        </w:rPr>
        <w:br/>
      </w:r>
      <w:r w:rsidRPr="009763D5">
        <w:rPr>
          <w:iCs/>
        </w:rPr>
        <w:t xml:space="preserve">Op grond hiervan </w:t>
      </w:r>
      <w:r w:rsidR="006D2BF9" w:rsidRPr="009763D5">
        <w:rPr>
          <w:iCs/>
        </w:rPr>
        <w:t>kan het</w:t>
      </w:r>
      <w:r w:rsidRPr="009763D5">
        <w:rPr>
          <w:iCs/>
        </w:rPr>
        <w:t xml:space="preserve"> verwachte rendement op de activa van een onderneming met zowel vreemd als eigen vermogen </w:t>
      </w:r>
      <w:r w:rsidR="006D2BF9" w:rsidRPr="009763D5">
        <w:rPr>
          <w:iCs/>
        </w:rPr>
        <w:t>berekend worden als</w:t>
      </w:r>
      <w:proofErr w:type="gramStart"/>
      <w:r w:rsidR="006D2BF9" w:rsidRPr="009763D5">
        <w:rPr>
          <w:iCs/>
        </w:rPr>
        <w:t>:</w:t>
      </w:r>
      <w:r w:rsidR="00353CE6" w:rsidRPr="009763D5">
        <w:rPr>
          <w:i/>
          <w:iCs/>
        </w:rPr>
        <w:br/>
      </w:r>
      <w:r w:rsidR="00353CE6" w:rsidRPr="009763D5">
        <w:rPr>
          <w:i/>
          <w:iCs/>
        </w:rPr>
        <w:br/>
      </w:r>
      <w:r w:rsidR="008D1E7C" w:rsidRPr="009763D5">
        <w:rPr>
          <w:iCs/>
        </w:rPr>
        <w:t>Totaal</w:t>
      </w:r>
      <w:proofErr w:type="gramEnd"/>
      <w:r w:rsidR="008D1E7C" w:rsidRPr="009763D5">
        <w:rPr>
          <w:iCs/>
        </w:rPr>
        <w:t xml:space="preserve"> rendement</w:t>
      </w:r>
      <w:r w:rsidR="006D2BF9" w:rsidRPr="009763D5">
        <w:rPr>
          <w:iCs/>
        </w:rPr>
        <w:t xml:space="preserve"> </w:t>
      </w:r>
      <w:r w:rsidR="008D1E7C" w:rsidRPr="009763D5">
        <w:rPr>
          <w:iCs/>
        </w:rPr>
        <w:t>=</w:t>
      </w:r>
      <w:r w:rsidR="006D2BF9" w:rsidRPr="009763D5">
        <w:rPr>
          <w:iCs/>
        </w:rPr>
        <w:t xml:space="preserve"> </w:t>
      </w:r>
      <w:r w:rsidR="008D1E7C" w:rsidRPr="009763D5">
        <w:rPr>
          <w:iCs/>
        </w:rPr>
        <w:t xml:space="preserve">Rendement </w:t>
      </w:r>
      <w:r w:rsidR="006D2BF9" w:rsidRPr="009763D5">
        <w:rPr>
          <w:iCs/>
        </w:rPr>
        <w:t xml:space="preserve">eigen vermogen </w:t>
      </w:r>
      <w:r w:rsidR="008D1E7C" w:rsidRPr="009763D5">
        <w:rPr>
          <w:iCs/>
        </w:rPr>
        <w:t>*</w:t>
      </w:r>
      <w:r w:rsidR="006D2BF9" w:rsidRPr="009763D5">
        <w:rPr>
          <w:iCs/>
        </w:rPr>
        <w:t xml:space="preserve"> ( Eigen vermogen/Totale passiva) + Rendement vreemd vermogen * (Vreemd vermogen/Totale passiva)</w:t>
      </w:r>
      <w:r w:rsidR="00353CE6" w:rsidRPr="009763D5">
        <w:rPr>
          <w:i/>
          <w:iCs/>
        </w:rPr>
        <w:br/>
      </w:r>
      <w:r w:rsidR="00353CE6" w:rsidRPr="009763D5">
        <w:rPr>
          <w:i/>
          <w:iCs/>
        </w:rPr>
        <w:br/>
      </w:r>
      <w:r w:rsidRPr="009763D5">
        <w:rPr>
          <w:iCs/>
        </w:rPr>
        <w:t xml:space="preserve">Om te kunnen zien wat het effect van het financieren met vreemd vermogen is op een </w:t>
      </w:r>
      <w:r w:rsidRPr="009763D5">
        <w:rPr>
          <w:iCs/>
        </w:rPr>
        <w:lastRenderedPageBreak/>
        <w:t>onderneming kan de voorgenoemde formule</w:t>
      </w:r>
      <w:r w:rsidR="008D1E7C" w:rsidRPr="009763D5">
        <w:rPr>
          <w:iCs/>
        </w:rPr>
        <w:t xml:space="preserve"> voor het verwacht rendement</w:t>
      </w:r>
      <w:r w:rsidRPr="009763D5">
        <w:rPr>
          <w:iCs/>
        </w:rPr>
        <w:t xml:space="preserve"> worden herschreven tot:</w:t>
      </w:r>
    </w:p>
    <w:p w:rsidR="00590176" w:rsidRPr="009763D5" w:rsidRDefault="00747D31" w:rsidP="00590176">
      <w:pPr>
        <w:spacing w:line="360" w:lineRule="auto"/>
        <w:rPr>
          <w:iCs/>
        </w:rPr>
      </w:pPr>
      <w:r>
        <w:rPr>
          <w:iCs/>
        </w:rPr>
        <w:t>Verwacht</w:t>
      </w:r>
      <w:r w:rsidR="00590176" w:rsidRPr="009763D5">
        <w:rPr>
          <w:iCs/>
        </w:rPr>
        <w:t xml:space="preserve"> rendement op het eigen vermogen</w:t>
      </w:r>
      <w:r w:rsidR="006D2BF9" w:rsidRPr="009763D5">
        <w:rPr>
          <w:iCs/>
        </w:rPr>
        <w:t xml:space="preserve"> </w:t>
      </w:r>
      <w:r w:rsidR="00590176" w:rsidRPr="009763D5">
        <w:rPr>
          <w:iCs/>
        </w:rPr>
        <w:t>=</w:t>
      </w:r>
      <w:r w:rsidR="006D2BF9" w:rsidRPr="009763D5">
        <w:rPr>
          <w:iCs/>
        </w:rPr>
        <w:t xml:space="preserve"> </w:t>
      </w:r>
      <w:r w:rsidR="00590176" w:rsidRPr="009763D5">
        <w:rPr>
          <w:iCs/>
        </w:rPr>
        <w:t xml:space="preserve">verwacht rendement op de activa </w:t>
      </w:r>
      <w:r w:rsidR="006D2BF9" w:rsidRPr="009763D5">
        <w:rPr>
          <w:iCs/>
        </w:rPr>
        <w:t>+ ( eigen vermogen/vreemd vermogen)</w:t>
      </w:r>
      <w:r w:rsidR="00590176" w:rsidRPr="009763D5">
        <w:rPr>
          <w:iCs/>
        </w:rPr>
        <w:t xml:space="preserve"> </w:t>
      </w:r>
      <w:proofErr w:type="gramStart"/>
      <w:r w:rsidR="006D2BF9" w:rsidRPr="009763D5">
        <w:rPr>
          <w:iCs/>
        </w:rPr>
        <w:t xml:space="preserve">* </w:t>
      </w:r>
      <w:r w:rsidR="00590176" w:rsidRPr="009763D5">
        <w:rPr>
          <w:iCs/>
        </w:rPr>
        <w:t xml:space="preserve"> </w:t>
      </w:r>
      <w:proofErr w:type="gramEnd"/>
      <w:r w:rsidR="006D2BF9" w:rsidRPr="009763D5">
        <w:rPr>
          <w:iCs/>
        </w:rPr>
        <w:t>(</w:t>
      </w:r>
      <w:r w:rsidR="00590176" w:rsidRPr="009763D5">
        <w:rPr>
          <w:iCs/>
        </w:rPr>
        <w:t xml:space="preserve">verwacht rendement van de activa </w:t>
      </w:r>
      <w:r w:rsidR="006D2BF9" w:rsidRPr="009763D5">
        <w:rPr>
          <w:iCs/>
        </w:rPr>
        <w:t>–</w:t>
      </w:r>
      <w:r w:rsidR="00590176" w:rsidRPr="009763D5">
        <w:rPr>
          <w:iCs/>
        </w:rPr>
        <w:t xml:space="preserve"> </w:t>
      </w:r>
      <w:r w:rsidR="006D2BF9" w:rsidRPr="009763D5">
        <w:rPr>
          <w:iCs/>
        </w:rPr>
        <w:t xml:space="preserve">verwacht rendement van </w:t>
      </w:r>
      <w:r w:rsidR="00590176" w:rsidRPr="009763D5">
        <w:rPr>
          <w:iCs/>
        </w:rPr>
        <w:t>het vreemd vermogen</w:t>
      </w:r>
      <w:r w:rsidR="006D2BF9" w:rsidRPr="009763D5">
        <w:rPr>
          <w:iCs/>
        </w:rPr>
        <w:t>)</w:t>
      </w:r>
      <w:r w:rsidR="00590176" w:rsidRPr="009763D5">
        <w:rPr>
          <w:iCs/>
        </w:rPr>
        <w:t xml:space="preserve">. </w:t>
      </w:r>
      <w:r w:rsidR="00353CE6" w:rsidRPr="009763D5">
        <w:rPr>
          <w:iCs/>
        </w:rPr>
        <w:br/>
      </w:r>
      <w:r w:rsidR="00353CE6" w:rsidRPr="009763D5">
        <w:rPr>
          <w:iCs/>
        </w:rPr>
        <w:br/>
      </w:r>
      <w:r w:rsidR="00590176" w:rsidRPr="009763D5">
        <w:rPr>
          <w:iCs/>
        </w:rPr>
        <w:t>Een cijfervoorbeeld:</w:t>
      </w:r>
    </w:p>
    <w:p w:rsidR="00C06321" w:rsidRPr="009763D5" w:rsidRDefault="00590176" w:rsidP="00C06321">
      <w:pPr>
        <w:pStyle w:val="ListParagraph"/>
        <w:numPr>
          <w:ilvl w:val="0"/>
          <w:numId w:val="27"/>
        </w:numPr>
        <w:spacing w:line="360" w:lineRule="auto"/>
        <w:rPr>
          <w:iCs/>
        </w:rPr>
      </w:pPr>
      <w:r w:rsidRPr="009763D5">
        <w:rPr>
          <w:iCs/>
        </w:rPr>
        <w:t xml:space="preserve">Het verwacht totaal rendement van onderneming X is 8%. </w:t>
      </w:r>
    </w:p>
    <w:p w:rsidR="00C06321" w:rsidRPr="009763D5" w:rsidRDefault="00590176" w:rsidP="00C06321">
      <w:pPr>
        <w:pStyle w:val="ListParagraph"/>
        <w:numPr>
          <w:ilvl w:val="0"/>
          <w:numId w:val="27"/>
        </w:numPr>
        <w:spacing w:line="360" w:lineRule="auto"/>
        <w:rPr>
          <w:iCs/>
        </w:rPr>
      </w:pPr>
      <w:r w:rsidRPr="009763D5">
        <w:rPr>
          <w:iCs/>
        </w:rPr>
        <w:t xml:space="preserve">Het verwacht rendement op vreemd vermogen is 6%. </w:t>
      </w:r>
    </w:p>
    <w:p w:rsidR="00C06321" w:rsidRPr="009763D5" w:rsidRDefault="00590176" w:rsidP="00C06321">
      <w:pPr>
        <w:pStyle w:val="ListParagraph"/>
        <w:numPr>
          <w:ilvl w:val="0"/>
          <w:numId w:val="27"/>
        </w:numPr>
        <w:spacing w:line="360" w:lineRule="auto"/>
        <w:rPr>
          <w:iCs/>
        </w:rPr>
      </w:pPr>
      <w:r w:rsidRPr="009763D5">
        <w:rPr>
          <w:iCs/>
        </w:rPr>
        <w:t xml:space="preserve">Het eigen vermogen van onderneming X 100.000. </w:t>
      </w:r>
    </w:p>
    <w:p w:rsidR="0048074F" w:rsidRPr="009763D5" w:rsidRDefault="00590176" w:rsidP="00C06321">
      <w:pPr>
        <w:pStyle w:val="ListParagraph"/>
        <w:numPr>
          <w:ilvl w:val="0"/>
          <w:numId w:val="27"/>
        </w:numPr>
        <w:spacing w:line="360" w:lineRule="auto"/>
        <w:rPr>
          <w:iCs/>
        </w:rPr>
      </w:pPr>
      <w:r w:rsidRPr="009763D5">
        <w:rPr>
          <w:iCs/>
        </w:rPr>
        <w:t xml:space="preserve">Het vreemd vermogen van onderneming X is 300.000. </w:t>
      </w:r>
    </w:p>
    <w:p w:rsidR="0067483E" w:rsidRPr="009763D5" w:rsidRDefault="0067483E" w:rsidP="0067483E">
      <w:pPr>
        <w:pStyle w:val="ListParagraph"/>
        <w:spacing w:line="360" w:lineRule="auto"/>
        <w:rPr>
          <w:iCs/>
        </w:rPr>
      </w:pPr>
    </w:p>
    <w:p w:rsidR="00590176" w:rsidRPr="009763D5" w:rsidRDefault="00590176" w:rsidP="0048074F">
      <w:pPr>
        <w:spacing w:line="360" w:lineRule="auto"/>
        <w:rPr>
          <w:iCs/>
        </w:rPr>
      </w:pPr>
      <w:r w:rsidRPr="009763D5">
        <w:rPr>
          <w:iCs/>
        </w:rPr>
        <w:t>Het verwachte rendement op het eigen vermogen is als volgt te berekenen:</w:t>
      </w:r>
    </w:p>
    <w:p w:rsidR="0094002F" w:rsidRPr="009763D5" w:rsidRDefault="00590176" w:rsidP="00590176">
      <w:pPr>
        <w:spacing w:line="360" w:lineRule="auto"/>
        <w:rPr>
          <w:i/>
          <w:iCs/>
        </w:rPr>
      </w:pPr>
      <w:r w:rsidRPr="009763D5">
        <w:rPr>
          <w:iCs/>
        </w:rPr>
        <w:t>8%+300.000/100.000*(8%-6%)= 14%. Hoe hoger de verhouding tussen vreemd en eigen vermogen, hoe hoger het verwachte rendement op eigen vermogen.</w:t>
      </w:r>
      <w:r w:rsidR="00353CE6" w:rsidRPr="009763D5">
        <w:rPr>
          <w:iCs/>
        </w:rPr>
        <w:br/>
      </w:r>
      <w:r w:rsidR="00353CE6" w:rsidRPr="009763D5">
        <w:rPr>
          <w:iCs/>
        </w:rPr>
        <w:br/>
      </w:r>
      <w:r w:rsidRPr="009763D5">
        <w:rPr>
          <w:iCs/>
        </w:rPr>
        <w:t xml:space="preserve">De tweede propositie van </w:t>
      </w:r>
      <w:proofErr w:type="spellStart"/>
      <w:r w:rsidRPr="009763D5">
        <w:rPr>
          <w:iCs/>
        </w:rPr>
        <w:t>Modigliani</w:t>
      </w:r>
      <w:proofErr w:type="spellEnd"/>
      <w:r w:rsidRPr="009763D5">
        <w:rPr>
          <w:iCs/>
        </w:rPr>
        <w:t xml:space="preserve"> en Miller houdt in dat de mate waarin het verwachte rendement op het eigen vermogen zal stijgen als de onderneming meer vreemd vermogen aantrekt, af</w:t>
      </w:r>
      <w:r w:rsidR="00747D31">
        <w:rPr>
          <w:iCs/>
        </w:rPr>
        <w:t>hangt</w:t>
      </w:r>
      <w:r w:rsidRPr="009763D5">
        <w:rPr>
          <w:iCs/>
        </w:rPr>
        <w:t xml:space="preserve"> van de verhouding tussen het verwacht rendement op de activa en het verwachte rendement op het vreemd vermogen.</w:t>
      </w:r>
      <w:r w:rsidR="00353CE6" w:rsidRPr="009763D5">
        <w:rPr>
          <w:iCs/>
        </w:rPr>
        <w:br/>
      </w:r>
      <w:r w:rsidR="00353CE6" w:rsidRPr="009763D5">
        <w:rPr>
          <w:iCs/>
        </w:rPr>
        <w:br/>
      </w:r>
      <w:proofErr w:type="spellStart"/>
      <w:r w:rsidRPr="009763D5">
        <w:rPr>
          <w:iCs/>
        </w:rPr>
        <w:t>Proposition</w:t>
      </w:r>
      <w:proofErr w:type="spellEnd"/>
      <w:r w:rsidRPr="009763D5">
        <w:rPr>
          <w:iCs/>
        </w:rPr>
        <w:t xml:space="preserve"> I en </w:t>
      </w:r>
      <w:proofErr w:type="spellStart"/>
      <w:r w:rsidRPr="009763D5">
        <w:rPr>
          <w:iCs/>
        </w:rPr>
        <w:t>Proposition</w:t>
      </w:r>
      <w:proofErr w:type="spellEnd"/>
      <w:r w:rsidRPr="009763D5">
        <w:rPr>
          <w:iCs/>
        </w:rPr>
        <w:t xml:space="preserve"> </w:t>
      </w:r>
      <w:proofErr w:type="spellStart"/>
      <w:r w:rsidRPr="009763D5">
        <w:rPr>
          <w:iCs/>
        </w:rPr>
        <w:t>II</w:t>
      </w:r>
      <w:proofErr w:type="spellEnd"/>
      <w:r w:rsidRPr="009763D5">
        <w:rPr>
          <w:iCs/>
        </w:rPr>
        <w:t xml:space="preserve"> lijken met elkaar in strijd te zijn. </w:t>
      </w:r>
      <w:proofErr w:type="spellStart"/>
      <w:r w:rsidRPr="009763D5">
        <w:rPr>
          <w:iCs/>
        </w:rPr>
        <w:t>Proposition</w:t>
      </w:r>
      <w:proofErr w:type="spellEnd"/>
      <w:r w:rsidRPr="009763D5">
        <w:rPr>
          <w:iCs/>
        </w:rPr>
        <w:t xml:space="preserve"> I zegt namelijk dat de welvaart van aandeelhouders niet beïnvloed wordt door de wijze waarop de onderneming is gefinancierd maar </w:t>
      </w:r>
      <w:proofErr w:type="spellStart"/>
      <w:r w:rsidRPr="009763D5">
        <w:rPr>
          <w:iCs/>
        </w:rPr>
        <w:t>Proposition</w:t>
      </w:r>
      <w:proofErr w:type="spellEnd"/>
      <w:r w:rsidRPr="009763D5">
        <w:rPr>
          <w:iCs/>
        </w:rPr>
        <w:t xml:space="preserve"> </w:t>
      </w:r>
      <w:proofErr w:type="spellStart"/>
      <w:r w:rsidRPr="009763D5">
        <w:rPr>
          <w:iCs/>
        </w:rPr>
        <w:t>II</w:t>
      </w:r>
      <w:proofErr w:type="spellEnd"/>
      <w:r w:rsidRPr="009763D5">
        <w:rPr>
          <w:iCs/>
        </w:rPr>
        <w:t xml:space="preserve"> zegt dat het verwachte rendement op het eigen vermogen zal stijgen als de verhouding tussen vreemd en eigen vermogen zal stijgen. De twee </w:t>
      </w:r>
      <w:r w:rsidR="00747D31">
        <w:rPr>
          <w:iCs/>
        </w:rPr>
        <w:t xml:space="preserve">stellingen </w:t>
      </w:r>
      <w:r w:rsidRPr="009763D5">
        <w:rPr>
          <w:iCs/>
        </w:rPr>
        <w:t xml:space="preserve">zijn echter niet strijdig want het financieren met vreemd vermogen leidt niet alleen tot een hoger verwacht rendement op eigen vermogen maar verhoogt ook het risico voor de aandeelhouders. Aandeelhouders eisen daarom een hoger rendement op hun belegging om dit grotere risico te compenseren. </w:t>
      </w:r>
      <w:r w:rsidR="00353CE6" w:rsidRPr="009763D5">
        <w:rPr>
          <w:iCs/>
        </w:rPr>
        <w:br/>
      </w:r>
      <w:r w:rsidR="00353CE6" w:rsidRPr="009763D5">
        <w:rPr>
          <w:iCs/>
        </w:rPr>
        <w:br/>
      </w:r>
      <w:r w:rsidRPr="009763D5">
        <w:rPr>
          <w:iCs/>
        </w:rPr>
        <w:lastRenderedPageBreak/>
        <w:t xml:space="preserve">Het bovenstaande zou tot de conclusie leiden dat er geen optimale vermogensstructuur bestaat. Iedere combinatie van vreemd en eigen vermogen leidt tot een maximale welvaart voor beleggers. Echter dit geldt alleen in een perfecte vermogensmarkt. In de praktijk is er geen perfecte vermogensmarkt. Dit is ook de kritiek die </w:t>
      </w:r>
      <w:proofErr w:type="spellStart"/>
      <w:r w:rsidRPr="009763D5">
        <w:rPr>
          <w:iCs/>
        </w:rPr>
        <w:t>Modigliani</w:t>
      </w:r>
      <w:proofErr w:type="spellEnd"/>
      <w:r w:rsidRPr="009763D5">
        <w:rPr>
          <w:iCs/>
        </w:rPr>
        <w:t xml:space="preserve"> en Miller kregen. Deze kritiek kwam </w:t>
      </w:r>
      <w:proofErr w:type="gramStart"/>
      <w:r w:rsidRPr="009763D5">
        <w:rPr>
          <w:iCs/>
        </w:rPr>
        <w:t>met name</w:t>
      </w:r>
      <w:proofErr w:type="gramEnd"/>
      <w:r w:rsidRPr="009763D5">
        <w:rPr>
          <w:iCs/>
        </w:rPr>
        <w:t xml:space="preserve"> van de </w:t>
      </w:r>
      <w:proofErr w:type="spellStart"/>
      <w:r w:rsidRPr="009763D5">
        <w:rPr>
          <w:iCs/>
        </w:rPr>
        <w:t>Traditionalists</w:t>
      </w:r>
      <w:proofErr w:type="spellEnd"/>
      <w:r w:rsidRPr="009763D5">
        <w:rPr>
          <w:iCs/>
        </w:rPr>
        <w:t>. Deze stroming gaat ervan uit dat een onderneming streeft naar een zo laag mogelijke kostenvoet van het totale vermogen van de onderneming. Als een onderneming vreemd vermogen aantrekt, zal het verwacht rendement op het vermogen dalen omdat een ver</w:t>
      </w:r>
      <w:r w:rsidR="00747D31">
        <w:rPr>
          <w:iCs/>
        </w:rPr>
        <w:t>s</w:t>
      </w:r>
      <w:r w:rsidRPr="009763D5">
        <w:rPr>
          <w:iCs/>
        </w:rPr>
        <w:t>trekker van vreemd vermogen een lager rendement verwacht dan een verstrekker van eigen, risicodragend vermogen. Echter dit zou ertoe leiden dat de kostenvoet het laagst is als de onderneming volledig gefinancierd zou worden met vreemd vermogen. Dit is onmogelijk want een onderneming die volledig gefinancierd is met vreemd vermogen, is insolvabel. De ver</w:t>
      </w:r>
      <w:r w:rsidR="00747D31">
        <w:rPr>
          <w:iCs/>
        </w:rPr>
        <w:t>s</w:t>
      </w:r>
      <w:r w:rsidRPr="009763D5">
        <w:rPr>
          <w:iCs/>
        </w:rPr>
        <w:t xml:space="preserve">trekkers van vreemd vermogen worden dan de nieuwe aandeelhouders en zullen een hoger rendement verwachten omdat ze dan ondernemersrisico gaan dragen. </w:t>
      </w:r>
      <w:r w:rsidR="00542E33">
        <w:rPr>
          <w:iCs/>
        </w:rPr>
        <w:t xml:space="preserve">Er moet dus in de visie van de </w:t>
      </w:r>
      <w:proofErr w:type="spellStart"/>
      <w:r w:rsidR="00542E33">
        <w:rPr>
          <w:iCs/>
        </w:rPr>
        <w:t>T</w:t>
      </w:r>
      <w:r w:rsidRPr="009763D5">
        <w:rPr>
          <w:iCs/>
        </w:rPr>
        <w:t>raditionalists</w:t>
      </w:r>
      <w:proofErr w:type="spellEnd"/>
      <w:r w:rsidRPr="009763D5">
        <w:rPr>
          <w:iCs/>
        </w:rPr>
        <w:t xml:space="preserve"> een omslagpunt zijn waarbij het totaal verwacht rendement op vermogen zo laag mogelijk is. Ze verklaren dit als volgt. Als een onderneming meer vreemd vermogen aantrekt, zal het rendement dat aandeelhouders verwachten stijgen maar niet in de mate die </w:t>
      </w:r>
      <w:proofErr w:type="spellStart"/>
      <w:r w:rsidRPr="009763D5">
        <w:rPr>
          <w:iCs/>
        </w:rPr>
        <w:t>Modigliani</w:t>
      </w:r>
      <w:proofErr w:type="spellEnd"/>
      <w:r w:rsidRPr="009763D5">
        <w:rPr>
          <w:iCs/>
        </w:rPr>
        <w:t xml:space="preserve"> en Miller voorspellen. Echter als een onderneming meer leent dan verantwoord is, zal het rendement dat aandeelhouders verwachten harder stijgen dan </w:t>
      </w:r>
      <w:proofErr w:type="spellStart"/>
      <w:r w:rsidRPr="009763D5">
        <w:rPr>
          <w:iCs/>
        </w:rPr>
        <w:t>Modigliani</w:t>
      </w:r>
      <w:proofErr w:type="spellEnd"/>
      <w:r w:rsidRPr="009763D5">
        <w:rPr>
          <w:iCs/>
        </w:rPr>
        <w:t xml:space="preserve"> en Miller voorspellen. Er is dus een optimale </w:t>
      </w:r>
      <w:r w:rsidR="00542E33" w:rsidRPr="009763D5">
        <w:rPr>
          <w:iCs/>
        </w:rPr>
        <w:t>vermogensstructuur</w:t>
      </w:r>
      <w:r w:rsidRPr="009763D5">
        <w:rPr>
          <w:iCs/>
        </w:rPr>
        <w:t xml:space="preserve"> waarbij het gemiddeld verwacht ren</w:t>
      </w:r>
      <w:r w:rsidR="00747D31">
        <w:rPr>
          <w:iCs/>
        </w:rPr>
        <w:t xml:space="preserve">dement zo laag mogelijk is. De </w:t>
      </w:r>
      <w:proofErr w:type="spellStart"/>
      <w:r w:rsidR="00747D31">
        <w:rPr>
          <w:iCs/>
        </w:rPr>
        <w:t>T</w:t>
      </w:r>
      <w:r w:rsidRPr="009763D5">
        <w:rPr>
          <w:iCs/>
        </w:rPr>
        <w:t>raditionalists</w:t>
      </w:r>
      <w:proofErr w:type="spellEnd"/>
      <w:r w:rsidRPr="009763D5">
        <w:rPr>
          <w:iCs/>
        </w:rPr>
        <w:t xml:space="preserve"> hebben hiervoor twee verklaringen. De eerste is dat verstrekkers van vreemd vermogen eigenlijk een te laag rendement eisen zonder dat ze zich hiervan bewust zijn. Pas wanneer een onderneming onverantwoord veel vreemd vermogen heeft aangetrokken, beseffen verstrekkers van vreemd vermogen pas dat ze genoegen hebben genomen met een te laag rendement. Dit lijkt een zwak argument omdat er voorbij wordt gegaan aan het risico dat het vertrekke</w:t>
      </w:r>
      <w:r w:rsidR="00542E33">
        <w:rPr>
          <w:iCs/>
        </w:rPr>
        <w:t>n</w:t>
      </w:r>
      <w:r w:rsidRPr="009763D5">
        <w:rPr>
          <w:iCs/>
        </w:rPr>
        <w:t xml:space="preserve"> van eigen vermogen met zich meebrengt ten opzichte van het verstrekken van vreemd vermogen. Het tweede argument is dat door de imperfectie van de markt het voor individuen moeilijk en duur is om vreemd vermogen te verstrekken. Een onderneming kan goedkoper vreemd vermogen aantrekken en daarom zijn individuele investeerders bereid om een meerprijs te betalen voor aandelen in ondernemingen die gefinancierd zijn met zowel vreemd als eigen vermogen en daarom genoegen nemen met een lager rendement dan het rendement dat door </w:t>
      </w:r>
      <w:proofErr w:type="spellStart"/>
      <w:r w:rsidRPr="009763D5">
        <w:rPr>
          <w:iCs/>
        </w:rPr>
        <w:t>Modigliani</w:t>
      </w:r>
      <w:proofErr w:type="spellEnd"/>
      <w:r w:rsidRPr="009763D5">
        <w:rPr>
          <w:iCs/>
        </w:rPr>
        <w:t xml:space="preserve"> en Miller voorspeld wordt. </w:t>
      </w:r>
      <w:r w:rsidR="00353CE6" w:rsidRPr="009763D5">
        <w:rPr>
          <w:iCs/>
        </w:rPr>
        <w:br/>
      </w:r>
      <w:r w:rsidR="00353CE6" w:rsidRPr="009763D5">
        <w:rPr>
          <w:iCs/>
        </w:rPr>
        <w:lastRenderedPageBreak/>
        <w:br/>
      </w:r>
      <w:r w:rsidRPr="009763D5">
        <w:rPr>
          <w:i/>
          <w:iCs/>
        </w:rPr>
        <w:t>§ 2.3 Vreemd en eigen vermogen civielrechtelijk</w:t>
      </w:r>
      <w:r w:rsidR="00353CE6" w:rsidRPr="009763D5">
        <w:rPr>
          <w:iCs/>
        </w:rPr>
        <w:br/>
      </w:r>
      <w:r w:rsidR="00353CE6" w:rsidRPr="009763D5">
        <w:rPr>
          <w:iCs/>
        </w:rPr>
        <w:br/>
      </w:r>
      <w:r w:rsidRPr="009763D5">
        <w:t xml:space="preserve">Bij zowel het verstrekken van een lening aan als het investeren in een onderneming, is sprake van een contractuele relatie tussen twee of meer partijen. Een overeenkomst is een meerzijdige rechtshandeling, waarbij een of meer partijen </w:t>
      </w:r>
      <w:proofErr w:type="gramStart"/>
      <w:r w:rsidRPr="009763D5">
        <w:t>jegens</w:t>
      </w:r>
      <w:proofErr w:type="gramEnd"/>
      <w:r w:rsidRPr="009763D5">
        <w:t xml:space="preserve"> een of meer anderen een verbintenis aangaan.</w:t>
      </w:r>
      <w:r w:rsidRPr="009763D5">
        <w:rPr>
          <w:rStyle w:val="FootnoteReference"/>
        </w:rPr>
        <w:footnoteReference w:id="10"/>
      </w:r>
      <w:r w:rsidRPr="009763D5">
        <w:t xml:space="preserve"> Een overeenkomst komt tot stand door middel van een aanbod en aanvaarding daarvan.</w:t>
      </w:r>
      <w:r w:rsidRPr="009763D5">
        <w:rPr>
          <w:rStyle w:val="FootnoteReference"/>
        </w:rPr>
        <w:footnoteReference w:id="11"/>
      </w:r>
      <w:r w:rsidRPr="009763D5">
        <w:t xml:space="preserve"> In het vermogensrecht</w:t>
      </w:r>
      <w:r w:rsidRPr="009763D5">
        <w:rPr>
          <w:rStyle w:val="FootnoteReference"/>
        </w:rPr>
        <w:footnoteReference w:id="12"/>
      </w:r>
      <w:r w:rsidRPr="009763D5">
        <w:t xml:space="preserve"> is geen definitie van de begrippen lening en eigen vermogen gegeven. Het is dan ook niet van belang hoe partijen hun overeenkomst noemen. Het gaat om de afspraken die partijen hebben gemaakt. Immers het staat partijen vrij af te spreken wat ze willen.</w:t>
      </w:r>
      <w:r w:rsidRPr="009763D5">
        <w:rPr>
          <w:rStyle w:val="FootnoteReference"/>
        </w:rPr>
        <w:footnoteReference w:id="13"/>
      </w:r>
      <w:r w:rsidRPr="009763D5">
        <w:t xml:space="preserve"> Toch kan vanuit ci</w:t>
      </w:r>
      <w:r w:rsidR="00542E33">
        <w:t>vielrechtelijk oogpunt de vraag</w:t>
      </w:r>
      <w:r w:rsidRPr="009763D5">
        <w:t xml:space="preserve"> of een gesloten overeenkomst moet worden gezien als een overeenkomst van lening of als een overeenkomst waarbij eigen vermogen wordt verschaft, relevant zijn voor zowel de partijen zelf als voor anderen. Een overeenkomst van lening is namelijk een overeenkomst van verbruiklening.</w:t>
      </w:r>
      <w:r w:rsidRPr="009763D5">
        <w:rPr>
          <w:rStyle w:val="FootnoteReference"/>
        </w:rPr>
        <w:footnoteReference w:id="14"/>
      </w:r>
      <w:r w:rsidRPr="009763D5">
        <w:t xml:space="preserve"> Op de overeenkomst van verbruiklening is een aantal bijzondere bepalingen van toepassing.</w:t>
      </w:r>
      <w:r w:rsidRPr="009763D5">
        <w:rPr>
          <w:rStyle w:val="FootnoteReference"/>
        </w:rPr>
        <w:footnoteReference w:id="15"/>
      </w:r>
      <w:r w:rsidR="00353CE6" w:rsidRPr="009763D5">
        <w:rPr>
          <w:iCs/>
        </w:rPr>
        <w:br/>
      </w:r>
      <w:r w:rsidR="00353CE6" w:rsidRPr="009763D5">
        <w:rPr>
          <w:iCs/>
        </w:rPr>
        <w:br/>
      </w:r>
      <w:r w:rsidRPr="009763D5">
        <w:t xml:space="preserve">Bij de uitleg van overeenkomsten wordt in de eerste plaats gekeken naar de bedoeling van partijen zoals die in de overeenkomst tot uitdrukking zijn gekomen. Als de overeenkomst zelf geen duidelijkheid schept, moet worden gekeken naar de zin die partijen in de gegeven omstandigheden over en weer aan het </w:t>
      </w:r>
      <w:proofErr w:type="spellStart"/>
      <w:r w:rsidRPr="009763D5">
        <w:t>overeengekomene</w:t>
      </w:r>
      <w:proofErr w:type="spellEnd"/>
      <w:r w:rsidRPr="009763D5">
        <w:t xml:space="preserve"> mochten toekennen en op </w:t>
      </w:r>
      <w:proofErr w:type="gramStart"/>
      <w:r w:rsidRPr="009763D5">
        <w:t>hetgeen</w:t>
      </w:r>
      <w:proofErr w:type="gramEnd"/>
      <w:r w:rsidRPr="009763D5">
        <w:t xml:space="preserve"> zij te dien aanzien redelijkerwijs van elkaar mochten verwachten.</w:t>
      </w:r>
      <w:r w:rsidRPr="009763D5">
        <w:rPr>
          <w:rStyle w:val="FootnoteReference"/>
        </w:rPr>
        <w:footnoteReference w:id="16"/>
      </w:r>
      <w:r w:rsidRPr="009763D5">
        <w:t xml:space="preserve"> Als uitleg van het </w:t>
      </w:r>
      <w:proofErr w:type="spellStart"/>
      <w:r w:rsidRPr="009763D5">
        <w:t>overeengekomene</w:t>
      </w:r>
      <w:proofErr w:type="spellEnd"/>
      <w:r w:rsidRPr="009763D5">
        <w:t xml:space="preserve"> zelf ook geen duidelijkheid geeft over de rechtsverhouding tussen partijen, zal de rechtsverhouding worden ingevuld aan de hand van aanvullend recht en gewoonte of op grond van de redelijkheid en billijkheid.</w:t>
      </w:r>
      <w:r w:rsidRPr="009763D5">
        <w:rPr>
          <w:rStyle w:val="FootnoteReference"/>
        </w:rPr>
        <w:footnoteReference w:id="17"/>
      </w:r>
      <w:r w:rsidRPr="009763D5">
        <w:t xml:space="preserve"> </w:t>
      </w:r>
      <w:r w:rsidR="00353CE6" w:rsidRPr="009763D5">
        <w:rPr>
          <w:iCs/>
        </w:rPr>
        <w:br/>
      </w:r>
      <w:r w:rsidR="00353CE6" w:rsidRPr="009763D5">
        <w:rPr>
          <w:iCs/>
        </w:rPr>
        <w:br/>
      </w:r>
    </w:p>
    <w:p w:rsidR="00590176" w:rsidRPr="009763D5" w:rsidRDefault="00590176" w:rsidP="00590176">
      <w:pPr>
        <w:spacing w:line="360" w:lineRule="auto"/>
        <w:rPr>
          <w:iCs/>
        </w:rPr>
      </w:pPr>
      <w:r w:rsidRPr="009763D5">
        <w:rPr>
          <w:i/>
          <w:iCs/>
        </w:rPr>
        <w:lastRenderedPageBreak/>
        <w:t>§ 2.4 Vreemd en eigen vermogen in de jaarrekening</w:t>
      </w:r>
      <w:r w:rsidR="00353CE6" w:rsidRPr="009763D5">
        <w:rPr>
          <w:iCs/>
        </w:rPr>
        <w:br/>
      </w:r>
      <w:r w:rsidR="00353CE6" w:rsidRPr="009763D5">
        <w:rPr>
          <w:iCs/>
        </w:rPr>
        <w:br/>
      </w:r>
      <w:r w:rsidRPr="009763D5">
        <w:rPr>
          <w:iCs/>
        </w:rPr>
        <w:t xml:space="preserve">Ook in het jaarrekeningenrecht is geen definitie gegeven van de begrippen eigen vermogen en vreemd vermogen. Wel is in artikel 2:373 lid 1 Burgerlijk Wetboek een opsomming gegeven van de bestanddelen van het eigen vermogen. Het eigen vermogen in de jaarrekening bestaat uit het gestorte aandelenkapitaal, het agio, de herwaarderingsreserve, de andere wettelijke reserves, de statutaire reserves, de overige reserves en het deel van de winst waaraan nog geen bestemming is gegeven. Het totale eigen vermogen van een onderneming wordt bepaald als het verschil tussen de activa en de passiva. </w:t>
      </w:r>
      <w:r w:rsidR="00353CE6" w:rsidRPr="009763D5">
        <w:rPr>
          <w:iCs/>
        </w:rPr>
        <w:br/>
      </w:r>
      <w:r w:rsidR="00353CE6" w:rsidRPr="009763D5">
        <w:rPr>
          <w:iCs/>
        </w:rPr>
        <w:br/>
      </w:r>
      <w:r w:rsidRPr="009763D5">
        <w:rPr>
          <w:iCs/>
        </w:rPr>
        <w:t>Zoals in de inleiding bij dit hoofdstuk al is aangegeven zijn er veel financieringsvormen die kenmerken hebben van zowel eigen als vreemd vermogen. Een financieringsbron kan in jaarrekeningrechtelijke zin wordt aangemerkt als eigen vermogen indien aan twee cumulatieve vereisten wordt voldaan. De eerste is aflosbaarheid. Dit wil zeggen dat de verschaffer van eigen vermogen geen recht heeft op terugbetaling. De tweede is het recht op beloning. Een verschaffer van eigen vermogen kan slechts een beloning op zijn investering krijgen in de vorm van dividend indien en voor zover de winst en /of de uitkeerbare reserves het verstrekken van een dergelijke beloning toelaten.</w:t>
      </w:r>
      <w:r w:rsidRPr="009763D5">
        <w:rPr>
          <w:rStyle w:val="FootnoteReference"/>
          <w:iCs/>
        </w:rPr>
        <w:footnoteReference w:id="18"/>
      </w:r>
      <w:r w:rsidRPr="009763D5">
        <w:rPr>
          <w:iCs/>
        </w:rPr>
        <w:t xml:space="preserve">  Als niet aan beide eisen is voldaan, zal een financieringsbron aangemerkt worden als vreemd vermogen. </w:t>
      </w:r>
      <w:r w:rsidR="00353CE6" w:rsidRPr="009763D5">
        <w:rPr>
          <w:iCs/>
        </w:rPr>
        <w:br/>
      </w:r>
      <w:r w:rsidR="00353CE6" w:rsidRPr="009763D5">
        <w:rPr>
          <w:iCs/>
        </w:rPr>
        <w:br/>
      </w:r>
      <w:r w:rsidRPr="009763D5">
        <w:rPr>
          <w:i/>
          <w:iCs/>
        </w:rPr>
        <w:t>§ 2.5 Het fiscale onderscheid tussen vreemd en eigen vermogen</w:t>
      </w:r>
      <w:proofErr w:type="gramStart"/>
      <w:r w:rsidR="00353CE6" w:rsidRPr="009763D5">
        <w:rPr>
          <w:iCs/>
        </w:rPr>
        <w:br/>
      </w:r>
      <w:r w:rsidR="00353CE6" w:rsidRPr="009763D5">
        <w:rPr>
          <w:iCs/>
        </w:rPr>
        <w:br/>
      </w:r>
      <w:r w:rsidRPr="009763D5">
        <w:rPr>
          <w:i/>
          <w:iCs/>
        </w:rPr>
        <w:t>§</w:t>
      </w:r>
      <w:proofErr w:type="gramEnd"/>
      <w:r w:rsidRPr="009763D5">
        <w:rPr>
          <w:i/>
          <w:iCs/>
        </w:rPr>
        <w:t xml:space="preserve"> 2.5.1 Het onderscheid in verhoudingen tussen voor de vennootschapsbelastingplichtige lichamen</w:t>
      </w:r>
      <w:r w:rsidR="00353CE6" w:rsidRPr="009763D5">
        <w:rPr>
          <w:iCs/>
        </w:rPr>
        <w:br/>
      </w:r>
      <w:r w:rsidR="00353CE6" w:rsidRPr="009763D5">
        <w:rPr>
          <w:iCs/>
        </w:rPr>
        <w:br/>
      </w:r>
      <w:r w:rsidRPr="009763D5">
        <w:rPr>
          <w:iCs/>
        </w:rPr>
        <w:t>Fiscaal is het onderscheid tussen vreemd en ei</w:t>
      </w:r>
      <w:r w:rsidR="00542E33">
        <w:rPr>
          <w:iCs/>
        </w:rPr>
        <w:t>gen vermogen erg van belang. R</w:t>
      </w:r>
      <w:r w:rsidRPr="009763D5">
        <w:rPr>
          <w:iCs/>
        </w:rPr>
        <w:t>entebetalingen zijn aftrekbaar van de winst van de onderneming</w:t>
      </w:r>
      <w:r w:rsidRPr="009763D5">
        <w:rPr>
          <w:rStyle w:val="FootnoteReference"/>
          <w:iCs/>
        </w:rPr>
        <w:footnoteReference w:id="19"/>
      </w:r>
      <w:r w:rsidRPr="009763D5">
        <w:rPr>
          <w:iCs/>
        </w:rPr>
        <w:t>, dividendbetalingen niet.</w:t>
      </w:r>
      <w:r w:rsidRPr="009763D5">
        <w:rPr>
          <w:rStyle w:val="FootnoteReference"/>
          <w:iCs/>
        </w:rPr>
        <w:footnoteReference w:id="20"/>
      </w:r>
      <w:r w:rsidRPr="009763D5">
        <w:rPr>
          <w:iCs/>
        </w:rPr>
        <w:t xml:space="preserve"> Voor een onderneming kan het daarom voordelig zijn dat zoveel mogelijk van haar financieringsbronnen fiscaalrechtelijk als vreemd vermogen worden gekwalificeerd. Echter </w:t>
      </w:r>
      <w:r w:rsidRPr="009763D5">
        <w:rPr>
          <w:iCs/>
        </w:rPr>
        <w:lastRenderedPageBreak/>
        <w:t>niet altijd is het etiket dat de onderneming zelf op een financieringsbron plakt, bepalend voor de fiscale kwalificatie van een financieringsbron. Vele malen heeft de Hoge Raad zich moeten uitlaten over de kwalificatie van geldverstrekkingen.</w:t>
      </w:r>
      <w:r w:rsidR="00353CE6" w:rsidRPr="009763D5">
        <w:rPr>
          <w:iCs/>
        </w:rPr>
        <w:br/>
      </w:r>
      <w:r w:rsidR="00353CE6" w:rsidRPr="009763D5">
        <w:rPr>
          <w:iCs/>
        </w:rPr>
        <w:br/>
      </w:r>
      <w:r w:rsidRPr="009763D5">
        <w:rPr>
          <w:iCs/>
        </w:rPr>
        <w:t xml:space="preserve">In 1988 heeft de Hoge Raad een standaardregel geformuleerd over de fiscale kwalificatie van geldverstrekkingen in het arrest Hoge Raad 27 januari 1988, rolnummer 23919, </w:t>
      </w:r>
      <w:proofErr w:type="spellStart"/>
      <w:r w:rsidRPr="009763D5">
        <w:rPr>
          <w:iCs/>
        </w:rPr>
        <w:t>BNB</w:t>
      </w:r>
      <w:proofErr w:type="spellEnd"/>
      <w:r w:rsidRPr="009763D5">
        <w:rPr>
          <w:iCs/>
        </w:rPr>
        <w:t xml:space="preserve"> 1988/217. In de onderhavige casus ging het om een belanghebbende met een noodlijdende dochtervennootschap. Door de aanhoudende verliezen was in de loop van 1977 het nominale aandelenkapitaal geheel verloren gegaan.</w:t>
      </w:r>
      <w:r w:rsidRPr="009763D5">
        <w:rPr>
          <w:rStyle w:val="FootnoteReference"/>
          <w:iCs/>
        </w:rPr>
        <w:footnoteReference w:id="21"/>
      </w:r>
      <w:r w:rsidRPr="009763D5">
        <w:rPr>
          <w:iCs/>
        </w:rPr>
        <w:t xml:space="preserve"> Een faillissement dreigde voor de dochter. De betreffende dochter zou alleen nog gered kunnen worden door een ingrijpende reorganisatie. Er werd besloten de onderneming van de dochter toch voort te zetten en niet over te gaan tot liquidatie. De dochter had daarvoor liquide middelen nodig. Daarom verstrekte andere dochters van de belanghebbende leningen aan de verlieslijdende dochter. Deze leningen werden later overgenomen en verhoogd door de belanghebbende. Op grond van goed koopmansgebruik wilde de belanghebbende in 1980 een voorziening vormen in verband met haar vorderingen op de verlieslijdende dochter. De belanghebbende meende hiertoe over te kunnen gaan, omdat er sprake was van een lagere waarde van de vordering in een normale </w:t>
      </w:r>
      <w:proofErr w:type="spellStart"/>
      <w:r w:rsidRPr="009763D5">
        <w:rPr>
          <w:iCs/>
        </w:rPr>
        <w:t>debiteur-crediteur</w:t>
      </w:r>
      <w:proofErr w:type="spellEnd"/>
      <w:r w:rsidRPr="009763D5">
        <w:rPr>
          <w:iCs/>
        </w:rPr>
        <w:t xml:space="preserve"> verhouding. De inspecteur stond echter de voorziening niet toe. Hij vond namelijk dat er sprake was van een informele kapitaalstorting in plaats van het verstrekken van een lening, gezien het tijdstip waarop en de omstandigheden waaronder het geld aan de dochter is verstrekt. Het Hof Den Haag oordeelde dat het standpunt van de inspecteur onjuist was. Het Hof oordeelt dat uit de parlementaire geschiedenis bij de wet op de </w:t>
      </w:r>
      <w:proofErr w:type="spellStart"/>
      <w:r w:rsidRPr="009763D5">
        <w:rPr>
          <w:iCs/>
        </w:rPr>
        <w:t>Vpb</w:t>
      </w:r>
      <w:proofErr w:type="spellEnd"/>
      <w:r w:rsidRPr="009763D5">
        <w:rPr>
          <w:iCs/>
        </w:rPr>
        <w:t xml:space="preserve"> 1969 kan worden opgemaakt dat de wetgever niet bedoeld heeft het begrip kapitaalsverstrekking in de wet </w:t>
      </w:r>
      <w:proofErr w:type="spellStart"/>
      <w:r w:rsidRPr="009763D5">
        <w:rPr>
          <w:iCs/>
        </w:rPr>
        <w:t>Vpb</w:t>
      </w:r>
      <w:proofErr w:type="spellEnd"/>
      <w:r w:rsidRPr="009763D5">
        <w:rPr>
          <w:iCs/>
        </w:rPr>
        <w:t xml:space="preserve"> 1969 uit te breiden ten opzichte van het begrip kapitaalsverstrekking in het Besluit vennootschapsbelasting 1942. Daarom is voor de kwalificatie van een geldverstrekking in beginsel de civielrechtelijke vorm doorslaggevend. Er moet dus een formeel criterium worden aangelegd. Echter het Hof geeft zelf ook twee uitzonderingen op deze regel. De civielrechtelijke vorm van de financieringsbron is niet doorslaggevend wanneer alleen naar de uiterlijke schijn sprake is van een lening terwijl partijen in werkelijkheid hebben beoogd een kapitaalsverstrekking tot stand te brengen. Ook is de civielrechtelijke vorm van de geldverstrekking niet doorslaggevend wanneer de lening is verstrekt onder zodanige voorwaarden dat de schuldenaar met het door hem uitgeleende bedrag in zekere mate deel </w:t>
      </w:r>
      <w:r w:rsidRPr="009763D5">
        <w:rPr>
          <w:iCs/>
        </w:rPr>
        <w:lastRenderedPageBreak/>
        <w:t xml:space="preserve">heeft in de onderneming van de schuldenaar. Volgens het Hof was in dit geval geen van de twee uitzonderingen van toepassing. Het was namelijk niet gebleken dat de afgesloten leningen slechts schijnhandelingen waren en dat in werkelijkheid was bedoeld kapitaal te verstrekken. Ook was er geen sprake van het tweede uitzonderingsgeval. De verschuldigdheid van de rente en de hoofdsom was niet afhankelijk van de resultaten van de dochter, de leningen waren niet achtergesteld bij de vorderingen van andere niet-preferente crediteuren en er waren geen andere ongebruikelijke leningsvoorwaarden. Ook het </w:t>
      </w:r>
      <w:proofErr w:type="gramStart"/>
      <w:r w:rsidRPr="009763D5">
        <w:rPr>
          <w:iCs/>
        </w:rPr>
        <w:t>subsidiaire</w:t>
      </w:r>
      <w:proofErr w:type="gramEnd"/>
      <w:r w:rsidRPr="009763D5">
        <w:rPr>
          <w:iCs/>
        </w:rPr>
        <w:t xml:space="preserve"> standpunt van de inspecteur, dat er sprake zou zijn van niet-aftrekbare kosten, werd niet gehonoreerd door het Hof. Het Hof liet dan ook de vorming van de voorziening toe. </w:t>
      </w:r>
      <w:r w:rsidR="00353CE6" w:rsidRPr="009763D5">
        <w:rPr>
          <w:iCs/>
        </w:rPr>
        <w:br/>
      </w:r>
      <w:r w:rsidR="00353CE6" w:rsidRPr="009763D5">
        <w:rPr>
          <w:iCs/>
        </w:rPr>
        <w:br/>
      </w:r>
      <w:r w:rsidRPr="009763D5">
        <w:rPr>
          <w:iCs/>
        </w:rPr>
        <w:t xml:space="preserve">In cassatie heeft de Hoge Raad geoordeeld dat voor de vraag of een geldverstrekking van een moedermaatschappij aan een dochter voor de toepassing van artikel 13 wet op de </w:t>
      </w:r>
      <w:proofErr w:type="spellStart"/>
      <w:r w:rsidRPr="009763D5">
        <w:rPr>
          <w:iCs/>
        </w:rPr>
        <w:t>Vpb</w:t>
      </w:r>
      <w:proofErr w:type="spellEnd"/>
      <w:r w:rsidRPr="009763D5">
        <w:rPr>
          <w:iCs/>
        </w:rPr>
        <w:t xml:space="preserve"> 1969</w:t>
      </w:r>
      <w:r w:rsidRPr="009763D5">
        <w:rPr>
          <w:rStyle w:val="FootnoteReference"/>
          <w:iCs/>
        </w:rPr>
        <w:footnoteReference w:id="22"/>
      </w:r>
      <w:r w:rsidRPr="009763D5">
        <w:rPr>
          <w:iCs/>
        </w:rPr>
        <w:t xml:space="preserve"> moet worden gekwalificeerd als een lening dan wel kapitaal in beginsel een formeel criterium moet worden aangelegd. De Hoge Raad meent echter dat het Hof een te beperkte opvatting heeft </w:t>
      </w:r>
      <w:proofErr w:type="gramStart"/>
      <w:r w:rsidRPr="009763D5">
        <w:rPr>
          <w:iCs/>
        </w:rPr>
        <w:t>omtrent</w:t>
      </w:r>
      <w:proofErr w:type="gramEnd"/>
      <w:r w:rsidRPr="009763D5">
        <w:rPr>
          <w:iCs/>
        </w:rPr>
        <w:t xml:space="preserve"> de uitzonderingen op de regel. Naast de twee door het Hof genoemde uitzonderingen, noemt de Hoge Raad nog een derde uitzondering. Van deze derde uitzondering is sprake wanneer een belastingplichtige op grond van zijn aandeelhouderschap in een vennootschap, waarin hij een deelneming heeft in de zin van artikel 13 wet op de </w:t>
      </w:r>
      <w:proofErr w:type="spellStart"/>
      <w:r w:rsidRPr="009763D5">
        <w:rPr>
          <w:iCs/>
        </w:rPr>
        <w:t>Vpb</w:t>
      </w:r>
      <w:proofErr w:type="spellEnd"/>
      <w:r w:rsidRPr="009763D5">
        <w:rPr>
          <w:iCs/>
        </w:rPr>
        <w:t xml:space="preserve"> 1969</w:t>
      </w:r>
      <w:r w:rsidRPr="009763D5">
        <w:rPr>
          <w:rStyle w:val="FootnoteReference"/>
          <w:iCs/>
        </w:rPr>
        <w:footnoteReference w:id="23"/>
      </w:r>
      <w:r w:rsidRPr="009763D5">
        <w:rPr>
          <w:iCs/>
        </w:rPr>
        <w:t xml:space="preserve">, aan die vennootschap een lening verstrekt onder zodanige omstandigheden dat de op grond van de lening ontstane vordering, naar hem </w:t>
      </w:r>
      <w:proofErr w:type="gramStart"/>
      <w:r w:rsidRPr="009763D5">
        <w:rPr>
          <w:iCs/>
        </w:rPr>
        <w:t>reeds</w:t>
      </w:r>
      <w:proofErr w:type="gramEnd"/>
      <w:r w:rsidRPr="009763D5">
        <w:rPr>
          <w:iCs/>
        </w:rPr>
        <w:t xml:space="preserve"> aanstonds duidelijk moet zijn geweest, voor het geheel of voor een gedeelte geen waarde toekomt omdat het door hem ter leen verstrekte bedrag niet of niet ten volle zal kunnen worden terugbetaald, zodat het geheel of gedeeltelijk zijn vermogen – voor zover dat niet bestaat uit de aandelen in de dochtervennootschap – blijvend heeft verlaten.</w:t>
      </w:r>
      <w:r w:rsidRPr="009763D5">
        <w:rPr>
          <w:rStyle w:val="FootnoteReference"/>
          <w:iCs/>
        </w:rPr>
        <w:footnoteReference w:id="24"/>
      </w:r>
      <w:r w:rsidRPr="009763D5">
        <w:rPr>
          <w:iCs/>
        </w:rPr>
        <w:t xml:space="preserve"> Het Hof had zich over de stelling van de inspecteur, dat de derde uitzondering zich had voorgedaan, niet uitgelaten. Daarom casseerde de Hoge Raad het arrest van het Hof en verwees de zaak voor een verdere behandeling naar een ander Hof.</w:t>
      </w:r>
      <w:r w:rsidRPr="009763D5">
        <w:rPr>
          <w:rStyle w:val="FootnoteReference"/>
          <w:iCs/>
        </w:rPr>
        <w:footnoteReference w:id="25"/>
      </w:r>
      <w:r w:rsidRPr="009763D5">
        <w:rPr>
          <w:iCs/>
        </w:rPr>
        <w:t xml:space="preserve"> </w:t>
      </w:r>
      <w:r w:rsidR="00353CE6" w:rsidRPr="009763D5">
        <w:rPr>
          <w:iCs/>
        </w:rPr>
        <w:br/>
      </w:r>
      <w:r w:rsidR="00353CE6" w:rsidRPr="009763D5">
        <w:rPr>
          <w:iCs/>
        </w:rPr>
        <w:br/>
      </w:r>
      <w:r w:rsidRPr="009763D5">
        <w:rPr>
          <w:iCs/>
        </w:rPr>
        <w:t xml:space="preserve">In de literatuur zijn deze drie uitzonderingen genoemd het leerstuk van schijn en wezen, de </w:t>
      </w:r>
      <w:proofErr w:type="spellStart"/>
      <w:r w:rsidRPr="009763D5">
        <w:rPr>
          <w:iCs/>
        </w:rPr>
        <w:t>deelnemerschapslening</w:t>
      </w:r>
      <w:proofErr w:type="spellEnd"/>
      <w:r w:rsidRPr="009763D5">
        <w:rPr>
          <w:iCs/>
        </w:rPr>
        <w:t xml:space="preserve"> en de bodemloze put lening. In het arrest van 3 november 1954, </w:t>
      </w:r>
      <w:r w:rsidRPr="009763D5">
        <w:rPr>
          <w:iCs/>
        </w:rPr>
        <w:lastRenderedPageBreak/>
        <w:t>rolnummer 11928</w:t>
      </w:r>
      <w:r w:rsidRPr="009763D5">
        <w:rPr>
          <w:rStyle w:val="FootnoteReference"/>
          <w:iCs/>
        </w:rPr>
        <w:footnoteReference w:id="26"/>
      </w:r>
      <w:r w:rsidRPr="009763D5">
        <w:rPr>
          <w:iCs/>
        </w:rPr>
        <w:t xml:space="preserve"> heeft de Hoge Raad zich al uitgelaten over, wat later in de literatuur is aangeduid als het leerstuk van schijn en wezen. In dit arrest overwoog de Hoge Raad dat “</w:t>
      </w:r>
      <w:r w:rsidRPr="009763D5">
        <w:rPr>
          <w:i/>
        </w:rPr>
        <w:t>als regel geldt, dat niet beslissend is de schijn, dat is de naam, waarmede een transactie wordt uitgedost en de vorm waarin zij wordt gegoten, doch dat het aankomt op wat in werkelijkheid tussen partijen is verhandeld, dat is op de verhoudingen, welke naar burgerlijk recht beoordeeld in werkelijkheid tussen partijen bestaan</w:t>
      </w:r>
      <w:r w:rsidRPr="009763D5">
        <w:t>”</w:t>
      </w:r>
      <w:r w:rsidRPr="009763D5">
        <w:rPr>
          <w:rFonts w:ascii="Arial" w:hAnsi="Arial" w:cs="Arial"/>
          <w:sz w:val="20"/>
          <w:szCs w:val="20"/>
        </w:rPr>
        <w:t>.</w:t>
      </w:r>
      <w:r w:rsidRPr="009763D5">
        <w:rPr>
          <w:rStyle w:val="FootnoteReference"/>
          <w:sz w:val="20"/>
          <w:szCs w:val="20"/>
        </w:rPr>
        <w:footnoteReference w:id="27"/>
      </w:r>
      <w:r w:rsidRPr="009763D5">
        <w:rPr>
          <w:sz w:val="20"/>
          <w:szCs w:val="20"/>
        </w:rPr>
        <w:t xml:space="preserve"> </w:t>
      </w:r>
      <w:r w:rsidRPr="009763D5">
        <w:t>Met andere woorden, b</w:t>
      </w:r>
      <w:r w:rsidRPr="009763D5">
        <w:rPr>
          <w:iCs/>
        </w:rPr>
        <w:t xml:space="preserve">ij het leerstuk van schijn en wezen gaat het erom dat partijen een vorm van geldverstrekking zijn overeengekomen, maar die geldverstrekking civielrechtelijk in de andere vorm hebben gegoten. Er moet dus sprake zijn van wilsovereenstemming tussen partijen over de werkelijke aard van de geldverstrekking. Als de wil van partijen niet uit documenten kan worden opgemaakt, zal dit moeten gebeuren aan de hand van de omstandigheden van het geval. Een voorbeeld hiervan is het arrest van het Hof Amsterdam van 25 januari 1973, rolnummer 518/71 </w:t>
      </w:r>
      <w:r w:rsidRPr="009763D5">
        <w:rPr>
          <w:rStyle w:val="FootnoteReference"/>
          <w:iCs/>
        </w:rPr>
        <w:footnoteReference w:id="28"/>
      </w:r>
      <w:r w:rsidRPr="009763D5">
        <w:rPr>
          <w:iCs/>
        </w:rPr>
        <w:t xml:space="preserve"> waarin het onderwerp van geschil een renteloze lening van een vennootschap aan een Afrikaanse dochter was. De inspecteur wilde de inkomsten uit deze renteloze lening bij de vennootschap gaan belasten. De vennootschap voerde echter aan dat een kapitaalverstrekking was beoogd. De geldverstrekking was in de vorm van een lening gegoten vanwege deviezenrechtelijke redenen. De inkomsten uit de lening waren daarom dividenden, die onbelast waren omdat ze onder de deelnemingsvrijstelling vielen.</w:t>
      </w:r>
      <w:r w:rsidR="00353CE6" w:rsidRPr="009763D5">
        <w:rPr>
          <w:iCs/>
        </w:rPr>
        <w:br/>
      </w:r>
      <w:r w:rsidR="00353CE6" w:rsidRPr="009763D5">
        <w:rPr>
          <w:iCs/>
        </w:rPr>
        <w:br/>
      </w:r>
      <w:r w:rsidRPr="009763D5">
        <w:rPr>
          <w:iCs/>
        </w:rPr>
        <w:t>In het arrest van 5 juni 1957, rolnummer 13127 spreekt de Hoge Raad al over de mogelijkheid van een winstaandeel als onderdeel van een regeling tussen partijen waarbij de schuldeiser zo nauw betrokken is bij het bedrijf van de schuldenaar, dat hij daarin in zekere mate deel heeft.</w:t>
      </w:r>
      <w:r w:rsidRPr="009763D5">
        <w:rPr>
          <w:rStyle w:val="FootnoteReference"/>
          <w:iCs/>
        </w:rPr>
        <w:footnoteReference w:id="29"/>
      </w:r>
      <w:r w:rsidRPr="009763D5">
        <w:rPr>
          <w:iCs/>
        </w:rPr>
        <w:t xml:space="preserve">  Ook in het arrest </w:t>
      </w:r>
      <w:proofErr w:type="spellStart"/>
      <w:r w:rsidRPr="009763D5">
        <w:rPr>
          <w:iCs/>
        </w:rPr>
        <w:t>BNB</w:t>
      </w:r>
      <w:proofErr w:type="spellEnd"/>
      <w:r w:rsidRPr="009763D5">
        <w:rPr>
          <w:iCs/>
        </w:rPr>
        <w:t xml:space="preserve"> 1988/217 noemt het Hof de uitzondering van de </w:t>
      </w:r>
      <w:proofErr w:type="spellStart"/>
      <w:r w:rsidRPr="009763D5">
        <w:rPr>
          <w:iCs/>
        </w:rPr>
        <w:t>deelnemerschapslening</w:t>
      </w:r>
      <w:proofErr w:type="spellEnd"/>
      <w:r w:rsidRPr="009763D5">
        <w:rPr>
          <w:iCs/>
        </w:rPr>
        <w:t xml:space="preserve">. Echter het Hof en de Hoge Raad noemen beiden geen criteria waaraan een geldverstrekking moet voldoen om van de tweede uitzondering te kunnen spreken. Het Hof noemt wel een aantal omstandigheden waarvan geen sprake is en op grond daarvan komt het Hof tot de conclusie dat de tweede uitzondering zich in </w:t>
      </w:r>
      <w:proofErr w:type="spellStart"/>
      <w:r w:rsidRPr="009763D5">
        <w:rPr>
          <w:iCs/>
        </w:rPr>
        <w:t>casu</w:t>
      </w:r>
      <w:proofErr w:type="spellEnd"/>
      <w:r w:rsidRPr="009763D5">
        <w:rPr>
          <w:iCs/>
        </w:rPr>
        <w:t xml:space="preserve"> niet voordoet. </w:t>
      </w:r>
      <w:r w:rsidR="0067483E" w:rsidRPr="009763D5">
        <w:rPr>
          <w:iCs/>
        </w:rPr>
        <w:t xml:space="preserve">Het Hof noemt namelijk de winstafhankelijkheid van de hoofdsom en rente van de winst van de debiteur en achterstelling van de lening bij andere niet preferente crediteuren. </w:t>
      </w:r>
      <w:r w:rsidRPr="009763D5">
        <w:rPr>
          <w:iCs/>
        </w:rPr>
        <w:t xml:space="preserve">In 1998 heeft de Hoge Raad zich in het arrest van 11 maart met rolnummer 32240 uitgelaten over de </w:t>
      </w:r>
      <w:r w:rsidRPr="009763D5">
        <w:rPr>
          <w:iCs/>
        </w:rPr>
        <w:lastRenderedPageBreak/>
        <w:t>voorwaarden waaraan moet worden voldaan om te kunnen spreken van een lening, die is verstrekt onder zodanige voorwaarden dat de schuldenaar met het door hem uitgeleende bedrag in zekere mate deel heeft in de onderneming van de schuldenaar.</w:t>
      </w:r>
      <w:r w:rsidRPr="009763D5">
        <w:rPr>
          <w:rStyle w:val="FootnoteReference"/>
          <w:iCs/>
        </w:rPr>
        <w:footnoteReference w:id="30"/>
      </w:r>
      <w:r w:rsidRPr="009763D5">
        <w:rPr>
          <w:iCs/>
        </w:rPr>
        <w:t xml:space="preserve"> Het gaat om drie cumulatieve eisen. De eerste eis is dat de rente winstafhankelijk moet zijn. Hiervan is sprake wanneer de hoogte van de door de debiteur te betalen rente afhankelijk is van de winst. </w:t>
      </w:r>
      <w:proofErr w:type="gramStart"/>
      <w:r w:rsidRPr="009763D5">
        <w:rPr>
          <w:iCs/>
        </w:rPr>
        <w:t>Niet geheel</w:t>
      </w:r>
      <w:proofErr w:type="gramEnd"/>
      <w:r w:rsidRPr="009763D5">
        <w:rPr>
          <w:iCs/>
        </w:rPr>
        <w:t xml:space="preserve"> duidelijk is of rente ook winstafhankelijk is als de verschuldigdheid ervan afhangt van de winst. Volgens Strik moet hiervan worden uitgegaan.</w:t>
      </w:r>
      <w:r w:rsidRPr="009763D5">
        <w:rPr>
          <w:rStyle w:val="FootnoteReference"/>
          <w:iCs/>
        </w:rPr>
        <w:t xml:space="preserve"> </w:t>
      </w:r>
      <w:r w:rsidRPr="009763D5">
        <w:rPr>
          <w:rStyle w:val="FootnoteReference"/>
          <w:iCs/>
        </w:rPr>
        <w:footnoteReference w:id="31"/>
      </w:r>
      <w:r w:rsidRPr="009763D5">
        <w:rPr>
          <w:iCs/>
        </w:rPr>
        <w:t xml:space="preserve">  Hij verwijst hiervoor naar het arrest van de Hoge Raad van 17 februari 1999, rolnummer 34151.</w:t>
      </w:r>
      <w:r w:rsidRPr="009763D5">
        <w:rPr>
          <w:rStyle w:val="FootnoteReference"/>
          <w:iCs/>
        </w:rPr>
        <w:footnoteReference w:id="32"/>
      </w:r>
      <w:r w:rsidRPr="009763D5">
        <w:rPr>
          <w:iCs/>
        </w:rPr>
        <w:t xml:space="preserve"> In dit arrest bepaalde het Hof dat in </w:t>
      </w:r>
      <w:proofErr w:type="spellStart"/>
      <w:r w:rsidRPr="009763D5">
        <w:rPr>
          <w:iCs/>
        </w:rPr>
        <w:t>casu</w:t>
      </w:r>
      <w:proofErr w:type="spellEnd"/>
      <w:r w:rsidRPr="009763D5">
        <w:rPr>
          <w:iCs/>
        </w:rPr>
        <w:t xml:space="preserve"> geen sprake was van een winstafhankelijke rente ook al mocht de rentebetaling worden opgeschort indien er in een jaar geen dividenduitkering zou plaatsvinden want de rente bleef wel verschuldigd. Dit oordeel van het Hof bleef in cassatie onbestreden en het oordeel bleef in stand. Uit het arrest valt dus op te maken dat rente niet winstafhankelijk is als de betaling van rente kan worden uitgesteld, als er geen of te </w:t>
      </w:r>
      <w:proofErr w:type="gramStart"/>
      <w:r w:rsidRPr="009763D5">
        <w:rPr>
          <w:iCs/>
        </w:rPr>
        <w:t xml:space="preserve">weinig  </w:t>
      </w:r>
      <w:proofErr w:type="gramEnd"/>
      <w:r w:rsidRPr="009763D5">
        <w:rPr>
          <w:iCs/>
        </w:rPr>
        <w:t xml:space="preserve">winst is gemaakt. De Hoge Raad geeft in het arrest geen gronden, op grond waarvan aangenomen kan worden dat rente winstafhankelijk is als de verschuldigdheid van die rente winstafhankelijk is. </w:t>
      </w:r>
      <w:r w:rsidR="00353CE6" w:rsidRPr="009763D5">
        <w:rPr>
          <w:iCs/>
        </w:rPr>
        <w:br/>
      </w:r>
      <w:r w:rsidR="00353CE6" w:rsidRPr="009763D5">
        <w:rPr>
          <w:iCs/>
        </w:rPr>
        <w:br/>
      </w:r>
      <w:r w:rsidRPr="009763D5">
        <w:rPr>
          <w:iCs/>
        </w:rPr>
        <w:t xml:space="preserve">De tweede eis is dat de lening geen vaste looptijd heeft en slechts opeisbaar is bij faillissement, </w:t>
      </w:r>
      <w:proofErr w:type="spellStart"/>
      <w:r w:rsidRPr="009763D5">
        <w:rPr>
          <w:iCs/>
        </w:rPr>
        <w:t>surséance</w:t>
      </w:r>
      <w:proofErr w:type="spellEnd"/>
      <w:r w:rsidRPr="009763D5">
        <w:rPr>
          <w:iCs/>
        </w:rPr>
        <w:t xml:space="preserve"> van betaling of liquidatie. In </w:t>
      </w:r>
      <w:proofErr w:type="spellStart"/>
      <w:r w:rsidRPr="009763D5">
        <w:rPr>
          <w:iCs/>
        </w:rPr>
        <w:t>casu</w:t>
      </w:r>
      <w:proofErr w:type="spellEnd"/>
      <w:r w:rsidRPr="009763D5">
        <w:rPr>
          <w:iCs/>
        </w:rPr>
        <w:t xml:space="preserve"> hadden de winstdelende obligaties, waarover het geschil was ontstaan wel een vaste looptijd en konden daarom niet gezien worden als </w:t>
      </w:r>
      <w:proofErr w:type="spellStart"/>
      <w:r w:rsidRPr="009763D5">
        <w:rPr>
          <w:iCs/>
        </w:rPr>
        <w:t>deelnemerschapsleningen</w:t>
      </w:r>
      <w:proofErr w:type="spellEnd"/>
      <w:r w:rsidRPr="009763D5">
        <w:rPr>
          <w:iCs/>
        </w:rPr>
        <w:t xml:space="preserve">. De derde eis is dat de lening moet zijn achtergesteld bij alle concurrente schuldenaars. </w:t>
      </w:r>
      <w:r w:rsidR="00353CE6" w:rsidRPr="009763D5">
        <w:rPr>
          <w:iCs/>
        </w:rPr>
        <w:br/>
      </w:r>
      <w:r w:rsidR="00353CE6" w:rsidRPr="009763D5">
        <w:rPr>
          <w:iCs/>
        </w:rPr>
        <w:br/>
      </w:r>
      <w:r w:rsidRPr="009763D5">
        <w:rPr>
          <w:iCs/>
        </w:rPr>
        <w:t xml:space="preserve">Bij een zogenoemde bodemloze put lening moet het gaan om een verstrekte lening in een deelnemingsverhouding. Daarnaast moet de lening zijn aangegaan onder dergelijke omstandigheden, dat al op het moment van het verstrekken van de lening duidelijk moet zijn geweest dat de vordering die daardoor ontstond geheel of gedeeltelijk geen waarde zou hebben. Dit zal geheel afhangen van de omstandigheden van een geval. Het gaat in ieder geval om verliesfinanciering van een dochtermaatschappij door de moeder. Een slechte kredietwaardigheid kan een aanwijzing zijn, maar is niet voldoende om van een bodemloze </w:t>
      </w:r>
      <w:r w:rsidRPr="009763D5">
        <w:rPr>
          <w:iCs/>
        </w:rPr>
        <w:lastRenderedPageBreak/>
        <w:t>put lening te kunnen spreken.</w:t>
      </w:r>
      <w:r w:rsidRPr="009763D5">
        <w:rPr>
          <w:rStyle w:val="FootnoteReference"/>
          <w:iCs/>
        </w:rPr>
        <w:footnoteReference w:id="33"/>
      </w:r>
      <w:r w:rsidRPr="009763D5">
        <w:rPr>
          <w:iCs/>
        </w:rPr>
        <w:t xml:space="preserve"> Echter hoe langer een moedermaatschappij doorgaat met het financieren van de verliezen van de dochter, hoe aannemelijker het wordt dat de moedermaatschappij dit doet vanuit haar positie van aandeelhouder. Ook zijn latere ontwikkelingen met betrekking tot de financiële positie van de dochter niet van belang. Op het moment van het verstrekken van de lening moet al duidelijk zijn dat de met de lening corresponderende vordering geheel of gedeeltelijk waardeloos is. </w:t>
      </w:r>
      <w:r w:rsidR="00AE673C">
        <w:rPr>
          <w:iCs/>
        </w:rPr>
        <w:br/>
      </w:r>
      <w:r w:rsidR="00AE673C">
        <w:rPr>
          <w:iCs/>
        </w:rPr>
        <w:br/>
      </w:r>
      <w:r w:rsidRPr="009763D5">
        <w:rPr>
          <w:iCs/>
        </w:rPr>
        <w:t>Het is vrij eenvoudig om ervoor te zorgen dat een geldverstrekking net niet onder een van de bovengenoemde eisen voldoet, zodat de verstrekking fiscaal wel als lening gekwalificeerd kan worden maar toch ook duidelijke trekken van eigen vermogen behoudt.</w:t>
      </w:r>
      <w:r w:rsidR="00AE673C">
        <w:rPr>
          <w:rStyle w:val="FootnoteReference"/>
          <w:iCs/>
        </w:rPr>
        <w:footnoteReference w:id="34"/>
      </w:r>
      <w:r w:rsidRPr="009763D5">
        <w:rPr>
          <w:iCs/>
        </w:rPr>
        <w:t xml:space="preserve"> Daarom heeft de wetgever het nodig gevonden in te grijpen en heeft hij in de wet </w:t>
      </w:r>
      <w:proofErr w:type="spellStart"/>
      <w:r w:rsidRPr="009763D5">
        <w:rPr>
          <w:iCs/>
        </w:rPr>
        <w:t>Vpb</w:t>
      </w:r>
      <w:proofErr w:type="spellEnd"/>
      <w:r w:rsidRPr="009763D5">
        <w:rPr>
          <w:iCs/>
        </w:rPr>
        <w:t xml:space="preserve"> 1969 een aantal bepalingen opgenomen om de aftrekbaarheid van betaalde rente op dergelijke hybride leningen aan banden te leggen.</w:t>
      </w:r>
      <w:r w:rsidRPr="009763D5">
        <w:rPr>
          <w:rStyle w:val="FootnoteReference"/>
          <w:iCs/>
        </w:rPr>
        <w:footnoteReference w:id="35"/>
      </w:r>
      <w:r w:rsidR="00AE673C">
        <w:rPr>
          <w:iCs/>
        </w:rPr>
        <w:t xml:space="preserve"> </w:t>
      </w:r>
      <w:r w:rsidR="00353CE6" w:rsidRPr="009763D5">
        <w:rPr>
          <w:iCs/>
        </w:rPr>
        <w:br/>
      </w:r>
      <w:r w:rsidR="00353CE6" w:rsidRPr="009763D5">
        <w:rPr>
          <w:iCs/>
        </w:rPr>
        <w:br/>
      </w:r>
      <w:r w:rsidRPr="009763D5">
        <w:rPr>
          <w:i/>
        </w:rPr>
        <w:t>§ 2.5.2 Het onderscheid in verhoudingen waarbij natuurlijke personen betrokken zijn</w:t>
      </w:r>
      <w:r w:rsidR="00353CE6" w:rsidRPr="009763D5">
        <w:rPr>
          <w:iCs/>
        </w:rPr>
        <w:br/>
      </w:r>
      <w:r w:rsidR="00353CE6" w:rsidRPr="009763D5">
        <w:rPr>
          <w:iCs/>
        </w:rPr>
        <w:br/>
      </w:r>
      <w:r w:rsidRPr="009763D5">
        <w:rPr>
          <w:iCs/>
        </w:rPr>
        <w:t xml:space="preserve">De bovengenoemde arresten zien op situaties waarbij de verstrekker van de financieringsbron een aan de vennootschapsbelasting onderworpen lichaam is. Als de verstrekker een natuurlijk persoon is, zal eerst moeten worden gekeken in welke hoedanigheid hij de financieringsbron verstrekt. Dit is een verschil ten opzichte van de situatie dat de verstrekker een aan de vennootschapsbelasting onderworpen lichaam is. Lichamen zoals genoemd in artikel 2 lid 1 sub a, b en c wet </w:t>
      </w:r>
      <w:proofErr w:type="spellStart"/>
      <w:r w:rsidRPr="009763D5">
        <w:rPr>
          <w:iCs/>
        </w:rPr>
        <w:t>Vpb</w:t>
      </w:r>
      <w:proofErr w:type="spellEnd"/>
      <w:r w:rsidRPr="009763D5">
        <w:rPr>
          <w:iCs/>
        </w:rPr>
        <w:t xml:space="preserve"> 1969 worden namelijk geacht hun onderneming te drijven met behulp van hun hele vermogen.</w:t>
      </w:r>
      <w:r w:rsidRPr="009763D5">
        <w:rPr>
          <w:rStyle w:val="FootnoteReference"/>
          <w:iCs/>
        </w:rPr>
        <w:footnoteReference w:id="36"/>
      </w:r>
      <w:r w:rsidRPr="009763D5">
        <w:rPr>
          <w:iCs/>
        </w:rPr>
        <w:t xml:space="preserve"> Dit zijn </w:t>
      </w:r>
      <w:proofErr w:type="spellStart"/>
      <w:r w:rsidRPr="009763D5">
        <w:rPr>
          <w:iCs/>
        </w:rPr>
        <w:t>b.</w:t>
      </w:r>
      <w:proofErr w:type="gramStart"/>
      <w:r w:rsidRPr="009763D5">
        <w:rPr>
          <w:iCs/>
        </w:rPr>
        <w:t>v</w:t>
      </w:r>
      <w:proofErr w:type="spellEnd"/>
      <w:proofErr w:type="gramEnd"/>
      <w:r w:rsidRPr="009763D5">
        <w:rPr>
          <w:iCs/>
        </w:rPr>
        <w:t xml:space="preserve">.’s, </w:t>
      </w:r>
      <w:proofErr w:type="spellStart"/>
      <w:r w:rsidRPr="009763D5">
        <w:rPr>
          <w:iCs/>
        </w:rPr>
        <w:t>n.v</w:t>
      </w:r>
      <w:proofErr w:type="spellEnd"/>
      <w:r w:rsidRPr="009763D5">
        <w:rPr>
          <w:iCs/>
        </w:rPr>
        <w:t xml:space="preserve">.’s, open commanditaire vennootschappen en andere vennootschappen waarvan het kapitaal geheel of deels in aandelen is verdeeld alsmede coöperaties, coöperatieve verenigingen, onderlinge waarborgmaatschappijen en verenigingen, die op onderlinge grondslag als verzekeraar of kredietinstelling optreden. Andere lichamen kunnen onderworpen zijn aan de vennootschapsbelasting, voor zover zij een onderneming </w:t>
      </w:r>
      <w:r w:rsidRPr="009763D5">
        <w:rPr>
          <w:iCs/>
        </w:rPr>
        <w:lastRenderedPageBreak/>
        <w:t>drijven.</w:t>
      </w:r>
      <w:r w:rsidRPr="009763D5">
        <w:rPr>
          <w:rStyle w:val="FootnoteReference"/>
          <w:iCs/>
        </w:rPr>
        <w:footnoteReference w:id="37"/>
      </w:r>
      <w:r w:rsidRPr="009763D5">
        <w:rPr>
          <w:iCs/>
        </w:rPr>
        <w:t xml:space="preserve"> Een natuurlijk persoon kan een onderneming drijven en in het kader van zijn onderneming een lening verstrekken aan een vennootschap. Echter een natuurlijk persoon, die een onderneming drijft, kan ook in privé een lening verstrekken aan een vennootschap. Alleen in de inkomstenbelasting is er geen vrijstelling voor resultaten behaald door middel van het houden van deelnemingen. Daarom is zowel ontvangen rente als ontvangen dividenden belast. Echter het verstrekken van vreemd dan wel eigen vermogen kunnen ook in de inkomstenbelasting tot verschillende gevolgen leiden. Hierop zal nader worden ingegaan in hoofdstuk 4. </w:t>
      </w:r>
    </w:p>
    <w:p w:rsidR="0067483E" w:rsidRPr="009763D5" w:rsidRDefault="0067483E" w:rsidP="00590176"/>
    <w:p w:rsidR="00590176" w:rsidRPr="009763D5" w:rsidRDefault="00590176">
      <w:pPr>
        <w:spacing w:before="0"/>
      </w:pPr>
      <w:r w:rsidRPr="009763D5">
        <w:br w:type="page"/>
      </w:r>
    </w:p>
    <w:p w:rsidR="00351E80" w:rsidRPr="009763D5" w:rsidRDefault="00590176" w:rsidP="00590176">
      <w:pPr>
        <w:spacing w:line="360" w:lineRule="auto"/>
        <w:rPr>
          <w:b/>
          <w:bCs/>
          <w:iCs/>
          <w:sz w:val="28"/>
        </w:rPr>
      </w:pPr>
      <w:r w:rsidRPr="009763D5">
        <w:rPr>
          <w:b/>
          <w:bCs/>
          <w:iCs/>
          <w:sz w:val="28"/>
        </w:rPr>
        <w:lastRenderedPageBreak/>
        <w:t>Hoofdstuk 3 Van vreemd vermogen naar eigen vermogen wanneer de crediteur een rechtspersoon is</w:t>
      </w:r>
      <w:r w:rsidR="00353CE6" w:rsidRPr="009763D5">
        <w:rPr>
          <w:b/>
          <w:bCs/>
          <w:iCs/>
          <w:sz w:val="28"/>
        </w:rPr>
        <w:br/>
      </w:r>
      <w:r w:rsidR="00353CE6" w:rsidRPr="009763D5">
        <w:rPr>
          <w:b/>
          <w:bCs/>
          <w:iCs/>
          <w:sz w:val="28"/>
        </w:rPr>
        <w:br/>
      </w:r>
      <w:r w:rsidRPr="009763D5">
        <w:rPr>
          <w:i/>
        </w:rPr>
        <w:t>§ 3.1 Inleiding</w:t>
      </w:r>
      <w:r w:rsidR="00353CE6" w:rsidRPr="009763D5">
        <w:rPr>
          <w:b/>
          <w:bCs/>
          <w:iCs/>
          <w:sz w:val="28"/>
        </w:rPr>
        <w:br/>
      </w:r>
      <w:r w:rsidR="00353CE6" w:rsidRPr="009763D5">
        <w:rPr>
          <w:b/>
          <w:bCs/>
          <w:iCs/>
          <w:sz w:val="28"/>
        </w:rPr>
        <w:br/>
      </w:r>
      <w:r w:rsidRPr="009763D5">
        <w:rPr>
          <w:iCs/>
        </w:rPr>
        <w:t xml:space="preserve">Zoals in het vorige hoofdstuk is aangegeven hebben zowel het verstrekken van vreemd vermogen als het verstrekken van eigen vermogen </w:t>
      </w:r>
      <w:proofErr w:type="gramStart"/>
      <w:r w:rsidRPr="009763D5">
        <w:rPr>
          <w:iCs/>
        </w:rPr>
        <w:t>beiden</w:t>
      </w:r>
      <w:proofErr w:type="gramEnd"/>
      <w:r w:rsidRPr="009763D5">
        <w:rPr>
          <w:iCs/>
        </w:rPr>
        <w:t xml:space="preserve"> voor- een nadelen voor de verstrekker van het vermogen. Bij het bepalen van de keuze voor vreemd dan wel eigen vermogen kunnen fiscale overwegingen een grote dan wel doorslaggevende rol spelen. Hierna zal eerst worden gekeken naar de gevolgen voor de crediteur van het verstrekken van een lening. Daarna zal worden bekeken wat de gevolgen zijn voor de verstrekker van eigen vermogen. Vervolgens worden de consequenties van omzetting van vreemd vermogen in eigen vermogen dan wel het laten functioneren van vreemd vermogen als eigen vermogen voor de verstrekker van het vermogen uiteengezet. Daarbij wordt ervan uitgegaan dat de verstrekker van het vermogen een rechtspersoon is waarop de wet </w:t>
      </w:r>
      <w:proofErr w:type="spellStart"/>
      <w:r w:rsidRPr="009763D5">
        <w:rPr>
          <w:iCs/>
        </w:rPr>
        <w:t>Vpb</w:t>
      </w:r>
      <w:proofErr w:type="spellEnd"/>
      <w:r w:rsidRPr="009763D5">
        <w:rPr>
          <w:iCs/>
        </w:rPr>
        <w:t xml:space="preserve"> 1969 van toepassing is.</w:t>
      </w:r>
      <w:r w:rsidRPr="009763D5">
        <w:rPr>
          <w:rStyle w:val="FootnoteReference"/>
          <w:iCs/>
        </w:rPr>
        <w:footnoteReference w:id="38"/>
      </w:r>
      <w:r w:rsidRPr="009763D5">
        <w:rPr>
          <w:iCs/>
        </w:rPr>
        <w:t xml:space="preserve"> </w:t>
      </w:r>
      <w:r w:rsidR="00353CE6" w:rsidRPr="009763D5">
        <w:rPr>
          <w:b/>
          <w:bCs/>
          <w:iCs/>
          <w:sz w:val="28"/>
        </w:rPr>
        <w:br/>
      </w:r>
      <w:r w:rsidR="00353CE6" w:rsidRPr="009763D5">
        <w:rPr>
          <w:b/>
          <w:bCs/>
          <w:iCs/>
          <w:sz w:val="28"/>
        </w:rPr>
        <w:br/>
      </w:r>
      <w:r w:rsidRPr="009763D5">
        <w:rPr>
          <w:i/>
        </w:rPr>
        <w:t>§ 3.2 Gevolgen van het verstrekken van een lening</w:t>
      </w:r>
      <w:r w:rsidR="00353CE6" w:rsidRPr="009763D5">
        <w:rPr>
          <w:b/>
          <w:bCs/>
          <w:iCs/>
          <w:sz w:val="28"/>
        </w:rPr>
        <w:br/>
      </w:r>
      <w:r w:rsidR="00353CE6" w:rsidRPr="009763D5">
        <w:rPr>
          <w:b/>
          <w:bCs/>
          <w:iCs/>
          <w:sz w:val="28"/>
        </w:rPr>
        <w:br/>
      </w:r>
      <w:r w:rsidRPr="009763D5">
        <w:t>Als een geldverstrekking gekwalificeerd wordt als vreemd vermogen, dan is in beginsel voor de debiteur de aan de crediteur betaalde rente fiscaal aftrekbaar van zijn winst. Bij de crediteur behoort de ontvangen rente tot het resultaat. Immers een vennootschap, die onderworpen is aan de vennootschapsbelasting, wordt geacht haar onderneming te drijven met behulp van haar gehele vermogen. Echter de wet op de vennootschapsbelasting kent een aantal beperkingen wat betreft de renteaftrek van de debiteur.</w:t>
      </w:r>
    </w:p>
    <w:p w:rsidR="002857D6" w:rsidRPr="009763D5" w:rsidRDefault="002857D6" w:rsidP="00590176">
      <w:pPr>
        <w:spacing w:line="360" w:lineRule="auto"/>
      </w:pPr>
    </w:p>
    <w:p w:rsidR="002857D6" w:rsidRPr="009763D5" w:rsidRDefault="002857D6" w:rsidP="00590176">
      <w:pPr>
        <w:spacing w:line="360" w:lineRule="auto"/>
      </w:pPr>
    </w:p>
    <w:p w:rsidR="002857D6" w:rsidRPr="009763D5" w:rsidRDefault="002857D6" w:rsidP="00590176">
      <w:pPr>
        <w:spacing w:line="360" w:lineRule="auto"/>
      </w:pPr>
    </w:p>
    <w:p w:rsidR="00590176" w:rsidRPr="009763D5" w:rsidRDefault="00590176" w:rsidP="00590176">
      <w:pPr>
        <w:spacing w:line="360" w:lineRule="auto"/>
      </w:pPr>
      <w:r w:rsidRPr="009763D5">
        <w:lastRenderedPageBreak/>
        <w:t xml:space="preserve"> In de wet op de vennootschapsbelasting zijn de volgende rente aftrekbeperkingen opgenomen</w:t>
      </w:r>
      <w:proofErr w:type="gramStart"/>
      <w:r w:rsidRPr="009763D5">
        <w:t>:</w:t>
      </w:r>
      <w:r w:rsidR="003D589B" w:rsidRPr="009763D5">
        <w:br/>
      </w:r>
      <w:proofErr w:type="gramEnd"/>
    </w:p>
    <w:p w:rsidR="00590176" w:rsidRPr="009763D5" w:rsidRDefault="00590176" w:rsidP="00590176">
      <w:pPr>
        <w:numPr>
          <w:ilvl w:val="0"/>
          <w:numId w:val="26"/>
        </w:numPr>
        <w:spacing w:before="0" w:line="360" w:lineRule="auto"/>
      </w:pPr>
      <w:r w:rsidRPr="009763D5">
        <w:t>Rente betaald op leningen die feitelijk functioneren als eigen vermogen.</w:t>
      </w:r>
      <w:r w:rsidRPr="009763D5">
        <w:rPr>
          <w:rStyle w:val="FootnoteReference"/>
        </w:rPr>
        <w:footnoteReference w:id="39"/>
      </w:r>
    </w:p>
    <w:p w:rsidR="00590176" w:rsidRPr="009763D5" w:rsidRDefault="00590176" w:rsidP="00590176">
      <w:pPr>
        <w:numPr>
          <w:ilvl w:val="0"/>
          <w:numId w:val="26"/>
        </w:numPr>
        <w:spacing w:before="0" w:line="360" w:lineRule="auto"/>
      </w:pPr>
      <w:r w:rsidRPr="009763D5">
        <w:t>Rente betaald in verband met schulden aan verbonden lichamen of verbonden natuurlijk personen in verband met het schuldig blijven van een winstuitdeling of terugbetaling van kapitaal, storting van kapitaal of de verwerving of uitbreiding van een deelneming.</w:t>
      </w:r>
      <w:r w:rsidRPr="009763D5">
        <w:rPr>
          <w:rStyle w:val="FootnoteReference"/>
        </w:rPr>
        <w:footnoteReference w:id="40"/>
      </w:r>
    </w:p>
    <w:p w:rsidR="00590176" w:rsidRPr="009763D5" w:rsidRDefault="00590176" w:rsidP="00590176">
      <w:pPr>
        <w:numPr>
          <w:ilvl w:val="0"/>
          <w:numId w:val="26"/>
        </w:numPr>
        <w:spacing w:before="0" w:line="360" w:lineRule="auto"/>
      </w:pPr>
      <w:r w:rsidRPr="009763D5">
        <w:t>Rente betaald in verband met een laagrentende lening.</w:t>
      </w:r>
      <w:r w:rsidRPr="009763D5">
        <w:rPr>
          <w:rStyle w:val="FootnoteReference"/>
        </w:rPr>
        <w:footnoteReference w:id="41"/>
      </w:r>
    </w:p>
    <w:p w:rsidR="00590176" w:rsidRPr="009763D5" w:rsidRDefault="00590176" w:rsidP="00590176">
      <w:pPr>
        <w:numPr>
          <w:ilvl w:val="0"/>
          <w:numId w:val="26"/>
        </w:numPr>
        <w:spacing w:before="0" w:line="360" w:lineRule="auto"/>
      </w:pPr>
      <w:proofErr w:type="spellStart"/>
      <w:r w:rsidRPr="009763D5">
        <w:t>Thin</w:t>
      </w:r>
      <w:proofErr w:type="spellEnd"/>
      <w:r w:rsidRPr="009763D5">
        <w:t xml:space="preserve"> </w:t>
      </w:r>
      <w:proofErr w:type="spellStart"/>
      <w:r w:rsidRPr="009763D5">
        <w:t>capitalization</w:t>
      </w:r>
      <w:proofErr w:type="spellEnd"/>
      <w:r w:rsidRPr="009763D5">
        <w:t xml:space="preserve"> regeling.</w:t>
      </w:r>
      <w:r w:rsidRPr="009763D5">
        <w:rPr>
          <w:rStyle w:val="FootnoteReference"/>
        </w:rPr>
        <w:footnoteReference w:id="42"/>
      </w:r>
    </w:p>
    <w:p w:rsidR="000F5B4B" w:rsidRPr="009763D5" w:rsidRDefault="00590176" w:rsidP="00590176">
      <w:pPr>
        <w:spacing w:line="360" w:lineRule="auto"/>
      </w:pPr>
      <w:r w:rsidRPr="009763D5">
        <w:t xml:space="preserve">Bij de eerste beperking gaat het om leningen die juridisch vormgegeven zijn als lening maar feitelijk gezien moeten worden als eigen vermogen. Het is hierbij niet van belang of de debiteur al dan niet in Nederland is gevestigd. In het vorige hoofdstuk zijn dergelijke leningen </w:t>
      </w:r>
      <w:proofErr w:type="gramStart"/>
      <w:r w:rsidRPr="009763D5">
        <w:t>reeds</w:t>
      </w:r>
      <w:proofErr w:type="gramEnd"/>
      <w:r w:rsidRPr="009763D5">
        <w:t xml:space="preserve"> aan de orde geweest. Bij de tweede beperking gaat het om leningen die zijn aangegaan in verband met een aantal in artikel </w:t>
      </w:r>
      <w:proofErr w:type="spellStart"/>
      <w:r w:rsidRPr="009763D5">
        <w:t>10a</w:t>
      </w:r>
      <w:proofErr w:type="spellEnd"/>
      <w:r w:rsidRPr="009763D5">
        <w:t xml:space="preserve"> lid </w:t>
      </w:r>
      <w:proofErr w:type="gramStart"/>
      <w:r w:rsidRPr="009763D5">
        <w:t>1</w:t>
      </w:r>
      <w:proofErr w:type="gramEnd"/>
      <w:r w:rsidRPr="009763D5">
        <w:t xml:space="preserve"> genoemde gebeurtenissen. De renteaftrekbeperking in verband met laagrentende leningen is </w:t>
      </w:r>
      <w:proofErr w:type="gramStart"/>
      <w:r w:rsidRPr="009763D5">
        <w:t>met name</w:t>
      </w:r>
      <w:proofErr w:type="gramEnd"/>
      <w:r w:rsidRPr="009763D5">
        <w:t xml:space="preserve"> bedoeld om </w:t>
      </w:r>
      <w:proofErr w:type="spellStart"/>
      <w:r w:rsidRPr="009763D5">
        <w:t>tax</w:t>
      </w:r>
      <w:proofErr w:type="spellEnd"/>
      <w:r w:rsidRPr="009763D5">
        <w:t xml:space="preserve"> planning tegen te gaan. De beperking is namelijk van toepassing wanneer er rente wordt betaald op een lening aan een verbonden lichaam en die lening heeft een looptijd langer dan 10 jaar en er geen rente dan wel een rente is overeengekomen die in belangrijke mate lager is dan de rente die onafhankelijke partijen overeen zijn gekomen. Het gaat dus om leningen waarop geen rente dan wel een onzakelijke rente is overeengekomen. De laatste beperking is de </w:t>
      </w:r>
      <w:proofErr w:type="spellStart"/>
      <w:r w:rsidRPr="009763D5">
        <w:t>thincapitalization</w:t>
      </w:r>
      <w:proofErr w:type="spellEnd"/>
      <w:r w:rsidRPr="009763D5">
        <w:t xml:space="preserve"> regeling. Op grond van deze regeling komt het gedeelte van de betaalde rente niet aftrek bij het bepalen van de winst voor zover er een overschot van vreemd vermogen is ten opzichte van het eigen vermogen. Dit geldt alleen voor rente, die is betaald </w:t>
      </w:r>
      <w:proofErr w:type="gramStart"/>
      <w:r w:rsidRPr="009763D5">
        <w:t>ter zake</w:t>
      </w:r>
      <w:proofErr w:type="gramEnd"/>
      <w:r w:rsidRPr="009763D5">
        <w:t xml:space="preserve"> van geldleningen van andere verbonden vennootschappen. De debiteur moet dan wel onderdeel zijn van een groep.</w:t>
      </w:r>
      <w:r w:rsidRPr="009763D5">
        <w:rPr>
          <w:rStyle w:val="FootnoteReference"/>
        </w:rPr>
        <w:footnoteReference w:id="43"/>
      </w:r>
      <w:r w:rsidRPr="009763D5">
        <w:t xml:space="preserve"> Er is sprake van een teveel aan vreemd vermogen als het gemiddeld vreemd vermogen meer dan drie keer zo hoog is als het eigen vermogen voor </w:t>
      </w:r>
      <w:r w:rsidRPr="009763D5">
        <w:lastRenderedPageBreak/>
        <w:t xml:space="preserve">zover het teveel groter is dan 500.000 euro. Ook kan door de belastingplichtige </w:t>
      </w:r>
      <w:r w:rsidR="0067483E" w:rsidRPr="009763D5">
        <w:t xml:space="preserve">gekozen worden </w:t>
      </w:r>
      <w:r w:rsidRPr="009763D5">
        <w:t>voor toepassing van de binnen zijn concern geldende ratio tussen vreemd en eigen vermogen in plaats van de vaste ratio hierboven genoemde ratio.</w:t>
      </w:r>
      <w:r w:rsidRPr="009763D5">
        <w:rPr>
          <w:rStyle w:val="FootnoteReference"/>
        </w:rPr>
        <w:footnoteReference w:id="44"/>
      </w:r>
      <w:r w:rsidRPr="009763D5">
        <w:t xml:space="preserve"> Overigens heeft de staatssecretaris enige tijd geleden een consultatiedocument gepubliceerd waarin een aantal nieuwe renteaftrekbeperkingen worden geopperd. In dit consultatiedocument lijken twee mogelijkheden te worden aangegeven. De eerste mogelijkheid is het vervangen van de </w:t>
      </w:r>
      <w:proofErr w:type="spellStart"/>
      <w:r w:rsidRPr="009763D5">
        <w:t>thin</w:t>
      </w:r>
      <w:proofErr w:type="spellEnd"/>
      <w:r w:rsidRPr="009763D5">
        <w:t xml:space="preserve"> </w:t>
      </w:r>
      <w:proofErr w:type="spellStart"/>
      <w:r w:rsidRPr="009763D5">
        <w:t>capitalization</w:t>
      </w:r>
      <w:proofErr w:type="spellEnd"/>
      <w:r w:rsidRPr="009763D5">
        <w:t xml:space="preserve"> regeling door een maatregel die rente betaald in verband met de aankoop van deelnemingen beperkt tot rente over de fiscale boekwaarde van de deelnemingen. De andere mogelijkheid is het vervangen van de huidige </w:t>
      </w:r>
      <w:proofErr w:type="spellStart"/>
      <w:r w:rsidRPr="009763D5">
        <w:t>thin</w:t>
      </w:r>
      <w:proofErr w:type="spellEnd"/>
      <w:r w:rsidRPr="009763D5">
        <w:t xml:space="preserve"> </w:t>
      </w:r>
      <w:proofErr w:type="spellStart"/>
      <w:r w:rsidRPr="009763D5">
        <w:t>capitalization</w:t>
      </w:r>
      <w:proofErr w:type="spellEnd"/>
      <w:r w:rsidRPr="009763D5">
        <w:t xml:space="preserve"> regeling door een nieuwe </w:t>
      </w:r>
      <w:proofErr w:type="spellStart"/>
      <w:r w:rsidRPr="009763D5">
        <w:t>thin</w:t>
      </w:r>
      <w:proofErr w:type="spellEnd"/>
      <w:r w:rsidRPr="009763D5">
        <w:t xml:space="preserve"> </w:t>
      </w:r>
      <w:proofErr w:type="spellStart"/>
      <w:r w:rsidRPr="009763D5">
        <w:t>capitalization</w:t>
      </w:r>
      <w:proofErr w:type="spellEnd"/>
      <w:r w:rsidRPr="009763D5">
        <w:t xml:space="preserve"> regeling waarbij de rente die fiscaal in aftrek kan worden gebracht van de winst wordt beperkt tot 30 procent van de winst voor rente en afschrijvingen. </w:t>
      </w:r>
      <w:r w:rsidR="002857D6" w:rsidRPr="009763D5">
        <w:br/>
      </w:r>
      <w:r w:rsidR="002857D6" w:rsidRPr="009763D5">
        <w:br/>
      </w:r>
      <w:r w:rsidRPr="009763D5">
        <w:t>Op 7 april 2010 heeft de studiecommissie belastingstelsel</w:t>
      </w:r>
      <w:r w:rsidRPr="009763D5">
        <w:rPr>
          <w:rStyle w:val="FootnoteReference"/>
        </w:rPr>
        <w:footnoteReference w:id="45"/>
      </w:r>
      <w:r w:rsidRPr="009763D5">
        <w:t xml:space="preserve"> een rapport gepubliceerd waarin een hele andere richting ten aanzien van renteaftrek in de vennootschapsbelasting wordt gegeven.</w:t>
      </w:r>
      <w:r w:rsidRPr="009763D5">
        <w:rPr>
          <w:rStyle w:val="FootnoteReference"/>
        </w:rPr>
        <w:footnoteReference w:id="46"/>
      </w:r>
      <w:r w:rsidRPr="009763D5">
        <w:t xml:space="preserve"> In dit rapport wordt namelijk een systeem voorgesteld met een vermogensaftrek/vermogensbijtelling. Dit systeem houdt in dat niet alleen betaalde rente in aftrek mag worden gebracht maar ook een fictief rendement over het eigen vermogen in aftrek gebracht mag worden op de winst. De aftrek geldt niet voor het deel van het eigen vermogen dat toe te schrijven is aan deelnemingen. Hierdoor wordt er als het ware alleen nog belasting geheven over de overwinst van een onderneming. </w:t>
      </w:r>
      <w:r w:rsidR="000F5B4B" w:rsidRPr="009763D5">
        <w:t>Ter illustratie het volgende voorbeeld</w:t>
      </w:r>
      <w:proofErr w:type="gramStart"/>
      <w:r w:rsidR="000F5B4B" w:rsidRPr="009763D5">
        <w:t>:</w:t>
      </w:r>
      <w:r w:rsidR="003D589B" w:rsidRPr="009763D5">
        <w:br/>
      </w:r>
      <w:proofErr w:type="gramEnd"/>
    </w:p>
    <w:tbl>
      <w:tblPr>
        <w:tblStyle w:val="TableGrid"/>
        <w:tblW w:w="5000" w:type="pct"/>
        <w:jc w:val="center"/>
        <w:tblLook w:val="04A0"/>
      </w:tblPr>
      <w:tblGrid>
        <w:gridCol w:w="3011"/>
        <w:gridCol w:w="1177"/>
        <w:gridCol w:w="3777"/>
        <w:gridCol w:w="587"/>
        <w:gridCol w:w="589"/>
      </w:tblGrid>
      <w:tr w:rsidR="000F5B4B" w:rsidRPr="009763D5" w:rsidTr="00C4167A">
        <w:trPr>
          <w:gridAfter w:val="1"/>
          <w:wAfter w:w="322" w:type="pct"/>
          <w:jc w:val="center"/>
        </w:trPr>
        <w:tc>
          <w:tcPr>
            <w:tcW w:w="4678" w:type="pct"/>
            <w:gridSpan w:val="4"/>
            <w:tcBorders>
              <w:top w:val="nil"/>
              <w:left w:val="nil"/>
              <w:right w:val="nil"/>
            </w:tcBorders>
            <w:vAlign w:val="center"/>
          </w:tcPr>
          <w:p w:rsidR="000F5B4B" w:rsidRPr="009763D5" w:rsidRDefault="000F5B4B" w:rsidP="00C4167A">
            <w:pPr>
              <w:spacing w:before="0" w:line="360" w:lineRule="auto"/>
              <w:jc w:val="center"/>
            </w:pPr>
            <w:r w:rsidRPr="009763D5">
              <w:t>BV X</w:t>
            </w:r>
          </w:p>
        </w:tc>
      </w:tr>
      <w:tr w:rsidR="00C4167A" w:rsidRPr="009763D5" w:rsidTr="00C4167A">
        <w:trPr>
          <w:trHeight w:val="491"/>
          <w:jc w:val="center"/>
        </w:trPr>
        <w:tc>
          <w:tcPr>
            <w:tcW w:w="1647" w:type="pct"/>
            <w:tcBorders>
              <w:left w:val="nil"/>
              <w:bottom w:val="nil"/>
              <w:right w:val="nil"/>
            </w:tcBorders>
          </w:tcPr>
          <w:p w:rsidR="002E0BB3" w:rsidRPr="009763D5" w:rsidRDefault="002E0BB3" w:rsidP="00C4167A">
            <w:pPr>
              <w:spacing w:before="0" w:line="360" w:lineRule="auto"/>
            </w:pPr>
            <w:r w:rsidRPr="009763D5">
              <w:t>Deelneming</w:t>
            </w:r>
          </w:p>
        </w:tc>
        <w:tc>
          <w:tcPr>
            <w:tcW w:w="644" w:type="pct"/>
            <w:tcBorders>
              <w:left w:val="nil"/>
              <w:bottom w:val="nil"/>
              <w:right w:val="single" w:sz="4" w:space="0" w:color="000000"/>
            </w:tcBorders>
          </w:tcPr>
          <w:p w:rsidR="002E0BB3" w:rsidRPr="009763D5" w:rsidRDefault="002E0BB3" w:rsidP="00C4167A">
            <w:pPr>
              <w:spacing w:before="0" w:line="360" w:lineRule="auto"/>
              <w:jc w:val="right"/>
            </w:pPr>
            <w:r w:rsidRPr="009763D5">
              <w:t>300</w:t>
            </w:r>
          </w:p>
        </w:tc>
        <w:tc>
          <w:tcPr>
            <w:tcW w:w="2066" w:type="pct"/>
            <w:tcBorders>
              <w:left w:val="single" w:sz="4" w:space="0" w:color="000000"/>
              <w:bottom w:val="nil"/>
              <w:right w:val="nil"/>
            </w:tcBorders>
          </w:tcPr>
          <w:p w:rsidR="002E0BB3" w:rsidRPr="009763D5" w:rsidRDefault="002E0BB3" w:rsidP="00C4167A">
            <w:pPr>
              <w:spacing w:before="0" w:line="360" w:lineRule="auto"/>
            </w:pPr>
            <w:r w:rsidRPr="009763D5">
              <w:t xml:space="preserve">Eigen vermogen </w:t>
            </w:r>
          </w:p>
        </w:tc>
        <w:tc>
          <w:tcPr>
            <w:tcW w:w="644" w:type="pct"/>
            <w:gridSpan w:val="2"/>
            <w:tcBorders>
              <w:left w:val="nil"/>
              <w:bottom w:val="nil"/>
              <w:right w:val="nil"/>
            </w:tcBorders>
          </w:tcPr>
          <w:p w:rsidR="002E0BB3" w:rsidRPr="009763D5" w:rsidRDefault="002E0BB3" w:rsidP="00C4167A">
            <w:pPr>
              <w:spacing w:before="0" w:line="360" w:lineRule="auto"/>
              <w:jc w:val="right"/>
            </w:pPr>
            <w:r w:rsidRPr="009763D5">
              <w:t>550</w:t>
            </w:r>
          </w:p>
        </w:tc>
      </w:tr>
      <w:tr w:rsidR="002E0BB3" w:rsidRPr="009763D5" w:rsidTr="00C4167A">
        <w:trPr>
          <w:trHeight w:val="432"/>
          <w:jc w:val="center"/>
        </w:trPr>
        <w:tc>
          <w:tcPr>
            <w:tcW w:w="1647" w:type="pct"/>
            <w:tcBorders>
              <w:top w:val="nil"/>
              <w:left w:val="nil"/>
              <w:bottom w:val="nil"/>
              <w:right w:val="nil"/>
            </w:tcBorders>
          </w:tcPr>
          <w:p w:rsidR="002E0BB3" w:rsidRPr="009763D5" w:rsidRDefault="002E0BB3" w:rsidP="00C4167A">
            <w:pPr>
              <w:spacing w:before="0" w:line="360" w:lineRule="auto"/>
            </w:pPr>
            <w:r w:rsidRPr="009763D5">
              <w:t>Overige activa</w:t>
            </w:r>
          </w:p>
        </w:tc>
        <w:tc>
          <w:tcPr>
            <w:tcW w:w="644" w:type="pct"/>
            <w:tcBorders>
              <w:top w:val="nil"/>
              <w:left w:val="nil"/>
              <w:bottom w:val="nil"/>
              <w:right w:val="single" w:sz="4" w:space="0" w:color="000000"/>
            </w:tcBorders>
          </w:tcPr>
          <w:p w:rsidR="002E0BB3" w:rsidRPr="009763D5" w:rsidRDefault="002E0BB3" w:rsidP="00C4167A">
            <w:pPr>
              <w:spacing w:before="0" w:line="360" w:lineRule="auto"/>
              <w:jc w:val="right"/>
            </w:pPr>
            <w:r w:rsidRPr="009763D5">
              <w:t>700</w:t>
            </w:r>
          </w:p>
        </w:tc>
        <w:tc>
          <w:tcPr>
            <w:tcW w:w="2066" w:type="pct"/>
            <w:tcBorders>
              <w:top w:val="nil"/>
              <w:left w:val="single" w:sz="4" w:space="0" w:color="000000"/>
              <w:bottom w:val="nil"/>
              <w:right w:val="nil"/>
            </w:tcBorders>
          </w:tcPr>
          <w:p w:rsidR="002E0BB3" w:rsidRPr="009763D5" w:rsidRDefault="002E0BB3" w:rsidP="00C4167A">
            <w:pPr>
              <w:spacing w:before="0" w:line="360" w:lineRule="auto"/>
            </w:pPr>
            <w:r w:rsidRPr="009763D5">
              <w:t>Vreemd vermogen</w:t>
            </w:r>
          </w:p>
        </w:tc>
        <w:tc>
          <w:tcPr>
            <w:tcW w:w="644" w:type="pct"/>
            <w:gridSpan w:val="2"/>
            <w:tcBorders>
              <w:top w:val="nil"/>
              <w:left w:val="nil"/>
              <w:bottom w:val="nil"/>
              <w:right w:val="nil"/>
            </w:tcBorders>
          </w:tcPr>
          <w:p w:rsidR="002E0BB3" w:rsidRPr="009763D5" w:rsidRDefault="002E0BB3" w:rsidP="00C4167A">
            <w:pPr>
              <w:spacing w:before="0" w:line="360" w:lineRule="auto"/>
              <w:jc w:val="right"/>
            </w:pPr>
            <w:r w:rsidRPr="009763D5">
              <w:t>450</w:t>
            </w:r>
          </w:p>
        </w:tc>
      </w:tr>
      <w:tr w:rsidR="002E0BB3" w:rsidRPr="009763D5" w:rsidTr="00C4167A">
        <w:trPr>
          <w:trHeight w:val="358"/>
          <w:jc w:val="center"/>
        </w:trPr>
        <w:tc>
          <w:tcPr>
            <w:tcW w:w="1647" w:type="pct"/>
            <w:tcBorders>
              <w:top w:val="nil"/>
              <w:left w:val="nil"/>
              <w:bottom w:val="nil"/>
              <w:right w:val="nil"/>
            </w:tcBorders>
            <w:vAlign w:val="bottom"/>
          </w:tcPr>
          <w:p w:rsidR="002E0BB3" w:rsidRPr="009763D5" w:rsidRDefault="002E0BB3" w:rsidP="00C4167A">
            <w:pPr>
              <w:spacing w:before="0" w:line="360" w:lineRule="auto"/>
              <w:jc w:val="right"/>
            </w:pPr>
          </w:p>
        </w:tc>
        <w:tc>
          <w:tcPr>
            <w:tcW w:w="644" w:type="pct"/>
            <w:tcBorders>
              <w:top w:val="nil"/>
              <w:left w:val="nil"/>
              <w:bottom w:val="nil"/>
              <w:right w:val="single" w:sz="4" w:space="0" w:color="000000"/>
            </w:tcBorders>
            <w:vAlign w:val="bottom"/>
          </w:tcPr>
          <w:p w:rsidR="002E0BB3" w:rsidRPr="009763D5" w:rsidRDefault="002E0BB3" w:rsidP="00C4167A">
            <w:pPr>
              <w:spacing w:before="0" w:line="360" w:lineRule="auto"/>
              <w:jc w:val="right"/>
            </w:pPr>
            <w:r w:rsidRPr="009763D5">
              <w:t>1000</w:t>
            </w:r>
          </w:p>
        </w:tc>
        <w:tc>
          <w:tcPr>
            <w:tcW w:w="2066" w:type="pct"/>
            <w:tcBorders>
              <w:top w:val="nil"/>
              <w:left w:val="single" w:sz="4" w:space="0" w:color="000000"/>
              <w:bottom w:val="nil"/>
              <w:right w:val="nil"/>
            </w:tcBorders>
            <w:vAlign w:val="bottom"/>
          </w:tcPr>
          <w:p w:rsidR="002E0BB3" w:rsidRPr="009763D5" w:rsidRDefault="002E0BB3" w:rsidP="00C4167A">
            <w:pPr>
              <w:spacing w:before="0" w:line="360" w:lineRule="auto"/>
              <w:jc w:val="right"/>
            </w:pPr>
          </w:p>
        </w:tc>
        <w:tc>
          <w:tcPr>
            <w:tcW w:w="644" w:type="pct"/>
            <w:gridSpan w:val="2"/>
            <w:tcBorders>
              <w:top w:val="nil"/>
              <w:left w:val="nil"/>
              <w:bottom w:val="nil"/>
              <w:right w:val="nil"/>
            </w:tcBorders>
            <w:vAlign w:val="bottom"/>
          </w:tcPr>
          <w:p w:rsidR="002E0BB3" w:rsidRPr="009763D5" w:rsidRDefault="002E0BB3" w:rsidP="00C4167A">
            <w:pPr>
              <w:spacing w:before="0" w:line="360" w:lineRule="auto"/>
              <w:jc w:val="right"/>
            </w:pPr>
            <w:r w:rsidRPr="009763D5">
              <w:t>1000</w:t>
            </w:r>
          </w:p>
        </w:tc>
      </w:tr>
    </w:tbl>
    <w:p w:rsidR="002857D6" w:rsidRPr="009763D5" w:rsidRDefault="003D589B" w:rsidP="00590176">
      <w:pPr>
        <w:spacing w:line="360" w:lineRule="auto"/>
      </w:pPr>
      <w:r w:rsidRPr="009763D5">
        <w:br/>
      </w:r>
      <w:r w:rsidR="002E0BB3" w:rsidRPr="009763D5">
        <w:t>BV X heeft dus r</w:t>
      </w:r>
      <w:r w:rsidR="00C4167A" w:rsidRPr="009763D5">
        <w:t xml:space="preserve">echt op een vermogensaftrek over 550-350=250. Als de waarde van de deelneming 700 was geweest in plaats van 300, zou dit leiden tot een vermogensaftrek over </w:t>
      </w:r>
      <w:r w:rsidR="00C4167A" w:rsidRPr="009763D5">
        <w:lastRenderedPageBreak/>
        <w:t xml:space="preserve">een waarde van 550-700=-150, </w:t>
      </w:r>
      <w:proofErr w:type="gramStart"/>
      <w:r w:rsidR="00C4167A" w:rsidRPr="009763D5">
        <w:t>oftewel</w:t>
      </w:r>
      <w:proofErr w:type="gramEnd"/>
      <w:r w:rsidR="00C4167A" w:rsidRPr="009763D5">
        <w:t xml:space="preserve"> tot een vermogensbijtelling over 150.</w:t>
      </w:r>
      <w:r w:rsidRPr="009763D5">
        <w:br/>
      </w:r>
      <w:r w:rsidRPr="009763D5">
        <w:br/>
      </w:r>
      <w:r w:rsidR="00590176" w:rsidRPr="009763D5">
        <w:t xml:space="preserve">Dit systeem heeft een aantal voor- en nadelen. Het grote voordeel is dat er minder onderscheid wordt gemaakt tussen de behandeling van vreemd en eigen vermogen. Immers door dit systeem is ook een </w:t>
      </w:r>
      <w:r w:rsidR="0067483E" w:rsidRPr="009763D5">
        <w:t xml:space="preserve">(forfaitair) </w:t>
      </w:r>
      <w:r w:rsidR="00590176" w:rsidRPr="009763D5">
        <w:t>rendement op eigen vermogen aftrekbaar. Hierdoor zouden de huidige renteaftrekbeperkingen overbodig worden volgens de commissie. Het nadeel is dat de waarde van deelnemingen bepalend is voor het al dan niet verkrijgen van een vermogensaftrek. Zo zullen ondernemingen met deelnemingen die (deels) gefinancierd zijn met vreemd vermogen nadeel ondervinden van de vermogensaftrek. Het eigen vermogen van een dergelijke onderneming zal na aftrek van de fiscale waarde van de deelnemingen namelijk negatief zijn wat per saldo leidt tot een vermogensbijtelling. Hetzelfde geldt voor ondernemingen met een negatief eigen vermogen door geleden verliezen uit het verleden. De commissie erkent dat de vermogensaftrek niet voor alle ondernemingen die in Nederland opereren een voordeel zal opleveren</w:t>
      </w:r>
      <w:r w:rsidR="002B70FD" w:rsidRPr="009763D5">
        <w:t xml:space="preserve">. Immers voor </w:t>
      </w:r>
      <w:r w:rsidR="002455AF" w:rsidRPr="009763D5">
        <w:t>ondernemingen met een negatief eigen vermogen of met deelnemingen die een hogere waarde hebben dan</w:t>
      </w:r>
      <w:r w:rsidR="00590176" w:rsidRPr="009763D5">
        <w:t xml:space="preserve"> </w:t>
      </w:r>
      <w:r w:rsidR="002455AF" w:rsidRPr="009763D5">
        <w:t xml:space="preserve">het eigen vermogen leidt dit systeem tot een vermogensbijtelling. </w:t>
      </w:r>
      <w:r w:rsidR="00590176" w:rsidRPr="009763D5">
        <w:t>Echter de commissie ziet de vermogensaftrek per saldo als een manier om het financieren met eigen vermogen te stimuleren</w:t>
      </w:r>
      <w:r w:rsidR="002455AF" w:rsidRPr="009763D5">
        <w:t xml:space="preserve"> die per saldo leidt tot lastenverlichting</w:t>
      </w:r>
      <w:r w:rsidR="00590176" w:rsidRPr="009763D5">
        <w:t>.</w:t>
      </w:r>
      <w:r w:rsidR="002455AF" w:rsidRPr="009763D5">
        <w:rPr>
          <w:rStyle w:val="FootnoteReference"/>
        </w:rPr>
        <w:footnoteReference w:id="47"/>
      </w:r>
      <w:r w:rsidR="00590176" w:rsidRPr="009763D5">
        <w:t xml:space="preserve"> Ook ziet de commissie geen problemen voor de invoering van een dergelijke vermogensaftrek. Hierbij wordt gewezen op België waar men een </w:t>
      </w:r>
      <w:proofErr w:type="spellStart"/>
      <w:r w:rsidR="00590176" w:rsidRPr="009763D5">
        <w:t>notionele</w:t>
      </w:r>
      <w:proofErr w:type="spellEnd"/>
      <w:r w:rsidR="00590176" w:rsidRPr="009763D5">
        <w:t xml:space="preserve"> interest </w:t>
      </w:r>
      <w:proofErr w:type="gramStart"/>
      <w:r w:rsidR="00590176" w:rsidRPr="009763D5">
        <w:t>aftrek</w:t>
      </w:r>
      <w:proofErr w:type="gramEnd"/>
      <w:r w:rsidR="00590176" w:rsidRPr="009763D5">
        <w:t xml:space="preserve"> kent</w:t>
      </w:r>
      <w:r w:rsidR="0060721F">
        <w:t>,</w:t>
      </w:r>
      <w:r w:rsidR="00590176" w:rsidRPr="009763D5">
        <w:t xml:space="preserve"> wat een soort vermogensaftrek is.</w:t>
      </w:r>
      <w:r w:rsidR="002857D6" w:rsidRPr="009763D5">
        <w:br/>
      </w:r>
    </w:p>
    <w:p w:rsidR="0059715A" w:rsidRDefault="00590176" w:rsidP="009A38AE">
      <w:pPr>
        <w:pStyle w:val="BodyText"/>
        <w:rPr>
          <w:iCs/>
          <w:color w:val="auto"/>
        </w:rPr>
      </w:pPr>
      <w:r w:rsidRPr="009763D5">
        <w:rPr>
          <w:color w:val="auto"/>
        </w:rPr>
        <w:t xml:space="preserve">De bovengenoemde bepalingen leiden tot beperking van de aftrek van rente voor de debiteur. Daarnaast leiden sommige van de genoemde bepalingen ertoe dat de crediteur haar vordering niet kan afwaarderen ten laste van haar fiscale winst. De rente, die de crediteur ontvangt, behoort tot zijn fiscale winst. Toch kan onder sommige omstandigheden een bate </w:t>
      </w:r>
      <w:proofErr w:type="spellStart"/>
      <w:r w:rsidRPr="009763D5">
        <w:rPr>
          <w:color w:val="auto"/>
        </w:rPr>
        <w:t>terzake</w:t>
      </w:r>
      <w:proofErr w:type="spellEnd"/>
      <w:r w:rsidRPr="009763D5">
        <w:rPr>
          <w:color w:val="auto"/>
        </w:rPr>
        <w:t xml:space="preserve"> van een lening, die fiscaal gekwalificeerd wordt als een zogenaamde hybride lening, buiten de winst van de vennootschap blijven door de werking van de deelnemingsvrijstelling. Hierdoor kunnen er situaties ontstaan waarbij de debiteur geen recht heeft op rente aftrek maar de renteopbrengst bij de crediteur wel belast is. Dit geldt voor alle renteaftrek beperkende bepalingen. </w:t>
      </w:r>
      <w:r w:rsidR="004C1A10" w:rsidRPr="009763D5">
        <w:rPr>
          <w:color w:val="auto"/>
        </w:rPr>
        <w:br/>
      </w:r>
      <w:r w:rsidR="004C1A10" w:rsidRPr="009763D5">
        <w:rPr>
          <w:color w:val="auto"/>
        </w:rPr>
        <w:lastRenderedPageBreak/>
        <w:br/>
      </w:r>
      <w:r w:rsidR="0060721F">
        <w:rPr>
          <w:i/>
          <w:color w:val="auto"/>
        </w:rPr>
        <w:t xml:space="preserve">§ 3.3 </w:t>
      </w:r>
      <w:r w:rsidRPr="009763D5">
        <w:rPr>
          <w:i/>
          <w:color w:val="auto"/>
        </w:rPr>
        <w:t>Het omzetten van vreemd vermogen in eigen vermogen dan wel laten functioneren als eigen vermogen</w:t>
      </w:r>
      <w:r w:rsidR="003D589B" w:rsidRPr="009763D5">
        <w:rPr>
          <w:i/>
          <w:color w:val="auto"/>
        </w:rPr>
        <w:br/>
      </w:r>
      <w:r w:rsidR="003D589B" w:rsidRPr="009763D5">
        <w:rPr>
          <w:i/>
          <w:color w:val="auto"/>
        </w:rPr>
        <w:br/>
      </w:r>
      <w:r w:rsidRPr="009763D5">
        <w:rPr>
          <w:iCs/>
          <w:color w:val="auto"/>
        </w:rPr>
        <w:t xml:space="preserve">Een schuldenaar en schuldeiser kunnen na het verstrekken van een lening overeenkomen dat de schuldenaar </w:t>
      </w:r>
      <w:r w:rsidR="00C34E14" w:rsidRPr="009763D5">
        <w:rPr>
          <w:iCs/>
          <w:color w:val="auto"/>
        </w:rPr>
        <w:t>zijn</w:t>
      </w:r>
      <w:r w:rsidRPr="009763D5">
        <w:rPr>
          <w:iCs/>
          <w:color w:val="auto"/>
        </w:rPr>
        <w:t xml:space="preserve"> schuld zal voldoen door middel van het uitgeven aan aandelen. Een reden hiervoor kan zijn dat de schuldenaar niet in staat is </w:t>
      </w:r>
      <w:r w:rsidR="00C34E14" w:rsidRPr="009763D5">
        <w:rPr>
          <w:iCs/>
          <w:color w:val="auto"/>
        </w:rPr>
        <w:t>zijn</w:t>
      </w:r>
      <w:r w:rsidRPr="009763D5">
        <w:rPr>
          <w:iCs/>
          <w:color w:val="auto"/>
        </w:rPr>
        <w:t xml:space="preserve"> schulden te voldoen. Door het uitgeven van aandelen kunnen de schulden worden voldaan zonder dat de schuldenaar hiervoor liquide middelen heeft moeten </w:t>
      </w:r>
      <w:r w:rsidR="0060721F">
        <w:rPr>
          <w:iCs/>
          <w:color w:val="auto"/>
        </w:rPr>
        <w:t xml:space="preserve">vrij </w:t>
      </w:r>
      <w:r w:rsidRPr="009763D5">
        <w:rPr>
          <w:iCs/>
          <w:color w:val="auto"/>
        </w:rPr>
        <w:t xml:space="preserve">maken. De schuldeiser wordt aandeelhouder of breidt zijn </w:t>
      </w:r>
      <w:proofErr w:type="gramStart"/>
      <w:r w:rsidRPr="009763D5">
        <w:rPr>
          <w:iCs/>
          <w:color w:val="auto"/>
        </w:rPr>
        <w:t>reeds</w:t>
      </w:r>
      <w:proofErr w:type="gramEnd"/>
      <w:r w:rsidRPr="009763D5">
        <w:rPr>
          <w:iCs/>
          <w:color w:val="auto"/>
        </w:rPr>
        <w:t xml:space="preserve"> bestaande aandelenbelang uit. Dit heeft gevolgen voor beide partijen. Immers de vergoeding, die de </w:t>
      </w:r>
      <w:proofErr w:type="gramStart"/>
      <w:r w:rsidRPr="009763D5">
        <w:rPr>
          <w:iCs/>
          <w:color w:val="auto"/>
        </w:rPr>
        <w:t>voormalig</w:t>
      </w:r>
      <w:proofErr w:type="gramEnd"/>
      <w:r w:rsidRPr="009763D5">
        <w:rPr>
          <w:iCs/>
          <w:color w:val="auto"/>
        </w:rPr>
        <w:t xml:space="preserve"> schuldenaar betaalt, is geen rente meer maar dividend en is dus niet meer aftrekbaar van de fiscale </w:t>
      </w:r>
      <w:r w:rsidR="00C34E14" w:rsidRPr="009763D5">
        <w:rPr>
          <w:iCs/>
          <w:color w:val="auto"/>
        </w:rPr>
        <w:t xml:space="preserve">winst </w:t>
      </w:r>
      <w:r w:rsidRPr="009763D5">
        <w:rPr>
          <w:iCs/>
          <w:color w:val="auto"/>
        </w:rPr>
        <w:t xml:space="preserve">voor de voormalig debiteur. De rente, die de </w:t>
      </w:r>
      <w:proofErr w:type="gramStart"/>
      <w:r w:rsidRPr="009763D5">
        <w:rPr>
          <w:iCs/>
          <w:color w:val="auto"/>
        </w:rPr>
        <w:t>voormalig</w:t>
      </w:r>
      <w:proofErr w:type="gramEnd"/>
      <w:r w:rsidRPr="009763D5">
        <w:rPr>
          <w:iCs/>
          <w:color w:val="auto"/>
        </w:rPr>
        <w:t xml:space="preserve"> crediteur ontving, behoorde tot de belastbare winst. Een waardedaling van de vordering, kon bij de crediteur op de winst in mindering worden gebracht. Het dividend dat de </w:t>
      </w:r>
      <w:proofErr w:type="gramStart"/>
      <w:r w:rsidRPr="009763D5">
        <w:rPr>
          <w:iCs/>
          <w:color w:val="auto"/>
        </w:rPr>
        <w:t>voormalig</w:t>
      </w:r>
      <w:proofErr w:type="gramEnd"/>
      <w:r w:rsidRPr="009763D5">
        <w:rPr>
          <w:iCs/>
          <w:color w:val="auto"/>
        </w:rPr>
        <w:t xml:space="preserve"> crediteur ontvangt, behoort ook tot de belastbare winst echter als de participatie van de voormalig schuldeiser voldoet aan de eisen van de deelnemingsvrijstelling, dan blijven alle resultaten met betrekking tot de deelneming buiten de winst. Dit leidt tot mogelijkheden om het verstrekken van vermogen zodanig te structureren dat belastingvoordeel behaald kan worden. Immers een crediteur kan zijn vordering afwaarderen ten laste van zijn winst wanneer goed koopmansgebruik dit toelaat. Vervolgens voldoet de schuldenaar zijn schuld aan de schuldeiser door middel van de uitgifte van aandelen. De nominale waarde van de door de </w:t>
      </w:r>
      <w:proofErr w:type="gramStart"/>
      <w:r w:rsidRPr="009763D5">
        <w:rPr>
          <w:iCs/>
          <w:color w:val="auto"/>
        </w:rPr>
        <w:t>voormalig</w:t>
      </w:r>
      <w:proofErr w:type="gramEnd"/>
      <w:r w:rsidRPr="009763D5">
        <w:rPr>
          <w:iCs/>
          <w:color w:val="auto"/>
        </w:rPr>
        <w:t xml:space="preserve"> schuldeiser verkregen aandelen zal gelijk zijn aan de nominale waarde van de schuld. Echter de schuld was bij de schuldeiser afgewaardeerd naar de waarde in het economisch verkeer. Als de aandelen van de </w:t>
      </w:r>
      <w:proofErr w:type="gramStart"/>
      <w:r w:rsidRPr="009763D5">
        <w:rPr>
          <w:iCs/>
          <w:color w:val="auto"/>
        </w:rPr>
        <w:t>voormalig</w:t>
      </w:r>
      <w:proofErr w:type="gramEnd"/>
      <w:r w:rsidRPr="009763D5">
        <w:rPr>
          <w:iCs/>
          <w:color w:val="auto"/>
        </w:rPr>
        <w:t xml:space="preserve"> schuldeiser vervolgens weer in waarde stijgen, is de opwaardering van de aandelen onbelast want de winst die wordt behaald door de waardestijging van de aandelen zal doorgaans vrijgesteld zijn van vennootschapsbelasting op grond van de deelnemingsvrijstelling. Binnen concernverhoudingen kunnen zo activiteiten, waarbij aanloopverliezen zijn te verwachten, gefinancierd worden door middel van vreemd vermogen en na afwaardering worden omgezet in eigen vermogen. Naast het omzetten van de schuldvordering in aandelenkapitaal zijn er nog andere mogelijkheden om met de afwaardering van de schuldvordering een belastingvoordeel te halen. Als de vennootschap, die de lening verstrekt, al een deelneming heeft in de debiteur, dan is het veranderen van de voorwaarden waaronder de lening is </w:t>
      </w:r>
      <w:r w:rsidRPr="009763D5">
        <w:rPr>
          <w:iCs/>
          <w:color w:val="auto"/>
        </w:rPr>
        <w:lastRenderedPageBreak/>
        <w:t xml:space="preserve">verstrekt zodanig dat de lening voldoet aan de voorwaarden van artikel 10 lid 1 sub d wet </w:t>
      </w:r>
      <w:proofErr w:type="spellStart"/>
      <w:r w:rsidRPr="009763D5">
        <w:rPr>
          <w:iCs/>
          <w:color w:val="auto"/>
        </w:rPr>
        <w:t>Vpb</w:t>
      </w:r>
      <w:proofErr w:type="spellEnd"/>
      <w:r w:rsidRPr="009763D5">
        <w:rPr>
          <w:iCs/>
          <w:color w:val="auto"/>
        </w:rPr>
        <w:t xml:space="preserve"> 1969 voldoende. De lening valt dan ook onder de deelnemingsvrijstelling en het weer volwaardig worden van de lening daarmee ook.</w:t>
      </w:r>
      <w:r w:rsidR="003D589B" w:rsidRPr="009763D5">
        <w:rPr>
          <w:i/>
          <w:color w:val="auto"/>
        </w:rPr>
        <w:br/>
      </w:r>
      <w:r w:rsidR="003D589B" w:rsidRPr="009763D5">
        <w:rPr>
          <w:i/>
          <w:color w:val="auto"/>
        </w:rPr>
        <w:br/>
      </w:r>
      <w:r w:rsidRPr="009763D5">
        <w:rPr>
          <w:iCs/>
          <w:color w:val="auto"/>
        </w:rPr>
        <w:t>De wetgever heeft ter bestrijding van deze mogelijkheid om voordeel te behalen een bepaling opgenomen in de wet</w:t>
      </w:r>
      <w:r w:rsidR="00C34E14" w:rsidRPr="009763D5">
        <w:rPr>
          <w:iCs/>
          <w:color w:val="auto"/>
        </w:rPr>
        <w:t>,</w:t>
      </w:r>
      <w:r w:rsidRPr="009763D5">
        <w:rPr>
          <w:iCs/>
          <w:color w:val="auto"/>
        </w:rPr>
        <w:t xml:space="preserve"> namelijk artikel </w:t>
      </w:r>
      <w:proofErr w:type="spellStart"/>
      <w:r w:rsidRPr="009763D5">
        <w:rPr>
          <w:iCs/>
          <w:color w:val="auto"/>
        </w:rPr>
        <w:t>13ba</w:t>
      </w:r>
      <w:proofErr w:type="spellEnd"/>
      <w:r w:rsidRPr="009763D5">
        <w:rPr>
          <w:iCs/>
          <w:color w:val="auto"/>
        </w:rPr>
        <w:t xml:space="preserve"> wet </w:t>
      </w:r>
      <w:proofErr w:type="spellStart"/>
      <w:r w:rsidRPr="009763D5">
        <w:rPr>
          <w:iCs/>
          <w:color w:val="auto"/>
        </w:rPr>
        <w:t>Vpb</w:t>
      </w:r>
      <w:proofErr w:type="spellEnd"/>
      <w:r w:rsidRPr="009763D5">
        <w:rPr>
          <w:iCs/>
          <w:color w:val="auto"/>
        </w:rPr>
        <w:t xml:space="preserve"> 1969. Dit artikel is van toepassing als een belastingplichtige een schuldvordering heeft op een lichaam waarin hij of een met hem verbonden lichaam een deelneming heeft en die schuldvordering is afgewaardeerd ten laste van de in Nederland belastbare winst van de belastingplichtige of een met hem verbonden lichaam. Tevens geldt het artikel als de schuldvordering is afgewaardeerd ten laste van een in Nederland belastbaar resultaat uit een werkzaamheid van een met hem verbonden natuurlijk persoon. Als aan deze voorwaarde wordt voldaan wordt in drie gevallen een bedrag ter hoogte van de afwaardering tot de winst van de belastingplichtige gerekend. Dit bedrag kan tegelijkertijd worden toegevoegd aan een reserve, de </w:t>
      </w:r>
      <w:proofErr w:type="spellStart"/>
      <w:r w:rsidRPr="009763D5">
        <w:rPr>
          <w:iCs/>
          <w:color w:val="auto"/>
        </w:rPr>
        <w:t>opwaarderingsreserve</w:t>
      </w:r>
      <w:proofErr w:type="spellEnd"/>
      <w:r w:rsidRPr="009763D5">
        <w:rPr>
          <w:iCs/>
          <w:color w:val="auto"/>
        </w:rPr>
        <w:t>.</w:t>
      </w:r>
      <w:r w:rsidR="00C34E14" w:rsidRPr="009763D5">
        <w:rPr>
          <w:iCs/>
          <w:color w:val="auto"/>
        </w:rPr>
        <w:t xml:space="preserve"> Per saldo wordt het terugnemen van de afwaardering nog </w:t>
      </w:r>
      <w:r w:rsidRPr="009763D5">
        <w:rPr>
          <w:iCs/>
          <w:color w:val="auto"/>
        </w:rPr>
        <w:t>niet in de heffing betrokken</w:t>
      </w:r>
      <w:r w:rsidR="00C34E14" w:rsidRPr="009763D5">
        <w:rPr>
          <w:iCs/>
          <w:color w:val="auto"/>
        </w:rPr>
        <w:t xml:space="preserve"> in het jaar dat de lening wordt omgezet in kapitaal dan wel feitelijk gaat functioneren als eigen vermogen</w:t>
      </w:r>
      <w:r w:rsidRPr="009763D5">
        <w:rPr>
          <w:iCs/>
          <w:color w:val="auto"/>
        </w:rPr>
        <w:t xml:space="preserve">. De bepaling geeft aan dat een </w:t>
      </w:r>
      <w:proofErr w:type="spellStart"/>
      <w:r w:rsidRPr="009763D5">
        <w:rPr>
          <w:iCs/>
          <w:color w:val="auto"/>
        </w:rPr>
        <w:t>opwaarderingsreserve</w:t>
      </w:r>
      <w:proofErr w:type="spellEnd"/>
      <w:r w:rsidRPr="009763D5">
        <w:rPr>
          <w:iCs/>
          <w:color w:val="auto"/>
        </w:rPr>
        <w:t xml:space="preserve"> </w:t>
      </w:r>
      <w:r w:rsidRPr="009763D5">
        <w:rPr>
          <w:i/>
          <w:iCs/>
          <w:color w:val="auto"/>
        </w:rPr>
        <w:t xml:space="preserve">kan </w:t>
      </w:r>
      <w:r w:rsidRPr="009763D5">
        <w:rPr>
          <w:iCs/>
          <w:color w:val="auto"/>
        </w:rPr>
        <w:t>worden gevormd. Dit houdt in dat de crediteur de mogelijkheid heeft om het bedrag waarmee de vordering is afgewaardeerd toe te voegen aan de winst wanneer de vordering wordt omgezet in aandelenkapitaal. Een crediteur zal voor deze laatste optie kiezen wanneer hij compensabele verliezen heeft die niet op een andere wijze gecompenseerd kunnen worden.</w:t>
      </w:r>
      <w:r w:rsidR="003D589B" w:rsidRPr="009763D5">
        <w:rPr>
          <w:i/>
          <w:color w:val="auto"/>
        </w:rPr>
        <w:br/>
      </w:r>
      <w:r w:rsidR="003D589B" w:rsidRPr="009763D5">
        <w:rPr>
          <w:i/>
          <w:color w:val="auto"/>
        </w:rPr>
        <w:br/>
      </w:r>
      <w:r w:rsidRPr="009763D5">
        <w:rPr>
          <w:iCs/>
          <w:color w:val="auto"/>
        </w:rPr>
        <w:t>Er is sprake van een verbonden lichaam als de belastingplichtige minimaal een derde gedeelte belang heeft bij een lichaam of het lichaam een derde gedeelte belang heeft bij de belastingplichtige, dan wel wanneer een derde minimaal een derde gedeelte belang heeft bij zowel het lichaam als de belastingplichtige. Ook is de belastingplichtige verbonden met alle lichamen waarmee hij een fiscale eenheid vormt.</w:t>
      </w:r>
      <w:r w:rsidRPr="009763D5">
        <w:rPr>
          <w:rStyle w:val="FootnoteReference"/>
          <w:iCs/>
          <w:color w:val="auto"/>
        </w:rPr>
        <w:footnoteReference w:id="48"/>
      </w:r>
      <w:r w:rsidRPr="009763D5">
        <w:rPr>
          <w:iCs/>
          <w:color w:val="auto"/>
        </w:rPr>
        <w:t xml:space="preserve"> Een verbonden </w:t>
      </w:r>
      <w:proofErr w:type="gramStart"/>
      <w:r w:rsidRPr="009763D5">
        <w:rPr>
          <w:iCs/>
          <w:color w:val="auto"/>
        </w:rPr>
        <w:t>natuurlijk</w:t>
      </w:r>
      <w:proofErr w:type="gramEnd"/>
      <w:r w:rsidRPr="009763D5">
        <w:rPr>
          <w:iCs/>
          <w:color w:val="auto"/>
        </w:rPr>
        <w:t xml:space="preserve"> persoon is ieder die zelf, al dan niet samen met zijn fiscaal partner, diens fiscaal partner of diens bloed- en aanverwanten in de rechte lijn  minimaal een derde belang heeft in de belastingplichtige of  een met de belastingplichtige verbonden lichaam.</w:t>
      </w:r>
      <w:r w:rsidRPr="009763D5">
        <w:rPr>
          <w:rStyle w:val="FootnoteReference"/>
          <w:iCs/>
          <w:color w:val="auto"/>
        </w:rPr>
        <w:footnoteReference w:id="49"/>
      </w:r>
      <w:r w:rsidRPr="009763D5">
        <w:rPr>
          <w:iCs/>
          <w:color w:val="auto"/>
        </w:rPr>
        <w:t xml:space="preserve"> Het is niet van belang of het gaat om een deelneming in een Nederland gevestigd lichaam dan wel een in het buitenland gevestigd </w:t>
      </w:r>
      <w:r w:rsidRPr="009763D5">
        <w:rPr>
          <w:iCs/>
          <w:color w:val="auto"/>
        </w:rPr>
        <w:lastRenderedPageBreak/>
        <w:t>lichaam. Het artikel geldt ook als de belastingplichtige of een met hem verbonden lichaam door middel van een deelneming een middellijk belang van 5% of meer heeft in de schuldenaar.</w:t>
      </w:r>
      <w:r w:rsidRPr="009763D5">
        <w:rPr>
          <w:rStyle w:val="FootnoteReference"/>
          <w:iCs/>
          <w:color w:val="auto"/>
        </w:rPr>
        <w:footnoteReference w:id="50"/>
      </w:r>
      <w:r w:rsidR="009A38AE" w:rsidRPr="009763D5">
        <w:rPr>
          <w:iCs/>
          <w:color w:val="auto"/>
        </w:rPr>
        <w:br/>
      </w:r>
      <w:r w:rsidR="009A38AE" w:rsidRPr="009763D5">
        <w:rPr>
          <w:iCs/>
          <w:color w:val="auto"/>
        </w:rPr>
        <w:br/>
      </w:r>
      <w:r w:rsidR="009A38AE" w:rsidRPr="009763D5">
        <w:rPr>
          <w:i/>
          <w:iCs/>
          <w:color w:val="auto"/>
        </w:rPr>
        <w:t xml:space="preserve">§3.4 De </w:t>
      </w:r>
      <w:proofErr w:type="spellStart"/>
      <w:r w:rsidR="009A38AE" w:rsidRPr="009763D5">
        <w:rPr>
          <w:i/>
          <w:iCs/>
          <w:color w:val="auto"/>
        </w:rPr>
        <w:t>opwaarderingsreserve</w:t>
      </w:r>
      <w:proofErr w:type="spellEnd"/>
      <w:proofErr w:type="gramStart"/>
      <w:r w:rsidR="003D589B" w:rsidRPr="009763D5">
        <w:rPr>
          <w:i/>
          <w:color w:val="auto"/>
        </w:rPr>
        <w:br/>
      </w:r>
      <w:r w:rsidR="003D589B" w:rsidRPr="009763D5">
        <w:rPr>
          <w:i/>
          <w:color w:val="auto"/>
        </w:rPr>
        <w:br/>
      </w:r>
      <w:r w:rsidRPr="009763D5">
        <w:rPr>
          <w:i/>
          <w:iCs/>
          <w:color w:val="auto"/>
        </w:rPr>
        <w:t>§</w:t>
      </w:r>
      <w:proofErr w:type="gramEnd"/>
      <w:r w:rsidRPr="009763D5">
        <w:rPr>
          <w:i/>
          <w:iCs/>
          <w:color w:val="auto"/>
        </w:rPr>
        <w:t xml:space="preserve">3.4.1 Het vormen van een </w:t>
      </w:r>
      <w:proofErr w:type="spellStart"/>
      <w:r w:rsidRPr="009763D5">
        <w:rPr>
          <w:i/>
          <w:iCs/>
          <w:color w:val="auto"/>
        </w:rPr>
        <w:t>opwaarderingsreserve</w:t>
      </w:r>
      <w:proofErr w:type="spellEnd"/>
      <w:r w:rsidR="003D589B" w:rsidRPr="009763D5">
        <w:rPr>
          <w:i/>
          <w:color w:val="auto"/>
        </w:rPr>
        <w:br/>
      </w:r>
      <w:r w:rsidR="003D589B" w:rsidRPr="009763D5">
        <w:rPr>
          <w:i/>
          <w:color w:val="auto"/>
        </w:rPr>
        <w:br/>
      </w:r>
      <w:r w:rsidRPr="009763D5">
        <w:rPr>
          <w:iCs/>
          <w:color w:val="auto"/>
        </w:rPr>
        <w:t xml:space="preserve">Van het eerst geval waarin artikel </w:t>
      </w:r>
      <w:proofErr w:type="spellStart"/>
      <w:r w:rsidRPr="009763D5">
        <w:rPr>
          <w:iCs/>
          <w:color w:val="auto"/>
        </w:rPr>
        <w:t>13ba</w:t>
      </w:r>
      <w:proofErr w:type="spellEnd"/>
      <w:r w:rsidRPr="009763D5">
        <w:rPr>
          <w:iCs/>
          <w:color w:val="auto"/>
        </w:rPr>
        <w:t xml:space="preserve"> wet </w:t>
      </w:r>
      <w:proofErr w:type="spellStart"/>
      <w:r w:rsidRPr="009763D5">
        <w:rPr>
          <w:iCs/>
          <w:color w:val="auto"/>
        </w:rPr>
        <w:t>Vpb</w:t>
      </w:r>
      <w:proofErr w:type="spellEnd"/>
      <w:r w:rsidRPr="009763D5">
        <w:rPr>
          <w:iCs/>
          <w:color w:val="auto"/>
        </w:rPr>
        <w:t xml:space="preserve"> van toepassing is, is sprake wanneer de met de schuldvordering corresponderende schuld door de schuldenaar wordt voldaan door het uitgeven van aandelen, winstbewijzen, lidmaatschapsrechten of bewijzen van deelgerechtigdheid. Dit geldt ook als de schuld bij de schuldenaar feitelijk functioneert als eigen vermogen.</w:t>
      </w:r>
      <w:r w:rsidRPr="009763D5">
        <w:rPr>
          <w:rStyle w:val="FootnoteReference"/>
          <w:iCs/>
          <w:color w:val="auto"/>
        </w:rPr>
        <w:footnoteReference w:id="51"/>
      </w:r>
      <w:r w:rsidRPr="009763D5">
        <w:rPr>
          <w:iCs/>
          <w:color w:val="auto"/>
        </w:rPr>
        <w:t xml:space="preserve"> In die gevallen wordt vreemd vermogen bij de schuldenaar omgezet in eigen vermogen. </w:t>
      </w:r>
      <w:r w:rsidR="00057E63">
        <w:rPr>
          <w:iCs/>
          <w:color w:val="auto"/>
        </w:rPr>
        <w:t xml:space="preserve">De eerdere afwaardering van de vordering dient te worden teruggenomen door middel van een bijtelling bij de </w:t>
      </w:r>
      <w:proofErr w:type="spellStart"/>
      <w:r w:rsidR="00057E63">
        <w:rPr>
          <w:iCs/>
          <w:color w:val="auto"/>
        </w:rPr>
        <w:t>winst.</w:t>
      </w:r>
      <w:r w:rsidRPr="009763D5">
        <w:rPr>
          <w:iCs/>
          <w:color w:val="auto"/>
        </w:rPr>
        <w:t>De</w:t>
      </w:r>
      <w:proofErr w:type="spellEnd"/>
      <w:r w:rsidRPr="009763D5">
        <w:rPr>
          <w:iCs/>
          <w:color w:val="auto"/>
        </w:rPr>
        <w:t xml:space="preserve"> deelnemingsvrijstelling wordt van toepassing en </w:t>
      </w:r>
      <w:r w:rsidR="00057E63">
        <w:rPr>
          <w:iCs/>
          <w:color w:val="auto"/>
        </w:rPr>
        <w:t xml:space="preserve">als de belastingplichtige heeft gekozen voor de vorming van een </w:t>
      </w:r>
      <w:proofErr w:type="spellStart"/>
      <w:r w:rsidR="00057E63">
        <w:rPr>
          <w:iCs/>
          <w:color w:val="auto"/>
        </w:rPr>
        <w:t>opwaarderingsreserve</w:t>
      </w:r>
      <w:proofErr w:type="spellEnd"/>
      <w:r w:rsidR="00057E63">
        <w:rPr>
          <w:iCs/>
          <w:color w:val="auto"/>
        </w:rPr>
        <w:t xml:space="preserve"> ten aanzien van de omzetting van de vordering, zullen </w:t>
      </w:r>
      <w:r w:rsidRPr="009763D5">
        <w:rPr>
          <w:iCs/>
          <w:color w:val="auto"/>
        </w:rPr>
        <w:t>waardestijgingen van de verkregen participatie leiden tot het geheel o</w:t>
      </w:r>
      <w:r w:rsidR="00057E63">
        <w:rPr>
          <w:iCs/>
          <w:color w:val="auto"/>
        </w:rPr>
        <w:t>f gedeeltelijk vrijvallen van die</w:t>
      </w:r>
      <w:r w:rsidRPr="009763D5">
        <w:rPr>
          <w:iCs/>
          <w:color w:val="auto"/>
        </w:rPr>
        <w:t xml:space="preserve"> </w:t>
      </w:r>
      <w:proofErr w:type="spellStart"/>
      <w:r w:rsidRPr="009763D5">
        <w:rPr>
          <w:iCs/>
          <w:color w:val="auto"/>
        </w:rPr>
        <w:t>opwaarderingsreserve</w:t>
      </w:r>
      <w:proofErr w:type="spellEnd"/>
      <w:r w:rsidRPr="009763D5">
        <w:rPr>
          <w:iCs/>
          <w:color w:val="auto"/>
        </w:rPr>
        <w:t xml:space="preserve">. Ook wanneer de belastingplichtige voor de voldoening van de schuld door uitgifte van aandelen nog geen deelneming heeft in de schuldenaar, geldt de verplichting tot </w:t>
      </w:r>
      <w:r w:rsidR="00C34E14" w:rsidRPr="009763D5">
        <w:rPr>
          <w:iCs/>
          <w:color w:val="auto"/>
        </w:rPr>
        <w:t xml:space="preserve">het aan de winst toevoegen van de eerder genoten afwaardering met de mogelijkheid tot </w:t>
      </w:r>
      <w:r w:rsidRPr="009763D5">
        <w:rPr>
          <w:iCs/>
          <w:color w:val="auto"/>
        </w:rPr>
        <w:t xml:space="preserve">het vormen van een </w:t>
      </w:r>
      <w:proofErr w:type="spellStart"/>
      <w:r w:rsidRPr="009763D5">
        <w:rPr>
          <w:iCs/>
          <w:color w:val="auto"/>
        </w:rPr>
        <w:t>opwaarderingsreserve</w:t>
      </w:r>
      <w:proofErr w:type="spellEnd"/>
      <w:r w:rsidRPr="009763D5">
        <w:rPr>
          <w:iCs/>
          <w:color w:val="auto"/>
        </w:rPr>
        <w:t>.</w:t>
      </w:r>
      <w:r w:rsidRPr="009763D5">
        <w:rPr>
          <w:rStyle w:val="FootnoteReference"/>
          <w:iCs/>
          <w:color w:val="auto"/>
        </w:rPr>
        <w:footnoteReference w:id="52"/>
      </w:r>
      <w:r w:rsidRPr="009763D5">
        <w:rPr>
          <w:iCs/>
          <w:color w:val="auto"/>
        </w:rPr>
        <w:t xml:space="preserve"> </w:t>
      </w:r>
      <w:r w:rsidR="003D589B" w:rsidRPr="009763D5">
        <w:rPr>
          <w:i/>
          <w:color w:val="auto"/>
        </w:rPr>
        <w:br/>
      </w:r>
      <w:r w:rsidR="003D589B" w:rsidRPr="009763D5">
        <w:rPr>
          <w:i/>
          <w:color w:val="auto"/>
        </w:rPr>
        <w:br/>
      </w:r>
      <w:r w:rsidRPr="009763D5">
        <w:rPr>
          <w:iCs/>
          <w:color w:val="auto"/>
        </w:rPr>
        <w:t xml:space="preserve">Zoals </w:t>
      </w:r>
      <w:proofErr w:type="spellStart"/>
      <w:r w:rsidRPr="009763D5">
        <w:rPr>
          <w:iCs/>
          <w:color w:val="auto"/>
        </w:rPr>
        <w:t>Bobeldijk</w:t>
      </w:r>
      <w:proofErr w:type="spellEnd"/>
      <w:r w:rsidRPr="009763D5">
        <w:rPr>
          <w:rStyle w:val="FootnoteReference"/>
          <w:iCs/>
          <w:color w:val="auto"/>
        </w:rPr>
        <w:footnoteReference w:id="53"/>
      </w:r>
      <w:r w:rsidRPr="009763D5">
        <w:rPr>
          <w:iCs/>
          <w:color w:val="auto"/>
        </w:rPr>
        <w:t xml:space="preserve"> opmerkt, is het opvallend dat niet wordt genoemd het verkrijgen van rechten op aandelen. Immers onduidelijk is of het verkrijgen van rechten op aandelen ook moet worden gezien als een gebeurtenis als bedoeld in artikel </w:t>
      </w:r>
      <w:proofErr w:type="spellStart"/>
      <w:r w:rsidRPr="009763D5">
        <w:rPr>
          <w:iCs/>
          <w:color w:val="auto"/>
        </w:rPr>
        <w:t>13ba</w:t>
      </w:r>
      <w:proofErr w:type="spellEnd"/>
      <w:r w:rsidRPr="009763D5">
        <w:rPr>
          <w:iCs/>
          <w:color w:val="auto"/>
        </w:rPr>
        <w:t xml:space="preserve"> lid 2 sub a wet </w:t>
      </w:r>
      <w:proofErr w:type="spellStart"/>
      <w:r w:rsidRPr="009763D5">
        <w:rPr>
          <w:iCs/>
          <w:color w:val="auto"/>
        </w:rPr>
        <w:t>Vpb</w:t>
      </w:r>
      <w:proofErr w:type="spellEnd"/>
      <w:r w:rsidRPr="009763D5">
        <w:rPr>
          <w:iCs/>
          <w:color w:val="auto"/>
        </w:rPr>
        <w:t xml:space="preserve"> 1969. De Hoge Raad heeft geoordeeld in het </w:t>
      </w:r>
      <w:proofErr w:type="spellStart"/>
      <w:r w:rsidRPr="009763D5">
        <w:rPr>
          <w:iCs/>
          <w:color w:val="auto"/>
        </w:rPr>
        <w:t>Falconsarrest</w:t>
      </w:r>
      <w:proofErr w:type="spellEnd"/>
      <w:r w:rsidRPr="009763D5">
        <w:rPr>
          <w:iCs/>
          <w:color w:val="auto"/>
        </w:rPr>
        <w:t xml:space="preserve"> dat ook bij het houden van opties de deelnemingsvrijstelling van toepassing kan zijn, mits het belang, dat door middel van de opties kan worden verkregen 5% of groter is.</w:t>
      </w:r>
      <w:r w:rsidRPr="009763D5">
        <w:rPr>
          <w:rStyle w:val="FootnoteReference"/>
          <w:iCs/>
          <w:color w:val="auto"/>
        </w:rPr>
        <w:footnoteReference w:id="54"/>
      </w:r>
      <w:r w:rsidRPr="009763D5">
        <w:rPr>
          <w:iCs/>
          <w:color w:val="auto"/>
        </w:rPr>
        <w:t xml:space="preserve"> De staatssecretaris heeft het probleem wel </w:t>
      </w:r>
      <w:r w:rsidRPr="009763D5">
        <w:rPr>
          <w:iCs/>
          <w:color w:val="auto"/>
        </w:rPr>
        <w:lastRenderedPageBreak/>
        <w:t xml:space="preserve">onderkend maar heeft bewust geen regeling voor rechten op aandelen opgenomen in de wet omdat de uitwerking van de arresten van de Hoge Raad op dit terrein nog </w:t>
      </w:r>
      <w:proofErr w:type="gramStart"/>
      <w:r w:rsidRPr="009763D5">
        <w:rPr>
          <w:iCs/>
          <w:color w:val="auto"/>
        </w:rPr>
        <w:t>niet geheel</w:t>
      </w:r>
      <w:proofErr w:type="gramEnd"/>
      <w:r w:rsidRPr="009763D5">
        <w:rPr>
          <w:iCs/>
          <w:color w:val="auto"/>
        </w:rPr>
        <w:t xml:space="preserve"> duidelijk is.</w:t>
      </w:r>
      <w:r w:rsidRPr="009763D5">
        <w:rPr>
          <w:rStyle w:val="FootnoteReference"/>
          <w:iCs/>
          <w:color w:val="auto"/>
        </w:rPr>
        <w:footnoteReference w:id="55"/>
      </w:r>
      <w:r w:rsidRPr="009763D5">
        <w:rPr>
          <w:iCs/>
          <w:color w:val="auto"/>
        </w:rPr>
        <w:t xml:space="preserve"> Daarnaast is het zeer opmerkelijk dat de schuldenaar zelf de schuld moet voldoen door middel van aandelen. Immers ook een ander dan de schuldenaar kan de verbintenis van de schuldenaar voldoen tenzij de inhoud of strekking van de verbintenis zich hiertegen verzet.</w:t>
      </w:r>
      <w:r w:rsidRPr="009763D5">
        <w:rPr>
          <w:rStyle w:val="FootnoteReference"/>
          <w:iCs/>
          <w:color w:val="auto"/>
        </w:rPr>
        <w:footnoteReference w:id="56"/>
      </w:r>
      <w:r w:rsidRPr="009763D5">
        <w:rPr>
          <w:iCs/>
          <w:color w:val="auto"/>
        </w:rPr>
        <w:t xml:space="preserve"> Op deze manier kan dus ontkomen worden aan de werking van artikel </w:t>
      </w:r>
      <w:proofErr w:type="spellStart"/>
      <w:r w:rsidRPr="009763D5">
        <w:rPr>
          <w:iCs/>
          <w:color w:val="auto"/>
        </w:rPr>
        <w:t>13ba</w:t>
      </w:r>
      <w:proofErr w:type="spellEnd"/>
      <w:r w:rsidRPr="009763D5">
        <w:rPr>
          <w:iCs/>
          <w:color w:val="auto"/>
        </w:rPr>
        <w:t xml:space="preserve"> wet </w:t>
      </w:r>
      <w:proofErr w:type="spellStart"/>
      <w:r w:rsidRPr="009763D5">
        <w:rPr>
          <w:iCs/>
          <w:color w:val="auto"/>
        </w:rPr>
        <w:t>Vpb</w:t>
      </w:r>
      <w:proofErr w:type="spellEnd"/>
      <w:r w:rsidRPr="009763D5">
        <w:rPr>
          <w:iCs/>
          <w:color w:val="auto"/>
        </w:rPr>
        <w:t xml:space="preserve"> 1969. </w:t>
      </w:r>
      <w:r w:rsidR="003D589B" w:rsidRPr="009763D5">
        <w:rPr>
          <w:i/>
          <w:color w:val="auto"/>
        </w:rPr>
        <w:br/>
      </w:r>
      <w:r w:rsidR="003D589B" w:rsidRPr="009763D5">
        <w:rPr>
          <w:i/>
          <w:color w:val="auto"/>
        </w:rPr>
        <w:br/>
      </w:r>
      <w:r w:rsidRPr="009763D5">
        <w:rPr>
          <w:iCs/>
          <w:color w:val="auto"/>
        </w:rPr>
        <w:t>Het tweede geval is wanneer de met de schuldvordering corresponderende schuld gaat functioneren als eigen vermogen van de schuldenaar zonder dat</w:t>
      </w:r>
      <w:r w:rsidR="00057E63">
        <w:rPr>
          <w:iCs/>
          <w:color w:val="auto"/>
        </w:rPr>
        <w:t xml:space="preserve"> deze daartoe aandelen uitgeeft</w:t>
      </w:r>
      <w:r w:rsidRPr="009763D5">
        <w:rPr>
          <w:iCs/>
          <w:color w:val="auto"/>
        </w:rPr>
        <w:t xml:space="preserve"> en de schuldvordering hierdoor bij de belastingplichtige onder de werking van de deelnemingsvrijstelling komt. </w:t>
      </w:r>
      <w:r w:rsidR="00057E63">
        <w:rPr>
          <w:iCs/>
          <w:color w:val="auto"/>
        </w:rPr>
        <w:t xml:space="preserve">Artikel </w:t>
      </w:r>
      <w:proofErr w:type="spellStart"/>
      <w:r w:rsidR="00057E63">
        <w:rPr>
          <w:iCs/>
          <w:color w:val="auto"/>
        </w:rPr>
        <w:t>13ba</w:t>
      </w:r>
      <w:proofErr w:type="spellEnd"/>
      <w:r w:rsidR="00057E63">
        <w:rPr>
          <w:iCs/>
          <w:color w:val="auto"/>
        </w:rPr>
        <w:t xml:space="preserve"> wet </w:t>
      </w:r>
      <w:proofErr w:type="spellStart"/>
      <w:r w:rsidR="00057E63">
        <w:rPr>
          <w:iCs/>
          <w:color w:val="auto"/>
        </w:rPr>
        <w:t>Vpb</w:t>
      </w:r>
      <w:proofErr w:type="spellEnd"/>
      <w:r w:rsidR="00057E63">
        <w:rPr>
          <w:iCs/>
          <w:color w:val="auto"/>
        </w:rPr>
        <w:t xml:space="preserve"> 1969</w:t>
      </w:r>
      <w:r w:rsidRPr="009763D5">
        <w:rPr>
          <w:iCs/>
          <w:color w:val="auto"/>
        </w:rPr>
        <w:t xml:space="preserve"> is alleen van toepassing als de met de schuldvordering corresponderende schuld voor het functioneren als eigen vermogen nog niet onder de deelnemingsvrijstelling valt maar zodra het gaat functioneren als eigen vermogen, wel. </w:t>
      </w:r>
      <w:proofErr w:type="gramStart"/>
      <w:r w:rsidRPr="009763D5">
        <w:rPr>
          <w:iCs/>
          <w:color w:val="auto"/>
        </w:rPr>
        <w:t>Dus als de met de schuld corresponderende vordering niet onder de deelnemingsvrijstelling valt nadat de schuld is gaan functioneren als eigen vermogen</w:t>
      </w:r>
      <w:r w:rsidRPr="009763D5">
        <w:rPr>
          <w:rStyle w:val="FootnoteReference"/>
          <w:iCs/>
          <w:color w:val="auto"/>
        </w:rPr>
        <w:footnoteReference w:id="57"/>
      </w:r>
      <w:r w:rsidRPr="009763D5">
        <w:rPr>
          <w:iCs/>
          <w:color w:val="auto"/>
        </w:rPr>
        <w:t xml:space="preserve">, hoeft de belastingplichtige </w:t>
      </w:r>
      <w:r w:rsidR="00C34E14" w:rsidRPr="009763D5">
        <w:rPr>
          <w:iCs/>
          <w:color w:val="auto"/>
        </w:rPr>
        <w:t xml:space="preserve">de eerdere afwaardering ten laste van de winst niet terug te nemen door middel van een bijtelling bij de winst en komt de </w:t>
      </w:r>
      <w:proofErr w:type="spellStart"/>
      <w:r w:rsidRPr="009763D5">
        <w:rPr>
          <w:iCs/>
          <w:color w:val="auto"/>
        </w:rPr>
        <w:t>opwaarderingsreserve</w:t>
      </w:r>
      <w:proofErr w:type="spellEnd"/>
      <w:r w:rsidRPr="009763D5">
        <w:rPr>
          <w:iCs/>
          <w:color w:val="auto"/>
        </w:rPr>
        <w:t xml:space="preserve"> </w:t>
      </w:r>
      <w:r w:rsidR="00C34E14" w:rsidRPr="009763D5">
        <w:rPr>
          <w:iCs/>
          <w:color w:val="auto"/>
        </w:rPr>
        <w:t>dus niet in beeld</w:t>
      </w:r>
      <w:r w:rsidRPr="009763D5">
        <w:rPr>
          <w:iCs/>
          <w:color w:val="auto"/>
        </w:rPr>
        <w:t xml:space="preserve">. </w:t>
      </w:r>
      <w:proofErr w:type="gramEnd"/>
      <w:r w:rsidRPr="009763D5">
        <w:rPr>
          <w:iCs/>
          <w:color w:val="auto"/>
        </w:rPr>
        <w:t>Immers een eventuele opwaardering is niet vrijgesteld bij de belastingplichtige. De inhoud van het functioneren als eigen vermogen is niet nader gespecificeerd.</w:t>
      </w:r>
      <w:r w:rsidR="003D589B" w:rsidRPr="009763D5">
        <w:rPr>
          <w:iCs/>
          <w:color w:val="auto"/>
        </w:rPr>
        <w:br/>
      </w:r>
      <w:r w:rsidR="003D589B" w:rsidRPr="009763D5">
        <w:rPr>
          <w:iCs/>
          <w:color w:val="auto"/>
        </w:rPr>
        <w:br/>
      </w:r>
      <w:r w:rsidRPr="009763D5">
        <w:rPr>
          <w:iCs/>
          <w:color w:val="auto"/>
        </w:rPr>
        <w:t xml:space="preserve"> Verweij en </w:t>
      </w:r>
      <w:proofErr w:type="spellStart"/>
      <w:r w:rsidRPr="009763D5">
        <w:rPr>
          <w:iCs/>
          <w:color w:val="auto"/>
        </w:rPr>
        <w:t>Knijnenburg</w:t>
      </w:r>
      <w:proofErr w:type="spellEnd"/>
      <w:r w:rsidRPr="009763D5">
        <w:rPr>
          <w:iCs/>
          <w:color w:val="auto"/>
        </w:rPr>
        <w:t xml:space="preserve"> komen tot de conclusie dat de wetgever niet heeft gedoeld op situaties, zoals bedoeld in artikel 10 lid 1 sub d wet </w:t>
      </w:r>
      <w:proofErr w:type="spellStart"/>
      <w:r w:rsidRPr="009763D5">
        <w:rPr>
          <w:iCs/>
          <w:color w:val="auto"/>
        </w:rPr>
        <w:t>Vpb</w:t>
      </w:r>
      <w:proofErr w:type="spellEnd"/>
      <w:r w:rsidRPr="009763D5">
        <w:rPr>
          <w:iCs/>
          <w:color w:val="auto"/>
        </w:rPr>
        <w:t xml:space="preserve"> 1969 maar op de in de jurisprudentie ontwikkelde </w:t>
      </w:r>
      <w:proofErr w:type="spellStart"/>
      <w:r w:rsidRPr="009763D5">
        <w:rPr>
          <w:iCs/>
          <w:color w:val="auto"/>
        </w:rPr>
        <w:t>deelnemerschapslening</w:t>
      </w:r>
      <w:proofErr w:type="spellEnd"/>
      <w:r w:rsidRPr="009763D5">
        <w:rPr>
          <w:iCs/>
          <w:color w:val="auto"/>
        </w:rPr>
        <w:t>, bodemloze put lening en de schijnlening.</w:t>
      </w:r>
      <w:r w:rsidRPr="009763D5">
        <w:rPr>
          <w:rStyle w:val="FootnoteReference"/>
          <w:iCs/>
          <w:color w:val="auto"/>
        </w:rPr>
        <w:footnoteReference w:id="58"/>
      </w:r>
      <w:r w:rsidRPr="009763D5">
        <w:rPr>
          <w:iCs/>
          <w:color w:val="auto"/>
        </w:rPr>
        <w:t xml:space="preserve"> Dit </w:t>
      </w:r>
      <w:r w:rsidR="00E16E47" w:rsidRPr="009763D5">
        <w:rPr>
          <w:iCs/>
          <w:color w:val="auto"/>
        </w:rPr>
        <w:t xml:space="preserve">zou betekenen dat wanneer een lening waarvan de met de lening corresponderende vordering is afgewaardeerd ten laste van de winst van een Nederlandse crediteur die na wijziging van de leningsvoorwaarden een hybride lening wordt zoals bedoeld in artikel 10 lid 1 sub d wet </w:t>
      </w:r>
      <w:proofErr w:type="spellStart"/>
      <w:r w:rsidR="00E16E47" w:rsidRPr="009763D5">
        <w:rPr>
          <w:iCs/>
          <w:color w:val="auto"/>
        </w:rPr>
        <w:t>Vpb</w:t>
      </w:r>
      <w:proofErr w:type="spellEnd"/>
      <w:r w:rsidR="00E16E47" w:rsidRPr="009763D5">
        <w:rPr>
          <w:iCs/>
          <w:color w:val="auto"/>
        </w:rPr>
        <w:t xml:space="preserve">, artikel </w:t>
      </w:r>
      <w:proofErr w:type="spellStart"/>
      <w:r w:rsidR="00E16E47" w:rsidRPr="009763D5">
        <w:rPr>
          <w:iCs/>
          <w:color w:val="auto"/>
        </w:rPr>
        <w:t>13ba</w:t>
      </w:r>
      <w:proofErr w:type="spellEnd"/>
      <w:r w:rsidR="00E16E47" w:rsidRPr="009763D5">
        <w:rPr>
          <w:iCs/>
          <w:color w:val="auto"/>
        </w:rPr>
        <w:t xml:space="preserve"> wet </w:t>
      </w:r>
      <w:proofErr w:type="spellStart"/>
      <w:r w:rsidR="00E16E47" w:rsidRPr="009763D5">
        <w:rPr>
          <w:iCs/>
          <w:color w:val="auto"/>
        </w:rPr>
        <w:t>Vpb</w:t>
      </w:r>
      <w:proofErr w:type="spellEnd"/>
      <w:r w:rsidR="00E16E47" w:rsidRPr="009763D5">
        <w:rPr>
          <w:iCs/>
          <w:color w:val="auto"/>
        </w:rPr>
        <w:t xml:space="preserve"> niet van toepassing zou zijn</w:t>
      </w:r>
      <w:r w:rsidRPr="009763D5">
        <w:rPr>
          <w:iCs/>
          <w:color w:val="auto"/>
        </w:rPr>
        <w:t xml:space="preserve">. </w:t>
      </w:r>
      <w:r w:rsidR="00E16E47" w:rsidRPr="009763D5">
        <w:rPr>
          <w:iCs/>
          <w:color w:val="auto"/>
        </w:rPr>
        <w:t xml:space="preserve">Echter wanneer de crediteur een deelneming heeft in de debiteur, valt de hybride lening onder de toepassing van de </w:t>
      </w:r>
      <w:r w:rsidR="00E16E47" w:rsidRPr="009763D5">
        <w:rPr>
          <w:iCs/>
          <w:color w:val="auto"/>
        </w:rPr>
        <w:lastRenderedPageBreak/>
        <w:t xml:space="preserve">deelnemingsvrijstelling. Op die wijze zou dus de terugneming van eerdere afwaardering kunnen worden ontgaan. </w:t>
      </w:r>
      <w:r w:rsidR="003D589B" w:rsidRPr="009763D5">
        <w:rPr>
          <w:iCs/>
          <w:color w:val="auto"/>
        </w:rPr>
        <w:br/>
      </w:r>
      <w:r w:rsidR="003D589B" w:rsidRPr="009763D5">
        <w:rPr>
          <w:iCs/>
          <w:color w:val="auto"/>
        </w:rPr>
        <w:br/>
      </w:r>
      <w:r w:rsidR="00E16E47" w:rsidRPr="009763D5">
        <w:rPr>
          <w:iCs/>
          <w:color w:val="auto"/>
        </w:rPr>
        <w:t xml:space="preserve">Dit lijkt me niet de bedoeling van de wetgever, ook al kon een hybride lening bij de invoering van artikel </w:t>
      </w:r>
      <w:proofErr w:type="spellStart"/>
      <w:r w:rsidR="00E16E47" w:rsidRPr="009763D5">
        <w:rPr>
          <w:iCs/>
          <w:color w:val="auto"/>
        </w:rPr>
        <w:t>13ba</w:t>
      </w:r>
      <w:proofErr w:type="spellEnd"/>
      <w:r w:rsidR="00E16E47" w:rsidRPr="009763D5">
        <w:rPr>
          <w:iCs/>
          <w:color w:val="auto"/>
        </w:rPr>
        <w:t xml:space="preserve"> wet </w:t>
      </w:r>
      <w:proofErr w:type="spellStart"/>
      <w:r w:rsidR="00E16E47" w:rsidRPr="009763D5">
        <w:rPr>
          <w:iCs/>
          <w:color w:val="auto"/>
        </w:rPr>
        <w:t>Vpb</w:t>
      </w:r>
      <w:proofErr w:type="spellEnd"/>
      <w:r w:rsidR="00E16E47" w:rsidRPr="009763D5">
        <w:rPr>
          <w:iCs/>
          <w:color w:val="auto"/>
        </w:rPr>
        <w:t xml:space="preserve"> in de huidige vorm nog niet onder de werking van de deelnemingsvrijstelling vallen.</w:t>
      </w:r>
      <w:r w:rsidRPr="009763D5">
        <w:rPr>
          <w:iCs/>
          <w:color w:val="auto"/>
        </w:rPr>
        <w:t xml:space="preserve"> </w:t>
      </w:r>
      <w:r w:rsidR="00D736A2" w:rsidRPr="009763D5">
        <w:rPr>
          <w:iCs/>
          <w:color w:val="auto"/>
        </w:rPr>
        <w:t>In</w:t>
      </w:r>
      <w:r w:rsidR="00E16E47" w:rsidRPr="009763D5">
        <w:rPr>
          <w:iCs/>
          <w:color w:val="auto"/>
        </w:rPr>
        <w:t xml:space="preserve"> de wet werken aan winst waarin is gewijzigd zodat de deelnemingsvrijstelling van toepassing kan zijn op een hybride lening, is</w:t>
      </w:r>
      <w:r w:rsidR="00D736A2" w:rsidRPr="009763D5">
        <w:rPr>
          <w:iCs/>
          <w:color w:val="auto"/>
        </w:rPr>
        <w:t xml:space="preserve"> hiervoor geen wijziging in artikel </w:t>
      </w:r>
      <w:proofErr w:type="spellStart"/>
      <w:r w:rsidR="00D736A2" w:rsidRPr="009763D5">
        <w:rPr>
          <w:iCs/>
          <w:color w:val="auto"/>
        </w:rPr>
        <w:t>13ba</w:t>
      </w:r>
      <w:proofErr w:type="spellEnd"/>
      <w:r w:rsidR="00D736A2" w:rsidRPr="009763D5">
        <w:rPr>
          <w:iCs/>
          <w:color w:val="auto"/>
        </w:rPr>
        <w:t xml:space="preserve"> wet </w:t>
      </w:r>
      <w:proofErr w:type="spellStart"/>
      <w:r w:rsidR="00D736A2" w:rsidRPr="009763D5">
        <w:rPr>
          <w:iCs/>
          <w:color w:val="auto"/>
        </w:rPr>
        <w:t>Vpb</w:t>
      </w:r>
      <w:proofErr w:type="spellEnd"/>
      <w:r w:rsidR="00D736A2" w:rsidRPr="009763D5">
        <w:rPr>
          <w:iCs/>
          <w:color w:val="auto"/>
        </w:rPr>
        <w:t xml:space="preserve"> 1969 opgenomen. Als feitelijk functioneren als eigen vermogen zoals bedoeld in artikel 10 lid 1 sub d wet </w:t>
      </w:r>
      <w:r w:rsidR="00057E63" w:rsidRPr="009763D5">
        <w:rPr>
          <w:iCs/>
          <w:color w:val="auto"/>
        </w:rPr>
        <w:t xml:space="preserve">Vpb </w:t>
      </w:r>
      <w:r w:rsidR="001763C0" w:rsidRPr="009763D5">
        <w:rPr>
          <w:iCs/>
          <w:color w:val="auto"/>
        </w:rPr>
        <w:t xml:space="preserve">1969 </w:t>
      </w:r>
      <w:r w:rsidR="00D736A2" w:rsidRPr="009763D5">
        <w:rPr>
          <w:iCs/>
          <w:color w:val="auto"/>
        </w:rPr>
        <w:t xml:space="preserve">niet onder de toepassing van artikel </w:t>
      </w:r>
      <w:proofErr w:type="spellStart"/>
      <w:r w:rsidR="00D736A2" w:rsidRPr="009763D5">
        <w:rPr>
          <w:iCs/>
          <w:color w:val="auto"/>
        </w:rPr>
        <w:t>13ba</w:t>
      </w:r>
      <w:proofErr w:type="spellEnd"/>
      <w:r w:rsidR="00D736A2" w:rsidRPr="009763D5">
        <w:rPr>
          <w:iCs/>
          <w:color w:val="auto"/>
        </w:rPr>
        <w:t xml:space="preserve"> wet </w:t>
      </w:r>
      <w:proofErr w:type="spellStart"/>
      <w:r w:rsidR="00D736A2" w:rsidRPr="009763D5">
        <w:rPr>
          <w:iCs/>
          <w:color w:val="auto"/>
        </w:rPr>
        <w:t>Vpb</w:t>
      </w:r>
      <w:proofErr w:type="spellEnd"/>
      <w:r w:rsidR="00D736A2" w:rsidRPr="009763D5">
        <w:rPr>
          <w:iCs/>
          <w:color w:val="auto"/>
        </w:rPr>
        <w:t xml:space="preserve"> 1969 zou vallen, had de wetgever aanleiding gezien artikel </w:t>
      </w:r>
      <w:proofErr w:type="spellStart"/>
      <w:r w:rsidR="00D736A2" w:rsidRPr="009763D5">
        <w:rPr>
          <w:iCs/>
          <w:color w:val="auto"/>
        </w:rPr>
        <w:t>13ba</w:t>
      </w:r>
      <w:proofErr w:type="spellEnd"/>
      <w:r w:rsidR="00D736A2" w:rsidRPr="009763D5">
        <w:rPr>
          <w:iCs/>
          <w:color w:val="auto"/>
        </w:rPr>
        <w:t xml:space="preserve"> wet </w:t>
      </w:r>
      <w:proofErr w:type="spellStart"/>
      <w:r w:rsidR="00D736A2" w:rsidRPr="009763D5">
        <w:rPr>
          <w:iCs/>
          <w:color w:val="auto"/>
        </w:rPr>
        <w:t>Vpb</w:t>
      </w:r>
      <w:proofErr w:type="spellEnd"/>
      <w:r w:rsidR="00D736A2" w:rsidRPr="009763D5">
        <w:rPr>
          <w:iCs/>
          <w:color w:val="auto"/>
        </w:rPr>
        <w:t xml:space="preserve"> aan te passen. </w:t>
      </w:r>
      <w:r w:rsidRPr="009763D5">
        <w:rPr>
          <w:iCs/>
          <w:color w:val="auto"/>
        </w:rPr>
        <w:t xml:space="preserve">Naar mijn mening worden daarom met de zinsnede functioneren als eigen vermogen zowel de situaties van artikel 10 lid 1 sub d als de in de jurisprudentie ontwikkelde situaties bedoeld. Daarbij heeft de wetgever ervoor gekozen om de omschrijving van een lening die feitelijk functioneert als eigen vermogen uit de wet te halen. Hierdoor moet er voor de vraag wat een lening is die feitelijk functioneert als eigen vermogen worden gekeken naar de jurisprudentie op dit terrein en lijkt het zeer onlogisch dat artikel 13 </w:t>
      </w:r>
      <w:proofErr w:type="spellStart"/>
      <w:r w:rsidRPr="009763D5">
        <w:rPr>
          <w:iCs/>
          <w:color w:val="auto"/>
        </w:rPr>
        <w:t>ba</w:t>
      </w:r>
      <w:proofErr w:type="spellEnd"/>
      <w:r w:rsidRPr="009763D5">
        <w:rPr>
          <w:iCs/>
          <w:color w:val="auto"/>
        </w:rPr>
        <w:t xml:space="preserve"> </w:t>
      </w:r>
      <w:r w:rsidR="001763C0" w:rsidRPr="009763D5">
        <w:rPr>
          <w:iCs/>
          <w:color w:val="auto"/>
        </w:rPr>
        <w:t xml:space="preserve">wet </w:t>
      </w:r>
      <w:proofErr w:type="spellStart"/>
      <w:r w:rsidR="001763C0" w:rsidRPr="009763D5">
        <w:rPr>
          <w:iCs/>
          <w:color w:val="auto"/>
        </w:rPr>
        <w:t>Vpb</w:t>
      </w:r>
      <w:proofErr w:type="spellEnd"/>
      <w:r w:rsidR="001763C0" w:rsidRPr="009763D5">
        <w:rPr>
          <w:iCs/>
          <w:color w:val="auto"/>
        </w:rPr>
        <w:t xml:space="preserve"> 1969 </w:t>
      </w:r>
      <w:r w:rsidRPr="009763D5">
        <w:rPr>
          <w:iCs/>
          <w:color w:val="auto"/>
        </w:rPr>
        <w:t xml:space="preserve">wel van toepassing is op de in de jurisprudentie genoemde gevallen van het functioneren als eigen vermogen maar niet op de gevallen uit artikel 10 lid 1 wet </w:t>
      </w:r>
      <w:proofErr w:type="spellStart"/>
      <w:r w:rsidRPr="009763D5">
        <w:rPr>
          <w:iCs/>
          <w:color w:val="auto"/>
        </w:rPr>
        <w:t>Vpb</w:t>
      </w:r>
      <w:proofErr w:type="spellEnd"/>
      <w:r w:rsidRPr="009763D5">
        <w:rPr>
          <w:iCs/>
          <w:color w:val="auto"/>
        </w:rPr>
        <w:t xml:space="preserve"> 1969, dat in de wet is opgenomen naar aanleiding van de door de auteurs aangehaalde jurisprudentie.</w:t>
      </w:r>
      <w:r w:rsidR="003D589B" w:rsidRPr="009763D5">
        <w:rPr>
          <w:i/>
          <w:color w:val="auto"/>
        </w:rPr>
        <w:br/>
      </w:r>
      <w:r w:rsidR="003D589B" w:rsidRPr="009763D5">
        <w:rPr>
          <w:i/>
          <w:color w:val="auto"/>
        </w:rPr>
        <w:br/>
      </w:r>
      <w:r w:rsidRPr="009763D5">
        <w:rPr>
          <w:iCs/>
          <w:color w:val="auto"/>
        </w:rPr>
        <w:t xml:space="preserve">Het derde geval is wanneer de schuld geheel of gedeeltelijk wordt prijsgegeven. Echter in dit geval dient alleen </w:t>
      </w:r>
      <w:r w:rsidR="00D736A2" w:rsidRPr="009763D5">
        <w:rPr>
          <w:iCs/>
          <w:color w:val="auto"/>
        </w:rPr>
        <w:t xml:space="preserve">de afwaardering te worden </w:t>
      </w:r>
      <w:r w:rsidR="00262E24" w:rsidRPr="009763D5">
        <w:rPr>
          <w:iCs/>
          <w:color w:val="auto"/>
        </w:rPr>
        <w:t xml:space="preserve">teruggenomen </w:t>
      </w:r>
      <w:proofErr w:type="spellStart"/>
      <w:r w:rsidRPr="009763D5">
        <w:rPr>
          <w:iCs/>
          <w:color w:val="auto"/>
        </w:rPr>
        <w:t>voorzover</w:t>
      </w:r>
      <w:proofErr w:type="spellEnd"/>
      <w:r w:rsidRPr="009763D5">
        <w:rPr>
          <w:iCs/>
          <w:color w:val="auto"/>
        </w:rPr>
        <w:t xml:space="preserve"> het verkregen voordeel door kwijtschelding niet leidt tot belastbare winst in Nederland of wordt betrokken in de heffing van een belasting naar winst in het buitenland, die naar Nederlandse maatstaven redelijk is.</w:t>
      </w:r>
      <w:r w:rsidRPr="009763D5">
        <w:rPr>
          <w:rStyle w:val="FootnoteReference"/>
          <w:iCs/>
          <w:color w:val="auto"/>
        </w:rPr>
        <w:footnoteReference w:id="59"/>
      </w:r>
      <w:r w:rsidRPr="009763D5">
        <w:rPr>
          <w:iCs/>
          <w:color w:val="auto"/>
        </w:rPr>
        <w:t xml:space="preserve"> </w:t>
      </w:r>
      <w:r w:rsidR="003D589B" w:rsidRPr="009763D5">
        <w:rPr>
          <w:i/>
          <w:color w:val="auto"/>
        </w:rPr>
        <w:br/>
      </w:r>
      <w:r w:rsidR="003D589B" w:rsidRPr="009763D5">
        <w:rPr>
          <w:i/>
          <w:color w:val="auto"/>
        </w:rPr>
        <w:br/>
      </w:r>
      <w:r w:rsidRPr="009763D5">
        <w:rPr>
          <w:iCs/>
          <w:color w:val="auto"/>
        </w:rPr>
        <w:t xml:space="preserve">Mogelijkerwijs doen meer dan een van de bovengenoemde gebeurtenissen zich na elkaar voor. Dit is bijvoorbeeld het geval wanneer een schuld eerst gaat functioneren als eigen vermogen en daarmee onder de deelnemingsvrijstelling gaat vallen en vervolgens door de schuldenaar wordt voldaan door de uitgifte van aandelen. Zodra de leningsvoorwaarden van de aan de schuldenaar verstrekte lening zodanig worden gewijzigd dat de schuldvordering corresponderende schuld gaat functioneren als eigen vermogen bij de schuldenaar, dient een </w:t>
      </w:r>
      <w:proofErr w:type="spellStart"/>
      <w:r w:rsidRPr="009763D5">
        <w:rPr>
          <w:iCs/>
          <w:color w:val="auto"/>
        </w:rPr>
        <w:lastRenderedPageBreak/>
        <w:t>opwaarderingsreserve</w:t>
      </w:r>
      <w:proofErr w:type="spellEnd"/>
      <w:r w:rsidRPr="009763D5">
        <w:rPr>
          <w:iCs/>
          <w:color w:val="auto"/>
        </w:rPr>
        <w:t xml:space="preserve"> te worden gevormd ter hoogte van het bedrag waarmee de vordering door de schuldeiser is afgewaardeerd. Als vervolgens de hybride lening wordt voldaan door de uitgifte van aandelen, dan zou </w:t>
      </w:r>
      <w:proofErr w:type="gramStart"/>
      <w:r w:rsidRPr="009763D5">
        <w:rPr>
          <w:iCs/>
          <w:color w:val="auto"/>
        </w:rPr>
        <w:t>nogmaals</w:t>
      </w:r>
      <w:proofErr w:type="gramEnd"/>
      <w:r w:rsidRPr="009763D5">
        <w:rPr>
          <w:iCs/>
          <w:color w:val="auto"/>
        </w:rPr>
        <w:t xml:space="preserve"> door de schuldenaar een </w:t>
      </w:r>
      <w:proofErr w:type="spellStart"/>
      <w:r w:rsidRPr="009763D5">
        <w:rPr>
          <w:iCs/>
          <w:color w:val="auto"/>
        </w:rPr>
        <w:t>opwaarderingsreserve</w:t>
      </w:r>
      <w:proofErr w:type="spellEnd"/>
      <w:r w:rsidRPr="009763D5">
        <w:rPr>
          <w:iCs/>
          <w:color w:val="auto"/>
        </w:rPr>
        <w:t xml:space="preserve"> moeten worden gevormd ter grootte van de afwaardering door de schuldeiser. Dit zou betekenen dat de </w:t>
      </w:r>
      <w:proofErr w:type="spellStart"/>
      <w:r w:rsidRPr="009763D5">
        <w:rPr>
          <w:iCs/>
          <w:color w:val="auto"/>
        </w:rPr>
        <w:t>opwaarderingsreserve</w:t>
      </w:r>
      <w:proofErr w:type="spellEnd"/>
      <w:r w:rsidRPr="009763D5">
        <w:rPr>
          <w:iCs/>
          <w:color w:val="auto"/>
        </w:rPr>
        <w:t xml:space="preserve"> hoger is dan het bedrag waarmee de vordering van de schuldeiser is afgewaardeerd. Om di</w:t>
      </w:r>
      <w:r w:rsidR="00262E24">
        <w:rPr>
          <w:iCs/>
          <w:color w:val="auto"/>
        </w:rPr>
        <w:t xml:space="preserve">t te voorkomen is in artikel </w:t>
      </w:r>
      <w:proofErr w:type="spellStart"/>
      <w:r w:rsidR="00262E24">
        <w:rPr>
          <w:iCs/>
          <w:color w:val="auto"/>
        </w:rPr>
        <w:t>13</w:t>
      </w:r>
      <w:r w:rsidRPr="009763D5">
        <w:rPr>
          <w:iCs/>
          <w:color w:val="auto"/>
        </w:rPr>
        <w:t>ba</w:t>
      </w:r>
      <w:proofErr w:type="spellEnd"/>
      <w:r w:rsidRPr="009763D5">
        <w:rPr>
          <w:iCs/>
          <w:color w:val="auto"/>
        </w:rPr>
        <w:t xml:space="preserve"> lid 3 wet </w:t>
      </w:r>
      <w:proofErr w:type="spellStart"/>
      <w:r w:rsidRPr="009763D5">
        <w:rPr>
          <w:iCs/>
          <w:color w:val="auto"/>
        </w:rPr>
        <w:t>Vpb</w:t>
      </w:r>
      <w:proofErr w:type="spellEnd"/>
      <w:r w:rsidRPr="009763D5">
        <w:rPr>
          <w:iCs/>
          <w:color w:val="auto"/>
        </w:rPr>
        <w:t xml:space="preserve"> 1969 bepaald dat er geen </w:t>
      </w:r>
      <w:proofErr w:type="spellStart"/>
      <w:r w:rsidRPr="009763D5">
        <w:rPr>
          <w:iCs/>
          <w:color w:val="auto"/>
        </w:rPr>
        <w:t>opwaarderingsreserve</w:t>
      </w:r>
      <w:proofErr w:type="spellEnd"/>
      <w:r w:rsidRPr="009763D5">
        <w:rPr>
          <w:iCs/>
          <w:color w:val="auto"/>
        </w:rPr>
        <w:t xml:space="preserve"> hoeft te worden gevormd voor zover er met betrekking tot de schuldvordering </w:t>
      </w:r>
      <w:proofErr w:type="gramStart"/>
      <w:r w:rsidRPr="009763D5">
        <w:rPr>
          <w:iCs/>
          <w:color w:val="auto"/>
        </w:rPr>
        <w:t>reeds</w:t>
      </w:r>
      <w:proofErr w:type="gramEnd"/>
      <w:r w:rsidRPr="009763D5">
        <w:rPr>
          <w:iCs/>
          <w:color w:val="auto"/>
        </w:rPr>
        <w:t xml:space="preserve"> een </w:t>
      </w:r>
      <w:proofErr w:type="spellStart"/>
      <w:r w:rsidRPr="009763D5">
        <w:rPr>
          <w:iCs/>
          <w:color w:val="auto"/>
        </w:rPr>
        <w:t>opwaarderingsreserve</w:t>
      </w:r>
      <w:proofErr w:type="spellEnd"/>
      <w:r w:rsidRPr="009763D5">
        <w:rPr>
          <w:iCs/>
          <w:color w:val="auto"/>
        </w:rPr>
        <w:t xml:space="preserve"> is gevormd. Hetzelfde geldt voor zover op grond van artikel </w:t>
      </w:r>
      <w:proofErr w:type="spellStart"/>
      <w:r w:rsidRPr="009763D5">
        <w:rPr>
          <w:iCs/>
          <w:color w:val="auto"/>
        </w:rPr>
        <w:t>13b</w:t>
      </w:r>
      <w:proofErr w:type="spellEnd"/>
      <w:r w:rsidRPr="009763D5">
        <w:rPr>
          <w:iCs/>
          <w:color w:val="auto"/>
        </w:rPr>
        <w:t xml:space="preserve"> wet </w:t>
      </w:r>
      <w:proofErr w:type="spellStart"/>
      <w:r w:rsidRPr="009763D5">
        <w:rPr>
          <w:iCs/>
          <w:color w:val="auto"/>
        </w:rPr>
        <w:t>Vpb</w:t>
      </w:r>
      <w:proofErr w:type="spellEnd"/>
      <w:r w:rsidRPr="009763D5">
        <w:rPr>
          <w:iCs/>
          <w:color w:val="auto"/>
        </w:rPr>
        <w:t xml:space="preserve"> 1969 met betrekking tot de schuldvordering een bedrag tot de winst van de belastingplichtige of een met hem verbonden lichaam is gerekend. </w:t>
      </w:r>
      <w:r w:rsidR="003D589B" w:rsidRPr="009763D5">
        <w:rPr>
          <w:i/>
          <w:color w:val="auto"/>
        </w:rPr>
        <w:br/>
      </w:r>
      <w:r w:rsidR="003D589B" w:rsidRPr="009763D5">
        <w:rPr>
          <w:i/>
          <w:color w:val="auto"/>
        </w:rPr>
        <w:br/>
      </w:r>
      <w:r w:rsidRPr="009763D5">
        <w:rPr>
          <w:iCs/>
          <w:color w:val="auto"/>
        </w:rPr>
        <w:t xml:space="preserve">Door het vormen van een </w:t>
      </w:r>
      <w:proofErr w:type="spellStart"/>
      <w:r w:rsidRPr="009763D5">
        <w:rPr>
          <w:iCs/>
          <w:color w:val="auto"/>
        </w:rPr>
        <w:t>opwaarderingsreserve</w:t>
      </w:r>
      <w:proofErr w:type="spellEnd"/>
      <w:r w:rsidRPr="009763D5">
        <w:rPr>
          <w:iCs/>
          <w:color w:val="auto"/>
        </w:rPr>
        <w:t xml:space="preserve">, wordt het bedrag waarmee de vordering door de crediteur is afgewaardeerd, niet gelijk teruggehaald. De hoofdregel is dat de </w:t>
      </w:r>
      <w:proofErr w:type="spellStart"/>
      <w:r w:rsidRPr="009763D5">
        <w:rPr>
          <w:iCs/>
          <w:color w:val="auto"/>
        </w:rPr>
        <w:t>opwaarderingsreserve</w:t>
      </w:r>
      <w:proofErr w:type="spellEnd"/>
      <w:r w:rsidRPr="009763D5">
        <w:rPr>
          <w:iCs/>
          <w:color w:val="auto"/>
        </w:rPr>
        <w:t xml:space="preserve"> aan de winst moet worden toegevoegd voor zover de waarde in het economisch verkeer van de deelneming hoger is dan de waarde in het economisch verkeer van de deelneming ten tijde van het vormen van de</w:t>
      </w:r>
      <w:r w:rsidR="00D736A2" w:rsidRPr="009763D5">
        <w:rPr>
          <w:iCs/>
          <w:color w:val="auto"/>
        </w:rPr>
        <w:t xml:space="preserve"> </w:t>
      </w:r>
      <w:proofErr w:type="spellStart"/>
      <w:r w:rsidR="00D736A2" w:rsidRPr="009763D5">
        <w:rPr>
          <w:iCs/>
          <w:color w:val="auto"/>
        </w:rPr>
        <w:t>opwaarderings</w:t>
      </w:r>
      <w:r w:rsidRPr="009763D5">
        <w:rPr>
          <w:iCs/>
          <w:color w:val="auto"/>
        </w:rPr>
        <w:t>reserve</w:t>
      </w:r>
      <w:proofErr w:type="spellEnd"/>
      <w:r w:rsidRPr="009763D5">
        <w:rPr>
          <w:iCs/>
          <w:color w:val="auto"/>
        </w:rPr>
        <w:t>. De wetgever heeft gekozen voor een systeem waarbij de waarde in het economisch verkeer van belang is omdat dan zo nauwkeurig mogelijk kan worden aangesloten bij de waardestijging, die de vordering zou ondergaan indien er geen omzetting had plaatsgevonden.</w:t>
      </w:r>
      <w:r w:rsidRPr="009763D5">
        <w:rPr>
          <w:rStyle w:val="FootnoteReference"/>
          <w:iCs/>
          <w:color w:val="auto"/>
        </w:rPr>
        <w:footnoteReference w:id="60"/>
      </w:r>
      <w:r w:rsidRPr="009763D5">
        <w:rPr>
          <w:iCs/>
          <w:color w:val="auto"/>
        </w:rPr>
        <w:t xml:space="preserve"> </w:t>
      </w:r>
      <w:proofErr w:type="gramStart"/>
      <w:r w:rsidRPr="009763D5">
        <w:rPr>
          <w:iCs/>
          <w:color w:val="auto"/>
        </w:rPr>
        <w:t>In de memorie van toelichting wordt aangegeven dat niet is gekozen voor opwaardering aan de hand van de intrinsieke waarde omdat die waarde door middel van het uitgeven van hoge dividenden laag kan worden gehouden terwijl een vennootschap die hoge dividenden genereert, doorgaans een hoge waarde in het economisch verkeer zal hebben.</w:t>
      </w:r>
      <w:proofErr w:type="gramEnd"/>
      <w:r w:rsidRPr="009763D5">
        <w:rPr>
          <w:rStyle w:val="FootnoteReference"/>
          <w:iCs/>
          <w:color w:val="auto"/>
        </w:rPr>
        <w:footnoteReference w:id="61"/>
      </w:r>
      <w:r w:rsidRPr="009763D5">
        <w:rPr>
          <w:iCs/>
          <w:color w:val="auto"/>
        </w:rPr>
        <w:t xml:space="preserve"> Van </w:t>
      </w:r>
      <w:proofErr w:type="spellStart"/>
      <w:r w:rsidRPr="009763D5">
        <w:rPr>
          <w:iCs/>
          <w:color w:val="auto"/>
        </w:rPr>
        <w:t>Eijsden</w:t>
      </w:r>
      <w:proofErr w:type="spellEnd"/>
      <w:r w:rsidRPr="009763D5">
        <w:rPr>
          <w:iCs/>
          <w:color w:val="auto"/>
        </w:rPr>
        <w:t xml:space="preserve"> wijst er terecht op dat ook de waarde in het economisch verkeer wel degelijk beïnvloedbaar is, bijvoorbeeld door onzakelijke transacties binnen een concern.</w:t>
      </w:r>
      <w:r w:rsidRPr="009763D5">
        <w:rPr>
          <w:rStyle w:val="FootnoteReference"/>
          <w:iCs/>
          <w:color w:val="auto"/>
        </w:rPr>
        <w:footnoteReference w:id="62"/>
      </w:r>
      <w:r w:rsidRPr="009763D5">
        <w:rPr>
          <w:iCs/>
          <w:color w:val="auto"/>
        </w:rPr>
        <w:t xml:space="preserve"> Fiscaal zullen onzakelijke transacties geheel dan wel gedeeltelijk gezien worden als uitdelingen of informele kapitaalstortingen</w:t>
      </w:r>
      <w:r w:rsidR="00D736A2" w:rsidRPr="009763D5">
        <w:rPr>
          <w:iCs/>
          <w:color w:val="auto"/>
        </w:rPr>
        <w:t>. Dergelijke transacties zullen dan ook leiden tot een correctie in de winst zodat hetzelfde resultaat wordt bereikt alsof er</w:t>
      </w:r>
      <w:r w:rsidRPr="009763D5">
        <w:rPr>
          <w:iCs/>
          <w:color w:val="auto"/>
        </w:rPr>
        <w:t xml:space="preserve"> </w:t>
      </w:r>
      <w:r w:rsidR="00D736A2" w:rsidRPr="009763D5">
        <w:rPr>
          <w:iCs/>
          <w:color w:val="auto"/>
        </w:rPr>
        <w:t xml:space="preserve">zakelijk gehandeld </w:t>
      </w:r>
      <w:proofErr w:type="gramStart"/>
      <w:r w:rsidR="00D736A2" w:rsidRPr="009763D5">
        <w:rPr>
          <w:iCs/>
          <w:color w:val="auto"/>
        </w:rPr>
        <w:t>was</w:t>
      </w:r>
      <w:proofErr w:type="gramEnd"/>
      <w:r w:rsidR="00D736A2" w:rsidRPr="009763D5">
        <w:rPr>
          <w:iCs/>
          <w:color w:val="auto"/>
        </w:rPr>
        <w:t xml:space="preserve">. </w:t>
      </w:r>
      <w:r w:rsidRPr="009763D5">
        <w:rPr>
          <w:iCs/>
          <w:color w:val="auto"/>
        </w:rPr>
        <w:t xml:space="preserve">Echter dit betekent niet dat dergelijke transacties de waarde in het economisch verkeer niet beïnvloeden. Immers een fiscale </w:t>
      </w:r>
      <w:r w:rsidRPr="009763D5">
        <w:rPr>
          <w:iCs/>
          <w:color w:val="auto"/>
        </w:rPr>
        <w:lastRenderedPageBreak/>
        <w:t>aanpassing leidt tot een hoger of lager belastbaar bedrag, commercieel zal de onzakelijke transactie in tact blijven.</w:t>
      </w:r>
      <w:r w:rsidR="003D589B" w:rsidRPr="009763D5">
        <w:rPr>
          <w:iCs/>
          <w:color w:val="auto"/>
        </w:rPr>
        <w:br/>
      </w:r>
      <w:r w:rsidR="003D589B" w:rsidRPr="009763D5">
        <w:rPr>
          <w:iCs/>
          <w:color w:val="auto"/>
        </w:rPr>
        <w:br/>
      </w:r>
      <w:r w:rsidRPr="009763D5">
        <w:rPr>
          <w:iCs/>
          <w:color w:val="auto"/>
        </w:rPr>
        <w:t xml:space="preserve">Als de belastingplichtige niet zelf een deelneming heeft in de (voormalig) debiteur maar een met hem verbonden lichaam geldt dat de deelneming </w:t>
      </w:r>
      <w:r w:rsidR="00D736A2" w:rsidRPr="009763D5">
        <w:rPr>
          <w:iCs/>
          <w:color w:val="auto"/>
        </w:rPr>
        <w:t xml:space="preserve">van het verbonden lichaam </w:t>
      </w:r>
      <w:r w:rsidRPr="009763D5">
        <w:rPr>
          <w:iCs/>
          <w:color w:val="auto"/>
        </w:rPr>
        <w:t xml:space="preserve">wordt toegerekend aan de belastingplichtige. Echter dit geldt niet als het verbonden lichaam, dat de deelneming houdt zelf ook een </w:t>
      </w:r>
      <w:proofErr w:type="spellStart"/>
      <w:r w:rsidRPr="009763D5">
        <w:rPr>
          <w:iCs/>
          <w:color w:val="auto"/>
        </w:rPr>
        <w:t>opwaarderingsreserve</w:t>
      </w:r>
      <w:proofErr w:type="spellEnd"/>
      <w:r w:rsidRPr="009763D5">
        <w:rPr>
          <w:iCs/>
          <w:color w:val="auto"/>
        </w:rPr>
        <w:t xml:space="preserve"> heeft gevormd. Bijvoorbeeld</w:t>
      </w:r>
      <w:r w:rsidR="003430E4" w:rsidRPr="009763D5">
        <w:rPr>
          <w:iCs/>
          <w:color w:val="auto"/>
        </w:rPr>
        <w:t xml:space="preserve">: </w:t>
      </w:r>
      <w:r w:rsidR="009A38AE" w:rsidRPr="009763D5">
        <w:rPr>
          <w:iCs/>
          <w:color w:val="auto"/>
        </w:rPr>
        <w:br/>
      </w:r>
      <w:r w:rsidR="009A38AE" w:rsidRPr="009763D5">
        <w:rPr>
          <w:iCs/>
          <w:color w:val="auto"/>
        </w:rPr>
        <w:br/>
      </w:r>
      <w:r w:rsidRPr="009763D5">
        <w:rPr>
          <w:iCs/>
          <w:color w:val="auto"/>
        </w:rPr>
        <w:t xml:space="preserve">BV A </w:t>
      </w:r>
      <w:r w:rsidR="00D736A2" w:rsidRPr="009763D5">
        <w:rPr>
          <w:iCs/>
          <w:color w:val="auto"/>
        </w:rPr>
        <w:t xml:space="preserve">heeft </w:t>
      </w:r>
      <w:r w:rsidRPr="009763D5">
        <w:rPr>
          <w:iCs/>
          <w:color w:val="auto"/>
        </w:rPr>
        <w:t>een vordering van 1000 op BV B. Het gaat financie</w:t>
      </w:r>
      <w:r w:rsidR="00D736A2" w:rsidRPr="009763D5">
        <w:rPr>
          <w:iCs/>
          <w:color w:val="auto"/>
        </w:rPr>
        <w:t>el slecht met BV B</w:t>
      </w:r>
      <w:r w:rsidRPr="009763D5">
        <w:rPr>
          <w:iCs/>
          <w:color w:val="auto"/>
        </w:rPr>
        <w:t xml:space="preserve"> en daarom heeft BV A haar vordering op BV B volledig afgewaardeerd. Vervolgens voldoet BV B haar schuld aan BV A door middel van de uitgifte van aandelen. </w:t>
      </w:r>
      <w:r w:rsidR="003D589B" w:rsidRPr="009763D5">
        <w:rPr>
          <w:iCs/>
          <w:color w:val="auto"/>
        </w:rPr>
        <w:br/>
      </w:r>
      <w:r w:rsidR="003D589B" w:rsidRPr="009763D5">
        <w:rPr>
          <w:iCs/>
          <w:color w:val="auto"/>
        </w:rPr>
        <w:br/>
      </w:r>
      <w:r w:rsidRPr="009763D5">
        <w:rPr>
          <w:iCs/>
          <w:color w:val="auto"/>
        </w:rPr>
        <w:t xml:space="preserve">Hierdoor moet BV A een bedrag van 1000 tot haar winst rekenen en </w:t>
      </w:r>
      <w:r w:rsidR="00D736A2" w:rsidRPr="009763D5">
        <w:rPr>
          <w:iCs/>
          <w:color w:val="auto"/>
        </w:rPr>
        <w:t xml:space="preserve">kan </w:t>
      </w:r>
      <w:r w:rsidRPr="009763D5">
        <w:rPr>
          <w:iCs/>
          <w:color w:val="auto"/>
        </w:rPr>
        <w:t xml:space="preserve">tegelijkertijd een </w:t>
      </w:r>
      <w:proofErr w:type="spellStart"/>
      <w:r w:rsidRPr="009763D5">
        <w:rPr>
          <w:iCs/>
          <w:color w:val="auto"/>
        </w:rPr>
        <w:t>opwaarderingsreserve</w:t>
      </w:r>
      <w:proofErr w:type="spellEnd"/>
      <w:r w:rsidRPr="009763D5">
        <w:rPr>
          <w:iCs/>
          <w:color w:val="auto"/>
        </w:rPr>
        <w:t xml:space="preserve"> vormen ter grootte van 1000. Als na een jaar de waarde van de deelneming 400 is, dan dient 400 van de </w:t>
      </w:r>
      <w:proofErr w:type="spellStart"/>
      <w:r w:rsidRPr="009763D5">
        <w:rPr>
          <w:iCs/>
          <w:color w:val="auto"/>
        </w:rPr>
        <w:t>opwaarderingsreserve</w:t>
      </w:r>
      <w:proofErr w:type="spellEnd"/>
      <w:r w:rsidRPr="009763D5">
        <w:rPr>
          <w:iCs/>
          <w:color w:val="auto"/>
        </w:rPr>
        <w:t xml:space="preserve"> toegevoegd te worden aan de winst. Als vervolgens de waarde van de deelneming verder stijgt naar 600, dan dient de BV A een bedrag van 600 minus 400 is 200 aan de winst toe te voegen. Als naast BV A ook de dochter van BV A, BV C een deelneming heeft in BV B dan geldt dat de deelneming van BV C in BV B wordt toegerekend aan BV A en dus de waardestijging van hun gezamenlijke aandelenpakket in aanmerking wordt genomen bij het bepalen van de vrijval van de </w:t>
      </w:r>
      <w:proofErr w:type="spellStart"/>
      <w:r w:rsidRPr="009763D5">
        <w:rPr>
          <w:iCs/>
          <w:color w:val="auto"/>
        </w:rPr>
        <w:t>opwaarderingsreserve</w:t>
      </w:r>
      <w:proofErr w:type="spellEnd"/>
      <w:r w:rsidRPr="009763D5">
        <w:rPr>
          <w:iCs/>
          <w:color w:val="auto"/>
        </w:rPr>
        <w:t xml:space="preserve">. Echter als BV C zelf ook een </w:t>
      </w:r>
      <w:proofErr w:type="spellStart"/>
      <w:r w:rsidRPr="009763D5">
        <w:rPr>
          <w:iCs/>
          <w:color w:val="auto"/>
        </w:rPr>
        <w:t>opwaarderingsreserve</w:t>
      </w:r>
      <w:proofErr w:type="spellEnd"/>
      <w:r w:rsidRPr="009763D5">
        <w:rPr>
          <w:iCs/>
          <w:color w:val="auto"/>
        </w:rPr>
        <w:t xml:space="preserve"> zou hebben gevormd, dan dient de waarde van de deelneming van BV C niet te worden toegekend aan BV A. De achtergrond hiervan is dan ook dat anders dezelfde waardestijging tweemaal in aanmerking wordt genomen.</w:t>
      </w:r>
      <w:r w:rsidRPr="009763D5">
        <w:rPr>
          <w:rStyle w:val="FootnoteReference"/>
          <w:iCs/>
          <w:color w:val="auto"/>
        </w:rPr>
        <w:footnoteReference w:id="63"/>
      </w:r>
      <w:r w:rsidRPr="009763D5">
        <w:rPr>
          <w:iCs/>
          <w:color w:val="auto"/>
        </w:rPr>
        <w:t xml:space="preserve"> Echter niet in alle gevallen kan op grond van de huidige regeling worden voorkomen dat een waardestijging van een deelneming bij twee belastingplichtigen in aanmerking worden genomen. Hiervan is bijvoorbeeld sprake als er twee belastingplichtigen zijn die beide een deelneming hebben in een lichaam en ook beide een </w:t>
      </w:r>
      <w:proofErr w:type="spellStart"/>
      <w:r w:rsidRPr="009763D5">
        <w:rPr>
          <w:iCs/>
          <w:color w:val="auto"/>
        </w:rPr>
        <w:t>opwaarderingsreserve</w:t>
      </w:r>
      <w:proofErr w:type="spellEnd"/>
      <w:r w:rsidRPr="009763D5">
        <w:rPr>
          <w:iCs/>
          <w:color w:val="auto"/>
        </w:rPr>
        <w:t xml:space="preserve"> hebben gevormd en de overige aandelen van dat lichaam in handen zijn van een derde vennootschap, die voor beide belastingplichtigen een verbonden lichaam is.</w:t>
      </w:r>
      <w:r w:rsidRPr="009763D5">
        <w:rPr>
          <w:rStyle w:val="FootnoteReference"/>
          <w:iCs/>
          <w:color w:val="auto"/>
        </w:rPr>
        <w:footnoteReference w:id="64"/>
      </w:r>
      <w:r w:rsidRPr="009763D5">
        <w:rPr>
          <w:iCs/>
          <w:color w:val="auto"/>
        </w:rPr>
        <w:t xml:space="preserve"> Dan zal de deelneming van de derde</w:t>
      </w:r>
      <w:r w:rsidR="00262E24">
        <w:rPr>
          <w:iCs/>
          <w:color w:val="auto"/>
        </w:rPr>
        <w:t xml:space="preserve"> vennootschap</w:t>
      </w:r>
      <w:r w:rsidRPr="009763D5">
        <w:rPr>
          <w:iCs/>
          <w:color w:val="auto"/>
        </w:rPr>
        <w:t xml:space="preserve"> worden toegerekend aan b</w:t>
      </w:r>
      <w:r w:rsidR="00262E24">
        <w:rPr>
          <w:iCs/>
          <w:color w:val="auto"/>
        </w:rPr>
        <w:t>eide vennootschappen. Het lijkt</w:t>
      </w:r>
      <w:r w:rsidRPr="009763D5">
        <w:rPr>
          <w:iCs/>
          <w:color w:val="auto"/>
        </w:rPr>
        <w:t xml:space="preserve"> me dan ook juist, zoals </w:t>
      </w:r>
      <w:proofErr w:type="spellStart"/>
      <w:r w:rsidRPr="009763D5">
        <w:rPr>
          <w:iCs/>
          <w:color w:val="auto"/>
        </w:rPr>
        <w:t>Bobeldijk</w:t>
      </w:r>
      <w:proofErr w:type="spellEnd"/>
      <w:r w:rsidRPr="009763D5">
        <w:rPr>
          <w:iCs/>
          <w:color w:val="auto"/>
        </w:rPr>
        <w:t xml:space="preserve"> ook voorstelt, in dit geval een </w:t>
      </w:r>
      <w:proofErr w:type="spellStart"/>
      <w:r w:rsidRPr="009763D5">
        <w:rPr>
          <w:iCs/>
          <w:color w:val="auto"/>
        </w:rPr>
        <w:lastRenderedPageBreak/>
        <w:t>pro-rata</w:t>
      </w:r>
      <w:proofErr w:type="spellEnd"/>
      <w:r w:rsidRPr="009763D5">
        <w:rPr>
          <w:iCs/>
          <w:color w:val="auto"/>
        </w:rPr>
        <w:t xml:space="preserve"> toerekening toe te passen.</w:t>
      </w:r>
      <w:r w:rsidRPr="009763D5">
        <w:rPr>
          <w:rStyle w:val="FootnoteReference"/>
          <w:iCs/>
          <w:color w:val="auto"/>
        </w:rPr>
        <w:footnoteReference w:id="65"/>
      </w:r>
      <w:r w:rsidRPr="009763D5">
        <w:rPr>
          <w:iCs/>
          <w:color w:val="auto"/>
        </w:rPr>
        <w:t xml:space="preserve"> </w:t>
      </w:r>
      <w:r w:rsidRPr="009763D5">
        <w:rPr>
          <w:rStyle w:val="FootnoteReference"/>
          <w:iCs/>
          <w:color w:val="auto"/>
        </w:rPr>
        <w:footnoteReference w:id="66"/>
      </w:r>
      <w:r w:rsidRPr="009763D5">
        <w:rPr>
          <w:iCs/>
          <w:color w:val="auto"/>
        </w:rPr>
        <w:t xml:space="preserve"> </w:t>
      </w:r>
      <w:r w:rsidR="003D589B" w:rsidRPr="009763D5">
        <w:rPr>
          <w:iCs/>
          <w:color w:val="auto"/>
        </w:rPr>
        <w:br/>
      </w:r>
      <w:r w:rsidR="003D589B" w:rsidRPr="009763D5">
        <w:rPr>
          <w:iCs/>
          <w:color w:val="auto"/>
        </w:rPr>
        <w:br/>
      </w:r>
      <w:r w:rsidRPr="009763D5">
        <w:rPr>
          <w:iCs/>
          <w:color w:val="auto"/>
        </w:rPr>
        <w:t>Bij het bepalen van de actuele waarde in het economisch verkeer van de deelneming dient rekening te worden gehouden met waardestijgingen of dalingen als gevolg van vervreemdingen aan of verkrijging van niet verbonden lichamen.</w:t>
      </w:r>
      <w:r w:rsidRPr="009763D5">
        <w:rPr>
          <w:rStyle w:val="FootnoteReference"/>
          <w:iCs/>
          <w:color w:val="auto"/>
        </w:rPr>
        <w:footnoteReference w:id="67"/>
      </w:r>
      <w:r w:rsidRPr="009763D5">
        <w:rPr>
          <w:iCs/>
          <w:color w:val="auto"/>
        </w:rPr>
        <w:t xml:space="preserve"> Anders zou een gedeeltelijke vervreemding van de deelneming de vrijval van de </w:t>
      </w:r>
      <w:proofErr w:type="spellStart"/>
      <w:r w:rsidRPr="009763D5">
        <w:rPr>
          <w:iCs/>
          <w:color w:val="auto"/>
        </w:rPr>
        <w:t>opwaarderingsreserve</w:t>
      </w:r>
      <w:proofErr w:type="spellEnd"/>
      <w:r w:rsidRPr="009763D5">
        <w:rPr>
          <w:iCs/>
          <w:color w:val="auto"/>
        </w:rPr>
        <w:t xml:space="preserve"> kunnen beïnvloeden.</w:t>
      </w:r>
      <w:r w:rsidR="003D589B" w:rsidRPr="009763D5">
        <w:rPr>
          <w:iCs/>
          <w:color w:val="auto"/>
        </w:rPr>
        <w:br/>
      </w:r>
      <w:r w:rsidR="003D589B" w:rsidRPr="009763D5">
        <w:rPr>
          <w:iCs/>
          <w:color w:val="auto"/>
        </w:rPr>
        <w:br/>
      </w:r>
      <w:r w:rsidRPr="009763D5">
        <w:rPr>
          <w:iCs/>
          <w:color w:val="auto"/>
        </w:rPr>
        <w:t xml:space="preserve"> Bijvoorbeeld vennootschap A heeft een deelneming in vennootschap B met een waarde van 1000. Daarnaast heeft A een </w:t>
      </w:r>
      <w:proofErr w:type="spellStart"/>
      <w:r w:rsidRPr="009763D5">
        <w:rPr>
          <w:iCs/>
          <w:color w:val="auto"/>
        </w:rPr>
        <w:t>opwaarderingsreserve</w:t>
      </w:r>
      <w:proofErr w:type="spellEnd"/>
      <w:r w:rsidRPr="009763D5">
        <w:rPr>
          <w:iCs/>
          <w:color w:val="auto"/>
        </w:rPr>
        <w:t xml:space="preserve"> gevormd voor een geheel afgewaardeerde vordering, die is omgezet in aandelen. De </w:t>
      </w:r>
      <w:proofErr w:type="spellStart"/>
      <w:r w:rsidRPr="009763D5">
        <w:rPr>
          <w:iCs/>
          <w:color w:val="auto"/>
        </w:rPr>
        <w:t>opwaarderingsreserve</w:t>
      </w:r>
      <w:proofErr w:type="spellEnd"/>
      <w:r w:rsidRPr="009763D5">
        <w:rPr>
          <w:iCs/>
          <w:color w:val="auto"/>
        </w:rPr>
        <w:t xml:space="preserve"> is 500. Na jaar 1 is de waarde van de deelneming in het economisch verkeer 200. A dient daarom de waarde in het economisch verkeer aan het eind van jaar 1 minus de waarde in het economisch verkeer ten tijde van de omzetting, 200 minus 0, toe te voegen aan haar winst in verband met het vrijvallen van de </w:t>
      </w:r>
      <w:proofErr w:type="spellStart"/>
      <w:r w:rsidRPr="009763D5">
        <w:rPr>
          <w:iCs/>
          <w:color w:val="auto"/>
        </w:rPr>
        <w:t>opwaarderingsreserve</w:t>
      </w:r>
      <w:proofErr w:type="spellEnd"/>
      <w:r w:rsidRPr="009763D5">
        <w:rPr>
          <w:iCs/>
          <w:color w:val="auto"/>
        </w:rPr>
        <w:t xml:space="preserve">. Halverwege jaar 2 wordt de helft van de deelneming verkocht aan een derde voor een bedrag van 300. Aan het eind van jaar 2 is de deelneming van A 300 waard. A dient daarom aan haar winst toe te voegen de waarde in het economisch verkeer van de deelneming, 300 vermeerderd met de verkoopopbrengst van de helft van de deelneming, 300 minus eerdere toevoegingen, 200 is in totaal een bedrag van 400. Als vervolgens in jaar 3 A een informele kapitaalstorting doet in B van 200, dan dient de waarde in het economisch verkeer van de deelneming ultimo jaar 3 met 200 verminderd te worden. </w:t>
      </w:r>
      <w:r w:rsidR="003D589B" w:rsidRPr="009763D5">
        <w:rPr>
          <w:iCs/>
          <w:color w:val="auto"/>
        </w:rPr>
        <w:br/>
      </w:r>
      <w:r w:rsidR="003D589B" w:rsidRPr="009763D5">
        <w:rPr>
          <w:iCs/>
          <w:color w:val="auto"/>
        </w:rPr>
        <w:br/>
      </w:r>
      <w:r w:rsidRPr="009763D5">
        <w:rPr>
          <w:i/>
          <w:iCs/>
          <w:color w:val="auto"/>
        </w:rPr>
        <w:t xml:space="preserve">§ 3.4.2 Vrijval van de gevormde </w:t>
      </w:r>
      <w:proofErr w:type="spellStart"/>
      <w:r w:rsidRPr="009763D5">
        <w:rPr>
          <w:i/>
          <w:iCs/>
          <w:color w:val="auto"/>
        </w:rPr>
        <w:t>opwaarderingsreserve</w:t>
      </w:r>
      <w:proofErr w:type="spellEnd"/>
      <w:proofErr w:type="gramStart"/>
      <w:r w:rsidR="0059715A">
        <w:rPr>
          <w:i/>
          <w:iCs/>
          <w:color w:val="auto"/>
        </w:rPr>
        <w:br/>
      </w:r>
      <w:r w:rsidR="0059715A">
        <w:rPr>
          <w:i/>
          <w:iCs/>
          <w:color w:val="auto"/>
        </w:rPr>
        <w:br/>
      </w:r>
      <w:r w:rsidR="0059715A" w:rsidRPr="009763D5">
        <w:rPr>
          <w:i/>
          <w:iCs/>
          <w:color w:val="auto"/>
        </w:rPr>
        <w:t>§</w:t>
      </w:r>
      <w:proofErr w:type="gramEnd"/>
      <w:r w:rsidR="0059715A" w:rsidRPr="009763D5">
        <w:rPr>
          <w:i/>
          <w:iCs/>
          <w:color w:val="auto"/>
        </w:rPr>
        <w:t xml:space="preserve"> 3.4.2</w:t>
      </w:r>
      <w:r w:rsidR="0059715A">
        <w:rPr>
          <w:i/>
          <w:iCs/>
          <w:color w:val="auto"/>
        </w:rPr>
        <w:t>.1</w:t>
      </w:r>
      <w:r w:rsidR="0059715A" w:rsidRPr="009763D5">
        <w:rPr>
          <w:i/>
          <w:iCs/>
          <w:color w:val="auto"/>
        </w:rPr>
        <w:t xml:space="preserve"> </w:t>
      </w:r>
      <w:r w:rsidR="0059715A">
        <w:rPr>
          <w:i/>
          <w:iCs/>
          <w:color w:val="auto"/>
        </w:rPr>
        <w:t>Onbelaste v</w:t>
      </w:r>
      <w:r w:rsidR="0059715A" w:rsidRPr="009763D5">
        <w:rPr>
          <w:i/>
          <w:iCs/>
          <w:color w:val="auto"/>
        </w:rPr>
        <w:t xml:space="preserve">rijval van de gevormde </w:t>
      </w:r>
      <w:proofErr w:type="spellStart"/>
      <w:r w:rsidR="0059715A" w:rsidRPr="009763D5">
        <w:rPr>
          <w:i/>
          <w:iCs/>
          <w:color w:val="auto"/>
        </w:rPr>
        <w:t>opwaarderingsreserve</w:t>
      </w:r>
      <w:proofErr w:type="spellEnd"/>
      <w:r w:rsidR="003D589B" w:rsidRPr="009763D5">
        <w:rPr>
          <w:iCs/>
          <w:color w:val="auto"/>
        </w:rPr>
        <w:br/>
      </w:r>
      <w:r w:rsidR="003D589B" w:rsidRPr="009763D5">
        <w:rPr>
          <w:iCs/>
          <w:color w:val="auto"/>
        </w:rPr>
        <w:br/>
      </w:r>
      <w:r w:rsidRPr="009763D5">
        <w:rPr>
          <w:iCs/>
          <w:color w:val="auto"/>
        </w:rPr>
        <w:t xml:space="preserve">Er is een aantal situaties waarin de </w:t>
      </w:r>
      <w:proofErr w:type="spellStart"/>
      <w:r w:rsidRPr="009763D5">
        <w:rPr>
          <w:iCs/>
          <w:color w:val="auto"/>
        </w:rPr>
        <w:t>opwaarderingsreserve</w:t>
      </w:r>
      <w:proofErr w:type="spellEnd"/>
      <w:r w:rsidRPr="009763D5">
        <w:rPr>
          <w:iCs/>
          <w:color w:val="auto"/>
        </w:rPr>
        <w:t xml:space="preserve"> direct vrijvalt, belast of onbelast. Als eerste valt de na de omzetting van een vordering gevormde </w:t>
      </w:r>
      <w:proofErr w:type="spellStart"/>
      <w:r w:rsidRPr="009763D5">
        <w:rPr>
          <w:iCs/>
          <w:color w:val="auto"/>
        </w:rPr>
        <w:t>opwaarderingsreserve</w:t>
      </w:r>
      <w:proofErr w:type="spellEnd"/>
      <w:r w:rsidRPr="009763D5">
        <w:rPr>
          <w:iCs/>
          <w:color w:val="auto"/>
        </w:rPr>
        <w:t xml:space="preserve"> onbelast vrij tot het bedrag van de genoten voordelen uit na de omzetting uitgegeven aandelen, winstbewijzen, bewijzen van deelgerechtigdheid of lidmaatschapsrechten. </w:t>
      </w:r>
      <w:r w:rsidRPr="009763D5">
        <w:rPr>
          <w:iCs/>
          <w:color w:val="auto"/>
        </w:rPr>
        <w:lastRenderedPageBreak/>
        <w:t>Voorwaarde is wel dat op de voordelen de deelnemingsvrijstelling niet van toepassing is tenzij de deelnemingsvrijstelling niet van toepassing vanwege de omzetting van een vaste inrichting in een deelneming.</w:t>
      </w:r>
      <w:r w:rsidRPr="009763D5">
        <w:rPr>
          <w:rStyle w:val="FootnoteReference"/>
          <w:iCs/>
          <w:color w:val="auto"/>
        </w:rPr>
        <w:footnoteReference w:id="68"/>
      </w:r>
      <w:r w:rsidRPr="009763D5">
        <w:rPr>
          <w:iCs/>
          <w:color w:val="auto"/>
        </w:rPr>
        <w:t xml:space="preserve"> Dit is om overkill van de regeling te voorkomen. De regeling is namelijk bedoeld de onbelaste opwaardering te voorkomen van een eerder belast afgewaardeerde vordering. Echter als de voordelen uit de participatie die na omzetting is ontstaan niet onder de toepassing van de deelnemingsvrijstelling vallen, is de opwaardering van de vordering niet onbelast. Als </w:t>
      </w:r>
      <w:r w:rsidR="00B149F5">
        <w:rPr>
          <w:iCs/>
          <w:color w:val="auto"/>
        </w:rPr>
        <w:t xml:space="preserve">in dat geval </w:t>
      </w:r>
      <w:r w:rsidRPr="009763D5">
        <w:rPr>
          <w:iCs/>
          <w:color w:val="auto"/>
        </w:rPr>
        <w:t xml:space="preserve">naast het in aanmerking nemen van de voordelen uit het aandelenbelang ook nog de </w:t>
      </w:r>
      <w:proofErr w:type="spellStart"/>
      <w:r w:rsidRPr="009763D5">
        <w:rPr>
          <w:iCs/>
          <w:color w:val="auto"/>
        </w:rPr>
        <w:t>opwaarderingsreserve</w:t>
      </w:r>
      <w:proofErr w:type="spellEnd"/>
      <w:r w:rsidRPr="009763D5">
        <w:rPr>
          <w:iCs/>
          <w:color w:val="auto"/>
        </w:rPr>
        <w:t xml:space="preserve"> ten gunste van de winst dient vrij te vallen voor zover de waarde van de aandelen is gestegen, dan wordt de waardestijging dubbel belast totdat de </w:t>
      </w:r>
      <w:proofErr w:type="spellStart"/>
      <w:r w:rsidRPr="009763D5">
        <w:rPr>
          <w:iCs/>
          <w:color w:val="auto"/>
        </w:rPr>
        <w:t>opwaarderingsreserve</w:t>
      </w:r>
      <w:proofErr w:type="spellEnd"/>
      <w:r w:rsidRPr="009763D5">
        <w:rPr>
          <w:iCs/>
          <w:color w:val="auto"/>
        </w:rPr>
        <w:t xml:space="preserve"> geheel ten gunste van de winst is vrijgevallen. </w:t>
      </w:r>
      <w:r w:rsidR="003D589B" w:rsidRPr="009763D5">
        <w:rPr>
          <w:iCs/>
          <w:color w:val="auto"/>
        </w:rPr>
        <w:br/>
      </w:r>
      <w:r w:rsidR="003D589B" w:rsidRPr="009763D5">
        <w:rPr>
          <w:iCs/>
          <w:color w:val="auto"/>
        </w:rPr>
        <w:br/>
      </w:r>
      <w:r w:rsidRPr="009763D5">
        <w:rPr>
          <w:iCs/>
          <w:color w:val="auto"/>
        </w:rPr>
        <w:t xml:space="preserve">Hiervan is </w:t>
      </w:r>
      <w:r w:rsidR="0059715A">
        <w:rPr>
          <w:iCs/>
          <w:color w:val="auto"/>
        </w:rPr>
        <w:t xml:space="preserve">ook </w:t>
      </w:r>
      <w:r w:rsidRPr="009763D5">
        <w:rPr>
          <w:iCs/>
          <w:color w:val="auto"/>
        </w:rPr>
        <w:t xml:space="preserve">sprake als niet de belastingplichtige zelf maar een met de belastingplichtige verbonden lichaam of natuurlijk persoon een deelneming heeft. Als na de omzetting de belastingplichtige nog steeds geen deelneming heeft, dan zijn de voordelen </w:t>
      </w:r>
      <w:proofErr w:type="gramStart"/>
      <w:r w:rsidRPr="009763D5">
        <w:rPr>
          <w:iCs/>
          <w:color w:val="auto"/>
        </w:rPr>
        <w:t>uit hoofde van</w:t>
      </w:r>
      <w:proofErr w:type="gramEnd"/>
      <w:r w:rsidRPr="009763D5">
        <w:rPr>
          <w:iCs/>
          <w:color w:val="auto"/>
        </w:rPr>
        <w:t xml:space="preserve"> zijn participatie belast. De belastingplichtige heeft dan alleen het voordeel van de belaste afwaardering. Als in dat geval ook de gevormde </w:t>
      </w:r>
      <w:proofErr w:type="spellStart"/>
      <w:r w:rsidRPr="009763D5">
        <w:rPr>
          <w:iCs/>
          <w:color w:val="auto"/>
        </w:rPr>
        <w:t>opwaarderingsreserve</w:t>
      </w:r>
      <w:proofErr w:type="spellEnd"/>
      <w:r w:rsidRPr="009763D5">
        <w:rPr>
          <w:iCs/>
          <w:color w:val="auto"/>
        </w:rPr>
        <w:t xml:space="preserve"> moet worden toegevoegd aan de winst, is er sprake van dubbele heffing. </w:t>
      </w:r>
    </w:p>
    <w:p w:rsidR="0059715A" w:rsidRDefault="0059715A" w:rsidP="009A38AE">
      <w:pPr>
        <w:pStyle w:val="BodyText"/>
        <w:rPr>
          <w:iCs/>
          <w:color w:val="auto"/>
        </w:rPr>
      </w:pPr>
    </w:p>
    <w:p w:rsidR="006B234F" w:rsidRPr="009763D5" w:rsidRDefault="00590176" w:rsidP="009A38AE">
      <w:pPr>
        <w:pStyle w:val="BodyText"/>
        <w:rPr>
          <w:color w:val="auto"/>
        </w:rPr>
      </w:pPr>
      <w:r w:rsidRPr="009763D5">
        <w:rPr>
          <w:iCs/>
          <w:color w:val="auto"/>
        </w:rPr>
        <w:t xml:space="preserve">Het artikel lijkt van toepassing te zijn op alle voordelen die de belastingplichtige heeft ontvangen na de omzetting, </w:t>
      </w:r>
      <w:proofErr w:type="gramStart"/>
      <w:r w:rsidRPr="009763D5">
        <w:rPr>
          <w:iCs/>
          <w:color w:val="auto"/>
        </w:rPr>
        <w:t>uit hoofde van</w:t>
      </w:r>
      <w:proofErr w:type="gramEnd"/>
      <w:r w:rsidRPr="009763D5">
        <w:rPr>
          <w:iCs/>
          <w:color w:val="auto"/>
        </w:rPr>
        <w:t xml:space="preserve"> uitgegeven aandelen, ongeacht of deze ook zijn uitgegeven bij de omzetting. Ook voordelen uit aandelen, die de belastingplichtige bezat voor de omzetting maar die geen deelneming vormden, leiden dan tot een onbelaste vrijv</w:t>
      </w:r>
      <w:r w:rsidR="0059715A">
        <w:rPr>
          <w:iCs/>
          <w:color w:val="auto"/>
        </w:rPr>
        <w:t xml:space="preserve">al van de </w:t>
      </w:r>
      <w:proofErr w:type="spellStart"/>
      <w:r w:rsidR="0059715A">
        <w:rPr>
          <w:iCs/>
          <w:color w:val="auto"/>
        </w:rPr>
        <w:t>opwaarderingsreserve</w:t>
      </w:r>
      <w:proofErr w:type="spellEnd"/>
      <w:r w:rsidR="0059715A">
        <w:rPr>
          <w:iCs/>
          <w:color w:val="auto"/>
        </w:rPr>
        <w:t xml:space="preserve">. </w:t>
      </w:r>
      <w:r w:rsidRPr="009763D5">
        <w:rPr>
          <w:iCs/>
          <w:color w:val="auto"/>
        </w:rPr>
        <w:t>Dit lijkt me niet juist. In de memorie van toelichting wordt gesproken over de bij de omzetting uitgegeven aandelen.</w:t>
      </w:r>
      <w:r w:rsidRPr="009763D5">
        <w:rPr>
          <w:rStyle w:val="FootnoteReference"/>
          <w:iCs/>
          <w:color w:val="auto"/>
        </w:rPr>
        <w:footnoteReference w:id="69"/>
      </w:r>
      <w:r w:rsidRPr="009763D5">
        <w:rPr>
          <w:iCs/>
          <w:color w:val="auto"/>
        </w:rPr>
        <w:t xml:space="preserve"> De wetgever heeft dus ook bedoeld alleen voordelen uit de bij omzetting uitgegeven aandelen te laten leiden tot een onbelaste vrijval van de </w:t>
      </w:r>
      <w:proofErr w:type="spellStart"/>
      <w:r w:rsidRPr="009763D5">
        <w:rPr>
          <w:iCs/>
          <w:color w:val="auto"/>
        </w:rPr>
        <w:t>opwaarderingsreserve</w:t>
      </w:r>
      <w:proofErr w:type="spellEnd"/>
      <w:r w:rsidRPr="009763D5">
        <w:rPr>
          <w:iCs/>
          <w:color w:val="auto"/>
        </w:rPr>
        <w:t xml:space="preserve">. Dit sluit ook aan bij de bedoeling van de </w:t>
      </w:r>
      <w:proofErr w:type="spellStart"/>
      <w:r w:rsidRPr="009763D5">
        <w:rPr>
          <w:iCs/>
          <w:color w:val="auto"/>
        </w:rPr>
        <w:t>opwaarderingsreserve</w:t>
      </w:r>
      <w:proofErr w:type="spellEnd"/>
      <w:r w:rsidRPr="009763D5">
        <w:rPr>
          <w:iCs/>
          <w:color w:val="auto"/>
        </w:rPr>
        <w:t xml:space="preserve">, namelijk het belasten van een opwaardering van een schuld die is omgezet of is gaan functioneren als eigen vermogen. Andere aandelenbelangen die de belastingplichtige al had en die geen verband hebben met de afgewaardeerde schuldvordering, zouden geen invloed mogen hebben op het verloop van de </w:t>
      </w:r>
      <w:proofErr w:type="spellStart"/>
      <w:r w:rsidRPr="009763D5">
        <w:rPr>
          <w:iCs/>
          <w:color w:val="auto"/>
        </w:rPr>
        <w:lastRenderedPageBreak/>
        <w:t>opwaarderingsreserve</w:t>
      </w:r>
      <w:proofErr w:type="spellEnd"/>
      <w:r w:rsidRPr="009763D5">
        <w:rPr>
          <w:iCs/>
          <w:color w:val="auto"/>
        </w:rPr>
        <w:t xml:space="preserve">. Dit zou leiden tot een oneigenlijke onbelaste vrijval van de </w:t>
      </w:r>
      <w:proofErr w:type="spellStart"/>
      <w:r w:rsidRPr="009763D5">
        <w:rPr>
          <w:iCs/>
          <w:color w:val="auto"/>
        </w:rPr>
        <w:t>opwaarderingsreserve</w:t>
      </w:r>
      <w:proofErr w:type="spellEnd"/>
      <w:r w:rsidRPr="009763D5">
        <w:rPr>
          <w:iCs/>
          <w:color w:val="auto"/>
        </w:rPr>
        <w:t xml:space="preserve">. </w:t>
      </w:r>
      <w:r w:rsidR="003D589B" w:rsidRPr="009763D5">
        <w:rPr>
          <w:iCs/>
          <w:color w:val="auto"/>
        </w:rPr>
        <w:br/>
      </w:r>
      <w:r w:rsidR="003D589B" w:rsidRPr="009763D5">
        <w:rPr>
          <w:iCs/>
          <w:color w:val="auto"/>
        </w:rPr>
        <w:br/>
      </w:r>
      <w:r w:rsidRPr="009763D5">
        <w:rPr>
          <w:iCs/>
          <w:color w:val="auto"/>
        </w:rPr>
        <w:t xml:space="preserve">In artikel </w:t>
      </w:r>
      <w:proofErr w:type="spellStart"/>
      <w:r w:rsidRPr="009763D5">
        <w:rPr>
          <w:iCs/>
          <w:color w:val="auto"/>
        </w:rPr>
        <w:t>13ba</w:t>
      </w:r>
      <w:proofErr w:type="spellEnd"/>
      <w:r w:rsidRPr="009763D5">
        <w:rPr>
          <w:iCs/>
          <w:color w:val="auto"/>
        </w:rPr>
        <w:t xml:space="preserve"> lid 7 laatste volzin wet </w:t>
      </w:r>
      <w:proofErr w:type="spellStart"/>
      <w:r w:rsidRPr="009763D5">
        <w:rPr>
          <w:iCs/>
          <w:color w:val="auto"/>
        </w:rPr>
        <w:t>Vpb</w:t>
      </w:r>
      <w:proofErr w:type="spellEnd"/>
      <w:r w:rsidRPr="009763D5">
        <w:rPr>
          <w:iCs/>
          <w:color w:val="auto"/>
        </w:rPr>
        <w:t xml:space="preserve"> 1969 wordt een uitzondering gemaakt. De onbelaste vrijval van de </w:t>
      </w:r>
      <w:proofErr w:type="spellStart"/>
      <w:r w:rsidRPr="009763D5">
        <w:rPr>
          <w:iCs/>
          <w:color w:val="auto"/>
        </w:rPr>
        <w:t>opwaarderingsreserve</w:t>
      </w:r>
      <w:proofErr w:type="spellEnd"/>
      <w:r w:rsidRPr="009763D5">
        <w:rPr>
          <w:iCs/>
          <w:color w:val="auto"/>
        </w:rPr>
        <w:t xml:space="preserve"> is niet mogelijk als de deelnemingsvrijstelling niet van toepassing is op grond van artikel </w:t>
      </w:r>
      <w:proofErr w:type="spellStart"/>
      <w:r w:rsidRPr="009763D5">
        <w:rPr>
          <w:iCs/>
          <w:color w:val="auto"/>
        </w:rPr>
        <w:t>13c</w:t>
      </w:r>
      <w:proofErr w:type="spellEnd"/>
      <w:r w:rsidRPr="009763D5">
        <w:rPr>
          <w:iCs/>
          <w:color w:val="auto"/>
        </w:rPr>
        <w:t xml:space="preserve"> wet </w:t>
      </w:r>
      <w:proofErr w:type="spellStart"/>
      <w:r w:rsidRPr="009763D5">
        <w:rPr>
          <w:iCs/>
          <w:color w:val="auto"/>
        </w:rPr>
        <w:t>Vpb</w:t>
      </w:r>
      <w:proofErr w:type="spellEnd"/>
      <w:r w:rsidRPr="009763D5">
        <w:rPr>
          <w:iCs/>
          <w:color w:val="auto"/>
        </w:rPr>
        <w:t xml:space="preserve"> 1969. Dit artikel ziet op situaties waarbij een verlieslijdende vaste inrichting wordt omgezet in een deelneming. De deelnemingsvrijstelling is dan niet van toepassing tot het bedrag dat in het verleden als verlies van de vaste inrichting in aanmerking is genomen ten laste van de winst van de belastingplichtige die de deelneming heeft verkregen. Deze situatie is dus wezenlijk anders. Wanneer de </w:t>
      </w:r>
      <w:proofErr w:type="gramStart"/>
      <w:r w:rsidRPr="009763D5">
        <w:rPr>
          <w:iCs/>
          <w:color w:val="auto"/>
        </w:rPr>
        <w:t>betreffende</w:t>
      </w:r>
      <w:proofErr w:type="gramEnd"/>
      <w:r w:rsidRPr="009763D5">
        <w:rPr>
          <w:iCs/>
          <w:color w:val="auto"/>
        </w:rPr>
        <w:t xml:space="preserve"> vaste inrichting na verloop van tijd winst gaat maken en niet omgezet wordt in een deelneming, dan wordt de aftrek van de eerder geleden verliezen teruggenomen doordat er geen voorkoming van dubbele belasting wordt gegeven voor deze winst totdat het verlies is ingehaald. Zodra de eerder geleden verliezen zijn ingelopen, is de deelnemingsvrijstelling alsnog van toepassing. Dit staat los van een eventuele </w:t>
      </w:r>
      <w:proofErr w:type="spellStart"/>
      <w:r w:rsidRPr="009763D5">
        <w:rPr>
          <w:iCs/>
          <w:color w:val="auto"/>
        </w:rPr>
        <w:t>opwaarderingsreserve</w:t>
      </w:r>
      <w:proofErr w:type="spellEnd"/>
      <w:r w:rsidRPr="009763D5">
        <w:rPr>
          <w:iCs/>
          <w:color w:val="auto"/>
        </w:rPr>
        <w:t>.</w:t>
      </w:r>
      <w:r w:rsidR="009A38AE" w:rsidRPr="009763D5">
        <w:rPr>
          <w:iCs/>
          <w:color w:val="auto"/>
        </w:rPr>
        <w:br/>
      </w:r>
      <w:r w:rsidR="009A38AE" w:rsidRPr="009763D5">
        <w:rPr>
          <w:iCs/>
          <w:color w:val="auto"/>
        </w:rPr>
        <w:br/>
      </w:r>
      <w:r w:rsidR="0059715A">
        <w:rPr>
          <w:iCs/>
          <w:color w:val="auto"/>
        </w:rPr>
        <w:t>Als tweede</w:t>
      </w:r>
      <w:r w:rsidRPr="009763D5">
        <w:rPr>
          <w:iCs/>
          <w:color w:val="auto"/>
        </w:rPr>
        <w:t xml:space="preserve"> valt de </w:t>
      </w:r>
      <w:proofErr w:type="spellStart"/>
      <w:r w:rsidRPr="009763D5">
        <w:rPr>
          <w:iCs/>
          <w:color w:val="auto"/>
        </w:rPr>
        <w:t>opwaarderingsreserve</w:t>
      </w:r>
      <w:proofErr w:type="spellEnd"/>
      <w:r w:rsidRPr="009763D5">
        <w:rPr>
          <w:iCs/>
          <w:color w:val="auto"/>
        </w:rPr>
        <w:t xml:space="preserve"> ook vrij zonder verdere belastingheffing indien de belastingplichtige of een met hem verbonden lichaam geen deelneming meer heeft. Dit is mogelijk door vervreemding van de deelneming geheel of gedeeltelijk maar ook door de uitgifte van nieuwe aandelen door de schuldenaar waardoor het belang verwatert. De afwaardering kan dan niet meer worden terugverdiend. Het eventuele verlies, dat overblijft na verkoop, wordt dan definitief. Voorafgaand aan de verkoop moet nog eenmaal een vrijval van de </w:t>
      </w:r>
      <w:proofErr w:type="spellStart"/>
      <w:r w:rsidRPr="009763D5">
        <w:rPr>
          <w:iCs/>
          <w:color w:val="auto"/>
        </w:rPr>
        <w:t>opwaarderingsreserve</w:t>
      </w:r>
      <w:proofErr w:type="spellEnd"/>
      <w:r w:rsidRPr="009763D5">
        <w:rPr>
          <w:iCs/>
          <w:color w:val="auto"/>
        </w:rPr>
        <w:t xml:space="preserve"> worden bepaald en aan de winst worden toegevoegd. Er zal dan een bedrag worden toegevoegd aan de winst ter waarde van de verkoopopbrengst minus de waarde in het economisch verkeer ten tijde van de omzetting, </w:t>
      </w:r>
      <w:proofErr w:type="spellStart"/>
      <w:r w:rsidRPr="009763D5">
        <w:rPr>
          <w:iCs/>
          <w:color w:val="auto"/>
        </w:rPr>
        <w:t>hybridisering</w:t>
      </w:r>
      <w:proofErr w:type="spellEnd"/>
      <w:r w:rsidRPr="009763D5">
        <w:rPr>
          <w:iCs/>
          <w:color w:val="auto"/>
        </w:rPr>
        <w:t xml:space="preserve"> of </w:t>
      </w:r>
      <w:proofErr w:type="spellStart"/>
      <w:r w:rsidRPr="009763D5">
        <w:rPr>
          <w:iCs/>
          <w:color w:val="auto"/>
        </w:rPr>
        <w:t>prijsgeving</w:t>
      </w:r>
      <w:proofErr w:type="spellEnd"/>
      <w:r w:rsidRPr="009763D5">
        <w:rPr>
          <w:iCs/>
          <w:color w:val="auto"/>
        </w:rPr>
        <w:t xml:space="preserve"> eventueel vermeerderd met eerdere toevoegingen. </w:t>
      </w:r>
      <w:r w:rsidR="003D589B" w:rsidRPr="009763D5">
        <w:rPr>
          <w:iCs/>
          <w:color w:val="auto"/>
        </w:rPr>
        <w:br/>
      </w:r>
      <w:r w:rsidR="0059715A">
        <w:rPr>
          <w:iCs/>
          <w:color w:val="auto"/>
        </w:rPr>
        <w:br/>
      </w:r>
      <w:r w:rsidR="0059715A" w:rsidRPr="009763D5">
        <w:rPr>
          <w:i/>
          <w:iCs/>
          <w:color w:val="auto"/>
        </w:rPr>
        <w:t>§ 3.4.2</w:t>
      </w:r>
      <w:r w:rsidR="0059715A">
        <w:rPr>
          <w:i/>
          <w:iCs/>
          <w:color w:val="auto"/>
        </w:rPr>
        <w:t>.2</w:t>
      </w:r>
      <w:r w:rsidR="0059715A" w:rsidRPr="009763D5">
        <w:rPr>
          <w:i/>
          <w:iCs/>
          <w:color w:val="auto"/>
        </w:rPr>
        <w:t xml:space="preserve"> </w:t>
      </w:r>
      <w:r w:rsidR="0059715A">
        <w:rPr>
          <w:i/>
          <w:iCs/>
          <w:color w:val="auto"/>
        </w:rPr>
        <w:t>Belaste v</w:t>
      </w:r>
      <w:r w:rsidR="0059715A" w:rsidRPr="009763D5">
        <w:rPr>
          <w:i/>
          <w:iCs/>
          <w:color w:val="auto"/>
        </w:rPr>
        <w:t xml:space="preserve">rijval van de gevormde </w:t>
      </w:r>
      <w:proofErr w:type="spellStart"/>
      <w:r w:rsidR="0059715A" w:rsidRPr="009763D5">
        <w:rPr>
          <w:i/>
          <w:iCs/>
          <w:color w:val="auto"/>
        </w:rPr>
        <w:t>opwaarderingsreserve</w:t>
      </w:r>
      <w:proofErr w:type="spellEnd"/>
      <w:r w:rsidR="0059715A">
        <w:rPr>
          <w:i/>
          <w:iCs/>
          <w:color w:val="auto"/>
        </w:rPr>
        <w:t xml:space="preserve"> in zijn geheel </w:t>
      </w:r>
      <w:r w:rsidR="0059715A">
        <w:rPr>
          <w:i/>
          <w:iCs/>
          <w:color w:val="auto"/>
        </w:rPr>
        <w:br/>
      </w:r>
      <w:r w:rsidR="003D589B" w:rsidRPr="009763D5">
        <w:rPr>
          <w:iCs/>
          <w:color w:val="auto"/>
        </w:rPr>
        <w:br/>
      </w:r>
      <w:r w:rsidRPr="009763D5">
        <w:rPr>
          <w:iCs/>
          <w:color w:val="auto"/>
        </w:rPr>
        <w:t xml:space="preserve">Om te voorkomen </w:t>
      </w:r>
      <w:r w:rsidR="0059715A" w:rsidRPr="009763D5">
        <w:rPr>
          <w:iCs/>
          <w:color w:val="auto"/>
        </w:rPr>
        <w:t xml:space="preserve">dat </w:t>
      </w:r>
      <w:r w:rsidRPr="009763D5">
        <w:rPr>
          <w:iCs/>
          <w:color w:val="auto"/>
        </w:rPr>
        <w:t xml:space="preserve">een belastingplichtige, die een </w:t>
      </w:r>
      <w:proofErr w:type="spellStart"/>
      <w:r w:rsidRPr="009763D5">
        <w:rPr>
          <w:iCs/>
          <w:color w:val="auto"/>
        </w:rPr>
        <w:t>opwaarderingsrese</w:t>
      </w:r>
      <w:r w:rsidR="003430E4" w:rsidRPr="009763D5">
        <w:rPr>
          <w:iCs/>
          <w:color w:val="auto"/>
        </w:rPr>
        <w:t>rve</w:t>
      </w:r>
      <w:proofErr w:type="spellEnd"/>
      <w:r w:rsidR="003430E4" w:rsidRPr="009763D5">
        <w:rPr>
          <w:iCs/>
          <w:color w:val="auto"/>
        </w:rPr>
        <w:t xml:space="preserve"> heeft gevormd, probeert</w:t>
      </w:r>
      <w:r w:rsidRPr="009763D5">
        <w:rPr>
          <w:iCs/>
          <w:color w:val="auto"/>
        </w:rPr>
        <w:t xml:space="preserve"> een situatie te creëren, waardoor de </w:t>
      </w:r>
      <w:proofErr w:type="spellStart"/>
      <w:r w:rsidRPr="009763D5">
        <w:rPr>
          <w:iCs/>
          <w:color w:val="auto"/>
        </w:rPr>
        <w:t>opwaarderingsreserve</w:t>
      </w:r>
      <w:proofErr w:type="spellEnd"/>
      <w:r w:rsidRPr="009763D5">
        <w:rPr>
          <w:iCs/>
          <w:color w:val="auto"/>
        </w:rPr>
        <w:t xml:space="preserve"> onbelast vrijvalt, heeft de wetgever een aantal bepalingen opgenomen, die vormen van misbruik van de </w:t>
      </w:r>
      <w:proofErr w:type="spellStart"/>
      <w:r w:rsidRPr="009763D5">
        <w:rPr>
          <w:iCs/>
          <w:color w:val="auto"/>
        </w:rPr>
        <w:lastRenderedPageBreak/>
        <w:t>opwaarderingsreserve</w:t>
      </w:r>
      <w:proofErr w:type="spellEnd"/>
      <w:r w:rsidRPr="009763D5">
        <w:rPr>
          <w:iCs/>
          <w:color w:val="auto"/>
        </w:rPr>
        <w:t xml:space="preserve"> tegengaat. Zo zal de </w:t>
      </w:r>
      <w:proofErr w:type="spellStart"/>
      <w:r w:rsidRPr="009763D5">
        <w:rPr>
          <w:iCs/>
          <w:color w:val="auto"/>
        </w:rPr>
        <w:t>opwaarderingsreserve</w:t>
      </w:r>
      <w:proofErr w:type="spellEnd"/>
      <w:r w:rsidRPr="009763D5">
        <w:rPr>
          <w:iCs/>
          <w:color w:val="auto"/>
        </w:rPr>
        <w:t xml:space="preserve"> in een keer geheel belast vrijvallen indien de belastingplichtige of een met hem verbonden lichaam overgaat tot verkoop van de deelneming aan een niet-verbonden lichaam maar deze verkoop in overwegende mate is gericht op het verkrijgen van een onbelaste vrijval van de </w:t>
      </w:r>
      <w:proofErr w:type="spellStart"/>
      <w:r w:rsidRPr="009763D5">
        <w:rPr>
          <w:iCs/>
          <w:color w:val="auto"/>
        </w:rPr>
        <w:t>opwaarderingsreserve</w:t>
      </w:r>
      <w:proofErr w:type="spellEnd"/>
      <w:r w:rsidRPr="009763D5">
        <w:rPr>
          <w:iCs/>
          <w:color w:val="auto"/>
        </w:rPr>
        <w:t>.</w:t>
      </w:r>
      <w:r w:rsidRPr="009763D5">
        <w:rPr>
          <w:rStyle w:val="FootnoteReference"/>
          <w:iCs/>
          <w:color w:val="auto"/>
        </w:rPr>
        <w:footnoteReference w:id="70"/>
      </w:r>
      <w:r w:rsidRPr="009763D5">
        <w:rPr>
          <w:iCs/>
          <w:color w:val="auto"/>
        </w:rPr>
        <w:t xml:space="preserve"> Hierbij is het bewijsvermoeden opgenomen dat wanneer de belastingplichtige of een met hem verbonden lichaam binnen 3 jaar na verkoop weer een deelneming krijgt in de schuldenaar, er wordt vermoed te zijn gehandeld gericht op het realiseren van de </w:t>
      </w:r>
      <w:proofErr w:type="spellStart"/>
      <w:r w:rsidRPr="009763D5">
        <w:rPr>
          <w:iCs/>
          <w:color w:val="auto"/>
        </w:rPr>
        <w:t>opwaarderingsreserve</w:t>
      </w:r>
      <w:proofErr w:type="spellEnd"/>
      <w:r w:rsidRPr="009763D5">
        <w:rPr>
          <w:iCs/>
          <w:color w:val="auto"/>
        </w:rPr>
        <w:t>. Tegenbewijs is mogelijk.</w:t>
      </w:r>
      <w:r w:rsidR="003D589B" w:rsidRPr="009763D5">
        <w:rPr>
          <w:iCs/>
          <w:color w:val="auto"/>
        </w:rPr>
        <w:br/>
      </w:r>
      <w:r w:rsidR="003D589B" w:rsidRPr="009763D5">
        <w:rPr>
          <w:iCs/>
          <w:color w:val="auto"/>
        </w:rPr>
        <w:br/>
      </w:r>
      <w:r w:rsidRPr="009763D5">
        <w:rPr>
          <w:iCs/>
          <w:color w:val="auto"/>
        </w:rPr>
        <w:t xml:space="preserve">Daarnaast zijn nog drie andere gebeurtenissen waardoor de </w:t>
      </w:r>
      <w:proofErr w:type="spellStart"/>
      <w:r w:rsidRPr="009763D5">
        <w:rPr>
          <w:iCs/>
          <w:color w:val="auto"/>
        </w:rPr>
        <w:t>opwaarderingsreserve</w:t>
      </w:r>
      <w:proofErr w:type="spellEnd"/>
      <w:r w:rsidRPr="009763D5">
        <w:rPr>
          <w:iCs/>
          <w:color w:val="auto"/>
        </w:rPr>
        <w:t xml:space="preserve"> in een keer geheel aan winst dient te worden toegevoegd. De eerste </w:t>
      </w:r>
      <w:r w:rsidR="003430E4" w:rsidRPr="009763D5">
        <w:rPr>
          <w:iCs/>
          <w:color w:val="auto"/>
        </w:rPr>
        <w:t>gebeurtenis doet zich voor</w:t>
      </w:r>
      <w:r w:rsidRPr="009763D5">
        <w:rPr>
          <w:iCs/>
          <w:color w:val="auto"/>
        </w:rPr>
        <w:t xml:space="preserve"> wanneer de deelneming geheel of gedeeltelijk wordt vervreemd aan een met de belastingplichtige verbonden natuurlijk persoon.</w:t>
      </w:r>
      <w:r w:rsidRPr="009763D5">
        <w:rPr>
          <w:rStyle w:val="FootnoteReference"/>
          <w:iCs/>
          <w:color w:val="auto"/>
        </w:rPr>
        <w:footnoteReference w:id="71"/>
      </w:r>
      <w:r w:rsidRPr="009763D5">
        <w:rPr>
          <w:iCs/>
          <w:color w:val="auto"/>
        </w:rPr>
        <w:t xml:space="preserve"> Als de deelneming wordt vervreemd aan een met de belastingplichtige verbonden lichaam, is een gehele toevoeging van de </w:t>
      </w:r>
      <w:proofErr w:type="spellStart"/>
      <w:r w:rsidRPr="009763D5">
        <w:rPr>
          <w:iCs/>
          <w:color w:val="auto"/>
        </w:rPr>
        <w:t>opwaarderingsreserve</w:t>
      </w:r>
      <w:proofErr w:type="spellEnd"/>
      <w:r w:rsidRPr="009763D5">
        <w:rPr>
          <w:iCs/>
          <w:color w:val="auto"/>
        </w:rPr>
        <w:t xml:space="preserve"> niet nodig. Immers een deelneming, die wordt gehouden door een met de belastingplichtige verbonden lichaam wordt toegerekend aan de belastingplichtige tenzij het verbonden lichaam zelf een </w:t>
      </w:r>
      <w:proofErr w:type="spellStart"/>
      <w:r w:rsidRPr="009763D5">
        <w:rPr>
          <w:iCs/>
          <w:color w:val="auto"/>
        </w:rPr>
        <w:t>opwaarderingsreserve</w:t>
      </w:r>
      <w:proofErr w:type="spellEnd"/>
      <w:r w:rsidRPr="009763D5">
        <w:rPr>
          <w:iCs/>
          <w:color w:val="auto"/>
        </w:rPr>
        <w:t xml:space="preserve"> heeft gevormd. Echter zodra het verbonden lichaam geen </w:t>
      </w:r>
      <w:proofErr w:type="spellStart"/>
      <w:r w:rsidRPr="009763D5">
        <w:rPr>
          <w:iCs/>
          <w:color w:val="auto"/>
        </w:rPr>
        <w:t>opwaarderingsreserve</w:t>
      </w:r>
      <w:proofErr w:type="spellEnd"/>
      <w:r w:rsidRPr="009763D5">
        <w:rPr>
          <w:iCs/>
          <w:color w:val="auto"/>
        </w:rPr>
        <w:t xml:space="preserve"> meer heeft, wordt de deelneming weer toegerekend aan de belastingplichtige en kan de verdere belaste vrijval van de door de belastingplichtige gevormde </w:t>
      </w:r>
      <w:proofErr w:type="spellStart"/>
      <w:r w:rsidRPr="009763D5">
        <w:rPr>
          <w:iCs/>
          <w:color w:val="auto"/>
        </w:rPr>
        <w:t>opwaarderingsreserve</w:t>
      </w:r>
      <w:proofErr w:type="spellEnd"/>
      <w:r w:rsidRPr="009763D5">
        <w:rPr>
          <w:iCs/>
          <w:color w:val="auto"/>
        </w:rPr>
        <w:t xml:space="preserve"> worden gerealiseerd. Als de deelneming wordt vervreemd aan een met de belastingplichtige verbonden natuurlijk persoon, dan kan de deelneming niet meer worden toegerekend aan de belastingplichtige en dit zou een onbelaste vrijval van de </w:t>
      </w:r>
      <w:proofErr w:type="spellStart"/>
      <w:r w:rsidRPr="009763D5">
        <w:rPr>
          <w:iCs/>
          <w:color w:val="auto"/>
        </w:rPr>
        <w:t>opwaarderingsreserve</w:t>
      </w:r>
      <w:proofErr w:type="spellEnd"/>
      <w:r w:rsidRPr="009763D5">
        <w:rPr>
          <w:iCs/>
          <w:color w:val="auto"/>
        </w:rPr>
        <w:t xml:space="preserve"> opleveren terwijl de deelneming binnen het concern blijft. Echter in tegenstelling tot bij de twee hierna volgende omstandigheden dient bij een gedeeltelijke vervreemding van de deelneming niet de gehele </w:t>
      </w:r>
      <w:proofErr w:type="spellStart"/>
      <w:r w:rsidRPr="009763D5">
        <w:rPr>
          <w:iCs/>
          <w:color w:val="auto"/>
        </w:rPr>
        <w:t>opwaarderingsreserve</w:t>
      </w:r>
      <w:proofErr w:type="spellEnd"/>
      <w:r w:rsidRPr="009763D5">
        <w:rPr>
          <w:iCs/>
          <w:color w:val="auto"/>
        </w:rPr>
        <w:t xml:space="preserve"> tot de winst te worden gerekend maar slechts een deel evenredig met het deel van de deelneming, dat is verkocht. Ook tellen de deelnemingen van verbonden lichamen, die aan de belastingplichtige worden toegerekend, mee bij het bepalen welk deel van de deelneming is vervreemd.</w:t>
      </w:r>
      <w:r w:rsidRPr="009763D5">
        <w:rPr>
          <w:rStyle w:val="FootnoteReference"/>
          <w:iCs/>
          <w:color w:val="auto"/>
        </w:rPr>
        <w:footnoteReference w:id="72"/>
      </w:r>
      <w:r w:rsidRPr="009763D5">
        <w:rPr>
          <w:iCs/>
          <w:color w:val="auto"/>
        </w:rPr>
        <w:t xml:space="preserve"> </w:t>
      </w:r>
      <w:r w:rsidR="003D589B" w:rsidRPr="009763D5">
        <w:rPr>
          <w:iCs/>
          <w:color w:val="auto"/>
        </w:rPr>
        <w:br/>
      </w:r>
      <w:r w:rsidR="003D589B" w:rsidRPr="009763D5">
        <w:rPr>
          <w:iCs/>
          <w:color w:val="auto"/>
        </w:rPr>
        <w:br/>
      </w:r>
      <w:r w:rsidRPr="009763D5">
        <w:rPr>
          <w:iCs/>
          <w:color w:val="auto"/>
        </w:rPr>
        <w:t xml:space="preserve">Dus als de belastingplichtige 40% houdt van de aandelen in een vennootschap en een met </w:t>
      </w:r>
      <w:r w:rsidRPr="009763D5">
        <w:rPr>
          <w:iCs/>
          <w:color w:val="auto"/>
        </w:rPr>
        <w:lastRenderedPageBreak/>
        <w:t xml:space="preserve">hem verbonden lichaam 20% en de belastingplichtige gaat over tot verkoop van 20% van zijn belang aan een met de belastingplichtige verbonden natuurlijk persoon, dan wordt een derde van de </w:t>
      </w:r>
      <w:proofErr w:type="spellStart"/>
      <w:r w:rsidRPr="009763D5">
        <w:rPr>
          <w:iCs/>
          <w:color w:val="auto"/>
        </w:rPr>
        <w:t>opwaarderingsreserve</w:t>
      </w:r>
      <w:proofErr w:type="spellEnd"/>
      <w:r w:rsidRPr="009763D5">
        <w:rPr>
          <w:iCs/>
          <w:color w:val="auto"/>
        </w:rPr>
        <w:t xml:space="preserve"> toegevoegd aan de winst van de belastingplichtige. Als de belastingplichtige of een met de belastingplichtige verbonden lichaam door de verkoop aan een verbonden </w:t>
      </w:r>
      <w:proofErr w:type="gramStart"/>
      <w:r w:rsidRPr="009763D5">
        <w:rPr>
          <w:iCs/>
          <w:color w:val="auto"/>
        </w:rPr>
        <w:t>natuurlijk</w:t>
      </w:r>
      <w:proofErr w:type="gramEnd"/>
      <w:r w:rsidRPr="009763D5">
        <w:rPr>
          <w:iCs/>
          <w:color w:val="auto"/>
        </w:rPr>
        <w:t xml:space="preserve"> persoon, geen deelneming meer heeft, kan dit niet leiden tot een onbelaste vrijval van het resterende deel van de </w:t>
      </w:r>
      <w:proofErr w:type="spellStart"/>
      <w:r w:rsidRPr="009763D5">
        <w:rPr>
          <w:iCs/>
          <w:color w:val="auto"/>
        </w:rPr>
        <w:t>opwaarderingsreserve</w:t>
      </w:r>
      <w:proofErr w:type="spellEnd"/>
      <w:r w:rsidRPr="009763D5">
        <w:rPr>
          <w:iCs/>
          <w:color w:val="auto"/>
        </w:rPr>
        <w:t>.</w:t>
      </w:r>
      <w:r w:rsidRPr="009763D5">
        <w:rPr>
          <w:rStyle w:val="FootnoteReference"/>
          <w:iCs/>
          <w:color w:val="auto"/>
        </w:rPr>
        <w:footnoteReference w:id="73"/>
      </w:r>
      <w:r w:rsidR="003D589B" w:rsidRPr="009763D5">
        <w:rPr>
          <w:iCs/>
          <w:color w:val="auto"/>
        </w:rPr>
        <w:br/>
      </w:r>
      <w:r w:rsidR="003D589B" w:rsidRPr="009763D5">
        <w:rPr>
          <w:iCs/>
          <w:color w:val="auto"/>
        </w:rPr>
        <w:br/>
      </w:r>
      <w:r w:rsidRPr="009763D5">
        <w:rPr>
          <w:iCs/>
          <w:color w:val="auto"/>
        </w:rPr>
        <w:t>De tweede gebeurtenis treedt op wanneer de onderneming van de schuldenaar geheel of gedeeltelijk wordt vervreemd aan de belastingplichtige of een met hem verbonden lichaam of persoon.</w:t>
      </w:r>
      <w:r w:rsidRPr="009763D5">
        <w:rPr>
          <w:rStyle w:val="FootnoteReference"/>
          <w:iCs/>
          <w:color w:val="auto"/>
        </w:rPr>
        <w:footnoteReference w:id="74"/>
      </w:r>
      <w:r w:rsidRPr="009763D5">
        <w:rPr>
          <w:iCs/>
          <w:color w:val="auto"/>
        </w:rPr>
        <w:t xml:space="preserve"> De verkoop van de onderneming van de schuldenaar geheel of gedeeltelijk leidt tot een waardedaling van de schuldenaar. Immers de winstpotentie van de schuldenaar verdwijnt met de vervreemding geheel of gedeeltelijk. Als de onderneming wordt verkocht aan de belastingplichtige of een met hem verbonden lichaam, dan wordt de onderneming voortgezet binnen het concern. </w:t>
      </w:r>
      <w:proofErr w:type="gramStart"/>
      <w:r w:rsidRPr="009763D5">
        <w:rPr>
          <w:iCs/>
          <w:color w:val="auto"/>
        </w:rPr>
        <w:t xml:space="preserve">De winsten, die worden gemaakt door de onderneming na de vervreemding, komen ten goede aan het concern terwijl de </w:t>
      </w:r>
      <w:proofErr w:type="spellStart"/>
      <w:r w:rsidRPr="009763D5">
        <w:rPr>
          <w:iCs/>
          <w:color w:val="auto"/>
        </w:rPr>
        <w:t>opwaarderingsreserve</w:t>
      </w:r>
      <w:proofErr w:type="spellEnd"/>
      <w:r w:rsidRPr="009763D5">
        <w:rPr>
          <w:iCs/>
          <w:color w:val="auto"/>
        </w:rPr>
        <w:t xml:space="preserve"> niet of slechts deels aan de winst worden toegevoegd omdat de waarde in het economisch verkeer van de deelneming in de schuldenaar niet of niet voldoende stijgt. </w:t>
      </w:r>
      <w:proofErr w:type="gramEnd"/>
      <w:r w:rsidRPr="009763D5">
        <w:rPr>
          <w:iCs/>
          <w:color w:val="auto"/>
        </w:rPr>
        <w:t xml:space="preserve">Wat onder een onderneming of een gedeelte van een onderneming wordt verstaan, is niet duidelijk. Naar mijn mening dient te worden bepaald wat behoort tot de onderneming aan de hand van de omstandigheden van het geval. Verweij en </w:t>
      </w:r>
      <w:proofErr w:type="spellStart"/>
      <w:r w:rsidRPr="009763D5">
        <w:rPr>
          <w:iCs/>
          <w:color w:val="auto"/>
        </w:rPr>
        <w:t>Knijnenberg</w:t>
      </w:r>
      <w:proofErr w:type="spellEnd"/>
      <w:r w:rsidRPr="009763D5">
        <w:rPr>
          <w:iCs/>
          <w:color w:val="auto"/>
        </w:rPr>
        <w:t xml:space="preserve"> komen op grond hiervan ook tot de conclusie dat een houdstermaatschappij ook een onderneming heeft als er sprake is van actief deelnemen </w:t>
      </w:r>
      <w:proofErr w:type="gramStart"/>
      <w:r w:rsidRPr="009763D5">
        <w:rPr>
          <w:iCs/>
          <w:color w:val="auto"/>
        </w:rPr>
        <w:t>hetgeen</w:t>
      </w:r>
      <w:proofErr w:type="gramEnd"/>
      <w:r w:rsidRPr="009763D5">
        <w:rPr>
          <w:iCs/>
          <w:color w:val="auto"/>
        </w:rPr>
        <w:t xml:space="preserve"> het beleggingskarakter van de activiteiten uitsluit.</w:t>
      </w:r>
      <w:r w:rsidRPr="009763D5">
        <w:rPr>
          <w:rStyle w:val="FootnoteReference"/>
          <w:iCs/>
          <w:color w:val="auto"/>
        </w:rPr>
        <w:footnoteReference w:id="75"/>
      </w:r>
      <w:r w:rsidRPr="009763D5">
        <w:rPr>
          <w:iCs/>
          <w:color w:val="auto"/>
        </w:rPr>
        <w:t xml:space="preserve"> Dit lijkt me juist. </w:t>
      </w:r>
      <w:r w:rsidR="003D589B" w:rsidRPr="009763D5">
        <w:rPr>
          <w:iCs/>
          <w:color w:val="auto"/>
        </w:rPr>
        <w:br/>
      </w:r>
      <w:r w:rsidR="003D589B" w:rsidRPr="009763D5">
        <w:rPr>
          <w:iCs/>
          <w:color w:val="auto"/>
        </w:rPr>
        <w:br/>
      </w:r>
      <w:r w:rsidRPr="009763D5">
        <w:rPr>
          <w:iCs/>
          <w:color w:val="auto"/>
        </w:rPr>
        <w:t xml:space="preserve">De laatste omstandigheid, die leidt tot toevoeging aan de winst van de </w:t>
      </w:r>
      <w:proofErr w:type="spellStart"/>
      <w:r w:rsidRPr="009763D5">
        <w:rPr>
          <w:iCs/>
          <w:color w:val="auto"/>
        </w:rPr>
        <w:t>opwaarderingsreserve</w:t>
      </w:r>
      <w:proofErr w:type="spellEnd"/>
      <w:r w:rsidRPr="009763D5">
        <w:rPr>
          <w:iCs/>
          <w:color w:val="auto"/>
        </w:rPr>
        <w:t xml:space="preserve"> in zijn geheel is wanneer de </w:t>
      </w:r>
      <w:proofErr w:type="gramStart"/>
      <w:r w:rsidRPr="009763D5">
        <w:rPr>
          <w:iCs/>
          <w:color w:val="auto"/>
        </w:rPr>
        <w:t>voormalig</w:t>
      </w:r>
      <w:proofErr w:type="gramEnd"/>
      <w:r w:rsidRPr="009763D5">
        <w:rPr>
          <w:iCs/>
          <w:color w:val="auto"/>
        </w:rPr>
        <w:t xml:space="preserve"> schuldenaar als dochtermaatschappij deel gaat uitmaken van een fiscale eenheid met de belastingplichtige.</w:t>
      </w:r>
      <w:r w:rsidRPr="009763D5">
        <w:rPr>
          <w:rStyle w:val="FootnoteReference"/>
          <w:iCs/>
          <w:color w:val="auto"/>
        </w:rPr>
        <w:footnoteReference w:id="76"/>
      </w:r>
      <w:r w:rsidRPr="009763D5">
        <w:rPr>
          <w:iCs/>
          <w:color w:val="auto"/>
        </w:rPr>
        <w:t xml:space="preserve"> Immers de </w:t>
      </w:r>
      <w:r w:rsidR="00AE5941" w:rsidRPr="009763D5">
        <w:rPr>
          <w:iCs/>
          <w:color w:val="auto"/>
        </w:rPr>
        <w:t xml:space="preserve">deelneming </w:t>
      </w:r>
      <w:r w:rsidRPr="009763D5">
        <w:rPr>
          <w:iCs/>
          <w:color w:val="auto"/>
        </w:rPr>
        <w:t xml:space="preserve">is dan niet meer te zien op de geconsolideerde balans. Daardoor zouden geen toevoeging aan de winst kunnen worden gedaan van de belastingplichtige door vrijval van de </w:t>
      </w:r>
      <w:r w:rsidR="003D589B" w:rsidRPr="009763D5">
        <w:rPr>
          <w:iCs/>
          <w:color w:val="auto"/>
        </w:rPr>
        <w:br/>
      </w:r>
      <w:proofErr w:type="spellStart"/>
      <w:r w:rsidRPr="009763D5">
        <w:rPr>
          <w:iCs/>
          <w:color w:val="auto"/>
        </w:rPr>
        <w:t>opwaarderingsreserve</w:t>
      </w:r>
      <w:proofErr w:type="spellEnd"/>
      <w:r w:rsidRPr="009763D5">
        <w:rPr>
          <w:iCs/>
          <w:color w:val="auto"/>
        </w:rPr>
        <w:t xml:space="preserve">. </w:t>
      </w:r>
      <w:r w:rsidR="003D589B" w:rsidRPr="009763D5">
        <w:rPr>
          <w:iCs/>
          <w:color w:val="auto"/>
        </w:rPr>
        <w:br/>
      </w:r>
      <w:r w:rsidR="003D589B" w:rsidRPr="009763D5">
        <w:rPr>
          <w:iCs/>
          <w:color w:val="auto"/>
        </w:rPr>
        <w:lastRenderedPageBreak/>
        <w:br/>
      </w:r>
      <w:r w:rsidRPr="009763D5">
        <w:rPr>
          <w:i/>
          <w:color w:val="auto"/>
        </w:rPr>
        <w:t>§3.5 Hybride schuldvorderingen</w:t>
      </w:r>
      <w:r w:rsidR="003D589B" w:rsidRPr="009763D5">
        <w:rPr>
          <w:i/>
          <w:color w:val="auto"/>
        </w:rPr>
        <w:br/>
      </w:r>
      <w:r w:rsidR="003D589B" w:rsidRPr="009763D5">
        <w:rPr>
          <w:i/>
          <w:color w:val="auto"/>
        </w:rPr>
        <w:br/>
      </w:r>
      <w:r w:rsidRPr="009763D5">
        <w:rPr>
          <w:iCs/>
          <w:color w:val="auto"/>
        </w:rPr>
        <w:t xml:space="preserve">Als een lening niet wordt omgezet in kapitaal maar de voorwaarden van de lening dusdanig worden gewijzigd dat er sprake is van een hybride lening, dient alleen de afwaardering te worden bijgeteld indien de hybride lening op grond van artikel 13 lid 4 sub b wet </w:t>
      </w:r>
      <w:proofErr w:type="spellStart"/>
      <w:r w:rsidRPr="009763D5">
        <w:rPr>
          <w:iCs/>
          <w:color w:val="auto"/>
        </w:rPr>
        <w:t>Vpb</w:t>
      </w:r>
      <w:proofErr w:type="spellEnd"/>
      <w:r w:rsidRPr="009763D5">
        <w:rPr>
          <w:iCs/>
          <w:color w:val="auto"/>
        </w:rPr>
        <w:t xml:space="preserve"> 1969 onder het bereik van de deelnemingsvrijstelling komt. Immers als de deelnemingsvrijstelling niet van toepassing wordt, is een eventuele opwaardering van de vordering belast bij de </w:t>
      </w:r>
      <w:r w:rsidR="00AE5941" w:rsidRPr="009763D5">
        <w:rPr>
          <w:iCs/>
          <w:color w:val="auto"/>
        </w:rPr>
        <w:t xml:space="preserve">schuldeiser. </w:t>
      </w:r>
      <w:r w:rsidRPr="009763D5">
        <w:rPr>
          <w:iCs/>
          <w:color w:val="auto"/>
        </w:rPr>
        <w:t xml:space="preserve">Als de vordering al voor afwaardering als een zogenoemde hybride vordering dient te worden aangemerkt, is de toepassing van artikel </w:t>
      </w:r>
      <w:proofErr w:type="spellStart"/>
      <w:r w:rsidRPr="009763D5">
        <w:rPr>
          <w:iCs/>
          <w:color w:val="auto"/>
        </w:rPr>
        <w:t>13ba</w:t>
      </w:r>
      <w:proofErr w:type="spellEnd"/>
      <w:r w:rsidRPr="009763D5">
        <w:rPr>
          <w:iCs/>
          <w:color w:val="auto"/>
        </w:rPr>
        <w:t xml:space="preserve"> wet </w:t>
      </w:r>
      <w:proofErr w:type="spellStart"/>
      <w:r w:rsidRPr="009763D5">
        <w:rPr>
          <w:iCs/>
          <w:color w:val="auto"/>
        </w:rPr>
        <w:t>Vpb</w:t>
      </w:r>
      <w:proofErr w:type="spellEnd"/>
      <w:r w:rsidRPr="009763D5">
        <w:rPr>
          <w:iCs/>
          <w:color w:val="auto"/>
        </w:rPr>
        <w:t xml:space="preserve"> 1969 immers niet nodig. De afwaardering van een dergelijke vordering is op grond van de deelnemingsvrijstelling vrijgesteld en komt dus niet ten laste van de fiscale winst van de belastingplichtige. Als de hybride vordering vervolgens wordt omgezet in kapitaal, komt ook dit nieuwe belang onder de toepassing van de deelnemingsvrijstelling en is een eventuele opwaardering van het verkregen aandelenbelang ook vrijgesteld.</w:t>
      </w:r>
      <w:r w:rsidR="003D589B" w:rsidRPr="009763D5">
        <w:rPr>
          <w:iCs/>
          <w:color w:val="auto"/>
        </w:rPr>
        <w:br/>
      </w:r>
      <w:r w:rsidR="003D589B" w:rsidRPr="009763D5">
        <w:rPr>
          <w:iCs/>
          <w:color w:val="auto"/>
        </w:rPr>
        <w:br/>
      </w:r>
      <w:r w:rsidRPr="009763D5">
        <w:rPr>
          <w:i/>
          <w:iCs/>
          <w:color w:val="auto"/>
        </w:rPr>
        <w:t xml:space="preserve">§ 3.6 Conclusie </w:t>
      </w:r>
      <w:r w:rsidR="003D589B" w:rsidRPr="009763D5">
        <w:rPr>
          <w:i/>
          <w:iCs/>
          <w:color w:val="auto"/>
        </w:rPr>
        <w:br/>
      </w:r>
      <w:r w:rsidR="003D589B" w:rsidRPr="009763D5">
        <w:rPr>
          <w:i/>
          <w:iCs/>
          <w:color w:val="auto"/>
        </w:rPr>
        <w:br/>
      </w:r>
      <w:r w:rsidRPr="009763D5">
        <w:rPr>
          <w:color w:val="auto"/>
        </w:rPr>
        <w:t>Wanneer een rechtspersoon een lening verstrekt, dan zal de rente die hij ontvangt</w:t>
      </w:r>
      <w:r w:rsidR="00AE5941">
        <w:rPr>
          <w:color w:val="auto"/>
        </w:rPr>
        <w:t>,</w:t>
      </w:r>
      <w:r w:rsidRPr="009763D5">
        <w:rPr>
          <w:color w:val="auto"/>
        </w:rPr>
        <w:t xml:space="preserve"> belast zijn ongeacht of de rente die de debiteur betaald niet of in </w:t>
      </w:r>
      <w:proofErr w:type="gramStart"/>
      <w:r w:rsidRPr="009763D5">
        <w:rPr>
          <w:color w:val="auto"/>
        </w:rPr>
        <w:t>beperkte mate</w:t>
      </w:r>
      <w:proofErr w:type="gramEnd"/>
      <w:r w:rsidRPr="009763D5">
        <w:rPr>
          <w:color w:val="auto"/>
        </w:rPr>
        <w:t xml:space="preserve"> in aftrek gebracht kan worden. Afwaardering van een vordering ten laste van de winst van de crediteur is mogelijk tenzij de lening die met de vordering correspondeert wordt aangemerkt als een hybride lening. Dan is op die lening de deelnemingsvrijstelling van toepassing. Als vervolgens de lening na afwaardering feitelijk gaat functioneren als eigen vermogen of wordt omgezet in aandelenkapitaal, dan dient een bedrag gelijk aan de afwaardering bij de winst van de crediteur te worden geteld. De crediteur of een met de crediteur verbonden lichaam dient dat wel een deelneming te </w:t>
      </w:r>
      <w:proofErr w:type="gramStart"/>
      <w:r w:rsidRPr="009763D5">
        <w:rPr>
          <w:color w:val="auto"/>
        </w:rPr>
        <w:t>hebben</w:t>
      </w:r>
      <w:proofErr w:type="gramEnd"/>
      <w:r w:rsidRPr="009763D5">
        <w:rPr>
          <w:color w:val="auto"/>
        </w:rPr>
        <w:t xml:space="preserve"> in de schuldenaar. De crediteur kan er echter voor kiezen om naast de bijtelling een </w:t>
      </w:r>
      <w:proofErr w:type="spellStart"/>
      <w:r w:rsidRPr="009763D5">
        <w:rPr>
          <w:color w:val="auto"/>
        </w:rPr>
        <w:t>opwaarderingsreserve</w:t>
      </w:r>
      <w:proofErr w:type="spellEnd"/>
      <w:r w:rsidRPr="009763D5">
        <w:rPr>
          <w:color w:val="auto"/>
        </w:rPr>
        <w:t xml:space="preserve"> te vormen ten laste van de winst. Per saldo is er dan in het jaar van omzetting of functioneren als eigen vermogen geen bijtelling. Jaarlijks dient de actuele waarde van de deelneming die de crediteur of het met hem verbonden lichaam te worden vergeleken met de waarde van de deelneming ten tijde van de omzetting. Het verschil tussen deze twee waardes minus het </w:t>
      </w:r>
      <w:proofErr w:type="gramStart"/>
      <w:r w:rsidRPr="009763D5">
        <w:rPr>
          <w:color w:val="auto"/>
        </w:rPr>
        <w:t>reeds</w:t>
      </w:r>
      <w:proofErr w:type="gramEnd"/>
      <w:r w:rsidRPr="009763D5">
        <w:rPr>
          <w:color w:val="auto"/>
        </w:rPr>
        <w:t xml:space="preserve"> aan de winst toegevoegde deel van de </w:t>
      </w:r>
      <w:proofErr w:type="spellStart"/>
      <w:r w:rsidRPr="009763D5">
        <w:rPr>
          <w:color w:val="auto"/>
        </w:rPr>
        <w:t>opwaarderingsreserve</w:t>
      </w:r>
      <w:proofErr w:type="spellEnd"/>
      <w:r w:rsidRPr="009763D5">
        <w:rPr>
          <w:color w:val="auto"/>
        </w:rPr>
        <w:t xml:space="preserve"> dient aan de winst te worden toegevoegd. Als de deelneming wordt </w:t>
      </w:r>
      <w:r w:rsidRPr="009763D5">
        <w:rPr>
          <w:color w:val="auto"/>
        </w:rPr>
        <w:lastRenderedPageBreak/>
        <w:t xml:space="preserve">verkocht aan een niet verbonden lichaam, dan valt de resterende </w:t>
      </w:r>
      <w:proofErr w:type="spellStart"/>
      <w:r w:rsidRPr="009763D5">
        <w:rPr>
          <w:color w:val="auto"/>
        </w:rPr>
        <w:t>opwaarderingsreserve</w:t>
      </w:r>
      <w:proofErr w:type="spellEnd"/>
      <w:r w:rsidRPr="009763D5">
        <w:rPr>
          <w:color w:val="auto"/>
        </w:rPr>
        <w:t xml:space="preserve"> vrij. Als het gaat om een deel van de deelneming, valt de </w:t>
      </w:r>
      <w:proofErr w:type="spellStart"/>
      <w:r w:rsidRPr="009763D5">
        <w:rPr>
          <w:color w:val="auto"/>
        </w:rPr>
        <w:t>opwaarderingsreserve</w:t>
      </w:r>
      <w:proofErr w:type="spellEnd"/>
      <w:r w:rsidRPr="009763D5">
        <w:rPr>
          <w:color w:val="auto"/>
        </w:rPr>
        <w:t xml:space="preserve"> vrij voor het deel van de </w:t>
      </w:r>
      <w:proofErr w:type="gramStart"/>
      <w:r w:rsidRPr="009763D5">
        <w:rPr>
          <w:color w:val="auto"/>
        </w:rPr>
        <w:t>deelneming dat</w:t>
      </w:r>
      <w:proofErr w:type="gramEnd"/>
      <w:r w:rsidRPr="009763D5">
        <w:rPr>
          <w:color w:val="auto"/>
        </w:rPr>
        <w:t xml:space="preserve"> verkocht is. Ook valt de resterende </w:t>
      </w:r>
      <w:proofErr w:type="spellStart"/>
      <w:r w:rsidRPr="009763D5">
        <w:rPr>
          <w:color w:val="auto"/>
        </w:rPr>
        <w:t>opwaarderingsreserve</w:t>
      </w:r>
      <w:proofErr w:type="spellEnd"/>
      <w:r w:rsidRPr="009763D5">
        <w:rPr>
          <w:color w:val="auto"/>
        </w:rPr>
        <w:t xml:space="preserve"> vrij als het aandelenbelang van de crediteur of het met hem verbonden lichaam geen deelneming meer is. </w:t>
      </w:r>
      <w:r w:rsidR="003D589B" w:rsidRPr="009763D5">
        <w:rPr>
          <w:color w:val="auto"/>
        </w:rPr>
        <w:br/>
      </w:r>
      <w:r w:rsidR="003D589B" w:rsidRPr="009763D5">
        <w:rPr>
          <w:color w:val="auto"/>
        </w:rPr>
        <w:br/>
      </w:r>
      <w:r w:rsidRPr="009763D5">
        <w:rPr>
          <w:color w:val="auto"/>
        </w:rPr>
        <w:t xml:space="preserve">Er zijn een aantal omstandigheden waarin de </w:t>
      </w:r>
      <w:proofErr w:type="spellStart"/>
      <w:r w:rsidRPr="009763D5">
        <w:rPr>
          <w:color w:val="auto"/>
        </w:rPr>
        <w:t>opwaarderingsreserve</w:t>
      </w:r>
      <w:proofErr w:type="spellEnd"/>
      <w:r w:rsidRPr="009763D5">
        <w:rPr>
          <w:color w:val="auto"/>
        </w:rPr>
        <w:t xml:space="preserve"> in een keer in zijn geheel aan de </w:t>
      </w:r>
      <w:r w:rsidR="003430E4" w:rsidRPr="009763D5">
        <w:rPr>
          <w:color w:val="auto"/>
        </w:rPr>
        <w:t>winst dient te worden toegevoegd</w:t>
      </w:r>
      <w:r w:rsidRPr="009763D5">
        <w:rPr>
          <w:color w:val="auto"/>
        </w:rPr>
        <w:t xml:space="preserve">, zoals bij verkoop van de onderneming, de verkoop van de deelneming aan een verbonden persoon of het aangaan van een fiscale eenheid met de </w:t>
      </w:r>
      <w:r w:rsidR="00AE5941" w:rsidRPr="009763D5">
        <w:rPr>
          <w:color w:val="auto"/>
        </w:rPr>
        <w:t xml:space="preserve">schuldenaar. </w:t>
      </w:r>
      <w:r w:rsidR="003D589B" w:rsidRPr="009763D5">
        <w:rPr>
          <w:color w:val="auto"/>
        </w:rPr>
        <w:br/>
      </w:r>
      <w:r w:rsidR="003D589B" w:rsidRPr="009763D5">
        <w:rPr>
          <w:color w:val="auto"/>
        </w:rPr>
        <w:br/>
      </w:r>
      <w:r w:rsidR="00BE1241" w:rsidRPr="009763D5">
        <w:rPr>
          <w:color w:val="auto"/>
        </w:rPr>
        <w:t>Als de crediteur ervoor had gekozen de lening die met zijn vordering correspondeert niet om te zetten in dan wel te laten functioneren als eigen vermogen, dan had hij zijn vordering weer moeten opwa</w:t>
      </w:r>
      <w:r w:rsidR="00AE5941">
        <w:rPr>
          <w:color w:val="auto"/>
        </w:rPr>
        <w:t>arderen</w:t>
      </w:r>
      <w:r w:rsidR="00BE1241" w:rsidRPr="009763D5">
        <w:rPr>
          <w:color w:val="auto"/>
        </w:rPr>
        <w:t xml:space="preserve"> zodra de vordering in waarde zou stijgen. Het systeem van de </w:t>
      </w:r>
      <w:proofErr w:type="spellStart"/>
      <w:r w:rsidR="00BE1241" w:rsidRPr="009763D5">
        <w:rPr>
          <w:color w:val="auto"/>
        </w:rPr>
        <w:t>opwaarderingsreserve</w:t>
      </w:r>
      <w:proofErr w:type="spellEnd"/>
      <w:r w:rsidR="00BE1241" w:rsidRPr="009763D5">
        <w:rPr>
          <w:color w:val="auto"/>
        </w:rPr>
        <w:t xml:space="preserve"> zorgt ervoor dat de crediteur die kiest voor de vorming van een </w:t>
      </w:r>
      <w:proofErr w:type="spellStart"/>
      <w:r w:rsidR="00BE1241" w:rsidRPr="009763D5">
        <w:rPr>
          <w:color w:val="auto"/>
        </w:rPr>
        <w:t>opwaarderingsreserve</w:t>
      </w:r>
      <w:proofErr w:type="spellEnd"/>
      <w:r w:rsidR="00BE1241" w:rsidRPr="009763D5">
        <w:rPr>
          <w:color w:val="auto"/>
        </w:rPr>
        <w:t xml:space="preserve"> de afwaardering pas hoeft terug te nemen op het moment dat zijn deelneming in waarde stijgt. Dit zou ook het moment zijn dat de vordering weer opgewaardeerd zou moeten worden. Echter de regeling werkt niet in alle gevallen </w:t>
      </w:r>
      <w:r w:rsidR="00AE5941" w:rsidRPr="009763D5">
        <w:rPr>
          <w:color w:val="auto"/>
        </w:rPr>
        <w:t xml:space="preserve">evenwichtig. </w:t>
      </w:r>
      <w:r w:rsidR="001763C0" w:rsidRPr="009763D5">
        <w:rPr>
          <w:color w:val="auto"/>
        </w:rPr>
        <w:t xml:space="preserve">Zo is het mogelijk om de bijtelling van artikel </w:t>
      </w:r>
      <w:proofErr w:type="spellStart"/>
      <w:r w:rsidR="001763C0" w:rsidRPr="009763D5">
        <w:rPr>
          <w:color w:val="auto"/>
        </w:rPr>
        <w:t>13ba</w:t>
      </w:r>
      <w:proofErr w:type="spellEnd"/>
      <w:r w:rsidR="001763C0" w:rsidRPr="009763D5">
        <w:rPr>
          <w:color w:val="auto"/>
        </w:rPr>
        <w:t xml:space="preserve"> wet </w:t>
      </w:r>
      <w:proofErr w:type="spellStart"/>
      <w:r w:rsidR="001763C0" w:rsidRPr="009763D5">
        <w:rPr>
          <w:color w:val="auto"/>
        </w:rPr>
        <w:t>Vpb</w:t>
      </w:r>
      <w:proofErr w:type="spellEnd"/>
      <w:r w:rsidR="001763C0" w:rsidRPr="009763D5">
        <w:rPr>
          <w:color w:val="auto"/>
        </w:rPr>
        <w:t xml:space="preserve"> te ontgaan door het nemen van rechten op aandelen in plaats van aandelen zelf. </w:t>
      </w:r>
      <w:r w:rsidR="00DE3820" w:rsidRPr="009763D5">
        <w:rPr>
          <w:color w:val="auto"/>
        </w:rPr>
        <w:t xml:space="preserve">Daarnaast wordt de vrijval van de </w:t>
      </w:r>
      <w:proofErr w:type="spellStart"/>
      <w:r w:rsidR="00DE3820" w:rsidRPr="009763D5">
        <w:rPr>
          <w:color w:val="auto"/>
        </w:rPr>
        <w:t>opwaarderingsreserve</w:t>
      </w:r>
      <w:proofErr w:type="spellEnd"/>
      <w:r w:rsidR="00DE3820" w:rsidRPr="009763D5">
        <w:rPr>
          <w:color w:val="auto"/>
        </w:rPr>
        <w:t xml:space="preserve"> gekoppeld aan de waarde in het economisch verkeer van de deelneming. De belastingplichtige kan door middel van onzakelijke transacties invloed uitoefenen op de waarde in het economisch verkeer van een deelneming. Door invloed uit te oefenen op de waarde van de deelneming, kan de belastingplichtige te belaste vrijval van de </w:t>
      </w:r>
      <w:proofErr w:type="spellStart"/>
      <w:r w:rsidR="00DE3820" w:rsidRPr="009763D5">
        <w:rPr>
          <w:color w:val="auto"/>
        </w:rPr>
        <w:t>opwaarderingsreserve</w:t>
      </w:r>
      <w:proofErr w:type="spellEnd"/>
      <w:r w:rsidR="00DE3820" w:rsidRPr="009763D5">
        <w:rPr>
          <w:color w:val="auto"/>
        </w:rPr>
        <w:t xml:space="preserve"> vertragen</w:t>
      </w:r>
      <w:r w:rsidR="006B234F" w:rsidRPr="009763D5">
        <w:rPr>
          <w:color w:val="auto"/>
        </w:rPr>
        <w:t>.</w:t>
      </w:r>
      <w:r w:rsidR="003D589B" w:rsidRPr="009763D5">
        <w:rPr>
          <w:color w:val="auto"/>
        </w:rPr>
        <w:br/>
      </w:r>
      <w:r w:rsidR="003D589B" w:rsidRPr="009763D5">
        <w:rPr>
          <w:color w:val="auto"/>
        </w:rPr>
        <w:br/>
      </w:r>
      <w:r w:rsidR="00DE3820" w:rsidRPr="009763D5">
        <w:rPr>
          <w:color w:val="auto"/>
        </w:rPr>
        <w:t xml:space="preserve">Wanneer een verbonden lichaam van de belastingplichtige geen </w:t>
      </w:r>
      <w:proofErr w:type="spellStart"/>
      <w:r w:rsidR="00DE3820" w:rsidRPr="009763D5">
        <w:rPr>
          <w:color w:val="auto"/>
        </w:rPr>
        <w:t>opwaarderingsreserve</w:t>
      </w:r>
      <w:proofErr w:type="spellEnd"/>
      <w:r w:rsidR="00DE3820" w:rsidRPr="009763D5">
        <w:rPr>
          <w:color w:val="auto"/>
        </w:rPr>
        <w:t xml:space="preserve"> heeft gevormd maar de belastingplichtige wel, dan </w:t>
      </w:r>
      <w:r w:rsidR="00AE5941" w:rsidRPr="009763D5">
        <w:rPr>
          <w:color w:val="auto"/>
        </w:rPr>
        <w:t xml:space="preserve">dient </w:t>
      </w:r>
      <w:r w:rsidR="00DE3820" w:rsidRPr="009763D5">
        <w:rPr>
          <w:color w:val="auto"/>
        </w:rPr>
        <w:t xml:space="preserve">dat de deelneming van het verbonden lichaam wordt toegerekend aan de belastingplichtige. Als </w:t>
      </w:r>
      <w:r w:rsidR="006B234F" w:rsidRPr="009763D5">
        <w:rPr>
          <w:color w:val="auto"/>
        </w:rPr>
        <w:t xml:space="preserve">twee verbonden lichamen beide een deelneming hebben en beide een </w:t>
      </w:r>
      <w:proofErr w:type="spellStart"/>
      <w:r w:rsidR="006B234F" w:rsidRPr="009763D5">
        <w:rPr>
          <w:color w:val="auto"/>
        </w:rPr>
        <w:t>opwaarderingsreserve</w:t>
      </w:r>
      <w:proofErr w:type="spellEnd"/>
      <w:r w:rsidR="006B234F" w:rsidRPr="009763D5">
        <w:rPr>
          <w:color w:val="auto"/>
        </w:rPr>
        <w:t xml:space="preserve"> hebben gevormd ten aanzien van dezelfde deelneming, dan dient een deelneming van een derde verbonden lichaam zonder </w:t>
      </w:r>
      <w:proofErr w:type="spellStart"/>
      <w:r w:rsidR="006B234F" w:rsidRPr="009763D5">
        <w:rPr>
          <w:color w:val="auto"/>
        </w:rPr>
        <w:t>opwaarderingsreserve</w:t>
      </w:r>
      <w:proofErr w:type="spellEnd"/>
      <w:r w:rsidR="006B234F" w:rsidRPr="009763D5">
        <w:rPr>
          <w:color w:val="auto"/>
        </w:rPr>
        <w:t xml:space="preserve"> aan beide belastingplichtigen te worden toegekend. Hierdoor wordt dezelfde waardestijging twee keer in aanmerking genomen.</w:t>
      </w:r>
      <w:r w:rsidR="003D589B" w:rsidRPr="009763D5">
        <w:rPr>
          <w:color w:val="auto"/>
        </w:rPr>
        <w:br/>
      </w:r>
      <w:r w:rsidR="003D589B" w:rsidRPr="009763D5">
        <w:rPr>
          <w:color w:val="auto"/>
        </w:rPr>
        <w:br/>
      </w:r>
      <w:r w:rsidR="006B234F" w:rsidRPr="009763D5">
        <w:rPr>
          <w:color w:val="auto"/>
        </w:rPr>
        <w:lastRenderedPageBreak/>
        <w:t xml:space="preserve">Dus hoewel de regeling van </w:t>
      </w:r>
      <w:proofErr w:type="spellStart"/>
      <w:r w:rsidR="006B234F" w:rsidRPr="009763D5">
        <w:rPr>
          <w:color w:val="auto"/>
        </w:rPr>
        <w:t>13ba</w:t>
      </w:r>
      <w:proofErr w:type="spellEnd"/>
      <w:r w:rsidR="006B234F" w:rsidRPr="009763D5">
        <w:rPr>
          <w:color w:val="auto"/>
        </w:rPr>
        <w:t xml:space="preserve"> wet </w:t>
      </w:r>
      <w:proofErr w:type="spellStart"/>
      <w:r w:rsidR="006B234F" w:rsidRPr="009763D5">
        <w:rPr>
          <w:color w:val="auto"/>
        </w:rPr>
        <w:t>Vpb</w:t>
      </w:r>
      <w:proofErr w:type="spellEnd"/>
      <w:r w:rsidR="006B234F" w:rsidRPr="009763D5">
        <w:rPr>
          <w:color w:val="auto"/>
        </w:rPr>
        <w:t xml:space="preserve"> 1969 in beginsel leidt tot een evenwichtige terugname van een eerdere afwaardering van een vordering, dient de bepaling op een aantal hiervoor genoemde punten aangepast te worden. </w:t>
      </w:r>
    </w:p>
    <w:p w:rsidR="00AA4257" w:rsidRPr="009763D5" w:rsidRDefault="00AA4257">
      <w:pPr>
        <w:spacing w:before="0"/>
      </w:pPr>
      <w:r w:rsidRPr="009763D5">
        <w:br w:type="page"/>
      </w:r>
    </w:p>
    <w:p w:rsidR="00AA4257" w:rsidRPr="009763D5" w:rsidRDefault="00AA4257" w:rsidP="00AA4257">
      <w:pPr>
        <w:spacing w:line="360" w:lineRule="auto"/>
        <w:rPr>
          <w:b/>
          <w:bCs/>
          <w:iCs/>
          <w:sz w:val="28"/>
        </w:rPr>
      </w:pPr>
      <w:r w:rsidRPr="009763D5">
        <w:rPr>
          <w:b/>
          <w:bCs/>
          <w:iCs/>
          <w:sz w:val="28"/>
        </w:rPr>
        <w:lastRenderedPageBreak/>
        <w:t>Hoofdstuk 4 Van vreemd vermogen naar eigen vermogen wanneer de crediteur een natuurlijk persoon is</w:t>
      </w:r>
      <w:r w:rsidR="003D589B" w:rsidRPr="009763D5">
        <w:rPr>
          <w:b/>
          <w:bCs/>
          <w:iCs/>
          <w:sz w:val="28"/>
        </w:rPr>
        <w:br/>
      </w:r>
      <w:r w:rsidR="003D589B" w:rsidRPr="009763D5">
        <w:rPr>
          <w:b/>
          <w:bCs/>
          <w:iCs/>
          <w:sz w:val="28"/>
        </w:rPr>
        <w:br/>
      </w:r>
      <w:r w:rsidR="003D589B" w:rsidRPr="009763D5">
        <w:rPr>
          <w:i/>
        </w:rPr>
        <w:t>§ 4.1 Inleiding</w:t>
      </w:r>
      <w:r w:rsidR="003D589B" w:rsidRPr="009763D5">
        <w:rPr>
          <w:b/>
          <w:bCs/>
          <w:iCs/>
          <w:sz w:val="28"/>
        </w:rPr>
        <w:br/>
      </w:r>
      <w:r w:rsidR="003D589B" w:rsidRPr="009763D5">
        <w:rPr>
          <w:b/>
          <w:bCs/>
          <w:iCs/>
          <w:sz w:val="28"/>
        </w:rPr>
        <w:br/>
      </w:r>
      <w:r w:rsidRPr="009763D5">
        <w:t xml:space="preserve">Anders dan een geldverstrekking door een vennootschap, hangen de fiscale gevolgen van een geldverstrekking van een natuurlijk persoon af van de hoedanigheid waarin de </w:t>
      </w:r>
      <w:proofErr w:type="gramStart"/>
      <w:r w:rsidRPr="009763D5">
        <w:t>natuurlijk</w:t>
      </w:r>
      <w:proofErr w:type="gramEnd"/>
      <w:r w:rsidRPr="009763D5">
        <w:t xml:space="preserve"> persoon het vermogen verstrekt. De fiscale gevolgen van het verstrekken van kapitaal of een lening door een ondernemer zijn anders dan door een niet ondernemer. Als er een lening of kapitaal wordt verstrekt aan een vennootschap waarin de crediteur of een met de crediteur verbonden persoon aandelen heeft, is het van belang of dit aandelenbelang al dan niet een aanmerkelijk belang vormt. </w:t>
      </w:r>
      <w:r w:rsidR="003D589B" w:rsidRPr="009763D5">
        <w:rPr>
          <w:b/>
          <w:bCs/>
          <w:iCs/>
          <w:sz w:val="28"/>
        </w:rPr>
        <w:br/>
      </w:r>
      <w:r w:rsidR="003D589B" w:rsidRPr="009763D5">
        <w:rPr>
          <w:b/>
          <w:bCs/>
          <w:iCs/>
          <w:sz w:val="28"/>
        </w:rPr>
        <w:br/>
      </w:r>
      <w:r w:rsidRPr="009763D5">
        <w:rPr>
          <w:i/>
        </w:rPr>
        <w:t xml:space="preserve">§ 4.2 Gevolgen van het verstrekken van een lening </w:t>
      </w:r>
      <w:r w:rsidR="003D589B" w:rsidRPr="009763D5">
        <w:rPr>
          <w:b/>
          <w:bCs/>
          <w:iCs/>
          <w:sz w:val="28"/>
        </w:rPr>
        <w:br/>
      </w:r>
      <w:r w:rsidR="003D589B" w:rsidRPr="009763D5">
        <w:rPr>
          <w:b/>
          <w:bCs/>
          <w:iCs/>
          <w:sz w:val="28"/>
        </w:rPr>
        <w:br/>
      </w:r>
      <w:r w:rsidRPr="009763D5">
        <w:t xml:space="preserve">Hieronder zullen de fiscale gevolgen van het verstrekken van een lening worden behandeld door een natuurlijk persoon in de verschillende kwalificaties die de </w:t>
      </w:r>
      <w:proofErr w:type="gramStart"/>
      <w:r w:rsidRPr="009763D5">
        <w:t>natuurlijk</w:t>
      </w:r>
      <w:proofErr w:type="gramEnd"/>
      <w:r w:rsidRPr="009763D5">
        <w:t xml:space="preserve"> persoon kan hebben.</w:t>
      </w:r>
      <w:r w:rsidR="003D589B" w:rsidRPr="009763D5">
        <w:rPr>
          <w:b/>
          <w:bCs/>
          <w:iCs/>
          <w:sz w:val="28"/>
        </w:rPr>
        <w:br/>
      </w:r>
      <w:r w:rsidR="003D589B" w:rsidRPr="009763D5">
        <w:rPr>
          <w:b/>
          <w:bCs/>
          <w:iCs/>
          <w:sz w:val="28"/>
        </w:rPr>
        <w:br/>
      </w:r>
      <w:r w:rsidRPr="009763D5">
        <w:rPr>
          <w:i/>
        </w:rPr>
        <w:t xml:space="preserve">§ 4.2.1 Het verstekken van vermogen door een ondernemer </w:t>
      </w:r>
      <w:r w:rsidR="003D589B" w:rsidRPr="009763D5">
        <w:rPr>
          <w:b/>
          <w:bCs/>
          <w:iCs/>
          <w:sz w:val="28"/>
        </w:rPr>
        <w:br/>
      </w:r>
      <w:r w:rsidR="003D589B" w:rsidRPr="009763D5">
        <w:rPr>
          <w:b/>
          <w:bCs/>
          <w:iCs/>
          <w:sz w:val="28"/>
        </w:rPr>
        <w:br/>
      </w:r>
      <w:r w:rsidRPr="009763D5">
        <w:rPr>
          <w:iCs/>
        </w:rPr>
        <w:t xml:space="preserve">Zoals al aangegeven hangen de gevolgen van het verstrekken van een lening dan wel kapitaal voor de verstrekker hangen af van de hoedanigheid van de verstrekker. In tegenstelling tot vennootschappen geldt voor natuurlijke personen niet de veronderstelling dat ze als ze al een onderneming drijven met hun gehele vermogen een onderneming drijven. Als eerste zal dus moeten worden vastgesteld of de verstrekker ondernemer is in de zin van de </w:t>
      </w:r>
      <w:proofErr w:type="spellStart"/>
      <w:r w:rsidRPr="009763D5">
        <w:rPr>
          <w:iCs/>
        </w:rPr>
        <w:t>IB</w:t>
      </w:r>
      <w:proofErr w:type="spellEnd"/>
      <w:r w:rsidRPr="009763D5">
        <w:rPr>
          <w:iCs/>
        </w:rPr>
        <w:t xml:space="preserve"> 2001. Op grond van artikel 3.4 wet </w:t>
      </w:r>
      <w:proofErr w:type="spellStart"/>
      <w:r w:rsidRPr="009763D5">
        <w:rPr>
          <w:iCs/>
        </w:rPr>
        <w:t>IB</w:t>
      </w:r>
      <w:proofErr w:type="spellEnd"/>
      <w:r w:rsidRPr="009763D5">
        <w:rPr>
          <w:iCs/>
        </w:rPr>
        <w:t xml:space="preserve"> 2001 is een ondernemer een belastingplichtige voor rekening van wie een onderneming wordt gedreven en die rechtstreeks wordt verbonden voor verbintenissen betreffende die onderneming. Als de verstrekker ondernemer is en het verstrekte vermogen tot zijn ondernemingsvermogen behoort, dan wordt belast als winst het bedrag van de gezamenlijke voordelen die, onder welke naam en in welke vorm dan ook, </w:t>
      </w:r>
      <w:r w:rsidRPr="009763D5">
        <w:rPr>
          <w:iCs/>
        </w:rPr>
        <w:lastRenderedPageBreak/>
        <w:t xml:space="preserve">worden verkregen uit een onderneming. De winst van de onderneming </w:t>
      </w:r>
      <w:r w:rsidR="00AE5941" w:rsidRPr="009763D5">
        <w:rPr>
          <w:iCs/>
        </w:rPr>
        <w:t xml:space="preserve">wordt </w:t>
      </w:r>
      <w:r w:rsidRPr="009763D5">
        <w:rPr>
          <w:iCs/>
        </w:rPr>
        <w:t>bij de ondernemer dan belast in box 1 als winst uit onderneming ongeacht of de winst aan de ondernemer wordt uitgekeerd. Echter ook een natuurlijk persoon die zelf niet kwalificeert als ondernemer, kan in sommige gevallen fiscaal gelijk worden gesteld met een ondernemer. Namelijk ook winst die een belastingplichtige als medegerechtigde tot het vermogen van een onderneming geniet wordt belast als winst uit onderneming</w:t>
      </w:r>
      <w:proofErr w:type="gramStart"/>
      <w:r w:rsidRPr="009763D5">
        <w:rPr>
          <w:iCs/>
        </w:rPr>
        <w:t>,</w:t>
      </w:r>
      <w:proofErr w:type="gramEnd"/>
      <w:r w:rsidRPr="009763D5">
        <w:rPr>
          <w:iCs/>
        </w:rPr>
        <w:t>. Daarnaast worden ook de voordelen uit een schuldvordering op een ondernemer ten behoeve van een voor zijn rekening gedreven onderneming, als de schuldvordering in feite functioneert als eigen vermogen van de onderneming of als de vergoeding, feitelijk dan wel in rechte afhankelijk is van de winst van de onderneming als winst uit onderneming belast.</w:t>
      </w:r>
      <w:r w:rsidRPr="009763D5">
        <w:rPr>
          <w:rStyle w:val="FootnoteReference"/>
          <w:iCs/>
        </w:rPr>
        <w:footnoteReference w:id="77"/>
      </w:r>
      <w:r w:rsidR="003D589B" w:rsidRPr="009763D5">
        <w:rPr>
          <w:b/>
          <w:bCs/>
          <w:iCs/>
          <w:sz w:val="28"/>
        </w:rPr>
        <w:br/>
      </w:r>
      <w:r w:rsidR="003D589B" w:rsidRPr="009763D5">
        <w:rPr>
          <w:b/>
          <w:bCs/>
          <w:iCs/>
          <w:sz w:val="28"/>
        </w:rPr>
        <w:br/>
      </w:r>
      <w:r w:rsidRPr="009763D5">
        <w:rPr>
          <w:iCs/>
        </w:rPr>
        <w:t xml:space="preserve">Als de verstrekker ondernemer is, dan dient de verstrekking van het vermogen te worden geëtiketteerd als ondernemingsvermogen, </w:t>
      </w:r>
      <w:r w:rsidR="006F3D4F" w:rsidRPr="009763D5">
        <w:rPr>
          <w:iCs/>
        </w:rPr>
        <w:t>privévermogen</w:t>
      </w:r>
      <w:r w:rsidRPr="009763D5">
        <w:rPr>
          <w:iCs/>
        </w:rPr>
        <w:t xml:space="preserve"> dan wel keuzevermogen. Een vermogensbestanddeel wordt aangemerkt als ondernemingsvermogen indien het naar zijn functie alleen tot het vermogen van de onderneming kan behoren. Vermogensbestanddelen die naar hun functie niet tot het vermogen van de onderneming kunnen behoren, worden aangemerkt als </w:t>
      </w:r>
      <w:r w:rsidR="006F3D4F" w:rsidRPr="009763D5">
        <w:rPr>
          <w:iCs/>
        </w:rPr>
        <w:t>privévermogen</w:t>
      </w:r>
      <w:r w:rsidRPr="009763D5">
        <w:rPr>
          <w:iCs/>
        </w:rPr>
        <w:t xml:space="preserve"> van de belastingplichtige. Van keuzevermogen is sprake indien een vermogensbestanddeel ter beschikking staat van zowel de onderneming als de belastingplichtige in privé. Een voorbeeld hiervan is een auto, die door de belastingplichtige voor zowel zijn onderneming </w:t>
      </w:r>
      <w:proofErr w:type="gramStart"/>
      <w:r w:rsidRPr="009763D5">
        <w:rPr>
          <w:iCs/>
        </w:rPr>
        <w:t>alsmede</w:t>
      </w:r>
      <w:proofErr w:type="gramEnd"/>
      <w:r w:rsidRPr="009763D5">
        <w:rPr>
          <w:iCs/>
        </w:rPr>
        <w:t xml:space="preserve"> voor privé zaken wordt gebruikt.</w:t>
      </w:r>
      <w:r w:rsidRPr="009763D5">
        <w:rPr>
          <w:rStyle w:val="FootnoteReference"/>
          <w:iCs/>
        </w:rPr>
        <w:footnoteReference w:id="78"/>
      </w:r>
      <w:r w:rsidRPr="009763D5">
        <w:rPr>
          <w:iCs/>
        </w:rPr>
        <w:t xml:space="preserve">   </w:t>
      </w:r>
      <w:r w:rsidR="003D589B" w:rsidRPr="009763D5">
        <w:rPr>
          <w:b/>
          <w:bCs/>
          <w:iCs/>
          <w:sz w:val="28"/>
        </w:rPr>
        <w:br/>
      </w:r>
      <w:r w:rsidR="003D589B" w:rsidRPr="009763D5">
        <w:rPr>
          <w:b/>
          <w:bCs/>
          <w:iCs/>
          <w:sz w:val="28"/>
        </w:rPr>
        <w:br/>
      </w:r>
      <w:r w:rsidRPr="009763D5">
        <w:rPr>
          <w:iCs/>
        </w:rPr>
        <w:t xml:space="preserve">Het uitgangspunt voor het bepalen of een activum behoort tot het ondernemingsvermogen dan wel het privé vermogen van de belastingplichtige is de wil van de belastingplichtige zelf. Zo besloot de Hoge Raad in het arrest van 7 oktober 1953, rolnummer 11383, dat in het algemeen het al dan niet behoren van enig vermogensbestanddeel tot een </w:t>
      </w:r>
      <w:proofErr w:type="spellStart"/>
      <w:r w:rsidRPr="009763D5">
        <w:rPr>
          <w:iCs/>
        </w:rPr>
        <w:t>bedrijfs</w:t>
      </w:r>
      <w:proofErr w:type="spellEnd"/>
      <w:r w:rsidRPr="009763D5">
        <w:rPr>
          <w:iCs/>
        </w:rPr>
        <w:t xml:space="preserve">- of beroepsvermogen afhankelijk is van de wil van de belastingplichtige, zoals die in de boekhouding of </w:t>
      </w:r>
      <w:proofErr w:type="gramStart"/>
      <w:r w:rsidRPr="009763D5">
        <w:rPr>
          <w:iCs/>
        </w:rPr>
        <w:t>anderszins</w:t>
      </w:r>
      <w:proofErr w:type="gramEnd"/>
      <w:r w:rsidRPr="009763D5">
        <w:rPr>
          <w:iCs/>
        </w:rPr>
        <w:t xml:space="preserve"> tot uitdrukking komt, en de belastingplichtige daarbij vrij is, echter binnen de grenzen van de redelijkheid.</w:t>
      </w:r>
      <w:r w:rsidRPr="009763D5">
        <w:rPr>
          <w:rStyle w:val="FootnoteReference"/>
          <w:iCs/>
        </w:rPr>
        <w:footnoteReference w:id="79"/>
      </w:r>
      <w:r w:rsidRPr="009763D5">
        <w:rPr>
          <w:iCs/>
        </w:rPr>
        <w:t xml:space="preserve"> In </w:t>
      </w:r>
      <w:proofErr w:type="spellStart"/>
      <w:r w:rsidRPr="009763D5">
        <w:rPr>
          <w:iCs/>
        </w:rPr>
        <w:t>casu</w:t>
      </w:r>
      <w:proofErr w:type="spellEnd"/>
      <w:r w:rsidRPr="009763D5">
        <w:rPr>
          <w:iCs/>
        </w:rPr>
        <w:t xml:space="preserve"> ging het om de vraag of een dokterswoning, die slechts voor een klein deel in gebruik was als praktijkruimte toch in zijn </w:t>
      </w:r>
      <w:r w:rsidRPr="009763D5">
        <w:rPr>
          <w:iCs/>
        </w:rPr>
        <w:lastRenderedPageBreak/>
        <w:t xml:space="preserve">geheel mocht worden beschouwd als ondernemingsvermogen of slechts het deel van de woning, dat ook daadwerkelijk werd gebruikt voor de uitoefening van de onderneming van belastingplichtige. De belastingplichtige had de woning zelf gebouwd en hij had kenbaar gemaakt dat hij het gehele pand tot zijn ondernemingsvermogen wilde rekenen. De inspecteur weigerde het gehele pand te rekenen tot het ondernemingsvermogen. De inspecteur voerde aan dat het niet redelijk was het gehele pand tot het ondernemingsvermogen van de belastingplichtige te rekenen. De Raad van Beroep oordeelde dat alleen het deel van het pand dat direct werd gebruikt voor het uitoefenen van de onderneming tot het ondernemingsvermogen kon behoren. De Hoge Raad casseerde het arrest. Voor de etikettering van het pand was namelijk niet doorslaggevend welk deel werd gebruikt ten behoeve van de onderneming maar de wil van de belastingplichtige, echter binnen de grenzen van de redelijkheid. </w:t>
      </w:r>
      <w:proofErr w:type="gramStart"/>
      <w:r w:rsidRPr="009763D5">
        <w:rPr>
          <w:iCs/>
        </w:rPr>
        <w:t xml:space="preserve">De inspecteur had in zijn verweer aangegeven dat de grenzen van redelijkheid waren overschreden. </w:t>
      </w:r>
      <w:proofErr w:type="gramEnd"/>
      <w:r w:rsidRPr="009763D5">
        <w:rPr>
          <w:iCs/>
        </w:rPr>
        <w:t xml:space="preserve">De Raad van Beroep </w:t>
      </w:r>
      <w:r w:rsidR="003C789E" w:rsidRPr="009763D5">
        <w:rPr>
          <w:iCs/>
        </w:rPr>
        <w:t xml:space="preserve">moest daarom alsnog toetsen of </w:t>
      </w:r>
      <w:r w:rsidRPr="009763D5">
        <w:rPr>
          <w:iCs/>
        </w:rPr>
        <w:t>de belastingplichtige in redelijkheid had kunnen komen tot een toerekening van het pand aan het ondernemingsvermogen. De Raad van Beroep heeft na terugwijzing van de zaak door de Hoge Raad alsnog geoordeeld dat de grenzen van de redelijkheid waren overschreden en het pand in zijn geheel niet tot het ondernemingsvermogen van de belastingplichtige behoorde. Tegen dit oordeel is de belastingplichtige in cassatie gegaan. Belastingplichtige voerde als cassatiemiddel aan dat de Raad van Beroep op een onjuiste wijze tot haar oordeel was gekomen. De Hoge Raad heeft dit beroep afgewezen.</w:t>
      </w:r>
      <w:r w:rsidRPr="009763D5">
        <w:rPr>
          <w:rStyle w:val="FootnoteReference"/>
          <w:iCs/>
        </w:rPr>
        <w:footnoteReference w:id="80"/>
      </w:r>
      <w:r w:rsidRPr="009763D5">
        <w:rPr>
          <w:iCs/>
        </w:rPr>
        <w:t xml:space="preserve"> </w:t>
      </w:r>
      <w:r w:rsidR="003D589B" w:rsidRPr="009763D5">
        <w:rPr>
          <w:b/>
          <w:bCs/>
          <w:iCs/>
          <w:sz w:val="28"/>
        </w:rPr>
        <w:br/>
      </w:r>
      <w:r w:rsidR="003D589B" w:rsidRPr="009763D5">
        <w:rPr>
          <w:b/>
          <w:bCs/>
          <w:iCs/>
          <w:sz w:val="28"/>
        </w:rPr>
        <w:br/>
      </w:r>
      <w:r w:rsidRPr="009763D5">
        <w:rPr>
          <w:iCs/>
        </w:rPr>
        <w:t>Ook over de etikettering van vorderingen heeft de Hoge Raad zich uitgelaten. In het arrest van 3 april 1985, rolnummer 22864</w:t>
      </w:r>
      <w:r w:rsidRPr="009763D5">
        <w:rPr>
          <w:rStyle w:val="FootnoteReference"/>
          <w:iCs/>
        </w:rPr>
        <w:footnoteReference w:id="81"/>
      </w:r>
      <w:r w:rsidRPr="009763D5">
        <w:rPr>
          <w:iCs/>
        </w:rPr>
        <w:t xml:space="preserve">, ging het om een ondernemer, die leningen had verstrekt aan een </w:t>
      </w:r>
      <w:proofErr w:type="spellStart"/>
      <w:r w:rsidRPr="009763D5">
        <w:rPr>
          <w:iCs/>
        </w:rPr>
        <w:t>B.V</w:t>
      </w:r>
      <w:proofErr w:type="spellEnd"/>
      <w:r w:rsidRPr="009763D5">
        <w:rPr>
          <w:iCs/>
        </w:rPr>
        <w:t xml:space="preserve">. D. In de jaren voorafgaand aan het verstrekken van de leningen, had de belanghebbende een grote hoeveelheid liquide middelen in haar onderneming. De belanghebbende had deze liquide middelen belegd in spaardeposito’s. Belanghebbende was vervolgens benaderd door de accountant van </w:t>
      </w:r>
      <w:proofErr w:type="spellStart"/>
      <w:r w:rsidRPr="009763D5">
        <w:rPr>
          <w:iCs/>
        </w:rPr>
        <w:t>B.V</w:t>
      </w:r>
      <w:proofErr w:type="spellEnd"/>
      <w:r w:rsidRPr="009763D5">
        <w:rPr>
          <w:iCs/>
        </w:rPr>
        <w:t xml:space="preserve">. D, die een geldschieter nodig had. </w:t>
      </w:r>
      <w:proofErr w:type="spellStart"/>
      <w:r w:rsidRPr="009763D5">
        <w:rPr>
          <w:iCs/>
        </w:rPr>
        <w:t>B.V</w:t>
      </w:r>
      <w:proofErr w:type="spellEnd"/>
      <w:r w:rsidRPr="009763D5">
        <w:rPr>
          <w:iCs/>
        </w:rPr>
        <w:t xml:space="preserve">. D hield zich bezig met arbeidsbemiddeling. De onderneming van belanghebbende bestond uit de verkoop van benzine en autoaccessoires, een wasserette voor auto’s en het uitvoeren van kleine reparaties aan auto’s en had dus geen enkel verband met de ondernemingsactiviteit van </w:t>
      </w:r>
      <w:proofErr w:type="spellStart"/>
      <w:r w:rsidRPr="009763D5">
        <w:rPr>
          <w:iCs/>
        </w:rPr>
        <w:t>B.V</w:t>
      </w:r>
      <w:proofErr w:type="spellEnd"/>
      <w:r w:rsidRPr="009763D5">
        <w:rPr>
          <w:iCs/>
        </w:rPr>
        <w:t xml:space="preserve">. D. Om belanghebbende ervan te overtuigen geld te lenen aan </w:t>
      </w:r>
      <w:proofErr w:type="spellStart"/>
      <w:r w:rsidRPr="009763D5">
        <w:rPr>
          <w:iCs/>
        </w:rPr>
        <w:t>B.V</w:t>
      </w:r>
      <w:proofErr w:type="spellEnd"/>
      <w:r w:rsidRPr="009763D5">
        <w:rPr>
          <w:iCs/>
        </w:rPr>
        <w:t xml:space="preserve">. D verstrekte de </w:t>
      </w:r>
      <w:r w:rsidRPr="009763D5">
        <w:rPr>
          <w:iCs/>
        </w:rPr>
        <w:lastRenderedPageBreak/>
        <w:t>account</w:t>
      </w:r>
      <w:r w:rsidR="006F3D4F">
        <w:rPr>
          <w:iCs/>
        </w:rPr>
        <w:t>ant</w:t>
      </w:r>
      <w:r w:rsidRPr="009763D5">
        <w:rPr>
          <w:iCs/>
        </w:rPr>
        <w:t xml:space="preserve"> een balans en ook een prognose voor de komende jaren. Uit de balans bleek dat </w:t>
      </w:r>
      <w:proofErr w:type="spellStart"/>
      <w:r w:rsidRPr="009763D5">
        <w:rPr>
          <w:iCs/>
        </w:rPr>
        <w:t>B.V</w:t>
      </w:r>
      <w:proofErr w:type="spellEnd"/>
      <w:r w:rsidRPr="009763D5">
        <w:rPr>
          <w:iCs/>
        </w:rPr>
        <w:t xml:space="preserve">. D aanzienlijke verliezen had geleden. Echter de prognose voorspelde een winst voor </w:t>
      </w:r>
      <w:proofErr w:type="spellStart"/>
      <w:r w:rsidRPr="009763D5">
        <w:rPr>
          <w:iCs/>
        </w:rPr>
        <w:t>B.V</w:t>
      </w:r>
      <w:proofErr w:type="spellEnd"/>
      <w:r w:rsidRPr="009763D5">
        <w:rPr>
          <w:iCs/>
        </w:rPr>
        <w:t xml:space="preserve">. D op korte termijn. Op grond hiervan is de belanghebbende overgegaan tot het verstrekken van vier leningen aan </w:t>
      </w:r>
      <w:proofErr w:type="spellStart"/>
      <w:r w:rsidRPr="009763D5">
        <w:rPr>
          <w:iCs/>
        </w:rPr>
        <w:t>B.V</w:t>
      </w:r>
      <w:proofErr w:type="spellEnd"/>
      <w:r w:rsidRPr="009763D5">
        <w:rPr>
          <w:iCs/>
        </w:rPr>
        <w:t xml:space="preserve">. D. Na de vierde lening heeft </w:t>
      </w:r>
      <w:proofErr w:type="spellStart"/>
      <w:r w:rsidRPr="009763D5">
        <w:rPr>
          <w:iCs/>
        </w:rPr>
        <w:t>B.V</w:t>
      </w:r>
      <w:proofErr w:type="spellEnd"/>
      <w:r w:rsidRPr="009763D5">
        <w:rPr>
          <w:iCs/>
        </w:rPr>
        <w:t xml:space="preserve">. D belanghebbende verzocht hem </w:t>
      </w:r>
      <w:proofErr w:type="gramStart"/>
      <w:r w:rsidRPr="009763D5">
        <w:rPr>
          <w:iCs/>
        </w:rPr>
        <w:t>nogmaals</w:t>
      </w:r>
      <w:proofErr w:type="gramEnd"/>
      <w:r w:rsidRPr="009763D5">
        <w:rPr>
          <w:iCs/>
        </w:rPr>
        <w:t xml:space="preserve"> geld te verstrekken. Belanghebbende heeft dit geweigerd. Vervolgens is </w:t>
      </w:r>
      <w:proofErr w:type="spellStart"/>
      <w:r w:rsidRPr="009763D5">
        <w:rPr>
          <w:iCs/>
        </w:rPr>
        <w:t>B.V</w:t>
      </w:r>
      <w:proofErr w:type="spellEnd"/>
      <w:r w:rsidRPr="009763D5">
        <w:rPr>
          <w:iCs/>
        </w:rPr>
        <w:t xml:space="preserve">. D failliet gegaan. De vordering van belanghebbende op </w:t>
      </w:r>
      <w:proofErr w:type="spellStart"/>
      <w:r w:rsidRPr="009763D5">
        <w:rPr>
          <w:iCs/>
        </w:rPr>
        <w:t>B.V</w:t>
      </w:r>
      <w:proofErr w:type="spellEnd"/>
      <w:r w:rsidRPr="009763D5">
        <w:rPr>
          <w:iCs/>
        </w:rPr>
        <w:t xml:space="preserve">. D is volledig onbetaald gebleven. Daarom had belanghebbende haar vordering volledig afgewaardeerd. De inspecteur weigerde echter het verlies in verband met de afwaardering van de vordering op </w:t>
      </w:r>
      <w:proofErr w:type="spellStart"/>
      <w:r w:rsidRPr="009763D5">
        <w:rPr>
          <w:iCs/>
        </w:rPr>
        <w:t>B.V</w:t>
      </w:r>
      <w:proofErr w:type="spellEnd"/>
      <w:r w:rsidRPr="009763D5">
        <w:rPr>
          <w:iCs/>
        </w:rPr>
        <w:t xml:space="preserve">. D. De inspecteur stelde namelijk primair dat de leningen geen enkele rol vervulden in de onderneming van belanghebbende. </w:t>
      </w:r>
      <w:proofErr w:type="gramStart"/>
      <w:r w:rsidRPr="009763D5">
        <w:rPr>
          <w:iCs/>
        </w:rPr>
        <w:t>Subsidiair</w:t>
      </w:r>
      <w:proofErr w:type="gramEnd"/>
      <w:r w:rsidRPr="009763D5">
        <w:rPr>
          <w:iCs/>
        </w:rPr>
        <w:t xml:space="preserve"> stelde de inspecteur dat bij het verstrekken van de lening structureel overtollige kasmiddelen zijn aangewend en meer subsidiair stelde de inspecteur dat door de belegging de band tussen de onderneming en de kasmiddelen volledig is doorbroken. Belanghebbende gaf als verweer aan dat er sprake was van tijdelijk overtollige kasmiddelen en dat hij niet had geweten dat het om een risicovolle belegging ging. Het Hof gaf de inspecteur gelijk. Het hof redeneerde namelijk dat de ondernemingsactiviteiten van belanghebbende en </w:t>
      </w:r>
      <w:proofErr w:type="spellStart"/>
      <w:r w:rsidRPr="009763D5">
        <w:rPr>
          <w:iCs/>
        </w:rPr>
        <w:t>B.V</w:t>
      </w:r>
      <w:proofErr w:type="spellEnd"/>
      <w:r w:rsidRPr="009763D5">
        <w:rPr>
          <w:iCs/>
        </w:rPr>
        <w:t xml:space="preserve">. D niets met elkaar van doen hadden. Daarnaast achtte het Hof het niet aannemelijk dat belanghebbende het verstrekken van de lening zag als een belegging met nauwelijks meer risico dan zijn beleggingen bij de bank. Uit de aan belanghebbende verstrekte balans van </w:t>
      </w:r>
      <w:proofErr w:type="spellStart"/>
      <w:r w:rsidRPr="009763D5">
        <w:rPr>
          <w:iCs/>
        </w:rPr>
        <w:t>B.V</w:t>
      </w:r>
      <w:proofErr w:type="spellEnd"/>
      <w:r w:rsidRPr="009763D5">
        <w:rPr>
          <w:iCs/>
        </w:rPr>
        <w:t xml:space="preserve">. D bleek namelijk dat er aanzienlijke verliezen waren geleden en de prognose voorspelde op korte termijn een winst. In cassatie gaf de Hoge Raad aan dat voor de vraag of een door de ondernemer verstrekte lening tot het ondernemingsvermogen behoort, doorslaggevend is of de ondernemer de lening verstrekt binnen de normale uitoefening van zijn onderneming. Er is sprake van een verstrekking van een lening binnen de normale uitoefening van de onderneming indien de lening wordt verstrekt met een doel dat niet vreemd is aan de onderneming. Ook wordt een lening verstrekt binnen de normale uitoefening van de onderneming indien het gaat om belegging van tijdelijk overtollige liquide middelen op dusdanige wijze dat redelijkerwijze aangenomen moet worden dat de liquide middelen weer tijdig in de onderneming beschikbaar zijn. </w:t>
      </w:r>
      <w:r w:rsidR="003D589B" w:rsidRPr="009763D5">
        <w:rPr>
          <w:b/>
          <w:bCs/>
          <w:iCs/>
          <w:sz w:val="28"/>
        </w:rPr>
        <w:br/>
      </w:r>
      <w:r w:rsidR="003D589B" w:rsidRPr="009763D5">
        <w:rPr>
          <w:b/>
          <w:bCs/>
          <w:iCs/>
          <w:sz w:val="28"/>
        </w:rPr>
        <w:br/>
      </w:r>
      <w:r w:rsidRPr="009763D5">
        <w:rPr>
          <w:iCs/>
        </w:rPr>
        <w:t xml:space="preserve">Al eerder had de Hoge Raad ten aanzien van beleggingen in aandelen door de aanwending van structureel overtollige kasmiddelen geoordeeld dat deze beleggingen niet behoren tot het ondernemingsvermogen indien de aandelen geen verband houden met de onderneming van belanghebbende. Structureel overtollige kasmiddelen vervullen namelijk geen functie in de </w:t>
      </w:r>
      <w:r w:rsidRPr="009763D5">
        <w:rPr>
          <w:iCs/>
        </w:rPr>
        <w:lastRenderedPageBreak/>
        <w:t>onderneming.</w:t>
      </w:r>
      <w:r w:rsidRPr="009763D5">
        <w:rPr>
          <w:rStyle w:val="FootnoteReference"/>
          <w:iCs/>
        </w:rPr>
        <w:footnoteReference w:id="82"/>
      </w:r>
      <w:r w:rsidRPr="009763D5">
        <w:rPr>
          <w:iCs/>
        </w:rPr>
        <w:t xml:space="preserve">  Ten aanzien van het verstrekken van leningen heeft de Hoge Raad een vergelijkbaar standpunt. Vorderingen in verband met verstrekte leningen door een ondernemer behoren tot het ondernemingsvermogen indien de leningen zijn verstrekt met een doel dat niet vreemd is aan de onderneming. Daarnaast behoren ook tot het ondernemingsvermogen vorderingen in verband met leningen verstrekt als belegging van tijdelijk overtollige kasmiddelen, niet van structureel overtollige kasmiddelen. </w:t>
      </w:r>
      <w:r w:rsidR="003D589B" w:rsidRPr="009763D5">
        <w:rPr>
          <w:b/>
          <w:bCs/>
          <w:iCs/>
          <w:sz w:val="28"/>
        </w:rPr>
        <w:br/>
      </w:r>
      <w:r w:rsidR="003D589B" w:rsidRPr="009763D5">
        <w:rPr>
          <w:b/>
          <w:bCs/>
          <w:iCs/>
          <w:sz w:val="28"/>
        </w:rPr>
        <w:br/>
      </w:r>
      <w:r w:rsidR="00A6010E" w:rsidRPr="009763D5">
        <w:rPr>
          <w:iCs/>
        </w:rPr>
        <w:t>Wanneer een belastingplichtige ondernemer is, zal zijn vermogen dienen te worden opgesplitst in verplicht privé vermogen, verplicht ondernemingsvermogen en keuzevermogen. Wanneer het vermogen wordt verstrekt aan de eigen onderneming, zal het vermogen altijd ondernemingsvermogen zijn. Aangezien de onderneming geen eigen juridische entiteit is maar slechts een administratieve scheiding van het vermogen van de ondernemer, is het onderscheid tussen kapitaal en een lening fiscaal niet van belang. Afwaardering van een lening aan de eigen onderneming heeft dan ook fiscaal geen gevolgen.</w:t>
      </w:r>
      <w:r w:rsidR="003D589B" w:rsidRPr="009763D5">
        <w:rPr>
          <w:iCs/>
        </w:rPr>
        <w:br/>
      </w:r>
      <w:r w:rsidR="003D589B" w:rsidRPr="009763D5">
        <w:rPr>
          <w:iCs/>
        </w:rPr>
        <w:br/>
      </w:r>
      <w:r w:rsidRPr="009763D5">
        <w:rPr>
          <w:i/>
        </w:rPr>
        <w:t>§</w:t>
      </w:r>
      <w:r w:rsidRPr="009763D5">
        <w:t xml:space="preserve"> </w:t>
      </w:r>
      <w:r w:rsidRPr="009763D5">
        <w:rPr>
          <w:i/>
          <w:iCs/>
        </w:rPr>
        <w:t xml:space="preserve">4.2.2 Verstrekken van een lening als werkzaamheid </w:t>
      </w:r>
      <w:r w:rsidR="003D589B" w:rsidRPr="009763D5">
        <w:rPr>
          <w:b/>
          <w:bCs/>
          <w:iCs/>
          <w:sz w:val="28"/>
        </w:rPr>
        <w:br/>
      </w:r>
      <w:r w:rsidR="003D589B" w:rsidRPr="009763D5">
        <w:rPr>
          <w:b/>
          <w:bCs/>
          <w:iCs/>
          <w:sz w:val="28"/>
        </w:rPr>
        <w:br/>
      </w:r>
      <w:r w:rsidRPr="009763D5">
        <w:t>Het verstrekken van een lening kan onder omstandigheden ook worden aangemerkt als een werkzaamheid. De resultaten uit het verstrekken van de lening behoren dan tot de resultaten uit een werkzaamheid en worden belast in box 1. Belastbaar is het resultaat uit een of meer werkzaamheden, dat geen winst uit onderneming dan wel belastbaar loon genere</w:t>
      </w:r>
      <w:r w:rsidR="00A6010E" w:rsidRPr="009763D5">
        <w:t>e</w:t>
      </w:r>
      <w:r w:rsidRPr="009763D5">
        <w:t>r</w:t>
      </w:r>
      <w:r w:rsidR="00A6010E" w:rsidRPr="009763D5">
        <w:t>t</w:t>
      </w:r>
      <w:r w:rsidRPr="009763D5">
        <w:t>.</w:t>
      </w:r>
      <w:r w:rsidRPr="009763D5">
        <w:rPr>
          <w:rStyle w:val="FootnoteReference"/>
        </w:rPr>
        <w:footnoteReference w:id="83"/>
      </w:r>
      <w:r w:rsidRPr="009763D5">
        <w:t xml:space="preserve"> Het resultaat van een werkzaamheid wordt bepaald alsof de werkzaamheid een onderneming vormt. Vrijwel alle bepalingen, die van toepassing zijn op winst uit onderneming, zijn ook van toepassing op resultaten uit een werkzaamheid.</w:t>
      </w:r>
      <w:r w:rsidRPr="009763D5">
        <w:rPr>
          <w:rStyle w:val="FootnoteReference"/>
        </w:rPr>
        <w:footnoteReference w:id="84"/>
      </w:r>
      <w:r w:rsidRPr="009763D5">
        <w:t xml:space="preserve"> In artikel 3.91 en 3.92 wet </w:t>
      </w:r>
      <w:proofErr w:type="spellStart"/>
      <w:r w:rsidRPr="009763D5">
        <w:t>IB</w:t>
      </w:r>
      <w:proofErr w:type="spellEnd"/>
      <w:r w:rsidRPr="009763D5">
        <w:t xml:space="preserve"> 2001 wordt een opsomming gegeven</w:t>
      </w:r>
      <w:r w:rsidR="00A6010E" w:rsidRPr="009763D5">
        <w:t xml:space="preserve"> van een aantal handelingen, dat</w:t>
      </w:r>
      <w:r w:rsidRPr="009763D5">
        <w:t xml:space="preserve"> als werkzaamheid word</w:t>
      </w:r>
      <w:r w:rsidR="00A6010E" w:rsidRPr="009763D5">
        <w:t>t</w:t>
      </w:r>
      <w:r w:rsidRPr="009763D5">
        <w:t xml:space="preserve"> aangemerkt. Het gaat om het rendabel maken van vermogen door het, al dan niet tegen vergoeding, rechtens dan wel in feite, direct of indirect ter beschikking te stellen aan een aantal in de wet genoemde personen. Het gaat om het ter beschikking stellen van vermogen aan een met de belastingplichtige verbonden persoon, die het vermogen aanwendt om winst uit onderneming of resultaat uit overige werkzaamheden te behalen, of aan een </w:t>
      </w:r>
      <w:r w:rsidRPr="009763D5">
        <w:lastRenderedPageBreak/>
        <w:t>samenwerkingsverband waarvan een met de belastingplichtige verbonden persoon deel uit maakt.</w:t>
      </w:r>
      <w:r w:rsidRPr="009763D5">
        <w:rPr>
          <w:rStyle w:val="FootnoteReference"/>
        </w:rPr>
        <w:footnoteReference w:id="85"/>
      </w:r>
      <w:r w:rsidRPr="009763D5">
        <w:t xml:space="preserve"> Daarnaast is ook het rendabel maken van vermogen op een wijze die normaal, actief vermogensbeheer te buiten gaat een werkzaamheid.</w:t>
      </w:r>
      <w:r w:rsidRPr="009763D5">
        <w:rPr>
          <w:rStyle w:val="FootnoteReference"/>
        </w:rPr>
        <w:footnoteReference w:id="86"/>
      </w:r>
      <w:r w:rsidRPr="009763D5">
        <w:t xml:space="preserve"> Ook is het hebben van een schuldvordering op de hiervoor genoemde verbonden persoon of samenwerkingsverband waarvan de verbonden persoon deel uitmaakt een werkzaamheid.</w:t>
      </w:r>
      <w:r w:rsidRPr="009763D5">
        <w:rPr>
          <w:rStyle w:val="FootnoteReference"/>
        </w:rPr>
        <w:footnoteReference w:id="87"/>
      </w:r>
      <w:r w:rsidR="003D589B" w:rsidRPr="009763D5">
        <w:rPr>
          <w:b/>
          <w:bCs/>
          <w:iCs/>
          <w:sz w:val="28"/>
        </w:rPr>
        <w:br/>
      </w:r>
      <w:r w:rsidR="003D589B" w:rsidRPr="009763D5">
        <w:rPr>
          <w:b/>
          <w:bCs/>
          <w:iCs/>
          <w:sz w:val="28"/>
        </w:rPr>
        <w:br/>
      </w:r>
      <w:r w:rsidRPr="009763D5">
        <w:t xml:space="preserve">De </w:t>
      </w:r>
      <w:proofErr w:type="spellStart"/>
      <w:r w:rsidRPr="009763D5">
        <w:t>terbeschikkingstellingsregeling</w:t>
      </w:r>
      <w:proofErr w:type="spellEnd"/>
      <w:r w:rsidRPr="009763D5">
        <w:t xml:space="preserve"> is niet alleen van toepassing als er vermogen wordt verstrekt aan een verbonden </w:t>
      </w:r>
      <w:proofErr w:type="gramStart"/>
      <w:r w:rsidRPr="009763D5">
        <w:t>natuurlijk</w:t>
      </w:r>
      <w:proofErr w:type="gramEnd"/>
      <w:r w:rsidRPr="009763D5">
        <w:t xml:space="preserve"> persoon. De regeling is ook van toepassing indien vermogen ter beschikking wordt gesteld aan een vennootschap waarin de belastingplichtige of een met de belastingplichtige verbonden persoon een aanmerkelijk belang heeft of aan een samenwerkingsverband waarvan de hiervoor genoemde vennootschap deel uitmaakt.</w:t>
      </w:r>
      <w:r w:rsidRPr="009763D5">
        <w:rPr>
          <w:rStyle w:val="FootnoteReference"/>
        </w:rPr>
        <w:footnoteReference w:id="88"/>
      </w:r>
      <w:r w:rsidRPr="009763D5">
        <w:t xml:space="preserve"> Net als bij het ter beschikking stellen van vermogen aan een natuurlijk persoon of samenwerkingsverband, is ook het hebben van een schuldvordering op de hiervoor bedoelde vennootschap dan wel samenwerkingsverband, gelijkgesteld met het ter beschikking stellen van vermogen. </w:t>
      </w:r>
      <w:r w:rsidR="003D589B" w:rsidRPr="009763D5">
        <w:rPr>
          <w:b/>
          <w:bCs/>
          <w:iCs/>
          <w:sz w:val="28"/>
        </w:rPr>
        <w:br/>
      </w:r>
      <w:r w:rsidR="003D589B" w:rsidRPr="009763D5">
        <w:rPr>
          <w:b/>
          <w:bCs/>
          <w:iCs/>
          <w:sz w:val="28"/>
        </w:rPr>
        <w:br/>
      </w:r>
      <w:r w:rsidRPr="009763D5">
        <w:t xml:space="preserve">Het doel van de </w:t>
      </w:r>
      <w:proofErr w:type="spellStart"/>
      <w:r w:rsidRPr="009763D5">
        <w:t>terbeschikkingstellingsregeling</w:t>
      </w:r>
      <w:proofErr w:type="spellEnd"/>
      <w:r w:rsidRPr="009763D5">
        <w:t xml:space="preserve"> is om arbitrage te voorkomen tussen box 1 en box 3. In box 1 worden namelijk de reële voordelen belast tegen een progressief tarief terwijl in box 3 slechts een forfaitair rendement belast tegen een vast tarief van 30%. Zo zou een ondernemer ervoor kunnen kiezen om in plaats van zelf vermogen in zijn onderneming te brengen, zijn echtgenote het vermogen te laten lenen aan zijn onderneming. Als de ondernemer het vermogen zelf in zijn onderneming brengt, is het rendement dat wordt behaald met het vermogen progressief belast in box 1 als winst uit onderneming. </w:t>
      </w:r>
      <w:proofErr w:type="gramStart"/>
      <w:r w:rsidRPr="009763D5">
        <w:t xml:space="preserve">Als de echtgenote het geld zou lenen, zou ze vordering op de onderneming krijgen en </w:t>
      </w:r>
      <w:r w:rsidR="00B35118" w:rsidRPr="009763D5">
        <w:t xml:space="preserve">zou ze </w:t>
      </w:r>
      <w:r w:rsidRPr="009763D5">
        <w:t>rente</w:t>
      </w:r>
      <w:r w:rsidR="00B35118" w:rsidRPr="009763D5">
        <w:t xml:space="preserve"> ontvangen</w:t>
      </w:r>
      <w:r w:rsidRPr="009763D5">
        <w:t xml:space="preserve">. </w:t>
      </w:r>
      <w:proofErr w:type="gramEnd"/>
      <w:r w:rsidRPr="009763D5">
        <w:t xml:space="preserve">De vordering zou behoren tot de grondslag voor box 3 waardoor het rendement op de lening forfaitair </w:t>
      </w:r>
      <w:r w:rsidR="00B35118" w:rsidRPr="009763D5">
        <w:t xml:space="preserve">zou worden </w:t>
      </w:r>
      <w:r w:rsidRPr="009763D5">
        <w:t xml:space="preserve">belast tegen 30%. Daartegenover staat dat de echtgenoot de mogelijkheid </w:t>
      </w:r>
      <w:r w:rsidR="006F3D4F">
        <w:t xml:space="preserve">heeft </w:t>
      </w:r>
      <w:r w:rsidRPr="009763D5">
        <w:t xml:space="preserve">de betaalde rente in aftrek te brengen in box 1. Een ander voorbeeld doet zich voor wanneer een aanmerkelijk belang houder een lening verstrekt aan de vennootschap waarin het aanmerkelijk belang wordt gehouden. Deze lening zou zonder de </w:t>
      </w:r>
      <w:proofErr w:type="spellStart"/>
      <w:r w:rsidRPr="009763D5">
        <w:t>terbeschikkingstellingsregeling</w:t>
      </w:r>
      <w:proofErr w:type="spellEnd"/>
      <w:r w:rsidRPr="009763D5">
        <w:t xml:space="preserve"> behoren tot de grondslag van box 3 en de vennootschap die </w:t>
      </w:r>
      <w:r w:rsidRPr="009763D5">
        <w:lastRenderedPageBreak/>
        <w:t xml:space="preserve">de lening heeft verkregen, </w:t>
      </w:r>
      <w:r w:rsidR="00B35118" w:rsidRPr="009763D5">
        <w:t>zou</w:t>
      </w:r>
      <w:r w:rsidRPr="009763D5">
        <w:t xml:space="preserve"> de betaalde rente in aftrek </w:t>
      </w:r>
      <w:r w:rsidR="00B35118" w:rsidRPr="009763D5">
        <w:t xml:space="preserve">kunnen </w:t>
      </w:r>
      <w:r w:rsidRPr="009763D5">
        <w:t xml:space="preserve">brengen op haar </w:t>
      </w:r>
      <w:r w:rsidR="00B35118" w:rsidRPr="009763D5">
        <w:t xml:space="preserve">progressief belaste </w:t>
      </w:r>
      <w:r w:rsidR="006F3D4F" w:rsidRPr="009763D5">
        <w:t xml:space="preserve">winst. </w:t>
      </w:r>
      <w:r w:rsidR="00355F48" w:rsidRPr="009763D5">
        <w:rPr>
          <w:b/>
          <w:bCs/>
          <w:iCs/>
          <w:sz w:val="28"/>
        </w:rPr>
        <w:br/>
      </w:r>
      <w:r w:rsidR="00355F48" w:rsidRPr="009763D5">
        <w:rPr>
          <w:b/>
          <w:bCs/>
          <w:iCs/>
          <w:sz w:val="28"/>
        </w:rPr>
        <w:br/>
      </w:r>
      <w:r w:rsidRPr="009763D5">
        <w:t xml:space="preserve">Er is alleen sprake van een </w:t>
      </w:r>
      <w:proofErr w:type="spellStart"/>
      <w:r w:rsidRPr="009763D5">
        <w:t>terbeschikkingsstelling</w:t>
      </w:r>
      <w:proofErr w:type="spellEnd"/>
      <w:r w:rsidRPr="009763D5">
        <w:t xml:space="preserve"> als de lening wordt verstrekt aan verbonden natuurlijk persoon. De groep verbonden natuurlijk personen bestaat uit de feitelijk</w:t>
      </w:r>
      <w:r w:rsidR="00B35118" w:rsidRPr="009763D5">
        <w:t>e</w:t>
      </w:r>
      <w:r w:rsidRPr="009763D5">
        <w:t xml:space="preserve"> partner van de belastingplichtige en de kinderen van de belastingplichtige of de feitelijke partner.</w:t>
      </w:r>
      <w:r w:rsidRPr="009763D5">
        <w:rPr>
          <w:rStyle w:val="FootnoteReference"/>
        </w:rPr>
        <w:footnoteReference w:id="89"/>
      </w:r>
      <w:r w:rsidRPr="009763D5">
        <w:t xml:space="preserve"> Naast deze groep van verbonden personen kunnen ook leningen aan andere bloed- en aanverwanten in de rechte lijn van de belastingplichtige of de partner van de belastingplichtige aangemerkt worden als een terbeschikkingstelling.</w:t>
      </w:r>
      <w:r w:rsidRPr="009763D5">
        <w:rPr>
          <w:rStyle w:val="FootnoteReference"/>
        </w:rPr>
        <w:footnoteReference w:id="90"/>
      </w:r>
      <w:r w:rsidRPr="009763D5">
        <w:t xml:space="preserve"> Echter het moet dan wel gaan om een ongebruikelijke terbeschikkingstelling. Er is sprake van een ongebruikelijke terbeschikkingstelling als de terbeschikkingstelling maatschappelijk ongebruikelijk is. Hiervan is bijvoorbeeld sprake als ouders onvolwaardige vorderingen op een lege </w:t>
      </w:r>
      <w:proofErr w:type="spellStart"/>
      <w:r w:rsidRPr="009763D5">
        <w:t>B.V</w:t>
      </w:r>
      <w:proofErr w:type="spellEnd"/>
      <w:r w:rsidRPr="009763D5">
        <w:t xml:space="preserve">. kopen van hun meerjarige kinderen. Het is doorgaans maatschappelijk ongebruikelijk om dergelijke vorderingen te kopen en daarom lijkt de aankoop vooral gericht op vermogensverschuiving van de ouders naar de kinderen. </w:t>
      </w:r>
      <w:r w:rsidR="003D589B" w:rsidRPr="009763D5">
        <w:br/>
      </w:r>
      <w:r w:rsidR="003D589B" w:rsidRPr="009763D5">
        <w:br/>
      </w:r>
      <w:r w:rsidR="00B35118" w:rsidRPr="009763D5">
        <w:t xml:space="preserve">Wanneer </w:t>
      </w:r>
      <w:r w:rsidR="00F5272A" w:rsidRPr="009763D5">
        <w:t xml:space="preserve">een lening wordt verstrekt en deze verstrekking moet worden gezien als een terbeschikkingstelling, dan vormt de verstrekking voor de crediteur een werkzaamheid. De ontvangen rente wordt bij de crediteur progressief belast in box 1 maar de crediteur mag de vordering ten laste van het resultaat in box 1 brengen. </w:t>
      </w:r>
      <w:r w:rsidR="003D589B" w:rsidRPr="009763D5">
        <w:br/>
      </w:r>
      <w:r w:rsidR="003D589B" w:rsidRPr="009763D5">
        <w:br/>
      </w:r>
      <w:r w:rsidRPr="009763D5">
        <w:rPr>
          <w:i/>
        </w:rPr>
        <w:t xml:space="preserve">§ 4.2.3 Het verstrekken van een lening aan een vennootschap waarin de belastingplichtige of de met de belastingplichtige verbonden natuurlijk persoon een aanmerkelijk belang heeft. </w:t>
      </w:r>
      <w:r w:rsidR="003D589B" w:rsidRPr="009763D5">
        <w:br/>
      </w:r>
      <w:r w:rsidR="003D589B" w:rsidRPr="009763D5">
        <w:br/>
      </w:r>
      <w:r w:rsidRPr="009763D5">
        <w:t xml:space="preserve">Naast de mogelijkheid om bepaalde inkomsten onder het gunstiger belaste inkomen uit sparen en beleggen te laten vallen, heeft het van toepassing verklaren van de </w:t>
      </w:r>
      <w:proofErr w:type="spellStart"/>
      <w:r w:rsidRPr="009763D5">
        <w:t>terbeschikkingstellingsregeling</w:t>
      </w:r>
      <w:proofErr w:type="spellEnd"/>
      <w:r w:rsidRPr="009763D5">
        <w:t xml:space="preserve"> op leningen aan de </w:t>
      </w:r>
      <w:proofErr w:type="spellStart"/>
      <w:r w:rsidRPr="009763D5">
        <w:t>B.V</w:t>
      </w:r>
      <w:proofErr w:type="spellEnd"/>
      <w:r w:rsidRPr="009763D5">
        <w:t xml:space="preserve">. waarin de belastingplichtige of de partner van de belastingplichtige een aanmerkelijk belang heeft nog een tweede doel. De </w:t>
      </w:r>
      <w:proofErr w:type="spellStart"/>
      <w:r w:rsidRPr="009763D5">
        <w:t>terbeschikkingstellingsregeling</w:t>
      </w:r>
      <w:proofErr w:type="spellEnd"/>
      <w:r w:rsidRPr="009763D5">
        <w:t xml:space="preserve"> is namelijk mede bedoeld om gelijkheid te creëren tussen een </w:t>
      </w:r>
      <w:r w:rsidRPr="009763D5">
        <w:lastRenderedPageBreak/>
        <w:t xml:space="preserve">ondernemer die zijn onderneming drijft door middel van een fiscaal transparante entiteit en een aanmerkelijk belanghouder die zijn onderneming drijft door middel van een vennootschap. </w:t>
      </w:r>
      <w:proofErr w:type="gramStart"/>
      <w:r w:rsidRPr="009763D5">
        <w:t xml:space="preserve">Zonder de </w:t>
      </w:r>
      <w:proofErr w:type="spellStart"/>
      <w:r w:rsidRPr="009763D5">
        <w:t>terbeschikkingstellingsregeling</w:t>
      </w:r>
      <w:proofErr w:type="spellEnd"/>
      <w:r w:rsidRPr="009763D5">
        <w:t xml:space="preserve"> zou een aanmerkelijk belang houder namelijk vermogensbestanddelen in privé houden en </w:t>
      </w:r>
      <w:r w:rsidR="00F5272A" w:rsidRPr="009763D5">
        <w:t xml:space="preserve">deze </w:t>
      </w:r>
      <w:r w:rsidRPr="009763D5">
        <w:t xml:space="preserve">ter beschikkingstellen aan </w:t>
      </w:r>
      <w:r w:rsidR="00F5272A" w:rsidRPr="009763D5">
        <w:t>zijn</w:t>
      </w:r>
      <w:r w:rsidRPr="009763D5">
        <w:t xml:space="preserve"> eigen </w:t>
      </w:r>
      <w:r w:rsidR="00DF2E32" w:rsidRPr="009763D5">
        <w:t xml:space="preserve">B.V. </w:t>
      </w:r>
      <w:r w:rsidRPr="009763D5">
        <w:t xml:space="preserve">gezien worden als een belegging en </w:t>
      </w:r>
      <w:r w:rsidR="00F5272A" w:rsidRPr="009763D5">
        <w:t xml:space="preserve">forfaitair </w:t>
      </w:r>
      <w:r w:rsidRPr="009763D5">
        <w:t>in</w:t>
      </w:r>
      <w:r w:rsidR="00F5272A" w:rsidRPr="009763D5">
        <w:t xml:space="preserve"> box 3</w:t>
      </w:r>
      <w:r w:rsidRPr="009763D5">
        <w:t xml:space="preserve"> worden belast terwijl als een ondernemer hetzelfde vermogensbestanddeel ter beschikking zou stellen aan zijn onderneming er sprake zou zijn van </w:t>
      </w:r>
      <w:r w:rsidR="00F5272A" w:rsidRPr="009763D5">
        <w:t xml:space="preserve">verplicht ondernemingsvermogen waarop het winstregime van </w:t>
      </w:r>
      <w:r w:rsidRPr="009763D5">
        <w:t>box 1</w:t>
      </w:r>
      <w:r w:rsidR="00F5272A" w:rsidRPr="009763D5">
        <w:t xml:space="preserve"> van toepassing zou zijn</w:t>
      </w:r>
      <w:r w:rsidRPr="009763D5">
        <w:t xml:space="preserve">. </w:t>
      </w:r>
      <w:proofErr w:type="gramEnd"/>
      <w:r w:rsidRPr="009763D5">
        <w:t xml:space="preserve">De </w:t>
      </w:r>
      <w:proofErr w:type="spellStart"/>
      <w:r w:rsidRPr="009763D5">
        <w:t>terbeschikkingstellingsregeling</w:t>
      </w:r>
      <w:proofErr w:type="spellEnd"/>
      <w:r w:rsidRPr="009763D5">
        <w:t xml:space="preserve"> is mede erop gericht deze ongelijkheid weg te nemen. De </w:t>
      </w:r>
      <w:proofErr w:type="spellStart"/>
      <w:r w:rsidRPr="009763D5">
        <w:t>terbeschikkingstellingsregeling</w:t>
      </w:r>
      <w:proofErr w:type="spellEnd"/>
      <w:r w:rsidRPr="009763D5">
        <w:t xml:space="preserve"> is dan ook alleen van toepassing als de belastingplichtige zelf een aanmerkelijk belang heeft. In artikel 3.92 wet </w:t>
      </w:r>
      <w:proofErr w:type="spellStart"/>
      <w:r w:rsidRPr="009763D5">
        <w:t>IB</w:t>
      </w:r>
      <w:proofErr w:type="spellEnd"/>
      <w:r w:rsidRPr="009763D5">
        <w:t xml:space="preserve"> 2001 wordt een aanmerkelijk belang op grond van de meetrekregeling en een fictief aanmerkelijk belang expliciet uitgezonderd.</w:t>
      </w:r>
      <w:r w:rsidRPr="009763D5">
        <w:rPr>
          <w:rStyle w:val="FootnoteReference"/>
        </w:rPr>
        <w:footnoteReference w:id="91"/>
      </w:r>
      <w:r w:rsidRPr="009763D5">
        <w:t xml:space="preserve">  De meetrekregeling houdt in dat het aandelenbelang van de belastingplichtige dat op zich geen aanmerkelijk belang is, wordt meegetrokken met het aandelenbelang van de partner of de bloed- en aanverwanten van de belastingplichtige of zijn partner als dat aandelenbelang wel een aanmerkelijk belang in de zin van de </w:t>
      </w:r>
      <w:proofErr w:type="spellStart"/>
      <w:r w:rsidRPr="009763D5">
        <w:t>IB</w:t>
      </w:r>
      <w:proofErr w:type="spellEnd"/>
      <w:r w:rsidRPr="009763D5">
        <w:t xml:space="preserve"> 2001 vormt. Er is sprake van een fictief aanmerkelijk belang als het aandelenbelang van de belastingplichtige geen aanmerkelijk belang vormt maar ten aanzien van het aandelenbezit een doorschuifregeling of de regeling voor inbreng van een onderneming in een </w:t>
      </w:r>
      <w:proofErr w:type="spellStart"/>
      <w:r w:rsidRPr="009763D5">
        <w:t>B.V</w:t>
      </w:r>
      <w:proofErr w:type="spellEnd"/>
      <w:r w:rsidRPr="009763D5">
        <w:t xml:space="preserve">. of </w:t>
      </w:r>
      <w:proofErr w:type="spellStart"/>
      <w:r w:rsidRPr="009763D5">
        <w:t>N.V</w:t>
      </w:r>
      <w:proofErr w:type="spellEnd"/>
      <w:r w:rsidRPr="009763D5">
        <w:t>. geldt. Overigens heeft de wetgever deze ongelijkheid zelf gecreëerd door de invoering van een boxenstelsel waarbij verschillende bronnen van inkomen die een natuurlijk persoon kan hebben, verschi</w:t>
      </w:r>
      <w:r w:rsidR="00F5272A" w:rsidRPr="009763D5">
        <w:t xml:space="preserve">llend belast worden. </w:t>
      </w:r>
      <w:r w:rsidR="003D589B" w:rsidRPr="009763D5">
        <w:br/>
      </w:r>
      <w:r w:rsidR="003D589B" w:rsidRPr="009763D5">
        <w:br/>
      </w:r>
      <w:r w:rsidRPr="009763D5">
        <w:t>Onder het verstrekken van een lening wordt mede verstaan een rekening-courant verhouding met de vennootschap waarin de belastingplichtige een aanmerkelijk belang heeft. Echter als de rekening-courant verhouding gedurende het hele boekjaar onder het bedrag van € 17.500 blijft, kan het berekenen van rente achterwege blijven.</w:t>
      </w:r>
      <w:r w:rsidRPr="009763D5">
        <w:rPr>
          <w:rStyle w:val="FootnoteReference"/>
        </w:rPr>
        <w:footnoteReference w:id="92"/>
      </w:r>
      <w:r w:rsidRPr="009763D5">
        <w:t xml:space="preserve"> Er is alleen sprake van een </w:t>
      </w:r>
      <w:proofErr w:type="spellStart"/>
      <w:r w:rsidRPr="009763D5">
        <w:t>terbeschikkingsstelling</w:t>
      </w:r>
      <w:proofErr w:type="spellEnd"/>
      <w:r w:rsidRPr="009763D5">
        <w:t xml:space="preserve"> als de belastingplichtige een rekening-courantvordering heeft op de vennootschap. Als de belastingplichtige een schuld heeft aan de vennootschap, behoort deze schuld tot de grondslag v</w:t>
      </w:r>
      <w:r w:rsidR="009A11FF" w:rsidRPr="009763D5">
        <w:t>an</w:t>
      </w:r>
      <w:r w:rsidRPr="009763D5">
        <w:t xml:space="preserve"> box 3. Dit volgt uit de bewoording van artikel 3.92 wet </w:t>
      </w:r>
      <w:proofErr w:type="spellStart"/>
      <w:r w:rsidRPr="009763D5">
        <w:t>IB</w:t>
      </w:r>
      <w:proofErr w:type="spellEnd"/>
      <w:r w:rsidRPr="009763D5">
        <w:t xml:space="preserve"> 2001. </w:t>
      </w:r>
      <w:r w:rsidR="003D589B" w:rsidRPr="009763D5">
        <w:br/>
      </w:r>
      <w:r w:rsidR="003D589B" w:rsidRPr="009763D5">
        <w:br/>
      </w:r>
      <w:r w:rsidR="009A11FF" w:rsidRPr="009763D5">
        <w:t xml:space="preserve">Dus ook het verstrekken van een lening aan een </w:t>
      </w:r>
      <w:proofErr w:type="spellStart"/>
      <w:r w:rsidR="009A11FF" w:rsidRPr="009763D5">
        <w:t>B.V</w:t>
      </w:r>
      <w:proofErr w:type="spellEnd"/>
      <w:r w:rsidR="009A11FF" w:rsidRPr="009763D5">
        <w:t xml:space="preserve">. waarin de belastingplichtige of een met </w:t>
      </w:r>
      <w:r w:rsidR="009A11FF" w:rsidRPr="009763D5">
        <w:lastRenderedPageBreak/>
        <w:t>hem verbonden persoon een aanmerkelijk belang heeft, wordt ook gezien als een terbeschikkingstelling. Alle voor- en nadelen uit het verstrekken worden belast als een werkzaamheid in box 1. Een afwaardering van een vordering is dus ook aftrekbaar in box 1.</w:t>
      </w:r>
      <w:r w:rsidR="00355F48" w:rsidRPr="009763D5">
        <w:br/>
      </w:r>
      <w:r w:rsidR="00355F48" w:rsidRPr="009763D5">
        <w:br/>
      </w:r>
      <w:r w:rsidR="00DF2E32" w:rsidRPr="009763D5">
        <w:rPr>
          <w:i/>
        </w:rPr>
        <w:t xml:space="preserve">§4.3 </w:t>
      </w:r>
      <w:r w:rsidRPr="009763D5">
        <w:rPr>
          <w:i/>
        </w:rPr>
        <w:t>Het omzetten van vreemd vermogen in eigen vermogen dan wel laten functioneren als eigen vermogen</w:t>
      </w:r>
      <w:r w:rsidR="003D589B" w:rsidRPr="009763D5">
        <w:br/>
      </w:r>
      <w:r w:rsidR="003D589B" w:rsidRPr="009763D5">
        <w:br/>
      </w:r>
      <w:r w:rsidRPr="009763D5">
        <w:t xml:space="preserve">Zoals hiervoor al is aangegeven, </w:t>
      </w:r>
      <w:r w:rsidR="00DF2E32" w:rsidRPr="009763D5">
        <w:t xml:space="preserve">hangen </w:t>
      </w:r>
      <w:r w:rsidRPr="009763D5">
        <w:t>de gevolgen van het verstrekken van een lening aan de eigen onderneming af van de hoedanigheid van de onderneming. Hetzelfde geldt voor de omzetting van die lening in kapitaal. Zoals hiervoor al is aangegeven is het niet mogelijk om een lening te verstrekken aan de eigen eenmanszaak omdat de eenmanszaak geen juridische entiteit is. Een lening aan een personenvennootschap waarin de schuldeiser participeert, zal worden aangemerkt als ondernemingsvermogen en dus heeft net als bij het verstrekken van een lening aan een eenmanszaak de omzetting naar kapitaal geen gevolgen hebben.</w:t>
      </w:r>
    </w:p>
    <w:p w:rsidR="00AA4257" w:rsidRPr="009763D5" w:rsidRDefault="003D589B" w:rsidP="00AA4257">
      <w:pPr>
        <w:spacing w:line="360" w:lineRule="auto"/>
      </w:pPr>
      <w:r w:rsidRPr="009763D5">
        <w:br/>
      </w:r>
      <w:r w:rsidR="00AA4257" w:rsidRPr="009763D5">
        <w:rPr>
          <w:i/>
        </w:rPr>
        <w:t>§4.3.1</w:t>
      </w:r>
      <w:r w:rsidR="00AA4257" w:rsidRPr="009763D5">
        <w:t xml:space="preserve"> </w:t>
      </w:r>
      <w:r w:rsidR="00AA4257" w:rsidRPr="009763D5">
        <w:rPr>
          <w:i/>
        </w:rPr>
        <w:t xml:space="preserve">Het omzetten van een afgewaardeerde lening in kapitaal aan een vennootschap waarin de belastingplichtige of de met de belastingplichtige verbonden natuurlijk persoon een aanmerkelijk belang heeft. </w:t>
      </w:r>
      <w:r w:rsidRPr="009763D5">
        <w:rPr>
          <w:i/>
        </w:rPr>
        <w:br/>
      </w:r>
      <w:r w:rsidRPr="009763D5">
        <w:rPr>
          <w:i/>
        </w:rPr>
        <w:br/>
      </w:r>
      <w:r w:rsidR="00AA4257" w:rsidRPr="009763D5">
        <w:t>Wanneer een aanmerkelijk belanghouder een afgewaardeerde vordering op een vennootschap waarin hij een aanmerkelijk belang heeft omzet in aandelenkapitaal of informeel kapitaal, dient het bedrag van de afwaardering in beginsel bijgeteld te worden bij de winst uit een werkzaamheid.</w:t>
      </w:r>
      <w:r w:rsidR="00AA4257" w:rsidRPr="009763D5">
        <w:rPr>
          <w:rStyle w:val="FootnoteReference"/>
        </w:rPr>
        <w:footnoteReference w:id="93"/>
      </w:r>
      <w:r w:rsidR="00AA4257" w:rsidRPr="009763D5">
        <w:t xml:space="preserve"> Immers door de omzetting van de vordering zou de terbeschikkingstelling eindigen want er is geen sprake meer van het </w:t>
      </w:r>
      <w:proofErr w:type="spellStart"/>
      <w:r w:rsidR="00AA4257" w:rsidRPr="009763D5">
        <w:t>terbeschikking</w:t>
      </w:r>
      <w:proofErr w:type="spellEnd"/>
      <w:r w:rsidR="00AA4257" w:rsidRPr="009763D5">
        <w:t xml:space="preserve"> stellen van vermogen. De afwaardering van de vordering is ten laste van het resultaat uit overige werkzaamheid gebracht in box 1 tegen een tarief van maximaal 52% terwijl een eventuele waardestijging van het vermogen na de omzetting zou worden belast in box 2 tegen een tarief van 25%. Op deze wijze zou een aanmerkelijk belang houder voordeel kunnen behalen uit het tariefsverschil tussen box 1 en 2. Om dit te voorkomen is artikel </w:t>
      </w:r>
      <w:proofErr w:type="spellStart"/>
      <w:r w:rsidR="00AA4257" w:rsidRPr="009763D5">
        <w:t>3.98a</w:t>
      </w:r>
      <w:proofErr w:type="spellEnd"/>
      <w:r w:rsidR="00AA4257" w:rsidRPr="009763D5">
        <w:t xml:space="preserve"> wet </w:t>
      </w:r>
      <w:proofErr w:type="spellStart"/>
      <w:r w:rsidR="00AA4257" w:rsidRPr="009763D5">
        <w:t>IB</w:t>
      </w:r>
      <w:proofErr w:type="spellEnd"/>
      <w:r w:rsidR="00AA4257" w:rsidRPr="009763D5">
        <w:t xml:space="preserve"> 2001 geschreven.</w:t>
      </w:r>
      <w:r w:rsidRPr="009763D5">
        <w:rPr>
          <w:i/>
        </w:rPr>
        <w:br/>
      </w:r>
      <w:r w:rsidRPr="009763D5">
        <w:rPr>
          <w:i/>
        </w:rPr>
        <w:br/>
      </w:r>
      <w:r w:rsidR="00DF2E32">
        <w:lastRenderedPageBreak/>
        <w:t xml:space="preserve">Op grond van deze bepaling dient een eerdere afwaardering door de belastingplichtige of een met hem verbonden persoon bij de winst van de belastingplichtige te worden geteld. </w:t>
      </w:r>
      <w:r w:rsidR="00AA4257" w:rsidRPr="009763D5">
        <w:t xml:space="preserve">Het bedrag van de afwaardering kan worden toegevoegd aan een </w:t>
      </w:r>
      <w:proofErr w:type="spellStart"/>
      <w:r w:rsidR="00AA4257" w:rsidRPr="009763D5">
        <w:t>opwaarderingsreserve</w:t>
      </w:r>
      <w:proofErr w:type="spellEnd"/>
      <w:r w:rsidR="00AA4257" w:rsidRPr="009763D5">
        <w:t xml:space="preserve"> zodat de afwaardering niet direct in het jaar van omzetting in zijn geheel wordt teruggenomen. Artikel </w:t>
      </w:r>
      <w:proofErr w:type="spellStart"/>
      <w:r w:rsidR="00AA4257" w:rsidRPr="009763D5">
        <w:t>3.98a</w:t>
      </w:r>
      <w:proofErr w:type="spellEnd"/>
      <w:r w:rsidR="00AA4257" w:rsidRPr="009763D5">
        <w:t xml:space="preserve"> wet </w:t>
      </w:r>
      <w:proofErr w:type="spellStart"/>
      <w:r w:rsidR="00AA4257" w:rsidRPr="009763D5">
        <w:t>IB</w:t>
      </w:r>
      <w:proofErr w:type="spellEnd"/>
      <w:r w:rsidR="00AA4257" w:rsidRPr="009763D5">
        <w:t xml:space="preserve"> 2001 treedt niet alleen in werking als de vordering wordt omgezet in kapitaal dan wel gaat fungeren als eigen vermogen maar ook wanneer de schuldeiser ervoor kiest zijn vordering op de vennootschap waarin hij of een met hem verbonden persoon een aanmerkelijk belang heeft, kwijt te schelden.</w:t>
      </w:r>
      <w:r w:rsidR="00AA4257" w:rsidRPr="009763D5">
        <w:rPr>
          <w:rStyle w:val="FootnoteReference"/>
        </w:rPr>
        <w:footnoteReference w:id="94"/>
      </w:r>
      <w:r w:rsidR="00DF2E32">
        <w:br/>
      </w:r>
      <w:r w:rsidR="00DF2E32">
        <w:br/>
      </w:r>
      <w:r w:rsidR="00AA4257" w:rsidRPr="009763D5">
        <w:t xml:space="preserve">Ook treedt de sanctie van artikel </w:t>
      </w:r>
      <w:proofErr w:type="spellStart"/>
      <w:r w:rsidR="00AA4257" w:rsidRPr="009763D5">
        <w:t>3.98a</w:t>
      </w:r>
      <w:proofErr w:type="spellEnd"/>
      <w:r w:rsidR="00AA4257" w:rsidRPr="009763D5">
        <w:t xml:space="preserve"> wet </w:t>
      </w:r>
      <w:proofErr w:type="spellStart"/>
      <w:r w:rsidR="00AA4257" w:rsidRPr="009763D5">
        <w:t>IB</w:t>
      </w:r>
      <w:proofErr w:type="spellEnd"/>
      <w:r w:rsidR="00AA4257" w:rsidRPr="009763D5">
        <w:t xml:space="preserve"> 2001 in werking als de schuld bij de schuldenaar feitelijk gaat functioneren als eigen vermogen. Hiervan is sprake als de voorwaarden van de lening dusdanig worden gewijzigd dat er sprake is van een </w:t>
      </w:r>
      <w:r w:rsidR="00746AA4" w:rsidRPr="009763D5">
        <w:t xml:space="preserve">schijnlening, </w:t>
      </w:r>
      <w:proofErr w:type="spellStart"/>
      <w:r w:rsidR="00AA4257" w:rsidRPr="009763D5">
        <w:t>deelnemerschapslening</w:t>
      </w:r>
      <w:proofErr w:type="spellEnd"/>
      <w:r w:rsidR="00AA4257" w:rsidRPr="009763D5">
        <w:t xml:space="preserve"> of een bodemloze putlening. De bijtelling van de afwaardering op grond van artikel </w:t>
      </w:r>
      <w:proofErr w:type="spellStart"/>
      <w:r w:rsidR="00AA4257" w:rsidRPr="009763D5">
        <w:t>3.98a</w:t>
      </w:r>
      <w:proofErr w:type="spellEnd"/>
      <w:r w:rsidR="00AA4257" w:rsidRPr="009763D5">
        <w:t xml:space="preserve"> wet </w:t>
      </w:r>
      <w:proofErr w:type="spellStart"/>
      <w:r w:rsidR="00AA4257" w:rsidRPr="009763D5">
        <w:t>IB</w:t>
      </w:r>
      <w:proofErr w:type="spellEnd"/>
      <w:r w:rsidR="00AA4257" w:rsidRPr="009763D5">
        <w:t xml:space="preserve"> 2001 </w:t>
      </w:r>
      <w:r w:rsidR="00AA458B" w:rsidRPr="009763D5">
        <w:t xml:space="preserve">lijkt </w:t>
      </w:r>
      <w:r w:rsidR="00AA4257" w:rsidRPr="009763D5">
        <w:t xml:space="preserve">niet aan de orde </w:t>
      </w:r>
      <w:r w:rsidR="00AA458B" w:rsidRPr="009763D5">
        <w:t xml:space="preserve">te komen </w:t>
      </w:r>
      <w:r w:rsidR="00AA4257" w:rsidRPr="009763D5">
        <w:t xml:space="preserve">als de voorwaarden van de lening zo worden gewijzigd dat er sprake is van een hybride lening zoals bedoeld in artikel 10 lid 1 sub d wet </w:t>
      </w:r>
      <w:proofErr w:type="spellStart"/>
      <w:r w:rsidR="00AA4257" w:rsidRPr="009763D5">
        <w:t>Vpb</w:t>
      </w:r>
      <w:proofErr w:type="spellEnd"/>
      <w:r w:rsidR="00AA4257" w:rsidRPr="009763D5">
        <w:t xml:space="preserve"> 1969. De reden hiervoor is dat ook het verstrekken van een hybride lening wordt gezien als een werkzaamheid. Er is dus in dat geval </w:t>
      </w:r>
      <w:r w:rsidR="00746AA4" w:rsidRPr="009763D5">
        <w:t>wel</w:t>
      </w:r>
      <w:r w:rsidR="00AA4257" w:rsidRPr="009763D5">
        <w:t xml:space="preserve"> sprake van een sfeerovergang bij de schulde</w:t>
      </w:r>
      <w:r w:rsidR="00746AA4" w:rsidRPr="009763D5">
        <w:t>naar</w:t>
      </w:r>
      <w:r w:rsidR="00AA4257" w:rsidRPr="009763D5">
        <w:t>. Echter bij de schulde</w:t>
      </w:r>
      <w:r w:rsidR="00746AA4" w:rsidRPr="009763D5">
        <w:t>iser</w:t>
      </w:r>
      <w:r w:rsidR="00AA4257" w:rsidRPr="009763D5">
        <w:t xml:space="preserve"> zal de wijziging niet leiden tot een </w:t>
      </w:r>
      <w:proofErr w:type="spellStart"/>
      <w:r w:rsidR="00AA4257" w:rsidRPr="009763D5">
        <w:t>herkwalificatie</w:t>
      </w:r>
      <w:proofErr w:type="spellEnd"/>
      <w:r w:rsidR="00AA4257" w:rsidRPr="009763D5">
        <w:t>. Er is dan ook geen sfeerovergang.</w:t>
      </w:r>
      <w:r w:rsidR="00AA4257" w:rsidRPr="009763D5">
        <w:rPr>
          <w:rStyle w:val="FootnoteReference"/>
        </w:rPr>
        <w:footnoteReference w:id="95"/>
      </w:r>
      <w:r w:rsidR="00AA4257" w:rsidRPr="009763D5">
        <w:rPr>
          <w:rStyle w:val="FootnoteReference"/>
        </w:rPr>
        <w:footnoteReference w:id="96"/>
      </w:r>
      <w:r w:rsidR="00AA4257" w:rsidRPr="009763D5">
        <w:t xml:space="preserve"> </w:t>
      </w:r>
      <w:r w:rsidR="00746AA4" w:rsidRPr="009763D5">
        <w:t xml:space="preserve"> </w:t>
      </w:r>
      <w:r w:rsidR="001D7BD0" w:rsidRPr="009763D5">
        <w:t xml:space="preserve">Van </w:t>
      </w:r>
      <w:proofErr w:type="spellStart"/>
      <w:r w:rsidR="001D7BD0" w:rsidRPr="009763D5">
        <w:t>Eijsden</w:t>
      </w:r>
      <w:proofErr w:type="spellEnd"/>
      <w:r w:rsidR="001D7BD0" w:rsidRPr="009763D5">
        <w:t xml:space="preserve"> signaleert ook dat de wetgever geen duidelijkheid geeft over wat exact dient te worden verstaan onder feitelijk functioneren als eigen vermogen.</w:t>
      </w:r>
      <w:r w:rsidR="005A44B0" w:rsidRPr="009763D5">
        <w:rPr>
          <w:rStyle w:val="FootnoteReference"/>
        </w:rPr>
        <w:footnoteReference w:id="97"/>
      </w:r>
      <w:r w:rsidR="001D7BD0" w:rsidRPr="009763D5">
        <w:t xml:space="preserve"> Zoals hiervoor is aangegeven is er bij zogenoemde hybride leningen geen sfeerovergang. Hij concludeert dan ook dat de sanctie van artikel </w:t>
      </w:r>
      <w:proofErr w:type="spellStart"/>
      <w:r w:rsidR="001D7BD0" w:rsidRPr="009763D5">
        <w:t>3.98a</w:t>
      </w:r>
      <w:proofErr w:type="spellEnd"/>
      <w:r w:rsidR="001D7BD0" w:rsidRPr="009763D5">
        <w:t xml:space="preserve"> wet </w:t>
      </w:r>
      <w:proofErr w:type="spellStart"/>
      <w:r w:rsidR="001D7BD0" w:rsidRPr="009763D5">
        <w:t>IB</w:t>
      </w:r>
      <w:proofErr w:type="spellEnd"/>
      <w:r w:rsidR="001D7BD0" w:rsidRPr="009763D5">
        <w:t xml:space="preserve"> </w:t>
      </w:r>
      <w:proofErr w:type="gramStart"/>
      <w:r w:rsidR="001D7BD0" w:rsidRPr="009763D5">
        <w:t xml:space="preserve">2001  </w:t>
      </w:r>
      <w:proofErr w:type="gramEnd"/>
      <w:r w:rsidR="001D7BD0" w:rsidRPr="009763D5">
        <w:t xml:space="preserve">niet van toepassing zou moeten zijn op het feitelijk functioneren als eigen vermogen zoals bedoeld in artikel 10 lid 1 sub d wet </w:t>
      </w:r>
      <w:proofErr w:type="spellStart"/>
      <w:r w:rsidR="001D7BD0" w:rsidRPr="009763D5">
        <w:t>Vpb</w:t>
      </w:r>
      <w:proofErr w:type="spellEnd"/>
      <w:r w:rsidR="001D7BD0" w:rsidRPr="009763D5">
        <w:t xml:space="preserve"> 1969. </w:t>
      </w:r>
      <w:proofErr w:type="gramStart"/>
      <w:r w:rsidR="001D7BD0" w:rsidRPr="009763D5">
        <w:t xml:space="preserve">Echter hij komt vervolgens tot de conclusie dat ook bij het wijzigen van een lening zodat de lening moet worden aangemerkt als een </w:t>
      </w:r>
      <w:proofErr w:type="spellStart"/>
      <w:r w:rsidR="001D7BD0" w:rsidRPr="009763D5">
        <w:t>deelnemerschapslening</w:t>
      </w:r>
      <w:proofErr w:type="spellEnd"/>
      <w:r w:rsidR="001D7BD0" w:rsidRPr="009763D5">
        <w:t xml:space="preserve"> of een bodemloze put lening artikel </w:t>
      </w:r>
      <w:proofErr w:type="spellStart"/>
      <w:r w:rsidR="001D7BD0" w:rsidRPr="009763D5">
        <w:t>3.98a</w:t>
      </w:r>
      <w:proofErr w:type="spellEnd"/>
      <w:r w:rsidR="001D7BD0" w:rsidRPr="009763D5">
        <w:t xml:space="preserve"> lid 2 sub b wet </w:t>
      </w:r>
      <w:proofErr w:type="spellStart"/>
      <w:r w:rsidR="001D7BD0" w:rsidRPr="009763D5">
        <w:t>IB</w:t>
      </w:r>
      <w:proofErr w:type="spellEnd"/>
      <w:r w:rsidR="001D7BD0" w:rsidRPr="009763D5">
        <w:t xml:space="preserve"> 2001 niet nodig is om de sanctie van artikel </w:t>
      </w:r>
      <w:proofErr w:type="spellStart"/>
      <w:r w:rsidR="001D7BD0" w:rsidRPr="009763D5">
        <w:t>3.98a</w:t>
      </w:r>
      <w:proofErr w:type="spellEnd"/>
      <w:r w:rsidR="001D7BD0" w:rsidRPr="009763D5">
        <w:t xml:space="preserve"> wet </w:t>
      </w:r>
      <w:proofErr w:type="spellStart"/>
      <w:r w:rsidR="001D7BD0" w:rsidRPr="009763D5">
        <w:t>IB</w:t>
      </w:r>
      <w:proofErr w:type="spellEnd"/>
      <w:r w:rsidR="001D7BD0" w:rsidRPr="009763D5">
        <w:t xml:space="preserve"> 2001 toe te kunnen passen. </w:t>
      </w:r>
      <w:proofErr w:type="gramEnd"/>
      <w:r w:rsidR="001D7BD0" w:rsidRPr="009763D5">
        <w:t xml:space="preserve">Hij stelt namelijk dat in </w:t>
      </w:r>
      <w:proofErr w:type="gramStart"/>
      <w:r w:rsidR="001D7BD0" w:rsidRPr="009763D5">
        <w:t>die</w:t>
      </w:r>
      <w:proofErr w:type="gramEnd"/>
      <w:r w:rsidR="001D7BD0" w:rsidRPr="009763D5">
        <w:t xml:space="preserve"> laatste gevallen artikel </w:t>
      </w:r>
      <w:proofErr w:type="spellStart"/>
      <w:r w:rsidR="001D7BD0" w:rsidRPr="009763D5">
        <w:t>3.98a</w:t>
      </w:r>
      <w:proofErr w:type="spellEnd"/>
      <w:r w:rsidR="001D7BD0" w:rsidRPr="009763D5">
        <w:t xml:space="preserve"> lid 2 sub c</w:t>
      </w:r>
      <w:r w:rsidR="00781B75" w:rsidRPr="009763D5">
        <w:t xml:space="preserve"> wet </w:t>
      </w:r>
      <w:proofErr w:type="spellStart"/>
      <w:r w:rsidR="00781B75" w:rsidRPr="009763D5">
        <w:t>IB</w:t>
      </w:r>
      <w:proofErr w:type="spellEnd"/>
      <w:r w:rsidR="00781B75" w:rsidRPr="009763D5">
        <w:t xml:space="preserve"> 2001 van toepassing is en verwijst hierbij naar het arrest Hoge Raad, 9 februari 2000, met rolnummer </w:t>
      </w:r>
      <w:r w:rsidR="00781B75" w:rsidRPr="009763D5">
        <w:lastRenderedPageBreak/>
        <w:t>34911.</w:t>
      </w:r>
      <w:r w:rsidR="00781B75" w:rsidRPr="009763D5">
        <w:rPr>
          <w:rStyle w:val="FootnoteReference"/>
        </w:rPr>
        <w:footnoteReference w:id="98"/>
      </w:r>
      <w:r w:rsidR="00781B75" w:rsidRPr="009763D5">
        <w:t xml:space="preserve"> In dit arrest heeft het Hof bepaald dat lening die werd omgevormd tot een informele kapitaalstorting diende te worden gezien als een prijsgeven van de vordering. Het Hof maakte namelijk uit de jaarrekeningen op dat het zou gaan om een vordering in verband met storting op aandelen en dat de schuldeiser zich had verbonden haar vordering in haar kwaliteit als crediteur niet zou opeisen bij de schuldenaar.</w:t>
      </w:r>
      <w:r w:rsidR="005A44B0" w:rsidRPr="009763D5">
        <w:t xml:space="preserve"> De Hoge Raad heeft dit oordeel in cassatie in stand gelaten. Het ging hierbij echter om een vordering in verband met het storten op aandelen. Het lijkt me dan ook niet juist dat dit arrest zo uitgelegd kan worden dat alle omvormingen van leningen tot informeel kapitaal leiden tot het prijsgeven van rechten. Immers er kan pas sprake zijn van het prijsgeven van rechten als de crediteur dit op enige wijze aangeeft. Zo lang de crediteur dit niet doet, blijft de vordering opeisbaar. Anders dan Van </w:t>
      </w:r>
      <w:proofErr w:type="spellStart"/>
      <w:r w:rsidR="005A44B0" w:rsidRPr="009763D5">
        <w:t>Eijsden</w:t>
      </w:r>
      <w:proofErr w:type="spellEnd"/>
      <w:r w:rsidR="005A44B0" w:rsidRPr="009763D5">
        <w:t xml:space="preserve"> lijkt me de bepaling van artikel </w:t>
      </w:r>
      <w:proofErr w:type="spellStart"/>
      <w:r w:rsidR="005A44B0" w:rsidRPr="009763D5">
        <w:t>3.98a</w:t>
      </w:r>
      <w:proofErr w:type="spellEnd"/>
      <w:r w:rsidR="005A44B0" w:rsidRPr="009763D5">
        <w:t xml:space="preserve"> lid 2 sub b wet </w:t>
      </w:r>
      <w:proofErr w:type="spellStart"/>
      <w:r w:rsidR="005A44B0" w:rsidRPr="009763D5">
        <w:t>IB</w:t>
      </w:r>
      <w:proofErr w:type="spellEnd"/>
      <w:r w:rsidR="005A44B0" w:rsidRPr="009763D5">
        <w:t xml:space="preserve"> 2001 dan ook niet overbodig. Wel ben ik met Van </w:t>
      </w:r>
      <w:proofErr w:type="spellStart"/>
      <w:r w:rsidR="005A44B0" w:rsidRPr="009763D5">
        <w:t>Eijsden</w:t>
      </w:r>
      <w:proofErr w:type="spellEnd"/>
      <w:r w:rsidR="005A44B0" w:rsidRPr="009763D5">
        <w:t xml:space="preserve"> eens dat de wetgever dient aan te geven of er bij omvorming van een lening in een zogenoemde </w:t>
      </w:r>
      <w:proofErr w:type="spellStart"/>
      <w:r w:rsidR="005A44B0" w:rsidRPr="009763D5">
        <w:t>deelnemerschapslening</w:t>
      </w:r>
      <w:proofErr w:type="spellEnd"/>
      <w:r w:rsidR="005A44B0" w:rsidRPr="009763D5">
        <w:t xml:space="preserve"> of bodemloze put lening sprake is van sfeerovergang zodat de met de lening corresponderende vordering tot box 2 gaat behoren. Ligthart komt tot de </w:t>
      </w:r>
      <w:r w:rsidR="00DF2E32" w:rsidRPr="009763D5">
        <w:t>conclusie, dat</w:t>
      </w:r>
      <w:r w:rsidR="005A44B0" w:rsidRPr="009763D5">
        <w:t xml:space="preserve"> het mogelijk is dat een vordering tot de grondslag van box 2 behoort.</w:t>
      </w:r>
      <w:r w:rsidR="005A44B0" w:rsidRPr="009763D5">
        <w:rPr>
          <w:rStyle w:val="FootnoteReference"/>
        </w:rPr>
        <w:footnoteReference w:id="99"/>
      </w:r>
      <w:r w:rsidR="0094126F" w:rsidRPr="009763D5">
        <w:t xml:space="preserve"> </w:t>
      </w:r>
      <w:r w:rsidR="00DF2E32">
        <w:br/>
      </w:r>
      <w:r w:rsidR="00DF2E32">
        <w:br/>
      </w:r>
      <w:r w:rsidR="00AA4257" w:rsidRPr="009763D5">
        <w:t xml:space="preserve">Als ervoor wordt gekozen een </w:t>
      </w:r>
      <w:proofErr w:type="spellStart"/>
      <w:r w:rsidR="00AA4257" w:rsidRPr="009763D5">
        <w:t>opwaarderingsreserve</w:t>
      </w:r>
      <w:proofErr w:type="spellEnd"/>
      <w:r w:rsidR="00AA4257" w:rsidRPr="009763D5">
        <w:t xml:space="preserve"> te vormen, dient jaarlijks </w:t>
      </w:r>
      <w:r w:rsidR="009A11FF" w:rsidRPr="009763D5">
        <w:t>g</w:t>
      </w:r>
      <w:r w:rsidR="00AA4257" w:rsidRPr="009763D5">
        <w:t xml:space="preserve">ekeken te worden naar de waarde van het aanmerkelijk belang dat met de </w:t>
      </w:r>
      <w:proofErr w:type="spellStart"/>
      <w:r w:rsidR="00AA4257" w:rsidRPr="009763D5">
        <w:t>opwaarderingsreserve</w:t>
      </w:r>
      <w:proofErr w:type="spellEnd"/>
      <w:r w:rsidR="00AA4257" w:rsidRPr="009763D5">
        <w:t xml:space="preserve"> verbonden is. Jaarlijks dient namelijk een bedrag ter grootte van de waardestijging van het aanmerkelijk belang te worden toegevoegd aan de winst ten laste van de </w:t>
      </w:r>
      <w:proofErr w:type="spellStart"/>
      <w:r w:rsidR="00AA4257" w:rsidRPr="009763D5">
        <w:t>opwaarderingsreserve</w:t>
      </w:r>
      <w:proofErr w:type="spellEnd"/>
      <w:r w:rsidR="00AA4257" w:rsidRPr="009763D5">
        <w:t xml:space="preserve">. Om de hoogte van de toevoeging te kunnen bepalen, dient daarom jaarlijks de waarde in het economisch verkeer van het aanmerkelijk belang te worden bepaald. </w:t>
      </w:r>
      <w:r w:rsidR="00AA458B" w:rsidRPr="009763D5">
        <w:br/>
      </w:r>
      <w:r w:rsidR="00AA458B" w:rsidRPr="009763D5">
        <w:br/>
      </w:r>
      <w:r w:rsidR="00AA4257" w:rsidRPr="009763D5">
        <w:t xml:space="preserve">Aangezien de sanctie van artikel </w:t>
      </w:r>
      <w:proofErr w:type="spellStart"/>
      <w:r w:rsidR="00AA4257" w:rsidRPr="009763D5">
        <w:t>3.98a</w:t>
      </w:r>
      <w:proofErr w:type="spellEnd"/>
      <w:r w:rsidR="00AA4257" w:rsidRPr="009763D5">
        <w:t xml:space="preserve"> wet </w:t>
      </w:r>
      <w:proofErr w:type="spellStart"/>
      <w:r w:rsidR="00AA4257" w:rsidRPr="009763D5">
        <w:t>IB</w:t>
      </w:r>
      <w:proofErr w:type="spellEnd"/>
      <w:r w:rsidR="00AA4257" w:rsidRPr="009763D5">
        <w:t xml:space="preserve"> 2001 niet alleen geldt wanneer de schuldeiser zelf een aanmerkelijk belang heeft in de schuldenaar maar ook wanneer een met de schuldeiser verbonden persoon een aanmerkelijk belang heeft, zou een waardestijging van het aanmerkelijk belang kunnen leiden tot een dubbele toevoeging aan de winst ten laste van de </w:t>
      </w:r>
      <w:proofErr w:type="spellStart"/>
      <w:r w:rsidR="00AA4257" w:rsidRPr="009763D5">
        <w:t>opwaarderingsreserve</w:t>
      </w:r>
      <w:proofErr w:type="spellEnd"/>
      <w:r w:rsidR="00AA4257" w:rsidRPr="009763D5">
        <w:t xml:space="preserve">. Dubbele toevoeging kan bijvoorbeeld ontstaan wanneer fiscaal partners in het verleden beiden een </w:t>
      </w:r>
      <w:proofErr w:type="spellStart"/>
      <w:r w:rsidR="00AA4257" w:rsidRPr="009763D5">
        <w:t>opwaarderingsreserve</w:t>
      </w:r>
      <w:proofErr w:type="spellEnd"/>
      <w:r w:rsidR="00AA4257" w:rsidRPr="009763D5">
        <w:t xml:space="preserve"> hebben gevormd in verband met </w:t>
      </w:r>
      <w:r w:rsidR="00AA4257" w:rsidRPr="009763D5">
        <w:lastRenderedPageBreak/>
        <w:t xml:space="preserve">afwaardering van een vordering die behoort tot hun huwelijkse gemeenschap. Wanneer slechts een van die twee partners aandelen heeft en zijn aanmerkelijk belang stijgt met 10, dan dienen beiden een toevoeging te doen aan het resultaat uit </w:t>
      </w:r>
      <w:r w:rsidR="00FC4574" w:rsidRPr="009763D5">
        <w:t>de terbeschikkingstelling</w:t>
      </w:r>
      <w:r w:rsidR="00AA4257" w:rsidRPr="009763D5">
        <w:t xml:space="preserve"> van vermogen ter grootte van 10. Er zou dan in totaal 20 worden toegevoegd aan de winst in verband met de waardestijging van het aanmerkelijk belang van 10. O</w:t>
      </w:r>
      <w:r w:rsidR="00FC4574" w:rsidRPr="009763D5">
        <w:t>m</w:t>
      </w:r>
      <w:r w:rsidR="00AA4257" w:rsidRPr="009763D5">
        <w:t xml:space="preserve"> dit te voorkomen is </w:t>
      </w:r>
      <w:r w:rsidR="00FC4574" w:rsidRPr="009763D5">
        <w:t xml:space="preserve">in de wet </w:t>
      </w:r>
      <w:r w:rsidR="00AA4257" w:rsidRPr="009763D5">
        <w:t>opgenomen dat de waardestijging van aandelen gehouden door een met de belastingplichtige verbonden persoon niet in aanmerking wordt genomen bij de belastingplichtige indien de waardestijging ook in aanmerking wordt genomen bij de verbonden persoon.</w:t>
      </w:r>
      <w:r w:rsidR="00AA4257" w:rsidRPr="009763D5">
        <w:rPr>
          <w:rStyle w:val="FootnoteReference"/>
        </w:rPr>
        <w:footnoteReference w:id="100"/>
      </w:r>
      <w:r w:rsidR="00AA4257" w:rsidRPr="009763D5">
        <w:t xml:space="preserve"> In het hiervoor genoemde voorbeeld betekent dit dat eerst de </w:t>
      </w:r>
      <w:proofErr w:type="spellStart"/>
      <w:r w:rsidR="00AA4257" w:rsidRPr="009763D5">
        <w:t>opwaarderingsreserve</w:t>
      </w:r>
      <w:proofErr w:type="spellEnd"/>
      <w:r w:rsidR="00AA4257" w:rsidRPr="009763D5">
        <w:t xml:space="preserve"> van de partner die de aandelen houdt aan de winst zal worden toegevoegd voordat de partner die geen aandelen houdt, toevoegingen aan de winst ten laste van zijn </w:t>
      </w:r>
      <w:proofErr w:type="spellStart"/>
      <w:r w:rsidR="00AA4257" w:rsidRPr="009763D5">
        <w:t>opwaarderingsreserve</w:t>
      </w:r>
      <w:proofErr w:type="spellEnd"/>
      <w:r w:rsidR="00AA4257" w:rsidRPr="009763D5">
        <w:t xml:space="preserve"> zal moeten doen. </w:t>
      </w:r>
      <w:r w:rsidR="00AA458B" w:rsidRPr="009763D5">
        <w:br/>
      </w:r>
      <w:r w:rsidR="00AA458B" w:rsidRPr="009763D5">
        <w:br/>
      </w:r>
      <w:r w:rsidR="00AA4257" w:rsidRPr="009763D5">
        <w:t xml:space="preserve">Om jaarlijks de vrijval van de </w:t>
      </w:r>
      <w:proofErr w:type="spellStart"/>
      <w:r w:rsidR="00AA4257" w:rsidRPr="009763D5">
        <w:t>opwaarderingsreserve</w:t>
      </w:r>
      <w:proofErr w:type="spellEnd"/>
      <w:r w:rsidR="00AA4257" w:rsidRPr="009763D5">
        <w:t xml:space="preserve"> te kunnen bepalen dient de waarde in het economisch verkeer van het aanmerkelijk belang aan het eind van het jaar te worden vergeleken met de waarde in het economisch verkeer van het aanmerkelijk belang ten tijde van het vormen van de </w:t>
      </w:r>
      <w:proofErr w:type="spellStart"/>
      <w:r w:rsidR="00AA4257" w:rsidRPr="009763D5">
        <w:t>opwaarderingsreserve</w:t>
      </w:r>
      <w:proofErr w:type="spellEnd"/>
      <w:r w:rsidR="00AA4257" w:rsidRPr="009763D5">
        <w:t xml:space="preserve">. Als na het vormen van de </w:t>
      </w:r>
      <w:proofErr w:type="spellStart"/>
      <w:r w:rsidR="00AA4257" w:rsidRPr="009763D5">
        <w:t>opwaarderingsreserve</w:t>
      </w:r>
      <w:proofErr w:type="spellEnd"/>
      <w:r w:rsidR="00AA4257" w:rsidRPr="009763D5">
        <w:t xml:space="preserve"> een deel van het aanmerkelijk belang wordt vervreemd, kan deze vergelijking niet meer worden gemaakt. Immers het aandelenpakket aan het eind van het jaar is dan niet meer gelijk aan het aandelenpakket ten tijde van het vormen van de </w:t>
      </w:r>
      <w:proofErr w:type="spellStart"/>
      <w:r w:rsidR="00AA4257" w:rsidRPr="009763D5">
        <w:t>opwaarderingsreserve</w:t>
      </w:r>
      <w:proofErr w:type="spellEnd"/>
      <w:r w:rsidR="00AA4257" w:rsidRPr="009763D5">
        <w:t>. Daarom dient bij verkoop van een deel van het aanmerkelijk belang de vervreemdingsprijs te worden toegevoegd aan de waarde in het economisch verkeer van het resterende aandelenpakket.</w:t>
      </w:r>
      <w:r w:rsidR="00AA4257" w:rsidRPr="009763D5">
        <w:rPr>
          <w:rStyle w:val="FootnoteReference"/>
        </w:rPr>
        <w:footnoteReference w:id="101"/>
      </w:r>
      <w:r w:rsidR="00AA4257" w:rsidRPr="009763D5">
        <w:t xml:space="preserve"> Op die manier kan toch een goede vergelijking worden gemaakt om de vrijval van de </w:t>
      </w:r>
      <w:proofErr w:type="spellStart"/>
      <w:r w:rsidR="00AA4257" w:rsidRPr="009763D5">
        <w:t>opwaarderingsreserve</w:t>
      </w:r>
      <w:proofErr w:type="spellEnd"/>
      <w:r w:rsidR="00AA4257" w:rsidRPr="009763D5">
        <w:t xml:space="preserve"> te kunnen bepalen. Als het aanmerkelijk belang na de vorming van de </w:t>
      </w:r>
      <w:proofErr w:type="spellStart"/>
      <w:r w:rsidR="00AA4257" w:rsidRPr="009763D5">
        <w:t>opwaarderingsreserve</w:t>
      </w:r>
      <w:proofErr w:type="spellEnd"/>
      <w:r w:rsidR="00AA4257" w:rsidRPr="009763D5">
        <w:t xml:space="preserve"> is uitgebreid, dient de </w:t>
      </w:r>
      <w:proofErr w:type="spellStart"/>
      <w:r w:rsidR="00AA4257" w:rsidRPr="009763D5">
        <w:t>verkrijgingsprijs</w:t>
      </w:r>
      <w:proofErr w:type="spellEnd"/>
      <w:r w:rsidR="00AA4257" w:rsidRPr="009763D5">
        <w:t xml:space="preserve"> van de later verkregen aandelen te worden bijgeteld bij de waarde in het economisch verkeer van de </w:t>
      </w:r>
      <w:proofErr w:type="gramStart"/>
      <w:r w:rsidR="00AA4257" w:rsidRPr="009763D5">
        <w:t>reeds</w:t>
      </w:r>
      <w:proofErr w:type="gramEnd"/>
      <w:r w:rsidR="00AA4257" w:rsidRPr="009763D5">
        <w:t xml:space="preserve"> in bezit zijnde aandelen. </w:t>
      </w:r>
      <w:r w:rsidR="00AA458B" w:rsidRPr="009763D5">
        <w:br/>
      </w:r>
      <w:r w:rsidR="00AA458B" w:rsidRPr="009763D5">
        <w:br/>
      </w:r>
      <w:r w:rsidR="00AA4257" w:rsidRPr="009763D5">
        <w:t xml:space="preserve">Echter wanneer de vervreemding leidt tot het eind van het aanmerkelijk belang, kan dit leiden tot een onbelaste vrijval van de </w:t>
      </w:r>
      <w:proofErr w:type="spellStart"/>
      <w:r w:rsidR="00AA4257" w:rsidRPr="009763D5">
        <w:t>opwaarderingsreserve</w:t>
      </w:r>
      <w:proofErr w:type="spellEnd"/>
      <w:r w:rsidR="00AA4257" w:rsidRPr="009763D5">
        <w:t xml:space="preserve">. Wanneer de belastingplichtige of een met hem verbonden persoon op enig moment geen aanmerkelijk belang meer heeft in de </w:t>
      </w:r>
      <w:r w:rsidR="00AA4257" w:rsidRPr="009763D5">
        <w:lastRenderedPageBreak/>
        <w:t xml:space="preserve">schuldenaar dient voor het laatst de stijging van de waarde van het aandelenbelang ten laste van de </w:t>
      </w:r>
      <w:proofErr w:type="spellStart"/>
      <w:r w:rsidR="00AA4257" w:rsidRPr="009763D5">
        <w:t>opwaarderingsreserve</w:t>
      </w:r>
      <w:proofErr w:type="spellEnd"/>
      <w:r w:rsidR="00AA4257" w:rsidRPr="009763D5">
        <w:t xml:space="preserve"> aan de winst te worden toegevoegd. Als na deze laatste toevoeging nog een deel van de </w:t>
      </w:r>
      <w:proofErr w:type="spellStart"/>
      <w:r w:rsidR="00AA4257" w:rsidRPr="009763D5">
        <w:t>opwaarderingsreserve</w:t>
      </w:r>
      <w:proofErr w:type="spellEnd"/>
      <w:r w:rsidR="00AA4257" w:rsidRPr="009763D5">
        <w:t xml:space="preserve"> resteert, dan vervalt het restant van de </w:t>
      </w:r>
      <w:proofErr w:type="spellStart"/>
      <w:r w:rsidR="00AA4257" w:rsidRPr="009763D5">
        <w:t>opwaarderingsreserve</w:t>
      </w:r>
      <w:proofErr w:type="spellEnd"/>
      <w:r w:rsidR="00AA4257" w:rsidRPr="009763D5">
        <w:t xml:space="preserve"> zonder toevoeging aan het fiscaal resultaat.</w:t>
      </w:r>
      <w:r w:rsidR="00AA4257" w:rsidRPr="009763D5">
        <w:rPr>
          <w:rStyle w:val="FootnoteReference"/>
        </w:rPr>
        <w:footnoteReference w:id="102"/>
      </w:r>
      <w:r w:rsidR="00DF2E32">
        <w:br/>
      </w:r>
      <w:r w:rsidR="00DF2E32">
        <w:br/>
      </w:r>
      <w:r w:rsidR="00AA4257" w:rsidRPr="009763D5">
        <w:t xml:space="preserve">Het gaat hierbij dus om het eindigen van het aanmerkelijk belang. Dit betekent dat wanneer het aandelenbelang daalt onder 5% en dus eigenlijk niet meer zou kwalificeren maar op grond van de meetrekregeling of het zogenoemde fictief aanmerkelijk belang alsnog als een aanmerkelijk belang moet worden aangemerkt, de </w:t>
      </w:r>
      <w:proofErr w:type="spellStart"/>
      <w:r w:rsidR="00AA4257" w:rsidRPr="009763D5">
        <w:t>opwaarderingsreserve</w:t>
      </w:r>
      <w:proofErr w:type="spellEnd"/>
      <w:r w:rsidR="00AA4257" w:rsidRPr="009763D5">
        <w:t xml:space="preserve"> in tact blijft. </w:t>
      </w:r>
      <w:proofErr w:type="gramStart"/>
      <w:r w:rsidR="00AA4257" w:rsidRPr="009763D5">
        <w:t xml:space="preserve">De wetgever heeft aangegeven dat de reden hiervoor de systematiek van de wet is. </w:t>
      </w:r>
      <w:proofErr w:type="gramEnd"/>
      <w:r w:rsidR="00AA4257" w:rsidRPr="009763D5">
        <w:t xml:space="preserve">Wanneer een schuldeiser een vordering heeft op een vennootschap waarin hij een aanmerkelijk belang heeft op grond van de meetrekregeling of de regeling voor fictief aanmerkelijk belang, dan is op deze vordering de </w:t>
      </w:r>
      <w:proofErr w:type="spellStart"/>
      <w:r w:rsidR="00AA4257" w:rsidRPr="009763D5">
        <w:t>terbeschikkingstellingsregeling</w:t>
      </w:r>
      <w:proofErr w:type="spellEnd"/>
      <w:r w:rsidR="00AA4257" w:rsidRPr="009763D5">
        <w:t xml:space="preserve"> niet van toepassing.</w:t>
      </w:r>
      <w:r w:rsidR="00AA4257" w:rsidRPr="009763D5">
        <w:rPr>
          <w:rStyle w:val="FootnoteReference"/>
        </w:rPr>
        <w:footnoteReference w:id="103"/>
      </w:r>
      <w:r w:rsidR="00AA4257" w:rsidRPr="009763D5">
        <w:t xml:space="preserve">  Een afwaardering op een dergelijke vordering leidt dan ook niet tot een verlies in box 1. Wanneer de vordering wel gekwalificeerd dient te worden als een </w:t>
      </w:r>
      <w:proofErr w:type="spellStart"/>
      <w:r w:rsidR="00AA4257" w:rsidRPr="009763D5">
        <w:t>terbeschikkingstellingsregeling</w:t>
      </w:r>
      <w:proofErr w:type="spellEnd"/>
      <w:r w:rsidR="00AA4257" w:rsidRPr="009763D5">
        <w:t xml:space="preserve"> omdat de schuldeiser een aanmerkelijk belang heeft, komt de afwaardering van die vordering wel ten laste van het resultaat in box 1. Als na het vormen van de </w:t>
      </w:r>
      <w:proofErr w:type="spellStart"/>
      <w:r w:rsidR="00AA4257" w:rsidRPr="009763D5">
        <w:t>opwaarderingsreserve</w:t>
      </w:r>
      <w:proofErr w:type="spellEnd"/>
      <w:r w:rsidR="00AA4257" w:rsidRPr="009763D5">
        <w:t xml:space="preserve"> het aanmerkelijk belang verandert in een fictief aanmerkelijk belang of een meegetrokken aanmerkelijk belang, dan zou dit leiden tot een onbelaste vrijval van de </w:t>
      </w:r>
      <w:proofErr w:type="spellStart"/>
      <w:r w:rsidR="00AA4257" w:rsidRPr="009763D5">
        <w:t>opwaarderingsreserve</w:t>
      </w:r>
      <w:proofErr w:type="spellEnd"/>
      <w:r w:rsidR="00AA4257" w:rsidRPr="009763D5">
        <w:t>. De wetgever acht dit onwenselijk omdat de financiële band met de schuldenaar nog niet is verbroken.</w:t>
      </w:r>
      <w:r w:rsidR="00AA4257" w:rsidRPr="009763D5">
        <w:rPr>
          <w:rStyle w:val="FootnoteReference"/>
        </w:rPr>
        <w:footnoteReference w:id="104"/>
      </w:r>
      <w:r w:rsidR="00AA4257" w:rsidRPr="009763D5">
        <w:t xml:space="preserve"> Dit lijkt in strijd met de bepaling van 3.92 lid 1 wet </w:t>
      </w:r>
      <w:proofErr w:type="spellStart"/>
      <w:r w:rsidR="00AA4257" w:rsidRPr="009763D5">
        <w:t>IB</w:t>
      </w:r>
      <w:proofErr w:type="spellEnd"/>
      <w:r w:rsidR="00AA4257" w:rsidRPr="009763D5">
        <w:t xml:space="preserve"> 2001 want daar leidt blijkbaar een meegetrokken aanmerkelijk belang of fictief aanmerkelijk belang niet tot voldoende financiële band met de schuldenaar om tot een terbeschikkingstelling te komen maar als er een afwaardering is, dan is het wel een voldoende band met de schuldenaar om niet tot een onbelaste vrijval van de </w:t>
      </w:r>
      <w:proofErr w:type="spellStart"/>
      <w:r w:rsidR="00AA4257" w:rsidRPr="009763D5">
        <w:t>opwaarderingsreserve</w:t>
      </w:r>
      <w:proofErr w:type="spellEnd"/>
      <w:r w:rsidR="00AA4257" w:rsidRPr="009763D5">
        <w:t xml:space="preserve"> te komen. </w:t>
      </w:r>
      <w:r w:rsidR="00AA458B" w:rsidRPr="009763D5">
        <w:br/>
      </w:r>
      <w:r w:rsidR="00AA458B" w:rsidRPr="009763D5">
        <w:br/>
      </w:r>
      <w:r w:rsidR="00AA4257" w:rsidRPr="009763D5">
        <w:t xml:space="preserve">Bij emigratie van een belastingplichtige met een </w:t>
      </w:r>
      <w:proofErr w:type="spellStart"/>
      <w:r w:rsidR="00AA4257" w:rsidRPr="009763D5">
        <w:t>opwaarderingsreserve</w:t>
      </w:r>
      <w:proofErr w:type="spellEnd"/>
      <w:r w:rsidR="00AA4257" w:rsidRPr="009763D5">
        <w:t xml:space="preserve"> is er geen onbelaste vrijval van de </w:t>
      </w:r>
      <w:proofErr w:type="spellStart"/>
      <w:r w:rsidR="00AA4257" w:rsidRPr="009763D5">
        <w:t>opwaarderingsreserve</w:t>
      </w:r>
      <w:proofErr w:type="spellEnd"/>
      <w:r w:rsidR="00AA4257" w:rsidRPr="009763D5">
        <w:t xml:space="preserve">. Immers als er sprake is van een </w:t>
      </w:r>
      <w:proofErr w:type="spellStart"/>
      <w:r w:rsidR="00AA4257" w:rsidRPr="009763D5">
        <w:t>opwaarderingsreserve</w:t>
      </w:r>
      <w:proofErr w:type="spellEnd"/>
      <w:r w:rsidR="00AA4257" w:rsidRPr="009763D5">
        <w:t xml:space="preserve"> in verband met een feitelijk in Nederland gevestigde vennootschap, zal het aanmerkelijk </w:t>
      </w:r>
      <w:r w:rsidR="00AA4257" w:rsidRPr="009763D5">
        <w:lastRenderedPageBreak/>
        <w:t xml:space="preserve">belang en daarmee de werkzaamheid niet eindigen. Ziet de </w:t>
      </w:r>
      <w:proofErr w:type="spellStart"/>
      <w:r w:rsidR="00AA4257" w:rsidRPr="009763D5">
        <w:t>opwaarderingsreserve</w:t>
      </w:r>
      <w:proofErr w:type="spellEnd"/>
      <w:r w:rsidR="00AA4257" w:rsidRPr="009763D5">
        <w:t xml:space="preserve"> op een feitelijk in het buitenland gevestigde vennootschap, dan eindigt de werkzaamheid door de emigratie en dient de </w:t>
      </w:r>
      <w:proofErr w:type="spellStart"/>
      <w:r w:rsidR="00AA4257" w:rsidRPr="009763D5">
        <w:t>opwaarderingsreserve</w:t>
      </w:r>
      <w:proofErr w:type="spellEnd"/>
      <w:r w:rsidR="00AA4257" w:rsidRPr="009763D5">
        <w:t xml:space="preserve"> bij de winst te worden geteld voorafgaand aan de emigratie.</w:t>
      </w:r>
      <w:r w:rsidR="00AA4257" w:rsidRPr="009763D5">
        <w:rPr>
          <w:rStyle w:val="FootnoteReference"/>
        </w:rPr>
        <w:footnoteReference w:id="105"/>
      </w:r>
      <w:r w:rsidR="00AA4257" w:rsidRPr="009763D5">
        <w:t xml:space="preserve"> </w:t>
      </w:r>
      <w:r w:rsidR="00355F48" w:rsidRPr="009763D5">
        <w:br/>
      </w:r>
      <w:r w:rsidR="00355F48" w:rsidRPr="009763D5">
        <w:br/>
      </w:r>
      <w:r w:rsidR="00AA4257" w:rsidRPr="009763D5">
        <w:t xml:space="preserve">Bij het overlijden van een belastingplichtige geldt eveneens dat de </w:t>
      </w:r>
      <w:proofErr w:type="spellStart"/>
      <w:r w:rsidR="00AA4257" w:rsidRPr="009763D5">
        <w:t>opwaarderingsreserve</w:t>
      </w:r>
      <w:proofErr w:type="spellEnd"/>
      <w:r w:rsidR="00AA4257" w:rsidRPr="009763D5">
        <w:t xml:space="preserve"> niet onbelast vrijvalt maar op grond van de </w:t>
      </w:r>
      <w:proofErr w:type="spellStart"/>
      <w:r w:rsidR="00AA4257" w:rsidRPr="009763D5">
        <w:t>eindafrekeningsbepalingen</w:t>
      </w:r>
      <w:proofErr w:type="spellEnd"/>
      <w:r w:rsidR="00AA4257" w:rsidRPr="009763D5">
        <w:t xml:space="preserve"> bij de winst van de belastingplichtige in het jaar va</w:t>
      </w:r>
      <w:r w:rsidR="00FC4574" w:rsidRPr="009763D5">
        <w:t xml:space="preserve">n overlijden dient te worden </w:t>
      </w:r>
      <w:r w:rsidR="00AA4257" w:rsidRPr="009763D5">
        <w:t xml:space="preserve">geteld. Immers er kan niet gezegd worden dat de belastingplichtige op het moment van overlijden geen aanmerkelijk belang meer heeft. Door het overlijden van de belastingplichtige zal het aanmerkelijk belang overgaan op zijn erfgenamen. Overigens kan in de visie van de staatssecretaris de </w:t>
      </w:r>
      <w:proofErr w:type="spellStart"/>
      <w:r w:rsidR="00AA4257" w:rsidRPr="009763D5">
        <w:t>opwaarderingsreserve</w:t>
      </w:r>
      <w:proofErr w:type="spellEnd"/>
      <w:r w:rsidR="00AA4257" w:rsidRPr="009763D5">
        <w:t xml:space="preserve"> in een dergelijk geval niet worden doorgeschoven naar de erfgenamen.</w:t>
      </w:r>
      <w:r w:rsidR="00AA4257" w:rsidRPr="009763D5">
        <w:rPr>
          <w:rStyle w:val="FootnoteReference"/>
        </w:rPr>
        <w:footnoteReference w:id="106"/>
      </w:r>
      <w:r w:rsidR="00AA4257" w:rsidRPr="009763D5">
        <w:t xml:space="preserve"> De </w:t>
      </w:r>
      <w:proofErr w:type="spellStart"/>
      <w:r w:rsidR="00AA4257" w:rsidRPr="009763D5">
        <w:t>opwaarderingsreserve</w:t>
      </w:r>
      <w:proofErr w:type="spellEnd"/>
      <w:r w:rsidR="00AA4257" w:rsidRPr="009763D5">
        <w:t xml:space="preserve"> vererft namelijk niet zoals het aanmerkelijk belang zelf en de wetgever heeft geen reden gezien het doorschuiven van de </w:t>
      </w:r>
      <w:proofErr w:type="spellStart"/>
      <w:r w:rsidR="00AA4257" w:rsidRPr="009763D5">
        <w:t>opwaarderingsreserve</w:t>
      </w:r>
      <w:proofErr w:type="spellEnd"/>
      <w:r w:rsidR="00AA4257" w:rsidRPr="009763D5">
        <w:t xml:space="preserve"> in de wet op te nemen. Het is echter onduidelijk waarom deze mogelijkheid niet wordt geboden. Immers op grond van artikel </w:t>
      </w:r>
      <w:proofErr w:type="spellStart"/>
      <w:r w:rsidR="00AA4257" w:rsidRPr="009763D5">
        <w:t>3.92</w:t>
      </w:r>
      <w:r w:rsidR="00FC4574" w:rsidRPr="009763D5">
        <w:t>a</w:t>
      </w:r>
      <w:proofErr w:type="spellEnd"/>
      <w:r w:rsidR="00AA4257" w:rsidRPr="009763D5">
        <w:t xml:space="preserve"> wet </w:t>
      </w:r>
      <w:proofErr w:type="spellStart"/>
      <w:r w:rsidR="00AA4257" w:rsidRPr="009763D5">
        <w:t>IB</w:t>
      </w:r>
      <w:proofErr w:type="spellEnd"/>
      <w:r w:rsidR="00AA4257" w:rsidRPr="009763D5">
        <w:t xml:space="preserve"> 2001 is het hebben van een </w:t>
      </w:r>
      <w:proofErr w:type="spellStart"/>
      <w:r w:rsidR="00AA4257" w:rsidRPr="009763D5">
        <w:t>opwaarderingsreserve</w:t>
      </w:r>
      <w:proofErr w:type="spellEnd"/>
      <w:r w:rsidR="00AA4257" w:rsidRPr="009763D5">
        <w:t xml:space="preserve"> een werkzaamheid. Als de </w:t>
      </w:r>
      <w:proofErr w:type="spellStart"/>
      <w:r w:rsidR="00AA4257" w:rsidRPr="009763D5">
        <w:t>opwaarderingsreserve</w:t>
      </w:r>
      <w:proofErr w:type="spellEnd"/>
      <w:r w:rsidR="00AA4257" w:rsidRPr="009763D5">
        <w:t xml:space="preserve"> wordt doorgeschoven naar de verkrijger of verkrijgers van het aanmerkelijk belang, dan kan de </w:t>
      </w:r>
      <w:proofErr w:type="spellStart"/>
      <w:r w:rsidR="00AA4257" w:rsidRPr="009763D5">
        <w:t>opwaarderingsreserve</w:t>
      </w:r>
      <w:proofErr w:type="spellEnd"/>
      <w:r w:rsidR="00AA4257" w:rsidRPr="009763D5">
        <w:t xml:space="preserve"> worden toegevoegd aan het resultaat van de verkrijgers in verhouding tot de waardestijging van het aanmerkelijk belang. </w:t>
      </w:r>
      <w:r w:rsidR="00AA458B" w:rsidRPr="009763D5">
        <w:br/>
      </w:r>
      <w:r w:rsidR="00AA458B" w:rsidRPr="009763D5">
        <w:br/>
      </w:r>
      <w:r w:rsidR="00AA4257" w:rsidRPr="009763D5">
        <w:t xml:space="preserve">De beëindiging van het aanmerkelijk belang leidt niet in alle gevallen tot een onbelaste vrijval van de </w:t>
      </w:r>
      <w:proofErr w:type="spellStart"/>
      <w:r w:rsidR="00AA4257" w:rsidRPr="009763D5">
        <w:t>opwaarderingsreserve</w:t>
      </w:r>
      <w:proofErr w:type="spellEnd"/>
      <w:r w:rsidR="00AA4257" w:rsidRPr="009763D5">
        <w:t xml:space="preserve">. Indien het aanmerkelijk belang wordt vervreemd met het doel een onbelaste vrijval van de </w:t>
      </w:r>
      <w:proofErr w:type="spellStart"/>
      <w:r w:rsidR="00AA4257" w:rsidRPr="009763D5">
        <w:t>opwaarderingsreserve</w:t>
      </w:r>
      <w:proofErr w:type="spellEnd"/>
      <w:r w:rsidR="00AA4257" w:rsidRPr="009763D5">
        <w:t xml:space="preserve"> te bewerkstelligen, leidt tot een bijtelling bij de winst van de gehele </w:t>
      </w:r>
      <w:proofErr w:type="spellStart"/>
      <w:r w:rsidR="00AA4257" w:rsidRPr="009763D5">
        <w:t>opwaarderingsreserve</w:t>
      </w:r>
      <w:proofErr w:type="spellEnd"/>
      <w:r w:rsidR="00AA4257" w:rsidRPr="009763D5">
        <w:t xml:space="preserve"> in een keer. De vervreemding van het aanmerkelijk belang wordt </w:t>
      </w:r>
      <w:proofErr w:type="gramStart"/>
      <w:r w:rsidR="00AA4257" w:rsidRPr="009763D5">
        <w:t>geacht</w:t>
      </w:r>
      <w:proofErr w:type="gramEnd"/>
      <w:r w:rsidR="00AA4257" w:rsidRPr="009763D5">
        <w:t xml:space="preserve"> gericht te zijn op vrijval van de </w:t>
      </w:r>
      <w:proofErr w:type="spellStart"/>
      <w:r w:rsidR="00AA4257" w:rsidRPr="009763D5">
        <w:t>opwaarderingsreserve</w:t>
      </w:r>
      <w:proofErr w:type="spellEnd"/>
      <w:r w:rsidR="00AA4257" w:rsidRPr="009763D5">
        <w:t xml:space="preserve"> zonder toevoeging aan de fiscale winst als binnen drie jaar na de vervreemding opnieuw een aanmerkelijk belang wordt verkregen. Het gaat hier om een bewijsvermoeden. De belastingplichtige kan dus aannemelijk maken dat het opnieuw verkrijgen van het aanmerkelijk belang niet gericht is op de onbelaste vrijval van de </w:t>
      </w:r>
      <w:proofErr w:type="spellStart"/>
      <w:r w:rsidR="00AA4257" w:rsidRPr="009763D5">
        <w:t>opwaarderingsreserve</w:t>
      </w:r>
      <w:proofErr w:type="spellEnd"/>
      <w:r w:rsidR="00AA4257" w:rsidRPr="009763D5">
        <w:t xml:space="preserve">, door aan te tonen dat hij zakelijke gronden heeft voor de verkrijging van het aanmerkelijk belang. </w:t>
      </w:r>
      <w:r w:rsidR="00AA458B" w:rsidRPr="009763D5">
        <w:br/>
      </w:r>
      <w:r w:rsidR="00AA458B" w:rsidRPr="009763D5">
        <w:lastRenderedPageBreak/>
        <w:br/>
      </w:r>
      <w:r w:rsidR="00AA4257" w:rsidRPr="009763D5">
        <w:t xml:space="preserve">Eveneens dient de </w:t>
      </w:r>
      <w:proofErr w:type="spellStart"/>
      <w:r w:rsidR="00AA4257" w:rsidRPr="009763D5">
        <w:t>opwaarderingsreserve</w:t>
      </w:r>
      <w:proofErr w:type="spellEnd"/>
      <w:r w:rsidR="00AA4257" w:rsidRPr="009763D5">
        <w:t xml:space="preserve"> in een keer te worden toegevoegd als de onderneming van de schuldenaar of een deel van die onderneming wordt verkocht aan de schuldeiser, een met de schuldeiser verbonden persoon of aan een vennootschap waarin de schuldeiser of een met de schuldeiser verbonden persoon een aanmerkelijk belang.</w:t>
      </w:r>
      <w:r w:rsidR="00AA4257" w:rsidRPr="009763D5">
        <w:rPr>
          <w:rStyle w:val="FootnoteReference"/>
        </w:rPr>
        <w:footnoteReference w:id="107"/>
      </w:r>
      <w:r w:rsidR="00AA4257" w:rsidRPr="009763D5">
        <w:t xml:space="preserve"> Immers wanneer de onderneming van de schuldenaar wordt verkocht, zal het aanmerkelijk belang van de schuldeiser niet meer in waarde stijgen. Echter wanneer de schuldeiser wel een financiële band houdt met de onderneming, houdt hij de voordelen uit die onderneming. Hiermee zou de schuldeiser dus het </w:t>
      </w:r>
      <w:proofErr w:type="spellStart"/>
      <w:r w:rsidR="00AA4257" w:rsidRPr="009763D5">
        <w:t>afwaarderingsverlies</w:t>
      </w:r>
      <w:proofErr w:type="spellEnd"/>
      <w:r w:rsidR="00AA4257" w:rsidRPr="009763D5">
        <w:t xml:space="preserve"> definitief kunnen maken en de opwaardering ten gunste van de winst kunnen voorkomen zonder zijn band met de onderneming te verbreken.</w:t>
      </w:r>
      <w:r w:rsidR="00AA458B" w:rsidRPr="009763D5">
        <w:br/>
      </w:r>
      <w:r w:rsidR="00AA458B" w:rsidRPr="009763D5">
        <w:br/>
      </w:r>
      <w:r w:rsidR="00AA4257" w:rsidRPr="009763D5">
        <w:rPr>
          <w:i/>
        </w:rPr>
        <w:t xml:space="preserve">§ 4.3.2 Gevolgen voor de voordelen uit aanmerkelijk belang van het omzetten van een lening in aandelenkapitaal </w:t>
      </w:r>
      <w:r w:rsidR="00AA458B" w:rsidRPr="009763D5">
        <w:br/>
      </w:r>
      <w:r w:rsidR="00AA458B" w:rsidRPr="009763D5">
        <w:br/>
      </w:r>
      <w:r w:rsidR="00AA4257" w:rsidRPr="009763D5">
        <w:t xml:space="preserve">Door de omzetting van een lening in aandelenkapitaal groeit het kapitaal dat de </w:t>
      </w:r>
      <w:proofErr w:type="gramStart"/>
      <w:r w:rsidR="007E1F5E">
        <w:t>aanmerkelijk</w:t>
      </w:r>
      <w:proofErr w:type="gramEnd"/>
      <w:r w:rsidR="00AA4257" w:rsidRPr="009763D5">
        <w:t xml:space="preserve"> belanghouder heeft geïnvesteerd in de onderneming. Echter aangezien er door de vennootschap geen kapitaal wordt uitgereikt, zou de </w:t>
      </w:r>
      <w:proofErr w:type="spellStart"/>
      <w:r w:rsidR="00AA4257" w:rsidRPr="009763D5">
        <w:t>verkrijgingsprijs</w:t>
      </w:r>
      <w:proofErr w:type="spellEnd"/>
      <w:r w:rsidR="00AA4257" w:rsidRPr="009763D5">
        <w:t xml:space="preserve"> na de omzetting niet aangepast moeten worden. Dit zou tot een dubbele heffing kunnen leiden. </w:t>
      </w:r>
      <w:r w:rsidR="00AA458B" w:rsidRPr="009763D5">
        <w:br/>
      </w:r>
      <w:r w:rsidR="00AA458B" w:rsidRPr="009763D5">
        <w:br/>
      </w:r>
      <w:r w:rsidR="00AA4257" w:rsidRPr="009763D5">
        <w:t xml:space="preserve">Bijvoorbeeld X heeft een aanmerkelijk belang van 10 in BV Y. Naast zijn aandelen in Y heeft X een vordering van 10 op Y. X waardeert deze vordering af en vervolgens wordt de afgewaardeerde vordering omgezet in kapitaal. X dient op grond van artikel </w:t>
      </w:r>
      <w:proofErr w:type="spellStart"/>
      <w:r w:rsidR="00AA4257" w:rsidRPr="009763D5">
        <w:t>3.98a</w:t>
      </w:r>
      <w:proofErr w:type="spellEnd"/>
      <w:r w:rsidR="00AA4257" w:rsidRPr="009763D5">
        <w:t xml:space="preserve"> wet </w:t>
      </w:r>
      <w:proofErr w:type="spellStart"/>
      <w:r w:rsidR="00AA4257" w:rsidRPr="009763D5">
        <w:t>IB</w:t>
      </w:r>
      <w:proofErr w:type="spellEnd"/>
      <w:r w:rsidR="00AA4257" w:rsidRPr="009763D5">
        <w:t xml:space="preserve"> 2001 de afwaardering bij zijn resultaat uit een werkzaamheid te tellen of een </w:t>
      </w:r>
      <w:proofErr w:type="spellStart"/>
      <w:r w:rsidR="00AA4257" w:rsidRPr="009763D5">
        <w:t>opwaarderingsreserve</w:t>
      </w:r>
      <w:proofErr w:type="spellEnd"/>
      <w:r w:rsidR="00AA4257" w:rsidRPr="009763D5">
        <w:t xml:space="preserve"> te vormen. Een jaar later wordt het aandelenpakket verkocht voor 50 aan een derde. X zou dan een vervreemdingsvoordeel realiseren van 40. </w:t>
      </w:r>
      <w:r w:rsidR="00FC4574" w:rsidRPr="009763D5">
        <w:t xml:space="preserve">Dit betekent dat hij over dit voordeel 10 aanmerkelijk belangheffing verschuldigd is (40*25%). </w:t>
      </w:r>
      <w:r w:rsidR="00AA4257" w:rsidRPr="009763D5">
        <w:t xml:space="preserve">Daarnaast zou X bij de omzetting 10 hebben bijgeteld bij zijn resultaat uit een werkzaamheid dan wel een </w:t>
      </w:r>
      <w:proofErr w:type="spellStart"/>
      <w:r w:rsidR="00AA4257" w:rsidRPr="009763D5">
        <w:t>opwaarderingsreserve</w:t>
      </w:r>
      <w:proofErr w:type="spellEnd"/>
      <w:r w:rsidR="00AA4257" w:rsidRPr="009763D5">
        <w:t xml:space="preserve"> hebben gevormd voor 10. In dat laatste geval dient hij in het jaar van verkoop van de aandelen alsnog de </w:t>
      </w:r>
      <w:proofErr w:type="spellStart"/>
      <w:r w:rsidR="00AA4257" w:rsidRPr="009763D5">
        <w:t>opwaarderingsreserve</w:t>
      </w:r>
      <w:proofErr w:type="spellEnd"/>
      <w:r w:rsidR="00AA4257" w:rsidRPr="009763D5">
        <w:t xml:space="preserve"> bij te tellen in verband met de waardestijging van de aandelen. Op die manier wordt de afwaardering van de vordering teruggenomen. </w:t>
      </w:r>
      <w:r w:rsidR="00FC4574" w:rsidRPr="009763D5">
        <w:t xml:space="preserve">Hij is dan maximaal 52% belasting verschuldigd over de vrijval van de </w:t>
      </w:r>
      <w:proofErr w:type="spellStart"/>
      <w:r w:rsidR="00FC4574" w:rsidRPr="009763D5">
        <w:t>opwaarderingsreserve</w:t>
      </w:r>
      <w:proofErr w:type="spellEnd"/>
      <w:r w:rsidR="00FC4574" w:rsidRPr="009763D5">
        <w:t xml:space="preserve"> van 10. </w:t>
      </w:r>
      <w:r w:rsidR="00AA458B" w:rsidRPr="009763D5">
        <w:br/>
      </w:r>
      <w:r w:rsidR="00AA458B" w:rsidRPr="009763D5">
        <w:lastRenderedPageBreak/>
        <w:br/>
      </w:r>
      <w:r w:rsidR="00AA4257" w:rsidRPr="009763D5">
        <w:t xml:space="preserve">Echter wanneer X ervoor had gekozen direct voor een bedrag van 20 aandelen te verkrijgen in plaats van 10 aan aandelen en 10 aan informeel kapitaal, had hij slechts </w:t>
      </w:r>
      <w:r w:rsidR="00FC4574" w:rsidRPr="009763D5">
        <w:t xml:space="preserve">7,5 </w:t>
      </w:r>
      <w:r w:rsidR="00AA4257" w:rsidRPr="009763D5">
        <w:t>aanmerkelijk belang heffing moeten betalen</w:t>
      </w:r>
      <w:r w:rsidR="00FC4574" w:rsidRPr="009763D5">
        <w:t>. (</w:t>
      </w:r>
      <w:r w:rsidR="00EF215F" w:rsidRPr="009763D5">
        <w:t>30*25%)</w:t>
      </w:r>
      <w:r w:rsidR="00AA4257" w:rsidRPr="009763D5">
        <w:t xml:space="preserve">. </w:t>
      </w:r>
      <w:r w:rsidR="00EF215F" w:rsidRPr="009763D5">
        <w:t xml:space="preserve">Maar aangezien de belastingplichtige heeft gekozen voor informeel kapitaal, wordt het informeel kapitaal belast in zowel box 1 als box 2. </w:t>
      </w:r>
      <w:r w:rsidR="00AA4257" w:rsidRPr="009763D5">
        <w:t xml:space="preserve">Daarom dient op grond van artikel </w:t>
      </w:r>
      <w:proofErr w:type="spellStart"/>
      <w:r w:rsidR="00AA4257" w:rsidRPr="009763D5">
        <w:t>4.33a</w:t>
      </w:r>
      <w:proofErr w:type="spellEnd"/>
      <w:r w:rsidR="00AA4257" w:rsidRPr="009763D5">
        <w:t xml:space="preserve"> wet </w:t>
      </w:r>
      <w:proofErr w:type="spellStart"/>
      <w:r w:rsidR="00AA4257" w:rsidRPr="009763D5">
        <w:t>IB</w:t>
      </w:r>
      <w:proofErr w:type="spellEnd"/>
      <w:r w:rsidR="00AA4257" w:rsidRPr="009763D5">
        <w:t xml:space="preserve"> 2001 bij een omzetting van een afgewaardeerde vordering in kapitaal het bedrag van de afwaardering bijgeteld te worden bij de </w:t>
      </w:r>
      <w:proofErr w:type="spellStart"/>
      <w:r w:rsidR="00AA4257" w:rsidRPr="009763D5">
        <w:t>verkrijgingsprijs</w:t>
      </w:r>
      <w:proofErr w:type="spellEnd"/>
      <w:r w:rsidR="00AA4257" w:rsidRPr="009763D5">
        <w:t xml:space="preserve"> van het aanmerkelijk belang. Als de schuldeiser kiest voor het vormen van een </w:t>
      </w:r>
      <w:proofErr w:type="spellStart"/>
      <w:r w:rsidR="00AA4257" w:rsidRPr="009763D5">
        <w:t>opwaarderingsreserve</w:t>
      </w:r>
      <w:proofErr w:type="spellEnd"/>
      <w:r w:rsidR="00AA4257" w:rsidRPr="009763D5">
        <w:t xml:space="preserve">, dient de </w:t>
      </w:r>
      <w:proofErr w:type="spellStart"/>
      <w:r w:rsidR="00AA4257" w:rsidRPr="009763D5">
        <w:t>verkrijgingsprijs</w:t>
      </w:r>
      <w:proofErr w:type="spellEnd"/>
      <w:r w:rsidR="00AA4257" w:rsidRPr="009763D5">
        <w:t xml:space="preserve"> van </w:t>
      </w:r>
      <w:proofErr w:type="gramStart"/>
      <w:r w:rsidR="00AA4257" w:rsidRPr="009763D5">
        <w:t>de</w:t>
      </w:r>
      <w:proofErr w:type="gramEnd"/>
      <w:r w:rsidR="00AA4257" w:rsidRPr="009763D5">
        <w:t xml:space="preserve"> aanmerkelijk belang aandelen te worden aangepast conform de vrijval van de </w:t>
      </w:r>
      <w:proofErr w:type="spellStart"/>
      <w:r w:rsidR="00AA4257" w:rsidRPr="009763D5">
        <w:t>opwaarderingsreserve</w:t>
      </w:r>
      <w:proofErr w:type="spellEnd"/>
      <w:r w:rsidR="00AA4257" w:rsidRPr="009763D5">
        <w:t xml:space="preserve">. </w:t>
      </w:r>
      <w:r w:rsidR="00AA458B" w:rsidRPr="009763D5">
        <w:br/>
      </w:r>
      <w:r w:rsidR="00AA458B" w:rsidRPr="009763D5">
        <w:br/>
      </w:r>
      <w:r w:rsidR="00AA4257" w:rsidRPr="009763D5">
        <w:rPr>
          <w:i/>
        </w:rPr>
        <w:t>§ 4.4 Conclusie</w:t>
      </w:r>
      <w:r w:rsidR="00AA458B" w:rsidRPr="009763D5">
        <w:br/>
      </w:r>
      <w:r w:rsidR="00AA458B" w:rsidRPr="009763D5">
        <w:br/>
      </w:r>
      <w:r w:rsidR="00AA4257" w:rsidRPr="009763D5">
        <w:t xml:space="preserve">Wanneer een natuurlijk persoon een lening verstrekt aan een </w:t>
      </w:r>
      <w:r w:rsidR="00EF215F" w:rsidRPr="009763D5">
        <w:t>onderneming</w:t>
      </w:r>
      <w:r w:rsidR="00AA4257" w:rsidRPr="009763D5">
        <w:t xml:space="preserve">, hangen de fiscale gevolgen </w:t>
      </w:r>
      <w:r w:rsidR="007E1F5E" w:rsidRPr="009763D5">
        <w:t xml:space="preserve">af </w:t>
      </w:r>
      <w:r w:rsidR="00EF215F" w:rsidRPr="009763D5">
        <w:t>van de vorm waarin de onderneming wordt gedreven en zijn relatie tot die onderneming</w:t>
      </w:r>
      <w:r w:rsidR="00AA4257" w:rsidRPr="009763D5">
        <w:t xml:space="preserve">. Als een natuurlijk persoon in de hoedanigheid van ondernemer een lening verstrekt, dan zal deze lening tot zijn ondernemingsvermogen behoren en behoren alle resultaten uit die lening tot de winst uit onderneming. Als een ondernemer eigen vermogen verstrekt, zullen ook alle voordelen uit dat eigen vermogen behoren tot de winst uit eigen vermogen. Omzetting van vreemd in eigen vermogen heeft dus geen gevolgen. Hetzelfde geldt wanneer de </w:t>
      </w:r>
      <w:proofErr w:type="gramStart"/>
      <w:r w:rsidR="00AA4257" w:rsidRPr="009763D5">
        <w:t>natuurlijk</w:t>
      </w:r>
      <w:proofErr w:type="gramEnd"/>
      <w:r w:rsidR="00AA4257" w:rsidRPr="009763D5">
        <w:t xml:space="preserve"> persoon de lening niet in het kader van zijn onderneming verstrekt. De vordering behoort dan tot de grondslag van box 3. Ook vertrekt eigen vermogen behoort tot de grondslag van box 3. Omzetting van vreemd in eigen vermogen heeft dan ook geen fiscale gevolgen. </w:t>
      </w:r>
      <w:r w:rsidR="00AA458B" w:rsidRPr="009763D5">
        <w:br/>
      </w:r>
      <w:r w:rsidR="00AA458B" w:rsidRPr="009763D5">
        <w:br/>
      </w:r>
      <w:r w:rsidR="00AA4257" w:rsidRPr="009763D5">
        <w:t xml:space="preserve">Dit is anders wanneer een natuurlijk persoon een lening verstrekt aan een vennootschap waarin hij of een met hem verbonden persoon een aanmerkelijk belang heeft. Deze verstrekking wordt aangemerkt als een terbeschikkingstelling. Voordelen uit deze lening worden dan ook aangemerkt als resultaat uit een werkzaamheid. Dit geldt dus ook voor de afwaardering van een dergelijke vordering. Wanneer de schuld die met een dergelijke afgewaardeerde vordering </w:t>
      </w:r>
      <w:proofErr w:type="gramStart"/>
      <w:r w:rsidR="00AA4257" w:rsidRPr="009763D5">
        <w:t>correspondeert</w:t>
      </w:r>
      <w:proofErr w:type="gramEnd"/>
      <w:r w:rsidR="00AA4257" w:rsidRPr="009763D5">
        <w:t xml:space="preserve"> gaat functioneren als eigen vermogen of wordt omgezet in aandelenkapitaal, dient een bedrag gelijk aan de afwaardering bij het resultaat uit werkzaamheid te worden geteld. Er kan voor worden gekozen om tevens een </w:t>
      </w:r>
      <w:proofErr w:type="spellStart"/>
      <w:r w:rsidR="00AA4257" w:rsidRPr="009763D5">
        <w:lastRenderedPageBreak/>
        <w:t>opwaarderingsreserve</w:t>
      </w:r>
      <w:proofErr w:type="spellEnd"/>
      <w:r w:rsidR="00AA4257" w:rsidRPr="009763D5">
        <w:t xml:space="preserve"> te vormen ten laste van het resultaat. De </w:t>
      </w:r>
      <w:proofErr w:type="spellStart"/>
      <w:r w:rsidR="00AA4257" w:rsidRPr="009763D5">
        <w:t>opwaarderingsreserve</w:t>
      </w:r>
      <w:proofErr w:type="spellEnd"/>
      <w:r w:rsidR="00AA4257" w:rsidRPr="009763D5">
        <w:t xml:space="preserve"> dient vervolgens jaarlijks vrij te vallen voor zover de waarde in het economisch verkeer van het aanmerkelijk belang van de crediteur of de met hem verbonden persoon hoger is dan de waarde van het aanmerkelijk belang ten tijde van het vormen van de </w:t>
      </w:r>
      <w:proofErr w:type="spellStart"/>
      <w:r w:rsidR="00AA4257" w:rsidRPr="009763D5">
        <w:t>opwaarderingsreserve</w:t>
      </w:r>
      <w:proofErr w:type="spellEnd"/>
      <w:r w:rsidR="00AA4257" w:rsidRPr="009763D5">
        <w:t xml:space="preserve"> minus eerdere vrijval van de </w:t>
      </w:r>
      <w:proofErr w:type="spellStart"/>
      <w:r w:rsidR="00AA4257" w:rsidRPr="009763D5">
        <w:t>opwaarderingsreserve</w:t>
      </w:r>
      <w:proofErr w:type="spellEnd"/>
      <w:r w:rsidR="00AA4257" w:rsidRPr="009763D5">
        <w:t xml:space="preserve"> ten gunste van het resultaat. </w:t>
      </w:r>
      <w:r w:rsidR="00AA458B" w:rsidRPr="009763D5">
        <w:br/>
      </w:r>
      <w:r w:rsidR="00AA458B" w:rsidRPr="009763D5">
        <w:br/>
      </w:r>
      <w:r w:rsidR="00AA4257" w:rsidRPr="009763D5">
        <w:t xml:space="preserve">Wanneer de </w:t>
      </w:r>
      <w:r w:rsidR="007E1F5E">
        <w:t>aandelen die tot het aanmerkelijk belang horen, worden</w:t>
      </w:r>
      <w:r w:rsidR="00AA4257" w:rsidRPr="009763D5">
        <w:t xml:space="preserve"> verkocht aan een niet met de belastingplichtige verbonden </w:t>
      </w:r>
      <w:r w:rsidR="007E1F5E" w:rsidRPr="009763D5">
        <w:t xml:space="preserve">persoon </w:t>
      </w:r>
      <w:r w:rsidR="00AA4257" w:rsidRPr="009763D5">
        <w:t xml:space="preserve">of een vennootschap waarin de belastingplichtige of een met hem verbonden persoon een aanmerkelijk belang heeft, valt de resterende </w:t>
      </w:r>
      <w:proofErr w:type="spellStart"/>
      <w:r w:rsidR="00AA4257" w:rsidRPr="009763D5">
        <w:t>opwaarderingsreserve</w:t>
      </w:r>
      <w:proofErr w:type="spellEnd"/>
      <w:r w:rsidR="00AA4257" w:rsidRPr="009763D5">
        <w:t xml:space="preserve"> onbelast vrij. Hetzelfde geldt wanneer het aanmerkelijk belang van de belastingplichtige of de met hem verbonden persoon eindigt</w:t>
      </w:r>
      <w:r w:rsidR="00EF215F" w:rsidRPr="009763D5">
        <w:t>,</w:t>
      </w:r>
      <w:r w:rsidR="00AA4257" w:rsidRPr="009763D5">
        <w:t xml:space="preserve"> bijvoorbeeld doordat de schuldenaar nieuwe aandelen heeft uitgegeven. Wanneer niet het aandelenbelang maar de onderneming van de schuldenaar wordt verkocht, dient de resterende </w:t>
      </w:r>
      <w:proofErr w:type="spellStart"/>
      <w:r w:rsidR="00AA4257" w:rsidRPr="009763D5">
        <w:t>opwaarderingsreserve</w:t>
      </w:r>
      <w:proofErr w:type="spellEnd"/>
      <w:r w:rsidR="00AA4257" w:rsidRPr="009763D5">
        <w:t xml:space="preserve"> in een keer aan het resultaat te worden toegevoegd. </w:t>
      </w:r>
      <w:r w:rsidR="00AA458B" w:rsidRPr="009763D5">
        <w:br/>
      </w:r>
      <w:r w:rsidR="00AA458B" w:rsidRPr="009763D5">
        <w:br/>
      </w:r>
      <w:r w:rsidR="00AA4257" w:rsidRPr="009763D5">
        <w:t xml:space="preserve">Bij het overlijden van de crediteur of het ophouden van de belastingplicht in Nederland van de crediteur dient eveneens de </w:t>
      </w:r>
      <w:proofErr w:type="spellStart"/>
      <w:r w:rsidR="00AA4257" w:rsidRPr="009763D5">
        <w:t>opwaarderingsreserve</w:t>
      </w:r>
      <w:proofErr w:type="spellEnd"/>
      <w:r w:rsidR="00AA4257" w:rsidRPr="009763D5">
        <w:t xml:space="preserve"> in zijn geheel te worden toegevoegd aan het resultaat van de crediteur. </w:t>
      </w:r>
    </w:p>
    <w:p w:rsidR="00AA4257" w:rsidRPr="009763D5" w:rsidRDefault="00AA4257" w:rsidP="00AA4257">
      <w:pPr>
        <w:spacing w:line="360" w:lineRule="auto"/>
      </w:pPr>
    </w:p>
    <w:p w:rsidR="000E416B" w:rsidRPr="009763D5" w:rsidRDefault="000E416B">
      <w:pPr>
        <w:spacing w:before="0"/>
      </w:pPr>
      <w:r w:rsidRPr="009763D5">
        <w:br w:type="page"/>
      </w:r>
    </w:p>
    <w:p w:rsidR="00357137" w:rsidRDefault="000E416B" w:rsidP="000E416B">
      <w:pPr>
        <w:spacing w:line="360" w:lineRule="auto"/>
      </w:pPr>
      <w:r w:rsidRPr="009763D5">
        <w:rPr>
          <w:b/>
          <w:sz w:val="28"/>
          <w:szCs w:val="28"/>
        </w:rPr>
        <w:lastRenderedPageBreak/>
        <w:t xml:space="preserve">Hoofdstuk 5 Analyse </w:t>
      </w:r>
      <w:proofErr w:type="gramStart"/>
      <w:r w:rsidR="00AA458B" w:rsidRPr="009763D5">
        <w:rPr>
          <w:b/>
          <w:sz w:val="28"/>
          <w:szCs w:val="28"/>
        </w:rPr>
        <w:br/>
      </w:r>
      <w:r w:rsidR="00AA458B" w:rsidRPr="009763D5">
        <w:rPr>
          <w:b/>
          <w:sz w:val="28"/>
          <w:szCs w:val="28"/>
        </w:rPr>
        <w:br/>
      </w:r>
      <w:r w:rsidRPr="009763D5">
        <w:rPr>
          <w:i/>
        </w:rPr>
        <w:t>§</w:t>
      </w:r>
      <w:proofErr w:type="gramEnd"/>
      <w:r w:rsidRPr="009763D5">
        <w:rPr>
          <w:i/>
        </w:rPr>
        <w:t xml:space="preserve"> 5.1 Inleiding</w:t>
      </w:r>
      <w:r w:rsidR="00AA458B" w:rsidRPr="009763D5">
        <w:rPr>
          <w:b/>
          <w:sz w:val="28"/>
          <w:szCs w:val="28"/>
        </w:rPr>
        <w:br/>
      </w:r>
      <w:r w:rsidR="00AA458B" w:rsidRPr="009763D5">
        <w:rPr>
          <w:b/>
          <w:sz w:val="28"/>
          <w:szCs w:val="28"/>
        </w:rPr>
        <w:br/>
      </w:r>
      <w:r w:rsidRPr="009763D5">
        <w:t xml:space="preserve">In de voorgaande hoofdstukken is aangegeven wat de gevolgen zijn van een omzetting van een afgewaardeerde vordering in aandelenkapitaal dan wel het feitelijk laten functioneren als eigen vermogen wanneer de crediteur een natuurlijk persoon is en wanneer de crediteur een rechtspersoon is. In dit hoofdstuk zullen deze twee situaties met elkaar vergeleken worden. Als eerste zal worden aangegeven </w:t>
      </w:r>
      <w:r w:rsidR="0094126F" w:rsidRPr="009763D5">
        <w:t xml:space="preserve">in hoeverre </w:t>
      </w:r>
      <w:r w:rsidR="00D569A2" w:rsidRPr="009763D5">
        <w:t xml:space="preserve">de artikelen die in beide situaties van toepassing zijn namelijk artikel </w:t>
      </w:r>
      <w:proofErr w:type="spellStart"/>
      <w:r w:rsidR="00D569A2" w:rsidRPr="009763D5">
        <w:t>13ba</w:t>
      </w:r>
      <w:proofErr w:type="spellEnd"/>
      <w:r w:rsidR="00D569A2" w:rsidRPr="009763D5">
        <w:t xml:space="preserve"> wet </w:t>
      </w:r>
      <w:proofErr w:type="spellStart"/>
      <w:r w:rsidR="00D569A2" w:rsidRPr="009763D5">
        <w:t>Vpb</w:t>
      </w:r>
      <w:proofErr w:type="spellEnd"/>
      <w:r w:rsidR="00D569A2" w:rsidRPr="009763D5">
        <w:t xml:space="preserve"> 1969 en artikel </w:t>
      </w:r>
      <w:proofErr w:type="spellStart"/>
      <w:r w:rsidR="00D569A2" w:rsidRPr="009763D5">
        <w:t>3.98a</w:t>
      </w:r>
      <w:proofErr w:type="spellEnd"/>
      <w:r w:rsidR="00D569A2" w:rsidRPr="009763D5">
        <w:t xml:space="preserve"> wet </w:t>
      </w:r>
      <w:proofErr w:type="spellStart"/>
      <w:r w:rsidR="00D569A2" w:rsidRPr="009763D5">
        <w:t>IB</w:t>
      </w:r>
      <w:proofErr w:type="spellEnd"/>
      <w:r w:rsidR="00D569A2" w:rsidRPr="009763D5">
        <w:t xml:space="preserve"> 2001 </w:t>
      </w:r>
      <w:r w:rsidR="007E1F5E" w:rsidRPr="009763D5">
        <w:t xml:space="preserve">effectief </w:t>
      </w:r>
      <w:r w:rsidR="0094126F" w:rsidRPr="009763D5">
        <w:t>en proportioneel zijn. Daarnaast zal worden bekeken in hoeverre sprake is van ongelijkheid tussen beide situaties.</w:t>
      </w:r>
      <w:r w:rsidR="00D569A2" w:rsidRPr="009763D5">
        <w:t xml:space="preserve"> </w:t>
      </w:r>
      <w:r w:rsidR="0094126F" w:rsidRPr="009763D5">
        <w:t xml:space="preserve">Vervolgens wordt uiteengezet </w:t>
      </w:r>
      <w:r w:rsidRPr="009763D5">
        <w:t xml:space="preserve">welke verschillen bestaan tussen </w:t>
      </w:r>
      <w:r w:rsidR="0094126F" w:rsidRPr="009763D5">
        <w:t>de fiscale gevolgen van b</w:t>
      </w:r>
      <w:r w:rsidRPr="009763D5">
        <w:t xml:space="preserve">eide </w:t>
      </w:r>
      <w:r w:rsidR="0094126F" w:rsidRPr="009763D5">
        <w:t>situaties en in hoeverre het opheffen van de verschillen kan leiden tot een betere effectiviteit, proportionaliteit of gelijkheid van de</w:t>
      </w:r>
      <w:r w:rsidR="00D569A2" w:rsidRPr="009763D5">
        <w:t xml:space="preserve"> hiervoor genoemde</w:t>
      </w:r>
      <w:r w:rsidR="0094126F" w:rsidRPr="009763D5">
        <w:t xml:space="preserve"> </w:t>
      </w:r>
      <w:r w:rsidR="00D569A2" w:rsidRPr="009763D5">
        <w:t>wetsartikelen</w:t>
      </w:r>
      <w:r w:rsidRPr="009763D5">
        <w:t>.</w:t>
      </w:r>
      <w:r w:rsidR="00AA458B" w:rsidRPr="009763D5">
        <w:rPr>
          <w:b/>
          <w:sz w:val="28"/>
          <w:szCs w:val="28"/>
        </w:rPr>
        <w:br/>
      </w:r>
      <w:r w:rsidR="00AA458B" w:rsidRPr="009763D5">
        <w:rPr>
          <w:b/>
          <w:sz w:val="28"/>
          <w:szCs w:val="28"/>
        </w:rPr>
        <w:br/>
      </w:r>
      <w:r w:rsidR="00D569A2" w:rsidRPr="009763D5">
        <w:rPr>
          <w:i/>
        </w:rPr>
        <w:t xml:space="preserve">§ 5.2 De effectiviteit en proportionaliteit van artikelen </w:t>
      </w:r>
      <w:proofErr w:type="spellStart"/>
      <w:r w:rsidR="00D569A2" w:rsidRPr="009763D5">
        <w:rPr>
          <w:i/>
        </w:rPr>
        <w:t>13ba</w:t>
      </w:r>
      <w:proofErr w:type="spellEnd"/>
      <w:r w:rsidR="00D569A2" w:rsidRPr="009763D5">
        <w:rPr>
          <w:i/>
        </w:rPr>
        <w:t xml:space="preserve"> wet </w:t>
      </w:r>
      <w:proofErr w:type="spellStart"/>
      <w:r w:rsidR="00D569A2" w:rsidRPr="009763D5">
        <w:rPr>
          <w:i/>
        </w:rPr>
        <w:t>Vpb</w:t>
      </w:r>
      <w:proofErr w:type="spellEnd"/>
      <w:r w:rsidR="00D569A2" w:rsidRPr="009763D5">
        <w:rPr>
          <w:i/>
        </w:rPr>
        <w:t xml:space="preserve"> 1969 en artikel </w:t>
      </w:r>
      <w:proofErr w:type="spellStart"/>
      <w:r w:rsidR="00D569A2" w:rsidRPr="009763D5">
        <w:rPr>
          <w:i/>
        </w:rPr>
        <w:t>3.98a</w:t>
      </w:r>
      <w:proofErr w:type="spellEnd"/>
      <w:r w:rsidR="00D569A2" w:rsidRPr="009763D5">
        <w:rPr>
          <w:i/>
        </w:rPr>
        <w:t xml:space="preserve"> wet  </w:t>
      </w:r>
      <w:proofErr w:type="spellStart"/>
      <w:r w:rsidR="00D569A2" w:rsidRPr="009763D5">
        <w:rPr>
          <w:i/>
        </w:rPr>
        <w:t>IB</w:t>
      </w:r>
      <w:proofErr w:type="spellEnd"/>
      <w:r w:rsidR="00D569A2" w:rsidRPr="009763D5">
        <w:rPr>
          <w:i/>
        </w:rPr>
        <w:t xml:space="preserve"> 2001</w:t>
      </w:r>
      <w:proofErr w:type="gramStart"/>
      <w:r w:rsidR="00AA458B" w:rsidRPr="009763D5">
        <w:rPr>
          <w:b/>
          <w:sz w:val="28"/>
          <w:szCs w:val="28"/>
        </w:rPr>
        <w:br/>
      </w:r>
      <w:r w:rsidR="00AA458B" w:rsidRPr="009763D5">
        <w:rPr>
          <w:b/>
          <w:sz w:val="28"/>
          <w:szCs w:val="28"/>
        </w:rPr>
        <w:br/>
      </w:r>
      <w:r w:rsidR="00D569A2" w:rsidRPr="009763D5">
        <w:rPr>
          <w:i/>
        </w:rPr>
        <w:t>§</w:t>
      </w:r>
      <w:proofErr w:type="gramEnd"/>
      <w:r w:rsidR="00D569A2" w:rsidRPr="009763D5">
        <w:rPr>
          <w:i/>
        </w:rPr>
        <w:t xml:space="preserve"> 5.2.1 Effectiviteit</w:t>
      </w:r>
      <w:r w:rsidR="00AA458B" w:rsidRPr="009763D5">
        <w:rPr>
          <w:b/>
          <w:sz w:val="28"/>
          <w:szCs w:val="28"/>
        </w:rPr>
        <w:br/>
      </w:r>
      <w:r w:rsidR="00AA458B" w:rsidRPr="009763D5">
        <w:rPr>
          <w:b/>
          <w:sz w:val="28"/>
          <w:szCs w:val="28"/>
        </w:rPr>
        <w:br/>
      </w:r>
      <w:r w:rsidR="00D569A2" w:rsidRPr="009763D5">
        <w:t>Zoals hiervoor aangegeven is het doel van beide wetsartikelen het voorkomen van een onbelaste opwaardering van een (voormalige) vordering die eerder afgewaardeerd is ten laste van de winst of het resultaat van een werkzaamheid van de belastingplichtige of een met de belastingplichtige verbonden lichaam of verbonden persoon.</w:t>
      </w:r>
      <w:r w:rsidR="00D569A2" w:rsidRPr="009763D5">
        <w:rPr>
          <w:rStyle w:val="FootnoteReference"/>
        </w:rPr>
        <w:footnoteReference w:id="108"/>
      </w:r>
      <w:r w:rsidRPr="009763D5">
        <w:t xml:space="preserve"> </w:t>
      </w:r>
      <w:r w:rsidR="00D569A2" w:rsidRPr="009763D5">
        <w:t xml:space="preserve">Dit doel wordt bereikt door het terugnemen van de eerder genoten </w:t>
      </w:r>
      <w:r w:rsidR="003A2C63" w:rsidRPr="009763D5">
        <w:t xml:space="preserve">afwaardering. Naar mijn mening zijn beide regelingen effectief. Op het moment dat een lening wordt omgezet in aandelenkapitaal dan wel feitelijk gaat functioneren als eigen vermogen of wordt prijsgegeven en de afwaardering van de met de lening corresponderende vordering definitief zou worden, treedt de </w:t>
      </w:r>
      <w:r w:rsidR="004959F5" w:rsidRPr="009763D5">
        <w:t xml:space="preserve">sanctie in werking. </w:t>
      </w:r>
      <w:r w:rsidR="004959F5" w:rsidRPr="009763D5">
        <w:lastRenderedPageBreak/>
        <w:t xml:space="preserve">Alleen door de uitgifte van rechten op aandelen zou een </w:t>
      </w:r>
      <w:r w:rsidR="005A461E" w:rsidRPr="009763D5">
        <w:t>on</w:t>
      </w:r>
      <w:r w:rsidR="004959F5" w:rsidRPr="009763D5">
        <w:t xml:space="preserve">belaste opwaardering van een eerdere belaste afwaardering aan de orde kunnen komen wanneer de crediteur </w:t>
      </w:r>
      <w:r w:rsidR="005A461E" w:rsidRPr="009763D5">
        <w:t>of een met hem verbonden persoon of lichaam alleen rechten heeft op aandelen en geen aandelen</w:t>
      </w:r>
      <w:r w:rsidR="004959F5" w:rsidRPr="009763D5">
        <w:t xml:space="preserve">. </w:t>
      </w:r>
      <w:r w:rsidR="005A461E" w:rsidRPr="009763D5">
        <w:t xml:space="preserve">Het is dan namelijk onduidelijk of artikel </w:t>
      </w:r>
      <w:proofErr w:type="spellStart"/>
      <w:r w:rsidR="005A461E" w:rsidRPr="009763D5">
        <w:t>13ba</w:t>
      </w:r>
      <w:proofErr w:type="spellEnd"/>
      <w:r w:rsidR="005A461E" w:rsidRPr="009763D5">
        <w:t xml:space="preserve"> lid 1 wet </w:t>
      </w:r>
      <w:proofErr w:type="spellStart"/>
      <w:r w:rsidR="005A461E" w:rsidRPr="009763D5">
        <w:t>Vpb</w:t>
      </w:r>
      <w:proofErr w:type="spellEnd"/>
      <w:r w:rsidR="005A461E" w:rsidRPr="009763D5">
        <w:t xml:space="preserve"> van toepassing kan zijn. </w:t>
      </w:r>
      <w:r w:rsidR="004959F5" w:rsidRPr="009763D5">
        <w:t>Wanneer de crediteur een natuurlijk persoon is, is het hebben van rechten op minimaal 5% van de aandelen in een vennootschap voldoende om een aanmerkelijk belang te hebben en geldt deze onduidelijkheid niet.</w:t>
      </w:r>
      <w:r w:rsidR="004959F5" w:rsidRPr="009763D5">
        <w:rPr>
          <w:rStyle w:val="FootnoteReference"/>
        </w:rPr>
        <w:footnoteReference w:id="109"/>
      </w:r>
      <w:r w:rsidR="00AA458B" w:rsidRPr="009763D5">
        <w:rPr>
          <w:b/>
          <w:sz w:val="28"/>
          <w:szCs w:val="28"/>
        </w:rPr>
        <w:br/>
      </w:r>
      <w:r w:rsidR="00AA458B" w:rsidRPr="009763D5">
        <w:rPr>
          <w:b/>
          <w:sz w:val="28"/>
          <w:szCs w:val="28"/>
        </w:rPr>
        <w:br/>
      </w:r>
      <w:r w:rsidR="005A461E" w:rsidRPr="009763D5">
        <w:rPr>
          <w:i/>
        </w:rPr>
        <w:t>§ 5.2.2 Proportionaliteit</w:t>
      </w:r>
      <w:r w:rsidR="00AA458B" w:rsidRPr="009763D5">
        <w:rPr>
          <w:b/>
          <w:sz w:val="28"/>
          <w:szCs w:val="28"/>
        </w:rPr>
        <w:br/>
      </w:r>
      <w:r w:rsidR="00AA458B" w:rsidRPr="009763D5">
        <w:rPr>
          <w:b/>
          <w:sz w:val="28"/>
          <w:szCs w:val="28"/>
        </w:rPr>
        <w:br/>
      </w:r>
      <w:r w:rsidR="00FE23C1" w:rsidRPr="009763D5">
        <w:t xml:space="preserve">Op het eerste gezicht lijken beide de sancties in de hiervoor genoemde bepalingen proportioneel. Immers slechts een eerdere belaste afwaardering van een vordering wordt teruggenomen. Als de vordering niet ten laste van winst of het resultaat uit een werkzaamheid wordt afgewaardeerd, treedt de sanctie van artikel 13 </w:t>
      </w:r>
      <w:proofErr w:type="spellStart"/>
      <w:r w:rsidR="00FE23C1" w:rsidRPr="009763D5">
        <w:t>ba</w:t>
      </w:r>
      <w:proofErr w:type="spellEnd"/>
      <w:r w:rsidR="00FE23C1" w:rsidRPr="009763D5">
        <w:t xml:space="preserve"> wet </w:t>
      </w:r>
      <w:proofErr w:type="spellStart"/>
      <w:r w:rsidR="00FE23C1" w:rsidRPr="009763D5">
        <w:t>Vpb</w:t>
      </w:r>
      <w:proofErr w:type="spellEnd"/>
      <w:r w:rsidR="00FE23C1" w:rsidRPr="009763D5">
        <w:t xml:space="preserve"> 1969 of artikel </w:t>
      </w:r>
      <w:proofErr w:type="spellStart"/>
      <w:r w:rsidR="00FE23C1" w:rsidRPr="009763D5">
        <w:t>3.98</w:t>
      </w:r>
      <w:r w:rsidR="007E1F5E">
        <w:t>a</w:t>
      </w:r>
      <w:proofErr w:type="spellEnd"/>
      <w:r w:rsidR="00FE23C1" w:rsidRPr="009763D5">
        <w:t xml:space="preserve"> wet </w:t>
      </w:r>
      <w:proofErr w:type="spellStart"/>
      <w:r w:rsidR="00FE23C1" w:rsidRPr="009763D5">
        <w:t>IB</w:t>
      </w:r>
      <w:proofErr w:type="spellEnd"/>
      <w:r w:rsidR="00FE23C1" w:rsidRPr="009763D5">
        <w:t xml:space="preserve"> 2001 niet in werki</w:t>
      </w:r>
      <w:r w:rsidR="001344CC" w:rsidRPr="009763D5">
        <w:t xml:space="preserve">ng. Wanneer (een deel van) het aanmerkelijk belang of de deelneming wordt vervreemd, leidt dit in beginsel tot een onbelaste vrijval van de </w:t>
      </w:r>
      <w:proofErr w:type="spellStart"/>
      <w:r w:rsidR="001344CC" w:rsidRPr="009763D5">
        <w:t>opwaarderingsreserve</w:t>
      </w:r>
      <w:proofErr w:type="spellEnd"/>
      <w:r w:rsidR="001344CC" w:rsidRPr="009763D5">
        <w:t xml:space="preserve"> voor zover de </w:t>
      </w:r>
      <w:proofErr w:type="spellStart"/>
      <w:r w:rsidR="001344CC" w:rsidRPr="009763D5">
        <w:t>opwaarderingsreserve</w:t>
      </w:r>
      <w:proofErr w:type="spellEnd"/>
      <w:r w:rsidR="001344CC" w:rsidRPr="009763D5">
        <w:t xml:space="preserve"> nog niet aan de winst was toegevoegd na de laatste toevoeging bij de verkoop. Wanneer slechts een deel van het aanmerkelijk belang of de deelneming wordt verkocht, geldt een gedeeltelijke onbelaste vrijval. </w:t>
      </w:r>
      <w:r w:rsidR="00AA458B" w:rsidRPr="009763D5">
        <w:br/>
      </w:r>
      <w:r w:rsidR="00AA458B" w:rsidRPr="009763D5">
        <w:br/>
      </w:r>
      <w:r w:rsidR="001344CC" w:rsidRPr="009763D5">
        <w:t xml:space="preserve">Ook wordt voorkomen dat wanneer twee verbonden personen of verbonden lichamen die beide een </w:t>
      </w:r>
      <w:proofErr w:type="spellStart"/>
      <w:r w:rsidR="001344CC" w:rsidRPr="009763D5">
        <w:t>opwaarderingsreserve</w:t>
      </w:r>
      <w:proofErr w:type="spellEnd"/>
      <w:r w:rsidR="001344CC" w:rsidRPr="009763D5">
        <w:t xml:space="preserve"> hebben gevormd, de waardestijging van het aanmerkelijk belang of de deelneming bij beiden leidt tot een vrijval van de </w:t>
      </w:r>
      <w:proofErr w:type="spellStart"/>
      <w:r w:rsidR="001344CC" w:rsidRPr="009763D5">
        <w:t>opwaarderingsreserve</w:t>
      </w:r>
      <w:proofErr w:type="spellEnd"/>
      <w:r w:rsidR="001344CC" w:rsidRPr="009763D5">
        <w:t>. Echter niet in alle gevallen wordt dit voorkomen.</w:t>
      </w:r>
      <w:r w:rsidR="007E1F5E">
        <w:t xml:space="preserve"> In artikel </w:t>
      </w:r>
      <w:proofErr w:type="spellStart"/>
      <w:r w:rsidR="007E1F5E">
        <w:t>13</w:t>
      </w:r>
      <w:r w:rsidR="0047005C" w:rsidRPr="009763D5">
        <w:t>ba</w:t>
      </w:r>
      <w:proofErr w:type="spellEnd"/>
      <w:r w:rsidR="0047005C" w:rsidRPr="009763D5">
        <w:t xml:space="preserve"> wet </w:t>
      </w:r>
      <w:proofErr w:type="spellStart"/>
      <w:r w:rsidR="0047005C" w:rsidRPr="009763D5">
        <w:t>Vpb</w:t>
      </w:r>
      <w:proofErr w:type="spellEnd"/>
      <w:r w:rsidR="0047005C" w:rsidRPr="009763D5">
        <w:t xml:space="preserve"> 1969 is dit het geval wanneer twee verbonden lichamen A en B ieder een deelneming hebben in een vennootschap en ten aanzien van een vordering op die deelneming een </w:t>
      </w:r>
      <w:proofErr w:type="spellStart"/>
      <w:r w:rsidR="0047005C" w:rsidRPr="009763D5">
        <w:t>opwaarderingsreserve</w:t>
      </w:r>
      <w:proofErr w:type="spellEnd"/>
      <w:r w:rsidR="0047005C" w:rsidRPr="009763D5">
        <w:t xml:space="preserve"> hebben gevormd. Als de overige aandelen in de deelneming worden gehouden door een ander verbonden lichaam</w:t>
      </w:r>
      <w:r w:rsidR="00FE23C1" w:rsidRPr="009763D5">
        <w:t xml:space="preserve"> C</w:t>
      </w:r>
      <w:r w:rsidR="0047005C" w:rsidRPr="009763D5">
        <w:t>, wordt deze deelneming</w:t>
      </w:r>
      <w:r w:rsidR="00FE23C1" w:rsidRPr="009763D5">
        <w:t xml:space="preserve"> van C </w:t>
      </w:r>
      <w:proofErr w:type="spellStart"/>
      <w:r w:rsidR="00FE23C1" w:rsidRPr="009763D5">
        <w:t>toerekend</w:t>
      </w:r>
      <w:proofErr w:type="spellEnd"/>
      <w:r w:rsidR="00FE23C1" w:rsidRPr="009763D5">
        <w:t xml:space="preserve"> aan zowel A als B. Dit leidt tot een dubbele toevoeging van een </w:t>
      </w:r>
      <w:proofErr w:type="spellStart"/>
      <w:r w:rsidR="00FE23C1" w:rsidRPr="009763D5">
        <w:t>opwaarderingsreserve</w:t>
      </w:r>
      <w:proofErr w:type="spellEnd"/>
      <w:r w:rsidR="00FE23C1" w:rsidRPr="009763D5">
        <w:t xml:space="preserve"> ten aanzien van dezelfde waardestijging</w:t>
      </w:r>
      <w:r w:rsidR="001344CC" w:rsidRPr="009763D5">
        <w:t xml:space="preserve"> en is dus een onevenwichtigheid in artikel </w:t>
      </w:r>
      <w:proofErr w:type="spellStart"/>
      <w:r w:rsidR="001344CC" w:rsidRPr="009763D5">
        <w:t>13ba</w:t>
      </w:r>
      <w:proofErr w:type="spellEnd"/>
      <w:r w:rsidR="001344CC" w:rsidRPr="009763D5">
        <w:t xml:space="preserve"> wet </w:t>
      </w:r>
      <w:proofErr w:type="spellStart"/>
      <w:r w:rsidR="001344CC" w:rsidRPr="009763D5">
        <w:t>Vpb</w:t>
      </w:r>
      <w:proofErr w:type="spellEnd"/>
      <w:r w:rsidR="001344CC" w:rsidRPr="009763D5">
        <w:t xml:space="preserve"> 1969</w:t>
      </w:r>
      <w:r w:rsidR="00FE23C1" w:rsidRPr="009763D5">
        <w:t xml:space="preserve">. Artikel </w:t>
      </w:r>
      <w:proofErr w:type="spellStart"/>
      <w:r w:rsidR="00FE23C1" w:rsidRPr="009763D5">
        <w:t>3.98a</w:t>
      </w:r>
      <w:proofErr w:type="spellEnd"/>
      <w:r w:rsidR="00FE23C1" w:rsidRPr="009763D5">
        <w:t xml:space="preserve"> wet </w:t>
      </w:r>
      <w:proofErr w:type="spellStart"/>
      <w:r w:rsidR="00FE23C1" w:rsidRPr="009763D5">
        <w:t>IB</w:t>
      </w:r>
      <w:proofErr w:type="spellEnd"/>
      <w:r w:rsidR="00FE23C1" w:rsidRPr="009763D5">
        <w:t xml:space="preserve"> 2001 kent geen dergelijke regeling. </w:t>
      </w:r>
    </w:p>
    <w:p w:rsidR="000E416B" w:rsidRPr="007E1F5E" w:rsidRDefault="007E1F5E" w:rsidP="000E416B">
      <w:pPr>
        <w:spacing w:line="360" w:lineRule="auto"/>
        <w:rPr>
          <w:b/>
          <w:sz w:val="28"/>
          <w:szCs w:val="28"/>
        </w:rPr>
      </w:pPr>
      <w:r>
        <w:lastRenderedPageBreak/>
        <w:t>Beide regelingen pakken dus soms onevenwichtig uit. Hieronder zullen deze onevenwichtigheden verder worden uitgewerkt.</w:t>
      </w:r>
      <w:r>
        <w:rPr>
          <w:b/>
          <w:sz w:val="28"/>
          <w:szCs w:val="28"/>
        </w:rPr>
        <w:br/>
      </w:r>
      <w:r>
        <w:rPr>
          <w:b/>
          <w:sz w:val="28"/>
          <w:szCs w:val="28"/>
        </w:rPr>
        <w:br/>
      </w:r>
      <w:r w:rsidR="00357137" w:rsidRPr="009763D5">
        <w:rPr>
          <w:i/>
        </w:rPr>
        <w:t>§ 5.3</w:t>
      </w:r>
      <w:r w:rsidR="000E416B" w:rsidRPr="009763D5">
        <w:rPr>
          <w:i/>
        </w:rPr>
        <w:t xml:space="preserve"> Wat zijn de verschillen tussen beide situaties?</w:t>
      </w:r>
      <w:r w:rsidR="00AA458B" w:rsidRPr="009763D5">
        <w:rPr>
          <w:i/>
        </w:rPr>
        <w:br/>
      </w:r>
      <w:r w:rsidR="00AA458B" w:rsidRPr="009763D5">
        <w:rPr>
          <w:i/>
        </w:rPr>
        <w:br/>
      </w:r>
      <w:r w:rsidR="00357137" w:rsidRPr="009763D5">
        <w:rPr>
          <w:i/>
        </w:rPr>
        <w:t>§ 5.3</w:t>
      </w:r>
      <w:r w:rsidR="000E416B" w:rsidRPr="009763D5">
        <w:rPr>
          <w:i/>
        </w:rPr>
        <w:t>.1 Tariefsverschil</w:t>
      </w:r>
      <w:r w:rsidR="00AA458B" w:rsidRPr="009763D5">
        <w:rPr>
          <w:i/>
        </w:rPr>
        <w:br/>
      </w:r>
      <w:r w:rsidR="00AA458B" w:rsidRPr="009763D5">
        <w:rPr>
          <w:i/>
        </w:rPr>
        <w:br/>
      </w:r>
      <w:r w:rsidR="000E416B" w:rsidRPr="009763D5">
        <w:t xml:space="preserve">Op het eerste gezicht lijken de gevolgen </w:t>
      </w:r>
      <w:r w:rsidR="001344CC" w:rsidRPr="009763D5">
        <w:t>voor</w:t>
      </w:r>
      <w:r w:rsidR="000E416B" w:rsidRPr="009763D5">
        <w:t xml:space="preserve"> beide situaties identiek. Dit lijkt logisch aangezien artikel </w:t>
      </w:r>
      <w:proofErr w:type="spellStart"/>
      <w:r w:rsidR="000E416B" w:rsidRPr="009763D5">
        <w:t>3.98a</w:t>
      </w:r>
      <w:proofErr w:type="spellEnd"/>
      <w:r w:rsidR="000E416B" w:rsidRPr="009763D5">
        <w:t xml:space="preserve"> wet </w:t>
      </w:r>
      <w:proofErr w:type="spellStart"/>
      <w:r w:rsidR="000E416B" w:rsidRPr="009763D5">
        <w:t>IB</w:t>
      </w:r>
      <w:proofErr w:type="spellEnd"/>
      <w:r w:rsidR="000E416B" w:rsidRPr="009763D5">
        <w:t xml:space="preserve"> 2001 is ingevoerd in samenhang met artikel </w:t>
      </w:r>
      <w:proofErr w:type="spellStart"/>
      <w:r w:rsidR="000E416B" w:rsidRPr="009763D5">
        <w:t>13ba</w:t>
      </w:r>
      <w:proofErr w:type="spellEnd"/>
      <w:r w:rsidR="000E416B" w:rsidRPr="009763D5">
        <w:t xml:space="preserve"> wet </w:t>
      </w:r>
      <w:proofErr w:type="spellStart"/>
      <w:r w:rsidR="000E416B" w:rsidRPr="009763D5">
        <w:t>Vpb</w:t>
      </w:r>
      <w:proofErr w:type="spellEnd"/>
      <w:r w:rsidR="000E416B" w:rsidRPr="009763D5">
        <w:t xml:space="preserve"> 1969. Toch leidt de uitwerking van de artikelen wel tot een aantal verschillen. Het eerste verschil is het tarief. De wet op de inkomstenbelasting kent in tegenstelling tot de wet op de vennootschapsbelasting een </w:t>
      </w:r>
      <w:r w:rsidR="00357137" w:rsidRPr="009763D5">
        <w:t>oplopend</w:t>
      </w:r>
      <w:r w:rsidR="000E416B" w:rsidRPr="009763D5">
        <w:t xml:space="preserve"> tarief tot maximaal 52%. Het tarief waartegen de gevormde </w:t>
      </w:r>
      <w:proofErr w:type="spellStart"/>
      <w:r w:rsidR="000E416B" w:rsidRPr="009763D5">
        <w:t>opwaarderingsreserve</w:t>
      </w:r>
      <w:proofErr w:type="spellEnd"/>
      <w:r w:rsidR="000E416B" w:rsidRPr="009763D5">
        <w:t xml:space="preserve"> wordt belast, hangt af van de totale inkomsten uit box 1. Dit is ook de bedoeling van de wetgever. Immers artikel </w:t>
      </w:r>
      <w:proofErr w:type="spellStart"/>
      <w:r w:rsidR="000E416B" w:rsidRPr="009763D5">
        <w:t>3.98a</w:t>
      </w:r>
      <w:proofErr w:type="spellEnd"/>
      <w:r w:rsidR="000E416B" w:rsidRPr="009763D5">
        <w:t xml:space="preserve"> wet </w:t>
      </w:r>
      <w:proofErr w:type="spellStart"/>
      <w:r w:rsidR="000E416B" w:rsidRPr="009763D5">
        <w:t>IB</w:t>
      </w:r>
      <w:proofErr w:type="spellEnd"/>
      <w:r w:rsidR="000E416B" w:rsidRPr="009763D5">
        <w:t xml:space="preserve"> 2001 is ingevoerd om sfeerovergang van een afgewaardeerde vordering van box 1 naar box 2 te voorkomen. Hetzelfde geldt immers ook voor de afwaardering van de vordering die voorafgegaan is aan de </w:t>
      </w:r>
      <w:r w:rsidRPr="009763D5">
        <w:t xml:space="preserve">omzetting. </w:t>
      </w:r>
      <w:r w:rsidR="000E416B" w:rsidRPr="009763D5">
        <w:t xml:space="preserve">De wet op de vennootschapsbelasting kent ook wel enige </w:t>
      </w:r>
      <w:proofErr w:type="gramStart"/>
      <w:r w:rsidR="000E416B" w:rsidRPr="009763D5">
        <w:t>progressie</w:t>
      </w:r>
      <w:proofErr w:type="gramEnd"/>
      <w:r w:rsidR="000E416B" w:rsidRPr="009763D5">
        <w:t xml:space="preserve">, alleen die progressie is veel minder groot als in de inkomstenbelasting. Het toptarief in de vennootschapsbelasting is 25,5%. De bedoeling van de </w:t>
      </w:r>
      <w:proofErr w:type="spellStart"/>
      <w:r w:rsidR="000E416B" w:rsidRPr="009763D5">
        <w:t>opwaarderingsreserve</w:t>
      </w:r>
      <w:proofErr w:type="spellEnd"/>
      <w:r w:rsidR="000E416B" w:rsidRPr="009763D5">
        <w:t xml:space="preserve"> zoals geformuleerd in artikel </w:t>
      </w:r>
      <w:proofErr w:type="spellStart"/>
      <w:r w:rsidR="000E416B" w:rsidRPr="009763D5">
        <w:t>13ba</w:t>
      </w:r>
      <w:proofErr w:type="spellEnd"/>
      <w:r w:rsidR="000E416B" w:rsidRPr="009763D5">
        <w:t xml:space="preserve"> wet </w:t>
      </w:r>
      <w:proofErr w:type="spellStart"/>
      <w:r w:rsidR="000E416B" w:rsidRPr="009763D5">
        <w:t>Vpb</w:t>
      </w:r>
      <w:proofErr w:type="spellEnd"/>
      <w:r w:rsidR="000E416B" w:rsidRPr="009763D5">
        <w:t xml:space="preserve"> 1969 is echter niet het voorkomen van een opwaardering tegen een lager tarief maar </w:t>
      </w:r>
      <w:r w:rsidR="00357137" w:rsidRPr="009763D5">
        <w:t xml:space="preserve">het voorkomen van de </w:t>
      </w:r>
      <w:r w:rsidR="000E416B" w:rsidRPr="009763D5">
        <w:t>onbelaste opwaardering</w:t>
      </w:r>
      <w:r w:rsidR="00357137" w:rsidRPr="009763D5">
        <w:t xml:space="preserve"> van een (voormalige) vordering die eerder ten laste van de winst is afgewaardeerd</w:t>
      </w:r>
      <w:r w:rsidR="000E416B" w:rsidRPr="009763D5">
        <w:t xml:space="preserve">. Het verschil hangt dus samen met doel van de verschillende wetsartikelen en het doel van de beide wetsartikelen is niet identiek. Daarbij is de </w:t>
      </w:r>
      <w:proofErr w:type="spellStart"/>
      <w:r w:rsidR="000E416B" w:rsidRPr="009763D5">
        <w:t>terbeschikkingstellingsregeling</w:t>
      </w:r>
      <w:proofErr w:type="spellEnd"/>
      <w:r w:rsidR="000E416B" w:rsidRPr="009763D5">
        <w:t xml:space="preserve"> waar artikel </w:t>
      </w:r>
      <w:proofErr w:type="spellStart"/>
      <w:r w:rsidR="000E416B" w:rsidRPr="009763D5">
        <w:t>3.98a</w:t>
      </w:r>
      <w:proofErr w:type="spellEnd"/>
      <w:r w:rsidR="000E416B" w:rsidRPr="009763D5">
        <w:t xml:space="preserve"> wet </w:t>
      </w:r>
      <w:proofErr w:type="spellStart"/>
      <w:r w:rsidR="000E416B" w:rsidRPr="009763D5">
        <w:t>IB</w:t>
      </w:r>
      <w:proofErr w:type="spellEnd"/>
      <w:r w:rsidR="000E416B" w:rsidRPr="009763D5">
        <w:t xml:space="preserve"> 2001 deel van uitmaakt, bedoeld om gelijkheid te creëren tussen een box 1 ondernemer en een ondernemer die zijn onderneming door middel van een vennootschap drijft. Immers wanneer een box 1 ondernemer die vermogen ter beschikking stelt aan zijn onderneming, zullen inkomsten uit dit vermogen belast worden volgens het </w:t>
      </w:r>
      <w:proofErr w:type="spellStart"/>
      <w:r w:rsidR="00357137" w:rsidRPr="009763D5">
        <w:t>terbeschikkingstellings</w:t>
      </w:r>
      <w:r w:rsidR="000E416B" w:rsidRPr="009763D5">
        <w:t>regime</w:t>
      </w:r>
      <w:proofErr w:type="spellEnd"/>
      <w:r w:rsidR="000E416B" w:rsidRPr="009763D5">
        <w:t xml:space="preserve">. </w:t>
      </w:r>
      <w:r w:rsidR="00357137" w:rsidRPr="009763D5">
        <w:t xml:space="preserve">In beide gevallen wordt bereikt dat het terugnemen van de eerdere afwaardering gebeurt zonder sfeerovergang. Het tariefsverschil leidt er niet toe dat de gevolgen voor een crediteur, natuurlijk persoon minder effectief of proportioneel zijn dan wanneer de crediteur een rechtspersoon is. Immers ook al wordt bij een natuurlijk persoon de sanctie belast tegen een mogelijk hoger tarief dan bij een crediteur rechtspersoon. Ook de </w:t>
      </w:r>
      <w:r w:rsidR="00357137" w:rsidRPr="009763D5">
        <w:lastRenderedPageBreak/>
        <w:t>eerdere afwaardering door een natuurlijk persoon is gedaan tegen een mogelijk hoger tarief dan de afwaardering door een rechtspersoon.</w:t>
      </w:r>
      <w:r w:rsidR="00CC1969" w:rsidRPr="009763D5">
        <w:rPr>
          <w:i/>
        </w:rPr>
        <w:br/>
      </w:r>
      <w:r w:rsidR="00CC1969" w:rsidRPr="009763D5">
        <w:rPr>
          <w:i/>
        </w:rPr>
        <w:br/>
      </w:r>
      <w:r w:rsidR="00357137" w:rsidRPr="009763D5">
        <w:rPr>
          <w:i/>
        </w:rPr>
        <w:t>§ 5.3</w:t>
      </w:r>
      <w:r w:rsidR="000E416B" w:rsidRPr="009763D5">
        <w:rPr>
          <w:i/>
        </w:rPr>
        <w:t>.2 Anti cumulatie</w:t>
      </w:r>
      <w:r w:rsidR="00AA458B" w:rsidRPr="009763D5">
        <w:br/>
      </w:r>
      <w:r w:rsidR="00AA458B" w:rsidRPr="009763D5">
        <w:br/>
      </w:r>
      <w:r w:rsidR="000E416B" w:rsidRPr="009763D5">
        <w:t xml:space="preserve">Een ander verschil is de mogelijkheid om een </w:t>
      </w:r>
      <w:proofErr w:type="spellStart"/>
      <w:r w:rsidR="000E416B" w:rsidRPr="009763D5">
        <w:t>opwaarderingsreserve</w:t>
      </w:r>
      <w:proofErr w:type="spellEnd"/>
      <w:r w:rsidR="000E416B" w:rsidRPr="009763D5">
        <w:t xml:space="preserve"> te moeten vormen ten aanzien van een afgewaardeerde vordering die de belastingplichtige niet zelf heeft afgewaardeerd maar een met de belastingplichtige verbonden lichaam of verbonden persoon. Artikel </w:t>
      </w:r>
      <w:proofErr w:type="spellStart"/>
      <w:r w:rsidR="000E416B" w:rsidRPr="009763D5">
        <w:t>13ba</w:t>
      </w:r>
      <w:proofErr w:type="spellEnd"/>
      <w:r w:rsidR="000E416B" w:rsidRPr="009763D5">
        <w:t xml:space="preserve"> lid 3 wet </w:t>
      </w:r>
      <w:proofErr w:type="spellStart"/>
      <w:r w:rsidR="000E416B" w:rsidRPr="009763D5">
        <w:t>Vpb</w:t>
      </w:r>
      <w:proofErr w:type="spellEnd"/>
      <w:r w:rsidR="000E416B" w:rsidRPr="009763D5">
        <w:t xml:space="preserve"> 1969 geeft aan dat geen </w:t>
      </w:r>
      <w:proofErr w:type="spellStart"/>
      <w:r w:rsidR="000E416B" w:rsidRPr="009763D5">
        <w:t>opwaarderingsreserve</w:t>
      </w:r>
      <w:proofErr w:type="spellEnd"/>
      <w:r w:rsidR="000E416B" w:rsidRPr="009763D5">
        <w:t xml:space="preserve"> dient te worden gevormd in verband met een afgewaardeerde vordering waarvoor </w:t>
      </w:r>
      <w:proofErr w:type="gramStart"/>
      <w:r w:rsidR="000E416B" w:rsidRPr="009763D5">
        <w:t>reeds</w:t>
      </w:r>
      <w:proofErr w:type="gramEnd"/>
      <w:r w:rsidR="000E416B" w:rsidRPr="009763D5">
        <w:t xml:space="preserve"> een </w:t>
      </w:r>
      <w:proofErr w:type="spellStart"/>
      <w:r w:rsidR="000E416B" w:rsidRPr="009763D5">
        <w:t>opwaarderingsreserve</w:t>
      </w:r>
      <w:proofErr w:type="spellEnd"/>
      <w:r w:rsidR="000E416B" w:rsidRPr="009763D5">
        <w:t xml:space="preserve"> is gevormd. Dit geldt ook als een bijtelling bij de winst heeft plaats gevonden in verband met de vervreemding van die afgewaardeerde vordering aan een verbonden lichaam. Artikel </w:t>
      </w:r>
      <w:proofErr w:type="spellStart"/>
      <w:r w:rsidR="000E416B" w:rsidRPr="009763D5">
        <w:t>3.98a</w:t>
      </w:r>
      <w:proofErr w:type="spellEnd"/>
      <w:r w:rsidR="000E416B" w:rsidRPr="009763D5">
        <w:t xml:space="preserve"> wet </w:t>
      </w:r>
      <w:proofErr w:type="spellStart"/>
      <w:r w:rsidR="000E416B" w:rsidRPr="009763D5">
        <w:t>IB</w:t>
      </w:r>
      <w:proofErr w:type="spellEnd"/>
      <w:r w:rsidR="000E416B" w:rsidRPr="009763D5">
        <w:t xml:space="preserve"> 2001 kent </w:t>
      </w:r>
      <w:r>
        <w:t>geen</w:t>
      </w:r>
      <w:r w:rsidR="000E416B" w:rsidRPr="009763D5">
        <w:t xml:space="preserve"> dergelijke anti cumulatiebepaling. Het eerste deel van lid 3 van artikel </w:t>
      </w:r>
      <w:proofErr w:type="spellStart"/>
      <w:r w:rsidR="000E416B" w:rsidRPr="009763D5">
        <w:t>13ba</w:t>
      </w:r>
      <w:proofErr w:type="spellEnd"/>
      <w:r w:rsidR="000E416B" w:rsidRPr="009763D5">
        <w:t xml:space="preserve"> wet </w:t>
      </w:r>
      <w:proofErr w:type="spellStart"/>
      <w:r w:rsidR="000E416B" w:rsidRPr="009763D5">
        <w:t>Vpb</w:t>
      </w:r>
      <w:proofErr w:type="spellEnd"/>
      <w:r w:rsidR="000E416B" w:rsidRPr="009763D5">
        <w:t xml:space="preserve"> 1969 lijkt geen praktische toepassing meer te hebben. Deze bepaling is namelijk ingevoerd voordat de wet werken aan winst in werking is getreden. Voor 2007 viel namelijk een lening die aangemerkt diende te worden als een hybride lening namelijk niet onder de toepassing van de deelnemingsvrijstelling ook al had de crediteur een deelneming in de debiteur. Daarom was artikel </w:t>
      </w:r>
      <w:proofErr w:type="spellStart"/>
      <w:r w:rsidR="000E416B" w:rsidRPr="009763D5">
        <w:t>13ba</w:t>
      </w:r>
      <w:proofErr w:type="spellEnd"/>
      <w:r w:rsidR="000E416B" w:rsidRPr="009763D5">
        <w:t xml:space="preserve"> wet </w:t>
      </w:r>
      <w:proofErr w:type="spellStart"/>
      <w:r w:rsidR="000E416B" w:rsidRPr="009763D5">
        <w:t>Vpb</w:t>
      </w:r>
      <w:proofErr w:type="spellEnd"/>
      <w:r w:rsidR="000E416B" w:rsidRPr="009763D5">
        <w:t xml:space="preserve"> 1969 ook van toepassing op hybride vorderingen. Als een afgewaardeerde vordering werd </w:t>
      </w:r>
      <w:proofErr w:type="spellStart"/>
      <w:r w:rsidR="000E416B" w:rsidRPr="009763D5">
        <w:t>gehybridiseerd</w:t>
      </w:r>
      <w:proofErr w:type="spellEnd"/>
      <w:r w:rsidR="000E416B" w:rsidRPr="009763D5">
        <w:t xml:space="preserve"> en de hybride lening vervolgens werd omgezet in aandelenkapitaal, dan was </w:t>
      </w:r>
      <w:proofErr w:type="spellStart"/>
      <w:r w:rsidR="000E416B" w:rsidRPr="009763D5">
        <w:t>13ba</w:t>
      </w:r>
      <w:proofErr w:type="spellEnd"/>
      <w:r w:rsidR="000E416B" w:rsidRPr="009763D5">
        <w:t xml:space="preserve"> </w:t>
      </w:r>
      <w:r>
        <w:t xml:space="preserve">wet </w:t>
      </w:r>
      <w:proofErr w:type="spellStart"/>
      <w:r>
        <w:t>Vpb</w:t>
      </w:r>
      <w:proofErr w:type="spellEnd"/>
      <w:r>
        <w:t xml:space="preserve"> 1969 </w:t>
      </w:r>
      <w:r w:rsidR="000E416B" w:rsidRPr="009763D5">
        <w:t xml:space="preserve">in beginsel tweemaal van toepassing en zou het verlies in verband met de afwaardering dubbel worden teruggenomen. Na de wijziging van de deelnemingsvrijstelling lijkt dit niet meer aan de orde. Het eerste deel van lid 3 zou dan nog kunnen slaan op de situatie dat na </w:t>
      </w:r>
      <w:proofErr w:type="spellStart"/>
      <w:r w:rsidR="000E416B" w:rsidRPr="009763D5">
        <w:t>hybridisering</w:t>
      </w:r>
      <w:proofErr w:type="spellEnd"/>
      <w:r w:rsidR="000E416B" w:rsidRPr="009763D5">
        <w:t xml:space="preserve"> van de lening waarop de afgewaardeerde vordering ziet, de lening om zakelijke redenen wordt kwijtgescholden.</w:t>
      </w:r>
      <w:r w:rsidR="000E416B" w:rsidRPr="009763D5">
        <w:rPr>
          <w:rStyle w:val="FootnoteReference"/>
        </w:rPr>
        <w:footnoteReference w:id="110"/>
      </w:r>
      <w:r w:rsidR="000E416B" w:rsidRPr="009763D5">
        <w:t xml:space="preserve"> In dat geval zou civielrechtelijk de lening wel blijven bestaan ondanks de </w:t>
      </w:r>
      <w:proofErr w:type="spellStart"/>
      <w:r w:rsidR="000E416B" w:rsidRPr="009763D5">
        <w:t>hybribisering</w:t>
      </w:r>
      <w:proofErr w:type="spellEnd"/>
      <w:r w:rsidR="000E416B" w:rsidRPr="009763D5">
        <w:t xml:space="preserve"> en dus zou de zakelijke kwijtschelding opnieuw leiden tot het terugnemen van de afwaardering of het vormen van een </w:t>
      </w:r>
      <w:proofErr w:type="spellStart"/>
      <w:r w:rsidR="000E416B" w:rsidRPr="009763D5">
        <w:t>opwaarderingsreserve</w:t>
      </w:r>
      <w:proofErr w:type="spellEnd"/>
      <w:r w:rsidR="000E416B" w:rsidRPr="009763D5">
        <w:t xml:space="preserve">. Dit lijkt me zeer onwaarschijnlijk. Immers door de </w:t>
      </w:r>
      <w:proofErr w:type="spellStart"/>
      <w:r w:rsidR="000E416B" w:rsidRPr="009763D5">
        <w:t>hybridisering</w:t>
      </w:r>
      <w:proofErr w:type="spellEnd"/>
      <w:r w:rsidR="000E416B" w:rsidRPr="009763D5">
        <w:t xml:space="preserve"> wordt de schuldvordering niet meer gezien als een vordering maar als een participatie. De kwijtschelding van de vordering dient dan ook fiscaal niet in aanmerking te worden genomen en kan dus niet leiden tot een tweede toepassing van artikel </w:t>
      </w:r>
      <w:proofErr w:type="spellStart"/>
      <w:r w:rsidR="000E416B" w:rsidRPr="009763D5">
        <w:t>13ba</w:t>
      </w:r>
      <w:proofErr w:type="spellEnd"/>
      <w:r w:rsidR="000E416B" w:rsidRPr="009763D5">
        <w:t xml:space="preserve"> wet </w:t>
      </w:r>
      <w:proofErr w:type="spellStart"/>
      <w:r w:rsidR="000E416B" w:rsidRPr="009763D5">
        <w:t>Vpb</w:t>
      </w:r>
      <w:proofErr w:type="spellEnd"/>
      <w:r w:rsidR="000E416B" w:rsidRPr="009763D5">
        <w:t xml:space="preserve"> 1969 in verband met dezelfde vordering. </w:t>
      </w:r>
    </w:p>
    <w:p w:rsidR="00BC234F" w:rsidRPr="009763D5" w:rsidRDefault="000E416B" w:rsidP="000E416B">
      <w:pPr>
        <w:spacing w:line="360" w:lineRule="auto"/>
      </w:pPr>
      <w:r w:rsidRPr="009763D5">
        <w:lastRenderedPageBreak/>
        <w:t xml:space="preserve">Artikel </w:t>
      </w:r>
      <w:proofErr w:type="spellStart"/>
      <w:r w:rsidRPr="009763D5">
        <w:t>3.98a</w:t>
      </w:r>
      <w:proofErr w:type="spellEnd"/>
      <w:r w:rsidRPr="009763D5">
        <w:t xml:space="preserve"> wet </w:t>
      </w:r>
      <w:proofErr w:type="spellStart"/>
      <w:r w:rsidRPr="009763D5">
        <w:t>IB</w:t>
      </w:r>
      <w:proofErr w:type="spellEnd"/>
      <w:r w:rsidRPr="009763D5">
        <w:t xml:space="preserve"> 2001 kent geen dergelijke anti cumulatiebepaling. Ten aanzien van hybride vorderingen lijkt dit ook niet nodig. Immers het verstrekken van een hybride vordering zoals bedoeld in artikel 10 lid 1 sub d wet </w:t>
      </w:r>
      <w:proofErr w:type="spellStart"/>
      <w:r w:rsidRPr="009763D5">
        <w:t>Vpb</w:t>
      </w:r>
      <w:proofErr w:type="spellEnd"/>
      <w:r w:rsidRPr="009763D5">
        <w:t xml:space="preserve"> 1969 wordt ook gezien als een werkzaamheid. Het omvormen van een schuld in een dergelijke hybride lening waarbij de met de schuld corresponderende vordering is afgewaardeerd, zal dan ook niet leiden tot toepassing van artikel </w:t>
      </w:r>
      <w:proofErr w:type="spellStart"/>
      <w:r w:rsidRPr="009763D5">
        <w:t>3.98a</w:t>
      </w:r>
      <w:proofErr w:type="spellEnd"/>
      <w:r w:rsidRPr="009763D5">
        <w:t xml:space="preserve"> wet </w:t>
      </w:r>
      <w:proofErr w:type="spellStart"/>
      <w:r w:rsidRPr="009763D5">
        <w:t>IB</w:t>
      </w:r>
      <w:proofErr w:type="spellEnd"/>
      <w:r w:rsidRPr="009763D5">
        <w:t xml:space="preserve"> 2001. Als de </w:t>
      </w:r>
      <w:proofErr w:type="spellStart"/>
      <w:r w:rsidRPr="009763D5">
        <w:t>hybridisering</w:t>
      </w:r>
      <w:proofErr w:type="spellEnd"/>
      <w:r w:rsidRPr="009763D5">
        <w:t xml:space="preserve"> wordt gevolgd door een omzetting in aandelenkapitaal of een zakelijke kwijtschelding leidt dat wel tot de toepassing van artikel </w:t>
      </w:r>
      <w:proofErr w:type="spellStart"/>
      <w:r w:rsidRPr="009763D5">
        <w:t>3.98a</w:t>
      </w:r>
      <w:proofErr w:type="spellEnd"/>
      <w:r w:rsidRPr="009763D5">
        <w:t xml:space="preserve"> wet </w:t>
      </w:r>
      <w:proofErr w:type="spellStart"/>
      <w:r w:rsidRPr="009763D5">
        <w:t>IB</w:t>
      </w:r>
      <w:proofErr w:type="spellEnd"/>
      <w:r w:rsidRPr="009763D5">
        <w:t xml:space="preserve"> 2001 maar er is dan geen sprake van een dubbele terugname van het eerder genomen verlies. Het feitelijk functioneren als eigen vermogen zoals bedoeld in artikel </w:t>
      </w:r>
      <w:proofErr w:type="spellStart"/>
      <w:r w:rsidRPr="009763D5">
        <w:t>3.98a</w:t>
      </w:r>
      <w:proofErr w:type="spellEnd"/>
      <w:r w:rsidRPr="009763D5">
        <w:t xml:space="preserve"> lid 2 sub b ziet </w:t>
      </w:r>
      <w:r w:rsidR="007E1F5E">
        <w:t xml:space="preserve">naar mijn mening </w:t>
      </w:r>
      <w:r w:rsidRPr="009763D5">
        <w:t xml:space="preserve">op de zogenoemde bodemloze put leningen en </w:t>
      </w:r>
      <w:proofErr w:type="spellStart"/>
      <w:r w:rsidRPr="009763D5">
        <w:t>deelnemerschapsleningen</w:t>
      </w:r>
      <w:proofErr w:type="spellEnd"/>
      <w:r w:rsidRPr="009763D5">
        <w:t xml:space="preserve">. Er zou dan cumulatie kunnen ontstaan als een schuld waarbij de met de schuld corresponderende vordering is afgewaardeerd wordt omgevormd naar een </w:t>
      </w:r>
      <w:proofErr w:type="spellStart"/>
      <w:r w:rsidRPr="009763D5">
        <w:t>deelnemerschapslening</w:t>
      </w:r>
      <w:proofErr w:type="spellEnd"/>
      <w:r w:rsidRPr="009763D5">
        <w:t xml:space="preserve"> en vervolgens wordt omgezet in aandelenkapitaal. </w:t>
      </w:r>
      <w:r w:rsidR="00AA458B" w:rsidRPr="009763D5">
        <w:br/>
      </w:r>
      <w:r w:rsidR="00AA458B" w:rsidRPr="009763D5">
        <w:br/>
      </w:r>
      <w:r w:rsidRPr="009763D5">
        <w:t xml:space="preserve">Wanneer een vordering wordt afgewaardeerd en vervolgens wordt overgedragen aan een verbonden persoon, leidt dit tot een bijtelling bij de winst van </w:t>
      </w:r>
      <w:r w:rsidR="00D2439A">
        <w:t xml:space="preserve">een bedrag </w:t>
      </w:r>
      <w:r w:rsidRPr="009763D5">
        <w:t xml:space="preserve"> </w:t>
      </w:r>
      <w:proofErr w:type="gramStart"/>
      <w:r w:rsidRPr="009763D5">
        <w:t>ten</w:t>
      </w:r>
      <w:proofErr w:type="gramEnd"/>
      <w:r w:rsidRPr="009763D5">
        <w:t xml:space="preserve"> grootte van de afwaardering . Wanneer vervolgens wordt overgegaan tot omzetten van de lening die correspondeert met de afgewaardeerde schuldvordering in aandelenkapitaal is er cumulatie tussen artikel </w:t>
      </w:r>
      <w:proofErr w:type="spellStart"/>
      <w:r w:rsidRPr="009763D5">
        <w:t>3.98a</w:t>
      </w:r>
      <w:proofErr w:type="spellEnd"/>
      <w:r w:rsidRPr="009763D5">
        <w:t xml:space="preserve"> en </w:t>
      </w:r>
      <w:proofErr w:type="spellStart"/>
      <w:r w:rsidRPr="009763D5">
        <w:t>3.98b</w:t>
      </w:r>
      <w:proofErr w:type="spellEnd"/>
      <w:r w:rsidRPr="009763D5">
        <w:t xml:space="preserve"> wet </w:t>
      </w:r>
      <w:proofErr w:type="spellStart"/>
      <w:r w:rsidRPr="009763D5">
        <w:t>IB</w:t>
      </w:r>
      <w:proofErr w:type="spellEnd"/>
      <w:r w:rsidRPr="009763D5">
        <w:t xml:space="preserve"> 2001.</w:t>
      </w:r>
      <w:r w:rsidR="009B4A4B" w:rsidRPr="009763D5">
        <w:rPr>
          <w:rStyle w:val="FootnoteReference"/>
        </w:rPr>
        <w:footnoteReference w:id="111"/>
      </w:r>
      <w:r w:rsidRPr="009763D5">
        <w:t xml:space="preserve"> </w:t>
      </w:r>
      <w:r w:rsidR="009B4A4B" w:rsidRPr="009763D5">
        <w:t xml:space="preserve">In de wetsgeschiedenis wordt niet aangegeven waarom ervoor gekozen is in artikel </w:t>
      </w:r>
      <w:proofErr w:type="spellStart"/>
      <w:r w:rsidR="009B4A4B" w:rsidRPr="009763D5">
        <w:t>3.98a</w:t>
      </w:r>
      <w:proofErr w:type="spellEnd"/>
      <w:r w:rsidR="009B4A4B" w:rsidRPr="009763D5">
        <w:t xml:space="preserve"> wet </w:t>
      </w:r>
      <w:proofErr w:type="spellStart"/>
      <w:r w:rsidR="009B4A4B" w:rsidRPr="009763D5">
        <w:t>IB</w:t>
      </w:r>
      <w:proofErr w:type="spellEnd"/>
      <w:r w:rsidR="009B4A4B" w:rsidRPr="009763D5">
        <w:t xml:space="preserve"> 2001 geen bepaling </w:t>
      </w:r>
      <w:r w:rsidR="00D2439A">
        <w:t>op te nemen</w:t>
      </w:r>
      <w:r w:rsidR="009B4A4B" w:rsidRPr="009763D5">
        <w:t xml:space="preserve"> om deze cumulatie van artikel </w:t>
      </w:r>
      <w:proofErr w:type="spellStart"/>
      <w:r w:rsidR="009B4A4B" w:rsidRPr="009763D5">
        <w:t>3.98a</w:t>
      </w:r>
      <w:proofErr w:type="spellEnd"/>
      <w:r w:rsidR="009B4A4B" w:rsidRPr="009763D5">
        <w:t xml:space="preserve"> en artikel </w:t>
      </w:r>
      <w:proofErr w:type="spellStart"/>
      <w:r w:rsidR="009B4A4B" w:rsidRPr="009763D5">
        <w:t>3.98b</w:t>
      </w:r>
      <w:proofErr w:type="spellEnd"/>
      <w:r w:rsidR="009B4A4B" w:rsidRPr="009763D5">
        <w:t xml:space="preserve"> wet </w:t>
      </w:r>
      <w:proofErr w:type="spellStart"/>
      <w:r w:rsidR="009B4A4B" w:rsidRPr="009763D5">
        <w:t>IB</w:t>
      </w:r>
      <w:proofErr w:type="spellEnd"/>
      <w:r w:rsidR="009B4A4B" w:rsidRPr="009763D5">
        <w:t xml:space="preserve"> 2001 tegen te gaan</w:t>
      </w:r>
      <w:r w:rsidRPr="009763D5">
        <w:t xml:space="preserve">. </w:t>
      </w:r>
      <w:r w:rsidR="009B4A4B" w:rsidRPr="009763D5">
        <w:t xml:space="preserve">Naar mijn mening is hier geen goede grond voor. Immers het doel van artikel </w:t>
      </w:r>
      <w:proofErr w:type="spellStart"/>
      <w:r w:rsidR="009B4A4B" w:rsidRPr="009763D5">
        <w:t>3.98a</w:t>
      </w:r>
      <w:proofErr w:type="spellEnd"/>
      <w:r w:rsidR="009B4A4B" w:rsidRPr="009763D5">
        <w:t xml:space="preserve"> wet </w:t>
      </w:r>
      <w:proofErr w:type="spellStart"/>
      <w:r w:rsidR="009B4A4B" w:rsidRPr="009763D5">
        <w:t>IB</w:t>
      </w:r>
      <w:proofErr w:type="spellEnd"/>
      <w:r w:rsidR="009B4A4B" w:rsidRPr="009763D5">
        <w:t xml:space="preserve"> 2001 is het terugnemen van een eerdere belaste afwaardering als de eventuele opwaardering van die (voormalige) vordering tegen een lager tarief belast zou zijn door sfeerovergang naar box 2. </w:t>
      </w:r>
      <w:r w:rsidR="00D2439A">
        <w:br/>
      </w:r>
      <w:r w:rsidR="00D2439A">
        <w:br/>
      </w:r>
      <w:r w:rsidR="00BC234F" w:rsidRPr="009763D5">
        <w:t xml:space="preserve">Bijvoorbeeld A heeft een aanmerkelijk belang in BV X. A heeft ook een vordering op </w:t>
      </w:r>
      <w:proofErr w:type="spellStart"/>
      <w:r w:rsidR="00BC234F" w:rsidRPr="009763D5">
        <w:t>B.V</w:t>
      </w:r>
      <w:proofErr w:type="spellEnd"/>
      <w:r w:rsidR="00BC234F" w:rsidRPr="009763D5">
        <w:t xml:space="preserve">. X van 10 en heeft die vordering afgewaardeerd ten laste van zijn resultaat uit een werkzaamheid. Vervolgens draagt hij zijn vordering op X aan een met hem verbonden persoon B die zelf geen aandelen in X heeft. B laat vervolgens de met zijn vordering corresponderende schuld omzetten in aandelenkapitaal en krijgt hierdoor een aanmerkelijk belang in X. Na de omzetting gaat het beter met X en het aandelenbelang van B stijgt tot 20. </w:t>
      </w:r>
    </w:p>
    <w:p w:rsidR="000E416B" w:rsidRPr="009763D5" w:rsidRDefault="00BC234F" w:rsidP="000E416B">
      <w:pPr>
        <w:spacing w:line="360" w:lineRule="auto"/>
      </w:pPr>
      <w:r w:rsidRPr="009763D5">
        <w:lastRenderedPageBreak/>
        <w:t xml:space="preserve">In dit voorbeeld dient A bij vervreemding een bedrag van 10 toe te voegen aan zijn resultaat uit werkzaamheid op grond van artikel </w:t>
      </w:r>
      <w:proofErr w:type="spellStart"/>
      <w:r w:rsidRPr="009763D5">
        <w:t>3.98b</w:t>
      </w:r>
      <w:proofErr w:type="spellEnd"/>
      <w:r w:rsidRPr="009763D5">
        <w:t xml:space="preserve"> wet </w:t>
      </w:r>
      <w:proofErr w:type="spellStart"/>
      <w:r w:rsidRPr="009763D5">
        <w:t>IB</w:t>
      </w:r>
      <w:proofErr w:type="spellEnd"/>
      <w:r w:rsidRPr="009763D5">
        <w:t xml:space="preserve"> 2001. Als B vervolgens de met de vordering corresponderende lening omzet in aandelen, dient hij de door A gedane afwaardering van de vordering van 10 tot zijn winst te rekenen. Hij mag dan eventueel een </w:t>
      </w:r>
      <w:proofErr w:type="spellStart"/>
      <w:r w:rsidRPr="009763D5">
        <w:t>opwaarderingsreserve</w:t>
      </w:r>
      <w:proofErr w:type="spellEnd"/>
      <w:r w:rsidRPr="009763D5">
        <w:t xml:space="preserve"> vormen voor een bedrag van </w:t>
      </w:r>
      <w:r w:rsidR="00D2439A" w:rsidRPr="009763D5">
        <w:t xml:space="preserve">10. </w:t>
      </w:r>
      <w:r w:rsidRPr="009763D5">
        <w:t xml:space="preserve">Bij stijging van zijn aanmerkelijk belang dient hij de gevormde </w:t>
      </w:r>
      <w:proofErr w:type="spellStart"/>
      <w:r w:rsidRPr="009763D5">
        <w:t>opwaarderingsreserve</w:t>
      </w:r>
      <w:proofErr w:type="spellEnd"/>
      <w:r w:rsidRPr="009763D5">
        <w:t xml:space="preserve"> van 10 aan zijn winst toe te voegen. Op die manier wordt in totaal een bedrag van 20 toegevoegd aan de winst van A en B, terwijl de afwaardering van de vordering slechts 10 was. Naar mijn mening dient daarom in artikel </w:t>
      </w:r>
      <w:proofErr w:type="spellStart"/>
      <w:r w:rsidRPr="009763D5">
        <w:t>3.98a</w:t>
      </w:r>
      <w:proofErr w:type="spellEnd"/>
      <w:r w:rsidRPr="009763D5">
        <w:t xml:space="preserve"> wet </w:t>
      </w:r>
      <w:proofErr w:type="spellStart"/>
      <w:r w:rsidRPr="009763D5">
        <w:t>IB</w:t>
      </w:r>
      <w:proofErr w:type="spellEnd"/>
      <w:r w:rsidRPr="009763D5">
        <w:t xml:space="preserve"> 2001 opgenomen te worden dat </w:t>
      </w:r>
      <w:r w:rsidR="005228E8" w:rsidRPr="009763D5">
        <w:t xml:space="preserve">artikel </w:t>
      </w:r>
      <w:proofErr w:type="spellStart"/>
      <w:r w:rsidR="005228E8" w:rsidRPr="009763D5">
        <w:t>3.98a</w:t>
      </w:r>
      <w:proofErr w:type="spellEnd"/>
      <w:r w:rsidR="005228E8" w:rsidRPr="009763D5">
        <w:t xml:space="preserve"> wet </w:t>
      </w:r>
      <w:proofErr w:type="spellStart"/>
      <w:r w:rsidR="005228E8" w:rsidRPr="009763D5">
        <w:t>IB</w:t>
      </w:r>
      <w:proofErr w:type="spellEnd"/>
      <w:r w:rsidR="005228E8" w:rsidRPr="009763D5">
        <w:t xml:space="preserve"> 2001 niet van toepassing is ten aanzien van een vordering waarop artikel </w:t>
      </w:r>
      <w:proofErr w:type="spellStart"/>
      <w:r w:rsidR="005228E8" w:rsidRPr="009763D5">
        <w:t>3.98b</w:t>
      </w:r>
      <w:proofErr w:type="spellEnd"/>
      <w:r w:rsidR="005228E8" w:rsidRPr="009763D5">
        <w:t xml:space="preserve"> wet </w:t>
      </w:r>
      <w:proofErr w:type="spellStart"/>
      <w:r w:rsidR="005228E8" w:rsidRPr="009763D5">
        <w:t>IB</w:t>
      </w:r>
      <w:proofErr w:type="spellEnd"/>
      <w:r w:rsidR="005228E8" w:rsidRPr="009763D5">
        <w:t xml:space="preserve"> 2001 al van toepassing is geweest.</w:t>
      </w:r>
      <w:r w:rsidR="00AA458B" w:rsidRPr="009763D5">
        <w:br/>
      </w:r>
      <w:r w:rsidR="00AA458B" w:rsidRPr="009763D5">
        <w:br/>
      </w:r>
      <w:r w:rsidR="005228E8" w:rsidRPr="009763D5">
        <w:t xml:space="preserve">De hiervoor genoemde situaties zien op de vervreemding van een afgewaardeerde vordering door een lichaam aan een verbonden lichaam en door een natuurlijk persoon als een verbonden persoon. Echter als er sprake is van een vervreemding van een afgewaardeerde vordering van een natuurlijk persoon aan een lichaam waarin hij een aanmerkelijk belang heeft, kan er ook sprake zijn van een dubbele terugname van de eerdere afwaardering. Bijvoorbeeld een </w:t>
      </w:r>
      <w:r w:rsidR="004E3474" w:rsidRPr="009763D5">
        <w:t>natuurlijk persoon</w:t>
      </w:r>
      <w:r w:rsidR="005228E8" w:rsidRPr="009763D5">
        <w:t xml:space="preserve"> verkoopt een afgewaardeerde vordering aan een </w:t>
      </w:r>
      <w:r w:rsidR="004E3474" w:rsidRPr="009763D5">
        <w:t>lichaam waarin hij een aanmerkelijk belang heeft</w:t>
      </w:r>
      <w:r w:rsidR="005228E8" w:rsidRPr="009763D5">
        <w:t>.</w:t>
      </w:r>
      <w:r w:rsidR="00D2439A">
        <w:t xml:space="preserve"> (Hij bezit meer dan een derde van de aandelen in het lichaam)</w:t>
      </w:r>
      <w:r w:rsidR="005228E8" w:rsidRPr="009763D5">
        <w:t xml:space="preserve"> In dat geval dient het lichaam op grond van artikel </w:t>
      </w:r>
      <w:proofErr w:type="spellStart"/>
      <w:r w:rsidR="004E3474" w:rsidRPr="009763D5">
        <w:t>3.98b</w:t>
      </w:r>
      <w:proofErr w:type="spellEnd"/>
      <w:r w:rsidR="005228E8" w:rsidRPr="009763D5">
        <w:t xml:space="preserve"> wet </w:t>
      </w:r>
      <w:proofErr w:type="spellStart"/>
      <w:r w:rsidR="004E3474" w:rsidRPr="009763D5">
        <w:t>IB</w:t>
      </w:r>
      <w:proofErr w:type="spellEnd"/>
      <w:r w:rsidR="004E3474" w:rsidRPr="009763D5">
        <w:t xml:space="preserve"> 2001</w:t>
      </w:r>
      <w:r w:rsidR="005228E8" w:rsidRPr="009763D5">
        <w:t xml:space="preserve"> een bedrag ter grootte van de eerdere afwaardering toe te voegen aan zijn winst. Als </w:t>
      </w:r>
      <w:r w:rsidR="004E3474" w:rsidRPr="009763D5">
        <w:t>het lichaam</w:t>
      </w:r>
      <w:r w:rsidR="005228E8" w:rsidRPr="009763D5">
        <w:t xml:space="preserve"> vervolgens </w:t>
      </w:r>
      <w:r w:rsidR="004E3474" w:rsidRPr="009763D5">
        <w:t xml:space="preserve">de met de vordering corresponderende lening laat omzetten in aandelen, dient ook het lichaam een bedrag ter grootte van de afwaardering toe te voegen aan zijn winst en kan eventueel tegelijkertijd een </w:t>
      </w:r>
      <w:proofErr w:type="spellStart"/>
      <w:r w:rsidR="004E3474" w:rsidRPr="009763D5">
        <w:t>opwaarderingsreserve</w:t>
      </w:r>
      <w:proofErr w:type="spellEnd"/>
      <w:r w:rsidR="004E3474" w:rsidRPr="009763D5">
        <w:t xml:space="preserve"> vormen. Er zou daarom naar mijn mening in artikel </w:t>
      </w:r>
      <w:proofErr w:type="spellStart"/>
      <w:r w:rsidR="004E3474" w:rsidRPr="009763D5">
        <w:t>13ba</w:t>
      </w:r>
      <w:proofErr w:type="spellEnd"/>
      <w:r w:rsidR="004E3474" w:rsidRPr="009763D5">
        <w:t xml:space="preserve"> lid 3 niet alleen te worden verwezen naar artikel </w:t>
      </w:r>
      <w:proofErr w:type="spellStart"/>
      <w:r w:rsidR="004E3474" w:rsidRPr="009763D5">
        <w:t>13b</w:t>
      </w:r>
      <w:proofErr w:type="spellEnd"/>
      <w:r w:rsidR="004E3474" w:rsidRPr="009763D5">
        <w:t xml:space="preserve"> wet </w:t>
      </w:r>
      <w:proofErr w:type="spellStart"/>
      <w:r w:rsidR="004E3474" w:rsidRPr="009763D5">
        <w:t>Vpb</w:t>
      </w:r>
      <w:proofErr w:type="spellEnd"/>
      <w:r w:rsidR="004E3474" w:rsidRPr="009763D5">
        <w:t xml:space="preserve"> 1969 maar ook naar artikel </w:t>
      </w:r>
      <w:proofErr w:type="spellStart"/>
      <w:r w:rsidR="004E3474" w:rsidRPr="009763D5">
        <w:t>3.98b</w:t>
      </w:r>
      <w:proofErr w:type="spellEnd"/>
      <w:r w:rsidR="004E3474" w:rsidRPr="009763D5">
        <w:t xml:space="preserve"> wet </w:t>
      </w:r>
      <w:proofErr w:type="spellStart"/>
      <w:r w:rsidR="004E3474" w:rsidRPr="009763D5">
        <w:t>IB</w:t>
      </w:r>
      <w:proofErr w:type="spellEnd"/>
      <w:r w:rsidR="004E3474" w:rsidRPr="009763D5">
        <w:t xml:space="preserve"> </w:t>
      </w:r>
      <w:proofErr w:type="gramStart"/>
      <w:r w:rsidR="004E3474" w:rsidRPr="009763D5">
        <w:t xml:space="preserve">2001.  </w:t>
      </w:r>
      <w:r w:rsidR="009B4A4B" w:rsidRPr="009763D5">
        <w:t xml:space="preserve"> </w:t>
      </w:r>
      <w:proofErr w:type="gramEnd"/>
      <w:r w:rsidR="00AA458B" w:rsidRPr="009763D5">
        <w:br/>
      </w:r>
      <w:r w:rsidR="00AA458B" w:rsidRPr="009763D5">
        <w:br/>
      </w:r>
      <w:r w:rsidR="000E416B" w:rsidRPr="009763D5">
        <w:rPr>
          <w:i/>
        </w:rPr>
        <w:t>§ 5.</w:t>
      </w:r>
      <w:r w:rsidR="005228E8" w:rsidRPr="009763D5">
        <w:rPr>
          <w:i/>
        </w:rPr>
        <w:t>3</w:t>
      </w:r>
      <w:r w:rsidR="000E416B" w:rsidRPr="009763D5">
        <w:rPr>
          <w:i/>
        </w:rPr>
        <w:t>.3. Vervreemding van (een deel van) het aandelenbelang in de schuldenaar aan een verbonden persoon</w:t>
      </w:r>
      <w:r w:rsidR="00AA458B" w:rsidRPr="009763D5">
        <w:br/>
      </w:r>
      <w:r w:rsidR="00AA458B" w:rsidRPr="009763D5">
        <w:br/>
      </w:r>
      <w:r w:rsidR="000E416B" w:rsidRPr="009763D5">
        <w:t xml:space="preserve">Volgens artikel </w:t>
      </w:r>
      <w:proofErr w:type="spellStart"/>
      <w:r w:rsidR="000E416B" w:rsidRPr="009763D5">
        <w:t>13ba</w:t>
      </w:r>
      <w:proofErr w:type="spellEnd"/>
      <w:r w:rsidR="000E416B" w:rsidRPr="009763D5">
        <w:t xml:space="preserve"> lid 10 sub b wet </w:t>
      </w:r>
      <w:proofErr w:type="spellStart"/>
      <w:r w:rsidR="000E416B" w:rsidRPr="009763D5">
        <w:t>Vpb</w:t>
      </w:r>
      <w:proofErr w:type="spellEnd"/>
      <w:r w:rsidR="000E416B" w:rsidRPr="009763D5">
        <w:t xml:space="preserve"> 1969 wordt de </w:t>
      </w:r>
      <w:proofErr w:type="spellStart"/>
      <w:r w:rsidR="000E416B" w:rsidRPr="009763D5">
        <w:t>opwaarderingsreserve</w:t>
      </w:r>
      <w:proofErr w:type="spellEnd"/>
      <w:r w:rsidR="000E416B" w:rsidRPr="009763D5">
        <w:t xml:space="preserve"> toegevoegd aan de winst van de crediteur zodra de deelneming geheel of deels wordt vervreemd aan een met de crediteur verbonden persoon. Indien de deelneming slechts deels wordt vervreemd dient een corresponderend deel van de </w:t>
      </w:r>
      <w:proofErr w:type="spellStart"/>
      <w:r w:rsidR="000E416B" w:rsidRPr="009763D5">
        <w:t>opwaarderingsreserve</w:t>
      </w:r>
      <w:proofErr w:type="spellEnd"/>
      <w:r w:rsidR="000E416B" w:rsidRPr="009763D5">
        <w:t xml:space="preserve"> aan de winst te worden </w:t>
      </w:r>
      <w:r w:rsidR="000E416B" w:rsidRPr="009763D5">
        <w:lastRenderedPageBreak/>
        <w:t xml:space="preserve">toegevoegd. Als een deelneming deels wordt verkocht, zal de waardeontwikkeling in de jaren erna kleiner zijn want het gaat om de waardetoename van een kleiner aandelenpakket. Op die manier zou de belaste vrijval van de </w:t>
      </w:r>
      <w:proofErr w:type="spellStart"/>
      <w:r w:rsidR="000E416B" w:rsidRPr="009763D5">
        <w:t>opwaarderingsreserve</w:t>
      </w:r>
      <w:proofErr w:type="spellEnd"/>
      <w:r w:rsidR="000E416B" w:rsidRPr="009763D5">
        <w:t xml:space="preserve"> kunnen worden ontgaan of in ieder geval worden vertraagd. </w:t>
      </w:r>
      <w:r w:rsidR="00AA458B" w:rsidRPr="009763D5">
        <w:br/>
      </w:r>
      <w:r w:rsidR="00AA458B" w:rsidRPr="009763D5">
        <w:br/>
      </w:r>
      <w:r w:rsidR="000E416B" w:rsidRPr="009763D5">
        <w:t xml:space="preserve">Artikel </w:t>
      </w:r>
      <w:proofErr w:type="spellStart"/>
      <w:r w:rsidR="000E416B" w:rsidRPr="009763D5">
        <w:t>3.98a</w:t>
      </w:r>
      <w:proofErr w:type="spellEnd"/>
      <w:r w:rsidR="000E416B" w:rsidRPr="009763D5">
        <w:t xml:space="preserve"> wet </w:t>
      </w:r>
      <w:proofErr w:type="spellStart"/>
      <w:r w:rsidR="000E416B" w:rsidRPr="009763D5">
        <w:t>IB</w:t>
      </w:r>
      <w:proofErr w:type="spellEnd"/>
      <w:r w:rsidR="000E416B" w:rsidRPr="009763D5">
        <w:t xml:space="preserve"> 2001 kent geen dergelijke bepaling. Dus als een deel van het aanmerkelijk belang van de belastingplichtige wordt verkocht aan een met de belastingplichtige verbonden persoon, dan leidt dit niet tot een (gedeeltelijke) belaste toevoeging van de </w:t>
      </w:r>
      <w:proofErr w:type="spellStart"/>
      <w:r w:rsidR="000E416B" w:rsidRPr="009763D5">
        <w:t>opwaarderingsreserve</w:t>
      </w:r>
      <w:proofErr w:type="spellEnd"/>
      <w:r w:rsidR="000E416B" w:rsidRPr="009763D5">
        <w:t xml:space="preserve"> aan de winst. Echter na de verkoop van een deel van het aanmerkelijk belang zal de waardeontwikkeling kleiner zijn omdat het gaat om een kleiner aandelenbelang. Ook op die manier zou dus de belaste vrijval van de </w:t>
      </w:r>
      <w:proofErr w:type="spellStart"/>
      <w:r w:rsidR="000E416B" w:rsidRPr="009763D5">
        <w:t>opwaarderingsreserve</w:t>
      </w:r>
      <w:proofErr w:type="spellEnd"/>
      <w:r w:rsidR="000E416B" w:rsidRPr="009763D5">
        <w:t xml:space="preserve"> worden ontgaan of vertraagd. Echter in artikel </w:t>
      </w:r>
      <w:proofErr w:type="spellStart"/>
      <w:r w:rsidR="000E416B" w:rsidRPr="009763D5">
        <w:t>3.98a</w:t>
      </w:r>
      <w:proofErr w:type="spellEnd"/>
      <w:r w:rsidR="000E416B" w:rsidRPr="009763D5">
        <w:t xml:space="preserve"> wet </w:t>
      </w:r>
      <w:proofErr w:type="spellStart"/>
      <w:r w:rsidR="000E416B" w:rsidRPr="009763D5">
        <w:t>IB</w:t>
      </w:r>
      <w:proofErr w:type="spellEnd"/>
      <w:r w:rsidR="000E416B" w:rsidRPr="009763D5">
        <w:t xml:space="preserve"> 2001 wordt gesproken van de actuele waarde van de aandelen gehouden door de belastingplichtige of de met de belastingplichtige verbonden persoon. Een verkoop van aandelen aan een verbonden persoon leidt dus in dit geval niet tot een vermindering van de waardeontwikkeling want het gaat ook na de verkoop nog steeds om de waardeontwikkeling over hetzelfde aandelenbelang. </w:t>
      </w:r>
      <w:r w:rsidR="005228E8" w:rsidRPr="009763D5">
        <w:t xml:space="preserve">Aanpassen van artikel </w:t>
      </w:r>
      <w:proofErr w:type="spellStart"/>
      <w:r w:rsidR="005228E8" w:rsidRPr="009763D5">
        <w:t>3.98a</w:t>
      </w:r>
      <w:proofErr w:type="spellEnd"/>
      <w:r w:rsidR="005228E8" w:rsidRPr="009763D5">
        <w:t xml:space="preserve"> wet </w:t>
      </w:r>
      <w:proofErr w:type="spellStart"/>
      <w:r w:rsidR="005228E8" w:rsidRPr="009763D5">
        <w:t>IB</w:t>
      </w:r>
      <w:proofErr w:type="spellEnd"/>
      <w:r w:rsidR="005228E8" w:rsidRPr="009763D5">
        <w:t xml:space="preserve"> 2001 is dan ook niet nodig ten aanzien van dit verschil.</w:t>
      </w:r>
      <w:r w:rsidR="00AA458B" w:rsidRPr="009763D5">
        <w:br/>
      </w:r>
      <w:r w:rsidR="00AA458B" w:rsidRPr="009763D5">
        <w:br/>
      </w:r>
      <w:r w:rsidR="005228E8" w:rsidRPr="009763D5">
        <w:rPr>
          <w:i/>
        </w:rPr>
        <w:t>§ 5.3</w:t>
      </w:r>
      <w:r w:rsidR="000E416B" w:rsidRPr="009763D5">
        <w:rPr>
          <w:i/>
        </w:rPr>
        <w:t xml:space="preserve">.4 Overeenkomstige toepassing van de </w:t>
      </w:r>
      <w:proofErr w:type="spellStart"/>
      <w:r w:rsidR="000E416B" w:rsidRPr="009763D5">
        <w:rPr>
          <w:i/>
        </w:rPr>
        <w:t>opwaarderingsreserve</w:t>
      </w:r>
      <w:proofErr w:type="spellEnd"/>
      <w:r w:rsidR="000E416B" w:rsidRPr="009763D5">
        <w:rPr>
          <w:i/>
        </w:rPr>
        <w:t xml:space="preserve"> bij het verkrijgen van een aandelenbelang door omzetting en door indirecte omzettingen </w:t>
      </w:r>
      <w:r w:rsidR="00AA458B" w:rsidRPr="009763D5">
        <w:br/>
      </w:r>
      <w:r w:rsidR="00AA458B" w:rsidRPr="009763D5">
        <w:br/>
      </w:r>
      <w:r w:rsidR="000E416B" w:rsidRPr="009763D5">
        <w:t>Wanneer een vennootschap door de omzetting van de schuld waarmee de afgewaardeerde vordering correspondeert een deelneming krij</w:t>
      </w:r>
      <w:r w:rsidR="00D2439A">
        <w:t xml:space="preserve">gt in de debiteur is artikel </w:t>
      </w:r>
      <w:proofErr w:type="spellStart"/>
      <w:r w:rsidR="00D2439A">
        <w:t>13</w:t>
      </w:r>
      <w:r w:rsidR="000E416B" w:rsidRPr="009763D5">
        <w:t>ba</w:t>
      </w:r>
      <w:proofErr w:type="spellEnd"/>
      <w:r w:rsidR="000E416B" w:rsidRPr="009763D5">
        <w:t xml:space="preserve"> wet </w:t>
      </w:r>
      <w:proofErr w:type="spellStart"/>
      <w:r w:rsidR="000E416B" w:rsidRPr="009763D5">
        <w:t>Vpb</w:t>
      </w:r>
      <w:proofErr w:type="spellEnd"/>
      <w:r w:rsidR="000E416B" w:rsidRPr="009763D5">
        <w:t xml:space="preserve"> 1969 van toepassing. Dit is logisch anders zou de terugname van het </w:t>
      </w:r>
      <w:proofErr w:type="spellStart"/>
      <w:r w:rsidR="000E416B" w:rsidRPr="009763D5">
        <w:t>afwaarderingsverlies</w:t>
      </w:r>
      <w:proofErr w:type="spellEnd"/>
      <w:r w:rsidR="000E416B" w:rsidRPr="009763D5">
        <w:t xml:space="preserve"> bij omzetting in aandelenkapitaal kunnen worden voorkomen door eerst een lening te verstrekken en pas na omzetting van de afgewaardeerde vordering de aandelen in de debiteur te verkrijgen. Dit zou een manier zijn om aanloopverliezen van een nieuwe onderneming op enige manier te kunnen verrekenen met de winsten van een andere vennootschap. Hetzelfde geldt voor zogenoemde indirecte omzettingen. Bij indirecte omzettingen wordt een afgewaardeerde vordering vervreemd aan een niet verbonden lichaam of persoon en die koper betaald de vordering in aandelen in de debiteur. </w:t>
      </w:r>
      <w:r w:rsidR="00AA458B" w:rsidRPr="009763D5">
        <w:br/>
      </w:r>
      <w:r w:rsidR="00AA458B" w:rsidRPr="009763D5">
        <w:br/>
      </w:r>
      <w:r w:rsidR="000E416B" w:rsidRPr="009763D5">
        <w:lastRenderedPageBreak/>
        <w:t xml:space="preserve">Beide situaties worden niet genoemd in artikel </w:t>
      </w:r>
      <w:proofErr w:type="spellStart"/>
      <w:r w:rsidR="000E416B" w:rsidRPr="009763D5">
        <w:t>3.98a</w:t>
      </w:r>
      <w:proofErr w:type="spellEnd"/>
      <w:r w:rsidR="000E416B" w:rsidRPr="009763D5">
        <w:t xml:space="preserve"> wet </w:t>
      </w:r>
      <w:proofErr w:type="spellStart"/>
      <w:r w:rsidR="000E416B" w:rsidRPr="009763D5">
        <w:t>IB</w:t>
      </w:r>
      <w:proofErr w:type="spellEnd"/>
      <w:r w:rsidR="000E416B" w:rsidRPr="009763D5">
        <w:t xml:space="preserve"> 2001. Dit is logisch want dit zijn twee situaties waarbij de crediteur voor de omzetting geen aandelenbelang heeft dat gekwalificeerd kan worden als een deelneming. </w:t>
      </w:r>
      <w:proofErr w:type="gramStart"/>
      <w:r w:rsidR="000E416B" w:rsidRPr="009763D5">
        <w:t>Als een aandelenbelang in de debiteur voor een natuurlijk persoon niet aangemerkt kan worden zal een vordering niet worden aangemerkt als een werkzaamheid maar behoort tot box 3 en is de eventuele afwaardering van deze vordering niet aftrekbaar in box 1.</w:t>
      </w:r>
      <w:proofErr w:type="gramEnd"/>
      <w:r w:rsidR="00AA458B" w:rsidRPr="009763D5">
        <w:br/>
      </w:r>
      <w:r w:rsidR="00AA458B" w:rsidRPr="009763D5">
        <w:br/>
      </w:r>
      <w:r w:rsidR="005228E8" w:rsidRPr="009763D5">
        <w:rPr>
          <w:i/>
        </w:rPr>
        <w:t>§ 5.4</w:t>
      </w:r>
      <w:r w:rsidR="000E416B" w:rsidRPr="009763D5">
        <w:rPr>
          <w:i/>
        </w:rPr>
        <w:t xml:space="preserve"> Conclusie</w:t>
      </w:r>
      <w:r w:rsidR="00AA458B" w:rsidRPr="009763D5">
        <w:br/>
      </w:r>
      <w:r w:rsidR="00AA458B" w:rsidRPr="009763D5">
        <w:br/>
      </w:r>
      <w:r w:rsidR="000E416B" w:rsidRPr="009763D5">
        <w:t xml:space="preserve"> De fiscale gevolgen voor een crediteur, natuurlijk persoon en een crediteur, rechtspersoon van het omzetten van de met zijn afgewaardeerde vordering corresponderende schuld in aandelenkapitaal zijn grotendeels gelijk aan elkaar. Er </w:t>
      </w:r>
      <w:r w:rsidR="005228E8" w:rsidRPr="009763D5">
        <w:t>is</w:t>
      </w:r>
      <w:r w:rsidR="000E416B" w:rsidRPr="009763D5">
        <w:t xml:space="preserve"> wel een aantal verschillen te ontdekken. Een aantal van die verschillen zijn te verklaren door de deelnemingsvrijstelling voor aandelenbelangen gehouden door rechtspersonen. De terbeschikkingstelling kent</w:t>
      </w:r>
      <w:r w:rsidR="00D2439A">
        <w:t xml:space="preserve"> geen dergelijke vrijstelling. </w:t>
      </w:r>
      <w:r w:rsidR="000E416B" w:rsidRPr="009763D5">
        <w:t xml:space="preserve">Andere verschillen zijn het tariefsverschil en de mogelijke cumulatie van </w:t>
      </w:r>
      <w:proofErr w:type="spellStart"/>
      <w:r w:rsidR="000E416B" w:rsidRPr="009763D5">
        <w:t>opwaarderingsreserves</w:t>
      </w:r>
      <w:proofErr w:type="spellEnd"/>
      <w:r w:rsidR="000E416B" w:rsidRPr="009763D5">
        <w:t xml:space="preserve"> bij een credite</w:t>
      </w:r>
      <w:r w:rsidR="00D2439A">
        <w:t xml:space="preserve">ur, aanmerkelijk belanghouder. De regelingen die van toepassing zijn, zijn effectief echter werken niet in sommige gevallen onevenwichtig uit. Dit is </w:t>
      </w:r>
      <w:proofErr w:type="gramStart"/>
      <w:r w:rsidR="00D2439A">
        <w:t>met name</w:t>
      </w:r>
      <w:proofErr w:type="gramEnd"/>
      <w:r w:rsidR="00D2439A">
        <w:t xml:space="preserve"> het geval wanneer er sprake is van een overdracht van een afgewaardeerde vordering aan een verbonden persoon gevolgd door omzetting in aandelenkapitaal of het feitelijk laten </w:t>
      </w:r>
      <w:proofErr w:type="spellStart"/>
      <w:r w:rsidR="00D2439A">
        <w:t>funcioneren</w:t>
      </w:r>
      <w:proofErr w:type="spellEnd"/>
      <w:r w:rsidR="00D2439A">
        <w:t xml:space="preserve"> als eigen vermogen van deze vordering. Op dit punt zouden beide regelingen dienen te worden aangepast. </w:t>
      </w:r>
    </w:p>
    <w:p w:rsidR="000E416B" w:rsidRPr="009763D5" w:rsidRDefault="000E416B">
      <w:pPr>
        <w:spacing w:before="0"/>
      </w:pPr>
      <w:r w:rsidRPr="009763D5">
        <w:br w:type="page"/>
      </w:r>
    </w:p>
    <w:p w:rsidR="000E416B" w:rsidRPr="009763D5" w:rsidRDefault="000E416B" w:rsidP="000E416B">
      <w:pPr>
        <w:rPr>
          <w:b/>
          <w:sz w:val="28"/>
          <w:szCs w:val="28"/>
        </w:rPr>
      </w:pPr>
      <w:r w:rsidRPr="009763D5">
        <w:rPr>
          <w:b/>
          <w:sz w:val="28"/>
          <w:szCs w:val="28"/>
        </w:rPr>
        <w:lastRenderedPageBreak/>
        <w:t>Hoofdstuk 6 Conclusie en aanbeveling</w:t>
      </w:r>
    </w:p>
    <w:p w:rsidR="000E416B" w:rsidRPr="009763D5" w:rsidRDefault="000E416B" w:rsidP="000E416B"/>
    <w:p w:rsidR="000E416B" w:rsidRPr="009763D5" w:rsidRDefault="000E416B" w:rsidP="000E416B">
      <w:pPr>
        <w:spacing w:line="360" w:lineRule="auto"/>
      </w:pPr>
      <w:r w:rsidRPr="009763D5">
        <w:t>In de vorige hoofdstukken is onderzocht in hoeverre de fiscale gevolgen voor de crediteur van een omzetting of het feitelijk gaan functioneren als eigen vermogen van de schuld die met zijn afgewaardeerde vordering correspondeert afhankelijk zijn van de rechtsvorm van de crediteur. Om deze vraag te kunnen beantwoorden is als eerste onderzocht in hoeverre onderscheid wordt gemaakt tussen vreemd en eigen vermogen vanuit bedrijfseconomisch, juridisch, jaarrekeningrechtelijk en fiscaal perspectief. Uit die analyse blijkt dat vanuit ieder vakgebied anders aangekeken wordt tegen het onderscheid tussen vreemd en eigen vermogen. Vanuit bedrijfseconomisch perspectief is bij het onderscheid tussen vreemd en eigen vermogen vooral het verschil in verwacht rendement van belang. De financieringsstructuur van een onderneming zou vanuit bedrijfseconomisch perspectief geen invloed moeten hebben op de winst van de onderneming. Vanuit jaarrekeningtechnisch perspectief zijn twee factoren van belang om een geldstroom aan te merken als vreemd dan wel eigen vermogen namelijk de beloning en het recht op terugbetaling. Vanuit juridisch perspectief zijn de afspraken die partijen hebben gemaakt bepalend. Dus als partijen afspreken dat een geldstroom dient te worden aangemerkt als een lening, dan is de geldstroom civielrechtelijk een lening. Vanuit fiscaal perspectief wordt in beginsel het civiele recht gevolgd. Echter in de jurisprudentie worden hierop een aantal uitzonderingen gemaakt waarbij geldstromen die civielrechtelijk als lening werd aangemerkt dusdanig veel kenmerken van eigen vermogen hadden, dat de geldstromen fiscaalrechtelijk als eigen vermogen dienden te worden aangemerkt.</w:t>
      </w:r>
    </w:p>
    <w:p w:rsidR="000E416B" w:rsidRPr="009763D5" w:rsidRDefault="000E416B" w:rsidP="000E416B">
      <w:pPr>
        <w:spacing w:line="360" w:lineRule="auto"/>
      </w:pPr>
      <w:r w:rsidRPr="009763D5">
        <w:t xml:space="preserve">Vervolgens zijn de gevolgen van een omzetten of het feitelijk gaan functioneren van een schuld waarmee een afgewaardeerde vordering correspondeert bekeken. Hierbij is een vergelijking gemaakt tussen de situatie waarbij een natuurlijk persoon een lening heeft verstrekt aan een vennootschap waar hij of een met hem verbonden persoon een aanmerkelijk belang heeft en de situatie dat een vennootschap een lening heeft verstrekt aan een andere vennootschap waarin hij een deelneming </w:t>
      </w:r>
      <w:r w:rsidR="00D2439A" w:rsidRPr="009763D5">
        <w:t xml:space="preserve">heeft. </w:t>
      </w:r>
      <w:r w:rsidR="00AA458B" w:rsidRPr="009763D5">
        <w:br/>
      </w:r>
      <w:r w:rsidR="00AA458B" w:rsidRPr="009763D5">
        <w:br/>
      </w:r>
      <w:r w:rsidRPr="009763D5">
        <w:t xml:space="preserve">In beide gevallen zal bij de omzetting of het feitelijk functioneren als eigen vermogen het bedrag van de afwaardering bij de winst van de crediteur moeten worden geteld. </w:t>
      </w:r>
      <w:r w:rsidR="004E3474" w:rsidRPr="009763D5">
        <w:t>Het doel</w:t>
      </w:r>
      <w:r w:rsidRPr="009763D5">
        <w:t xml:space="preserve"> van de regeling in de vennootschapsbelasting is voorkomen van een onbelaste opwaardering van de vordering in de situatie dat de crediteur een vennootschap is. </w:t>
      </w:r>
      <w:r w:rsidR="004E3474" w:rsidRPr="009763D5">
        <w:t>Het doel</w:t>
      </w:r>
      <w:r w:rsidRPr="009763D5">
        <w:t xml:space="preserve"> van de regeling in </w:t>
      </w:r>
      <w:r w:rsidRPr="009763D5">
        <w:lastRenderedPageBreak/>
        <w:t xml:space="preserve">de inkomstenbelasting is het voorkomen van opwaardering in box 2 en dus opwaardering tegen een lager tarief dan het tarief waartegen de afwaardering is genoten. </w:t>
      </w:r>
      <w:r w:rsidR="004B5BD2" w:rsidRPr="009763D5">
        <w:t xml:space="preserve">In beide situaties wordt dit doel bereikt door de eerdere belaste afwaardering terug te nemen door een bijtelling ter grootte van de afwaardering toe te voegen aan de winst. In beide situaties kan ervoor worden gekozen tegelijkertijd een </w:t>
      </w:r>
      <w:proofErr w:type="spellStart"/>
      <w:r w:rsidR="004B5BD2" w:rsidRPr="009763D5">
        <w:t>opwaarderingsreserve</w:t>
      </w:r>
      <w:proofErr w:type="spellEnd"/>
      <w:r w:rsidR="004B5BD2" w:rsidRPr="009763D5">
        <w:t xml:space="preserve"> te vormen ten laste van de winst. </w:t>
      </w:r>
      <w:r w:rsidR="00AA458B" w:rsidRPr="009763D5">
        <w:br/>
      </w:r>
      <w:r w:rsidR="00AA458B" w:rsidRPr="009763D5">
        <w:br/>
      </w:r>
      <w:r w:rsidR="004B5BD2" w:rsidRPr="009763D5">
        <w:t xml:space="preserve">Zowel de regeling in de inkomstenbelasting ten aanzien van het omzetten of feitelijk laten functioneren van een schuld waarvan de met de schuld corresponderende afgewaardeerde vordering als dezelfde regeling in de vennootschapsbelasting zijn effectief. Beide regelingen bereiken het doel van de regeling zonder dat de regeling </w:t>
      </w:r>
      <w:r w:rsidR="00D2439A">
        <w:t>eenvoudig</w:t>
      </w:r>
      <w:r w:rsidR="004B5BD2" w:rsidRPr="009763D5">
        <w:t xml:space="preserve"> kan w</w:t>
      </w:r>
      <w:r w:rsidR="003C4129" w:rsidRPr="009763D5">
        <w:t xml:space="preserve">orden ontgaan. Daarnaast heeft de belastingplichtige de keuze om de terugname van de afwaardering in een keer tot zijn winst te rekenen dan wel aan te sluiten bij de waarde van (voormalige) vordering door de vorming van een </w:t>
      </w:r>
      <w:proofErr w:type="spellStart"/>
      <w:r w:rsidR="003C4129" w:rsidRPr="009763D5">
        <w:t>opwaarderingsreserve</w:t>
      </w:r>
      <w:proofErr w:type="spellEnd"/>
      <w:r w:rsidR="003C4129" w:rsidRPr="009763D5">
        <w:t>. Dit systeem van terugname van de eerdere afwaardering dient niet aangepast te worden.</w:t>
      </w:r>
      <w:r w:rsidR="00AA458B" w:rsidRPr="009763D5">
        <w:br/>
      </w:r>
      <w:r w:rsidR="00AA458B" w:rsidRPr="009763D5">
        <w:br/>
      </w:r>
      <w:r w:rsidR="003C4129" w:rsidRPr="009763D5">
        <w:t xml:space="preserve">Naar mijn mening doet hieraan niet af dat </w:t>
      </w:r>
      <w:r w:rsidRPr="009763D5">
        <w:t>niet in alle gevallen waarin de crediteur het bedrag van de afwaardering moet bijtellen</w:t>
      </w:r>
      <w:r w:rsidR="003C4129" w:rsidRPr="009763D5">
        <w:t>,</w:t>
      </w:r>
      <w:r w:rsidRPr="009763D5">
        <w:t xml:space="preserve"> ook daadwerkelijk de afwaardering ten laste van zijn winst heeft gebracht. Het is namelijk voldoende dat een verbonden lichaam of een verbonden persoon de afwaardering ten laste van zijn winst of resultaat uit werkzaamheid heeft gebracht. Het lijkt daarom beter de vennootschap of persoon die de vordering ten laste van zijn winst of resultaat heeft gebracht, het bedrag van de afwaardering te laten bijtellen. Echter dit lijkt mij onterecht. Bij de overdracht is het duidelijk dat de vordering een waarde heeft die lager is dan de nominale waarde. De nieuwe crediteur kan er dan voor kiezen </w:t>
      </w:r>
      <w:r w:rsidR="003E7351" w:rsidRPr="009763D5">
        <w:t xml:space="preserve">de </w:t>
      </w:r>
      <w:r w:rsidRPr="009763D5">
        <w:t xml:space="preserve">lening die met de vordering correspondeert om te laten zetten in eigen vermogen of te gaan laten functioneren als eigen vermogen. Een eventuele opwaardering zou dan onbelast zijn. Als hij ervoor zou kiezen om de lening die met de vordering correspondeert niet om te zetten zou een opwaardering van de vordering belast zijn. </w:t>
      </w:r>
      <w:r w:rsidR="00AA458B" w:rsidRPr="009763D5">
        <w:br/>
      </w:r>
      <w:r w:rsidR="00AA458B" w:rsidRPr="009763D5">
        <w:br/>
      </w:r>
      <w:r w:rsidR="003C4129" w:rsidRPr="009763D5">
        <w:t xml:space="preserve">Beide regelingen zijn in beginsel ook proportioneel. De sanctie beperkt zich tot een terugname van de eerder gedane afwaardering. Daarnaast kan de crediteur kiezen voor het vormen van een </w:t>
      </w:r>
      <w:proofErr w:type="spellStart"/>
      <w:r w:rsidR="003C4129" w:rsidRPr="009763D5">
        <w:t>opwaarderingsreserve</w:t>
      </w:r>
      <w:proofErr w:type="spellEnd"/>
      <w:r w:rsidR="003C4129" w:rsidRPr="009763D5">
        <w:t xml:space="preserve"> ten laste van zijn winst op het moment dat hij de terugname bij zijn winst dient te tellen. </w:t>
      </w:r>
      <w:r w:rsidRPr="009763D5">
        <w:t xml:space="preserve">Hierdoor kan de bijtelling van de eerdere afwaardering worden uitgesteld totdat de deelneming of het aanmerkelijk belang </w:t>
      </w:r>
      <w:r w:rsidRPr="009763D5">
        <w:lastRenderedPageBreak/>
        <w:t xml:space="preserve">daadwerkelijk in waarde is gestegen. Zonder deze regeling zou de sanctie te zwaar zijn naar mijn mening. Immers bij omzetting is nog niet duidelijk in hoeverre de belastingplichtige ook daadwerkelijk voordeel geniet door waardestijging van de deelneming of het aanmerkelijk belang. Het is daarom terecht dat pas winst of resultaat dient te worden genomen op het moment bij waardestijging. </w:t>
      </w:r>
      <w:r w:rsidR="003C4129" w:rsidRPr="009763D5">
        <w:t>Ook is het naar mijn mening terecht dat de belastingplichtige een keuze heeft, immers door de keuze kan hij verliezen compenseren die anders wellicht zouden verdampen. Aangezien de verliesverrekening in zowel de inkomstenbelasting als de vennootschapsbelasting beperkt is, is het terecht dat de belastingplichtige ervoor kan kiezen de sanctie in een keer toe te passen.</w:t>
      </w:r>
      <w:r w:rsidR="00AA458B" w:rsidRPr="009763D5">
        <w:br/>
      </w:r>
      <w:r w:rsidR="00AA458B" w:rsidRPr="009763D5">
        <w:br/>
      </w:r>
      <w:r w:rsidRPr="009763D5">
        <w:t>De sanctie op het omzetten of laten functioneren als eigen vermogen van een schuld waarmee de afgewaardeerde vordering correspondeert</w:t>
      </w:r>
      <w:r w:rsidR="003E7351">
        <w:t>,</w:t>
      </w:r>
      <w:r w:rsidRPr="009763D5">
        <w:t xml:space="preserve"> is nooit hoger dan de genoten afwaardering wanneer het gaat om een rechtspersoon als crediteur. Ook wanneer meerdere rechtspersonen een </w:t>
      </w:r>
      <w:proofErr w:type="spellStart"/>
      <w:r w:rsidRPr="009763D5">
        <w:t>opwaarderingsreserve</w:t>
      </w:r>
      <w:proofErr w:type="spellEnd"/>
      <w:r w:rsidRPr="009763D5">
        <w:t xml:space="preserve"> hebben gevormd ten aanzien van dezelfde </w:t>
      </w:r>
      <w:r w:rsidR="003E7351" w:rsidRPr="009763D5">
        <w:t xml:space="preserve">vordering. </w:t>
      </w:r>
      <w:r w:rsidR="00DF7EF0" w:rsidRPr="009763D5">
        <w:t xml:space="preserve">Toch leidt toepassing van zowel de regeling in de inkomstenbelasting als in de vennootschapsbelasting in sommige gevallen tot onevenwichtige resultaten. </w:t>
      </w:r>
      <w:r w:rsidR="00DB3DF2" w:rsidRPr="009763D5">
        <w:t>Beide regelingen dienen daarom op enig</w:t>
      </w:r>
      <w:r w:rsidR="00C74BA0" w:rsidRPr="009763D5">
        <w:t xml:space="preserve">e punten te worden aangepast zodat beide regelingen </w:t>
      </w:r>
      <w:proofErr w:type="spellStart"/>
      <w:r w:rsidR="00C74BA0" w:rsidRPr="009763D5">
        <w:t>proportioneler</w:t>
      </w:r>
      <w:proofErr w:type="spellEnd"/>
      <w:r w:rsidR="00C74BA0" w:rsidRPr="009763D5">
        <w:t xml:space="preserve"> worden.</w:t>
      </w:r>
      <w:r w:rsidR="00AA458B" w:rsidRPr="009763D5">
        <w:br/>
      </w:r>
      <w:r w:rsidR="00AA458B" w:rsidRPr="009763D5">
        <w:br/>
      </w:r>
      <w:r w:rsidR="00C74BA0" w:rsidRPr="009763D5">
        <w:t xml:space="preserve">De eerste wijziging ziet op de regeling van artikel </w:t>
      </w:r>
      <w:proofErr w:type="spellStart"/>
      <w:r w:rsidR="00C74BA0" w:rsidRPr="009763D5">
        <w:t>3.98a</w:t>
      </w:r>
      <w:proofErr w:type="spellEnd"/>
      <w:r w:rsidR="00C74BA0" w:rsidRPr="009763D5">
        <w:t xml:space="preserve"> wet </w:t>
      </w:r>
      <w:proofErr w:type="spellStart"/>
      <w:r w:rsidR="00C74BA0" w:rsidRPr="009763D5">
        <w:t>IB</w:t>
      </w:r>
      <w:proofErr w:type="spellEnd"/>
      <w:r w:rsidR="00C74BA0" w:rsidRPr="009763D5">
        <w:t xml:space="preserve"> 2001. </w:t>
      </w:r>
      <w:r w:rsidRPr="009763D5">
        <w:t xml:space="preserve">Wanneer de crediteur een natuurlijk persoon is, lijkt het wel mogelijk dat meerdere malen dat een belastingplichtige ten aanzien van dezelfde vordering meerdere malen een </w:t>
      </w:r>
      <w:proofErr w:type="spellStart"/>
      <w:r w:rsidRPr="009763D5">
        <w:t>opwaarderingsreserve</w:t>
      </w:r>
      <w:proofErr w:type="spellEnd"/>
      <w:r w:rsidRPr="009763D5">
        <w:t xml:space="preserve"> dient te vormen. </w:t>
      </w:r>
      <w:r w:rsidR="00DF7EF0" w:rsidRPr="009763D5">
        <w:t xml:space="preserve">Om duidelijkheid te verschaffen dient de wetgever aan te geven </w:t>
      </w:r>
      <w:r w:rsidR="00DB3DF2" w:rsidRPr="009763D5">
        <w:t>dat</w:t>
      </w:r>
      <w:r w:rsidR="00DF7EF0" w:rsidRPr="009763D5">
        <w:t xml:space="preserve"> het omvormen van een lening tot een hybride lening zoals bedoeld in artikel 10 lid 1 sub d wet </w:t>
      </w:r>
      <w:proofErr w:type="spellStart"/>
      <w:r w:rsidR="00DF7EF0" w:rsidRPr="009763D5">
        <w:t>Vpb</w:t>
      </w:r>
      <w:proofErr w:type="spellEnd"/>
      <w:r w:rsidR="00DF7EF0" w:rsidRPr="009763D5">
        <w:t xml:space="preserve"> 1969 </w:t>
      </w:r>
      <w:r w:rsidR="00DB3DF2" w:rsidRPr="009763D5">
        <w:t xml:space="preserve">niet </w:t>
      </w:r>
      <w:r w:rsidR="00DF7EF0" w:rsidRPr="009763D5">
        <w:t xml:space="preserve">valt onder de toepassing van artikel </w:t>
      </w:r>
      <w:proofErr w:type="spellStart"/>
      <w:r w:rsidR="00DF7EF0" w:rsidRPr="009763D5">
        <w:t>3.98a</w:t>
      </w:r>
      <w:proofErr w:type="spellEnd"/>
      <w:r w:rsidR="00DF7EF0" w:rsidRPr="009763D5">
        <w:t xml:space="preserve"> lid 2 sub b wet </w:t>
      </w:r>
      <w:proofErr w:type="spellStart"/>
      <w:r w:rsidR="00DF7EF0" w:rsidRPr="009763D5">
        <w:t>IB</w:t>
      </w:r>
      <w:proofErr w:type="spellEnd"/>
      <w:r w:rsidR="00DF7EF0" w:rsidRPr="009763D5">
        <w:t xml:space="preserve"> 2001</w:t>
      </w:r>
      <w:r w:rsidR="00DB3DF2" w:rsidRPr="009763D5">
        <w:t xml:space="preserve"> omdat er geen sprake is van een sfeerovergang van box 1 naar box 2</w:t>
      </w:r>
      <w:r w:rsidR="00DF7EF0" w:rsidRPr="009763D5">
        <w:t xml:space="preserve">. </w:t>
      </w:r>
      <w:r w:rsidR="00AA458B" w:rsidRPr="009763D5">
        <w:br/>
      </w:r>
      <w:r w:rsidR="00AA458B" w:rsidRPr="009763D5">
        <w:br/>
      </w:r>
      <w:r w:rsidR="00C74BA0" w:rsidRPr="009763D5">
        <w:t>Als tweede</w:t>
      </w:r>
      <w:r w:rsidR="00DF7EF0" w:rsidRPr="009763D5">
        <w:t xml:space="preserve"> dient</w:t>
      </w:r>
      <w:r w:rsidRPr="009763D5">
        <w:t xml:space="preserve"> een anti cumulatiebepaling te worden opgenomen om cumulatie van artikel </w:t>
      </w:r>
      <w:proofErr w:type="spellStart"/>
      <w:r w:rsidRPr="009763D5">
        <w:t>3.98b</w:t>
      </w:r>
      <w:proofErr w:type="spellEnd"/>
      <w:r w:rsidRPr="009763D5">
        <w:t xml:space="preserve"> wet </w:t>
      </w:r>
      <w:proofErr w:type="spellStart"/>
      <w:r w:rsidRPr="009763D5">
        <w:t>IB</w:t>
      </w:r>
      <w:proofErr w:type="spellEnd"/>
      <w:r w:rsidRPr="009763D5">
        <w:t xml:space="preserve"> 2001 en artikel </w:t>
      </w:r>
      <w:proofErr w:type="spellStart"/>
      <w:r w:rsidRPr="009763D5">
        <w:t>3.98a</w:t>
      </w:r>
      <w:proofErr w:type="spellEnd"/>
      <w:r w:rsidRPr="009763D5">
        <w:t xml:space="preserve"> wet </w:t>
      </w:r>
      <w:proofErr w:type="spellStart"/>
      <w:r w:rsidRPr="009763D5">
        <w:t>IB</w:t>
      </w:r>
      <w:proofErr w:type="spellEnd"/>
      <w:r w:rsidRPr="009763D5">
        <w:t xml:space="preserve"> 2001 te voorkomen. Nu kan die cumulatie leiden tot een dubbele terugneming van de </w:t>
      </w:r>
      <w:r w:rsidR="003E7351" w:rsidRPr="009763D5">
        <w:t xml:space="preserve">afwaardering. </w:t>
      </w:r>
      <w:r w:rsidRPr="009763D5">
        <w:t xml:space="preserve">Immers bij de overdracht van een afgewaardeerde vordering door een aanmerkelijk belanghouder aan een verbonden persoon dient de genoten afwaardering in een keer bij het resultaat te worden geteld. Als vervolgens de verbonden persoon die de vordering krijgt overgedragen de lening die met de vordering correspondeert laat omzetten in aandelenkapitaal of laat functioneren als eigen vermogen, </w:t>
      </w:r>
      <w:r w:rsidRPr="009763D5">
        <w:lastRenderedPageBreak/>
        <w:t xml:space="preserve">wordt dezelfde afwaardering </w:t>
      </w:r>
      <w:proofErr w:type="gramStart"/>
      <w:r w:rsidRPr="009763D5">
        <w:t>nogmaals</w:t>
      </w:r>
      <w:proofErr w:type="gramEnd"/>
      <w:r w:rsidRPr="009763D5">
        <w:t xml:space="preserve"> teruggenomen. In de vennootschapsbelasting is wel een dergelijke anti cumulatie</w:t>
      </w:r>
      <w:r w:rsidR="00DF7EF0" w:rsidRPr="009763D5">
        <w:t>bepaling</w:t>
      </w:r>
      <w:r w:rsidRPr="009763D5">
        <w:t xml:space="preserve"> opgenomen</w:t>
      </w:r>
      <w:r w:rsidR="00DF7EF0" w:rsidRPr="009763D5">
        <w:t xml:space="preserve"> in artikel </w:t>
      </w:r>
      <w:proofErr w:type="spellStart"/>
      <w:r w:rsidR="00DF7EF0" w:rsidRPr="009763D5">
        <w:t>13ba</w:t>
      </w:r>
      <w:proofErr w:type="spellEnd"/>
      <w:r w:rsidR="00DF7EF0" w:rsidRPr="009763D5">
        <w:t xml:space="preserve"> lid 3 wet </w:t>
      </w:r>
      <w:proofErr w:type="spellStart"/>
      <w:r w:rsidR="00DF7EF0" w:rsidRPr="009763D5">
        <w:t>Vpb</w:t>
      </w:r>
      <w:proofErr w:type="spellEnd"/>
      <w:r w:rsidR="00DF7EF0" w:rsidRPr="009763D5">
        <w:t xml:space="preserve"> 1969</w:t>
      </w:r>
      <w:r w:rsidRPr="009763D5">
        <w:t>.</w:t>
      </w:r>
      <w:r w:rsidR="00DB3DF2" w:rsidRPr="009763D5">
        <w:t xml:space="preserve"> In artikel </w:t>
      </w:r>
      <w:proofErr w:type="spellStart"/>
      <w:r w:rsidR="00DB3DF2" w:rsidRPr="009763D5">
        <w:t>3.98a</w:t>
      </w:r>
      <w:proofErr w:type="spellEnd"/>
      <w:r w:rsidR="00DB3DF2" w:rsidRPr="009763D5">
        <w:t xml:space="preserve"> zou moeten worden opgenomen dat </w:t>
      </w:r>
      <w:proofErr w:type="spellStart"/>
      <w:r w:rsidR="00DB3DF2" w:rsidRPr="009763D5">
        <w:t>voorzover</w:t>
      </w:r>
      <w:proofErr w:type="spellEnd"/>
      <w:r w:rsidR="00DB3DF2" w:rsidRPr="009763D5">
        <w:t xml:space="preserve"> in verband met de schuldvordering een bedrag op grond van artikel </w:t>
      </w:r>
      <w:proofErr w:type="spellStart"/>
      <w:r w:rsidR="00DB3DF2" w:rsidRPr="009763D5">
        <w:t>3.98b</w:t>
      </w:r>
      <w:proofErr w:type="spellEnd"/>
      <w:r w:rsidR="00DB3DF2" w:rsidRPr="009763D5">
        <w:t xml:space="preserve"> wet </w:t>
      </w:r>
      <w:proofErr w:type="spellStart"/>
      <w:r w:rsidR="00DB3DF2" w:rsidRPr="009763D5">
        <w:t>IB</w:t>
      </w:r>
      <w:proofErr w:type="spellEnd"/>
      <w:r w:rsidR="00DB3DF2" w:rsidRPr="009763D5">
        <w:t xml:space="preserve"> 2001 tot de winst van de belastingplichtige of een met hem verbonden persoon is gerekend, artikel </w:t>
      </w:r>
      <w:proofErr w:type="spellStart"/>
      <w:r w:rsidR="00DB3DF2" w:rsidRPr="009763D5">
        <w:t>3.98a</w:t>
      </w:r>
      <w:proofErr w:type="spellEnd"/>
      <w:r w:rsidR="00DB3DF2" w:rsidRPr="009763D5">
        <w:t xml:space="preserve"> wet </w:t>
      </w:r>
      <w:proofErr w:type="spellStart"/>
      <w:r w:rsidR="00DB3DF2" w:rsidRPr="009763D5">
        <w:t>IB</w:t>
      </w:r>
      <w:proofErr w:type="spellEnd"/>
      <w:r w:rsidR="00DB3DF2" w:rsidRPr="009763D5">
        <w:t xml:space="preserve"> 2001 niet van toepassing is.</w:t>
      </w:r>
      <w:r w:rsidR="00AA458B" w:rsidRPr="009763D5">
        <w:br/>
      </w:r>
      <w:r w:rsidR="00AA458B" w:rsidRPr="009763D5">
        <w:br/>
      </w:r>
      <w:r w:rsidR="00C74BA0" w:rsidRPr="009763D5">
        <w:t>Als derde d</w:t>
      </w:r>
      <w:r w:rsidR="003E7351">
        <w:t xml:space="preserve">ient de regeling van artikel </w:t>
      </w:r>
      <w:proofErr w:type="spellStart"/>
      <w:r w:rsidR="003E7351">
        <w:t>13</w:t>
      </w:r>
      <w:r w:rsidR="00C74BA0" w:rsidRPr="009763D5">
        <w:t>ba</w:t>
      </w:r>
      <w:proofErr w:type="spellEnd"/>
      <w:r w:rsidR="00C74BA0" w:rsidRPr="009763D5">
        <w:t xml:space="preserve"> wet </w:t>
      </w:r>
      <w:proofErr w:type="spellStart"/>
      <w:r w:rsidR="00C74BA0" w:rsidRPr="009763D5">
        <w:t>Vpb</w:t>
      </w:r>
      <w:proofErr w:type="spellEnd"/>
      <w:r w:rsidR="00C74BA0" w:rsidRPr="009763D5">
        <w:t xml:space="preserve"> 1969 te worden aangepast voor de situatie dat </w:t>
      </w:r>
      <w:r w:rsidR="00DB3DF2" w:rsidRPr="009763D5">
        <w:t>een schuldvordering op een vennootschap waarin hij een aanmerkelijk belang heeft door een natuurlijk persoon wordt afgewaardeerd en deze vordering wordt verkocht aan een andere vennootschap die tevens een deelneming heeft in die vennootschap</w:t>
      </w:r>
      <w:r w:rsidR="00C74BA0" w:rsidRPr="009763D5">
        <w:t xml:space="preserve">. In die situatie </w:t>
      </w:r>
      <w:r w:rsidR="00DB3DF2" w:rsidRPr="009763D5">
        <w:t xml:space="preserve">kan ook een dubbele terugneming van de afwaardering optreden. Namelijk wanneer de overnemende vennootschap ten aanzien van de vordering artikel </w:t>
      </w:r>
      <w:proofErr w:type="spellStart"/>
      <w:r w:rsidR="00DB3DF2" w:rsidRPr="009763D5">
        <w:t>13ba</w:t>
      </w:r>
      <w:proofErr w:type="spellEnd"/>
      <w:r w:rsidR="00DB3DF2" w:rsidRPr="009763D5">
        <w:t xml:space="preserve"> wet </w:t>
      </w:r>
      <w:proofErr w:type="spellStart"/>
      <w:r w:rsidR="00DB3DF2" w:rsidRPr="009763D5">
        <w:t>Vpb</w:t>
      </w:r>
      <w:proofErr w:type="spellEnd"/>
      <w:r w:rsidR="00DB3DF2" w:rsidRPr="009763D5">
        <w:t xml:space="preserve"> 1969 moet toepassen. Om deze dubbele terugname te</w:t>
      </w:r>
      <w:r w:rsidR="00C74BA0" w:rsidRPr="009763D5">
        <w:t xml:space="preserve"> voorkomen dient in lid 3 van artikel </w:t>
      </w:r>
      <w:proofErr w:type="spellStart"/>
      <w:r w:rsidR="00C74BA0" w:rsidRPr="009763D5">
        <w:t>13ba</w:t>
      </w:r>
      <w:proofErr w:type="spellEnd"/>
      <w:r w:rsidR="00C74BA0" w:rsidRPr="009763D5">
        <w:t xml:space="preserve"> wet </w:t>
      </w:r>
      <w:proofErr w:type="spellStart"/>
      <w:r w:rsidR="00C74BA0" w:rsidRPr="009763D5">
        <w:t>Vpb</w:t>
      </w:r>
      <w:proofErr w:type="spellEnd"/>
      <w:r w:rsidR="00C74BA0" w:rsidRPr="009763D5">
        <w:t xml:space="preserve"> 1969 te worden toegevoegd dat artikel </w:t>
      </w:r>
      <w:proofErr w:type="spellStart"/>
      <w:r w:rsidR="00C74BA0" w:rsidRPr="009763D5">
        <w:t>13ba</w:t>
      </w:r>
      <w:proofErr w:type="spellEnd"/>
      <w:r w:rsidR="00C74BA0" w:rsidRPr="009763D5">
        <w:t xml:space="preserve"> wet </w:t>
      </w:r>
      <w:proofErr w:type="spellStart"/>
      <w:r w:rsidR="00C74BA0" w:rsidRPr="009763D5">
        <w:t>Vpb</w:t>
      </w:r>
      <w:proofErr w:type="spellEnd"/>
      <w:r w:rsidR="00C74BA0" w:rsidRPr="009763D5">
        <w:t xml:space="preserve"> 1969 ook geen toepassing vindt voor zover een bedrag ten aanzien van dezelfde vordering op grond van artikel </w:t>
      </w:r>
      <w:proofErr w:type="spellStart"/>
      <w:r w:rsidR="00C74BA0" w:rsidRPr="009763D5">
        <w:t>3.98b</w:t>
      </w:r>
      <w:proofErr w:type="spellEnd"/>
      <w:r w:rsidR="00C74BA0" w:rsidRPr="009763D5">
        <w:t xml:space="preserve"> wet </w:t>
      </w:r>
      <w:proofErr w:type="spellStart"/>
      <w:r w:rsidR="00C74BA0" w:rsidRPr="009763D5">
        <w:t>IB</w:t>
      </w:r>
      <w:proofErr w:type="spellEnd"/>
      <w:r w:rsidR="00C74BA0" w:rsidRPr="009763D5">
        <w:t xml:space="preserve"> 2001 tot de winst van de </w:t>
      </w:r>
      <w:proofErr w:type="spellStart"/>
      <w:r w:rsidR="00C74BA0" w:rsidRPr="009763D5">
        <w:t>aanmerkelijkbelanghouder</w:t>
      </w:r>
      <w:proofErr w:type="spellEnd"/>
      <w:r w:rsidR="00C74BA0" w:rsidRPr="009763D5">
        <w:t xml:space="preserve"> is </w:t>
      </w:r>
      <w:r w:rsidR="003E7351" w:rsidRPr="009763D5">
        <w:t xml:space="preserve">gerekend. </w:t>
      </w:r>
      <w:r w:rsidR="00AA458B" w:rsidRPr="009763D5">
        <w:br/>
      </w:r>
      <w:r w:rsidR="00AA458B" w:rsidRPr="009763D5">
        <w:br/>
      </w:r>
      <w:r w:rsidR="00C74BA0" w:rsidRPr="009763D5">
        <w:t xml:space="preserve">Met uitzondering van de hiervoor gedane voorstellen tot aanpassingen van de regeling is er geen ongelijkheid tussen de situaties dat de crediteur een natuurlijk persoon is en dat de crediteur een rechtspersoon is. </w:t>
      </w:r>
      <w:r w:rsidRPr="009763D5">
        <w:t xml:space="preserve">Het tariefsverschil tussen de vennootschapsbelasting en het </w:t>
      </w:r>
      <w:proofErr w:type="spellStart"/>
      <w:r w:rsidRPr="009763D5">
        <w:t>terbeschikkingstellingsregime</w:t>
      </w:r>
      <w:proofErr w:type="spellEnd"/>
      <w:r w:rsidRPr="009763D5">
        <w:t xml:space="preserve"> in de inkomstenbelasting leidt</w:t>
      </w:r>
      <w:r w:rsidR="00C74BA0" w:rsidRPr="009763D5">
        <w:t xml:space="preserve"> ook</w:t>
      </w:r>
      <w:r w:rsidRPr="009763D5">
        <w:t xml:space="preserve"> niet tot een ongelijkheid ten aanzien van de hoedanigheid van de </w:t>
      </w:r>
      <w:r w:rsidR="003E7351" w:rsidRPr="009763D5">
        <w:t xml:space="preserve">crediteur. </w:t>
      </w:r>
      <w:r w:rsidRPr="009763D5">
        <w:t xml:space="preserve">Immers de bijtelling zal bij een natuurlijk persoon zal wellicht belast worden tegen een hoger tarief dan bij een rechtspersoon, de </w:t>
      </w:r>
      <w:proofErr w:type="gramStart"/>
      <w:r w:rsidRPr="009763D5">
        <w:t>natuurlijk</w:t>
      </w:r>
      <w:proofErr w:type="gramEnd"/>
      <w:r w:rsidRPr="009763D5">
        <w:t xml:space="preserve"> persoon heeft ook aftrek genoten tegen een hoger toptarief dan de rechtspersoon.</w:t>
      </w:r>
      <w:r w:rsidR="00CC1969" w:rsidRPr="009763D5">
        <w:t>’</w:t>
      </w:r>
    </w:p>
    <w:p w:rsidR="00CC1969" w:rsidRPr="009763D5" w:rsidRDefault="00CC1969">
      <w:pPr>
        <w:spacing w:before="0"/>
      </w:pPr>
      <w:r w:rsidRPr="009763D5">
        <w:br w:type="page"/>
      </w:r>
    </w:p>
    <w:p w:rsidR="007063CC" w:rsidRPr="009763D5" w:rsidRDefault="00CC1969" w:rsidP="00CC1969">
      <w:pPr>
        <w:spacing w:line="360" w:lineRule="auto"/>
      </w:pPr>
      <w:r w:rsidRPr="009763D5">
        <w:rPr>
          <w:b/>
          <w:sz w:val="28"/>
          <w:szCs w:val="28"/>
        </w:rPr>
        <w:lastRenderedPageBreak/>
        <w:t>Literatuurlijst</w:t>
      </w:r>
      <w:r w:rsidRPr="009763D5">
        <w:rPr>
          <w:b/>
          <w:sz w:val="28"/>
          <w:szCs w:val="28"/>
        </w:rPr>
        <w:br/>
      </w:r>
      <w:r w:rsidRPr="009763D5">
        <w:rPr>
          <w:b/>
          <w:sz w:val="28"/>
          <w:szCs w:val="28"/>
        </w:rPr>
        <w:br/>
      </w:r>
      <w:r w:rsidR="00AA4C48" w:rsidRPr="009763D5">
        <w:t xml:space="preserve">Mr. Dr. </w:t>
      </w:r>
      <w:proofErr w:type="spellStart"/>
      <w:r w:rsidR="00AA4C48" w:rsidRPr="009763D5">
        <w:t>P.G.H</w:t>
      </w:r>
      <w:proofErr w:type="spellEnd"/>
      <w:r w:rsidR="00AA4C48" w:rsidRPr="009763D5">
        <w:t xml:space="preserve">. Albert, </w:t>
      </w:r>
      <w:r w:rsidR="00AA4C48" w:rsidRPr="009763D5">
        <w:rPr>
          <w:i/>
        </w:rPr>
        <w:t xml:space="preserve">Fiscale aspecten van eigen en vreemd vermogen, </w:t>
      </w:r>
      <w:proofErr w:type="spellStart"/>
      <w:r w:rsidR="00B062C0" w:rsidRPr="009763D5">
        <w:t>Amesfoort</w:t>
      </w:r>
      <w:proofErr w:type="spellEnd"/>
      <w:r w:rsidR="00B062C0" w:rsidRPr="009763D5">
        <w:t xml:space="preserve">: </w:t>
      </w:r>
      <w:proofErr w:type="spellStart"/>
      <w:r w:rsidR="00B062C0" w:rsidRPr="009763D5">
        <w:t>Sdu</w:t>
      </w:r>
      <w:proofErr w:type="spellEnd"/>
      <w:r w:rsidR="00B062C0" w:rsidRPr="009763D5">
        <w:t xml:space="preserve"> Fiscale en Financiële uitgevers 2001.</w:t>
      </w:r>
    </w:p>
    <w:p w:rsidR="007063CC" w:rsidRPr="009763D5" w:rsidRDefault="00A102D6" w:rsidP="00CC1969">
      <w:pPr>
        <w:spacing w:line="360" w:lineRule="auto"/>
      </w:pPr>
      <w:r w:rsidRPr="00A102D6">
        <w:t xml:space="preserve">Mr. drs. </w:t>
      </w:r>
      <w:proofErr w:type="spellStart"/>
      <w:r w:rsidR="007063CC" w:rsidRPr="009763D5">
        <w:t>A.C.P</w:t>
      </w:r>
      <w:proofErr w:type="spellEnd"/>
      <w:r w:rsidR="007063CC" w:rsidRPr="009763D5">
        <w:t xml:space="preserve">. </w:t>
      </w:r>
      <w:proofErr w:type="spellStart"/>
      <w:r w:rsidR="007063CC" w:rsidRPr="009763D5">
        <w:t>Bobeldijk</w:t>
      </w:r>
      <w:proofErr w:type="spellEnd"/>
      <w:r w:rsidR="007063CC" w:rsidRPr="009763D5">
        <w:t xml:space="preserve"> en </w:t>
      </w:r>
      <w:proofErr w:type="spellStart"/>
      <w:r w:rsidR="007063CC" w:rsidRPr="009763D5">
        <w:t>mr.drs</w:t>
      </w:r>
      <w:proofErr w:type="spellEnd"/>
      <w:r w:rsidR="007063CC" w:rsidRPr="009763D5">
        <w:t xml:space="preserve">. M.M. </w:t>
      </w:r>
      <w:proofErr w:type="spellStart"/>
      <w:r w:rsidR="007063CC" w:rsidRPr="009763D5">
        <w:t>Borggreven</w:t>
      </w:r>
      <w:proofErr w:type="spellEnd"/>
      <w:r w:rsidR="007063CC" w:rsidRPr="009763D5">
        <w:t xml:space="preserve">, ‘Art. 12 Wet </w:t>
      </w:r>
      <w:proofErr w:type="spellStart"/>
      <w:r w:rsidR="007063CC" w:rsidRPr="009763D5">
        <w:t>VPB</w:t>
      </w:r>
      <w:proofErr w:type="spellEnd"/>
      <w:r w:rsidR="007063CC" w:rsidRPr="009763D5">
        <w:t xml:space="preserve"> 1969 is dood; lang leve art. </w:t>
      </w:r>
      <w:proofErr w:type="spellStart"/>
      <w:r w:rsidR="007063CC" w:rsidRPr="009763D5">
        <w:t>13ba</w:t>
      </w:r>
      <w:proofErr w:type="spellEnd"/>
      <w:r w:rsidR="007063CC" w:rsidRPr="009763D5">
        <w:t xml:space="preserve">!, </w:t>
      </w:r>
      <w:r w:rsidR="007063CC" w:rsidRPr="009763D5">
        <w:rPr>
          <w:i/>
        </w:rPr>
        <w:t>Weekblad fiscaal recht 2004/228.</w:t>
      </w:r>
      <w:r w:rsidR="007063CC" w:rsidRPr="009763D5">
        <w:t xml:space="preserve"> </w:t>
      </w:r>
    </w:p>
    <w:p w:rsidR="007063CC" w:rsidRPr="009763D5" w:rsidRDefault="007063CC" w:rsidP="00CC1969">
      <w:pPr>
        <w:spacing w:line="360" w:lineRule="auto"/>
      </w:pPr>
      <w:r w:rsidRPr="009763D5">
        <w:t xml:space="preserve">Mr. drs. </w:t>
      </w:r>
      <w:proofErr w:type="spellStart"/>
      <w:r w:rsidRPr="009763D5">
        <w:t>A.C.P</w:t>
      </w:r>
      <w:proofErr w:type="spellEnd"/>
      <w:r w:rsidRPr="009763D5">
        <w:t xml:space="preserve">. </w:t>
      </w:r>
      <w:proofErr w:type="spellStart"/>
      <w:r w:rsidRPr="009763D5">
        <w:t>Bobeldijk</w:t>
      </w:r>
      <w:proofErr w:type="spellEnd"/>
      <w:r w:rsidRPr="009763D5">
        <w:t xml:space="preserve">, ‘Het herziene wetsvoorstel </w:t>
      </w:r>
      <w:proofErr w:type="gramStart"/>
      <w:r w:rsidRPr="009763D5">
        <w:t>inzake</w:t>
      </w:r>
      <w:proofErr w:type="gramEnd"/>
      <w:r w:rsidRPr="009763D5">
        <w:t xml:space="preserve"> afgewaardeerde vorderingen: eind goed, al goed?’, </w:t>
      </w:r>
      <w:r w:rsidRPr="009763D5">
        <w:rPr>
          <w:i/>
        </w:rPr>
        <w:t xml:space="preserve">Weekblad fiscaal recht </w:t>
      </w:r>
      <w:r w:rsidR="009F1D29" w:rsidRPr="009763D5">
        <w:t>2004/1409.</w:t>
      </w:r>
    </w:p>
    <w:p w:rsidR="00FD1BC8" w:rsidRPr="009763D5" w:rsidRDefault="00FD1BC8" w:rsidP="00CC1969">
      <w:pPr>
        <w:spacing w:line="360" w:lineRule="auto"/>
      </w:pPr>
      <w:r w:rsidRPr="009763D5">
        <w:t xml:space="preserve">Mr. </w:t>
      </w:r>
      <w:proofErr w:type="spellStart"/>
      <w:r w:rsidRPr="009763D5">
        <w:t>J.P</w:t>
      </w:r>
      <w:proofErr w:type="spellEnd"/>
      <w:r w:rsidRPr="009763D5">
        <w:t xml:space="preserve">. Boer, ‘Het voorgestelde artikel </w:t>
      </w:r>
      <w:proofErr w:type="spellStart"/>
      <w:r w:rsidRPr="009763D5">
        <w:t>3.98b</w:t>
      </w:r>
      <w:proofErr w:type="spellEnd"/>
      <w:r w:rsidRPr="009763D5">
        <w:t xml:space="preserve"> Wet </w:t>
      </w:r>
      <w:proofErr w:type="spellStart"/>
      <w:r w:rsidRPr="009763D5">
        <w:t>IB</w:t>
      </w:r>
      <w:proofErr w:type="spellEnd"/>
      <w:r w:rsidRPr="009763D5">
        <w:t xml:space="preserve"> 2001, en het misbruiken van het woord misbruik, </w:t>
      </w:r>
      <w:proofErr w:type="spellStart"/>
      <w:r w:rsidRPr="009763D5">
        <w:rPr>
          <w:i/>
        </w:rPr>
        <w:t>FED</w:t>
      </w:r>
      <w:proofErr w:type="spellEnd"/>
      <w:r w:rsidRPr="009763D5">
        <w:rPr>
          <w:i/>
        </w:rPr>
        <w:t xml:space="preserve"> Fiscaal Weekblad </w:t>
      </w:r>
      <w:r w:rsidRPr="009763D5">
        <w:t>2006/110.</w:t>
      </w:r>
    </w:p>
    <w:p w:rsidR="009F1D29" w:rsidRPr="009763D5" w:rsidRDefault="009F1D29" w:rsidP="00CC1969">
      <w:pPr>
        <w:spacing w:line="360" w:lineRule="auto"/>
        <w:rPr>
          <w:lang w:val="en-US"/>
        </w:rPr>
      </w:pPr>
      <w:r w:rsidRPr="009763D5">
        <w:rPr>
          <w:lang w:val="en-US"/>
        </w:rPr>
        <w:t xml:space="preserve">R.A. </w:t>
      </w:r>
      <w:proofErr w:type="spellStart"/>
      <w:r w:rsidRPr="009763D5">
        <w:rPr>
          <w:lang w:val="en-US"/>
        </w:rPr>
        <w:t>Brealey</w:t>
      </w:r>
      <w:proofErr w:type="spellEnd"/>
      <w:r w:rsidRPr="009763D5">
        <w:rPr>
          <w:lang w:val="en-US"/>
        </w:rPr>
        <w:t xml:space="preserve"> en S.C. Myers</w:t>
      </w:r>
      <w:proofErr w:type="gramStart"/>
      <w:r w:rsidRPr="009763D5">
        <w:rPr>
          <w:lang w:val="en-US"/>
        </w:rPr>
        <w:t xml:space="preserve">,  </w:t>
      </w:r>
      <w:r w:rsidRPr="009763D5">
        <w:rPr>
          <w:i/>
          <w:lang w:val="en-US"/>
        </w:rPr>
        <w:t>Principles</w:t>
      </w:r>
      <w:proofErr w:type="gramEnd"/>
      <w:r w:rsidRPr="009763D5">
        <w:rPr>
          <w:i/>
          <w:lang w:val="en-US"/>
        </w:rPr>
        <w:t xml:space="preserve"> of corporate finance, </w:t>
      </w:r>
      <w:r w:rsidRPr="009763D5">
        <w:rPr>
          <w:lang w:val="en-US"/>
        </w:rPr>
        <w:t>Boston: Th</w:t>
      </w:r>
      <w:r w:rsidR="00923BBF">
        <w:rPr>
          <w:lang w:val="en-US"/>
        </w:rPr>
        <w:t>e McGraw-Hill Companies Inc 2007</w:t>
      </w:r>
      <w:r w:rsidRPr="009763D5">
        <w:rPr>
          <w:lang w:val="en-US"/>
        </w:rPr>
        <w:t>.</w:t>
      </w:r>
    </w:p>
    <w:p w:rsidR="00B062C0" w:rsidRPr="009763D5" w:rsidRDefault="00B062C0" w:rsidP="00CC1969">
      <w:pPr>
        <w:spacing w:line="360" w:lineRule="auto"/>
      </w:pPr>
      <w:r w:rsidRPr="009763D5">
        <w:t xml:space="preserve">Mr. </w:t>
      </w:r>
      <w:proofErr w:type="spellStart"/>
      <w:r w:rsidRPr="009763D5">
        <w:t>J.A.R</w:t>
      </w:r>
      <w:proofErr w:type="spellEnd"/>
      <w:r w:rsidRPr="009763D5">
        <w:t xml:space="preserve">. van </w:t>
      </w:r>
      <w:proofErr w:type="spellStart"/>
      <w:r w:rsidRPr="009763D5">
        <w:t>Eijsden</w:t>
      </w:r>
      <w:proofErr w:type="spellEnd"/>
      <w:r w:rsidRPr="009763D5">
        <w:t xml:space="preserve"> en mr. dr. </w:t>
      </w:r>
      <w:proofErr w:type="spellStart"/>
      <w:r w:rsidRPr="009763D5">
        <w:t>Q.W.J.C.H</w:t>
      </w:r>
      <w:proofErr w:type="spellEnd"/>
      <w:r w:rsidRPr="009763D5">
        <w:t xml:space="preserve">. Kok, </w:t>
      </w:r>
      <w:r w:rsidRPr="009763D5">
        <w:rPr>
          <w:i/>
        </w:rPr>
        <w:t xml:space="preserve">Afgewaardeerde vorderingen, </w:t>
      </w:r>
      <w:r w:rsidRPr="009763D5">
        <w:t xml:space="preserve">Deventer: </w:t>
      </w:r>
      <w:proofErr w:type="spellStart"/>
      <w:r w:rsidRPr="009763D5">
        <w:t>Kluwer</w:t>
      </w:r>
      <w:proofErr w:type="spellEnd"/>
      <w:r w:rsidRPr="009763D5">
        <w:t xml:space="preserve"> 2007.</w:t>
      </w:r>
    </w:p>
    <w:p w:rsidR="007063CC" w:rsidRPr="009763D5" w:rsidRDefault="007063CC" w:rsidP="00CC1969">
      <w:pPr>
        <w:spacing w:line="360" w:lineRule="auto"/>
      </w:pPr>
      <w:r w:rsidRPr="009763D5">
        <w:t xml:space="preserve">Mr. </w:t>
      </w:r>
      <w:proofErr w:type="spellStart"/>
      <w:r w:rsidRPr="009763D5">
        <w:t>J.A.R</w:t>
      </w:r>
      <w:proofErr w:type="spellEnd"/>
      <w:r w:rsidRPr="009763D5">
        <w:t xml:space="preserve">. van </w:t>
      </w:r>
      <w:proofErr w:type="spellStart"/>
      <w:r w:rsidRPr="009763D5">
        <w:t>Eijsden</w:t>
      </w:r>
      <w:proofErr w:type="spellEnd"/>
      <w:r w:rsidRPr="009763D5">
        <w:t xml:space="preserve">, ‘Afgewaardeerde vorderingen: a </w:t>
      </w:r>
      <w:proofErr w:type="spellStart"/>
      <w:r w:rsidRPr="009763D5">
        <w:t>never</w:t>
      </w:r>
      <w:proofErr w:type="spellEnd"/>
      <w:r w:rsidRPr="009763D5">
        <w:t xml:space="preserve"> </w:t>
      </w:r>
      <w:proofErr w:type="spellStart"/>
      <w:r w:rsidRPr="009763D5">
        <w:t>ending</w:t>
      </w:r>
      <w:proofErr w:type="spellEnd"/>
      <w:r w:rsidRPr="009763D5">
        <w:t xml:space="preserve"> story!’</w:t>
      </w:r>
      <w:proofErr w:type="gramStart"/>
      <w:r w:rsidRPr="009763D5">
        <w:t>,</w:t>
      </w:r>
      <w:proofErr w:type="gramEnd"/>
      <w:r w:rsidRPr="009763D5">
        <w:t xml:space="preserve"> </w:t>
      </w:r>
      <w:r w:rsidRPr="009763D5">
        <w:rPr>
          <w:i/>
        </w:rPr>
        <w:t xml:space="preserve">Weekblad fiscaal recht </w:t>
      </w:r>
      <w:r w:rsidRPr="009763D5">
        <w:t>2004/209.</w:t>
      </w:r>
    </w:p>
    <w:p w:rsidR="00CC1969" w:rsidRPr="009763D5" w:rsidRDefault="00CC1969" w:rsidP="00CC1969">
      <w:pPr>
        <w:spacing w:line="360" w:lineRule="auto"/>
      </w:pPr>
      <w:r w:rsidRPr="009763D5">
        <w:t xml:space="preserve">Mr. </w:t>
      </w:r>
      <w:proofErr w:type="spellStart"/>
      <w:r w:rsidR="00AA4C48" w:rsidRPr="009763D5">
        <w:t>J.A.R</w:t>
      </w:r>
      <w:proofErr w:type="spellEnd"/>
      <w:r w:rsidR="00AA4C48" w:rsidRPr="009763D5">
        <w:t xml:space="preserve"> van </w:t>
      </w:r>
      <w:proofErr w:type="spellStart"/>
      <w:r w:rsidR="00AA4C48" w:rsidRPr="009763D5">
        <w:t>Eijsden</w:t>
      </w:r>
      <w:proofErr w:type="spellEnd"/>
      <w:r w:rsidR="00AA4C48" w:rsidRPr="009763D5">
        <w:t xml:space="preserve">, ‘De omzetting van afgewaardeerde vorderingen in de inkomstenbelasting’, </w:t>
      </w:r>
      <w:r w:rsidR="00AA4C48" w:rsidRPr="009763D5">
        <w:rPr>
          <w:i/>
        </w:rPr>
        <w:t>Weekblad fiscaal recht</w:t>
      </w:r>
      <w:r w:rsidR="00AA4C48" w:rsidRPr="009763D5">
        <w:t xml:space="preserve"> 2004/599.</w:t>
      </w:r>
    </w:p>
    <w:p w:rsidR="00B062C0" w:rsidRPr="009763D5" w:rsidRDefault="00B062C0" w:rsidP="00CC1969">
      <w:pPr>
        <w:spacing w:line="360" w:lineRule="auto"/>
        <w:rPr>
          <w:b/>
        </w:rPr>
      </w:pPr>
      <w:r w:rsidRPr="009763D5">
        <w:t xml:space="preserve">Mr. </w:t>
      </w:r>
      <w:proofErr w:type="spellStart"/>
      <w:r w:rsidRPr="009763D5">
        <w:t>J.A.R</w:t>
      </w:r>
      <w:proofErr w:type="spellEnd"/>
      <w:r w:rsidRPr="009763D5">
        <w:t xml:space="preserve">. van </w:t>
      </w:r>
      <w:proofErr w:type="spellStart"/>
      <w:r w:rsidRPr="009763D5">
        <w:t>Eijsden</w:t>
      </w:r>
      <w:proofErr w:type="spellEnd"/>
      <w:r w:rsidRPr="009763D5">
        <w:t xml:space="preserve">, ‘De omzetting van onvolwaardige vorderingen in aandelenkapitaal: het zuur is eruit’, </w:t>
      </w:r>
      <w:r w:rsidRPr="009763D5">
        <w:rPr>
          <w:i/>
        </w:rPr>
        <w:t xml:space="preserve">Weekblad fiscaal recht </w:t>
      </w:r>
      <w:r w:rsidRPr="009763D5">
        <w:t>2005/921.</w:t>
      </w:r>
    </w:p>
    <w:p w:rsidR="00CC1969" w:rsidRPr="009763D5" w:rsidRDefault="00FD1BC8" w:rsidP="00CC1969">
      <w:pPr>
        <w:spacing w:line="360" w:lineRule="auto"/>
      </w:pPr>
      <w:r w:rsidRPr="009763D5">
        <w:t xml:space="preserve">Mr. </w:t>
      </w:r>
      <w:proofErr w:type="spellStart"/>
      <w:r w:rsidRPr="009763D5">
        <w:t>J.A.R</w:t>
      </w:r>
      <w:proofErr w:type="spellEnd"/>
      <w:r w:rsidRPr="009763D5">
        <w:t xml:space="preserve">. van </w:t>
      </w:r>
      <w:proofErr w:type="spellStart"/>
      <w:r w:rsidRPr="009763D5">
        <w:t>Eijsden</w:t>
      </w:r>
      <w:proofErr w:type="spellEnd"/>
      <w:r w:rsidRPr="009763D5">
        <w:t xml:space="preserve">, ‘Recente wijzigingen op het gebied van afgewaardeerde vorderingen (deel 2), </w:t>
      </w:r>
      <w:r w:rsidRPr="009763D5">
        <w:rPr>
          <w:i/>
        </w:rPr>
        <w:t xml:space="preserve">Weekblad fiscaal recht </w:t>
      </w:r>
      <w:r w:rsidRPr="009763D5">
        <w:t>2006/1249.</w:t>
      </w:r>
    </w:p>
    <w:p w:rsidR="009F1D29" w:rsidRPr="009763D5" w:rsidRDefault="00A102D6" w:rsidP="00CC1969">
      <w:pPr>
        <w:spacing w:line="360" w:lineRule="auto"/>
      </w:pPr>
      <w:proofErr w:type="gramStart"/>
      <w:r w:rsidRPr="00A102D6">
        <w:rPr>
          <w:lang w:val="en-US"/>
        </w:rPr>
        <w:t>Professor.</w:t>
      </w:r>
      <w:proofErr w:type="gramEnd"/>
      <w:r w:rsidRPr="00A102D6">
        <w:rPr>
          <w:lang w:val="en-US"/>
        </w:rPr>
        <w:t xml:space="preserve"> Mr. </w:t>
      </w:r>
      <w:proofErr w:type="spellStart"/>
      <w:r w:rsidRPr="00A102D6">
        <w:rPr>
          <w:lang w:val="en-US"/>
        </w:rPr>
        <w:t>Jac</w:t>
      </w:r>
      <w:proofErr w:type="spellEnd"/>
      <w:r w:rsidRPr="00A102D6">
        <w:rPr>
          <w:lang w:val="en-US"/>
        </w:rPr>
        <w:t xml:space="preserve">. </w:t>
      </w:r>
      <w:proofErr w:type="spellStart"/>
      <w:r w:rsidRPr="00A102D6">
        <w:rPr>
          <w:lang w:val="en-US"/>
        </w:rPr>
        <w:t>Hijma</w:t>
      </w:r>
      <w:proofErr w:type="spellEnd"/>
      <w:r w:rsidRPr="00A102D6">
        <w:rPr>
          <w:lang w:val="en-US"/>
        </w:rPr>
        <w:t xml:space="preserve"> en </w:t>
      </w:r>
      <w:proofErr w:type="spellStart"/>
      <w:r w:rsidRPr="00A102D6">
        <w:rPr>
          <w:lang w:val="en-US"/>
        </w:rPr>
        <w:t>mr.</w:t>
      </w:r>
      <w:proofErr w:type="spellEnd"/>
      <w:r w:rsidRPr="00A102D6">
        <w:rPr>
          <w:lang w:val="en-US"/>
        </w:rPr>
        <w:t xml:space="preserve"> </w:t>
      </w:r>
      <w:r w:rsidR="009F1D29" w:rsidRPr="009763D5">
        <w:t xml:space="preserve">M.M. </w:t>
      </w:r>
      <w:proofErr w:type="spellStart"/>
      <w:r w:rsidR="009F1D29" w:rsidRPr="009763D5">
        <w:t>Olthof</w:t>
      </w:r>
      <w:proofErr w:type="spellEnd"/>
      <w:r w:rsidR="009F1D29" w:rsidRPr="009763D5">
        <w:t xml:space="preserve">, </w:t>
      </w:r>
      <w:r w:rsidR="009F1D29" w:rsidRPr="009763D5">
        <w:rPr>
          <w:i/>
        </w:rPr>
        <w:t xml:space="preserve">Compendium van </w:t>
      </w:r>
      <w:proofErr w:type="gramStart"/>
      <w:r w:rsidR="009F1D29" w:rsidRPr="009763D5">
        <w:rPr>
          <w:i/>
        </w:rPr>
        <w:t>het  Nederlands</w:t>
      </w:r>
      <w:proofErr w:type="gramEnd"/>
      <w:r w:rsidR="009F1D29" w:rsidRPr="009763D5">
        <w:rPr>
          <w:i/>
        </w:rPr>
        <w:t xml:space="preserve"> vermogensrecht,</w:t>
      </w:r>
      <w:r w:rsidR="00923BBF">
        <w:t xml:space="preserve"> Deventer: </w:t>
      </w:r>
      <w:proofErr w:type="spellStart"/>
      <w:r w:rsidR="00923BBF">
        <w:t>Kluwer</w:t>
      </w:r>
      <w:proofErr w:type="spellEnd"/>
      <w:r w:rsidR="00923BBF">
        <w:t xml:space="preserve"> 2008</w:t>
      </w:r>
      <w:r w:rsidR="009F1D29" w:rsidRPr="009763D5">
        <w:rPr>
          <w:i/>
        </w:rPr>
        <w:t xml:space="preserve"> </w:t>
      </w:r>
      <w:r w:rsidR="009F1D29" w:rsidRPr="009763D5">
        <w:t>.</w:t>
      </w:r>
    </w:p>
    <w:p w:rsidR="00CC1969" w:rsidRPr="009763D5" w:rsidRDefault="00AA4C48" w:rsidP="00CC1969">
      <w:pPr>
        <w:spacing w:line="360" w:lineRule="auto"/>
      </w:pPr>
      <w:r w:rsidRPr="009763D5">
        <w:t xml:space="preserve">Drs. </w:t>
      </w:r>
      <w:proofErr w:type="spellStart"/>
      <w:r w:rsidRPr="009763D5">
        <w:t>N.M</w:t>
      </w:r>
      <w:proofErr w:type="spellEnd"/>
      <w:r w:rsidRPr="009763D5">
        <w:t xml:space="preserve">. Ligthart, ‘Het bestaansrecht van een box </w:t>
      </w:r>
      <w:proofErr w:type="spellStart"/>
      <w:r w:rsidRPr="009763D5">
        <w:t>2-vordering</w:t>
      </w:r>
      <w:proofErr w:type="spellEnd"/>
      <w:r w:rsidRPr="009763D5">
        <w:t xml:space="preserve">, </w:t>
      </w:r>
      <w:r w:rsidRPr="009763D5">
        <w:rPr>
          <w:i/>
        </w:rPr>
        <w:t>Weekblad fiscaal recht</w:t>
      </w:r>
      <w:r w:rsidRPr="009763D5">
        <w:t xml:space="preserve"> 2006/391.</w:t>
      </w:r>
    </w:p>
    <w:p w:rsidR="00B062C0" w:rsidRPr="009763D5" w:rsidRDefault="00B062C0" w:rsidP="00CC1969">
      <w:pPr>
        <w:spacing w:line="360" w:lineRule="auto"/>
      </w:pPr>
      <w:r w:rsidRPr="009763D5">
        <w:lastRenderedPageBreak/>
        <w:t xml:space="preserve">Mr. J. Meijer Timmerman Thijssen e.a., </w:t>
      </w:r>
      <w:r w:rsidRPr="009763D5">
        <w:rPr>
          <w:i/>
        </w:rPr>
        <w:t xml:space="preserve">Financiering van de onderneming, </w:t>
      </w:r>
      <w:r w:rsidRPr="009763D5">
        <w:t xml:space="preserve">Deventer: </w:t>
      </w:r>
      <w:proofErr w:type="spellStart"/>
      <w:r w:rsidRPr="009763D5">
        <w:t>Kluwer</w:t>
      </w:r>
      <w:proofErr w:type="spellEnd"/>
      <w:r w:rsidRPr="009763D5">
        <w:t xml:space="preserve"> 1995.</w:t>
      </w:r>
    </w:p>
    <w:p w:rsidR="009763D5" w:rsidRPr="009763D5" w:rsidRDefault="009763D5" w:rsidP="009763D5">
      <w:pPr>
        <w:spacing w:line="360" w:lineRule="auto"/>
      </w:pPr>
      <w:r w:rsidRPr="009763D5">
        <w:t xml:space="preserve">Mr. L W. </w:t>
      </w:r>
      <w:proofErr w:type="spellStart"/>
      <w:r w:rsidRPr="009763D5">
        <w:t>Sillevis</w:t>
      </w:r>
      <w:proofErr w:type="spellEnd"/>
      <w:r w:rsidRPr="009763D5">
        <w:t xml:space="preserve"> e.a., </w:t>
      </w:r>
      <w:r w:rsidRPr="009763D5">
        <w:rPr>
          <w:i/>
          <w:iCs/>
        </w:rPr>
        <w:t>Cursus belastingrecht. Inkomstenbelasting</w:t>
      </w:r>
      <w:r w:rsidRPr="009763D5">
        <w:t xml:space="preserve">, </w:t>
      </w:r>
      <w:proofErr w:type="spellStart"/>
      <w:r w:rsidRPr="009763D5">
        <w:t>Kluwer</w:t>
      </w:r>
      <w:proofErr w:type="spellEnd"/>
      <w:r w:rsidRPr="009763D5">
        <w:t>: Deventer 2009.</w:t>
      </w:r>
    </w:p>
    <w:p w:rsidR="00AA4C48" w:rsidRDefault="00AA4C48" w:rsidP="00CC1969">
      <w:pPr>
        <w:spacing w:line="360" w:lineRule="auto"/>
      </w:pPr>
      <w:r w:rsidRPr="009763D5">
        <w:t xml:space="preserve">Dr. J. van </w:t>
      </w:r>
      <w:proofErr w:type="spellStart"/>
      <w:r w:rsidRPr="009763D5">
        <w:t>Strien</w:t>
      </w:r>
      <w:proofErr w:type="spellEnd"/>
      <w:r w:rsidRPr="009763D5">
        <w:t xml:space="preserve">, </w:t>
      </w:r>
      <w:r w:rsidRPr="009763D5">
        <w:rPr>
          <w:i/>
        </w:rPr>
        <w:t xml:space="preserve">Renteaftrekbeperkingen in de vennootschapsbelasting, </w:t>
      </w:r>
      <w:r w:rsidRPr="009763D5">
        <w:t xml:space="preserve">Deventer: </w:t>
      </w:r>
      <w:proofErr w:type="spellStart"/>
      <w:r w:rsidRPr="009763D5">
        <w:t>Kluwer</w:t>
      </w:r>
      <w:proofErr w:type="spellEnd"/>
      <w:r w:rsidRPr="009763D5">
        <w:t xml:space="preserve"> 2007.</w:t>
      </w:r>
    </w:p>
    <w:p w:rsidR="003E7351" w:rsidRPr="003E7351" w:rsidRDefault="003E7351" w:rsidP="00CC1969">
      <w:pPr>
        <w:spacing w:line="360" w:lineRule="auto"/>
      </w:pPr>
      <w:r w:rsidRPr="003E7351">
        <w:rPr>
          <w:lang w:val="en-US"/>
        </w:rPr>
        <w:t xml:space="preserve">Mr. </w:t>
      </w:r>
      <w:proofErr w:type="spellStart"/>
      <w:proofErr w:type="gramStart"/>
      <w:r w:rsidRPr="003E7351">
        <w:rPr>
          <w:lang w:val="en-US"/>
        </w:rPr>
        <w:t>drs</w:t>
      </w:r>
      <w:proofErr w:type="gramEnd"/>
      <w:r w:rsidRPr="003E7351">
        <w:rPr>
          <w:lang w:val="en-US"/>
        </w:rPr>
        <w:t>.</w:t>
      </w:r>
      <w:proofErr w:type="spellEnd"/>
      <w:r w:rsidRPr="003E7351">
        <w:rPr>
          <w:lang w:val="en-US"/>
        </w:rPr>
        <w:t xml:space="preserve"> </w:t>
      </w:r>
      <w:proofErr w:type="spellStart"/>
      <w:r w:rsidRPr="003E7351">
        <w:t>S.A.W.J</w:t>
      </w:r>
      <w:proofErr w:type="spellEnd"/>
      <w:r w:rsidRPr="003E7351">
        <w:t xml:space="preserve">. Strik, </w:t>
      </w:r>
      <w:r>
        <w:t>‘</w:t>
      </w:r>
      <w:r w:rsidRPr="003E7351">
        <w:t>Het</w:t>
      </w:r>
      <w:r>
        <w:t xml:space="preserve"> fiscale onderscheid tussen lening en kapitaal in de vennootschapsbelasting’, </w:t>
      </w:r>
      <w:r>
        <w:rPr>
          <w:i/>
        </w:rPr>
        <w:t xml:space="preserve">Maandblad Belastingbeschouwingen </w:t>
      </w:r>
      <w:r w:rsidRPr="00923BBF">
        <w:t>2002/12</w:t>
      </w:r>
      <w:r>
        <w:rPr>
          <w:i/>
        </w:rPr>
        <w:t>.</w:t>
      </w:r>
      <w:r>
        <w:t xml:space="preserve"> </w:t>
      </w:r>
    </w:p>
    <w:p w:rsidR="00FD1BC8" w:rsidRPr="009763D5" w:rsidRDefault="00FD1BC8" w:rsidP="00CC1969">
      <w:pPr>
        <w:spacing w:line="360" w:lineRule="auto"/>
      </w:pPr>
      <w:proofErr w:type="spellStart"/>
      <w:r w:rsidRPr="009763D5">
        <w:t>J.H.A</w:t>
      </w:r>
      <w:proofErr w:type="spellEnd"/>
      <w:r w:rsidRPr="009763D5">
        <w:t xml:space="preserve">. Verweij en mr. </w:t>
      </w:r>
      <w:proofErr w:type="spellStart"/>
      <w:r w:rsidRPr="009763D5">
        <w:t>J.T.E</w:t>
      </w:r>
      <w:proofErr w:type="spellEnd"/>
      <w:r w:rsidRPr="009763D5">
        <w:t xml:space="preserve">. </w:t>
      </w:r>
      <w:proofErr w:type="spellStart"/>
      <w:r w:rsidRPr="009763D5">
        <w:t>Knijnenburg</w:t>
      </w:r>
      <w:proofErr w:type="spellEnd"/>
      <w:r w:rsidRPr="009763D5">
        <w:t xml:space="preserve">, ‘Enkele aandachtspunten bij het wetsvoorstel </w:t>
      </w:r>
      <w:proofErr w:type="gramStart"/>
      <w:r w:rsidRPr="009763D5">
        <w:t>inzake</w:t>
      </w:r>
      <w:proofErr w:type="gramEnd"/>
      <w:r w:rsidRPr="009763D5">
        <w:t xml:space="preserve"> de herziening behandeling omzetting en kwijtschelding van afgewaardeerde vorderingen, </w:t>
      </w:r>
      <w:r w:rsidR="00923BBF">
        <w:rPr>
          <w:i/>
        </w:rPr>
        <w:t xml:space="preserve">Maandblad Belastingbeschouwingen </w:t>
      </w:r>
      <w:r w:rsidRPr="009763D5">
        <w:t>2004/91.</w:t>
      </w:r>
    </w:p>
    <w:p w:rsidR="00CC1969" w:rsidRPr="009763D5" w:rsidRDefault="00AA4C48" w:rsidP="00CC1969">
      <w:pPr>
        <w:spacing w:line="360" w:lineRule="auto"/>
      </w:pPr>
      <w:r w:rsidRPr="009763D5">
        <w:rPr>
          <w:lang w:val="en-US"/>
        </w:rPr>
        <w:t xml:space="preserve">Mr. </w:t>
      </w:r>
      <w:proofErr w:type="gramStart"/>
      <w:r w:rsidRPr="009763D5">
        <w:rPr>
          <w:lang w:val="en-US"/>
        </w:rPr>
        <w:t>K..</w:t>
      </w:r>
      <w:proofErr w:type="gramEnd"/>
      <w:r w:rsidRPr="009763D5">
        <w:rPr>
          <w:lang w:val="en-US"/>
        </w:rPr>
        <w:t xml:space="preserve">J. </w:t>
      </w:r>
      <w:proofErr w:type="spellStart"/>
      <w:r w:rsidRPr="009763D5">
        <w:rPr>
          <w:lang w:val="en-US"/>
        </w:rPr>
        <w:t>Visser</w:t>
      </w:r>
      <w:proofErr w:type="spellEnd"/>
      <w:r w:rsidRPr="009763D5">
        <w:rPr>
          <w:lang w:val="en-US"/>
        </w:rPr>
        <w:t xml:space="preserve"> en professor </w:t>
      </w:r>
      <w:proofErr w:type="spellStart"/>
      <w:proofErr w:type="gramStart"/>
      <w:r w:rsidRPr="009763D5">
        <w:rPr>
          <w:lang w:val="en-US"/>
        </w:rPr>
        <w:t>mr</w:t>
      </w:r>
      <w:proofErr w:type="gramEnd"/>
      <w:r w:rsidRPr="009763D5">
        <w:rPr>
          <w:lang w:val="en-US"/>
        </w:rPr>
        <w:t>.</w:t>
      </w:r>
      <w:proofErr w:type="spellEnd"/>
      <w:r w:rsidRPr="009763D5">
        <w:rPr>
          <w:lang w:val="en-US"/>
        </w:rPr>
        <w:t xml:space="preserve"> </w:t>
      </w:r>
      <w:proofErr w:type="spellStart"/>
      <w:r w:rsidRPr="009763D5">
        <w:t>R.J</w:t>
      </w:r>
      <w:proofErr w:type="spellEnd"/>
      <w:r w:rsidRPr="009763D5">
        <w:t>. de Vries, ‘Het ‘</w:t>
      </w:r>
      <w:proofErr w:type="spellStart"/>
      <w:r w:rsidRPr="009763D5">
        <w:t>jojo’en</w:t>
      </w:r>
      <w:proofErr w:type="spellEnd"/>
      <w:r w:rsidRPr="009763D5">
        <w:t xml:space="preserve">’ met afgewaardeerde schuldvorderingen in de vennootschapsbelasting en aanpalende maatregelen in de inkomstenbelasting, </w:t>
      </w:r>
      <w:proofErr w:type="spellStart"/>
      <w:r w:rsidRPr="009763D5">
        <w:rPr>
          <w:i/>
        </w:rPr>
        <w:t>FED</w:t>
      </w:r>
      <w:proofErr w:type="spellEnd"/>
      <w:r w:rsidRPr="009763D5">
        <w:rPr>
          <w:i/>
        </w:rPr>
        <w:t xml:space="preserve"> </w:t>
      </w:r>
      <w:r w:rsidR="00FD1BC8" w:rsidRPr="009763D5">
        <w:rPr>
          <w:i/>
        </w:rPr>
        <w:t xml:space="preserve">Fiscaal Weekblad </w:t>
      </w:r>
      <w:r w:rsidRPr="009763D5">
        <w:rPr>
          <w:i/>
        </w:rPr>
        <w:t>2004/154</w:t>
      </w:r>
      <w:r w:rsidR="00CC1969" w:rsidRPr="009763D5">
        <w:t>.</w:t>
      </w:r>
    </w:p>
    <w:p w:rsidR="009F1D29" w:rsidRPr="009763D5" w:rsidRDefault="009F1D29" w:rsidP="00CC1969">
      <w:pPr>
        <w:spacing w:line="360" w:lineRule="auto"/>
      </w:pPr>
      <w:r w:rsidRPr="009763D5">
        <w:rPr>
          <w:lang w:val="en-US"/>
        </w:rPr>
        <w:t xml:space="preserve">Mr. </w:t>
      </w:r>
      <w:proofErr w:type="gramStart"/>
      <w:r w:rsidRPr="009763D5">
        <w:rPr>
          <w:lang w:val="en-US"/>
        </w:rPr>
        <w:t>K..</w:t>
      </w:r>
      <w:proofErr w:type="gramEnd"/>
      <w:r w:rsidRPr="009763D5">
        <w:rPr>
          <w:lang w:val="en-US"/>
        </w:rPr>
        <w:t xml:space="preserve">J. </w:t>
      </w:r>
      <w:proofErr w:type="spellStart"/>
      <w:r w:rsidRPr="009763D5">
        <w:rPr>
          <w:lang w:val="en-US"/>
        </w:rPr>
        <w:t>Visser</w:t>
      </w:r>
      <w:proofErr w:type="spellEnd"/>
      <w:r w:rsidRPr="009763D5">
        <w:rPr>
          <w:lang w:val="en-US"/>
        </w:rPr>
        <w:t xml:space="preserve"> en professor </w:t>
      </w:r>
      <w:proofErr w:type="spellStart"/>
      <w:proofErr w:type="gramStart"/>
      <w:r w:rsidRPr="009763D5">
        <w:rPr>
          <w:lang w:val="en-US"/>
        </w:rPr>
        <w:t>mr</w:t>
      </w:r>
      <w:proofErr w:type="gramEnd"/>
      <w:r w:rsidRPr="009763D5">
        <w:rPr>
          <w:lang w:val="en-US"/>
        </w:rPr>
        <w:t>.</w:t>
      </w:r>
      <w:proofErr w:type="spellEnd"/>
      <w:r w:rsidRPr="009763D5">
        <w:rPr>
          <w:lang w:val="en-US"/>
        </w:rPr>
        <w:t xml:space="preserve"> </w:t>
      </w:r>
      <w:proofErr w:type="spellStart"/>
      <w:r w:rsidRPr="009763D5">
        <w:t>R.J</w:t>
      </w:r>
      <w:proofErr w:type="spellEnd"/>
      <w:r w:rsidRPr="009763D5">
        <w:t xml:space="preserve">. de Vries, ‘Kwijtschelding, omzetting en </w:t>
      </w:r>
      <w:proofErr w:type="spellStart"/>
      <w:r w:rsidRPr="009763D5">
        <w:t>hybridisering</w:t>
      </w:r>
      <w:proofErr w:type="spellEnd"/>
      <w:r w:rsidRPr="009763D5">
        <w:t xml:space="preserve"> van (onvolwaardige) vorderingen in de vennootschapsbelasting: nieuwe wetgeving in aantocht’, </w:t>
      </w:r>
      <w:r w:rsidRPr="009763D5">
        <w:rPr>
          <w:i/>
        </w:rPr>
        <w:t xml:space="preserve">Tijdschrift fiscaal ondernemingsvermogen </w:t>
      </w:r>
      <w:r w:rsidRPr="009763D5">
        <w:t>2004/47.</w:t>
      </w:r>
    </w:p>
    <w:p w:rsidR="00B062C0" w:rsidRPr="009763D5" w:rsidRDefault="00B062C0" w:rsidP="00CC1969">
      <w:pPr>
        <w:spacing w:line="360" w:lineRule="auto"/>
      </w:pPr>
      <w:r w:rsidRPr="009763D5">
        <w:t xml:space="preserve">Professor mr. </w:t>
      </w:r>
      <w:proofErr w:type="spellStart"/>
      <w:r w:rsidRPr="009763D5">
        <w:t>R.J</w:t>
      </w:r>
      <w:proofErr w:type="spellEnd"/>
      <w:r w:rsidRPr="009763D5">
        <w:t xml:space="preserve">. de Vries, ‘Economische tegenwind en fiscaliteit: kwijtschelding, omzetting en </w:t>
      </w:r>
      <w:proofErr w:type="spellStart"/>
      <w:r w:rsidRPr="009763D5">
        <w:t>hybridisering</w:t>
      </w:r>
      <w:proofErr w:type="spellEnd"/>
      <w:r w:rsidRPr="009763D5">
        <w:t xml:space="preserve"> van (onvolwaardige) vorderingen’, </w:t>
      </w:r>
      <w:r w:rsidRPr="009763D5">
        <w:rPr>
          <w:i/>
        </w:rPr>
        <w:t>Tijdschrift Fiscaal ondernemingsrecht</w:t>
      </w:r>
      <w:r w:rsidRPr="009763D5">
        <w:t xml:space="preserve"> 2004/3.</w:t>
      </w:r>
    </w:p>
    <w:p w:rsidR="00CC1969" w:rsidRPr="009763D5" w:rsidRDefault="00CC1969" w:rsidP="00CC1969">
      <w:pPr>
        <w:spacing w:line="360" w:lineRule="auto"/>
      </w:pPr>
      <w:r w:rsidRPr="009763D5">
        <w:t xml:space="preserve">Mr. N. H. de Vries e.a., </w:t>
      </w:r>
      <w:r w:rsidRPr="009763D5">
        <w:rPr>
          <w:i/>
          <w:iCs/>
        </w:rPr>
        <w:t>Cursus belastingrecht. Vennootschapsbelasting</w:t>
      </w:r>
      <w:r w:rsidR="009763D5" w:rsidRPr="009763D5">
        <w:t xml:space="preserve">, </w:t>
      </w:r>
      <w:proofErr w:type="spellStart"/>
      <w:r w:rsidR="009763D5" w:rsidRPr="009763D5">
        <w:t>Kluwer</w:t>
      </w:r>
      <w:proofErr w:type="spellEnd"/>
      <w:r w:rsidR="009763D5" w:rsidRPr="009763D5">
        <w:t>: Deventer 2009</w:t>
      </w:r>
      <w:r w:rsidRPr="009763D5">
        <w:t>.</w:t>
      </w:r>
    </w:p>
    <w:p w:rsidR="000E416B" w:rsidRPr="009763D5" w:rsidRDefault="000E416B" w:rsidP="000E416B">
      <w:pPr>
        <w:spacing w:line="360" w:lineRule="auto"/>
      </w:pPr>
    </w:p>
    <w:sectPr w:rsidR="000E416B" w:rsidRPr="009763D5" w:rsidSect="001863F6">
      <w:footerReference w:type="default" r:id="rId8"/>
      <w:pgSz w:w="11907" w:h="16839" w:code="9"/>
      <w:pgMar w:top="1440" w:right="1440" w:bottom="1440" w:left="1440" w:header="720" w:footer="720" w:gutter="0"/>
      <w:lnNumType w:countBy="5"/>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439A" w:rsidRDefault="00D2439A" w:rsidP="00590176">
      <w:pPr>
        <w:spacing w:before="0"/>
      </w:pPr>
      <w:r>
        <w:separator/>
      </w:r>
    </w:p>
  </w:endnote>
  <w:endnote w:type="continuationSeparator" w:id="0">
    <w:p w:rsidR="00D2439A" w:rsidRDefault="00D2439A" w:rsidP="00590176">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Myriad Roman">
    <w:panose1 w:val="020B05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Rockwell Condensed">
    <w:altName w:val="Lucida Fax"/>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91654"/>
      <w:docPartObj>
        <w:docPartGallery w:val="Page Numbers (Bottom of Page)"/>
        <w:docPartUnique/>
      </w:docPartObj>
    </w:sdtPr>
    <w:sdtContent>
      <w:p w:rsidR="00D2439A" w:rsidRDefault="00D2439A">
        <w:pPr>
          <w:pStyle w:val="Footer"/>
          <w:jc w:val="center"/>
        </w:pPr>
        <w:fldSimple w:instr=" PAGE   \* MERGEFORMAT ">
          <w:r w:rsidR="001863F6">
            <w:rPr>
              <w:noProof/>
            </w:rPr>
            <w:t>2</w:t>
          </w:r>
        </w:fldSimple>
      </w:p>
    </w:sdtContent>
  </w:sdt>
  <w:p w:rsidR="00D2439A" w:rsidRDefault="00D2439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439A" w:rsidRDefault="00D2439A" w:rsidP="00590176">
      <w:pPr>
        <w:spacing w:before="0"/>
      </w:pPr>
      <w:r>
        <w:separator/>
      </w:r>
    </w:p>
  </w:footnote>
  <w:footnote w:type="continuationSeparator" w:id="0">
    <w:p w:rsidR="00D2439A" w:rsidRDefault="00D2439A" w:rsidP="00590176">
      <w:pPr>
        <w:spacing w:before="0"/>
      </w:pPr>
      <w:r>
        <w:continuationSeparator/>
      </w:r>
    </w:p>
  </w:footnote>
  <w:footnote w:id="1">
    <w:p w:rsidR="00D2439A" w:rsidRPr="00590176" w:rsidRDefault="00D2439A" w:rsidP="00314A39">
      <w:pPr>
        <w:pStyle w:val="FootnoteText"/>
        <w:spacing w:before="0"/>
        <w:ind w:left="142" w:hanging="142"/>
        <w:rPr>
          <w:sz w:val="20"/>
          <w:lang w:val="nl-NL"/>
        </w:rPr>
      </w:pPr>
      <w:r w:rsidRPr="00590176">
        <w:rPr>
          <w:rStyle w:val="FootnoteReference"/>
          <w:sz w:val="20"/>
        </w:rPr>
        <w:footnoteRef/>
      </w:r>
      <w:r w:rsidRPr="00590176">
        <w:rPr>
          <w:sz w:val="20"/>
          <w:lang w:val="nl-NL"/>
        </w:rPr>
        <w:t xml:space="preserve"> Meijer Timmerman Thijssen e.a. – Financiering van de onderneming, civielrechtelijke, fiscaalrechtelijke </w:t>
      </w:r>
      <w:proofErr w:type="gramStart"/>
      <w:r w:rsidRPr="00590176">
        <w:rPr>
          <w:sz w:val="20"/>
          <w:lang w:val="nl-NL"/>
        </w:rPr>
        <w:t xml:space="preserve">en </w:t>
      </w:r>
      <w:r>
        <w:rPr>
          <w:sz w:val="20"/>
          <w:lang w:val="nl-NL"/>
        </w:rPr>
        <w:t xml:space="preserve">    </w:t>
      </w:r>
      <w:proofErr w:type="gramEnd"/>
      <w:r w:rsidRPr="00590176">
        <w:rPr>
          <w:sz w:val="20"/>
          <w:lang w:val="nl-NL"/>
        </w:rPr>
        <w:t>jaarrekeningaspecten.</w:t>
      </w:r>
    </w:p>
  </w:footnote>
  <w:footnote w:id="2">
    <w:p w:rsidR="00D2439A" w:rsidRPr="00590176" w:rsidRDefault="00D2439A" w:rsidP="00314A39">
      <w:pPr>
        <w:pStyle w:val="FootnoteText"/>
        <w:spacing w:before="0"/>
        <w:ind w:left="142" w:hanging="142"/>
        <w:rPr>
          <w:sz w:val="20"/>
          <w:lang w:val="nl-NL"/>
        </w:rPr>
      </w:pPr>
      <w:r w:rsidRPr="00590176">
        <w:rPr>
          <w:rStyle w:val="FootnoteReference"/>
          <w:sz w:val="20"/>
        </w:rPr>
        <w:footnoteRef/>
      </w:r>
      <w:r w:rsidRPr="00590176">
        <w:rPr>
          <w:sz w:val="20"/>
          <w:lang w:val="nl-NL"/>
        </w:rPr>
        <w:t xml:space="preserve"> Hoewel een onderneming, die verlies lijdt, mogelijk ook niet in staat is de verschuldigde rente of aflossing </w:t>
      </w:r>
      <w:proofErr w:type="gramStart"/>
      <w:r w:rsidRPr="00590176">
        <w:rPr>
          <w:sz w:val="20"/>
          <w:lang w:val="nl-NL"/>
        </w:rPr>
        <w:t xml:space="preserve">te </w:t>
      </w:r>
      <w:r>
        <w:rPr>
          <w:sz w:val="20"/>
          <w:lang w:val="nl-NL"/>
        </w:rPr>
        <w:t xml:space="preserve">     </w:t>
      </w:r>
      <w:proofErr w:type="gramEnd"/>
      <w:r w:rsidRPr="00590176">
        <w:rPr>
          <w:sz w:val="20"/>
          <w:lang w:val="nl-NL"/>
        </w:rPr>
        <w:t xml:space="preserve">voldoen en zo wel een risico kan vormen voor de verstrekker van de lening. </w:t>
      </w:r>
    </w:p>
  </w:footnote>
  <w:footnote w:id="3">
    <w:p w:rsidR="00D2439A" w:rsidRPr="00590176" w:rsidRDefault="00D2439A" w:rsidP="00314A39">
      <w:pPr>
        <w:pStyle w:val="FootnoteText"/>
        <w:spacing w:before="0"/>
        <w:ind w:left="142" w:hanging="142"/>
        <w:rPr>
          <w:sz w:val="20"/>
          <w:lang w:val="nl-NL"/>
        </w:rPr>
      </w:pPr>
      <w:r w:rsidRPr="00590176">
        <w:rPr>
          <w:rStyle w:val="FootnoteReference"/>
          <w:sz w:val="20"/>
        </w:rPr>
        <w:footnoteRef/>
      </w:r>
      <w:r w:rsidRPr="00590176">
        <w:rPr>
          <w:sz w:val="20"/>
          <w:lang w:val="nl-NL"/>
        </w:rPr>
        <w:t xml:space="preserve"> In de vorm van dividend dan wel een stijging van de waarde van zijn aandelen.</w:t>
      </w:r>
    </w:p>
  </w:footnote>
  <w:footnote w:id="4">
    <w:p w:rsidR="00D2439A" w:rsidRPr="00590176" w:rsidRDefault="00D2439A" w:rsidP="00314A39">
      <w:pPr>
        <w:pStyle w:val="FootnoteText"/>
        <w:ind w:left="142" w:hanging="142"/>
        <w:rPr>
          <w:sz w:val="20"/>
          <w:lang w:val="nl-NL"/>
        </w:rPr>
      </w:pPr>
      <w:r w:rsidRPr="00590176">
        <w:rPr>
          <w:rStyle w:val="FootnoteReference"/>
          <w:sz w:val="20"/>
        </w:rPr>
        <w:footnoteRef/>
      </w:r>
      <w:r w:rsidRPr="00590176">
        <w:rPr>
          <w:sz w:val="20"/>
          <w:lang w:val="nl-NL"/>
        </w:rPr>
        <w:t xml:space="preserve"> Meijer Timmerman Thijssen e.a. – Financiering van de onderneming, civielrechtelijke, fiscaalrechtelijke en jaarrekeningaspecten.</w:t>
      </w:r>
    </w:p>
  </w:footnote>
  <w:footnote w:id="5">
    <w:p w:rsidR="00D2439A" w:rsidRPr="00590176" w:rsidRDefault="00D2439A" w:rsidP="00590176">
      <w:pPr>
        <w:pStyle w:val="FootnoteText"/>
        <w:spacing w:before="0"/>
        <w:rPr>
          <w:sz w:val="20"/>
        </w:rPr>
      </w:pPr>
      <w:r w:rsidRPr="00590176">
        <w:rPr>
          <w:rStyle w:val="FootnoteReference"/>
          <w:sz w:val="20"/>
        </w:rPr>
        <w:footnoteRef/>
      </w:r>
      <w:r w:rsidRPr="00590176">
        <w:rPr>
          <w:sz w:val="20"/>
        </w:rPr>
        <w:t xml:space="preserve"> </w:t>
      </w:r>
      <w:proofErr w:type="spellStart"/>
      <w:r w:rsidRPr="00590176">
        <w:rPr>
          <w:sz w:val="20"/>
        </w:rPr>
        <w:t>Brealey</w:t>
      </w:r>
      <w:proofErr w:type="spellEnd"/>
      <w:r w:rsidRPr="00590176">
        <w:rPr>
          <w:sz w:val="20"/>
        </w:rPr>
        <w:t xml:space="preserve"> Myers – Principles of corporate finance.</w:t>
      </w:r>
    </w:p>
  </w:footnote>
  <w:footnote w:id="6">
    <w:p w:rsidR="00D2439A" w:rsidRPr="00590176" w:rsidRDefault="00D2439A" w:rsidP="00314A39">
      <w:pPr>
        <w:pStyle w:val="FootnoteText"/>
        <w:spacing w:before="0"/>
        <w:ind w:left="142" w:hanging="142"/>
        <w:rPr>
          <w:sz w:val="20"/>
          <w:lang w:val="nl-NL"/>
        </w:rPr>
      </w:pPr>
      <w:r w:rsidRPr="00590176">
        <w:rPr>
          <w:rStyle w:val="FootnoteReference"/>
          <w:sz w:val="20"/>
        </w:rPr>
        <w:footnoteRef/>
      </w:r>
      <w:r w:rsidRPr="00590176">
        <w:rPr>
          <w:sz w:val="20"/>
          <w:lang w:val="nl-NL"/>
        </w:rPr>
        <w:t xml:space="preserve"> Deze aanname is gebaseerd op twee factoren namelijk dat dividendbeleid geen effect heeft op de waarde van de onderneming en dat het aantrekken van extra vreemd vermogen geen invloed heeft op de waarde van het </w:t>
      </w:r>
      <w:proofErr w:type="gramStart"/>
      <w:r w:rsidRPr="00590176">
        <w:rPr>
          <w:sz w:val="20"/>
          <w:lang w:val="nl-NL"/>
        </w:rPr>
        <w:t xml:space="preserve">al </w:t>
      </w:r>
      <w:r>
        <w:rPr>
          <w:sz w:val="20"/>
          <w:lang w:val="nl-NL"/>
        </w:rPr>
        <w:t xml:space="preserve">  </w:t>
      </w:r>
      <w:proofErr w:type="gramEnd"/>
      <w:r w:rsidRPr="00590176">
        <w:rPr>
          <w:sz w:val="20"/>
          <w:lang w:val="nl-NL"/>
        </w:rPr>
        <w:t xml:space="preserve">aanwezige vreemd vermogen. </w:t>
      </w:r>
      <w:proofErr w:type="spellStart"/>
      <w:r w:rsidRPr="00590176">
        <w:rPr>
          <w:sz w:val="20"/>
          <w:lang w:val="nl-NL"/>
        </w:rPr>
        <w:t>Brealey</w:t>
      </w:r>
      <w:proofErr w:type="spellEnd"/>
      <w:r w:rsidRPr="00590176">
        <w:rPr>
          <w:sz w:val="20"/>
          <w:lang w:val="nl-NL"/>
        </w:rPr>
        <w:t xml:space="preserve"> en </w:t>
      </w:r>
      <w:proofErr w:type="spellStart"/>
      <w:r w:rsidRPr="00590176">
        <w:rPr>
          <w:sz w:val="20"/>
          <w:lang w:val="nl-NL"/>
        </w:rPr>
        <w:t>Myers</w:t>
      </w:r>
      <w:proofErr w:type="spellEnd"/>
      <w:r w:rsidRPr="00590176">
        <w:rPr>
          <w:sz w:val="20"/>
          <w:lang w:val="nl-NL"/>
        </w:rPr>
        <w:t xml:space="preserve">- </w:t>
      </w:r>
      <w:proofErr w:type="spellStart"/>
      <w:r w:rsidRPr="00590176">
        <w:rPr>
          <w:sz w:val="20"/>
          <w:lang w:val="nl-NL"/>
        </w:rPr>
        <w:t>Principles</w:t>
      </w:r>
      <w:proofErr w:type="spellEnd"/>
      <w:r w:rsidRPr="00590176">
        <w:rPr>
          <w:sz w:val="20"/>
          <w:lang w:val="nl-NL"/>
        </w:rPr>
        <w:t xml:space="preserve"> of </w:t>
      </w:r>
      <w:proofErr w:type="spellStart"/>
      <w:r w:rsidRPr="00590176">
        <w:rPr>
          <w:sz w:val="20"/>
          <w:lang w:val="nl-NL"/>
        </w:rPr>
        <w:t>corporate</w:t>
      </w:r>
      <w:proofErr w:type="spellEnd"/>
      <w:r w:rsidRPr="00590176">
        <w:rPr>
          <w:sz w:val="20"/>
          <w:lang w:val="nl-NL"/>
        </w:rPr>
        <w:t xml:space="preserve"> </w:t>
      </w:r>
      <w:proofErr w:type="spellStart"/>
      <w:r w:rsidRPr="00590176">
        <w:rPr>
          <w:sz w:val="20"/>
          <w:lang w:val="nl-NL"/>
        </w:rPr>
        <w:t>finance</w:t>
      </w:r>
      <w:proofErr w:type="spellEnd"/>
      <w:r w:rsidRPr="00590176">
        <w:rPr>
          <w:sz w:val="20"/>
          <w:lang w:val="nl-NL"/>
        </w:rPr>
        <w:t xml:space="preserve">. </w:t>
      </w:r>
    </w:p>
  </w:footnote>
  <w:footnote w:id="7">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Dit wordt </w:t>
      </w:r>
      <w:proofErr w:type="spellStart"/>
      <w:r w:rsidRPr="00590176">
        <w:rPr>
          <w:sz w:val="20"/>
          <w:lang w:val="nl-NL"/>
        </w:rPr>
        <w:t>proposition</w:t>
      </w:r>
      <w:proofErr w:type="spellEnd"/>
      <w:r w:rsidRPr="00590176">
        <w:rPr>
          <w:sz w:val="20"/>
          <w:lang w:val="nl-NL"/>
        </w:rPr>
        <w:t xml:space="preserve"> I van </w:t>
      </w:r>
      <w:proofErr w:type="spellStart"/>
      <w:r w:rsidRPr="00590176">
        <w:rPr>
          <w:sz w:val="20"/>
          <w:lang w:val="nl-NL"/>
        </w:rPr>
        <w:t>Modigliani</w:t>
      </w:r>
      <w:proofErr w:type="spellEnd"/>
      <w:r w:rsidRPr="00590176">
        <w:rPr>
          <w:sz w:val="20"/>
          <w:lang w:val="nl-NL"/>
        </w:rPr>
        <w:t xml:space="preserve"> en Miller genoemd</w:t>
      </w:r>
    </w:p>
  </w:footnote>
  <w:footnote w:id="8">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Hierbij wordt er van uit gegaan dat jaarlijks de winst wordt uitgekeerd als dividend.</w:t>
      </w:r>
    </w:p>
  </w:footnote>
  <w:footnote w:id="9">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w:t>
      </w:r>
      <w:proofErr w:type="spellStart"/>
      <w:r w:rsidRPr="00590176">
        <w:rPr>
          <w:sz w:val="20"/>
          <w:lang w:val="nl-NL"/>
        </w:rPr>
        <w:t>Brealey</w:t>
      </w:r>
      <w:proofErr w:type="spellEnd"/>
      <w:r w:rsidRPr="00590176">
        <w:rPr>
          <w:sz w:val="20"/>
          <w:lang w:val="nl-NL"/>
        </w:rPr>
        <w:t xml:space="preserve"> en Myer noemen dit de wet van behoud van waarde.</w:t>
      </w:r>
    </w:p>
  </w:footnote>
  <w:footnote w:id="10">
    <w:p w:rsidR="00D2439A" w:rsidRPr="00590176" w:rsidRDefault="00D2439A" w:rsidP="00314A39">
      <w:pPr>
        <w:pStyle w:val="FootnoteText"/>
        <w:spacing w:before="0"/>
        <w:ind w:left="142" w:hanging="142"/>
        <w:rPr>
          <w:sz w:val="20"/>
          <w:lang w:val="nl-NL"/>
        </w:rPr>
      </w:pPr>
      <w:r w:rsidRPr="00590176">
        <w:rPr>
          <w:rStyle w:val="FootnoteReference"/>
          <w:sz w:val="20"/>
        </w:rPr>
        <w:footnoteRef/>
      </w:r>
      <w:r w:rsidRPr="00590176">
        <w:rPr>
          <w:sz w:val="20"/>
          <w:lang w:val="nl-NL"/>
        </w:rPr>
        <w:t xml:space="preserve"> Artikel 6:213 lid 1 Burgerlijk Wetboek.</w:t>
      </w:r>
    </w:p>
  </w:footnote>
  <w:footnote w:id="11">
    <w:p w:rsidR="00D2439A" w:rsidRPr="00590176" w:rsidRDefault="00D2439A" w:rsidP="00314A39">
      <w:pPr>
        <w:pStyle w:val="FootnoteText"/>
        <w:spacing w:before="0"/>
        <w:ind w:left="142" w:hanging="142"/>
        <w:rPr>
          <w:sz w:val="20"/>
          <w:lang w:val="nl-NL"/>
        </w:rPr>
      </w:pPr>
      <w:r w:rsidRPr="00590176">
        <w:rPr>
          <w:rStyle w:val="FootnoteReference"/>
          <w:sz w:val="20"/>
        </w:rPr>
        <w:footnoteRef/>
      </w:r>
      <w:r w:rsidRPr="00590176">
        <w:rPr>
          <w:sz w:val="20"/>
          <w:lang w:val="nl-NL"/>
        </w:rPr>
        <w:t xml:space="preserve"> Artikel 6:217 lid 1 Burgerlijk Wetboek.</w:t>
      </w:r>
    </w:p>
  </w:footnote>
  <w:footnote w:id="12">
    <w:p w:rsidR="00D2439A" w:rsidRPr="00590176" w:rsidRDefault="00D2439A" w:rsidP="00314A39">
      <w:pPr>
        <w:pStyle w:val="FootnoteText"/>
        <w:spacing w:before="0"/>
        <w:ind w:left="142" w:hanging="142"/>
        <w:rPr>
          <w:sz w:val="20"/>
          <w:lang w:val="nl-NL"/>
        </w:rPr>
      </w:pPr>
      <w:r w:rsidRPr="00590176">
        <w:rPr>
          <w:rStyle w:val="FootnoteReference"/>
          <w:sz w:val="20"/>
        </w:rPr>
        <w:footnoteRef/>
      </w:r>
      <w:r w:rsidRPr="00590176">
        <w:rPr>
          <w:sz w:val="20"/>
          <w:lang w:val="nl-NL"/>
        </w:rPr>
        <w:t xml:space="preserve"> Hiermee worden boek 3,5 en 6 van het Burgerlijk Wetboek bedoeld.</w:t>
      </w:r>
    </w:p>
  </w:footnote>
  <w:footnote w:id="13">
    <w:p w:rsidR="00D2439A" w:rsidRPr="00590176" w:rsidRDefault="00D2439A" w:rsidP="00314A39">
      <w:pPr>
        <w:pStyle w:val="FootnoteText"/>
        <w:spacing w:before="0"/>
        <w:ind w:left="142" w:hanging="142"/>
        <w:rPr>
          <w:sz w:val="20"/>
          <w:lang w:val="nl-NL"/>
        </w:rPr>
      </w:pPr>
      <w:r w:rsidRPr="00590176">
        <w:rPr>
          <w:rStyle w:val="FootnoteReference"/>
          <w:sz w:val="20"/>
        </w:rPr>
        <w:footnoteRef/>
      </w:r>
      <w:r w:rsidRPr="00590176">
        <w:rPr>
          <w:sz w:val="20"/>
          <w:lang w:val="nl-NL"/>
        </w:rPr>
        <w:t xml:space="preserve"> Voor zover de inhoud en strekking van de overeenkomst niet in strijd is met de wet, de goede zeden en de openbare orde. Artikel 3:40 Burgerlijk Wetboek. </w:t>
      </w:r>
    </w:p>
  </w:footnote>
  <w:footnote w:id="14">
    <w:p w:rsidR="00D2439A" w:rsidRPr="00590176" w:rsidRDefault="00D2439A" w:rsidP="00314A39">
      <w:pPr>
        <w:pStyle w:val="FootnoteText"/>
        <w:spacing w:before="0"/>
        <w:ind w:left="142" w:hanging="142"/>
        <w:rPr>
          <w:sz w:val="20"/>
          <w:lang w:val="nl-NL"/>
        </w:rPr>
      </w:pPr>
      <w:r w:rsidRPr="00590176">
        <w:rPr>
          <w:rStyle w:val="FootnoteReference"/>
          <w:sz w:val="20"/>
        </w:rPr>
        <w:footnoteRef/>
      </w:r>
      <w:r w:rsidRPr="00590176">
        <w:rPr>
          <w:sz w:val="20"/>
          <w:lang w:val="nl-NL"/>
        </w:rPr>
        <w:t xml:space="preserve"> Zie artikel </w:t>
      </w:r>
      <w:proofErr w:type="spellStart"/>
      <w:r w:rsidRPr="00590176">
        <w:rPr>
          <w:sz w:val="20"/>
          <w:lang w:val="nl-NL"/>
        </w:rPr>
        <w:t>7A</w:t>
      </w:r>
      <w:proofErr w:type="spellEnd"/>
      <w:r w:rsidRPr="00590176">
        <w:rPr>
          <w:sz w:val="20"/>
          <w:lang w:val="nl-NL"/>
        </w:rPr>
        <w:t xml:space="preserve">:1791 en verder Burgerlijk Wetboek. </w:t>
      </w:r>
    </w:p>
  </w:footnote>
  <w:footnote w:id="15">
    <w:p w:rsidR="00D2439A" w:rsidRPr="00590176" w:rsidRDefault="00D2439A" w:rsidP="00314A39">
      <w:pPr>
        <w:pStyle w:val="FootnoteText"/>
        <w:spacing w:before="0"/>
        <w:ind w:left="142" w:hanging="142"/>
        <w:rPr>
          <w:sz w:val="20"/>
          <w:lang w:val="nl-NL"/>
        </w:rPr>
      </w:pPr>
      <w:r w:rsidRPr="00590176">
        <w:rPr>
          <w:rStyle w:val="FootnoteReference"/>
          <w:sz w:val="20"/>
        </w:rPr>
        <w:footnoteRef/>
      </w:r>
      <w:r w:rsidRPr="00590176">
        <w:rPr>
          <w:sz w:val="20"/>
          <w:lang w:val="nl-NL"/>
        </w:rPr>
        <w:t xml:space="preserve"> Deze bepalingen gelden naast de algemene regels die op overeenkomsten van toepassing zijn en gaan voor op de algemene bepalingen, voor zover ze strijdig zijn met die algemene bepalingen. </w:t>
      </w:r>
    </w:p>
  </w:footnote>
  <w:footnote w:id="16">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De Hoge Raad heeft dit bepaald in het </w:t>
      </w:r>
      <w:proofErr w:type="spellStart"/>
      <w:r w:rsidRPr="00590176">
        <w:rPr>
          <w:sz w:val="20"/>
          <w:lang w:val="nl-NL"/>
        </w:rPr>
        <w:t>Havitex</w:t>
      </w:r>
      <w:proofErr w:type="spellEnd"/>
      <w:r w:rsidRPr="00590176">
        <w:rPr>
          <w:sz w:val="20"/>
          <w:lang w:val="nl-NL"/>
        </w:rPr>
        <w:t xml:space="preserve"> arrest. Hoge Raad 13 maart 1981, </w:t>
      </w:r>
      <w:proofErr w:type="spellStart"/>
      <w:r w:rsidRPr="00590176">
        <w:rPr>
          <w:sz w:val="20"/>
          <w:lang w:val="nl-NL"/>
        </w:rPr>
        <w:t>NJ</w:t>
      </w:r>
      <w:proofErr w:type="spellEnd"/>
      <w:r w:rsidRPr="00590176">
        <w:rPr>
          <w:sz w:val="20"/>
          <w:lang w:val="nl-NL"/>
        </w:rPr>
        <w:t xml:space="preserve"> 1981/635.</w:t>
      </w:r>
    </w:p>
  </w:footnote>
  <w:footnote w:id="17">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w:t>
      </w:r>
      <w:proofErr w:type="spellStart"/>
      <w:r w:rsidRPr="00590176">
        <w:rPr>
          <w:sz w:val="20"/>
          <w:lang w:val="nl-NL"/>
        </w:rPr>
        <w:t>Hijma</w:t>
      </w:r>
      <w:proofErr w:type="spellEnd"/>
      <w:r w:rsidRPr="00590176">
        <w:rPr>
          <w:sz w:val="20"/>
          <w:lang w:val="nl-NL"/>
        </w:rPr>
        <w:t xml:space="preserve"> en </w:t>
      </w:r>
      <w:proofErr w:type="spellStart"/>
      <w:r w:rsidRPr="00590176">
        <w:rPr>
          <w:sz w:val="20"/>
          <w:lang w:val="nl-NL"/>
        </w:rPr>
        <w:t>Olthof</w:t>
      </w:r>
      <w:proofErr w:type="spellEnd"/>
      <w:r w:rsidRPr="00590176">
        <w:rPr>
          <w:sz w:val="20"/>
          <w:lang w:val="nl-NL"/>
        </w:rPr>
        <w:t xml:space="preserve"> – Compendium Nederlands vermogensrecht. </w:t>
      </w:r>
    </w:p>
  </w:footnote>
  <w:footnote w:id="18">
    <w:p w:rsidR="00D2439A" w:rsidRPr="00590176" w:rsidRDefault="00D2439A" w:rsidP="00590176">
      <w:pPr>
        <w:pStyle w:val="FootnoteText"/>
        <w:spacing w:before="0"/>
        <w:ind w:left="180" w:hanging="180"/>
        <w:rPr>
          <w:sz w:val="20"/>
          <w:lang w:val="nl-NL"/>
        </w:rPr>
      </w:pPr>
      <w:r w:rsidRPr="00590176">
        <w:rPr>
          <w:rStyle w:val="FootnoteReference"/>
          <w:sz w:val="20"/>
        </w:rPr>
        <w:footnoteRef/>
      </w:r>
      <w:r w:rsidRPr="00590176">
        <w:rPr>
          <w:sz w:val="20"/>
          <w:lang w:val="nl-NL"/>
        </w:rPr>
        <w:t xml:space="preserve"> Meijer Timmerman Thijssen e.a. – Financiering van de onderneming, civielrechtelijke, fiscaalrechtelijke en jaarrekeningaspecten.</w:t>
      </w:r>
    </w:p>
  </w:footnote>
  <w:footnote w:id="19">
    <w:p w:rsidR="00D2439A" w:rsidRPr="00590176" w:rsidRDefault="00D2439A" w:rsidP="006D2BF9">
      <w:pPr>
        <w:pStyle w:val="FootnoteText"/>
        <w:spacing w:before="0"/>
        <w:ind w:left="180" w:hanging="180"/>
        <w:rPr>
          <w:sz w:val="20"/>
          <w:lang w:val="nl-NL"/>
        </w:rPr>
      </w:pPr>
      <w:r w:rsidRPr="00590176">
        <w:rPr>
          <w:rStyle w:val="FootnoteReference"/>
          <w:sz w:val="20"/>
        </w:rPr>
        <w:footnoteRef/>
      </w:r>
      <w:r w:rsidRPr="00590176">
        <w:rPr>
          <w:sz w:val="20"/>
          <w:lang w:val="nl-NL"/>
        </w:rPr>
        <w:t xml:space="preserve"> De wet op de vennootschapsbelasting kent wel een aantal beperkingen wat betreft de aftrek van rentebetalingen.</w:t>
      </w:r>
    </w:p>
  </w:footnote>
  <w:footnote w:id="20">
    <w:p w:rsidR="00D2439A" w:rsidRPr="00590176" w:rsidRDefault="00D2439A" w:rsidP="006D2BF9">
      <w:pPr>
        <w:pStyle w:val="FootnoteText"/>
        <w:spacing w:before="0"/>
        <w:rPr>
          <w:sz w:val="20"/>
          <w:lang w:val="nl-NL"/>
        </w:rPr>
      </w:pPr>
      <w:r w:rsidRPr="00590176">
        <w:rPr>
          <w:rStyle w:val="FootnoteReference"/>
          <w:sz w:val="20"/>
        </w:rPr>
        <w:footnoteRef/>
      </w:r>
      <w:r w:rsidRPr="00590176">
        <w:rPr>
          <w:sz w:val="20"/>
          <w:lang w:val="nl-NL"/>
        </w:rPr>
        <w:t xml:space="preserve"> Artikel 10 lid 1 sub a wet op de </w:t>
      </w:r>
      <w:proofErr w:type="spellStart"/>
      <w:r w:rsidRPr="00590176">
        <w:rPr>
          <w:sz w:val="20"/>
          <w:lang w:val="nl-NL"/>
        </w:rPr>
        <w:t>Vpb</w:t>
      </w:r>
      <w:proofErr w:type="spellEnd"/>
      <w:r w:rsidRPr="00590176">
        <w:rPr>
          <w:sz w:val="20"/>
          <w:lang w:val="nl-NL"/>
        </w:rPr>
        <w:t xml:space="preserve"> 1969.</w:t>
      </w:r>
    </w:p>
  </w:footnote>
  <w:footnote w:id="21">
    <w:p w:rsidR="00D2439A" w:rsidRPr="00590176" w:rsidRDefault="00D2439A" w:rsidP="006D2BF9">
      <w:pPr>
        <w:pStyle w:val="FootnoteText"/>
        <w:spacing w:before="0"/>
        <w:rPr>
          <w:sz w:val="20"/>
          <w:lang w:val="nl-NL"/>
        </w:rPr>
      </w:pPr>
      <w:r w:rsidRPr="00590176">
        <w:rPr>
          <w:rStyle w:val="FootnoteReference"/>
          <w:sz w:val="20"/>
        </w:rPr>
        <w:footnoteRef/>
      </w:r>
      <w:r w:rsidRPr="00590176">
        <w:rPr>
          <w:sz w:val="20"/>
          <w:lang w:val="nl-NL"/>
        </w:rPr>
        <w:t xml:space="preserve"> Hoge Raad 27 januari </w:t>
      </w:r>
      <w:proofErr w:type="gramStart"/>
      <w:r w:rsidRPr="00590176">
        <w:rPr>
          <w:sz w:val="20"/>
          <w:lang w:val="nl-NL"/>
        </w:rPr>
        <w:t xml:space="preserve">1988, </w:t>
      </w:r>
      <w:r>
        <w:rPr>
          <w:sz w:val="20"/>
          <w:lang w:val="nl-NL"/>
        </w:rPr>
        <w:t xml:space="preserve"> </w:t>
      </w:r>
      <w:proofErr w:type="spellStart"/>
      <w:proofErr w:type="gramEnd"/>
      <w:r w:rsidRPr="00590176">
        <w:rPr>
          <w:sz w:val="20"/>
          <w:lang w:val="nl-NL"/>
        </w:rPr>
        <w:t>BNB</w:t>
      </w:r>
      <w:proofErr w:type="spellEnd"/>
      <w:r w:rsidRPr="00590176">
        <w:rPr>
          <w:sz w:val="20"/>
          <w:lang w:val="nl-NL"/>
        </w:rPr>
        <w:t xml:space="preserve"> 1988/217.</w:t>
      </w:r>
    </w:p>
  </w:footnote>
  <w:footnote w:id="22">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Dit artikel gaat over de toepassing van de deelnemingsvrijstelling.</w:t>
      </w:r>
    </w:p>
  </w:footnote>
  <w:footnote w:id="23">
    <w:p w:rsidR="00D2439A" w:rsidRPr="00590176" w:rsidRDefault="00D2439A" w:rsidP="00590176">
      <w:pPr>
        <w:pStyle w:val="FootnoteText"/>
        <w:spacing w:before="0"/>
        <w:rPr>
          <w:lang w:val="nl-NL"/>
        </w:rPr>
      </w:pPr>
      <w:r w:rsidRPr="00590176">
        <w:rPr>
          <w:rStyle w:val="FootnoteReference"/>
          <w:sz w:val="20"/>
        </w:rPr>
        <w:footnoteRef/>
      </w:r>
      <w:r w:rsidRPr="00590176">
        <w:rPr>
          <w:sz w:val="20"/>
          <w:lang w:val="nl-NL"/>
        </w:rPr>
        <w:t xml:space="preserve"> In hoofdstuk 3 zal verder worden ingegaan op de vereisten voor het hebben van een deelneming.</w:t>
      </w:r>
      <w:r w:rsidRPr="00590176">
        <w:rPr>
          <w:lang w:val="nl-NL"/>
        </w:rPr>
        <w:t xml:space="preserve"> </w:t>
      </w:r>
    </w:p>
  </w:footnote>
  <w:footnote w:id="24">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Rechtsoverweging 4.4 uit het arrest </w:t>
      </w:r>
      <w:proofErr w:type="spellStart"/>
      <w:r w:rsidRPr="00590176">
        <w:rPr>
          <w:sz w:val="20"/>
          <w:lang w:val="nl-NL"/>
        </w:rPr>
        <w:t>BNB</w:t>
      </w:r>
      <w:proofErr w:type="spellEnd"/>
      <w:r w:rsidRPr="00590176">
        <w:rPr>
          <w:sz w:val="20"/>
          <w:lang w:val="nl-NL"/>
        </w:rPr>
        <w:t xml:space="preserve"> 1988/217.</w:t>
      </w:r>
    </w:p>
  </w:footnote>
  <w:footnote w:id="25">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Het vervolg van de procedure is onbekend.</w:t>
      </w:r>
    </w:p>
  </w:footnote>
  <w:footnote w:id="26">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Hoge Raad 3 november 1954, </w:t>
      </w:r>
      <w:proofErr w:type="spellStart"/>
      <w:r w:rsidRPr="00590176">
        <w:rPr>
          <w:sz w:val="20"/>
          <w:lang w:val="nl-NL"/>
        </w:rPr>
        <w:t>BNB</w:t>
      </w:r>
      <w:proofErr w:type="spellEnd"/>
      <w:r w:rsidRPr="00590176">
        <w:rPr>
          <w:sz w:val="20"/>
          <w:lang w:val="nl-NL"/>
        </w:rPr>
        <w:t xml:space="preserve"> 1954/357.</w:t>
      </w:r>
    </w:p>
  </w:footnote>
  <w:footnote w:id="27">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Hoge Raad 3 november 1954, </w:t>
      </w:r>
      <w:proofErr w:type="spellStart"/>
      <w:r w:rsidRPr="00590176">
        <w:rPr>
          <w:sz w:val="20"/>
          <w:lang w:val="nl-NL"/>
        </w:rPr>
        <w:t>BNB</w:t>
      </w:r>
      <w:proofErr w:type="spellEnd"/>
      <w:r w:rsidRPr="00590176">
        <w:rPr>
          <w:sz w:val="20"/>
          <w:lang w:val="nl-NL"/>
        </w:rPr>
        <w:t xml:space="preserve"> 1954/357, derde overweging.</w:t>
      </w:r>
    </w:p>
  </w:footnote>
  <w:footnote w:id="28">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Hof Amsterdam 25 januari 1973, </w:t>
      </w:r>
      <w:proofErr w:type="spellStart"/>
      <w:r w:rsidRPr="00590176">
        <w:rPr>
          <w:sz w:val="20"/>
          <w:lang w:val="nl-NL"/>
        </w:rPr>
        <w:t>BNB</w:t>
      </w:r>
      <w:proofErr w:type="spellEnd"/>
      <w:r w:rsidRPr="00590176">
        <w:rPr>
          <w:sz w:val="20"/>
          <w:lang w:val="nl-NL"/>
        </w:rPr>
        <w:t xml:space="preserve"> 1974/64.</w:t>
      </w:r>
    </w:p>
  </w:footnote>
  <w:footnote w:id="29">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Hoge Raad 5 juni 1757, </w:t>
      </w:r>
      <w:proofErr w:type="spellStart"/>
      <w:r w:rsidRPr="00590176">
        <w:rPr>
          <w:sz w:val="20"/>
          <w:lang w:val="nl-NL"/>
        </w:rPr>
        <w:t>BNB</w:t>
      </w:r>
      <w:proofErr w:type="spellEnd"/>
      <w:r w:rsidRPr="00590176">
        <w:rPr>
          <w:sz w:val="20"/>
          <w:lang w:val="nl-NL"/>
        </w:rPr>
        <w:t xml:space="preserve"> 1957/239.</w:t>
      </w:r>
    </w:p>
  </w:footnote>
  <w:footnote w:id="30">
    <w:p w:rsidR="00D2439A" w:rsidRPr="00590176" w:rsidRDefault="00D2439A" w:rsidP="00590176">
      <w:pPr>
        <w:pStyle w:val="FootnoteText"/>
        <w:spacing w:before="0"/>
        <w:ind w:left="180" w:hanging="180"/>
        <w:rPr>
          <w:sz w:val="20"/>
          <w:lang w:val="nl-NL"/>
        </w:rPr>
      </w:pPr>
      <w:r w:rsidRPr="00590176">
        <w:rPr>
          <w:rStyle w:val="FootnoteReference"/>
          <w:sz w:val="20"/>
        </w:rPr>
        <w:footnoteRef/>
      </w:r>
      <w:r w:rsidRPr="00590176">
        <w:rPr>
          <w:sz w:val="20"/>
          <w:lang w:val="nl-NL"/>
        </w:rPr>
        <w:t xml:space="preserve"> De Hoge Raad heeft zich hierover uitgelaten in het arrest Hoge Raad 11 maart 1998, rolnummer 32240, </w:t>
      </w:r>
      <w:proofErr w:type="spellStart"/>
      <w:r w:rsidRPr="00590176">
        <w:rPr>
          <w:sz w:val="20"/>
          <w:lang w:val="nl-NL"/>
        </w:rPr>
        <w:t>BNB</w:t>
      </w:r>
      <w:proofErr w:type="spellEnd"/>
      <w:r w:rsidRPr="00590176">
        <w:rPr>
          <w:sz w:val="20"/>
          <w:lang w:val="nl-NL"/>
        </w:rPr>
        <w:t xml:space="preserve"> 1998/208.</w:t>
      </w:r>
    </w:p>
  </w:footnote>
  <w:footnote w:id="31">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Strik – Het fiscale onderscheid tussen lening en kapitaal in de vennootschapsbelasting.</w:t>
      </w:r>
    </w:p>
  </w:footnote>
  <w:footnote w:id="32">
    <w:p w:rsidR="00D2439A" w:rsidRPr="00590176" w:rsidRDefault="00D2439A" w:rsidP="00590176">
      <w:pPr>
        <w:pStyle w:val="FootnoteText"/>
        <w:spacing w:before="0"/>
        <w:rPr>
          <w:sz w:val="20"/>
          <w:lang w:val="nl-NL"/>
        </w:rPr>
      </w:pPr>
      <w:r w:rsidRPr="00590176">
        <w:rPr>
          <w:rStyle w:val="FootnoteReference"/>
          <w:sz w:val="20"/>
        </w:rPr>
        <w:footnoteRef/>
      </w:r>
      <w:r w:rsidRPr="00590176">
        <w:rPr>
          <w:sz w:val="20"/>
          <w:lang w:val="nl-NL"/>
        </w:rPr>
        <w:t xml:space="preserve"> Hoge </w:t>
      </w:r>
      <w:r>
        <w:rPr>
          <w:sz w:val="20"/>
          <w:lang w:val="nl-NL"/>
        </w:rPr>
        <w:t xml:space="preserve">Raad 17 februari 1999, </w:t>
      </w:r>
      <w:proofErr w:type="spellStart"/>
      <w:r>
        <w:rPr>
          <w:sz w:val="20"/>
          <w:lang w:val="nl-NL"/>
        </w:rPr>
        <w:t>BNB</w:t>
      </w:r>
      <w:proofErr w:type="spellEnd"/>
      <w:r>
        <w:rPr>
          <w:sz w:val="20"/>
          <w:lang w:val="nl-NL"/>
        </w:rPr>
        <w:t xml:space="preserve"> 1999/</w:t>
      </w:r>
      <w:r w:rsidRPr="00590176">
        <w:rPr>
          <w:sz w:val="20"/>
          <w:lang w:val="nl-NL"/>
        </w:rPr>
        <w:t>176.</w:t>
      </w:r>
    </w:p>
  </w:footnote>
  <w:footnote w:id="33">
    <w:p w:rsidR="00D2439A" w:rsidRPr="00590176" w:rsidRDefault="00D2439A" w:rsidP="00AE673C">
      <w:pPr>
        <w:pStyle w:val="FootnoteText"/>
        <w:spacing w:before="0"/>
        <w:ind w:left="142" w:hanging="142"/>
        <w:rPr>
          <w:sz w:val="20"/>
          <w:lang w:val="nl-NL"/>
        </w:rPr>
      </w:pPr>
      <w:r w:rsidRPr="00590176">
        <w:rPr>
          <w:rStyle w:val="FootnoteReference"/>
          <w:sz w:val="20"/>
        </w:rPr>
        <w:footnoteRef/>
      </w:r>
      <w:r w:rsidRPr="00590176">
        <w:rPr>
          <w:sz w:val="20"/>
          <w:lang w:val="nl-NL"/>
        </w:rPr>
        <w:t xml:space="preserve"> Strik – Het fiscale onderscheid tussen lening en kapitaal in de vennootschapsbelasting.</w:t>
      </w:r>
    </w:p>
  </w:footnote>
  <w:footnote w:id="34">
    <w:p w:rsidR="00D2439A" w:rsidRPr="00AE673C" w:rsidRDefault="00D2439A" w:rsidP="00AE673C">
      <w:pPr>
        <w:pStyle w:val="FootnoteText"/>
        <w:spacing w:before="0"/>
        <w:ind w:left="142" w:hanging="142"/>
        <w:rPr>
          <w:sz w:val="20"/>
          <w:lang w:val="nl-NL"/>
        </w:rPr>
      </w:pPr>
      <w:r w:rsidRPr="00AE673C">
        <w:rPr>
          <w:rStyle w:val="FootnoteReference"/>
          <w:sz w:val="20"/>
        </w:rPr>
        <w:footnoteRef/>
      </w:r>
      <w:r w:rsidRPr="00AE673C">
        <w:rPr>
          <w:sz w:val="20"/>
          <w:lang w:val="nl-NL"/>
        </w:rPr>
        <w:t xml:space="preserve"> Hoewel in recente jurisprudentie nuanceringen gemaakt worden ten aanzien van de vraag aan hoeveel van de criteria voldaan moet worden. </w:t>
      </w:r>
    </w:p>
  </w:footnote>
  <w:footnote w:id="35">
    <w:p w:rsidR="00D2439A" w:rsidRPr="00590176" w:rsidRDefault="00D2439A" w:rsidP="00AE673C">
      <w:pPr>
        <w:pStyle w:val="FootnoteText"/>
        <w:spacing w:before="0"/>
        <w:ind w:left="142" w:hanging="142"/>
        <w:rPr>
          <w:sz w:val="20"/>
          <w:lang w:val="nl-NL"/>
        </w:rPr>
      </w:pPr>
      <w:r w:rsidRPr="00590176">
        <w:rPr>
          <w:rStyle w:val="FootnoteReference"/>
          <w:sz w:val="20"/>
        </w:rPr>
        <w:footnoteRef/>
      </w:r>
      <w:r w:rsidRPr="00590176">
        <w:rPr>
          <w:sz w:val="20"/>
          <w:lang w:val="nl-NL"/>
        </w:rPr>
        <w:t xml:space="preserve"> In artikel 10 lid 1 sub d wet </w:t>
      </w:r>
      <w:proofErr w:type="spellStart"/>
      <w:r w:rsidRPr="00590176">
        <w:rPr>
          <w:sz w:val="20"/>
          <w:lang w:val="nl-NL"/>
        </w:rPr>
        <w:t>Vpb</w:t>
      </w:r>
      <w:proofErr w:type="spellEnd"/>
      <w:r w:rsidRPr="00590176">
        <w:rPr>
          <w:sz w:val="20"/>
          <w:lang w:val="nl-NL"/>
        </w:rPr>
        <w:t xml:space="preserve"> </w:t>
      </w:r>
      <w:proofErr w:type="gramStart"/>
      <w:r w:rsidRPr="00590176">
        <w:rPr>
          <w:sz w:val="20"/>
          <w:lang w:val="nl-NL"/>
        </w:rPr>
        <w:t>1969</w:t>
      </w:r>
      <w:r>
        <w:rPr>
          <w:sz w:val="20"/>
          <w:lang w:val="nl-NL"/>
        </w:rPr>
        <w:t xml:space="preserve">  </w:t>
      </w:r>
      <w:proofErr w:type="gramEnd"/>
      <w:r>
        <w:rPr>
          <w:sz w:val="20"/>
          <w:lang w:val="nl-NL"/>
        </w:rPr>
        <w:t xml:space="preserve">wordt deze zogenaamde hybride lening aangeduid. In lid 2 van artikel 10 wet </w:t>
      </w:r>
      <w:proofErr w:type="spellStart"/>
      <w:r>
        <w:rPr>
          <w:sz w:val="20"/>
          <w:lang w:val="nl-NL"/>
        </w:rPr>
        <w:t>Vpb</w:t>
      </w:r>
      <w:proofErr w:type="spellEnd"/>
      <w:r>
        <w:rPr>
          <w:sz w:val="20"/>
          <w:lang w:val="nl-NL"/>
        </w:rPr>
        <w:t xml:space="preserve"> 1969 waren criteria voor een dergelijke lening opgenomen. </w:t>
      </w:r>
      <w:proofErr w:type="spellStart"/>
      <w:r>
        <w:rPr>
          <w:sz w:val="20"/>
          <w:lang w:val="nl-NL"/>
        </w:rPr>
        <w:t>Immidels</w:t>
      </w:r>
      <w:proofErr w:type="spellEnd"/>
      <w:r>
        <w:rPr>
          <w:sz w:val="20"/>
          <w:lang w:val="nl-NL"/>
        </w:rPr>
        <w:t xml:space="preserve"> is lid 2 uit de wet gehaald en zijn er dus geen wettelijke criteria meer voor een hybride </w:t>
      </w:r>
      <w:proofErr w:type="gramStart"/>
      <w:r>
        <w:rPr>
          <w:sz w:val="20"/>
          <w:lang w:val="nl-NL"/>
        </w:rPr>
        <w:t xml:space="preserve">lening. </w:t>
      </w:r>
      <w:r w:rsidRPr="00590176">
        <w:rPr>
          <w:sz w:val="20"/>
          <w:lang w:val="nl-NL"/>
        </w:rPr>
        <w:t xml:space="preserve"> </w:t>
      </w:r>
      <w:proofErr w:type="gramEnd"/>
    </w:p>
  </w:footnote>
  <w:footnote w:id="36">
    <w:p w:rsidR="00D2439A" w:rsidRPr="00590176" w:rsidRDefault="00D2439A" w:rsidP="00AE673C">
      <w:pPr>
        <w:pStyle w:val="FootnoteText"/>
        <w:spacing w:before="0"/>
        <w:ind w:left="142" w:hanging="142"/>
        <w:rPr>
          <w:sz w:val="20"/>
          <w:lang w:val="nl-NL"/>
        </w:rPr>
      </w:pPr>
      <w:r w:rsidRPr="00590176">
        <w:rPr>
          <w:rStyle w:val="FootnoteReference"/>
          <w:sz w:val="20"/>
        </w:rPr>
        <w:footnoteRef/>
      </w:r>
      <w:r w:rsidRPr="00590176">
        <w:rPr>
          <w:sz w:val="20"/>
          <w:lang w:val="nl-NL"/>
        </w:rPr>
        <w:t xml:space="preserve"> Artikel 2 lid 5 wet </w:t>
      </w:r>
      <w:proofErr w:type="spellStart"/>
      <w:r w:rsidRPr="00590176">
        <w:rPr>
          <w:sz w:val="20"/>
          <w:lang w:val="nl-NL"/>
        </w:rPr>
        <w:t>Vpb</w:t>
      </w:r>
      <w:proofErr w:type="spellEnd"/>
      <w:r w:rsidRPr="00590176">
        <w:rPr>
          <w:sz w:val="20"/>
          <w:lang w:val="nl-NL"/>
        </w:rPr>
        <w:t xml:space="preserve"> 1969. </w:t>
      </w:r>
    </w:p>
  </w:footnote>
  <w:footnote w:id="37">
    <w:p w:rsidR="00D2439A" w:rsidRPr="00590176" w:rsidRDefault="00D2439A" w:rsidP="0067483E">
      <w:pPr>
        <w:pStyle w:val="FootnoteText"/>
        <w:spacing w:before="0"/>
        <w:ind w:left="142" w:hanging="142"/>
        <w:rPr>
          <w:sz w:val="20"/>
          <w:lang w:val="nl-NL"/>
        </w:rPr>
      </w:pPr>
      <w:r w:rsidRPr="00590176">
        <w:rPr>
          <w:rStyle w:val="FootnoteReference"/>
          <w:sz w:val="20"/>
        </w:rPr>
        <w:footnoteRef/>
      </w:r>
      <w:r w:rsidRPr="00590176">
        <w:rPr>
          <w:sz w:val="20"/>
          <w:lang w:val="nl-NL"/>
        </w:rPr>
        <w:t xml:space="preserve"> Zie artikel 2 lid 1 sub d, e en f wet </w:t>
      </w:r>
      <w:proofErr w:type="spellStart"/>
      <w:r w:rsidRPr="00590176">
        <w:rPr>
          <w:sz w:val="20"/>
          <w:lang w:val="nl-NL"/>
        </w:rPr>
        <w:t>Vpb</w:t>
      </w:r>
      <w:proofErr w:type="spellEnd"/>
      <w:r w:rsidRPr="00590176">
        <w:rPr>
          <w:sz w:val="20"/>
          <w:lang w:val="nl-NL"/>
        </w:rPr>
        <w:t xml:space="preserve"> 1969. </w:t>
      </w:r>
    </w:p>
  </w:footnote>
  <w:footnote w:id="38">
    <w:p w:rsidR="00D2439A" w:rsidRPr="00AA4257" w:rsidRDefault="00D2439A" w:rsidP="0067483E">
      <w:pPr>
        <w:pStyle w:val="FootnoteText"/>
        <w:ind w:left="142" w:hanging="142"/>
        <w:rPr>
          <w:sz w:val="20"/>
          <w:lang w:val="nl-NL"/>
        </w:rPr>
      </w:pPr>
      <w:r w:rsidRPr="00AA4257">
        <w:rPr>
          <w:rStyle w:val="FootnoteReference"/>
          <w:sz w:val="20"/>
        </w:rPr>
        <w:footnoteRef/>
      </w:r>
      <w:r w:rsidRPr="00AA4257">
        <w:rPr>
          <w:sz w:val="20"/>
          <w:lang w:val="nl-NL"/>
        </w:rPr>
        <w:t xml:space="preserve"> Er wordt vanuit gegaan dat de crediteur met zijn gehele vermogen belastingplichtig is en niet slechts indien en voor zover de crediteur een onderneming drijft zoals bedoeld in artikel 2 lid 2 sub d wet </w:t>
      </w:r>
      <w:proofErr w:type="spellStart"/>
      <w:r w:rsidRPr="00AA4257">
        <w:rPr>
          <w:sz w:val="20"/>
          <w:lang w:val="nl-NL"/>
        </w:rPr>
        <w:t>Vpb</w:t>
      </w:r>
      <w:proofErr w:type="spellEnd"/>
      <w:r w:rsidRPr="00AA4257">
        <w:rPr>
          <w:sz w:val="20"/>
          <w:lang w:val="nl-NL"/>
        </w:rPr>
        <w:t xml:space="preserve"> 1969.</w:t>
      </w:r>
    </w:p>
  </w:footnote>
  <w:footnote w:id="39">
    <w:p w:rsidR="00D2439A" w:rsidRPr="00AA4257" w:rsidRDefault="00D2439A" w:rsidP="0067483E">
      <w:pPr>
        <w:pStyle w:val="FootnoteText"/>
        <w:spacing w:before="0"/>
        <w:ind w:left="142" w:hanging="142"/>
        <w:rPr>
          <w:sz w:val="20"/>
          <w:lang w:val="nl-NL"/>
        </w:rPr>
      </w:pPr>
      <w:r w:rsidRPr="00AA4257">
        <w:rPr>
          <w:rStyle w:val="FootnoteReference"/>
          <w:sz w:val="20"/>
        </w:rPr>
        <w:footnoteRef/>
      </w:r>
      <w:r w:rsidRPr="00AA4257">
        <w:rPr>
          <w:sz w:val="20"/>
          <w:lang w:val="nl-NL"/>
        </w:rPr>
        <w:t xml:space="preserve"> Artikel 10 lid 1 sub d wet </w:t>
      </w:r>
      <w:proofErr w:type="spellStart"/>
      <w:r w:rsidRPr="00AA4257">
        <w:rPr>
          <w:sz w:val="20"/>
          <w:lang w:val="nl-NL"/>
        </w:rPr>
        <w:t>Vpb</w:t>
      </w:r>
      <w:proofErr w:type="spellEnd"/>
      <w:r w:rsidRPr="00AA4257">
        <w:rPr>
          <w:sz w:val="20"/>
          <w:lang w:val="nl-NL"/>
        </w:rPr>
        <w:t xml:space="preserve"> 1969.</w:t>
      </w:r>
    </w:p>
  </w:footnote>
  <w:footnote w:id="40">
    <w:p w:rsidR="00D2439A" w:rsidRPr="00AA4257" w:rsidRDefault="00D2439A" w:rsidP="0067483E">
      <w:pPr>
        <w:pStyle w:val="FootnoteText"/>
        <w:spacing w:before="0"/>
        <w:ind w:left="142" w:hanging="142"/>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10a</w:t>
      </w:r>
      <w:proofErr w:type="spellEnd"/>
      <w:r w:rsidRPr="00AA4257">
        <w:rPr>
          <w:sz w:val="20"/>
          <w:lang w:val="nl-NL"/>
        </w:rPr>
        <w:t xml:space="preserve"> wet </w:t>
      </w:r>
      <w:proofErr w:type="spellStart"/>
      <w:r w:rsidRPr="00AA4257">
        <w:rPr>
          <w:sz w:val="20"/>
          <w:lang w:val="nl-NL"/>
        </w:rPr>
        <w:t>Vpb</w:t>
      </w:r>
      <w:proofErr w:type="spellEnd"/>
      <w:r w:rsidRPr="00AA4257">
        <w:rPr>
          <w:sz w:val="20"/>
          <w:lang w:val="nl-NL"/>
        </w:rPr>
        <w:t xml:space="preserve"> 1969.</w:t>
      </w:r>
    </w:p>
  </w:footnote>
  <w:footnote w:id="41">
    <w:p w:rsidR="00D2439A" w:rsidRPr="00AA4257" w:rsidRDefault="00D2439A" w:rsidP="0067483E">
      <w:pPr>
        <w:pStyle w:val="FootnoteText"/>
        <w:spacing w:before="0"/>
        <w:ind w:left="142" w:hanging="142"/>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10b</w:t>
      </w:r>
      <w:proofErr w:type="spellEnd"/>
      <w:r w:rsidRPr="00AA4257">
        <w:rPr>
          <w:sz w:val="20"/>
          <w:lang w:val="nl-NL"/>
        </w:rPr>
        <w:t xml:space="preserve"> wet </w:t>
      </w:r>
      <w:proofErr w:type="spellStart"/>
      <w:r w:rsidRPr="00AA4257">
        <w:rPr>
          <w:sz w:val="20"/>
          <w:lang w:val="nl-NL"/>
        </w:rPr>
        <w:t>Vpb</w:t>
      </w:r>
      <w:proofErr w:type="spellEnd"/>
      <w:r w:rsidRPr="00AA4257">
        <w:rPr>
          <w:sz w:val="20"/>
          <w:lang w:val="nl-NL"/>
        </w:rPr>
        <w:t xml:space="preserve"> 1969.</w:t>
      </w:r>
    </w:p>
  </w:footnote>
  <w:footnote w:id="42">
    <w:p w:rsidR="00D2439A" w:rsidRPr="00AA4257" w:rsidRDefault="00D2439A" w:rsidP="0067483E">
      <w:pPr>
        <w:pStyle w:val="FootnoteText"/>
        <w:spacing w:before="0"/>
        <w:ind w:left="142" w:hanging="142"/>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10d</w:t>
      </w:r>
      <w:proofErr w:type="spellEnd"/>
      <w:r w:rsidRPr="00AA4257">
        <w:rPr>
          <w:sz w:val="20"/>
          <w:lang w:val="nl-NL"/>
        </w:rPr>
        <w:t xml:space="preserve"> wet </w:t>
      </w:r>
      <w:proofErr w:type="spellStart"/>
      <w:r w:rsidRPr="00AA4257">
        <w:rPr>
          <w:sz w:val="20"/>
          <w:lang w:val="nl-NL"/>
        </w:rPr>
        <w:t>Vpb</w:t>
      </w:r>
      <w:proofErr w:type="spellEnd"/>
      <w:r w:rsidRPr="00AA4257">
        <w:rPr>
          <w:sz w:val="20"/>
          <w:lang w:val="nl-NL"/>
        </w:rPr>
        <w:t xml:space="preserve"> 1969.</w:t>
      </w:r>
    </w:p>
  </w:footnote>
  <w:footnote w:id="43">
    <w:p w:rsidR="00D2439A" w:rsidRPr="00AA4257" w:rsidRDefault="00D2439A" w:rsidP="0067483E">
      <w:pPr>
        <w:pStyle w:val="FootnoteText"/>
        <w:spacing w:before="0"/>
        <w:ind w:left="142" w:hanging="142"/>
        <w:rPr>
          <w:sz w:val="20"/>
          <w:lang w:val="nl-NL"/>
        </w:rPr>
      </w:pPr>
      <w:r w:rsidRPr="00AA4257">
        <w:rPr>
          <w:rStyle w:val="FootnoteReference"/>
          <w:sz w:val="20"/>
        </w:rPr>
        <w:footnoteRef/>
      </w:r>
      <w:r w:rsidRPr="00AA4257">
        <w:rPr>
          <w:sz w:val="20"/>
          <w:lang w:val="nl-NL"/>
        </w:rPr>
        <w:t xml:space="preserve"> Ook als de debiteur en crediteur niet tot dezelfde groep behoren maar de debiteur behoort wel tot een groep en de debiteur en crediteur zijn verbonden lichamen, kan de </w:t>
      </w:r>
      <w:proofErr w:type="spellStart"/>
      <w:r w:rsidRPr="00AA4257">
        <w:rPr>
          <w:sz w:val="20"/>
          <w:lang w:val="nl-NL"/>
        </w:rPr>
        <w:t>thin</w:t>
      </w:r>
      <w:proofErr w:type="spellEnd"/>
      <w:r w:rsidRPr="00AA4257">
        <w:rPr>
          <w:sz w:val="20"/>
          <w:lang w:val="nl-NL"/>
        </w:rPr>
        <w:t xml:space="preserve"> </w:t>
      </w:r>
      <w:proofErr w:type="spellStart"/>
      <w:r w:rsidRPr="00AA4257">
        <w:rPr>
          <w:sz w:val="20"/>
          <w:lang w:val="nl-NL"/>
        </w:rPr>
        <w:t>capitalization</w:t>
      </w:r>
      <w:proofErr w:type="spellEnd"/>
      <w:r w:rsidRPr="00AA4257">
        <w:rPr>
          <w:sz w:val="20"/>
          <w:lang w:val="nl-NL"/>
        </w:rPr>
        <w:t xml:space="preserve"> regeling van toepassing zijn op de betaalde rente aan de crediteur. </w:t>
      </w:r>
    </w:p>
  </w:footnote>
  <w:footnote w:id="44">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10d</w:t>
      </w:r>
      <w:proofErr w:type="spellEnd"/>
      <w:r w:rsidRPr="00AA4257">
        <w:rPr>
          <w:sz w:val="20"/>
          <w:lang w:val="nl-NL"/>
        </w:rPr>
        <w:t xml:space="preserve"> lid 5 wet </w:t>
      </w:r>
      <w:proofErr w:type="spellStart"/>
      <w:r w:rsidRPr="00AA4257">
        <w:rPr>
          <w:sz w:val="20"/>
          <w:lang w:val="nl-NL"/>
        </w:rPr>
        <w:t>Vpb</w:t>
      </w:r>
      <w:proofErr w:type="spellEnd"/>
      <w:r w:rsidRPr="00AA4257">
        <w:rPr>
          <w:sz w:val="20"/>
          <w:lang w:val="nl-NL"/>
        </w:rPr>
        <w:t xml:space="preserve"> 1969.</w:t>
      </w:r>
    </w:p>
  </w:footnote>
  <w:footnote w:id="45">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De commissie staat bekend als de commissie Van Weeghel.</w:t>
      </w:r>
    </w:p>
  </w:footnote>
  <w:footnote w:id="46">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Studiecommissie belastingstelsel - Continuïteit en vernieuwing, een visie op het belastingstelsel</w:t>
      </w:r>
    </w:p>
  </w:footnote>
  <w:footnote w:id="47">
    <w:p w:rsidR="00D2439A" w:rsidRPr="00C34E14" w:rsidRDefault="00D2439A" w:rsidP="00C34E14">
      <w:pPr>
        <w:pStyle w:val="FootnoteText"/>
        <w:ind w:left="142" w:hanging="142"/>
        <w:rPr>
          <w:sz w:val="20"/>
          <w:lang w:val="nl-NL"/>
        </w:rPr>
      </w:pPr>
      <w:r w:rsidRPr="00C34E14">
        <w:rPr>
          <w:rStyle w:val="FootnoteReference"/>
          <w:sz w:val="20"/>
        </w:rPr>
        <w:footnoteRef/>
      </w:r>
      <w:r w:rsidRPr="00C34E14">
        <w:rPr>
          <w:sz w:val="20"/>
          <w:lang w:val="nl-NL"/>
        </w:rPr>
        <w:t xml:space="preserve"> Deze lastenverlichting zou gecompenseerd kunnen worden door onder meer de objectvrijstelling voor de voorkoming van dubbele belasting in te voeren en het opstaptarief in de vennootschapsbelasting te af te schaffen. </w:t>
      </w:r>
    </w:p>
  </w:footnote>
  <w:footnote w:id="48">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10a</w:t>
      </w:r>
      <w:proofErr w:type="spellEnd"/>
      <w:r w:rsidRPr="00AA4257">
        <w:rPr>
          <w:sz w:val="20"/>
          <w:lang w:val="nl-NL"/>
        </w:rPr>
        <w:t xml:space="preserve"> lid 4 wet </w:t>
      </w:r>
      <w:proofErr w:type="spellStart"/>
      <w:r w:rsidRPr="00AA4257">
        <w:rPr>
          <w:sz w:val="20"/>
          <w:lang w:val="nl-NL"/>
        </w:rPr>
        <w:t>Vpb</w:t>
      </w:r>
      <w:proofErr w:type="spellEnd"/>
      <w:r w:rsidRPr="00AA4257">
        <w:rPr>
          <w:sz w:val="20"/>
          <w:lang w:val="nl-NL"/>
        </w:rPr>
        <w:t xml:space="preserve"> 1969.</w:t>
      </w:r>
    </w:p>
  </w:footnote>
  <w:footnote w:id="49">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10a</w:t>
      </w:r>
      <w:proofErr w:type="spellEnd"/>
      <w:r w:rsidRPr="00AA4257">
        <w:rPr>
          <w:sz w:val="20"/>
          <w:lang w:val="nl-NL"/>
        </w:rPr>
        <w:t xml:space="preserve"> lid 5 sub b wet </w:t>
      </w:r>
      <w:proofErr w:type="spellStart"/>
      <w:r w:rsidRPr="00AA4257">
        <w:rPr>
          <w:sz w:val="20"/>
          <w:lang w:val="nl-NL"/>
        </w:rPr>
        <w:t>Vpb</w:t>
      </w:r>
      <w:proofErr w:type="spellEnd"/>
      <w:r w:rsidRPr="00AA4257">
        <w:rPr>
          <w:sz w:val="20"/>
          <w:lang w:val="nl-NL"/>
        </w:rPr>
        <w:t xml:space="preserve"> 1969.</w:t>
      </w:r>
    </w:p>
  </w:footnote>
  <w:footnote w:id="50">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10ba</w:t>
      </w:r>
      <w:proofErr w:type="spellEnd"/>
      <w:r w:rsidRPr="00AA4257">
        <w:rPr>
          <w:sz w:val="20"/>
          <w:lang w:val="nl-NL"/>
        </w:rPr>
        <w:t xml:space="preserve"> lid 12 wet </w:t>
      </w:r>
      <w:proofErr w:type="spellStart"/>
      <w:r w:rsidRPr="00AA4257">
        <w:rPr>
          <w:sz w:val="20"/>
          <w:lang w:val="nl-NL"/>
        </w:rPr>
        <w:t>Vpb</w:t>
      </w:r>
      <w:proofErr w:type="spellEnd"/>
      <w:r w:rsidRPr="00AA4257">
        <w:rPr>
          <w:sz w:val="20"/>
          <w:lang w:val="nl-NL"/>
        </w:rPr>
        <w:t xml:space="preserve"> 1969.</w:t>
      </w:r>
    </w:p>
  </w:footnote>
  <w:footnote w:id="51">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13ba</w:t>
      </w:r>
      <w:proofErr w:type="spellEnd"/>
      <w:r w:rsidRPr="00AA4257">
        <w:rPr>
          <w:sz w:val="20"/>
          <w:lang w:val="nl-NL"/>
        </w:rPr>
        <w:t xml:space="preserve"> lid 11 sub a wet </w:t>
      </w:r>
      <w:proofErr w:type="spellStart"/>
      <w:r w:rsidRPr="00AA4257">
        <w:rPr>
          <w:sz w:val="20"/>
          <w:lang w:val="nl-NL"/>
        </w:rPr>
        <w:t>Vpb</w:t>
      </w:r>
      <w:proofErr w:type="spellEnd"/>
      <w:r w:rsidRPr="00AA4257">
        <w:rPr>
          <w:sz w:val="20"/>
          <w:lang w:val="nl-NL"/>
        </w:rPr>
        <w:t xml:space="preserve"> 1969.</w:t>
      </w:r>
    </w:p>
  </w:footnote>
  <w:footnote w:id="52">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13ba</w:t>
      </w:r>
      <w:proofErr w:type="spellEnd"/>
      <w:r w:rsidRPr="00AA4257">
        <w:rPr>
          <w:sz w:val="20"/>
          <w:lang w:val="nl-NL"/>
        </w:rPr>
        <w:t xml:space="preserve"> lid 11 sub b wet </w:t>
      </w:r>
      <w:proofErr w:type="spellStart"/>
      <w:r w:rsidRPr="00AA4257">
        <w:rPr>
          <w:sz w:val="20"/>
          <w:lang w:val="nl-NL"/>
        </w:rPr>
        <w:t>Vpb</w:t>
      </w:r>
      <w:proofErr w:type="spellEnd"/>
      <w:r w:rsidRPr="00AA4257">
        <w:rPr>
          <w:sz w:val="20"/>
          <w:lang w:val="nl-NL"/>
        </w:rPr>
        <w:t xml:space="preserve"> 1969.</w:t>
      </w:r>
    </w:p>
  </w:footnote>
  <w:footnote w:id="53">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w:t>
      </w:r>
      <w:proofErr w:type="spellStart"/>
      <w:r w:rsidRPr="00AA4257">
        <w:rPr>
          <w:sz w:val="20"/>
          <w:lang w:val="nl-NL"/>
        </w:rPr>
        <w:t>Bobeldijk</w:t>
      </w:r>
      <w:proofErr w:type="spellEnd"/>
      <w:r w:rsidRPr="00AA4257">
        <w:rPr>
          <w:sz w:val="20"/>
          <w:lang w:val="nl-NL"/>
        </w:rPr>
        <w:t xml:space="preserve"> – Het herziene wetsvoorstel </w:t>
      </w:r>
      <w:proofErr w:type="gramStart"/>
      <w:r w:rsidRPr="00AA4257">
        <w:rPr>
          <w:sz w:val="20"/>
          <w:lang w:val="nl-NL"/>
        </w:rPr>
        <w:t>inzake</w:t>
      </w:r>
      <w:proofErr w:type="gramEnd"/>
      <w:r w:rsidRPr="00AA4257">
        <w:rPr>
          <w:sz w:val="20"/>
          <w:lang w:val="nl-NL"/>
        </w:rPr>
        <w:t xml:space="preserve"> afgewaardeerde vorderingen: eind goed, al goed?</w:t>
      </w:r>
    </w:p>
  </w:footnote>
  <w:footnote w:id="54">
    <w:p w:rsidR="00D2439A" w:rsidRPr="00AA4257" w:rsidRDefault="00D2439A" w:rsidP="00C34E14">
      <w:pPr>
        <w:pStyle w:val="FootnoteText"/>
        <w:spacing w:before="0"/>
        <w:ind w:left="142" w:hanging="142"/>
        <w:rPr>
          <w:sz w:val="20"/>
          <w:lang w:val="nl-NL"/>
        </w:rPr>
      </w:pPr>
      <w:r w:rsidRPr="00AA4257">
        <w:rPr>
          <w:rStyle w:val="FootnoteReference"/>
          <w:sz w:val="20"/>
        </w:rPr>
        <w:footnoteRef/>
      </w:r>
      <w:r w:rsidRPr="00AA4257">
        <w:rPr>
          <w:sz w:val="20"/>
          <w:lang w:val="nl-NL"/>
        </w:rPr>
        <w:t xml:space="preserve"> Hoge Raad 22 november 2002, rolnummer 36272, </w:t>
      </w:r>
      <w:proofErr w:type="spellStart"/>
      <w:r w:rsidRPr="00AA4257">
        <w:rPr>
          <w:sz w:val="20"/>
          <w:lang w:val="nl-NL"/>
        </w:rPr>
        <w:t>BNB</w:t>
      </w:r>
      <w:proofErr w:type="spellEnd"/>
      <w:r w:rsidRPr="00AA4257">
        <w:rPr>
          <w:sz w:val="20"/>
          <w:lang w:val="nl-NL"/>
        </w:rPr>
        <w:t xml:space="preserve"> 2003/34.</w:t>
      </w:r>
    </w:p>
  </w:footnote>
  <w:footnote w:id="55">
    <w:p w:rsidR="00D2439A" w:rsidRPr="00AA4257" w:rsidRDefault="00D2439A" w:rsidP="00C34E14">
      <w:pPr>
        <w:pStyle w:val="FootnoteText"/>
        <w:spacing w:before="0"/>
        <w:ind w:left="142" w:hanging="142"/>
        <w:rPr>
          <w:sz w:val="20"/>
          <w:lang w:val="nl-NL"/>
        </w:rPr>
      </w:pPr>
      <w:r w:rsidRPr="00AA4257">
        <w:rPr>
          <w:rStyle w:val="FootnoteReference"/>
          <w:sz w:val="20"/>
        </w:rPr>
        <w:footnoteRef/>
      </w:r>
      <w:r w:rsidRPr="00AA4257">
        <w:rPr>
          <w:sz w:val="20"/>
          <w:lang w:val="nl-NL"/>
        </w:rPr>
        <w:t xml:space="preserve"> Kamerstukken </w:t>
      </w:r>
      <w:proofErr w:type="spellStart"/>
      <w:r w:rsidRPr="00AA4257">
        <w:rPr>
          <w:sz w:val="20"/>
          <w:lang w:val="nl-NL"/>
        </w:rPr>
        <w:t>II</w:t>
      </w:r>
      <w:proofErr w:type="spellEnd"/>
      <w:r w:rsidRPr="00AA4257">
        <w:rPr>
          <w:sz w:val="20"/>
          <w:lang w:val="nl-NL"/>
        </w:rPr>
        <w:t xml:space="preserve"> 2003-2004, 29686, nr. 4, </w:t>
      </w:r>
      <w:proofErr w:type="spellStart"/>
      <w:r w:rsidRPr="00AA4257">
        <w:rPr>
          <w:sz w:val="20"/>
          <w:lang w:val="nl-NL"/>
        </w:rPr>
        <w:t>blz</w:t>
      </w:r>
      <w:proofErr w:type="spellEnd"/>
      <w:r w:rsidRPr="00AA4257">
        <w:rPr>
          <w:sz w:val="20"/>
          <w:lang w:val="nl-NL"/>
        </w:rPr>
        <w:t xml:space="preserve"> 4.</w:t>
      </w:r>
    </w:p>
  </w:footnote>
  <w:footnote w:id="56">
    <w:p w:rsidR="00D2439A" w:rsidRPr="00590176" w:rsidRDefault="00D2439A" w:rsidP="00C34E14">
      <w:pPr>
        <w:pStyle w:val="FootnoteText"/>
        <w:spacing w:before="0"/>
        <w:ind w:left="142" w:hanging="142"/>
        <w:rPr>
          <w:lang w:val="nl-NL"/>
        </w:rPr>
      </w:pPr>
      <w:r w:rsidRPr="00AA4257">
        <w:rPr>
          <w:rStyle w:val="FootnoteReference"/>
          <w:sz w:val="20"/>
        </w:rPr>
        <w:footnoteRef/>
      </w:r>
      <w:r w:rsidRPr="00AA4257">
        <w:rPr>
          <w:sz w:val="20"/>
          <w:lang w:val="nl-NL"/>
        </w:rPr>
        <w:t xml:space="preserve"> Artikel 6:30 lid 1 Burgerlijk Wetboek.</w:t>
      </w:r>
      <w:r w:rsidRPr="00590176">
        <w:rPr>
          <w:lang w:val="nl-NL"/>
        </w:rPr>
        <w:t xml:space="preserve"> </w:t>
      </w:r>
    </w:p>
  </w:footnote>
  <w:footnote w:id="57">
    <w:p w:rsidR="00D2439A" w:rsidRPr="00AA4257" w:rsidRDefault="00D2439A" w:rsidP="00C34E14">
      <w:pPr>
        <w:pStyle w:val="FootnoteText"/>
        <w:spacing w:before="0"/>
        <w:ind w:left="142" w:hanging="142"/>
        <w:rPr>
          <w:sz w:val="20"/>
          <w:lang w:val="nl-NL"/>
        </w:rPr>
      </w:pPr>
      <w:r w:rsidRPr="00AA4257">
        <w:rPr>
          <w:rStyle w:val="FootnoteReference"/>
          <w:sz w:val="20"/>
        </w:rPr>
        <w:footnoteRef/>
      </w:r>
      <w:r w:rsidRPr="00AA4257">
        <w:rPr>
          <w:sz w:val="20"/>
          <w:lang w:val="nl-NL"/>
        </w:rPr>
        <w:t xml:space="preserve"> Op grond van artikel 13 lid 3 sub b kan alleen op hybride vordering van belastingplichtigen, die al een deelneming hebben in de schuldenaar, vallen onder de deelnemingsvrijstelling. </w:t>
      </w:r>
    </w:p>
  </w:footnote>
  <w:footnote w:id="58">
    <w:p w:rsidR="00D2439A" w:rsidRPr="00AA4257" w:rsidRDefault="00D2439A" w:rsidP="00C34E14">
      <w:pPr>
        <w:pStyle w:val="FootnoteText"/>
        <w:spacing w:before="0"/>
        <w:ind w:left="142" w:hanging="142"/>
        <w:rPr>
          <w:sz w:val="20"/>
          <w:lang w:val="nl-NL"/>
        </w:rPr>
      </w:pPr>
      <w:r w:rsidRPr="00AA4257">
        <w:rPr>
          <w:rStyle w:val="FootnoteReference"/>
          <w:sz w:val="20"/>
        </w:rPr>
        <w:footnoteRef/>
      </w:r>
      <w:r w:rsidRPr="00AA4257">
        <w:rPr>
          <w:sz w:val="20"/>
          <w:lang w:val="nl-NL"/>
        </w:rPr>
        <w:t xml:space="preserve"> Verweij en </w:t>
      </w:r>
      <w:proofErr w:type="spellStart"/>
      <w:r w:rsidRPr="00AA4257">
        <w:rPr>
          <w:sz w:val="20"/>
          <w:lang w:val="nl-NL"/>
        </w:rPr>
        <w:t>Knijnenburg</w:t>
      </w:r>
      <w:proofErr w:type="spellEnd"/>
      <w:r w:rsidRPr="00AA4257">
        <w:rPr>
          <w:sz w:val="20"/>
          <w:lang w:val="nl-NL"/>
        </w:rPr>
        <w:t xml:space="preserve"> – Enkele aandachtspunten bij het wetsvoorstel </w:t>
      </w:r>
      <w:proofErr w:type="gramStart"/>
      <w:r w:rsidRPr="00AA4257">
        <w:rPr>
          <w:sz w:val="20"/>
          <w:lang w:val="nl-NL"/>
        </w:rPr>
        <w:t>inzake</w:t>
      </w:r>
      <w:proofErr w:type="gramEnd"/>
      <w:r w:rsidRPr="00AA4257">
        <w:rPr>
          <w:sz w:val="20"/>
          <w:lang w:val="nl-NL"/>
        </w:rPr>
        <w:t xml:space="preserve"> de herziening behandeling omzetting en kwijtschelding van afgewaardeerde vorderingen.</w:t>
      </w:r>
    </w:p>
  </w:footnote>
  <w:footnote w:id="59">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13 </w:t>
      </w:r>
      <w:proofErr w:type="spellStart"/>
      <w:r w:rsidRPr="00AA4257">
        <w:rPr>
          <w:sz w:val="20"/>
          <w:lang w:val="nl-NL"/>
        </w:rPr>
        <w:t>ba</w:t>
      </w:r>
      <w:proofErr w:type="spellEnd"/>
      <w:r w:rsidRPr="00AA4257">
        <w:rPr>
          <w:sz w:val="20"/>
          <w:lang w:val="nl-NL"/>
        </w:rPr>
        <w:t xml:space="preserve"> lid 4 wet </w:t>
      </w:r>
      <w:proofErr w:type="spellStart"/>
      <w:r w:rsidRPr="00AA4257">
        <w:rPr>
          <w:sz w:val="20"/>
          <w:lang w:val="nl-NL"/>
        </w:rPr>
        <w:t>Vpb</w:t>
      </w:r>
      <w:proofErr w:type="spellEnd"/>
      <w:r w:rsidRPr="00AA4257">
        <w:rPr>
          <w:sz w:val="20"/>
          <w:lang w:val="nl-NL"/>
        </w:rPr>
        <w:t>. 1969.</w:t>
      </w:r>
    </w:p>
  </w:footnote>
  <w:footnote w:id="60">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Kamerstukken </w:t>
      </w:r>
      <w:proofErr w:type="spellStart"/>
      <w:r w:rsidRPr="00AA4257">
        <w:rPr>
          <w:sz w:val="20"/>
          <w:lang w:val="nl-NL"/>
        </w:rPr>
        <w:t>II</w:t>
      </w:r>
      <w:proofErr w:type="spellEnd"/>
      <w:r w:rsidRPr="00AA4257">
        <w:rPr>
          <w:sz w:val="20"/>
          <w:lang w:val="nl-NL"/>
        </w:rPr>
        <w:t xml:space="preserve"> 2003-2004, 29686, nr. </w:t>
      </w:r>
      <w:proofErr w:type="gramStart"/>
      <w:r w:rsidRPr="00AA4257">
        <w:rPr>
          <w:sz w:val="20"/>
          <w:lang w:val="nl-NL"/>
        </w:rPr>
        <w:t xml:space="preserve">3,  </w:t>
      </w:r>
      <w:proofErr w:type="spellStart"/>
      <w:proofErr w:type="gramEnd"/>
      <w:r w:rsidRPr="00AA4257">
        <w:rPr>
          <w:sz w:val="20"/>
          <w:lang w:val="nl-NL"/>
        </w:rPr>
        <w:t>blz</w:t>
      </w:r>
      <w:proofErr w:type="spellEnd"/>
      <w:r w:rsidRPr="00AA4257">
        <w:rPr>
          <w:sz w:val="20"/>
          <w:lang w:val="nl-NL"/>
        </w:rPr>
        <w:t xml:space="preserve"> 12.</w:t>
      </w:r>
    </w:p>
  </w:footnote>
  <w:footnote w:id="61">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Kamerstukken </w:t>
      </w:r>
      <w:proofErr w:type="spellStart"/>
      <w:r w:rsidRPr="00AA4257">
        <w:rPr>
          <w:sz w:val="20"/>
          <w:lang w:val="nl-NL"/>
        </w:rPr>
        <w:t>II</w:t>
      </w:r>
      <w:proofErr w:type="spellEnd"/>
      <w:r w:rsidRPr="00AA4257">
        <w:rPr>
          <w:sz w:val="20"/>
          <w:lang w:val="nl-NL"/>
        </w:rPr>
        <w:t xml:space="preserve"> 2003-2004, 29686, nr. </w:t>
      </w:r>
      <w:proofErr w:type="gramStart"/>
      <w:r w:rsidRPr="00AA4257">
        <w:rPr>
          <w:sz w:val="20"/>
          <w:lang w:val="nl-NL"/>
        </w:rPr>
        <w:t xml:space="preserve">3,  </w:t>
      </w:r>
      <w:proofErr w:type="spellStart"/>
      <w:proofErr w:type="gramEnd"/>
      <w:r w:rsidRPr="00AA4257">
        <w:rPr>
          <w:sz w:val="20"/>
          <w:lang w:val="nl-NL"/>
        </w:rPr>
        <w:t>blz</w:t>
      </w:r>
      <w:proofErr w:type="spellEnd"/>
      <w:r w:rsidRPr="00AA4257">
        <w:rPr>
          <w:sz w:val="20"/>
          <w:lang w:val="nl-NL"/>
        </w:rPr>
        <w:t xml:space="preserve"> 12.</w:t>
      </w:r>
    </w:p>
  </w:footnote>
  <w:footnote w:id="62">
    <w:p w:rsidR="00D2439A" w:rsidRPr="00AA4257" w:rsidRDefault="00D2439A" w:rsidP="00AA4257">
      <w:pPr>
        <w:pStyle w:val="FootnoteText"/>
        <w:spacing w:before="0"/>
        <w:ind w:left="180" w:hanging="180"/>
        <w:rPr>
          <w:sz w:val="20"/>
          <w:lang w:val="nl-NL"/>
        </w:rPr>
      </w:pPr>
      <w:r w:rsidRPr="00AA4257">
        <w:rPr>
          <w:rStyle w:val="FootnoteReference"/>
          <w:sz w:val="20"/>
        </w:rPr>
        <w:footnoteRef/>
      </w:r>
      <w:r w:rsidRPr="00AA4257">
        <w:rPr>
          <w:sz w:val="20"/>
          <w:lang w:val="nl-NL"/>
        </w:rPr>
        <w:t xml:space="preserve"> Van </w:t>
      </w:r>
      <w:proofErr w:type="spellStart"/>
      <w:r w:rsidRPr="00AA4257">
        <w:rPr>
          <w:sz w:val="20"/>
          <w:lang w:val="nl-NL"/>
        </w:rPr>
        <w:t>Eijsden</w:t>
      </w:r>
      <w:proofErr w:type="spellEnd"/>
      <w:r w:rsidRPr="00AA4257">
        <w:rPr>
          <w:sz w:val="20"/>
          <w:lang w:val="nl-NL"/>
        </w:rPr>
        <w:t xml:space="preserve"> – Afgewaardeerde vorderingen: a </w:t>
      </w:r>
      <w:proofErr w:type="spellStart"/>
      <w:proofErr w:type="gramStart"/>
      <w:r w:rsidRPr="00AA4257">
        <w:rPr>
          <w:sz w:val="20"/>
          <w:lang w:val="nl-NL"/>
        </w:rPr>
        <w:t>never</w:t>
      </w:r>
      <w:proofErr w:type="spellEnd"/>
      <w:proofErr w:type="gramEnd"/>
      <w:r w:rsidRPr="00AA4257">
        <w:rPr>
          <w:sz w:val="20"/>
          <w:lang w:val="nl-NL"/>
        </w:rPr>
        <w:t xml:space="preserve"> </w:t>
      </w:r>
      <w:proofErr w:type="spellStart"/>
      <w:r w:rsidRPr="00AA4257">
        <w:rPr>
          <w:sz w:val="20"/>
          <w:lang w:val="nl-NL"/>
        </w:rPr>
        <w:t>ending</w:t>
      </w:r>
      <w:proofErr w:type="spellEnd"/>
      <w:r w:rsidRPr="00AA4257">
        <w:rPr>
          <w:sz w:val="20"/>
          <w:lang w:val="nl-NL"/>
        </w:rPr>
        <w:t xml:space="preserve"> story!</w:t>
      </w:r>
    </w:p>
  </w:footnote>
  <w:footnote w:id="63">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Kamerstukken </w:t>
      </w:r>
      <w:proofErr w:type="spellStart"/>
      <w:r w:rsidRPr="00AA4257">
        <w:rPr>
          <w:sz w:val="20"/>
          <w:lang w:val="nl-NL"/>
        </w:rPr>
        <w:t>II</w:t>
      </w:r>
      <w:proofErr w:type="spellEnd"/>
      <w:r w:rsidRPr="00AA4257">
        <w:rPr>
          <w:sz w:val="20"/>
          <w:lang w:val="nl-NL"/>
        </w:rPr>
        <w:t xml:space="preserve"> 2003-2004, 29686, nr. </w:t>
      </w:r>
      <w:proofErr w:type="gramStart"/>
      <w:r w:rsidRPr="00AA4257">
        <w:rPr>
          <w:sz w:val="20"/>
          <w:lang w:val="nl-NL"/>
        </w:rPr>
        <w:t xml:space="preserve">3,  </w:t>
      </w:r>
      <w:proofErr w:type="spellStart"/>
      <w:proofErr w:type="gramEnd"/>
      <w:r w:rsidRPr="00AA4257">
        <w:rPr>
          <w:sz w:val="20"/>
          <w:lang w:val="nl-NL"/>
        </w:rPr>
        <w:t>blz</w:t>
      </w:r>
      <w:proofErr w:type="spellEnd"/>
      <w:r w:rsidRPr="00AA4257">
        <w:rPr>
          <w:sz w:val="20"/>
          <w:lang w:val="nl-NL"/>
        </w:rPr>
        <w:t xml:space="preserve"> 13.</w:t>
      </w:r>
    </w:p>
  </w:footnote>
  <w:footnote w:id="64">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w:t>
      </w:r>
      <w:proofErr w:type="spellStart"/>
      <w:r w:rsidRPr="00AA4257">
        <w:rPr>
          <w:sz w:val="20"/>
          <w:lang w:val="nl-NL"/>
        </w:rPr>
        <w:t>Bobeldijk</w:t>
      </w:r>
      <w:proofErr w:type="spellEnd"/>
      <w:r w:rsidRPr="00AA4257">
        <w:rPr>
          <w:sz w:val="20"/>
          <w:lang w:val="nl-NL"/>
        </w:rPr>
        <w:t xml:space="preserve"> – Het herziene wetsvoorstel </w:t>
      </w:r>
      <w:proofErr w:type="gramStart"/>
      <w:r w:rsidRPr="00AA4257">
        <w:rPr>
          <w:sz w:val="20"/>
          <w:lang w:val="nl-NL"/>
        </w:rPr>
        <w:t>inzake</w:t>
      </w:r>
      <w:proofErr w:type="gramEnd"/>
      <w:r w:rsidRPr="00AA4257">
        <w:rPr>
          <w:sz w:val="20"/>
          <w:lang w:val="nl-NL"/>
        </w:rPr>
        <w:t xml:space="preserve"> afgewaardeerde vorderingen: eind goed, al goed?</w:t>
      </w:r>
    </w:p>
  </w:footnote>
  <w:footnote w:id="65">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w:t>
      </w:r>
      <w:proofErr w:type="spellStart"/>
      <w:r w:rsidRPr="00AA4257">
        <w:rPr>
          <w:sz w:val="20"/>
          <w:lang w:val="nl-NL"/>
        </w:rPr>
        <w:t>Bobeldijk</w:t>
      </w:r>
      <w:proofErr w:type="spellEnd"/>
      <w:r w:rsidRPr="00AA4257">
        <w:rPr>
          <w:sz w:val="20"/>
          <w:lang w:val="nl-NL"/>
        </w:rPr>
        <w:t xml:space="preserve"> – Het herziene wetsvoorstel </w:t>
      </w:r>
      <w:proofErr w:type="gramStart"/>
      <w:r w:rsidRPr="00AA4257">
        <w:rPr>
          <w:sz w:val="20"/>
          <w:lang w:val="nl-NL"/>
        </w:rPr>
        <w:t>inzake</w:t>
      </w:r>
      <w:proofErr w:type="gramEnd"/>
      <w:r w:rsidRPr="00AA4257">
        <w:rPr>
          <w:sz w:val="20"/>
          <w:lang w:val="nl-NL"/>
        </w:rPr>
        <w:t xml:space="preserve"> afgewaardeerde vorderingen: eind goed, al goed?</w:t>
      </w:r>
    </w:p>
  </w:footnote>
  <w:footnote w:id="66">
    <w:p w:rsidR="00D2439A" w:rsidRPr="00AA4257" w:rsidRDefault="00D2439A" w:rsidP="00AA4257">
      <w:pPr>
        <w:pStyle w:val="FootnoteText"/>
        <w:spacing w:before="0"/>
        <w:ind w:left="180" w:hanging="180"/>
        <w:rPr>
          <w:sz w:val="20"/>
          <w:lang w:val="nl-NL"/>
        </w:rPr>
      </w:pPr>
      <w:r w:rsidRPr="00AA4257">
        <w:rPr>
          <w:rStyle w:val="FootnoteReference"/>
          <w:sz w:val="20"/>
        </w:rPr>
        <w:footnoteRef/>
      </w:r>
      <w:r w:rsidRPr="00AA4257">
        <w:rPr>
          <w:sz w:val="20"/>
          <w:lang w:val="nl-NL"/>
        </w:rPr>
        <w:t xml:space="preserve"> Ook van </w:t>
      </w:r>
      <w:proofErr w:type="spellStart"/>
      <w:r w:rsidRPr="00AA4257">
        <w:rPr>
          <w:sz w:val="20"/>
          <w:lang w:val="nl-NL"/>
        </w:rPr>
        <w:t>Eijsden</w:t>
      </w:r>
      <w:proofErr w:type="spellEnd"/>
      <w:r w:rsidRPr="00AA4257">
        <w:rPr>
          <w:sz w:val="20"/>
          <w:lang w:val="nl-NL"/>
        </w:rPr>
        <w:t xml:space="preserve"> signaleert dit probleem en stelt ook een </w:t>
      </w:r>
      <w:proofErr w:type="spellStart"/>
      <w:r w:rsidRPr="00AA4257">
        <w:rPr>
          <w:sz w:val="20"/>
          <w:lang w:val="nl-NL"/>
        </w:rPr>
        <w:t>pro-rata</w:t>
      </w:r>
      <w:proofErr w:type="spellEnd"/>
      <w:r w:rsidRPr="00AA4257">
        <w:rPr>
          <w:sz w:val="20"/>
          <w:lang w:val="nl-NL"/>
        </w:rPr>
        <w:t xml:space="preserve"> toerekening voor. Van </w:t>
      </w:r>
      <w:proofErr w:type="spellStart"/>
      <w:r w:rsidRPr="00AA4257">
        <w:rPr>
          <w:sz w:val="20"/>
          <w:lang w:val="nl-NL"/>
        </w:rPr>
        <w:t>Eijsden</w:t>
      </w:r>
      <w:proofErr w:type="spellEnd"/>
      <w:r w:rsidRPr="00AA4257">
        <w:rPr>
          <w:sz w:val="20"/>
          <w:lang w:val="nl-NL"/>
        </w:rPr>
        <w:t xml:space="preserve"> – Afgewaardeerde vorderingen: a </w:t>
      </w:r>
      <w:proofErr w:type="spellStart"/>
      <w:proofErr w:type="gramStart"/>
      <w:r w:rsidRPr="00AA4257">
        <w:rPr>
          <w:sz w:val="20"/>
          <w:lang w:val="nl-NL"/>
        </w:rPr>
        <w:t>never</w:t>
      </w:r>
      <w:proofErr w:type="spellEnd"/>
      <w:proofErr w:type="gramEnd"/>
      <w:r w:rsidRPr="00AA4257">
        <w:rPr>
          <w:sz w:val="20"/>
          <w:lang w:val="nl-NL"/>
        </w:rPr>
        <w:t xml:space="preserve"> </w:t>
      </w:r>
      <w:proofErr w:type="spellStart"/>
      <w:r w:rsidRPr="00AA4257">
        <w:rPr>
          <w:sz w:val="20"/>
          <w:lang w:val="nl-NL"/>
        </w:rPr>
        <w:t>ending</w:t>
      </w:r>
      <w:proofErr w:type="spellEnd"/>
      <w:r w:rsidRPr="00AA4257">
        <w:rPr>
          <w:sz w:val="20"/>
          <w:lang w:val="nl-NL"/>
        </w:rPr>
        <w:t xml:space="preserve"> story!</w:t>
      </w:r>
    </w:p>
  </w:footnote>
  <w:footnote w:id="67">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13ba</w:t>
      </w:r>
      <w:proofErr w:type="spellEnd"/>
      <w:r w:rsidRPr="00AA4257">
        <w:rPr>
          <w:sz w:val="20"/>
          <w:lang w:val="nl-NL"/>
        </w:rPr>
        <w:t xml:space="preserve"> lid 6 wet </w:t>
      </w:r>
      <w:proofErr w:type="spellStart"/>
      <w:r w:rsidRPr="00AA4257">
        <w:rPr>
          <w:sz w:val="20"/>
          <w:lang w:val="nl-NL"/>
        </w:rPr>
        <w:t>Vpb</w:t>
      </w:r>
      <w:proofErr w:type="spellEnd"/>
      <w:r w:rsidRPr="00AA4257">
        <w:rPr>
          <w:sz w:val="20"/>
          <w:lang w:val="nl-NL"/>
        </w:rPr>
        <w:t xml:space="preserve"> 1969.</w:t>
      </w:r>
    </w:p>
  </w:footnote>
  <w:footnote w:id="68">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13ba</w:t>
      </w:r>
      <w:proofErr w:type="spellEnd"/>
      <w:r w:rsidRPr="00AA4257">
        <w:rPr>
          <w:sz w:val="20"/>
          <w:lang w:val="nl-NL"/>
        </w:rPr>
        <w:t xml:space="preserve"> lid 7 </w:t>
      </w:r>
      <w:proofErr w:type="spellStart"/>
      <w:r w:rsidRPr="00AA4257">
        <w:rPr>
          <w:sz w:val="20"/>
          <w:lang w:val="nl-NL"/>
        </w:rPr>
        <w:t>juncto</w:t>
      </w:r>
      <w:proofErr w:type="spellEnd"/>
      <w:r w:rsidRPr="00AA4257">
        <w:rPr>
          <w:sz w:val="20"/>
          <w:lang w:val="nl-NL"/>
        </w:rPr>
        <w:t xml:space="preserve"> artikel </w:t>
      </w:r>
      <w:proofErr w:type="spellStart"/>
      <w:r w:rsidRPr="00AA4257">
        <w:rPr>
          <w:sz w:val="20"/>
          <w:lang w:val="nl-NL"/>
        </w:rPr>
        <w:t>13c</w:t>
      </w:r>
      <w:proofErr w:type="spellEnd"/>
      <w:r w:rsidRPr="00AA4257">
        <w:rPr>
          <w:sz w:val="20"/>
          <w:lang w:val="nl-NL"/>
        </w:rPr>
        <w:t xml:space="preserve"> wet </w:t>
      </w:r>
      <w:proofErr w:type="spellStart"/>
      <w:r w:rsidRPr="00AA4257">
        <w:rPr>
          <w:sz w:val="20"/>
          <w:lang w:val="nl-NL"/>
        </w:rPr>
        <w:t>Vpb</w:t>
      </w:r>
      <w:proofErr w:type="spellEnd"/>
      <w:r w:rsidRPr="00AA4257">
        <w:rPr>
          <w:sz w:val="20"/>
          <w:lang w:val="nl-NL"/>
        </w:rPr>
        <w:t xml:space="preserve"> 1969.</w:t>
      </w:r>
    </w:p>
  </w:footnote>
  <w:footnote w:id="69">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Kamerstukken </w:t>
      </w:r>
      <w:proofErr w:type="spellStart"/>
      <w:r w:rsidRPr="00AA4257">
        <w:rPr>
          <w:sz w:val="20"/>
          <w:lang w:val="nl-NL"/>
        </w:rPr>
        <w:t>II</w:t>
      </w:r>
      <w:proofErr w:type="spellEnd"/>
      <w:r w:rsidRPr="00AA4257">
        <w:rPr>
          <w:sz w:val="20"/>
          <w:lang w:val="nl-NL"/>
        </w:rPr>
        <w:t xml:space="preserve"> 2003-2004, 29686, nr. </w:t>
      </w:r>
      <w:proofErr w:type="gramStart"/>
      <w:r w:rsidRPr="00AA4257">
        <w:rPr>
          <w:sz w:val="20"/>
          <w:lang w:val="nl-NL"/>
        </w:rPr>
        <w:t xml:space="preserve">3,  </w:t>
      </w:r>
      <w:proofErr w:type="spellStart"/>
      <w:proofErr w:type="gramEnd"/>
      <w:r w:rsidRPr="00AA4257">
        <w:rPr>
          <w:sz w:val="20"/>
          <w:lang w:val="nl-NL"/>
        </w:rPr>
        <w:t>blz</w:t>
      </w:r>
      <w:proofErr w:type="spellEnd"/>
      <w:r w:rsidRPr="00AA4257">
        <w:rPr>
          <w:sz w:val="20"/>
          <w:lang w:val="nl-NL"/>
        </w:rPr>
        <w:t xml:space="preserve"> 14.</w:t>
      </w:r>
    </w:p>
  </w:footnote>
  <w:footnote w:id="70">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13ba</w:t>
      </w:r>
      <w:proofErr w:type="spellEnd"/>
      <w:r w:rsidRPr="00AA4257">
        <w:rPr>
          <w:sz w:val="20"/>
          <w:lang w:val="nl-NL"/>
        </w:rPr>
        <w:t xml:space="preserve"> lid 9 wet </w:t>
      </w:r>
      <w:proofErr w:type="spellStart"/>
      <w:r w:rsidRPr="00AA4257">
        <w:rPr>
          <w:sz w:val="20"/>
          <w:lang w:val="nl-NL"/>
        </w:rPr>
        <w:t>Vpb</w:t>
      </w:r>
      <w:proofErr w:type="spellEnd"/>
      <w:r w:rsidRPr="00AA4257">
        <w:rPr>
          <w:sz w:val="20"/>
          <w:lang w:val="nl-NL"/>
        </w:rPr>
        <w:t>. 1969.</w:t>
      </w:r>
    </w:p>
  </w:footnote>
  <w:footnote w:id="71">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13ba</w:t>
      </w:r>
      <w:proofErr w:type="spellEnd"/>
      <w:r w:rsidRPr="00AA4257">
        <w:rPr>
          <w:sz w:val="20"/>
          <w:lang w:val="nl-NL"/>
        </w:rPr>
        <w:t xml:space="preserve"> lid 10 sub b wet </w:t>
      </w:r>
      <w:proofErr w:type="spellStart"/>
      <w:r w:rsidRPr="00AA4257">
        <w:rPr>
          <w:sz w:val="20"/>
          <w:lang w:val="nl-NL"/>
        </w:rPr>
        <w:t>Vpb</w:t>
      </w:r>
      <w:proofErr w:type="spellEnd"/>
      <w:r w:rsidRPr="00AA4257">
        <w:rPr>
          <w:sz w:val="20"/>
          <w:lang w:val="nl-NL"/>
        </w:rPr>
        <w:t>. 1969.</w:t>
      </w:r>
    </w:p>
  </w:footnote>
  <w:footnote w:id="72">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Kamerstukken </w:t>
      </w:r>
      <w:proofErr w:type="spellStart"/>
      <w:r w:rsidRPr="00AA4257">
        <w:rPr>
          <w:sz w:val="20"/>
          <w:lang w:val="nl-NL"/>
        </w:rPr>
        <w:t>II</w:t>
      </w:r>
      <w:proofErr w:type="spellEnd"/>
      <w:r w:rsidRPr="00AA4257">
        <w:rPr>
          <w:sz w:val="20"/>
          <w:lang w:val="nl-NL"/>
        </w:rPr>
        <w:t xml:space="preserve"> 2003-2004, 29686, nr. </w:t>
      </w:r>
      <w:proofErr w:type="gramStart"/>
      <w:r w:rsidRPr="00AA4257">
        <w:rPr>
          <w:sz w:val="20"/>
          <w:lang w:val="nl-NL"/>
        </w:rPr>
        <w:t xml:space="preserve">3,  </w:t>
      </w:r>
      <w:proofErr w:type="spellStart"/>
      <w:proofErr w:type="gramEnd"/>
      <w:r w:rsidRPr="00AA4257">
        <w:rPr>
          <w:sz w:val="20"/>
          <w:lang w:val="nl-NL"/>
        </w:rPr>
        <w:t>blz</w:t>
      </w:r>
      <w:proofErr w:type="spellEnd"/>
      <w:r w:rsidRPr="00AA4257">
        <w:rPr>
          <w:sz w:val="20"/>
          <w:lang w:val="nl-NL"/>
        </w:rPr>
        <w:t xml:space="preserve"> 16.</w:t>
      </w:r>
    </w:p>
  </w:footnote>
  <w:footnote w:id="73">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13ba</w:t>
      </w:r>
      <w:proofErr w:type="spellEnd"/>
      <w:r w:rsidRPr="00AA4257">
        <w:rPr>
          <w:sz w:val="20"/>
          <w:lang w:val="nl-NL"/>
        </w:rPr>
        <w:t xml:space="preserve"> lid 8 eerste volzin wet </w:t>
      </w:r>
      <w:proofErr w:type="spellStart"/>
      <w:r w:rsidRPr="00AA4257">
        <w:rPr>
          <w:sz w:val="20"/>
          <w:lang w:val="nl-NL"/>
        </w:rPr>
        <w:t>Vpl</w:t>
      </w:r>
      <w:proofErr w:type="spellEnd"/>
      <w:r w:rsidRPr="00AA4257">
        <w:rPr>
          <w:sz w:val="20"/>
          <w:lang w:val="nl-NL"/>
        </w:rPr>
        <w:t xml:space="preserve"> 1969.</w:t>
      </w:r>
    </w:p>
  </w:footnote>
  <w:footnote w:id="74">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13ba</w:t>
      </w:r>
      <w:proofErr w:type="spellEnd"/>
      <w:r w:rsidRPr="00AA4257">
        <w:rPr>
          <w:sz w:val="20"/>
          <w:lang w:val="nl-NL"/>
        </w:rPr>
        <w:t xml:space="preserve"> lid 10 sub a wet </w:t>
      </w:r>
      <w:proofErr w:type="spellStart"/>
      <w:r w:rsidRPr="00AA4257">
        <w:rPr>
          <w:sz w:val="20"/>
          <w:lang w:val="nl-NL"/>
        </w:rPr>
        <w:t>Vpb</w:t>
      </w:r>
      <w:proofErr w:type="spellEnd"/>
      <w:r w:rsidRPr="00AA4257">
        <w:rPr>
          <w:sz w:val="20"/>
          <w:lang w:val="nl-NL"/>
        </w:rPr>
        <w:t>. 1969.</w:t>
      </w:r>
    </w:p>
  </w:footnote>
  <w:footnote w:id="75">
    <w:p w:rsidR="00D2439A" w:rsidRPr="00590176" w:rsidRDefault="00D2439A" w:rsidP="00AA4257">
      <w:pPr>
        <w:pStyle w:val="FootnoteText"/>
        <w:spacing w:before="0"/>
        <w:rPr>
          <w:lang w:val="nl-NL"/>
        </w:rPr>
      </w:pPr>
      <w:r w:rsidRPr="00AA4257">
        <w:rPr>
          <w:rStyle w:val="FootnoteReference"/>
          <w:sz w:val="20"/>
        </w:rPr>
        <w:footnoteRef/>
      </w:r>
      <w:r w:rsidRPr="00AA4257">
        <w:rPr>
          <w:sz w:val="20"/>
          <w:lang w:val="nl-NL"/>
        </w:rPr>
        <w:t xml:space="preserve"> Verweij en </w:t>
      </w:r>
      <w:proofErr w:type="spellStart"/>
      <w:r w:rsidRPr="00AA4257">
        <w:rPr>
          <w:sz w:val="20"/>
          <w:lang w:val="nl-NL"/>
        </w:rPr>
        <w:t>Knijnenburg</w:t>
      </w:r>
      <w:proofErr w:type="spellEnd"/>
      <w:r w:rsidRPr="00AA4257">
        <w:rPr>
          <w:sz w:val="20"/>
          <w:lang w:val="nl-NL"/>
        </w:rPr>
        <w:t xml:space="preserve"> – Enkele aandachtspunten bij het wetsvoorstel </w:t>
      </w:r>
      <w:proofErr w:type="gramStart"/>
      <w:r w:rsidRPr="00AA4257">
        <w:rPr>
          <w:sz w:val="20"/>
          <w:lang w:val="nl-NL"/>
        </w:rPr>
        <w:t>inzake</w:t>
      </w:r>
      <w:proofErr w:type="gramEnd"/>
      <w:r w:rsidRPr="00AA4257">
        <w:rPr>
          <w:sz w:val="20"/>
          <w:lang w:val="nl-NL"/>
        </w:rPr>
        <w:t xml:space="preserve"> de herziening behandeling omzetting en kwijtschelding van afgewaardeerde vorderingen.</w:t>
      </w:r>
      <w:r w:rsidRPr="00590176">
        <w:rPr>
          <w:lang w:val="nl-NL"/>
        </w:rPr>
        <w:t xml:space="preserve"> </w:t>
      </w:r>
    </w:p>
  </w:footnote>
  <w:footnote w:id="76">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13 </w:t>
      </w:r>
      <w:proofErr w:type="spellStart"/>
      <w:r w:rsidRPr="00AA4257">
        <w:rPr>
          <w:sz w:val="20"/>
          <w:lang w:val="nl-NL"/>
        </w:rPr>
        <w:t>ba</w:t>
      </w:r>
      <w:proofErr w:type="spellEnd"/>
      <w:r w:rsidRPr="00AA4257">
        <w:rPr>
          <w:sz w:val="20"/>
          <w:lang w:val="nl-NL"/>
        </w:rPr>
        <w:t xml:space="preserve"> lid 10 sub c wet </w:t>
      </w:r>
      <w:proofErr w:type="spellStart"/>
      <w:r w:rsidRPr="00AA4257">
        <w:rPr>
          <w:sz w:val="20"/>
          <w:lang w:val="nl-NL"/>
        </w:rPr>
        <w:t>Vpb</w:t>
      </w:r>
      <w:proofErr w:type="spellEnd"/>
      <w:r w:rsidRPr="00AA4257">
        <w:rPr>
          <w:sz w:val="20"/>
          <w:lang w:val="nl-NL"/>
        </w:rPr>
        <w:t>. 1969.</w:t>
      </w:r>
    </w:p>
  </w:footnote>
  <w:footnote w:id="77">
    <w:p w:rsidR="00D2439A" w:rsidRPr="00AA4257" w:rsidRDefault="00D2439A" w:rsidP="003C789E">
      <w:pPr>
        <w:pStyle w:val="FootnoteText"/>
        <w:spacing w:before="0"/>
        <w:ind w:left="142" w:hanging="142"/>
        <w:rPr>
          <w:sz w:val="20"/>
          <w:lang w:val="nl-NL"/>
        </w:rPr>
      </w:pPr>
      <w:r w:rsidRPr="00AA4257">
        <w:rPr>
          <w:rStyle w:val="FootnoteReference"/>
          <w:sz w:val="20"/>
        </w:rPr>
        <w:footnoteRef/>
      </w:r>
      <w:r w:rsidRPr="00AA4257">
        <w:rPr>
          <w:sz w:val="20"/>
          <w:lang w:val="nl-NL"/>
        </w:rPr>
        <w:t xml:space="preserve"> Artikel 3.3 lid 1 sub b </w:t>
      </w:r>
      <w:proofErr w:type="spellStart"/>
      <w:r w:rsidRPr="00AA4257">
        <w:rPr>
          <w:sz w:val="20"/>
          <w:lang w:val="nl-NL"/>
        </w:rPr>
        <w:t>juncto</w:t>
      </w:r>
      <w:proofErr w:type="spellEnd"/>
      <w:r w:rsidRPr="00AA4257">
        <w:rPr>
          <w:sz w:val="20"/>
          <w:lang w:val="nl-NL"/>
        </w:rPr>
        <w:t xml:space="preserve"> lid 3 wet </w:t>
      </w:r>
      <w:proofErr w:type="spellStart"/>
      <w:r w:rsidRPr="00AA4257">
        <w:rPr>
          <w:sz w:val="20"/>
          <w:lang w:val="nl-NL"/>
        </w:rPr>
        <w:t>IB</w:t>
      </w:r>
      <w:proofErr w:type="spellEnd"/>
      <w:r w:rsidRPr="00AA4257">
        <w:rPr>
          <w:sz w:val="20"/>
          <w:lang w:val="nl-NL"/>
        </w:rPr>
        <w:t xml:space="preserve"> 2001.</w:t>
      </w:r>
    </w:p>
  </w:footnote>
  <w:footnote w:id="78">
    <w:p w:rsidR="00D2439A" w:rsidRPr="00AA4257" w:rsidRDefault="00D2439A" w:rsidP="003C789E">
      <w:pPr>
        <w:pStyle w:val="FootnoteText"/>
        <w:spacing w:before="0"/>
        <w:ind w:left="142" w:hanging="142"/>
        <w:rPr>
          <w:sz w:val="20"/>
          <w:lang w:val="nl-NL"/>
        </w:rPr>
      </w:pPr>
      <w:r w:rsidRPr="00AA4257">
        <w:rPr>
          <w:rStyle w:val="FootnoteReference"/>
          <w:sz w:val="20"/>
        </w:rPr>
        <w:footnoteRef/>
      </w:r>
      <w:r w:rsidRPr="00AA4257">
        <w:rPr>
          <w:sz w:val="20"/>
          <w:lang w:val="nl-NL"/>
        </w:rPr>
        <w:t xml:space="preserve"> Het verstrekken van kapitaal zal in beginsel geen keuzevermogen zijn. Immers als de kapitaal verstrekking  is gelieerd aan de </w:t>
      </w:r>
      <w:proofErr w:type="gramStart"/>
      <w:r w:rsidRPr="00AA4257">
        <w:rPr>
          <w:sz w:val="20"/>
          <w:lang w:val="nl-NL"/>
        </w:rPr>
        <w:t>onderneming ,</w:t>
      </w:r>
      <w:proofErr w:type="gramEnd"/>
      <w:r w:rsidRPr="00AA4257">
        <w:rPr>
          <w:sz w:val="20"/>
          <w:lang w:val="nl-NL"/>
        </w:rPr>
        <w:t xml:space="preserve"> dan is er sprake van ondernemingsvermogen. Als de verstrekking niet gelieerd is aan de onderneming, dan zal de verstrekking privé vermogen zijn. </w:t>
      </w:r>
    </w:p>
  </w:footnote>
  <w:footnote w:id="79">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Hoge Raad 7 oktober 1953, </w:t>
      </w:r>
      <w:proofErr w:type="spellStart"/>
      <w:r w:rsidRPr="00AA4257">
        <w:rPr>
          <w:sz w:val="20"/>
          <w:lang w:val="nl-NL"/>
        </w:rPr>
        <w:t>BNB</w:t>
      </w:r>
      <w:proofErr w:type="spellEnd"/>
      <w:r w:rsidRPr="00AA4257">
        <w:rPr>
          <w:sz w:val="20"/>
          <w:lang w:val="nl-NL"/>
        </w:rPr>
        <w:t xml:space="preserve"> 1953/272.</w:t>
      </w:r>
    </w:p>
  </w:footnote>
  <w:footnote w:id="80">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Zie Hoge Raad 29 september 1954, rolnummer 11887, </w:t>
      </w:r>
      <w:proofErr w:type="spellStart"/>
      <w:r w:rsidRPr="00AA4257">
        <w:rPr>
          <w:sz w:val="20"/>
          <w:lang w:val="nl-NL"/>
        </w:rPr>
        <w:t>BNB</w:t>
      </w:r>
      <w:proofErr w:type="spellEnd"/>
      <w:r w:rsidRPr="00AA4257">
        <w:rPr>
          <w:sz w:val="20"/>
          <w:lang w:val="nl-NL"/>
        </w:rPr>
        <w:t xml:space="preserve"> 1954/313.</w:t>
      </w:r>
    </w:p>
  </w:footnote>
  <w:footnote w:id="81">
    <w:p w:rsidR="00D2439A" w:rsidRPr="00AA4257" w:rsidRDefault="00D2439A" w:rsidP="00AA4257">
      <w:pPr>
        <w:pStyle w:val="FootnoteText"/>
        <w:spacing w:before="0"/>
        <w:rPr>
          <w:sz w:val="20"/>
          <w:lang w:val="nl-NL"/>
        </w:rPr>
      </w:pPr>
      <w:r w:rsidRPr="00AA4257">
        <w:rPr>
          <w:rStyle w:val="FootnoteReference"/>
          <w:sz w:val="20"/>
        </w:rPr>
        <w:footnoteRef/>
      </w:r>
      <w:r>
        <w:rPr>
          <w:sz w:val="20"/>
          <w:lang w:val="nl-NL"/>
        </w:rPr>
        <w:t xml:space="preserve"> </w:t>
      </w:r>
      <w:r w:rsidRPr="00AA4257">
        <w:rPr>
          <w:sz w:val="20"/>
          <w:lang w:val="nl-NL"/>
        </w:rPr>
        <w:t xml:space="preserve">Zie Hoge Raad 3 april 1985, rolnummer 22864, </w:t>
      </w:r>
      <w:proofErr w:type="spellStart"/>
      <w:r w:rsidRPr="00AA4257">
        <w:rPr>
          <w:sz w:val="20"/>
          <w:lang w:val="nl-NL"/>
        </w:rPr>
        <w:t>BNB</w:t>
      </w:r>
      <w:proofErr w:type="spellEnd"/>
      <w:r w:rsidRPr="00AA4257">
        <w:rPr>
          <w:sz w:val="20"/>
          <w:lang w:val="nl-NL"/>
        </w:rPr>
        <w:t xml:space="preserve"> 1985/352.</w:t>
      </w:r>
    </w:p>
  </w:footnote>
  <w:footnote w:id="82">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Hoge Raad 25 mei 1977, rolnummer 18294, </w:t>
      </w:r>
      <w:proofErr w:type="spellStart"/>
      <w:r w:rsidRPr="00AA4257">
        <w:rPr>
          <w:sz w:val="20"/>
          <w:lang w:val="nl-NL"/>
        </w:rPr>
        <w:t>BNB</w:t>
      </w:r>
      <w:proofErr w:type="spellEnd"/>
      <w:r w:rsidRPr="00AA4257">
        <w:rPr>
          <w:sz w:val="20"/>
          <w:lang w:val="nl-NL"/>
        </w:rPr>
        <w:t xml:space="preserve"> 1977/251.</w:t>
      </w:r>
    </w:p>
  </w:footnote>
  <w:footnote w:id="83">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3.90 wet </w:t>
      </w:r>
      <w:proofErr w:type="spellStart"/>
      <w:r w:rsidRPr="00AA4257">
        <w:rPr>
          <w:sz w:val="20"/>
          <w:lang w:val="nl-NL"/>
        </w:rPr>
        <w:t>IB</w:t>
      </w:r>
      <w:proofErr w:type="spellEnd"/>
      <w:r w:rsidRPr="00AA4257">
        <w:rPr>
          <w:sz w:val="20"/>
          <w:lang w:val="nl-NL"/>
        </w:rPr>
        <w:t xml:space="preserve"> 2001.</w:t>
      </w:r>
    </w:p>
  </w:footnote>
  <w:footnote w:id="84">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3.95 wet </w:t>
      </w:r>
      <w:proofErr w:type="spellStart"/>
      <w:r w:rsidRPr="00AA4257">
        <w:rPr>
          <w:sz w:val="20"/>
          <w:lang w:val="nl-NL"/>
        </w:rPr>
        <w:t>IB</w:t>
      </w:r>
      <w:proofErr w:type="spellEnd"/>
      <w:r w:rsidRPr="00AA4257">
        <w:rPr>
          <w:sz w:val="20"/>
          <w:lang w:val="nl-NL"/>
        </w:rPr>
        <w:t xml:space="preserve"> 2001.</w:t>
      </w:r>
    </w:p>
  </w:footnote>
  <w:footnote w:id="85">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3.91 lid 1 sub a en b wet </w:t>
      </w:r>
      <w:proofErr w:type="spellStart"/>
      <w:r w:rsidRPr="00AA4257">
        <w:rPr>
          <w:sz w:val="20"/>
          <w:lang w:val="nl-NL"/>
        </w:rPr>
        <w:t>IB</w:t>
      </w:r>
      <w:proofErr w:type="spellEnd"/>
      <w:r w:rsidRPr="00AA4257">
        <w:rPr>
          <w:sz w:val="20"/>
          <w:lang w:val="nl-NL"/>
        </w:rPr>
        <w:t xml:space="preserve"> 2001.</w:t>
      </w:r>
    </w:p>
  </w:footnote>
  <w:footnote w:id="86">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3.91 lid 1 sub c wet </w:t>
      </w:r>
      <w:proofErr w:type="spellStart"/>
      <w:r w:rsidRPr="00AA4257">
        <w:rPr>
          <w:sz w:val="20"/>
          <w:lang w:val="nl-NL"/>
        </w:rPr>
        <w:t>IB</w:t>
      </w:r>
      <w:proofErr w:type="spellEnd"/>
      <w:r w:rsidRPr="00AA4257">
        <w:rPr>
          <w:sz w:val="20"/>
          <w:lang w:val="nl-NL"/>
        </w:rPr>
        <w:t xml:space="preserve"> 2001.</w:t>
      </w:r>
    </w:p>
  </w:footnote>
  <w:footnote w:id="87">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3.91 lid 2 sub a wet </w:t>
      </w:r>
      <w:proofErr w:type="spellStart"/>
      <w:r w:rsidRPr="00AA4257">
        <w:rPr>
          <w:sz w:val="20"/>
          <w:lang w:val="nl-NL"/>
        </w:rPr>
        <w:t>IB</w:t>
      </w:r>
      <w:proofErr w:type="spellEnd"/>
      <w:r w:rsidRPr="00AA4257">
        <w:rPr>
          <w:sz w:val="20"/>
          <w:lang w:val="nl-NL"/>
        </w:rPr>
        <w:t xml:space="preserve"> 2001.</w:t>
      </w:r>
    </w:p>
  </w:footnote>
  <w:footnote w:id="88">
    <w:p w:rsidR="00D2439A" w:rsidRPr="00AA4257" w:rsidRDefault="00D2439A" w:rsidP="00AA4257">
      <w:pPr>
        <w:pStyle w:val="FootnoteText"/>
        <w:spacing w:before="0"/>
        <w:rPr>
          <w:lang w:val="nl-NL"/>
        </w:rPr>
      </w:pPr>
      <w:r w:rsidRPr="00AA4257">
        <w:rPr>
          <w:rStyle w:val="FootnoteReference"/>
          <w:sz w:val="20"/>
        </w:rPr>
        <w:footnoteRef/>
      </w:r>
      <w:r w:rsidRPr="00AA4257">
        <w:rPr>
          <w:sz w:val="20"/>
          <w:lang w:val="nl-NL"/>
        </w:rPr>
        <w:t xml:space="preserve"> Artikel 3.92 lid 1 sub a en b wet </w:t>
      </w:r>
      <w:proofErr w:type="spellStart"/>
      <w:r w:rsidRPr="00AA4257">
        <w:rPr>
          <w:sz w:val="20"/>
          <w:lang w:val="nl-NL"/>
        </w:rPr>
        <w:t>IB</w:t>
      </w:r>
      <w:proofErr w:type="spellEnd"/>
      <w:r w:rsidRPr="00AA4257">
        <w:rPr>
          <w:sz w:val="20"/>
          <w:lang w:val="nl-NL"/>
        </w:rPr>
        <w:t xml:space="preserve"> 2001.</w:t>
      </w:r>
    </w:p>
  </w:footnote>
  <w:footnote w:id="89">
    <w:p w:rsidR="00D2439A" w:rsidRPr="00AA4257" w:rsidRDefault="00D2439A" w:rsidP="000177FC">
      <w:pPr>
        <w:pStyle w:val="FootnoteText"/>
        <w:spacing w:before="0"/>
        <w:ind w:left="142" w:hanging="142"/>
        <w:rPr>
          <w:sz w:val="20"/>
          <w:lang w:val="nl-NL"/>
        </w:rPr>
      </w:pPr>
      <w:r w:rsidRPr="00AA4257">
        <w:rPr>
          <w:rStyle w:val="FootnoteReference"/>
          <w:sz w:val="20"/>
        </w:rPr>
        <w:footnoteRef/>
      </w:r>
      <w:r w:rsidRPr="00AA4257">
        <w:rPr>
          <w:sz w:val="20"/>
          <w:lang w:val="nl-NL"/>
        </w:rPr>
        <w:t xml:space="preserve"> Het gaat hier niet alleen om gehuwden of geregistreerd partners. Ook een samenlevingscontract, het kiezen voor partnerschap in de aangifte inkomstenbelasting, het opgenomen worden als partner in een pensioenregeling van de belastingplichtige of het hebben van een gezamenlijk woning en het voeren van een gezamenlijke huishouding is voldoende op grond van artikel 3.91 lid 3 wet </w:t>
      </w:r>
      <w:proofErr w:type="spellStart"/>
      <w:r w:rsidRPr="00AA4257">
        <w:rPr>
          <w:sz w:val="20"/>
          <w:lang w:val="nl-NL"/>
        </w:rPr>
        <w:t>IB</w:t>
      </w:r>
      <w:proofErr w:type="spellEnd"/>
      <w:r w:rsidRPr="00AA4257">
        <w:rPr>
          <w:sz w:val="20"/>
          <w:lang w:val="nl-NL"/>
        </w:rPr>
        <w:t xml:space="preserve"> 2001.</w:t>
      </w:r>
    </w:p>
  </w:footnote>
  <w:footnote w:id="90">
    <w:p w:rsidR="00D2439A" w:rsidRPr="00AA4257" w:rsidRDefault="00D2439A" w:rsidP="000177FC">
      <w:pPr>
        <w:pStyle w:val="FootnoteText"/>
        <w:spacing w:before="0"/>
        <w:ind w:left="142" w:hanging="142"/>
        <w:rPr>
          <w:sz w:val="20"/>
          <w:lang w:val="nl-NL"/>
        </w:rPr>
      </w:pPr>
      <w:r w:rsidRPr="00AA4257">
        <w:rPr>
          <w:rStyle w:val="FootnoteReference"/>
          <w:sz w:val="20"/>
        </w:rPr>
        <w:footnoteRef/>
      </w:r>
      <w:r w:rsidRPr="00AA4257">
        <w:rPr>
          <w:sz w:val="20"/>
          <w:lang w:val="nl-NL"/>
        </w:rPr>
        <w:t xml:space="preserve"> Artikel 3.93 lid 3 wet </w:t>
      </w:r>
      <w:proofErr w:type="spellStart"/>
      <w:r w:rsidRPr="00AA4257">
        <w:rPr>
          <w:sz w:val="20"/>
          <w:lang w:val="nl-NL"/>
        </w:rPr>
        <w:t>IB</w:t>
      </w:r>
      <w:proofErr w:type="spellEnd"/>
      <w:r w:rsidRPr="00AA4257">
        <w:rPr>
          <w:sz w:val="20"/>
          <w:lang w:val="nl-NL"/>
        </w:rPr>
        <w:t xml:space="preserve"> 2001. </w:t>
      </w:r>
    </w:p>
  </w:footnote>
  <w:footnote w:id="91">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3.92 lid 1 laatste volzin wet </w:t>
      </w:r>
      <w:proofErr w:type="spellStart"/>
      <w:r w:rsidRPr="00AA4257">
        <w:rPr>
          <w:sz w:val="20"/>
          <w:lang w:val="nl-NL"/>
        </w:rPr>
        <w:t>IB</w:t>
      </w:r>
      <w:proofErr w:type="spellEnd"/>
      <w:r w:rsidRPr="00AA4257">
        <w:rPr>
          <w:sz w:val="20"/>
          <w:lang w:val="nl-NL"/>
        </w:rPr>
        <w:t xml:space="preserve"> 2001. </w:t>
      </w:r>
    </w:p>
  </w:footnote>
  <w:footnote w:id="92">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Besluit 1 december 2008, </w:t>
      </w:r>
      <w:proofErr w:type="spellStart"/>
      <w:r w:rsidRPr="00AA4257">
        <w:rPr>
          <w:sz w:val="20"/>
          <w:lang w:val="nl-NL"/>
        </w:rPr>
        <w:t>CPP</w:t>
      </w:r>
      <w:proofErr w:type="spellEnd"/>
      <w:r w:rsidRPr="00AA4257">
        <w:rPr>
          <w:sz w:val="20"/>
          <w:lang w:val="nl-NL"/>
        </w:rPr>
        <w:t xml:space="preserve"> 2008/</w:t>
      </w:r>
      <w:proofErr w:type="spellStart"/>
      <w:r w:rsidRPr="00AA4257">
        <w:rPr>
          <w:sz w:val="20"/>
          <w:lang w:val="nl-NL"/>
        </w:rPr>
        <w:t>520M</w:t>
      </w:r>
      <w:proofErr w:type="spellEnd"/>
      <w:r w:rsidRPr="00AA4257">
        <w:rPr>
          <w:sz w:val="20"/>
          <w:lang w:val="nl-NL"/>
        </w:rPr>
        <w:t>.</w:t>
      </w:r>
    </w:p>
  </w:footnote>
  <w:footnote w:id="93">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3.98a</w:t>
      </w:r>
      <w:proofErr w:type="spellEnd"/>
      <w:r w:rsidRPr="00AA4257">
        <w:rPr>
          <w:sz w:val="20"/>
          <w:lang w:val="nl-NL"/>
        </w:rPr>
        <w:t xml:space="preserve"> wet </w:t>
      </w:r>
      <w:proofErr w:type="spellStart"/>
      <w:r w:rsidRPr="00AA4257">
        <w:rPr>
          <w:sz w:val="20"/>
          <w:lang w:val="nl-NL"/>
        </w:rPr>
        <w:t>IB</w:t>
      </w:r>
      <w:proofErr w:type="spellEnd"/>
      <w:r w:rsidRPr="00AA4257">
        <w:rPr>
          <w:sz w:val="20"/>
          <w:lang w:val="nl-NL"/>
        </w:rPr>
        <w:t xml:space="preserve"> 2001.</w:t>
      </w:r>
    </w:p>
  </w:footnote>
  <w:footnote w:id="94">
    <w:p w:rsidR="00D2439A" w:rsidRPr="00AA4257" w:rsidRDefault="00D2439A" w:rsidP="000177FC">
      <w:pPr>
        <w:pStyle w:val="FootnoteText"/>
        <w:spacing w:before="0"/>
        <w:ind w:left="142" w:hanging="142"/>
        <w:rPr>
          <w:sz w:val="20"/>
          <w:lang w:val="nl-NL"/>
        </w:rPr>
      </w:pPr>
      <w:r w:rsidRPr="00AA4257">
        <w:rPr>
          <w:rStyle w:val="FootnoteReference"/>
          <w:sz w:val="20"/>
        </w:rPr>
        <w:footnoteRef/>
      </w:r>
      <w:r w:rsidRPr="00AA4257">
        <w:rPr>
          <w:sz w:val="20"/>
          <w:lang w:val="nl-NL"/>
        </w:rPr>
        <w:t xml:space="preserve"> Kwijtschelding wordt verder buiten beschouwing gelaten.</w:t>
      </w:r>
    </w:p>
  </w:footnote>
  <w:footnote w:id="95">
    <w:p w:rsidR="00D2439A" w:rsidRPr="005A44B0" w:rsidRDefault="00D2439A" w:rsidP="005A44B0">
      <w:pPr>
        <w:pStyle w:val="FootnoteText"/>
        <w:spacing w:before="0"/>
        <w:ind w:left="142" w:hanging="142"/>
        <w:rPr>
          <w:sz w:val="20"/>
          <w:lang w:val="nl-NL"/>
        </w:rPr>
      </w:pPr>
      <w:r w:rsidRPr="005A44B0">
        <w:rPr>
          <w:rStyle w:val="FootnoteReference"/>
          <w:sz w:val="20"/>
        </w:rPr>
        <w:footnoteRef/>
      </w:r>
      <w:r w:rsidRPr="005A44B0">
        <w:rPr>
          <w:sz w:val="20"/>
          <w:lang w:val="nl-NL"/>
        </w:rPr>
        <w:t xml:space="preserve"> Kamerstukken </w:t>
      </w:r>
      <w:proofErr w:type="spellStart"/>
      <w:r w:rsidRPr="005A44B0">
        <w:rPr>
          <w:sz w:val="20"/>
          <w:lang w:val="nl-NL"/>
        </w:rPr>
        <w:t>II</w:t>
      </w:r>
      <w:proofErr w:type="spellEnd"/>
      <w:r w:rsidRPr="005A44B0">
        <w:rPr>
          <w:sz w:val="20"/>
          <w:lang w:val="nl-NL"/>
        </w:rPr>
        <w:t xml:space="preserve">, 2003-2004, 29686, nummer 3 bladzijde 24. </w:t>
      </w:r>
    </w:p>
  </w:footnote>
  <w:footnote w:id="96">
    <w:p w:rsidR="00D2439A" w:rsidRPr="005A44B0" w:rsidRDefault="00D2439A" w:rsidP="005A44B0">
      <w:pPr>
        <w:pStyle w:val="FootnoteText"/>
        <w:spacing w:before="0"/>
        <w:ind w:left="142" w:hanging="142"/>
        <w:rPr>
          <w:sz w:val="20"/>
          <w:lang w:val="nl-NL"/>
        </w:rPr>
      </w:pPr>
      <w:r w:rsidRPr="005A44B0">
        <w:rPr>
          <w:rStyle w:val="FootnoteReference"/>
          <w:sz w:val="20"/>
        </w:rPr>
        <w:footnoteRef/>
      </w:r>
      <w:r w:rsidRPr="005A44B0">
        <w:rPr>
          <w:sz w:val="20"/>
          <w:lang w:val="nl-NL"/>
        </w:rPr>
        <w:t xml:space="preserve"> De reden dat de wetgever geen aanleiding ziet om de zogenaamde hybride lening onder het aanmerkelijk belang regime van box 2 te laten vallen, is dat hij verwacht dat deze leningsvormen nauwelijks meer zal voorkomen. </w:t>
      </w:r>
    </w:p>
  </w:footnote>
  <w:footnote w:id="97">
    <w:p w:rsidR="00D2439A" w:rsidRPr="005A44B0" w:rsidRDefault="00D2439A" w:rsidP="005A44B0">
      <w:pPr>
        <w:pStyle w:val="FootnoteText"/>
        <w:spacing w:before="0"/>
        <w:rPr>
          <w:sz w:val="20"/>
          <w:lang w:val="nl-NL"/>
        </w:rPr>
      </w:pPr>
      <w:r w:rsidRPr="005A44B0">
        <w:rPr>
          <w:rStyle w:val="FootnoteReference"/>
          <w:sz w:val="20"/>
        </w:rPr>
        <w:footnoteRef/>
      </w:r>
      <w:r w:rsidRPr="005A44B0">
        <w:rPr>
          <w:sz w:val="20"/>
          <w:lang w:val="nl-NL"/>
        </w:rPr>
        <w:t xml:space="preserve"> Van </w:t>
      </w:r>
      <w:proofErr w:type="spellStart"/>
      <w:r w:rsidRPr="005A44B0">
        <w:rPr>
          <w:sz w:val="20"/>
          <w:lang w:val="nl-NL"/>
        </w:rPr>
        <w:t>Eijsden</w:t>
      </w:r>
      <w:proofErr w:type="spellEnd"/>
      <w:r w:rsidRPr="005A44B0">
        <w:rPr>
          <w:sz w:val="20"/>
          <w:lang w:val="nl-NL"/>
        </w:rPr>
        <w:t xml:space="preserve"> – De omzetting van afgewaardeerde vorderingen in de inkomstenbelasting</w:t>
      </w:r>
    </w:p>
  </w:footnote>
  <w:footnote w:id="98">
    <w:p w:rsidR="00D2439A" w:rsidRPr="005A44B0" w:rsidRDefault="00D2439A" w:rsidP="005A44B0">
      <w:pPr>
        <w:pStyle w:val="FootnoteText"/>
        <w:spacing w:before="0"/>
        <w:rPr>
          <w:sz w:val="20"/>
          <w:lang w:val="nl-NL"/>
        </w:rPr>
      </w:pPr>
      <w:r w:rsidRPr="005A44B0">
        <w:rPr>
          <w:rStyle w:val="FootnoteReference"/>
          <w:sz w:val="20"/>
        </w:rPr>
        <w:footnoteRef/>
      </w:r>
      <w:r w:rsidRPr="005A44B0">
        <w:rPr>
          <w:sz w:val="20"/>
          <w:lang w:val="nl-NL"/>
        </w:rPr>
        <w:t xml:space="preserve"> Hoge Raad 9 februari 2000, rolnummer 34911, </w:t>
      </w:r>
      <w:proofErr w:type="spellStart"/>
      <w:r w:rsidRPr="005A44B0">
        <w:rPr>
          <w:sz w:val="20"/>
          <w:lang w:val="nl-NL"/>
        </w:rPr>
        <w:t>BNB</w:t>
      </w:r>
      <w:proofErr w:type="spellEnd"/>
      <w:r w:rsidRPr="005A44B0">
        <w:rPr>
          <w:sz w:val="20"/>
          <w:lang w:val="nl-NL"/>
        </w:rPr>
        <w:t xml:space="preserve"> 2000/236.</w:t>
      </w:r>
    </w:p>
  </w:footnote>
  <w:footnote w:id="99">
    <w:p w:rsidR="00D2439A" w:rsidRPr="005A44B0" w:rsidRDefault="00D2439A" w:rsidP="005A44B0">
      <w:pPr>
        <w:pStyle w:val="FootnoteText"/>
        <w:spacing w:before="0"/>
        <w:rPr>
          <w:sz w:val="20"/>
          <w:lang w:val="nl-NL"/>
        </w:rPr>
      </w:pPr>
      <w:r w:rsidRPr="005A44B0">
        <w:rPr>
          <w:rStyle w:val="FootnoteReference"/>
          <w:sz w:val="20"/>
        </w:rPr>
        <w:footnoteRef/>
      </w:r>
      <w:r w:rsidRPr="005A44B0">
        <w:rPr>
          <w:sz w:val="20"/>
          <w:lang w:val="nl-NL"/>
        </w:rPr>
        <w:t xml:space="preserve"> Ligthart- Het bestaansrecht van een box </w:t>
      </w:r>
      <w:proofErr w:type="spellStart"/>
      <w:r w:rsidRPr="005A44B0">
        <w:rPr>
          <w:sz w:val="20"/>
          <w:lang w:val="nl-NL"/>
        </w:rPr>
        <w:t>2-vordering</w:t>
      </w:r>
      <w:proofErr w:type="spellEnd"/>
      <w:r w:rsidRPr="005A44B0">
        <w:rPr>
          <w:sz w:val="20"/>
          <w:lang w:val="nl-NL"/>
        </w:rPr>
        <w:t>.</w:t>
      </w:r>
    </w:p>
  </w:footnote>
  <w:footnote w:id="100">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3.98a</w:t>
      </w:r>
      <w:proofErr w:type="spellEnd"/>
      <w:r w:rsidRPr="00AA4257">
        <w:rPr>
          <w:sz w:val="20"/>
          <w:lang w:val="nl-NL"/>
        </w:rPr>
        <w:t xml:space="preserve"> lid 4 slot wet </w:t>
      </w:r>
      <w:proofErr w:type="spellStart"/>
      <w:r w:rsidRPr="00AA4257">
        <w:rPr>
          <w:sz w:val="20"/>
          <w:lang w:val="nl-NL"/>
        </w:rPr>
        <w:t>Ib</w:t>
      </w:r>
      <w:proofErr w:type="spellEnd"/>
      <w:r w:rsidRPr="00AA4257">
        <w:rPr>
          <w:sz w:val="20"/>
          <w:lang w:val="nl-NL"/>
        </w:rPr>
        <w:t xml:space="preserve"> 2001.</w:t>
      </w:r>
    </w:p>
  </w:footnote>
  <w:footnote w:id="101">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Dit geldt alleen als het resterende aandelenpakket een aanmerkelijk belang vormt.</w:t>
      </w:r>
    </w:p>
  </w:footnote>
  <w:footnote w:id="102">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3.98a</w:t>
      </w:r>
      <w:proofErr w:type="spellEnd"/>
      <w:r w:rsidRPr="00AA4257">
        <w:rPr>
          <w:sz w:val="20"/>
          <w:lang w:val="nl-NL"/>
        </w:rPr>
        <w:t xml:space="preserve"> lid 6 wet </w:t>
      </w:r>
      <w:proofErr w:type="spellStart"/>
      <w:r w:rsidRPr="00AA4257">
        <w:rPr>
          <w:sz w:val="20"/>
          <w:lang w:val="nl-NL"/>
        </w:rPr>
        <w:t>IB</w:t>
      </w:r>
      <w:proofErr w:type="spellEnd"/>
      <w:r w:rsidRPr="00AA4257">
        <w:rPr>
          <w:sz w:val="20"/>
          <w:lang w:val="nl-NL"/>
        </w:rPr>
        <w:t xml:space="preserve"> 2001.</w:t>
      </w:r>
    </w:p>
  </w:footnote>
  <w:footnote w:id="103">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3.92 lid 1 slot wet </w:t>
      </w:r>
      <w:proofErr w:type="spellStart"/>
      <w:r w:rsidRPr="00AA4257">
        <w:rPr>
          <w:sz w:val="20"/>
          <w:lang w:val="nl-NL"/>
        </w:rPr>
        <w:t>IB</w:t>
      </w:r>
      <w:proofErr w:type="spellEnd"/>
      <w:r w:rsidRPr="00AA4257">
        <w:rPr>
          <w:sz w:val="20"/>
          <w:lang w:val="nl-NL"/>
        </w:rPr>
        <w:t xml:space="preserve"> 2001.</w:t>
      </w:r>
    </w:p>
  </w:footnote>
  <w:footnote w:id="104">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Kamerstukken </w:t>
      </w:r>
      <w:proofErr w:type="spellStart"/>
      <w:r w:rsidRPr="00AA4257">
        <w:rPr>
          <w:sz w:val="20"/>
          <w:lang w:val="nl-NL"/>
        </w:rPr>
        <w:t>II</w:t>
      </w:r>
      <w:proofErr w:type="spellEnd"/>
      <w:r w:rsidRPr="00AA4257">
        <w:rPr>
          <w:sz w:val="20"/>
          <w:lang w:val="nl-NL"/>
        </w:rPr>
        <w:t xml:space="preserve"> 2004-2005, 29686, nummer 6, bladzijde 20-21. </w:t>
      </w:r>
    </w:p>
  </w:footnote>
  <w:footnote w:id="105">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3.95 wet </w:t>
      </w:r>
      <w:proofErr w:type="spellStart"/>
      <w:r w:rsidRPr="00AA4257">
        <w:rPr>
          <w:sz w:val="20"/>
          <w:lang w:val="nl-NL"/>
        </w:rPr>
        <w:t>IB</w:t>
      </w:r>
      <w:proofErr w:type="spellEnd"/>
      <w:r w:rsidRPr="00AA4257">
        <w:rPr>
          <w:sz w:val="20"/>
          <w:lang w:val="nl-NL"/>
        </w:rPr>
        <w:t xml:space="preserve"> 2001 </w:t>
      </w:r>
      <w:proofErr w:type="spellStart"/>
      <w:r w:rsidRPr="00AA4257">
        <w:rPr>
          <w:sz w:val="20"/>
          <w:lang w:val="nl-NL"/>
        </w:rPr>
        <w:t>juncto</w:t>
      </w:r>
      <w:proofErr w:type="spellEnd"/>
      <w:r w:rsidRPr="00AA4257">
        <w:rPr>
          <w:sz w:val="20"/>
          <w:lang w:val="nl-NL"/>
        </w:rPr>
        <w:t xml:space="preserve"> artikel 3.61 wet </w:t>
      </w:r>
      <w:proofErr w:type="spellStart"/>
      <w:r w:rsidRPr="00AA4257">
        <w:rPr>
          <w:sz w:val="20"/>
          <w:lang w:val="nl-NL"/>
        </w:rPr>
        <w:t>IB</w:t>
      </w:r>
      <w:proofErr w:type="spellEnd"/>
      <w:r w:rsidRPr="00AA4257">
        <w:rPr>
          <w:sz w:val="20"/>
          <w:lang w:val="nl-NL"/>
        </w:rPr>
        <w:t xml:space="preserve"> 2001.</w:t>
      </w:r>
    </w:p>
  </w:footnote>
  <w:footnote w:id="106">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w:t>
      </w:r>
      <w:proofErr w:type="spellStart"/>
      <w:r w:rsidRPr="00AA4257">
        <w:rPr>
          <w:sz w:val="20"/>
          <w:lang w:val="nl-NL"/>
        </w:rPr>
        <w:t>Kammerstukken</w:t>
      </w:r>
      <w:proofErr w:type="spellEnd"/>
      <w:r w:rsidRPr="00AA4257">
        <w:rPr>
          <w:sz w:val="20"/>
          <w:lang w:val="nl-NL"/>
        </w:rPr>
        <w:t xml:space="preserve"> I 2005-2006, 29686 G, bladzijde 2-3.</w:t>
      </w:r>
    </w:p>
  </w:footnote>
  <w:footnote w:id="107">
    <w:p w:rsidR="00D2439A" w:rsidRPr="00AA4257" w:rsidRDefault="00D2439A" w:rsidP="00AA4257">
      <w:pPr>
        <w:pStyle w:val="FootnoteText"/>
        <w:spacing w:before="0"/>
        <w:rPr>
          <w:sz w:val="20"/>
          <w:lang w:val="nl-NL"/>
        </w:rPr>
      </w:pPr>
      <w:r w:rsidRPr="00AA4257">
        <w:rPr>
          <w:rStyle w:val="FootnoteReference"/>
          <w:sz w:val="20"/>
        </w:rPr>
        <w:footnoteRef/>
      </w:r>
      <w:r w:rsidRPr="00AA4257">
        <w:rPr>
          <w:sz w:val="20"/>
          <w:lang w:val="nl-NL"/>
        </w:rPr>
        <w:t xml:space="preserve"> Artikel </w:t>
      </w:r>
      <w:proofErr w:type="spellStart"/>
      <w:r w:rsidRPr="00AA4257">
        <w:rPr>
          <w:sz w:val="20"/>
          <w:lang w:val="nl-NL"/>
        </w:rPr>
        <w:t>3.98a</w:t>
      </w:r>
      <w:proofErr w:type="spellEnd"/>
      <w:r w:rsidRPr="00AA4257">
        <w:rPr>
          <w:sz w:val="20"/>
          <w:lang w:val="nl-NL"/>
        </w:rPr>
        <w:t xml:space="preserve"> lid 8 wet </w:t>
      </w:r>
      <w:proofErr w:type="spellStart"/>
      <w:r w:rsidRPr="00AA4257">
        <w:rPr>
          <w:sz w:val="20"/>
          <w:lang w:val="nl-NL"/>
        </w:rPr>
        <w:t>IB</w:t>
      </w:r>
      <w:proofErr w:type="spellEnd"/>
      <w:r w:rsidRPr="00AA4257">
        <w:rPr>
          <w:sz w:val="20"/>
          <w:lang w:val="nl-NL"/>
        </w:rPr>
        <w:t xml:space="preserve"> 2001. </w:t>
      </w:r>
    </w:p>
  </w:footnote>
  <w:footnote w:id="108">
    <w:p w:rsidR="00D2439A" w:rsidRPr="00D569A2" w:rsidRDefault="00D2439A" w:rsidP="00D569A2">
      <w:pPr>
        <w:pStyle w:val="FootnoteText"/>
        <w:spacing w:before="0"/>
        <w:ind w:left="284" w:hanging="284"/>
        <w:rPr>
          <w:sz w:val="20"/>
          <w:lang w:val="nl-NL"/>
        </w:rPr>
      </w:pPr>
      <w:r w:rsidRPr="00D569A2">
        <w:rPr>
          <w:rStyle w:val="FootnoteReference"/>
          <w:sz w:val="20"/>
        </w:rPr>
        <w:footnoteRef/>
      </w:r>
      <w:r w:rsidRPr="00D569A2">
        <w:rPr>
          <w:sz w:val="20"/>
          <w:lang w:val="nl-NL"/>
        </w:rPr>
        <w:t xml:space="preserve"> Op grond van artikel </w:t>
      </w:r>
      <w:proofErr w:type="spellStart"/>
      <w:r w:rsidRPr="00D569A2">
        <w:rPr>
          <w:sz w:val="20"/>
          <w:lang w:val="nl-NL"/>
        </w:rPr>
        <w:t>3.98a</w:t>
      </w:r>
      <w:proofErr w:type="spellEnd"/>
      <w:r w:rsidRPr="00D569A2">
        <w:rPr>
          <w:sz w:val="20"/>
          <w:lang w:val="nl-NL"/>
        </w:rPr>
        <w:t xml:space="preserve"> lid 1 is de sanctie niet van toepassing als de vordering is afgewaardeerd ten laste van de winst van een lichaam waarin de belastingplichtige of een met hem verbonden persoon een aanmerkelijk belang heeft, zo wordt samenloop met artikel </w:t>
      </w:r>
      <w:proofErr w:type="spellStart"/>
      <w:r w:rsidRPr="00D569A2">
        <w:rPr>
          <w:sz w:val="20"/>
          <w:lang w:val="nl-NL"/>
        </w:rPr>
        <w:t>13b</w:t>
      </w:r>
      <w:proofErr w:type="spellEnd"/>
      <w:r w:rsidRPr="00D569A2">
        <w:rPr>
          <w:sz w:val="20"/>
          <w:lang w:val="nl-NL"/>
        </w:rPr>
        <w:t xml:space="preserve"> wet </w:t>
      </w:r>
      <w:proofErr w:type="spellStart"/>
      <w:r w:rsidRPr="00D569A2">
        <w:rPr>
          <w:sz w:val="20"/>
          <w:lang w:val="nl-NL"/>
        </w:rPr>
        <w:t>Vpb</w:t>
      </w:r>
      <w:proofErr w:type="spellEnd"/>
      <w:r w:rsidRPr="00D569A2">
        <w:rPr>
          <w:sz w:val="20"/>
          <w:lang w:val="nl-NL"/>
        </w:rPr>
        <w:t xml:space="preserve"> 1969 voorkomen.</w:t>
      </w:r>
    </w:p>
  </w:footnote>
  <w:footnote w:id="109">
    <w:p w:rsidR="00D2439A" w:rsidRPr="004959F5" w:rsidRDefault="00D2439A" w:rsidP="004959F5">
      <w:pPr>
        <w:pStyle w:val="FootnoteText"/>
        <w:spacing w:before="0"/>
        <w:rPr>
          <w:sz w:val="20"/>
          <w:lang w:val="nl-NL"/>
        </w:rPr>
      </w:pPr>
      <w:r w:rsidRPr="004959F5">
        <w:rPr>
          <w:rStyle w:val="FootnoteReference"/>
          <w:sz w:val="20"/>
        </w:rPr>
        <w:footnoteRef/>
      </w:r>
      <w:r w:rsidRPr="004959F5">
        <w:rPr>
          <w:sz w:val="20"/>
          <w:lang w:val="nl-NL"/>
        </w:rPr>
        <w:t xml:space="preserve"> Artikel </w:t>
      </w:r>
      <w:proofErr w:type="spellStart"/>
      <w:r w:rsidRPr="004959F5">
        <w:rPr>
          <w:sz w:val="20"/>
          <w:lang w:val="nl-NL"/>
        </w:rPr>
        <w:t>3.98a</w:t>
      </w:r>
      <w:proofErr w:type="spellEnd"/>
      <w:r w:rsidRPr="004959F5">
        <w:rPr>
          <w:sz w:val="20"/>
          <w:lang w:val="nl-NL"/>
        </w:rPr>
        <w:t xml:space="preserve"> lid 9 </w:t>
      </w:r>
      <w:proofErr w:type="spellStart"/>
      <w:r w:rsidRPr="004959F5">
        <w:rPr>
          <w:sz w:val="20"/>
          <w:lang w:val="nl-NL"/>
        </w:rPr>
        <w:t>juncto</w:t>
      </w:r>
      <w:proofErr w:type="spellEnd"/>
      <w:r w:rsidRPr="004959F5">
        <w:rPr>
          <w:sz w:val="20"/>
          <w:lang w:val="nl-NL"/>
        </w:rPr>
        <w:t xml:space="preserve"> artikel 4.4 wet </w:t>
      </w:r>
      <w:proofErr w:type="spellStart"/>
      <w:r w:rsidRPr="004959F5">
        <w:rPr>
          <w:sz w:val="20"/>
          <w:lang w:val="nl-NL"/>
        </w:rPr>
        <w:t>IB</w:t>
      </w:r>
      <w:proofErr w:type="spellEnd"/>
      <w:r w:rsidRPr="004959F5">
        <w:rPr>
          <w:sz w:val="20"/>
          <w:lang w:val="nl-NL"/>
        </w:rPr>
        <w:t xml:space="preserve"> 2001.</w:t>
      </w:r>
    </w:p>
  </w:footnote>
  <w:footnote w:id="110">
    <w:p w:rsidR="00D2439A" w:rsidRPr="004959F5" w:rsidRDefault="00D2439A" w:rsidP="004959F5">
      <w:pPr>
        <w:pStyle w:val="FootnoteText"/>
        <w:spacing w:before="0"/>
        <w:rPr>
          <w:sz w:val="20"/>
          <w:lang w:val="nl-NL"/>
        </w:rPr>
      </w:pPr>
      <w:r w:rsidRPr="004959F5">
        <w:rPr>
          <w:rStyle w:val="FootnoteReference"/>
          <w:sz w:val="20"/>
        </w:rPr>
        <w:footnoteRef/>
      </w:r>
      <w:r w:rsidRPr="002857D6">
        <w:rPr>
          <w:sz w:val="20"/>
          <w:lang w:val="nl-NL"/>
        </w:rPr>
        <w:t xml:space="preserve"> De Vries</w:t>
      </w:r>
      <w:r>
        <w:rPr>
          <w:sz w:val="20"/>
          <w:lang w:val="nl-NL"/>
        </w:rPr>
        <w:t xml:space="preserve"> </w:t>
      </w:r>
      <w:proofErr w:type="spellStart"/>
      <w:r>
        <w:rPr>
          <w:sz w:val="20"/>
          <w:lang w:val="nl-NL"/>
        </w:rPr>
        <w:t>ea</w:t>
      </w:r>
      <w:proofErr w:type="spellEnd"/>
      <w:r>
        <w:rPr>
          <w:sz w:val="20"/>
          <w:lang w:val="nl-NL"/>
        </w:rPr>
        <w:t xml:space="preserve"> </w:t>
      </w:r>
      <w:r w:rsidRPr="002857D6">
        <w:rPr>
          <w:sz w:val="20"/>
          <w:lang w:val="nl-NL"/>
        </w:rPr>
        <w:t>- Cursus belastingrecht</w:t>
      </w:r>
      <w:r>
        <w:rPr>
          <w:sz w:val="20"/>
          <w:lang w:val="nl-NL"/>
        </w:rPr>
        <w:t xml:space="preserve"> vennootschapsbelasting.</w:t>
      </w:r>
    </w:p>
  </w:footnote>
  <w:footnote w:id="111">
    <w:p w:rsidR="00D2439A" w:rsidRPr="009B4A4B" w:rsidRDefault="00D2439A" w:rsidP="009B4A4B">
      <w:pPr>
        <w:pStyle w:val="FootnoteText"/>
        <w:spacing w:before="0"/>
        <w:ind w:left="284" w:hanging="284"/>
        <w:rPr>
          <w:sz w:val="20"/>
          <w:lang w:val="nl-NL"/>
        </w:rPr>
      </w:pPr>
      <w:r w:rsidRPr="009B4A4B">
        <w:rPr>
          <w:rStyle w:val="FootnoteReference"/>
          <w:sz w:val="20"/>
        </w:rPr>
        <w:footnoteRef/>
      </w:r>
      <w:r w:rsidRPr="009B4A4B">
        <w:rPr>
          <w:sz w:val="20"/>
          <w:lang w:val="nl-NL"/>
        </w:rPr>
        <w:t xml:space="preserve"> Van </w:t>
      </w:r>
      <w:proofErr w:type="spellStart"/>
      <w:r w:rsidRPr="009B4A4B">
        <w:rPr>
          <w:sz w:val="20"/>
          <w:lang w:val="nl-NL"/>
        </w:rPr>
        <w:t>Eijsden</w:t>
      </w:r>
      <w:proofErr w:type="spellEnd"/>
      <w:r w:rsidRPr="009B4A4B">
        <w:rPr>
          <w:sz w:val="20"/>
          <w:lang w:val="nl-NL"/>
        </w:rPr>
        <w:t xml:space="preserve"> signaleert ook deze cumulatie. Van </w:t>
      </w:r>
      <w:proofErr w:type="spellStart"/>
      <w:r w:rsidRPr="009B4A4B">
        <w:rPr>
          <w:sz w:val="20"/>
          <w:lang w:val="nl-NL"/>
        </w:rPr>
        <w:t>Eijsden</w:t>
      </w:r>
      <w:proofErr w:type="spellEnd"/>
      <w:r w:rsidRPr="009B4A4B">
        <w:rPr>
          <w:sz w:val="20"/>
          <w:lang w:val="nl-NL"/>
        </w:rPr>
        <w:t xml:space="preserve"> - </w:t>
      </w:r>
      <w:r w:rsidRPr="009B4A4B">
        <w:rPr>
          <w:rFonts w:eastAsia="Arial Unicode MS"/>
          <w:sz w:val="20"/>
          <w:lang w:val="nl-NL"/>
        </w:rPr>
        <w:t>'Recente wijzigingen op het gebied van afgewaardeerde vorderingen (deel 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25AE4"/>
    <w:multiLevelType w:val="multilevel"/>
    <w:tmpl w:val="2CF0405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1.%3."/>
      <w:lvlJc w:val="left"/>
      <w:pPr>
        <w:ind w:left="720" w:hanging="720"/>
      </w:pPr>
      <w:rPr>
        <w:rFonts w:hint="default"/>
      </w:rPr>
    </w:lvl>
    <w:lvl w:ilvl="3">
      <w:start w:val="1"/>
      <w:numFmt w:val="decimal"/>
      <w:lvlText w:val="1.1.1.%4."/>
      <w:lvlJc w:val="left"/>
      <w:pPr>
        <w:ind w:left="720" w:hanging="720"/>
      </w:pPr>
      <w:rPr>
        <w:rFonts w:hint="default"/>
      </w:rPr>
    </w:lvl>
    <w:lvl w:ilvl="4">
      <w:start w:val="1"/>
      <w:numFmt w:val="decimal"/>
      <w:lvlText w:val="1.1.1.1.%5."/>
      <w:lvlJc w:val="left"/>
      <w:pPr>
        <w:ind w:left="720" w:hanging="720"/>
      </w:pPr>
      <w:rPr>
        <w:rFonts w:hint="default"/>
      </w:rPr>
    </w:lvl>
    <w:lvl w:ilvl="5">
      <w:start w:val="1"/>
      <w:numFmt w:val="decimal"/>
      <w:lvlText w:val="1.1.1.1.1.%6."/>
      <w:lvlJc w:val="left"/>
      <w:pPr>
        <w:ind w:left="720" w:hanging="720"/>
      </w:pPr>
      <w:rPr>
        <w:rFonts w:hint="default"/>
      </w:rPr>
    </w:lvl>
    <w:lvl w:ilvl="6">
      <w:start w:val="1"/>
      <w:numFmt w:val="decimal"/>
      <w:lvlText w:val="1.1.1.1.1.1.%7."/>
      <w:lvlJc w:val="left"/>
      <w:pPr>
        <w:ind w:left="720" w:hanging="720"/>
      </w:pPr>
      <w:rPr>
        <w:rFonts w:hint="default"/>
      </w:rPr>
    </w:lvl>
    <w:lvl w:ilvl="7">
      <w:start w:val="1"/>
      <w:numFmt w:val="decimal"/>
      <w:lvlText w:val="1.1.1.1.1.1.1.%8."/>
      <w:lvlJc w:val="left"/>
      <w:pPr>
        <w:ind w:left="720" w:hanging="720"/>
      </w:pPr>
      <w:rPr>
        <w:rFonts w:hint="default"/>
      </w:rPr>
    </w:lvl>
    <w:lvl w:ilvl="8">
      <w:start w:val="1"/>
      <w:numFmt w:val="decimal"/>
      <w:lvlText w:val="1.1.1.1.1.1.1.1.%9."/>
      <w:lvlJc w:val="left"/>
      <w:pPr>
        <w:ind w:left="720" w:hanging="720"/>
      </w:pPr>
      <w:rPr>
        <w:rFonts w:hint="default"/>
      </w:rPr>
    </w:lvl>
  </w:abstractNum>
  <w:abstractNum w:abstractNumId="1">
    <w:nsid w:val="142215D2"/>
    <w:multiLevelType w:val="hybridMultilevel"/>
    <w:tmpl w:val="CA9412B8"/>
    <w:lvl w:ilvl="0" w:tplc="B72E008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1E2456"/>
    <w:multiLevelType w:val="hybridMultilevel"/>
    <w:tmpl w:val="59A44762"/>
    <w:lvl w:ilvl="0" w:tplc="959AC97E">
      <w:start w:val="1"/>
      <w:numFmt w:val="bullet"/>
      <w:pStyle w:val="Bullet2"/>
      <w:lvlText w:val=""/>
      <w:lvlJc w:val="left"/>
      <w:pPr>
        <w:tabs>
          <w:tab w:val="num" w:pos="567"/>
        </w:tabs>
        <w:ind w:left="567" w:hanging="283"/>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22B66512"/>
    <w:multiLevelType w:val="hybridMultilevel"/>
    <w:tmpl w:val="52A629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392923F1"/>
    <w:multiLevelType w:val="hybridMultilevel"/>
    <w:tmpl w:val="F738BE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98970F9"/>
    <w:multiLevelType w:val="multilevel"/>
    <w:tmpl w:val="2CF0405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1.%3."/>
      <w:lvlJc w:val="left"/>
      <w:pPr>
        <w:ind w:left="720" w:hanging="720"/>
      </w:pPr>
      <w:rPr>
        <w:rFonts w:hint="default"/>
      </w:rPr>
    </w:lvl>
    <w:lvl w:ilvl="3">
      <w:start w:val="1"/>
      <w:numFmt w:val="decimal"/>
      <w:lvlText w:val="1.1.1.%4."/>
      <w:lvlJc w:val="left"/>
      <w:pPr>
        <w:ind w:left="720" w:hanging="720"/>
      </w:pPr>
      <w:rPr>
        <w:rFonts w:hint="default"/>
      </w:rPr>
    </w:lvl>
    <w:lvl w:ilvl="4">
      <w:start w:val="1"/>
      <w:numFmt w:val="decimal"/>
      <w:lvlText w:val="1.1.1.1.%5."/>
      <w:lvlJc w:val="left"/>
      <w:pPr>
        <w:ind w:left="720" w:hanging="720"/>
      </w:pPr>
      <w:rPr>
        <w:rFonts w:hint="default"/>
      </w:rPr>
    </w:lvl>
    <w:lvl w:ilvl="5">
      <w:start w:val="1"/>
      <w:numFmt w:val="decimal"/>
      <w:lvlText w:val="1.1.1.1.1.%6."/>
      <w:lvlJc w:val="left"/>
      <w:pPr>
        <w:ind w:left="720" w:hanging="720"/>
      </w:pPr>
      <w:rPr>
        <w:rFonts w:hint="default"/>
      </w:rPr>
    </w:lvl>
    <w:lvl w:ilvl="6">
      <w:start w:val="1"/>
      <w:numFmt w:val="decimal"/>
      <w:lvlText w:val="1.1.1.1.1.1.%7."/>
      <w:lvlJc w:val="left"/>
      <w:pPr>
        <w:ind w:left="720" w:hanging="720"/>
      </w:pPr>
      <w:rPr>
        <w:rFonts w:hint="default"/>
      </w:rPr>
    </w:lvl>
    <w:lvl w:ilvl="7">
      <w:start w:val="1"/>
      <w:numFmt w:val="decimal"/>
      <w:lvlText w:val="1.1.1.1.1.1.1.%8."/>
      <w:lvlJc w:val="left"/>
      <w:pPr>
        <w:ind w:left="720" w:hanging="720"/>
      </w:pPr>
      <w:rPr>
        <w:rFonts w:hint="default"/>
      </w:rPr>
    </w:lvl>
    <w:lvl w:ilvl="8">
      <w:start w:val="1"/>
      <w:numFmt w:val="decimal"/>
      <w:lvlText w:val="1.1.1.1.1.1.1.1.%9."/>
      <w:lvlJc w:val="left"/>
      <w:pPr>
        <w:ind w:left="720" w:hanging="720"/>
      </w:pPr>
      <w:rPr>
        <w:rFonts w:hint="default"/>
      </w:rPr>
    </w:lvl>
  </w:abstractNum>
  <w:abstractNum w:abstractNumId="6">
    <w:nsid w:val="3CFF3385"/>
    <w:multiLevelType w:val="hybridMultilevel"/>
    <w:tmpl w:val="C018EEFC"/>
    <w:lvl w:ilvl="0" w:tplc="54AEFDC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5104A6"/>
    <w:multiLevelType w:val="hybridMultilevel"/>
    <w:tmpl w:val="5CAC8D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4894288D"/>
    <w:multiLevelType w:val="hybridMultilevel"/>
    <w:tmpl w:val="A684A726"/>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9">
    <w:nsid w:val="531338FC"/>
    <w:multiLevelType w:val="multilevel"/>
    <w:tmpl w:val="0E481C6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1.%3."/>
      <w:lvlJc w:val="left"/>
      <w:pPr>
        <w:ind w:left="720" w:hanging="720"/>
      </w:pPr>
      <w:rPr>
        <w:rFonts w:hint="default"/>
      </w:rPr>
    </w:lvl>
    <w:lvl w:ilvl="3">
      <w:start w:val="1"/>
      <w:numFmt w:val="decimal"/>
      <w:lvlText w:val="1.1.1.%4."/>
      <w:lvlJc w:val="left"/>
      <w:pPr>
        <w:ind w:left="720" w:hanging="720"/>
      </w:pPr>
      <w:rPr>
        <w:rFonts w:hint="default"/>
      </w:rPr>
    </w:lvl>
    <w:lvl w:ilvl="4">
      <w:start w:val="1"/>
      <w:numFmt w:val="decimal"/>
      <w:lvlText w:val="1.1.1.1.%5."/>
      <w:lvlJc w:val="left"/>
      <w:pPr>
        <w:ind w:left="720" w:hanging="720"/>
      </w:pPr>
      <w:rPr>
        <w:rFonts w:hint="default"/>
      </w:rPr>
    </w:lvl>
    <w:lvl w:ilvl="5">
      <w:start w:val="1"/>
      <w:numFmt w:val="decimal"/>
      <w:lvlText w:val="1.1.1.1.1.%6."/>
      <w:lvlJc w:val="left"/>
      <w:pPr>
        <w:ind w:left="720" w:hanging="720"/>
      </w:pPr>
      <w:rPr>
        <w:rFonts w:hint="default"/>
      </w:rPr>
    </w:lvl>
    <w:lvl w:ilvl="6">
      <w:start w:val="1"/>
      <w:numFmt w:val="decimal"/>
      <w:lvlText w:val="1.1.1.1.1.1.%7."/>
      <w:lvlJc w:val="left"/>
      <w:pPr>
        <w:ind w:left="720" w:hanging="720"/>
      </w:pPr>
      <w:rPr>
        <w:rFonts w:hint="default"/>
      </w:rPr>
    </w:lvl>
    <w:lvl w:ilvl="7">
      <w:start w:val="1"/>
      <w:numFmt w:val="decimal"/>
      <w:lvlText w:val="1.1.1.1.1.1.1.%8."/>
      <w:lvlJc w:val="left"/>
      <w:pPr>
        <w:ind w:left="720" w:hanging="720"/>
      </w:pPr>
      <w:rPr>
        <w:rFonts w:hint="default"/>
      </w:rPr>
    </w:lvl>
    <w:lvl w:ilvl="8">
      <w:start w:val="1"/>
      <w:numFmt w:val="decimal"/>
      <w:lvlText w:val="1.1.1.1.1.1.1.1.%9."/>
      <w:lvlJc w:val="left"/>
      <w:pPr>
        <w:ind w:left="720" w:hanging="720"/>
      </w:pPr>
      <w:rPr>
        <w:rFonts w:hint="default"/>
      </w:rPr>
    </w:lvl>
  </w:abstractNum>
  <w:abstractNum w:abstractNumId="10">
    <w:nsid w:val="55944950"/>
    <w:multiLevelType w:val="hybridMultilevel"/>
    <w:tmpl w:val="F6ACB9AE"/>
    <w:lvl w:ilvl="0" w:tplc="BEE4DC88">
      <w:start w:val="1"/>
      <w:numFmt w:val="decimal"/>
      <w:lvlText w:val="%1.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3054D71"/>
    <w:multiLevelType w:val="hybridMultilevel"/>
    <w:tmpl w:val="0D42F294"/>
    <w:lvl w:ilvl="0" w:tplc="40B02B78">
      <w:start w:val="1"/>
      <w:numFmt w:val="bullet"/>
      <w:pStyle w:val="Norm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1"/>
  </w:num>
  <w:num w:numId="4">
    <w:abstractNumId w:val="11"/>
  </w:num>
  <w:num w:numId="5">
    <w:abstractNumId w:val="11"/>
  </w:num>
  <w:num w:numId="6">
    <w:abstractNumId w:val="6"/>
  </w:num>
  <w:num w:numId="7">
    <w:abstractNumId w:val="10"/>
  </w:num>
  <w:num w:numId="8">
    <w:abstractNumId w:val="1"/>
  </w:num>
  <w:num w:numId="9">
    <w:abstractNumId w:val="11"/>
  </w:num>
  <w:num w:numId="10">
    <w:abstractNumId w:val="11"/>
  </w:num>
  <w:num w:numId="11">
    <w:abstractNumId w:val="6"/>
  </w:num>
  <w:num w:numId="12">
    <w:abstractNumId w:val="10"/>
  </w:num>
  <w:num w:numId="13">
    <w:abstractNumId w:val="1"/>
  </w:num>
  <w:num w:numId="14">
    <w:abstractNumId w:val="11"/>
  </w:num>
  <w:num w:numId="15">
    <w:abstractNumId w:val="6"/>
  </w:num>
  <w:num w:numId="16">
    <w:abstractNumId w:val="10"/>
  </w:num>
  <w:num w:numId="17">
    <w:abstractNumId w:val="1"/>
  </w:num>
  <w:num w:numId="18">
    <w:abstractNumId w:val="9"/>
  </w:num>
  <w:num w:numId="19">
    <w:abstractNumId w:val="0"/>
  </w:num>
  <w:num w:numId="20">
    <w:abstractNumId w:val="5"/>
  </w:num>
  <w:num w:numId="21">
    <w:abstractNumId w:val="2"/>
  </w:num>
  <w:num w:numId="22">
    <w:abstractNumId w:val="11"/>
  </w:num>
  <w:num w:numId="23">
    <w:abstractNumId w:val="11"/>
  </w:num>
  <w:num w:numId="24">
    <w:abstractNumId w:val="2"/>
  </w:num>
  <w:num w:numId="25">
    <w:abstractNumId w:val="7"/>
  </w:num>
  <w:num w:numId="26">
    <w:abstractNumId w:val="3"/>
  </w:num>
  <w:num w:numId="27">
    <w:abstractNumId w:val="4"/>
  </w:num>
  <w:num w:numId="28">
    <w:abstractNumId w:val="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stylePaneSortMethod w:val="0000"/>
  <w:defaultTabStop w:val="720"/>
  <w:hyphenationZone w:val="425"/>
  <w:drawingGridHorizontalSpacing w:val="120"/>
  <w:drawingGridVerticalSpacing w:val="181"/>
  <w:displayHorizontalDrawingGridEvery w:val="2"/>
  <w:characterSpacingControl w:val="doNotCompress"/>
  <w:footnotePr>
    <w:footnote w:id="-1"/>
    <w:footnote w:id="0"/>
  </w:footnotePr>
  <w:endnotePr>
    <w:endnote w:id="-1"/>
    <w:endnote w:id="0"/>
  </w:endnotePr>
  <w:compat/>
  <w:rsids>
    <w:rsidRoot w:val="007C143A"/>
    <w:rsid w:val="00015C20"/>
    <w:rsid w:val="000177FC"/>
    <w:rsid w:val="00022286"/>
    <w:rsid w:val="00027978"/>
    <w:rsid w:val="000343D6"/>
    <w:rsid w:val="000357F7"/>
    <w:rsid w:val="00041FA1"/>
    <w:rsid w:val="0005251A"/>
    <w:rsid w:val="00057E63"/>
    <w:rsid w:val="00083C57"/>
    <w:rsid w:val="000A51E5"/>
    <w:rsid w:val="000C1304"/>
    <w:rsid w:val="000C36F8"/>
    <w:rsid w:val="000C65BF"/>
    <w:rsid w:val="000D0225"/>
    <w:rsid w:val="000E416B"/>
    <w:rsid w:val="000F5B4B"/>
    <w:rsid w:val="0010162E"/>
    <w:rsid w:val="00115D05"/>
    <w:rsid w:val="001344CC"/>
    <w:rsid w:val="001405B8"/>
    <w:rsid w:val="001437C4"/>
    <w:rsid w:val="00166AC8"/>
    <w:rsid w:val="001673DC"/>
    <w:rsid w:val="00173405"/>
    <w:rsid w:val="001750F2"/>
    <w:rsid w:val="001763C0"/>
    <w:rsid w:val="00177CCB"/>
    <w:rsid w:val="00180CA4"/>
    <w:rsid w:val="001863F6"/>
    <w:rsid w:val="00194EFD"/>
    <w:rsid w:val="001A2890"/>
    <w:rsid w:val="001D16F6"/>
    <w:rsid w:val="001D7BD0"/>
    <w:rsid w:val="001E6C51"/>
    <w:rsid w:val="001F1612"/>
    <w:rsid w:val="001F7C25"/>
    <w:rsid w:val="00205B22"/>
    <w:rsid w:val="00223429"/>
    <w:rsid w:val="002455AF"/>
    <w:rsid w:val="0026108B"/>
    <w:rsid w:val="00262E24"/>
    <w:rsid w:val="002857D6"/>
    <w:rsid w:val="0029034B"/>
    <w:rsid w:val="0029395E"/>
    <w:rsid w:val="002A20AF"/>
    <w:rsid w:val="002B70FD"/>
    <w:rsid w:val="002E0BB3"/>
    <w:rsid w:val="00305CDD"/>
    <w:rsid w:val="00314A39"/>
    <w:rsid w:val="00325056"/>
    <w:rsid w:val="00326A3C"/>
    <w:rsid w:val="00327F94"/>
    <w:rsid w:val="0033476D"/>
    <w:rsid w:val="003430E4"/>
    <w:rsid w:val="00344864"/>
    <w:rsid w:val="00347C4C"/>
    <w:rsid w:val="00351E80"/>
    <w:rsid w:val="00353CE6"/>
    <w:rsid w:val="00355F48"/>
    <w:rsid w:val="00357137"/>
    <w:rsid w:val="003913CF"/>
    <w:rsid w:val="003A2C63"/>
    <w:rsid w:val="003A495B"/>
    <w:rsid w:val="003B0A03"/>
    <w:rsid w:val="003C4129"/>
    <w:rsid w:val="003C789E"/>
    <w:rsid w:val="003D589B"/>
    <w:rsid w:val="003E7351"/>
    <w:rsid w:val="00404029"/>
    <w:rsid w:val="00404DEC"/>
    <w:rsid w:val="0040603C"/>
    <w:rsid w:val="00407FFE"/>
    <w:rsid w:val="004653C7"/>
    <w:rsid w:val="00466BF4"/>
    <w:rsid w:val="0047005C"/>
    <w:rsid w:val="00472A6B"/>
    <w:rsid w:val="00475376"/>
    <w:rsid w:val="00477AD3"/>
    <w:rsid w:val="0048074F"/>
    <w:rsid w:val="0048583F"/>
    <w:rsid w:val="00493CEF"/>
    <w:rsid w:val="00494746"/>
    <w:rsid w:val="004959F5"/>
    <w:rsid w:val="004B5BD2"/>
    <w:rsid w:val="004C1A10"/>
    <w:rsid w:val="004E345C"/>
    <w:rsid w:val="004E3474"/>
    <w:rsid w:val="004E5437"/>
    <w:rsid w:val="004E62DB"/>
    <w:rsid w:val="004F229B"/>
    <w:rsid w:val="0051652B"/>
    <w:rsid w:val="005228E8"/>
    <w:rsid w:val="00527F31"/>
    <w:rsid w:val="00542E33"/>
    <w:rsid w:val="00557442"/>
    <w:rsid w:val="005721E8"/>
    <w:rsid w:val="00590176"/>
    <w:rsid w:val="0059715A"/>
    <w:rsid w:val="005A44B0"/>
    <w:rsid w:val="005A461E"/>
    <w:rsid w:val="005D71E1"/>
    <w:rsid w:val="005F4B30"/>
    <w:rsid w:val="0060721F"/>
    <w:rsid w:val="00607DB8"/>
    <w:rsid w:val="00636F2A"/>
    <w:rsid w:val="0067483E"/>
    <w:rsid w:val="0068267B"/>
    <w:rsid w:val="006961DE"/>
    <w:rsid w:val="006B234F"/>
    <w:rsid w:val="006C24E9"/>
    <w:rsid w:val="006D2BF9"/>
    <w:rsid w:val="006D5C80"/>
    <w:rsid w:val="006F3D4F"/>
    <w:rsid w:val="006F5E6A"/>
    <w:rsid w:val="007063CC"/>
    <w:rsid w:val="0070654C"/>
    <w:rsid w:val="00727DC7"/>
    <w:rsid w:val="007336EE"/>
    <w:rsid w:val="00746AA4"/>
    <w:rsid w:val="00747D31"/>
    <w:rsid w:val="007634F8"/>
    <w:rsid w:val="007720B2"/>
    <w:rsid w:val="00781B75"/>
    <w:rsid w:val="00781C25"/>
    <w:rsid w:val="007836E0"/>
    <w:rsid w:val="007C143A"/>
    <w:rsid w:val="007E1F5E"/>
    <w:rsid w:val="007F4C9C"/>
    <w:rsid w:val="007F7ED8"/>
    <w:rsid w:val="0082011D"/>
    <w:rsid w:val="008231A3"/>
    <w:rsid w:val="00842153"/>
    <w:rsid w:val="008469A8"/>
    <w:rsid w:val="00881B7B"/>
    <w:rsid w:val="008854AD"/>
    <w:rsid w:val="008868B9"/>
    <w:rsid w:val="008873BA"/>
    <w:rsid w:val="008A341A"/>
    <w:rsid w:val="008B0EB0"/>
    <w:rsid w:val="008D1E7C"/>
    <w:rsid w:val="008E41F9"/>
    <w:rsid w:val="008E4FDF"/>
    <w:rsid w:val="00901184"/>
    <w:rsid w:val="00901E44"/>
    <w:rsid w:val="00915B64"/>
    <w:rsid w:val="009237A1"/>
    <w:rsid w:val="00923BBF"/>
    <w:rsid w:val="00935211"/>
    <w:rsid w:val="0094002F"/>
    <w:rsid w:val="0094126F"/>
    <w:rsid w:val="009558D3"/>
    <w:rsid w:val="00967A2F"/>
    <w:rsid w:val="00974DA0"/>
    <w:rsid w:val="009763D5"/>
    <w:rsid w:val="0099614D"/>
    <w:rsid w:val="009A11FF"/>
    <w:rsid w:val="009A38AE"/>
    <w:rsid w:val="009B4A4B"/>
    <w:rsid w:val="009C3F98"/>
    <w:rsid w:val="009D1C01"/>
    <w:rsid w:val="009E3010"/>
    <w:rsid w:val="009F1D29"/>
    <w:rsid w:val="009F6048"/>
    <w:rsid w:val="00A00659"/>
    <w:rsid w:val="00A102D6"/>
    <w:rsid w:val="00A1375C"/>
    <w:rsid w:val="00A22B05"/>
    <w:rsid w:val="00A47410"/>
    <w:rsid w:val="00A6010E"/>
    <w:rsid w:val="00A76F45"/>
    <w:rsid w:val="00A93199"/>
    <w:rsid w:val="00A94FD4"/>
    <w:rsid w:val="00AA4257"/>
    <w:rsid w:val="00AA458B"/>
    <w:rsid w:val="00AA4C48"/>
    <w:rsid w:val="00AE5941"/>
    <w:rsid w:val="00AE673C"/>
    <w:rsid w:val="00AE73FE"/>
    <w:rsid w:val="00B054DD"/>
    <w:rsid w:val="00B062C0"/>
    <w:rsid w:val="00B13B9A"/>
    <w:rsid w:val="00B149F5"/>
    <w:rsid w:val="00B35118"/>
    <w:rsid w:val="00B656C2"/>
    <w:rsid w:val="00B67ED1"/>
    <w:rsid w:val="00B860A2"/>
    <w:rsid w:val="00BA24E3"/>
    <w:rsid w:val="00BA5746"/>
    <w:rsid w:val="00BA7C9E"/>
    <w:rsid w:val="00BC234F"/>
    <w:rsid w:val="00BC4E87"/>
    <w:rsid w:val="00BD6664"/>
    <w:rsid w:val="00BE1241"/>
    <w:rsid w:val="00BE2FE3"/>
    <w:rsid w:val="00C06321"/>
    <w:rsid w:val="00C20E8F"/>
    <w:rsid w:val="00C30B2E"/>
    <w:rsid w:val="00C34E14"/>
    <w:rsid w:val="00C4167A"/>
    <w:rsid w:val="00C6159C"/>
    <w:rsid w:val="00C74BA0"/>
    <w:rsid w:val="00C758D6"/>
    <w:rsid w:val="00C938F8"/>
    <w:rsid w:val="00CA5D34"/>
    <w:rsid w:val="00CC1969"/>
    <w:rsid w:val="00CC6305"/>
    <w:rsid w:val="00D030BC"/>
    <w:rsid w:val="00D2439A"/>
    <w:rsid w:val="00D45DEF"/>
    <w:rsid w:val="00D569A2"/>
    <w:rsid w:val="00D736A2"/>
    <w:rsid w:val="00D95747"/>
    <w:rsid w:val="00DB3DF2"/>
    <w:rsid w:val="00DD255A"/>
    <w:rsid w:val="00DD2EF2"/>
    <w:rsid w:val="00DD3290"/>
    <w:rsid w:val="00DE2458"/>
    <w:rsid w:val="00DE3820"/>
    <w:rsid w:val="00DF29BE"/>
    <w:rsid w:val="00DF2E32"/>
    <w:rsid w:val="00DF797F"/>
    <w:rsid w:val="00DF7EF0"/>
    <w:rsid w:val="00E05923"/>
    <w:rsid w:val="00E16E47"/>
    <w:rsid w:val="00E3007E"/>
    <w:rsid w:val="00E7280F"/>
    <w:rsid w:val="00E80EF0"/>
    <w:rsid w:val="00E95F20"/>
    <w:rsid w:val="00ED42BB"/>
    <w:rsid w:val="00EF215F"/>
    <w:rsid w:val="00EF3094"/>
    <w:rsid w:val="00F23CFD"/>
    <w:rsid w:val="00F36D46"/>
    <w:rsid w:val="00F5272A"/>
    <w:rsid w:val="00F72727"/>
    <w:rsid w:val="00F77BDD"/>
    <w:rsid w:val="00F80AED"/>
    <w:rsid w:val="00FA3CE3"/>
    <w:rsid w:val="00FB18B1"/>
    <w:rsid w:val="00FC4574"/>
    <w:rsid w:val="00FD1BC8"/>
    <w:rsid w:val="00FE23C1"/>
    <w:rsid w:val="00FE4C6B"/>
    <w:rsid w:val="00FF331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1" w:qFormat="1"/>
    <w:lsdException w:name="heading 3" w:uiPriority="1" w:qFormat="1"/>
    <w:lsdException w:name="heading 4" w:uiPriority="1" w:qFormat="1"/>
    <w:lsdException w:name="heading 5" w:uiPriority="49"/>
    <w:lsdException w:name="heading 6" w:uiPriority="49" w:qFormat="1"/>
    <w:lsdException w:name="heading 7" w:uiPriority="49" w:qFormat="1"/>
    <w:lsdException w:name="heading 8" w:uiPriority="49" w:qFormat="1"/>
    <w:lsdException w:name="heading 9" w:uiPriority="49" w:qFormat="1"/>
    <w:lsdException w:name="toc 1" w:uiPriority="39" w:unhideWhenUsed="0"/>
    <w:lsdException w:name="toc 2" w:uiPriority="39" w:unhideWhenUsed="0"/>
    <w:lsdException w:name="toc 3" w:uiPriority="39" w:unhideWhenUsed="0"/>
    <w:lsdException w:name="toc 4" w:uiPriority="39" w:unhideWhenUsed="0"/>
    <w:lsdException w:name="toc 5" w:uiPriority="0" w:unhideWhenUsed="0"/>
    <w:lsdException w:name="toc 6" w:uiPriority="0" w:unhideWhenUsed="0"/>
    <w:lsdException w:name="toc 7" w:uiPriority="0" w:unhideWhenUsed="0"/>
    <w:lsdException w:name="toc 8" w:uiPriority="0" w:unhideWhenUsed="0"/>
    <w:lsdException w:name="toc 9" w:uiPriority="0" w:unhideWhenUsed="0"/>
    <w:lsdException w:name="Normal Indent" w:uiPriority="0" w:qFormat="1"/>
    <w:lsdException w:name="footnote text" w:uiPriority="0"/>
    <w:lsdException w:name="header" w:uiPriority="0"/>
    <w:lsdException w:name="footer" w:uiPriority="0"/>
    <w:lsdException w:name="caption" w:qFormat="1"/>
    <w:lsdException w:name="page number" w:uiPriority="0"/>
    <w:lsdException w:name="Title" w:qFormat="1"/>
    <w:lsdException w:name="Default Paragraph Font" w:uiPriority="1"/>
    <w:lsdException w:name="Body Text" w:uiPriority="0"/>
    <w:lsdException w:name="Subtitle" w:qFormat="1"/>
    <w:lsdException w:name="Strong" w:qFormat="1"/>
    <w:lsdException w:name="Emphasis" w:qFormat="1"/>
    <w:lsdException w:name="Document Map" w:uiPriority="0"/>
    <w:lsdException w:name="Table Grid" w:semiHidden="0" w:uiPriority="59" w:unhideWhenUsed="0"/>
    <w:lsdException w:name="No Spacing"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lsdException w:name="Quote" w:qFormat="1"/>
    <w:lsdException w:name="Intense Quote"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lsdException w:name="Intense Emphasis" w:qFormat="1"/>
    <w:lsdException w:name="Subtle Reference" w:qFormat="1"/>
    <w:lsdException w:name="Intense Reference" w:qFormat="1"/>
    <w:lsdException w:name="Book Title" w:qFormat="1"/>
    <w:lsdException w:name="TOC Heading" w:qFormat="1"/>
  </w:latentStyles>
  <w:style w:type="paragraph" w:default="1" w:styleId="Normal">
    <w:name w:val="Normal"/>
    <w:qFormat/>
    <w:rsid w:val="008A341A"/>
    <w:pPr>
      <w:spacing w:before="240"/>
    </w:pPr>
    <w:rPr>
      <w:sz w:val="24"/>
      <w:szCs w:val="24"/>
      <w:lang w:eastAsia="en-US" w:bidi="en-US"/>
    </w:rPr>
  </w:style>
  <w:style w:type="paragraph" w:styleId="Heading1">
    <w:name w:val="heading 1"/>
    <w:basedOn w:val="Normal"/>
    <w:next w:val="Normal"/>
    <w:link w:val="Heading1Char"/>
    <w:qFormat/>
    <w:rsid w:val="0029034B"/>
    <w:pPr>
      <w:keepNext/>
      <w:contextualSpacing/>
      <w:outlineLvl w:val="0"/>
    </w:pPr>
    <w:rPr>
      <w:b/>
      <w:bCs/>
      <w:sz w:val="28"/>
      <w:szCs w:val="28"/>
    </w:rPr>
  </w:style>
  <w:style w:type="paragraph" w:styleId="Heading2">
    <w:name w:val="heading 2"/>
    <w:basedOn w:val="Heading1"/>
    <w:next w:val="Normal"/>
    <w:link w:val="Heading2Char"/>
    <w:uiPriority w:val="1"/>
    <w:qFormat/>
    <w:rsid w:val="0029034B"/>
    <w:pPr>
      <w:outlineLvl w:val="1"/>
    </w:pPr>
    <w:rPr>
      <w:bCs w:val="0"/>
      <w:sz w:val="26"/>
      <w:szCs w:val="26"/>
    </w:rPr>
  </w:style>
  <w:style w:type="paragraph" w:styleId="Heading3">
    <w:name w:val="heading 3"/>
    <w:basedOn w:val="Heading1"/>
    <w:next w:val="Normal"/>
    <w:link w:val="Heading3Char"/>
    <w:uiPriority w:val="1"/>
    <w:qFormat/>
    <w:rsid w:val="0029034B"/>
    <w:pPr>
      <w:outlineLvl w:val="2"/>
    </w:pPr>
    <w:rPr>
      <w:bCs w:val="0"/>
      <w:sz w:val="24"/>
    </w:rPr>
  </w:style>
  <w:style w:type="paragraph" w:styleId="Heading4">
    <w:name w:val="heading 4"/>
    <w:basedOn w:val="Heading3"/>
    <w:next w:val="Normal"/>
    <w:link w:val="Heading4Char"/>
    <w:uiPriority w:val="1"/>
    <w:qFormat/>
    <w:rsid w:val="0029034B"/>
    <w:pPr>
      <w:outlineLvl w:val="3"/>
    </w:pPr>
    <w:rPr>
      <w:bCs/>
      <w:iCs/>
    </w:rPr>
  </w:style>
  <w:style w:type="paragraph" w:styleId="Heading5">
    <w:name w:val="heading 5"/>
    <w:basedOn w:val="Heading3"/>
    <w:next w:val="Normal"/>
    <w:link w:val="Heading5Char"/>
    <w:uiPriority w:val="49"/>
    <w:semiHidden/>
    <w:unhideWhenUsed/>
    <w:rsid w:val="0029034B"/>
    <w:pPr>
      <w:outlineLvl w:val="4"/>
    </w:pPr>
    <w:rPr>
      <w:bCs/>
    </w:rPr>
  </w:style>
  <w:style w:type="paragraph" w:styleId="Heading6">
    <w:name w:val="heading 6"/>
    <w:basedOn w:val="Heading3"/>
    <w:next w:val="Normal"/>
    <w:link w:val="Heading6Char"/>
    <w:uiPriority w:val="49"/>
    <w:semiHidden/>
    <w:unhideWhenUsed/>
    <w:qFormat/>
    <w:rsid w:val="0029034B"/>
    <w:pPr>
      <w:outlineLvl w:val="5"/>
    </w:pPr>
    <w:rPr>
      <w:bCs/>
      <w:iCs/>
    </w:rPr>
  </w:style>
  <w:style w:type="paragraph" w:styleId="Heading7">
    <w:name w:val="heading 7"/>
    <w:basedOn w:val="Normal"/>
    <w:next w:val="Normal"/>
    <w:link w:val="Heading7Char"/>
    <w:uiPriority w:val="49"/>
    <w:semiHidden/>
    <w:unhideWhenUsed/>
    <w:qFormat/>
    <w:rsid w:val="0029034B"/>
    <w:pPr>
      <w:outlineLvl w:val="6"/>
    </w:pPr>
    <w:rPr>
      <w:rFonts w:ascii="Cambria" w:hAnsi="Cambria"/>
      <w:i/>
      <w:iCs/>
    </w:rPr>
  </w:style>
  <w:style w:type="paragraph" w:styleId="Heading8">
    <w:name w:val="heading 8"/>
    <w:basedOn w:val="Normal"/>
    <w:next w:val="Normal"/>
    <w:link w:val="Heading8Char"/>
    <w:uiPriority w:val="49"/>
    <w:semiHidden/>
    <w:unhideWhenUsed/>
    <w:qFormat/>
    <w:rsid w:val="0029034B"/>
    <w:pPr>
      <w:outlineLvl w:val="7"/>
    </w:pPr>
    <w:rPr>
      <w:rFonts w:ascii="Cambria" w:hAnsi="Cambria"/>
      <w:sz w:val="20"/>
      <w:szCs w:val="20"/>
    </w:rPr>
  </w:style>
  <w:style w:type="paragraph" w:styleId="Heading9">
    <w:name w:val="heading 9"/>
    <w:basedOn w:val="Normal"/>
    <w:next w:val="Normal"/>
    <w:link w:val="Heading9Char"/>
    <w:uiPriority w:val="49"/>
    <w:semiHidden/>
    <w:unhideWhenUsed/>
    <w:qFormat/>
    <w:rsid w:val="0029034B"/>
    <w:pPr>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9034B"/>
    <w:rPr>
      <w:rFonts w:ascii="Times New Roman" w:hAnsi="Times New Roman"/>
      <w:b/>
      <w:bCs/>
      <w:sz w:val="28"/>
      <w:szCs w:val="28"/>
      <w:lang w:val="nl-NL" w:bidi="en-US"/>
    </w:rPr>
  </w:style>
  <w:style w:type="character" w:customStyle="1" w:styleId="Heading2Char">
    <w:name w:val="Heading 2 Char"/>
    <w:basedOn w:val="DefaultParagraphFont"/>
    <w:link w:val="Heading2"/>
    <w:uiPriority w:val="1"/>
    <w:rsid w:val="0029034B"/>
    <w:rPr>
      <w:rFonts w:ascii="Times New Roman" w:hAnsi="Times New Roman"/>
      <w:b/>
      <w:sz w:val="26"/>
      <w:szCs w:val="26"/>
      <w:lang w:val="nl-NL" w:bidi="en-US"/>
    </w:rPr>
  </w:style>
  <w:style w:type="character" w:customStyle="1" w:styleId="Heading3Char">
    <w:name w:val="Heading 3 Char"/>
    <w:basedOn w:val="DefaultParagraphFont"/>
    <w:link w:val="Heading3"/>
    <w:uiPriority w:val="1"/>
    <w:rsid w:val="0029034B"/>
    <w:rPr>
      <w:rFonts w:ascii="Times New Roman" w:hAnsi="Times New Roman"/>
      <w:b/>
      <w:sz w:val="24"/>
      <w:szCs w:val="28"/>
      <w:lang w:val="nl-NL" w:bidi="en-US"/>
    </w:rPr>
  </w:style>
  <w:style w:type="character" w:customStyle="1" w:styleId="Heading4Char">
    <w:name w:val="Heading 4 Char"/>
    <w:basedOn w:val="DefaultParagraphFont"/>
    <w:link w:val="Heading4"/>
    <w:uiPriority w:val="1"/>
    <w:rsid w:val="0029034B"/>
    <w:rPr>
      <w:rFonts w:ascii="Times New Roman" w:hAnsi="Times New Roman"/>
      <w:b/>
      <w:bCs/>
      <w:iCs/>
      <w:sz w:val="24"/>
      <w:szCs w:val="28"/>
      <w:lang w:val="nl-NL" w:bidi="en-US"/>
    </w:rPr>
  </w:style>
  <w:style w:type="character" w:customStyle="1" w:styleId="Heading5Char">
    <w:name w:val="Heading 5 Char"/>
    <w:basedOn w:val="DefaultParagraphFont"/>
    <w:link w:val="Heading5"/>
    <w:uiPriority w:val="49"/>
    <w:semiHidden/>
    <w:rsid w:val="00B13B9A"/>
    <w:rPr>
      <w:rFonts w:ascii="Times New Roman" w:hAnsi="Times New Roman"/>
      <w:b/>
      <w:bCs/>
      <w:sz w:val="24"/>
      <w:szCs w:val="28"/>
      <w:lang w:val="nl-NL" w:bidi="en-US"/>
    </w:rPr>
  </w:style>
  <w:style w:type="character" w:customStyle="1" w:styleId="Heading6Char">
    <w:name w:val="Heading 6 Char"/>
    <w:basedOn w:val="DefaultParagraphFont"/>
    <w:link w:val="Heading6"/>
    <w:uiPriority w:val="49"/>
    <w:semiHidden/>
    <w:rsid w:val="0029034B"/>
    <w:rPr>
      <w:rFonts w:ascii="Times New Roman" w:hAnsi="Times New Roman"/>
      <w:b/>
      <w:bCs/>
      <w:iCs/>
      <w:sz w:val="24"/>
      <w:szCs w:val="28"/>
      <w:lang w:val="nl-NL" w:bidi="en-US"/>
    </w:rPr>
  </w:style>
  <w:style w:type="character" w:customStyle="1" w:styleId="Heading7Char">
    <w:name w:val="Heading 7 Char"/>
    <w:basedOn w:val="DefaultParagraphFont"/>
    <w:link w:val="Heading7"/>
    <w:uiPriority w:val="49"/>
    <w:semiHidden/>
    <w:rsid w:val="0029034B"/>
    <w:rPr>
      <w:rFonts w:ascii="Cambria" w:hAnsi="Cambria"/>
      <w:i/>
      <w:iCs/>
      <w:sz w:val="24"/>
      <w:szCs w:val="24"/>
      <w:lang w:val="nl-NL" w:bidi="en-US"/>
    </w:rPr>
  </w:style>
  <w:style w:type="character" w:customStyle="1" w:styleId="Heading8Char">
    <w:name w:val="Heading 8 Char"/>
    <w:basedOn w:val="DefaultParagraphFont"/>
    <w:link w:val="Heading8"/>
    <w:uiPriority w:val="49"/>
    <w:semiHidden/>
    <w:rsid w:val="0029034B"/>
    <w:rPr>
      <w:rFonts w:ascii="Cambria" w:hAnsi="Cambria"/>
      <w:lang w:val="nl-NL" w:bidi="en-US"/>
    </w:rPr>
  </w:style>
  <w:style w:type="character" w:customStyle="1" w:styleId="Heading9Char">
    <w:name w:val="Heading 9 Char"/>
    <w:basedOn w:val="DefaultParagraphFont"/>
    <w:link w:val="Heading9"/>
    <w:uiPriority w:val="49"/>
    <w:semiHidden/>
    <w:rsid w:val="0029034B"/>
    <w:rPr>
      <w:rFonts w:ascii="Cambria" w:hAnsi="Cambria"/>
      <w:i/>
      <w:iCs/>
      <w:spacing w:val="5"/>
      <w:lang w:val="nl-NL" w:bidi="en-US"/>
    </w:rPr>
  </w:style>
  <w:style w:type="paragraph" w:styleId="TOCHeading">
    <w:name w:val="TOC Heading"/>
    <w:basedOn w:val="Heading1"/>
    <w:next w:val="Normal"/>
    <w:uiPriority w:val="99"/>
    <w:semiHidden/>
    <w:qFormat/>
    <w:rsid w:val="0029034B"/>
    <w:pPr>
      <w:outlineLvl w:val="9"/>
    </w:pPr>
  </w:style>
  <w:style w:type="paragraph" w:customStyle="1" w:styleId="StandardText">
    <w:name w:val="StandardText"/>
    <w:basedOn w:val="Normal"/>
    <w:rsid w:val="0029034B"/>
    <w:pPr>
      <w:spacing w:before="0"/>
    </w:pPr>
  </w:style>
  <w:style w:type="paragraph" w:customStyle="1" w:styleId="StandardTextRight">
    <w:name w:val="StandardTextRight"/>
    <w:basedOn w:val="StandardText"/>
    <w:uiPriority w:val="1"/>
    <w:rsid w:val="0029034B"/>
    <w:pPr>
      <w:jc w:val="right"/>
    </w:pPr>
  </w:style>
  <w:style w:type="paragraph" w:styleId="NormalIndent">
    <w:name w:val="Normal Indent"/>
    <w:basedOn w:val="Normal"/>
    <w:qFormat/>
    <w:rsid w:val="0029034B"/>
    <w:pPr>
      <w:ind w:left="720"/>
    </w:pPr>
  </w:style>
  <w:style w:type="paragraph" w:customStyle="1" w:styleId="NormalBullet">
    <w:name w:val="Normal Bullet"/>
    <w:basedOn w:val="Normal"/>
    <w:qFormat/>
    <w:rsid w:val="0029034B"/>
    <w:pPr>
      <w:numPr>
        <w:numId w:val="23"/>
      </w:numPr>
      <w:contextualSpacing/>
    </w:pPr>
  </w:style>
  <w:style w:type="paragraph" w:customStyle="1" w:styleId="Bold14">
    <w:name w:val="Bold 14"/>
    <w:basedOn w:val="Normal"/>
    <w:next w:val="Normal"/>
    <w:uiPriority w:val="3"/>
    <w:qFormat/>
    <w:rsid w:val="0029034B"/>
    <w:rPr>
      <w:b/>
      <w:sz w:val="28"/>
    </w:rPr>
  </w:style>
  <w:style w:type="paragraph" w:customStyle="1" w:styleId="Bold13">
    <w:name w:val="Bold 13"/>
    <w:basedOn w:val="Normal"/>
    <w:next w:val="Normal"/>
    <w:uiPriority w:val="3"/>
    <w:qFormat/>
    <w:rsid w:val="0029034B"/>
    <w:rPr>
      <w:b/>
      <w:sz w:val="26"/>
    </w:rPr>
  </w:style>
  <w:style w:type="paragraph" w:customStyle="1" w:styleId="Bold12">
    <w:name w:val="Bold 12"/>
    <w:basedOn w:val="Normal"/>
    <w:next w:val="Normal"/>
    <w:uiPriority w:val="3"/>
    <w:qFormat/>
    <w:rsid w:val="0029034B"/>
    <w:rPr>
      <w:b/>
    </w:rPr>
  </w:style>
  <w:style w:type="paragraph" w:customStyle="1" w:styleId="Bold12table">
    <w:name w:val="Bold 12 table"/>
    <w:basedOn w:val="StandardText"/>
    <w:uiPriority w:val="3"/>
    <w:qFormat/>
    <w:rsid w:val="0029034B"/>
    <w:rPr>
      <w:b/>
    </w:rPr>
  </w:style>
  <w:style w:type="paragraph" w:customStyle="1" w:styleId="Bold13table">
    <w:name w:val="Bold 13 table"/>
    <w:basedOn w:val="StandardText"/>
    <w:uiPriority w:val="3"/>
    <w:qFormat/>
    <w:rsid w:val="0029034B"/>
    <w:rPr>
      <w:b/>
      <w:sz w:val="26"/>
    </w:rPr>
  </w:style>
  <w:style w:type="paragraph" w:customStyle="1" w:styleId="Bold14table">
    <w:name w:val="Bold 14 table"/>
    <w:basedOn w:val="StandardText"/>
    <w:uiPriority w:val="3"/>
    <w:qFormat/>
    <w:rsid w:val="0029034B"/>
    <w:rPr>
      <w:b/>
      <w:sz w:val="28"/>
    </w:rPr>
  </w:style>
  <w:style w:type="paragraph" w:customStyle="1" w:styleId="Heading11">
    <w:name w:val="Heading 1.1"/>
    <w:basedOn w:val="Heading1"/>
    <w:next w:val="Normal"/>
    <w:uiPriority w:val="2"/>
    <w:qFormat/>
    <w:rsid w:val="0029034B"/>
  </w:style>
  <w:style w:type="paragraph" w:customStyle="1" w:styleId="Heading12">
    <w:name w:val="Heading 1.2"/>
    <w:basedOn w:val="Heading11"/>
    <w:next w:val="Normal"/>
    <w:uiPriority w:val="2"/>
    <w:qFormat/>
    <w:rsid w:val="0029034B"/>
    <w:pPr>
      <w:spacing w:after="360"/>
      <w:outlineLvl w:val="1"/>
    </w:pPr>
  </w:style>
  <w:style w:type="paragraph" w:customStyle="1" w:styleId="Heading13">
    <w:name w:val="Heading 1.3"/>
    <w:basedOn w:val="Heading11"/>
    <w:next w:val="Normal"/>
    <w:uiPriority w:val="2"/>
    <w:qFormat/>
    <w:rsid w:val="0029034B"/>
    <w:pPr>
      <w:spacing w:after="360"/>
      <w:outlineLvl w:val="2"/>
    </w:pPr>
  </w:style>
  <w:style w:type="paragraph" w:customStyle="1" w:styleId="Heading14">
    <w:name w:val="Heading 1.4"/>
    <w:basedOn w:val="Heading11"/>
    <w:next w:val="Normal"/>
    <w:uiPriority w:val="2"/>
    <w:qFormat/>
    <w:rsid w:val="0029034B"/>
    <w:pPr>
      <w:spacing w:after="360"/>
      <w:outlineLvl w:val="3"/>
    </w:pPr>
  </w:style>
  <w:style w:type="paragraph" w:customStyle="1" w:styleId="Bold13Underline">
    <w:name w:val="Bold 13 Underline"/>
    <w:basedOn w:val="Bold13"/>
    <w:next w:val="Normal"/>
    <w:uiPriority w:val="3"/>
    <w:qFormat/>
    <w:rsid w:val="0029034B"/>
    <w:rPr>
      <w:u w:val="single"/>
    </w:rPr>
  </w:style>
  <w:style w:type="table" w:styleId="TableGrid">
    <w:name w:val="Table Grid"/>
    <w:basedOn w:val="TableNormal"/>
    <w:uiPriority w:val="59"/>
    <w:rsid w:val="008A341A"/>
    <w:rPr>
      <w:rFonts w:eastAsia="Calibri"/>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left w:w="57" w:type="dxa"/>
        <w:bottom w:w="57" w:type="dxa"/>
        <w:right w:w="57" w:type="dxa"/>
      </w:tblCellMar>
    </w:tblPr>
  </w:style>
  <w:style w:type="paragraph" w:customStyle="1" w:styleId="zPrintText">
    <w:name w:val="z_PrintText"/>
    <w:basedOn w:val="StandardText"/>
    <w:uiPriority w:val="39"/>
    <w:semiHidden/>
    <w:rsid w:val="0029034B"/>
    <w:pPr>
      <w:spacing w:line="160" w:lineRule="atLeast"/>
    </w:pPr>
    <w:rPr>
      <w:rFonts w:ascii="Myriad Roman" w:hAnsi="Myriad Roman"/>
      <w:noProof/>
      <w:sz w:val="15"/>
      <w:szCs w:val="20"/>
      <w:lang w:bidi="ar-SA"/>
    </w:rPr>
  </w:style>
  <w:style w:type="paragraph" w:customStyle="1" w:styleId="zPrintAddress">
    <w:name w:val="z_PrintAddress"/>
    <w:basedOn w:val="zPrintText"/>
    <w:uiPriority w:val="39"/>
    <w:semiHidden/>
    <w:rsid w:val="0029034B"/>
    <w:pPr>
      <w:framePr w:hSpace="181" w:vSpace="181" w:wrap="around" w:vAnchor="page" w:hAnchor="page" w:x="1419" w:y="455"/>
      <w:tabs>
        <w:tab w:val="left" w:pos="4820"/>
      </w:tabs>
    </w:pPr>
    <w:rPr>
      <w:lang w:val="en-US"/>
    </w:rPr>
  </w:style>
  <w:style w:type="paragraph" w:customStyle="1" w:styleId="zPrintAdres">
    <w:name w:val="z_PrintAdres"/>
    <w:basedOn w:val="zPrintText"/>
    <w:uiPriority w:val="39"/>
    <w:semiHidden/>
    <w:rsid w:val="0029034B"/>
    <w:pPr>
      <w:framePr w:hSpace="181" w:vSpace="181" w:wrap="around" w:vAnchor="page" w:hAnchor="page" w:x="1419" w:y="455"/>
      <w:tabs>
        <w:tab w:val="left" w:pos="4820"/>
      </w:tabs>
    </w:pPr>
  </w:style>
  <w:style w:type="paragraph" w:customStyle="1" w:styleId="zPrintClauses">
    <w:name w:val="z_PrintClauses"/>
    <w:basedOn w:val="zPrintText"/>
    <w:uiPriority w:val="39"/>
    <w:semiHidden/>
    <w:rsid w:val="0029034B"/>
    <w:pPr>
      <w:framePr w:hSpace="181" w:vSpace="181" w:wrap="around" w:vAnchor="page" w:hAnchor="page" w:x="3970" w:y="15367"/>
      <w:spacing w:line="150" w:lineRule="exact"/>
    </w:pPr>
    <w:rPr>
      <w:sz w:val="14"/>
      <w:szCs w:val="14"/>
    </w:rPr>
  </w:style>
  <w:style w:type="paragraph" w:customStyle="1" w:styleId="zPrintHeader">
    <w:name w:val="z_PrintHeader"/>
    <w:basedOn w:val="Normal"/>
    <w:uiPriority w:val="39"/>
    <w:semiHidden/>
    <w:rsid w:val="0029034B"/>
    <w:pPr>
      <w:spacing w:before="0"/>
    </w:pPr>
    <w:rPr>
      <w:b/>
      <w:noProof/>
      <w:sz w:val="28"/>
      <w:szCs w:val="28"/>
      <w:lang w:bidi="ar-SA"/>
    </w:rPr>
  </w:style>
  <w:style w:type="paragraph" w:customStyle="1" w:styleId="zUnaudited">
    <w:name w:val="z_Unaudited"/>
    <w:basedOn w:val="Normal"/>
    <w:uiPriority w:val="39"/>
    <w:semiHidden/>
    <w:rsid w:val="0029034B"/>
    <w:pPr>
      <w:framePr w:w="4536" w:h="992" w:hRule="exact" w:wrap="notBeside" w:vAnchor="page" w:hAnchor="page" w:x="1645" w:yAlign="bottom"/>
    </w:pPr>
    <w:rPr>
      <w:rFonts w:ascii="Arial" w:hAnsi="Arial"/>
      <w:b/>
      <w:noProof/>
      <w:sz w:val="20"/>
      <w:szCs w:val="20"/>
      <w:lang w:bidi="ar-SA"/>
    </w:rPr>
  </w:style>
  <w:style w:type="paragraph" w:customStyle="1" w:styleId="Refs">
    <w:name w:val="Refs"/>
    <w:next w:val="Normal"/>
    <w:uiPriority w:val="39"/>
    <w:semiHidden/>
    <w:rsid w:val="0029034B"/>
    <w:pPr>
      <w:widowControl w:val="0"/>
    </w:pPr>
    <w:rPr>
      <w:rFonts w:ascii="Times" w:hAnsi="Times"/>
      <w:noProof/>
      <w:vanish/>
      <w:sz w:val="8"/>
      <w:lang w:val="en-US" w:eastAsia="en-US"/>
    </w:rPr>
  </w:style>
  <w:style w:type="paragraph" w:styleId="TOC1">
    <w:name w:val="toc 1"/>
    <w:basedOn w:val="Normal"/>
    <w:next w:val="Normal"/>
    <w:uiPriority w:val="39"/>
    <w:semiHidden/>
    <w:unhideWhenUsed/>
    <w:rsid w:val="0029034B"/>
    <w:pPr>
      <w:tabs>
        <w:tab w:val="left" w:pos="397"/>
        <w:tab w:val="right" w:pos="9129"/>
      </w:tabs>
      <w:spacing w:after="40"/>
      <w:ind w:left="397" w:hanging="397"/>
    </w:pPr>
    <w:rPr>
      <w:b/>
      <w:noProof/>
      <w:sz w:val="26"/>
      <w:szCs w:val="20"/>
      <w:lang w:bidi="ar-SA"/>
    </w:rPr>
  </w:style>
  <w:style w:type="paragraph" w:styleId="TOC2">
    <w:name w:val="toc 2"/>
    <w:basedOn w:val="Normal"/>
    <w:next w:val="Normal"/>
    <w:uiPriority w:val="39"/>
    <w:semiHidden/>
    <w:unhideWhenUsed/>
    <w:rsid w:val="0029034B"/>
    <w:pPr>
      <w:tabs>
        <w:tab w:val="left" w:pos="851"/>
        <w:tab w:val="right" w:pos="9129"/>
      </w:tabs>
      <w:spacing w:before="20" w:after="20"/>
      <w:ind w:left="794" w:hanging="397"/>
    </w:pPr>
    <w:rPr>
      <w:noProof/>
      <w:szCs w:val="20"/>
      <w:lang w:bidi="ar-SA"/>
    </w:rPr>
  </w:style>
  <w:style w:type="paragraph" w:styleId="TOC3">
    <w:name w:val="toc 3"/>
    <w:basedOn w:val="Normal"/>
    <w:next w:val="Normal"/>
    <w:uiPriority w:val="39"/>
    <w:semiHidden/>
    <w:unhideWhenUsed/>
    <w:rsid w:val="0029034B"/>
    <w:pPr>
      <w:tabs>
        <w:tab w:val="left" w:pos="1418"/>
        <w:tab w:val="right" w:pos="9129"/>
      </w:tabs>
      <w:spacing w:before="0"/>
      <w:ind w:left="1191" w:hanging="397"/>
    </w:pPr>
    <w:rPr>
      <w:noProof/>
      <w:szCs w:val="20"/>
      <w:lang w:bidi="ar-SA"/>
    </w:rPr>
  </w:style>
  <w:style w:type="paragraph" w:styleId="TOC4">
    <w:name w:val="toc 4"/>
    <w:basedOn w:val="Normal"/>
    <w:next w:val="Normal"/>
    <w:uiPriority w:val="39"/>
    <w:semiHidden/>
    <w:unhideWhenUsed/>
    <w:rsid w:val="0029034B"/>
    <w:pPr>
      <w:tabs>
        <w:tab w:val="right" w:pos="9129"/>
      </w:tabs>
      <w:spacing w:before="0"/>
      <w:ind w:left="1588" w:hanging="397"/>
    </w:pPr>
    <w:rPr>
      <w:noProof/>
      <w:szCs w:val="20"/>
      <w:lang w:bidi="ar-SA"/>
    </w:rPr>
  </w:style>
  <w:style w:type="paragraph" w:styleId="TOC5">
    <w:name w:val="toc 5"/>
    <w:basedOn w:val="Normal"/>
    <w:next w:val="Normal"/>
    <w:semiHidden/>
    <w:rsid w:val="0029034B"/>
    <w:pPr>
      <w:tabs>
        <w:tab w:val="left" w:pos="2552"/>
        <w:tab w:val="right" w:pos="9129"/>
      </w:tabs>
      <w:spacing w:before="0"/>
      <w:ind w:left="1985" w:hanging="397"/>
    </w:pPr>
    <w:rPr>
      <w:noProof/>
      <w:szCs w:val="20"/>
      <w:lang w:bidi="ar-SA"/>
    </w:rPr>
  </w:style>
  <w:style w:type="paragraph" w:styleId="TOC6">
    <w:name w:val="toc 6"/>
    <w:basedOn w:val="TOC5"/>
    <w:next w:val="Normal"/>
    <w:semiHidden/>
    <w:rsid w:val="0029034B"/>
    <w:pPr>
      <w:tabs>
        <w:tab w:val="clear" w:pos="2552"/>
        <w:tab w:val="left" w:pos="2835"/>
      </w:tabs>
    </w:pPr>
  </w:style>
  <w:style w:type="paragraph" w:styleId="TOC7">
    <w:name w:val="toc 7"/>
    <w:basedOn w:val="TOC5"/>
    <w:next w:val="Normal"/>
    <w:semiHidden/>
    <w:rsid w:val="0029034B"/>
    <w:pPr>
      <w:tabs>
        <w:tab w:val="clear" w:pos="2552"/>
        <w:tab w:val="left" w:pos="2977"/>
      </w:tabs>
    </w:pPr>
  </w:style>
  <w:style w:type="paragraph" w:styleId="TOC8">
    <w:name w:val="toc 8"/>
    <w:basedOn w:val="TOC5"/>
    <w:next w:val="Normal"/>
    <w:semiHidden/>
    <w:rsid w:val="0029034B"/>
    <w:pPr>
      <w:tabs>
        <w:tab w:val="clear" w:pos="2552"/>
        <w:tab w:val="left" w:pos="3119"/>
      </w:tabs>
    </w:pPr>
  </w:style>
  <w:style w:type="paragraph" w:styleId="TOC9">
    <w:name w:val="toc 9"/>
    <w:basedOn w:val="TOC5"/>
    <w:next w:val="Normal"/>
    <w:semiHidden/>
    <w:rsid w:val="0029034B"/>
    <w:pPr>
      <w:tabs>
        <w:tab w:val="clear" w:pos="2552"/>
        <w:tab w:val="left" w:pos="3261"/>
      </w:tabs>
    </w:pPr>
  </w:style>
  <w:style w:type="paragraph" w:customStyle="1" w:styleId="Bullet2">
    <w:name w:val="Bullet 2"/>
    <w:basedOn w:val="Normal"/>
    <w:uiPriority w:val="3"/>
    <w:rsid w:val="0029034B"/>
    <w:pPr>
      <w:numPr>
        <w:numId w:val="24"/>
      </w:numPr>
    </w:pPr>
    <w:rPr>
      <w:szCs w:val="20"/>
      <w:lang w:val="en-US"/>
    </w:rPr>
  </w:style>
  <w:style w:type="paragraph" w:styleId="Caption">
    <w:name w:val="caption"/>
    <w:basedOn w:val="Normal"/>
    <w:next w:val="Normal"/>
    <w:uiPriority w:val="99"/>
    <w:semiHidden/>
    <w:unhideWhenUsed/>
    <w:rsid w:val="0029034B"/>
    <w:rPr>
      <w:b/>
      <w:bCs/>
      <w:color w:val="4F81BD"/>
      <w:sz w:val="18"/>
      <w:szCs w:val="18"/>
    </w:rPr>
  </w:style>
  <w:style w:type="paragraph" w:styleId="DocumentMap">
    <w:name w:val="Document Map"/>
    <w:basedOn w:val="Normal"/>
    <w:link w:val="DocumentMapChar"/>
    <w:uiPriority w:val="99"/>
    <w:semiHidden/>
    <w:rsid w:val="0029034B"/>
    <w:pPr>
      <w:shd w:val="clear" w:color="auto" w:fill="000080"/>
    </w:pPr>
    <w:rPr>
      <w:rFonts w:ascii="Tahoma" w:hAnsi="Tahoma"/>
      <w:szCs w:val="20"/>
      <w:lang w:val="en-US"/>
    </w:rPr>
  </w:style>
  <w:style w:type="character" w:customStyle="1" w:styleId="DocumentMapChar">
    <w:name w:val="Document Map Char"/>
    <w:basedOn w:val="DefaultParagraphFont"/>
    <w:link w:val="DocumentMap"/>
    <w:uiPriority w:val="99"/>
    <w:semiHidden/>
    <w:rsid w:val="008873BA"/>
    <w:rPr>
      <w:rFonts w:ascii="Tahoma" w:hAnsi="Tahoma"/>
      <w:sz w:val="24"/>
      <w:shd w:val="clear" w:color="auto" w:fill="000080"/>
      <w:lang w:bidi="en-US"/>
    </w:rPr>
  </w:style>
  <w:style w:type="character" w:styleId="Emphasis">
    <w:name w:val="Emphasis"/>
    <w:uiPriority w:val="99"/>
    <w:semiHidden/>
    <w:unhideWhenUsed/>
    <w:qFormat/>
    <w:rsid w:val="0029034B"/>
    <w:rPr>
      <w:b/>
      <w:bCs/>
      <w:i/>
      <w:iCs/>
      <w:spacing w:val="10"/>
      <w:bdr w:val="none" w:sz="0" w:space="0" w:color="auto"/>
      <w:shd w:val="clear" w:color="auto" w:fill="auto"/>
    </w:rPr>
  </w:style>
  <w:style w:type="paragraph" w:styleId="Footer">
    <w:name w:val="footer"/>
    <w:basedOn w:val="Normal"/>
    <w:link w:val="FooterChar"/>
    <w:rsid w:val="0029034B"/>
    <w:pPr>
      <w:jc w:val="right"/>
    </w:pPr>
    <w:rPr>
      <w:szCs w:val="20"/>
      <w:lang w:val="en-US"/>
    </w:rPr>
  </w:style>
  <w:style w:type="character" w:customStyle="1" w:styleId="FooterChar">
    <w:name w:val="Footer Char"/>
    <w:basedOn w:val="DefaultParagraphFont"/>
    <w:link w:val="Footer"/>
    <w:uiPriority w:val="99"/>
    <w:rsid w:val="0029034B"/>
    <w:rPr>
      <w:rFonts w:ascii="Times New Roman" w:hAnsi="Times New Roman"/>
      <w:sz w:val="24"/>
      <w:lang w:bidi="en-US"/>
    </w:rPr>
  </w:style>
  <w:style w:type="paragraph" w:styleId="FootnoteText">
    <w:name w:val="footnote text"/>
    <w:basedOn w:val="Normal"/>
    <w:link w:val="FootnoteTextChar"/>
    <w:semiHidden/>
    <w:rsid w:val="0029034B"/>
    <w:rPr>
      <w:szCs w:val="20"/>
      <w:lang w:val="en-US"/>
    </w:rPr>
  </w:style>
  <w:style w:type="character" w:customStyle="1" w:styleId="FootnoteTextChar">
    <w:name w:val="Footnote Text Char"/>
    <w:basedOn w:val="DefaultParagraphFont"/>
    <w:link w:val="FootnoteText"/>
    <w:semiHidden/>
    <w:rsid w:val="0029034B"/>
    <w:rPr>
      <w:rFonts w:ascii="Times New Roman" w:hAnsi="Times New Roman"/>
      <w:sz w:val="24"/>
      <w:lang w:bidi="en-US"/>
    </w:rPr>
  </w:style>
  <w:style w:type="paragraph" w:styleId="Header">
    <w:name w:val="header"/>
    <w:basedOn w:val="Normal"/>
    <w:link w:val="HeaderChar"/>
    <w:semiHidden/>
    <w:rsid w:val="0029034B"/>
    <w:rPr>
      <w:szCs w:val="20"/>
      <w:lang w:val="en-US"/>
    </w:rPr>
  </w:style>
  <w:style w:type="character" w:customStyle="1" w:styleId="HeaderChar">
    <w:name w:val="Header Char"/>
    <w:basedOn w:val="DefaultParagraphFont"/>
    <w:link w:val="Header"/>
    <w:semiHidden/>
    <w:rsid w:val="0029034B"/>
    <w:rPr>
      <w:rFonts w:ascii="Times New Roman" w:hAnsi="Times New Roman"/>
      <w:sz w:val="24"/>
      <w:lang w:bidi="en-US"/>
    </w:rPr>
  </w:style>
  <w:style w:type="character" w:styleId="IntenseEmphasis">
    <w:name w:val="Intense Emphasis"/>
    <w:uiPriority w:val="99"/>
    <w:semiHidden/>
    <w:unhideWhenUsed/>
    <w:qFormat/>
    <w:rsid w:val="0029034B"/>
    <w:rPr>
      <w:b/>
      <w:bCs/>
    </w:rPr>
  </w:style>
  <w:style w:type="paragraph" w:styleId="IntenseQuote">
    <w:name w:val="Intense Quote"/>
    <w:basedOn w:val="Normal"/>
    <w:next w:val="Normal"/>
    <w:link w:val="IntenseQuoteChar"/>
    <w:uiPriority w:val="99"/>
    <w:semiHidden/>
    <w:unhideWhenUsed/>
    <w:qFormat/>
    <w:rsid w:val="0029034B"/>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99"/>
    <w:semiHidden/>
    <w:rsid w:val="0029034B"/>
    <w:rPr>
      <w:rFonts w:ascii="Times New Roman" w:hAnsi="Times New Roman"/>
      <w:b/>
      <w:bCs/>
      <w:i/>
      <w:iCs/>
      <w:sz w:val="24"/>
      <w:szCs w:val="24"/>
      <w:lang w:val="nl-NL" w:bidi="en-US"/>
    </w:rPr>
  </w:style>
  <w:style w:type="character" w:styleId="IntenseReference">
    <w:name w:val="Intense Reference"/>
    <w:uiPriority w:val="99"/>
    <w:semiHidden/>
    <w:unhideWhenUsed/>
    <w:qFormat/>
    <w:rsid w:val="0029034B"/>
    <w:rPr>
      <w:smallCaps/>
      <w:spacing w:val="5"/>
      <w:u w:val="single"/>
    </w:rPr>
  </w:style>
  <w:style w:type="paragraph" w:styleId="NoSpacing">
    <w:name w:val="No Spacing"/>
    <w:basedOn w:val="Normal"/>
    <w:uiPriority w:val="99"/>
    <w:semiHidden/>
    <w:unhideWhenUsed/>
    <w:qFormat/>
    <w:rsid w:val="0029034B"/>
    <w:pPr>
      <w:spacing w:before="0"/>
    </w:pPr>
  </w:style>
  <w:style w:type="paragraph" w:customStyle="1" w:styleId="NormalIndent1">
    <w:name w:val="Normal Indent 1"/>
    <w:basedOn w:val="NormalIndent"/>
    <w:rsid w:val="0029034B"/>
    <w:pPr>
      <w:ind w:left="1134"/>
    </w:pPr>
  </w:style>
  <w:style w:type="character" w:styleId="PageNumber">
    <w:name w:val="page number"/>
    <w:basedOn w:val="DefaultParagraphFont"/>
    <w:semiHidden/>
    <w:rsid w:val="0029034B"/>
  </w:style>
  <w:style w:type="paragraph" w:styleId="Quote">
    <w:name w:val="Quote"/>
    <w:basedOn w:val="Normal"/>
    <w:next w:val="Normal"/>
    <w:link w:val="QuoteChar"/>
    <w:uiPriority w:val="99"/>
    <w:semiHidden/>
    <w:unhideWhenUsed/>
    <w:qFormat/>
    <w:rsid w:val="0029034B"/>
    <w:pPr>
      <w:spacing w:before="200"/>
      <w:ind w:left="360" w:right="360"/>
    </w:pPr>
    <w:rPr>
      <w:i/>
      <w:iCs/>
    </w:rPr>
  </w:style>
  <w:style w:type="character" w:customStyle="1" w:styleId="QuoteChar">
    <w:name w:val="Quote Char"/>
    <w:basedOn w:val="DefaultParagraphFont"/>
    <w:link w:val="Quote"/>
    <w:uiPriority w:val="99"/>
    <w:semiHidden/>
    <w:rsid w:val="0029034B"/>
    <w:rPr>
      <w:rFonts w:ascii="Times New Roman" w:hAnsi="Times New Roman"/>
      <w:i/>
      <w:iCs/>
      <w:sz w:val="24"/>
      <w:szCs w:val="24"/>
      <w:lang w:val="nl-NL" w:bidi="en-US"/>
    </w:rPr>
  </w:style>
  <w:style w:type="paragraph" w:customStyle="1" w:styleId="Rightflush">
    <w:name w:val="Rightflush"/>
    <w:basedOn w:val="Normal"/>
    <w:next w:val="Normal"/>
    <w:semiHidden/>
    <w:rsid w:val="0029034B"/>
    <w:pPr>
      <w:tabs>
        <w:tab w:val="right" w:pos="9072"/>
      </w:tabs>
      <w:spacing w:after="240"/>
    </w:pPr>
    <w:rPr>
      <w:noProof/>
      <w:szCs w:val="20"/>
      <w:lang w:val="en-US"/>
    </w:rPr>
  </w:style>
  <w:style w:type="paragraph" w:customStyle="1" w:styleId="StandardTextIndent">
    <w:name w:val="StandardTextIndent"/>
    <w:basedOn w:val="StandardText"/>
    <w:rsid w:val="0029034B"/>
    <w:pPr>
      <w:ind w:left="851"/>
    </w:pPr>
  </w:style>
  <w:style w:type="character" w:styleId="Strong">
    <w:name w:val="Strong"/>
    <w:uiPriority w:val="99"/>
    <w:semiHidden/>
    <w:unhideWhenUsed/>
    <w:qFormat/>
    <w:rsid w:val="0029034B"/>
    <w:rPr>
      <w:b/>
      <w:bCs/>
    </w:rPr>
  </w:style>
  <w:style w:type="paragraph" w:styleId="Subtitle">
    <w:name w:val="Subtitle"/>
    <w:basedOn w:val="Normal"/>
    <w:next w:val="Normal"/>
    <w:link w:val="SubtitleChar"/>
    <w:uiPriority w:val="99"/>
    <w:semiHidden/>
    <w:unhideWhenUsed/>
    <w:qFormat/>
    <w:rsid w:val="0029034B"/>
    <w:pPr>
      <w:spacing w:after="600"/>
    </w:pPr>
    <w:rPr>
      <w:rFonts w:ascii="Cambria" w:hAnsi="Cambria"/>
      <w:i/>
      <w:iCs/>
      <w:spacing w:val="13"/>
    </w:rPr>
  </w:style>
  <w:style w:type="character" w:customStyle="1" w:styleId="SubtitleChar">
    <w:name w:val="Subtitle Char"/>
    <w:basedOn w:val="DefaultParagraphFont"/>
    <w:link w:val="Subtitle"/>
    <w:uiPriority w:val="99"/>
    <w:semiHidden/>
    <w:rsid w:val="0029034B"/>
    <w:rPr>
      <w:rFonts w:ascii="Cambria" w:hAnsi="Cambria"/>
      <w:i/>
      <w:iCs/>
      <w:spacing w:val="13"/>
      <w:sz w:val="24"/>
      <w:szCs w:val="24"/>
      <w:lang w:val="nl-NL" w:bidi="en-US"/>
    </w:rPr>
  </w:style>
  <w:style w:type="character" w:styleId="SubtleEmphasis">
    <w:name w:val="Subtle Emphasis"/>
    <w:uiPriority w:val="99"/>
    <w:semiHidden/>
    <w:unhideWhenUsed/>
    <w:qFormat/>
    <w:rsid w:val="0029034B"/>
    <w:rPr>
      <w:i/>
      <w:iCs/>
    </w:rPr>
  </w:style>
  <w:style w:type="character" w:styleId="SubtleReference">
    <w:name w:val="Subtle Reference"/>
    <w:uiPriority w:val="99"/>
    <w:semiHidden/>
    <w:unhideWhenUsed/>
    <w:qFormat/>
    <w:rsid w:val="0029034B"/>
    <w:rPr>
      <w:smallCaps/>
    </w:rPr>
  </w:style>
  <w:style w:type="paragraph" w:styleId="Title">
    <w:name w:val="Title"/>
    <w:basedOn w:val="Normal"/>
    <w:next w:val="Normal"/>
    <w:link w:val="TitleChar"/>
    <w:uiPriority w:val="99"/>
    <w:semiHidden/>
    <w:unhideWhenUsed/>
    <w:qFormat/>
    <w:rsid w:val="0029034B"/>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99"/>
    <w:semiHidden/>
    <w:rsid w:val="0029034B"/>
    <w:rPr>
      <w:rFonts w:ascii="Cambria" w:hAnsi="Cambria"/>
      <w:spacing w:val="5"/>
      <w:sz w:val="52"/>
      <w:szCs w:val="52"/>
      <w:lang w:val="nl-NL" w:bidi="en-US"/>
    </w:rPr>
  </w:style>
  <w:style w:type="character" w:styleId="LineNumber">
    <w:name w:val="line number"/>
    <w:basedOn w:val="DefaultParagraphFont"/>
    <w:uiPriority w:val="99"/>
    <w:semiHidden/>
    <w:unhideWhenUsed/>
    <w:rsid w:val="007C143A"/>
  </w:style>
  <w:style w:type="paragraph" w:styleId="ListParagraph">
    <w:name w:val="List Paragraph"/>
    <w:basedOn w:val="Normal"/>
    <w:uiPriority w:val="99"/>
    <w:unhideWhenUsed/>
    <w:qFormat/>
    <w:rsid w:val="00325056"/>
    <w:pPr>
      <w:ind w:left="720"/>
      <w:contextualSpacing/>
    </w:pPr>
  </w:style>
  <w:style w:type="character" w:styleId="FootnoteReference">
    <w:name w:val="footnote reference"/>
    <w:basedOn w:val="DefaultParagraphFont"/>
    <w:uiPriority w:val="99"/>
    <w:semiHidden/>
    <w:rsid w:val="00590176"/>
    <w:rPr>
      <w:vertAlign w:val="superscript"/>
    </w:rPr>
  </w:style>
  <w:style w:type="paragraph" w:styleId="BodyText">
    <w:name w:val="Body Text"/>
    <w:basedOn w:val="Normal"/>
    <w:link w:val="BodyTextChar"/>
    <w:semiHidden/>
    <w:rsid w:val="00590176"/>
    <w:pPr>
      <w:spacing w:before="0" w:line="360" w:lineRule="auto"/>
    </w:pPr>
    <w:rPr>
      <w:color w:val="FF00FF"/>
      <w:lang w:eastAsia="nl-NL" w:bidi="ar-SA"/>
    </w:rPr>
  </w:style>
  <w:style w:type="character" w:customStyle="1" w:styleId="BodyTextChar">
    <w:name w:val="Body Text Char"/>
    <w:basedOn w:val="DefaultParagraphFont"/>
    <w:link w:val="BodyText"/>
    <w:semiHidden/>
    <w:rsid w:val="00590176"/>
    <w:rPr>
      <w:color w:val="FF00FF"/>
      <w:sz w:val="24"/>
      <w:szCs w:val="24"/>
    </w:rPr>
  </w:style>
  <w:style w:type="paragraph" w:styleId="BalloonText">
    <w:name w:val="Balloon Text"/>
    <w:basedOn w:val="Normal"/>
    <w:link w:val="BalloonTextChar"/>
    <w:uiPriority w:val="99"/>
    <w:semiHidden/>
    <w:unhideWhenUsed/>
    <w:rsid w:val="00BC4E8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4E87"/>
    <w:rPr>
      <w:rFonts w:ascii="Tahoma" w:hAnsi="Tahoma" w:cs="Tahoma"/>
      <w:sz w:val="16"/>
      <w:szCs w:val="16"/>
      <w:lang w:eastAsia="en-US" w:bidi="en-US"/>
    </w:rPr>
  </w:style>
  <w:style w:type="character" w:styleId="CommentReference">
    <w:name w:val="annotation reference"/>
    <w:basedOn w:val="DefaultParagraphFont"/>
    <w:uiPriority w:val="99"/>
    <w:semiHidden/>
    <w:unhideWhenUsed/>
    <w:rsid w:val="00BC4E87"/>
    <w:rPr>
      <w:sz w:val="16"/>
      <w:szCs w:val="16"/>
    </w:rPr>
  </w:style>
  <w:style w:type="paragraph" w:styleId="CommentText">
    <w:name w:val="annotation text"/>
    <w:basedOn w:val="Normal"/>
    <w:link w:val="CommentTextChar"/>
    <w:uiPriority w:val="99"/>
    <w:semiHidden/>
    <w:unhideWhenUsed/>
    <w:rsid w:val="00BC4E87"/>
    <w:rPr>
      <w:sz w:val="20"/>
      <w:szCs w:val="20"/>
    </w:rPr>
  </w:style>
  <w:style w:type="character" w:customStyle="1" w:styleId="CommentTextChar">
    <w:name w:val="Comment Text Char"/>
    <w:basedOn w:val="DefaultParagraphFont"/>
    <w:link w:val="CommentText"/>
    <w:uiPriority w:val="99"/>
    <w:semiHidden/>
    <w:rsid w:val="00BC4E87"/>
    <w:rPr>
      <w:lang w:eastAsia="en-US" w:bidi="en-US"/>
    </w:rPr>
  </w:style>
  <w:style w:type="paragraph" w:styleId="CommentSubject">
    <w:name w:val="annotation subject"/>
    <w:basedOn w:val="CommentText"/>
    <w:next w:val="CommentText"/>
    <w:link w:val="CommentSubjectChar"/>
    <w:uiPriority w:val="99"/>
    <w:semiHidden/>
    <w:unhideWhenUsed/>
    <w:rsid w:val="00BC4E87"/>
    <w:rPr>
      <w:b/>
      <w:bCs/>
    </w:rPr>
  </w:style>
  <w:style w:type="character" w:customStyle="1" w:styleId="CommentSubjectChar">
    <w:name w:val="Comment Subject Char"/>
    <w:basedOn w:val="CommentTextChar"/>
    <w:link w:val="CommentSubject"/>
    <w:uiPriority w:val="99"/>
    <w:semiHidden/>
    <w:rsid w:val="00BC4E87"/>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7ECF2B-B676-4C96-B486-76604D5AA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71</Pages>
  <Words>22741</Words>
  <Characters>125081</Characters>
  <Application>Microsoft Office Word</Application>
  <DocSecurity>0</DocSecurity>
  <Lines>1042</Lines>
  <Paragraphs>295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Deloitte</Company>
  <LinksUpToDate>false</LinksUpToDate>
  <CharactersWithSpaces>147527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JBogert</dc:creator>
  <cp:lastModifiedBy>JBogert</cp:lastModifiedBy>
  <cp:revision>3</cp:revision>
  <cp:lastPrinted>2010-06-30T11:44:00Z</cp:lastPrinted>
  <dcterms:created xsi:type="dcterms:W3CDTF">2010-06-30T11:57:00Z</dcterms:created>
  <dcterms:modified xsi:type="dcterms:W3CDTF">2010-06-30T12:04:00Z</dcterms:modified>
</cp:coreProperties>
</file>