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77" w:rsidRDefault="00B36D77" w:rsidP="00831442">
      <w:pPr>
        <w:spacing w:line="360" w:lineRule="auto"/>
        <w:jc w:val="both"/>
        <w:rPr>
          <w:rFonts w:ascii="Calibri" w:hAnsi="Calibri"/>
          <w:b/>
          <w:lang w:val="en-US"/>
        </w:rPr>
      </w:pPr>
    </w:p>
    <w:p w:rsidR="00CA2691" w:rsidRDefault="00CA2691" w:rsidP="00831442">
      <w:pPr>
        <w:spacing w:line="360" w:lineRule="auto"/>
        <w:jc w:val="both"/>
        <w:rPr>
          <w:rFonts w:ascii="Calibri" w:hAnsi="Calibri"/>
          <w:b/>
          <w:lang w:val="en-US"/>
        </w:rPr>
      </w:pPr>
    </w:p>
    <w:p w:rsidR="00CA2691" w:rsidRPr="00A74256" w:rsidRDefault="00CA2691" w:rsidP="00831442">
      <w:pPr>
        <w:spacing w:line="360" w:lineRule="auto"/>
        <w:jc w:val="both"/>
        <w:rPr>
          <w:rFonts w:ascii="Calibri" w:hAnsi="Calibri"/>
          <w:b/>
          <w:lang w:val="en-US"/>
        </w:rPr>
      </w:pPr>
    </w:p>
    <w:p w:rsidR="00B36D77" w:rsidRPr="00A74256" w:rsidRDefault="00B36D77" w:rsidP="00831442">
      <w:pPr>
        <w:spacing w:line="360" w:lineRule="auto"/>
        <w:jc w:val="both"/>
        <w:rPr>
          <w:rFonts w:ascii="Calibri" w:hAnsi="Calibri"/>
          <w:b/>
          <w:lang w:val="en-US"/>
        </w:rPr>
      </w:pPr>
    </w:p>
    <w:p w:rsidR="00B36D77" w:rsidRPr="00A74256" w:rsidRDefault="00B36D77" w:rsidP="00831442">
      <w:pPr>
        <w:spacing w:line="360" w:lineRule="auto"/>
        <w:jc w:val="both"/>
        <w:rPr>
          <w:rFonts w:ascii="Calibri" w:hAnsi="Calibri"/>
          <w:b/>
          <w:lang w:val="en-US"/>
        </w:rPr>
      </w:pPr>
    </w:p>
    <w:p w:rsidR="00B36D77" w:rsidRPr="00A74256" w:rsidRDefault="00B36D77" w:rsidP="00831442">
      <w:pPr>
        <w:spacing w:line="360" w:lineRule="auto"/>
        <w:jc w:val="both"/>
        <w:rPr>
          <w:rFonts w:ascii="Calibri" w:hAnsi="Calibri"/>
          <w:b/>
          <w:lang w:val="en-US"/>
        </w:rPr>
      </w:pPr>
      <w:r w:rsidRPr="00A74256">
        <w:rPr>
          <w:rFonts w:ascii="Calibri" w:hAnsi="Calibri" w:cs="Tahoma"/>
          <w:noProof/>
          <w:color w:val="333333"/>
          <w:sz w:val="18"/>
          <w:szCs w:val="18"/>
          <w:lang w:val="en-US" w:eastAsia="en-US" w:bidi="ar-SA"/>
        </w:rPr>
        <w:drawing>
          <wp:inline distT="0" distB="0" distL="0" distR="0">
            <wp:extent cx="4824634" cy="1209675"/>
            <wp:effectExtent l="19050" t="0" r="0" b="0"/>
            <wp:docPr id="6" name="Picture 7" descr="ban_er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_era">
                      <a:hlinkClick r:id="rId9"/>
                    </pic:cNvPr>
                    <pic:cNvPicPr>
                      <a:picLocks noChangeAspect="1" noChangeArrowheads="1"/>
                    </pic:cNvPicPr>
                  </pic:nvPicPr>
                  <pic:blipFill>
                    <a:blip r:embed="rId10"/>
                    <a:srcRect/>
                    <a:stretch>
                      <a:fillRect/>
                    </a:stretch>
                  </pic:blipFill>
                  <pic:spPr bwMode="auto">
                    <a:xfrm>
                      <a:off x="0" y="0"/>
                      <a:ext cx="4824634" cy="1209675"/>
                    </a:xfrm>
                    <a:prstGeom prst="rect">
                      <a:avLst/>
                    </a:prstGeom>
                    <a:noFill/>
                    <a:ln w="9525">
                      <a:noFill/>
                      <a:miter lim="800000"/>
                      <a:headEnd/>
                      <a:tailEnd/>
                    </a:ln>
                  </pic:spPr>
                </pic:pic>
              </a:graphicData>
            </a:graphic>
          </wp:inline>
        </w:drawing>
      </w:r>
    </w:p>
    <w:p w:rsidR="00B36D77" w:rsidRPr="00A74256" w:rsidRDefault="00B36D77" w:rsidP="00831442">
      <w:pPr>
        <w:spacing w:line="360" w:lineRule="auto"/>
        <w:jc w:val="both"/>
        <w:rPr>
          <w:rFonts w:ascii="Calibri" w:hAnsi="Calibri"/>
          <w:b/>
          <w:lang w:val="en-US"/>
        </w:rPr>
      </w:pPr>
    </w:p>
    <w:p w:rsidR="00B36D77" w:rsidRPr="00A74256" w:rsidRDefault="00B36D77" w:rsidP="00831442">
      <w:pPr>
        <w:spacing w:line="360" w:lineRule="auto"/>
        <w:jc w:val="both"/>
        <w:rPr>
          <w:rFonts w:ascii="Calibri" w:hAnsi="Calibri"/>
          <w:b/>
          <w:lang w:val="en-US"/>
        </w:rPr>
      </w:pPr>
    </w:p>
    <w:p w:rsidR="00B36D77" w:rsidRPr="00A74256" w:rsidRDefault="00B36D77" w:rsidP="00831442">
      <w:pPr>
        <w:spacing w:line="360" w:lineRule="auto"/>
        <w:jc w:val="both"/>
        <w:rPr>
          <w:rFonts w:ascii="Calibri" w:hAnsi="Calibri"/>
          <w:b/>
          <w:lang w:val="en-US"/>
        </w:rPr>
      </w:pPr>
    </w:p>
    <w:p w:rsidR="00B36D77" w:rsidRPr="00A74256" w:rsidRDefault="00B36D77" w:rsidP="00831442">
      <w:pPr>
        <w:spacing w:line="360" w:lineRule="auto"/>
        <w:jc w:val="both"/>
        <w:rPr>
          <w:rFonts w:ascii="Calibri" w:hAnsi="Calibri"/>
          <w:b/>
          <w:lang w:val="en-US"/>
        </w:rPr>
      </w:pPr>
    </w:p>
    <w:p w:rsidR="00B36D77" w:rsidRDefault="006A5066" w:rsidP="00831442">
      <w:pPr>
        <w:spacing w:line="360" w:lineRule="auto"/>
        <w:jc w:val="both"/>
        <w:rPr>
          <w:rFonts w:ascii="Calibri" w:hAnsi="Calibri"/>
          <w:b/>
          <w:lang w:val="en-US"/>
        </w:rPr>
      </w:pPr>
      <w:r w:rsidRPr="00A74256">
        <w:rPr>
          <w:rFonts w:ascii="Calibri" w:hAnsi="Calibri"/>
          <w:b/>
          <w:lang w:val="en-US"/>
        </w:rPr>
        <w:t xml:space="preserve">Name: </w:t>
      </w:r>
      <w:r w:rsidRPr="00A74256">
        <w:rPr>
          <w:rFonts w:ascii="Calibri" w:hAnsi="Calibri"/>
          <w:b/>
          <w:lang w:val="en-US"/>
        </w:rPr>
        <w:tab/>
      </w:r>
      <w:r w:rsidRPr="00A74256">
        <w:rPr>
          <w:rFonts w:ascii="Calibri" w:hAnsi="Calibri"/>
          <w:b/>
          <w:lang w:val="en-US"/>
        </w:rPr>
        <w:tab/>
        <w:t>Co Doan</w:t>
      </w:r>
    </w:p>
    <w:p w:rsidR="00F62C40" w:rsidRDefault="00F62C40" w:rsidP="00831442">
      <w:pPr>
        <w:spacing w:line="360" w:lineRule="auto"/>
        <w:jc w:val="both"/>
        <w:rPr>
          <w:rFonts w:ascii="Calibri" w:hAnsi="Calibri"/>
          <w:b/>
          <w:lang w:val="en-US"/>
        </w:rPr>
      </w:pPr>
      <w:r>
        <w:rPr>
          <w:rFonts w:ascii="Calibri" w:hAnsi="Calibri"/>
          <w:b/>
          <w:lang w:val="en-US"/>
        </w:rPr>
        <w:t>Address:</w:t>
      </w:r>
      <w:r>
        <w:rPr>
          <w:rFonts w:ascii="Calibri" w:hAnsi="Calibri"/>
          <w:b/>
          <w:lang w:val="en-US"/>
        </w:rPr>
        <w:tab/>
      </w:r>
      <w:r>
        <w:rPr>
          <w:rFonts w:ascii="Calibri" w:hAnsi="Calibri"/>
          <w:b/>
          <w:lang w:val="en-US"/>
        </w:rPr>
        <w:tab/>
      </w:r>
      <w:proofErr w:type="spellStart"/>
      <w:r>
        <w:rPr>
          <w:rFonts w:ascii="Calibri" w:hAnsi="Calibri"/>
          <w:b/>
          <w:lang w:val="en-US"/>
        </w:rPr>
        <w:t>Dwarscamp</w:t>
      </w:r>
      <w:proofErr w:type="spellEnd"/>
      <w:r>
        <w:rPr>
          <w:rFonts w:ascii="Calibri" w:hAnsi="Calibri"/>
          <w:b/>
          <w:lang w:val="en-US"/>
        </w:rPr>
        <w:t xml:space="preserve"> 14</w:t>
      </w:r>
    </w:p>
    <w:p w:rsidR="00F62C40" w:rsidRDefault="00F62C40" w:rsidP="00831442">
      <w:pPr>
        <w:spacing w:line="360" w:lineRule="auto"/>
        <w:jc w:val="both"/>
        <w:rPr>
          <w:rFonts w:ascii="Calibri" w:hAnsi="Calibri"/>
          <w:b/>
          <w:lang w:val="en-US"/>
        </w:rPr>
      </w:pPr>
      <w:r>
        <w:rPr>
          <w:rFonts w:ascii="Calibri" w:hAnsi="Calibri"/>
          <w:b/>
          <w:lang w:val="en-US"/>
        </w:rPr>
        <w:tab/>
      </w:r>
      <w:r>
        <w:rPr>
          <w:rFonts w:ascii="Calibri" w:hAnsi="Calibri"/>
          <w:b/>
          <w:lang w:val="en-US"/>
        </w:rPr>
        <w:tab/>
      </w:r>
      <w:r>
        <w:rPr>
          <w:rFonts w:ascii="Calibri" w:hAnsi="Calibri"/>
          <w:b/>
          <w:lang w:val="en-US"/>
        </w:rPr>
        <w:tab/>
        <w:t xml:space="preserve">3992 RM </w:t>
      </w:r>
      <w:proofErr w:type="spellStart"/>
      <w:r>
        <w:rPr>
          <w:rFonts w:ascii="Calibri" w:hAnsi="Calibri"/>
          <w:b/>
          <w:lang w:val="en-US"/>
        </w:rPr>
        <w:t>Houten</w:t>
      </w:r>
      <w:proofErr w:type="spellEnd"/>
    </w:p>
    <w:p w:rsidR="00F62C40" w:rsidRDefault="00F62C40" w:rsidP="00831442">
      <w:pPr>
        <w:spacing w:line="360" w:lineRule="auto"/>
        <w:jc w:val="both"/>
        <w:rPr>
          <w:rFonts w:ascii="Calibri" w:hAnsi="Calibri"/>
          <w:b/>
          <w:lang w:val="en-US"/>
        </w:rPr>
      </w:pPr>
      <w:r>
        <w:rPr>
          <w:rFonts w:ascii="Calibri" w:hAnsi="Calibri"/>
          <w:b/>
          <w:lang w:val="en-US"/>
        </w:rPr>
        <w:tab/>
      </w:r>
      <w:r>
        <w:rPr>
          <w:rFonts w:ascii="Calibri" w:hAnsi="Calibri"/>
          <w:b/>
          <w:lang w:val="en-US"/>
        </w:rPr>
        <w:tab/>
      </w:r>
      <w:r>
        <w:rPr>
          <w:rFonts w:ascii="Calibri" w:hAnsi="Calibri"/>
          <w:b/>
          <w:lang w:val="en-US"/>
        </w:rPr>
        <w:tab/>
        <w:t>The Netherlands</w:t>
      </w:r>
    </w:p>
    <w:p w:rsidR="00F62C40" w:rsidRDefault="00F62C40" w:rsidP="00831442">
      <w:pPr>
        <w:spacing w:line="360" w:lineRule="auto"/>
        <w:jc w:val="both"/>
        <w:rPr>
          <w:rFonts w:ascii="Calibri" w:hAnsi="Calibri"/>
          <w:b/>
          <w:lang w:val="en-US"/>
        </w:rPr>
      </w:pPr>
      <w:r>
        <w:rPr>
          <w:rFonts w:ascii="Calibri" w:hAnsi="Calibri"/>
          <w:b/>
          <w:lang w:val="en-US"/>
        </w:rPr>
        <w:t>Student number:</w:t>
      </w:r>
      <w:r>
        <w:rPr>
          <w:rFonts w:ascii="Calibri" w:hAnsi="Calibri"/>
          <w:b/>
          <w:lang w:val="en-US"/>
        </w:rPr>
        <w:tab/>
        <w:t>282196</w:t>
      </w:r>
    </w:p>
    <w:p w:rsidR="00F62C40" w:rsidRDefault="00F62C40" w:rsidP="00831442">
      <w:pPr>
        <w:spacing w:line="360" w:lineRule="auto"/>
        <w:jc w:val="both"/>
        <w:rPr>
          <w:rFonts w:ascii="Calibri" w:hAnsi="Calibri"/>
          <w:b/>
          <w:lang w:val="en-US"/>
        </w:rPr>
      </w:pPr>
      <w:r>
        <w:rPr>
          <w:rFonts w:ascii="Calibri" w:hAnsi="Calibri"/>
          <w:b/>
          <w:lang w:val="en-US"/>
        </w:rPr>
        <w:t xml:space="preserve">E-mail address: </w:t>
      </w:r>
      <w:r>
        <w:rPr>
          <w:rFonts w:ascii="Calibri" w:hAnsi="Calibri"/>
          <w:b/>
          <w:lang w:val="en-US"/>
        </w:rPr>
        <w:tab/>
      </w:r>
      <w:hyperlink r:id="rId11" w:history="1">
        <w:r w:rsidRPr="00B778A5">
          <w:rPr>
            <w:rStyle w:val="Hyperlink"/>
            <w:rFonts w:ascii="Calibri" w:hAnsi="Calibri"/>
            <w:b/>
            <w:lang w:val="en-US"/>
          </w:rPr>
          <w:t>Co_Doan@hotmail.com</w:t>
        </w:r>
      </w:hyperlink>
    </w:p>
    <w:p w:rsidR="00F62C40" w:rsidRDefault="00F62C40" w:rsidP="00831442">
      <w:pPr>
        <w:spacing w:line="360" w:lineRule="auto"/>
        <w:jc w:val="both"/>
        <w:rPr>
          <w:rFonts w:ascii="Calibri" w:hAnsi="Calibri"/>
          <w:b/>
          <w:lang w:val="en-US"/>
        </w:rPr>
      </w:pPr>
    </w:p>
    <w:p w:rsidR="00F62C40" w:rsidRDefault="00F62C40" w:rsidP="00831442">
      <w:pPr>
        <w:spacing w:line="360" w:lineRule="auto"/>
        <w:jc w:val="both"/>
        <w:rPr>
          <w:rFonts w:ascii="Calibri" w:hAnsi="Calibri"/>
          <w:b/>
          <w:lang w:val="en-US"/>
        </w:rPr>
      </w:pPr>
      <w:r>
        <w:rPr>
          <w:rFonts w:ascii="Calibri" w:hAnsi="Calibri"/>
          <w:b/>
          <w:lang w:val="en-US"/>
        </w:rPr>
        <w:t xml:space="preserve">Academic Year: </w:t>
      </w:r>
      <w:r>
        <w:rPr>
          <w:rFonts w:ascii="Calibri" w:hAnsi="Calibri"/>
          <w:b/>
          <w:lang w:val="en-US"/>
        </w:rPr>
        <w:tab/>
        <w:t>2009/2010</w:t>
      </w:r>
    </w:p>
    <w:p w:rsidR="00F62C40" w:rsidRDefault="00F62C40" w:rsidP="00831442">
      <w:pPr>
        <w:spacing w:line="360" w:lineRule="auto"/>
        <w:jc w:val="both"/>
        <w:rPr>
          <w:rFonts w:ascii="Calibri" w:hAnsi="Calibri"/>
          <w:b/>
          <w:lang w:val="en-US"/>
        </w:rPr>
      </w:pPr>
      <w:r>
        <w:rPr>
          <w:rFonts w:ascii="Calibri" w:hAnsi="Calibri"/>
          <w:b/>
          <w:lang w:val="en-US"/>
        </w:rPr>
        <w:t>University:</w:t>
      </w:r>
      <w:r>
        <w:rPr>
          <w:rFonts w:ascii="Calibri" w:hAnsi="Calibri"/>
          <w:b/>
          <w:lang w:val="en-US"/>
        </w:rPr>
        <w:tab/>
      </w:r>
      <w:r>
        <w:rPr>
          <w:rFonts w:ascii="Calibri" w:hAnsi="Calibri"/>
          <w:b/>
          <w:lang w:val="en-US"/>
        </w:rPr>
        <w:tab/>
        <w:t>Erasmus University of Rotterdam</w:t>
      </w:r>
    </w:p>
    <w:p w:rsidR="00F62C40" w:rsidRPr="00A74256" w:rsidRDefault="00F62C40" w:rsidP="00831442">
      <w:pPr>
        <w:spacing w:line="360" w:lineRule="auto"/>
        <w:jc w:val="both"/>
        <w:rPr>
          <w:rFonts w:ascii="Calibri" w:hAnsi="Calibri"/>
          <w:b/>
          <w:lang w:val="en-US"/>
        </w:rPr>
      </w:pPr>
      <w:r>
        <w:rPr>
          <w:rFonts w:ascii="Calibri" w:hAnsi="Calibri"/>
          <w:b/>
          <w:lang w:val="en-US"/>
        </w:rPr>
        <w:tab/>
      </w:r>
      <w:r>
        <w:rPr>
          <w:rFonts w:ascii="Calibri" w:hAnsi="Calibri"/>
          <w:b/>
          <w:lang w:val="en-US"/>
        </w:rPr>
        <w:tab/>
      </w:r>
      <w:r>
        <w:rPr>
          <w:rFonts w:ascii="Calibri" w:hAnsi="Calibri"/>
          <w:b/>
          <w:lang w:val="en-US"/>
        </w:rPr>
        <w:tab/>
        <w:t>International Economics and Business</w:t>
      </w:r>
    </w:p>
    <w:p w:rsidR="006A5066" w:rsidRPr="00A74256" w:rsidRDefault="006A5066" w:rsidP="00831442">
      <w:pPr>
        <w:spacing w:line="360" w:lineRule="auto"/>
        <w:jc w:val="both"/>
        <w:rPr>
          <w:rFonts w:ascii="Calibri" w:hAnsi="Calibri"/>
          <w:b/>
          <w:lang w:val="en-US"/>
        </w:rPr>
      </w:pPr>
    </w:p>
    <w:p w:rsidR="006A5066" w:rsidRPr="00A74256" w:rsidRDefault="00F62C40" w:rsidP="00831442">
      <w:pPr>
        <w:spacing w:line="360" w:lineRule="auto"/>
        <w:jc w:val="both"/>
        <w:rPr>
          <w:rFonts w:ascii="Calibri" w:hAnsi="Calibri"/>
          <w:b/>
          <w:lang w:val="en-US"/>
        </w:rPr>
      </w:pPr>
      <w:r>
        <w:rPr>
          <w:rFonts w:ascii="Calibri" w:hAnsi="Calibri"/>
          <w:b/>
          <w:lang w:val="en-US"/>
        </w:rPr>
        <w:t>Supervisor</w:t>
      </w:r>
      <w:r w:rsidR="00B66500">
        <w:rPr>
          <w:rFonts w:ascii="Calibri" w:hAnsi="Calibri"/>
          <w:b/>
          <w:lang w:val="en-US"/>
        </w:rPr>
        <w:t>*</w:t>
      </w:r>
      <w:r>
        <w:rPr>
          <w:rFonts w:ascii="Calibri" w:hAnsi="Calibri"/>
          <w:b/>
          <w:lang w:val="en-US"/>
        </w:rPr>
        <w:t xml:space="preserve">: </w:t>
      </w:r>
      <w:r>
        <w:rPr>
          <w:rFonts w:ascii="Calibri" w:hAnsi="Calibri"/>
          <w:b/>
          <w:lang w:val="en-US"/>
        </w:rPr>
        <w:tab/>
      </w:r>
      <w:r>
        <w:rPr>
          <w:rFonts w:ascii="Calibri" w:hAnsi="Calibri"/>
          <w:b/>
          <w:lang w:val="en-US"/>
        </w:rPr>
        <w:tab/>
        <w:t xml:space="preserve">Dr. J. </w:t>
      </w:r>
      <w:proofErr w:type="spellStart"/>
      <w:r>
        <w:rPr>
          <w:rFonts w:ascii="Calibri" w:hAnsi="Calibri"/>
          <w:b/>
          <w:lang w:val="en-US"/>
        </w:rPr>
        <w:t>Emami</w:t>
      </w:r>
      <w:proofErr w:type="spellEnd"/>
      <w:r>
        <w:rPr>
          <w:rFonts w:ascii="Calibri" w:hAnsi="Calibri"/>
          <w:b/>
          <w:lang w:val="en-US"/>
        </w:rPr>
        <w:t xml:space="preserve"> </w:t>
      </w:r>
      <w:proofErr w:type="spellStart"/>
      <w:r>
        <w:rPr>
          <w:rFonts w:ascii="Calibri" w:hAnsi="Calibri"/>
          <w:b/>
          <w:lang w:val="en-US"/>
        </w:rPr>
        <w:t>Namini</w:t>
      </w:r>
      <w:proofErr w:type="spellEnd"/>
    </w:p>
    <w:p w:rsidR="00B36D77" w:rsidRDefault="00B36D77" w:rsidP="00831442">
      <w:pPr>
        <w:spacing w:line="360" w:lineRule="auto"/>
        <w:jc w:val="both"/>
        <w:rPr>
          <w:rStyle w:val="BookTitle"/>
          <w:rFonts w:ascii="Calibri" w:hAnsi="Calibri"/>
          <w:sz w:val="32"/>
          <w:szCs w:val="32"/>
        </w:rPr>
      </w:pPr>
    </w:p>
    <w:p w:rsidR="00D8550D" w:rsidRPr="00A74256" w:rsidRDefault="00D8550D" w:rsidP="00831442">
      <w:pPr>
        <w:spacing w:line="360" w:lineRule="auto"/>
        <w:jc w:val="both"/>
        <w:rPr>
          <w:rStyle w:val="BookTitle"/>
          <w:rFonts w:ascii="Calibri" w:hAnsi="Calibri"/>
          <w:sz w:val="32"/>
          <w:szCs w:val="32"/>
        </w:rPr>
      </w:pPr>
    </w:p>
    <w:p w:rsidR="00462C52" w:rsidRDefault="00462C52" w:rsidP="00831442">
      <w:pPr>
        <w:spacing w:line="360" w:lineRule="auto"/>
        <w:jc w:val="both"/>
        <w:rPr>
          <w:rStyle w:val="BookTitle"/>
          <w:rFonts w:ascii="Calibri" w:hAnsi="Calibri"/>
          <w:sz w:val="40"/>
          <w:szCs w:val="40"/>
        </w:rPr>
      </w:pPr>
    </w:p>
    <w:p w:rsidR="009A3DC0" w:rsidRPr="009E300C" w:rsidRDefault="009A3DC0" w:rsidP="00831442">
      <w:pPr>
        <w:spacing w:line="360" w:lineRule="auto"/>
        <w:jc w:val="both"/>
        <w:rPr>
          <w:rStyle w:val="BookTitle"/>
          <w:rFonts w:ascii="Calibri" w:hAnsi="Calibri"/>
          <w:sz w:val="40"/>
          <w:szCs w:val="40"/>
        </w:rPr>
      </w:pPr>
      <w:r w:rsidRPr="009E300C">
        <w:rPr>
          <w:rStyle w:val="BookTitle"/>
          <w:rFonts w:ascii="Calibri" w:hAnsi="Calibri"/>
          <w:sz w:val="40"/>
          <w:szCs w:val="40"/>
        </w:rPr>
        <w:lastRenderedPageBreak/>
        <w:t>Abstract</w:t>
      </w:r>
    </w:p>
    <w:p w:rsidR="0057212E" w:rsidRPr="009E300C" w:rsidRDefault="00B95912" w:rsidP="00AE1A0B">
      <w:pPr>
        <w:spacing w:line="360" w:lineRule="auto"/>
        <w:jc w:val="both"/>
        <w:rPr>
          <w:rStyle w:val="BookTitle"/>
          <w:rFonts w:ascii="Calibri" w:hAnsi="Calibri"/>
          <w:b w:val="0"/>
          <w:sz w:val="22"/>
          <w:szCs w:val="22"/>
        </w:rPr>
      </w:pPr>
      <w:r>
        <w:rPr>
          <w:rStyle w:val="BookTitle"/>
          <w:rFonts w:ascii="Calibri" w:hAnsi="Calibri"/>
          <w:b w:val="0"/>
          <w:sz w:val="22"/>
          <w:szCs w:val="22"/>
        </w:rPr>
        <w:t>One of the most important q</w:t>
      </w:r>
      <w:r w:rsidR="0057212E" w:rsidRPr="009E300C">
        <w:rPr>
          <w:rStyle w:val="BookTitle"/>
          <w:rFonts w:ascii="Calibri" w:hAnsi="Calibri"/>
          <w:b w:val="0"/>
          <w:sz w:val="22"/>
          <w:szCs w:val="22"/>
        </w:rPr>
        <w:t>uestion in</w:t>
      </w:r>
      <w:r w:rsidR="00626FD2" w:rsidRPr="009E300C">
        <w:rPr>
          <w:rStyle w:val="BookTitle"/>
          <w:rFonts w:ascii="Calibri" w:hAnsi="Calibri"/>
          <w:b w:val="0"/>
          <w:sz w:val="22"/>
          <w:szCs w:val="22"/>
        </w:rPr>
        <w:t xml:space="preserve"> economics is “what determines economic growth</w:t>
      </w:r>
      <w:r w:rsidR="003D03C2" w:rsidRPr="009E300C">
        <w:rPr>
          <w:rStyle w:val="BookTitle"/>
          <w:rFonts w:ascii="Calibri" w:hAnsi="Calibri"/>
          <w:b w:val="0"/>
          <w:sz w:val="22"/>
          <w:szCs w:val="22"/>
        </w:rPr>
        <w:t>?</w:t>
      </w:r>
      <w:proofErr w:type="gramStart"/>
      <w:r w:rsidRPr="009E300C">
        <w:rPr>
          <w:rStyle w:val="BookTitle"/>
          <w:rFonts w:ascii="Calibri" w:hAnsi="Calibri"/>
          <w:b w:val="0"/>
          <w:sz w:val="22"/>
          <w:szCs w:val="22"/>
        </w:rPr>
        <w:t>”</w:t>
      </w:r>
      <w:r>
        <w:rPr>
          <w:rStyle w:val="BookTitle"/>
          <w:rFonts w:ascii="Calibri" w:hAnsi="Calibri"/>
          <w:b w:val="0"/>
          <w:sz w:val="22"/>
          <w:szCs w:val="22"/>
        </w:rPr>
        <w:t>.</w:t>
      </w:r>
      <w:proofErr w:type="gramEnd"/>
    </w:p>
    <w:p w:rsidR="0057212E" w:rsidRPr="009E300C" w:rsidRDefault="0057212E" w:rsidP="00AE1A0B">
      <w:pPr>
        <w:spacing w:line="360" w:lineRule="auto"/>
        <w:jc w:val="both"/>
        <w:rPr>
          <w:rStyle w:val="BookTitle"/>
          <w:rFonts w:ascii="Calibri" w:hAnsi="Calibri"/>
          <w:b w:val="0"/>
          <w:sz w:val="22"/>
          <w:szCs w:val="22"/>
        </w:rPr>
      </w:pPr>
      <w:r w:rsidRPr="009E300C">
        <w:rPr>
          <w:rStyle w:val="BookTitle"/>
          <w:rFonts w:ascii="Calibri" w:hAnsi="Calibri"/>
          <w:b w:val="0"/>
          <w:sz w:val="22"/>
          <w:szCs w:val="22"/>
        </w:rPr>
        <w:t>In theory there is a lot of support for the FDI led to economic growth hypothesis.</w:t>
      </w:r>
      <w:r w:rsidR="00626FD2" w:rsidRPr="009E300C">
        <w:rPr>
          <w:rStyle w:val="BookTitle"/>
          <w:rFonts w:ascii="Calibri" w:hAnsi="Calibri"/>
          <w:b w:val="0"/>
          <w:sz w:val="22"/>
          <w:szCs w:val="22"/>
        </w:rPr>
        <w:t xml:space="preserve"> It is therefore not </w:t>
      </w:r>
      <w:r w:rsidR="000F18F6" w:rsidRPr="009E300C">
        <w:rPr>
          <w:rStyle w:val="BookTitle"/>
          <w:rFonts w:ascii="Calibri" w:hAnsi="Calibri"/>
          <w:b w:val="0"/>
          <w:sz w:val="22"/>
          <w:szCs w:val="22"/>
        </w:rPr>
        <w:t>surprising</w:t>
      </w:r>
      <w:r w:rsidRPr="009E300C">
        <w:rPr>
          <w:rStyle w:val="BookTitle"/>
          <w:rFonts w:ascii="Calibri" w:hAnsi="Calibri"/>
          <w:b w:val="0"/>
          <w:sz w:val="22"/>
          <w:szCs w:val="22"/>
        </w:rPr>
        <w:t xml:space="preserve"> that </w:t>
      </w:r>
      <w:r w:rsidR="000F18F6" w:rsidRPr="009E300C">
        <w:rPr>
          <w:rStyle w:val="BookTitle"/>
          <w:rFonts w:ascii="Calibri" w:hAnsi="Calibri"/>
          <w:b w:val="0"/>
          <w:sz w:val="22"/>
          <w:szCs w:val="22"/>
        </w:rPr>
        <w:t>governments</w:t>
      </w:r>
      <w:r w:rsidRPr="009E300C">
        <w:rPr>
          <w:rStyle w:val="BookTitle"/>
          <w:rFonts w:ascii="Calibri" w:hAnsi="Calibri"/>
          <w:b w:val="0"/>
          <w:sz w:val="22"/>
          <w:szCs w:val="22"/>
        </w:rPr>
        <w:t xml:space="preserve"> are prepared to give foreign firms generous incentive packages. the question is whether this is justifiable since empirical evidence</w:t>
      </w:r>
      <w:r w:rsidR="00B102D3">
        <w:rPr>
          <w:rStyle w:val="BookTitle"/>
          <w:rFonts w:ascii="Calibri" w:hAnsi="Calibri"/>
          <w:b w:val="0"/>
          <w:sz w:val="22"/>
          <w:szCs w:val="22"/>
        </w:rPr>
        <w:t>s</w:t>
      </w:r>
      <w:r w:rsidRPr="009E300C">
        <w:rPr>
          <w:rStyle w:val="BookTitle"/>
          <w:rFonts w:ascii="Calibri" w:hAnsi="Calibri"/>
          <w:b w:val="0"/>
          <w:sz w:val="22"/>
          <w:szCs w:val="22"/>
        </w:rPr>
        <w:t xml:space="preserve"> s</w:t>
      </w:r>
      <w:r w:rsidR="002479A1" w:rsidRPr="009E300C">
        <w:rPr>
          <w:rStyle w:val="BookTitle"/>
          <w:rFonts w:ascii="Calibri" w:hAnsi="Calibri"/>
          <w:b w:val="0"/>
          <w:sz w:val="22"/>
          <w:szCs w:val="22"/>
        </w:rPr>
        <w:t>how</w:t>
      </w:r>
      <w:r w:rsidRPr="009E300C">
        <w:rPr>
          <w:rStyle w:val="BookTitle"/>
          <w:rFonts w:ascii="Calibri" w:hAnsi="Calibri"/>
          <w:b w:val="0"/>
          <w:sz w:val="22"/>
          <w:szCs w:val="22"/>
        </w:rPr>
        <w:t xml:space="preserve"> that the relationship betwee</w:t>
      </w:r>
      <w:r w:rsidR="00626FD2" w:rsidRPr="009E300C">
        <w:rPr>
          <w:rStyle w:val="BookTitle"/>
          <w:rFonts w:ascii="Calibri" w:hAnsi="Calibri"/>
          <w:b w:val="0"/>
          <w:sz w:val="22"/>
          <w:szCs w:val="22"/>
        </w:rPr>
        <w:t>n FDI and growth is still ambigu</w:t>
      </w:r>
      <w:r w:rsidRPr="009E300C">
        <w:rPr>
          <w:rStyle w:val="BookTitle"/>
          <w:rFonts w:ascii="Calibri" w:hAnsi="Calibri"/>
          <w:b w:val="0"/>
          <w:sz w:val="22"/>
          <w:szCs w:val="22"/>
        </w:rPr>
        <w:t>ous</w:t>
      </w:r>
      <w:r w:rsidR="00117EA8" w:rsidRPr="009E300C">
        <w:rPr>
          <w:rStyle w:val="BookTitle"/>
          <w:rFonts w:ascii="Calibri" w:hAnsi="Calibri"/>
          <w:b w:val="0"/>
          <w:sz w:val="22"/>
          <w:szCs w:val="22"/>
        </w:rPr>
        <w:t>,</w:t>
      </w:r>
      <w:r w:rsidRPr="009E300C">
        <w:rPr>
          <w:rStyle w:val="BookTitle"/>
          <w:rFonts w:ascii="Calibri" w:hAnsi="Calibri"/>
          <w:b w:val="0"/>
          <w:sz w:val="22"/>
          <w:szCs w:val="22"/>
        </w:rPr>
        <w:t xml:space="preserve"> both at microeconomic and macroeconomic level.</w:t>
      </w:r>
    </w:p>
    <w:p w:rsidR="0057212E" w:rsidRPr="009E300C" w:rsidRDefault="0057212E" w:rsidP="00AE1A0B">
      <w:pPr>
        <w:spacing w:line="360" w:lineRule="auto"/>
        <w:jc w:val="both"/>
        <w:rPr>
          <w:rStyle w:val="BookTitle"/>
          <w:rFonts w:ascii="Calibri" w:hAnsi="Calibri"/>
          <w:b w:val="0"/>
          <w:sz w:val="22"/>
          <w:szCs w:val="22"/>
        </w:rPr>
      </w:pPr>
      <w:r w:rsidRPr="009E300C">
        <w:rPr>
          <w:rStyle w:val="BookTitle"/>
          <w:rFonts w:ascii="Calibri" w:hAnsi="Calibri"/>
          <w:b w:val="0"/>
          <w:sz w:val="22"/>
          <w:szCs w:val="22"/>
        </w:rPr>
        <w:t>This paper argues that the growth effects of FDI depen</w:t>
      </w:r>
      <w:r w:rsidR="002479A1" w:rsidRPr="009E300C">
        <w:rPr>
          <w:rStyle w:val="BookTitle"/>
          <w:rFonts w:ascii="Calibri" w:hAnsi="Calibri"/>
          <w:b w:val="0"/>
          <w:sz w:val="22"/>
          <w:szCs w:val="22"/>
        </w:rPr>
        <w:t>ds on the different types/nature</w:t>
      </w:r>
      <w:r w:rsidRPr="009E300C">
        <w:rPr>
          <w:rStyle w:val="BookTitle"/>
          <w:rFonts w:ascii="Calibri" w:hAnsi="Calibri"/>
          <w:b w:val="0"/>
          <w:sz w:val="22"/>
          <w:szCs w:val="22"/>
        </w:rPr>
        <w:t xml:space="preserve"> of investment. Using US foreign affiliates sales data</w:t>
      </w:r>
      <w:r w:rsidR="008A71FD" w:rsidRPr="009E300C">
        <w:rPr>
          <w:rStyle w:val="BookTitle"/>
          <w:rFonts w:ascii="Calibri" w:hAnsi="Calibri"/>
          <w:b w:val="0"/>
          <w:sz w:val="22"/>
          <w:szCs w:val="22"/>
        </w:rPr>
        <w:t>,</w:t>
      </w:r>
      <w:r w:rsidRPr="009E300C">
        <w:rPr>
          <w:rStyle w:val="BookTitle"/>
          <w:rFonts w:ascii="Calibri" w:hAnsi="Calibri"/>
          <w:b w:val="0"/>
          <w:sz w:val="22"/>
          <w:szCs w:val="22"/>
        </w:rPr>
        <w:t xml:space="preserve"> this st</w:t>
      </w:r>
      <w:r w:rsidR="00626FD2" w:rsidRPr="009E300C">
        <w:rPr>
          <w:rStyle w:val="BookTitle"/>
          <w:rFonts w:ascii="Calibri" w:hAnsi="Calibri"/>
          <w:b w:val="0"/>
          <w:sz w:val="22"/>
          <w:szCs w:val="22"/>
        </w:rPr>
        <w:t xml:space="preserve">udy has been able to </w:t>
      </w:r>
      <w:r w:rsidR="000F18F6" w:rsidRPr="009E300C">
        <w:rPr>
          <w:rStyle w:val="BookTitle"/>
          <w:rFonts w:ascii="Calibri" w:hAnsi="Calibri"/>
          <w:b w:val="0"/>
          <w:sz w:val="22"/>
          <w:szCs w:val="22"/>
        </w:rPr>
        <w:t>distinguish</w:t>
      </w:r>
      <w:r w:rsidRPr="009E300C">
        <w:rPr>
          <w:rStyle w:val="BookTitle"/>
          <w:rFonts w:ascii="Calibri" w:hAnsi="Calibri"/>
          <w:b w:val="0"/>
          <w:sz w:val="22"/>
          <w:szCs w:val="22"/>
        </w:rPr>
        <w:t xml:space="preserve"> between three main types of FDI stocks</w:t>
      </w:r>
      <w:r w:rsidR="00626FD2" w:rsidRPr="009E300C">
        <w:rPr>
          <w:rStyle w:val="BookTitle"/>
          <w:rFonts w:ascii="Calibri" w:hAnsi="Calibri"/>
          <w:b w:val="0"/>
          <w:sz w:val="22"/>
          <w:szCs w:val="22"/>
        </w:rPr>
        <w:t>,</w:t>
      </w:r>
      <w:r w:rsidRPr="009E300C">
        <w:rPr>
          <w:rStyle w:val="BookTitle"/>
          <w:rFonts w:ascii="Calibri" w:hAnsi="Calibri"/>
          <w:b w:val="0"/>
          <w:sz w:val="22"/>
          <w:szCs w:val="22"/>
        </w:rPr>
        <w:t xml:space="preserve"> namely, horizontal, vertical and export-platform FDI</w:t>
      </w:r>
      <w:r w:rsidR="003D03C2" w:rsidRPr="009E300C">
        <w:rPr>
          <w:rStyle w:val="BookTitle"/>
          <w:rFonts w:ascii="Calibri" w:hAnsi="Calibri"/>
          <w:b w:val="0"/>
          <w:sz w:val="22"/>
          <w:szCs w:val="22"/>
        </w:rPr>
        <w:t xml:space="preserve"> respectively</w:t>
      </w:r>
      <w:r w:rsidRPr="009E300C">
        <w:rPr>
          <w:rStyle w:val="BookTitle"/>
          <w:rFonts w:ascii="Calibri" w:hAnsi="Calibri"/>
          <w:b w:val="0"/>
          <w:sz w:val="22"/>
          <w:szCs w:val="22"/>
        </w:rPr>
        <w:t>. With data from 20 developing countries for the period of 1985 to 2005 and appl</w:t>
      </w:r>
      <w:r w:rsidR="00EC1D3C" w:rsidRPr="009E300C">
        <w:rPr>
          <w:rStyle w:val="BookTitle"/>
          <w:rFonts w:ascii="Calibri" w:hAnsi="Calibri"/>
          <w:b w:val="0"/>
          <w:sz w:val="22"/>
          <w:szCs w:val="22"/>
        </w:rPr>
        <w:t>ying both cross-section and pane</w:t>
      </w:r>
      <w:r w:rsidRPr="009E300C">
        <w:rPr>
          <w:rStyle w:val="BookTitle"/>
          <w:rFonts w:ascii="Calibri" w:hAnsi="Calibri"/>
          <w:b w:val="0"/>
          <w:sz w:val="22"/>
          <w:szCs w:val="22"/>
        </w:rPr>
        <w:t>l data analysis, results ind</w:t>
      </w:r>
      <w:r w:rsidR="00284C10" w:rsidRPr="009E300C">
        <w:rPr>
          <w:rStyle w:val="BookTitle"/>
          <w:rFonts w:ascii="Calibri" w:hAnsi="Calibri"/>
          <w:b w:val="0"/>
          <w:sz w:val="22"/>
          <w:szCs w:val="22"/>
        </w:rPr>
        <w:t>eed indicate that there are</w:t>
      </w:r>
      <w:r w:rsidRPr="009E300C">
        <w:rPr>
          <w:rStyle w:val="BookTitle"/>
          <w:rFonts w:ascii="Calibri" w:hAnsi="Calibri"/>
          <w:b w:val="0"/>
          <w:sz w:val="22"/>
          <w:szCs w:val="22"/>
        </w:rPr>
        <w:t xml:space="preserve"> growth </w:t>
      </w:r>
      <w:r w:rsidR="00AE1A0B" w:rsidRPr="009E300C">
        <w:rPr>
          <w:rStyle w:val="BookTitle"/>
          <w:rFonts w:ascii="Calibri" w:hAnsi="Calibri"/>
          <w:b w:val="0"/>
          <w:sz w:val="22"/>
          <w:szCs w:val="22"/>
        </w:rPr>
        <w:t xml:space="preserve">effects </w:t>
      </w:r>
      <w:r w:rsidRPr="009E300C">
        <w:rPr>
          <w:rStyle w:val="BookTitle"/>
          <w:rFonts w:ascii="Calibri" w:hAnsi="Calibri"/>
          <w:b w:val="0"/>
          <w:sz w:val="22"/>
          <w:szCs w:val="22"/>
        </w:rPr>
        <w:t xml:space="preserve">differences </w:t>
      </w:r>
      <w:r w:rsidR="003D03C2" w:rsidRPr="009E300C">
        <w:rPr>
          <w:rStyle w:val="BookTitle"/>
          <w:rFonts w:ascii="Calibri" w:hAnsi="Calibri"/>
          <w:b w:val="0"/>
          <w:sz w:val="22"/>
          <w:szCs w:val="22"/>
        </w:rPr>
        <w:t xml:space="preserve">between </w:t>
      </w:r>
      <w:r w:rsidRPr="009E300C">
        <w:rPr>
          <w:rStyle w:val="BookTitle"/>
          <w:rFonts w:ascii="Calibri" w:hAnsi="Calibri"/>
          <w:b w:val="0"/>
          <w:sz w:val="22"/>
          <w:szCs w:val="22"/>
        </w:rPr>
        <w:t xml:space="preserve">the three main </w:t>
      </w:r>
      <w:r w:rsidR="000F18F6" w:rsidRPr="009E300C">
        <w:rPr>
          <w:rStyle w:val="BookTitle"/>
          <w:rFonts w:ascii="Calibri" w:hAnsi="Calibri"/>
          <w:b w:val="0"/>
          <w:sz w:val="22"/>
          <w:szCs w:val="22"/>
        </w:rPr>
        <w:t>types</w:t>
      </w:r>
      <w:r w:rsidRPr="009E300C">
        <w:rPr>
          <w:rStyle w:val="BookTitle"/>
          <w:rFonts w:ascii="Calibri" w:hAnsi="Calibri"/>
          <w:b w:val="0"/>
          <w:sz w:val="22"/>
          <w:szCs w:val="22"/>
        </w:rPr>
        <w:t xml:space="preserve"> of FDI. Most </w:t>
      </w:r>
      <w:r w:rsidR="000F18F6" w:rsidRPr="009E300C">
        <w:rPr>
          <w:rStyle w:val="BookTitle"/>
          <w:rFonts w:ascii="Calibri" w:hAnsi="Calibri"/>
          <w:b w:val="0"/>
          <w:sz w:val="22"/>
          <w:szCs w:val="22"/>
        </w:rPr>
        <w:t>noticeable</w:t>
      </w:r>
      <w:r w:rsidR="00BB00D7" w:rsidRPr="009E300C">
        <w:rPr>
          <w:rStyle w:val="BookTitle"/>
          <w:rFonts w:ascii="Calibri" w:hAnsi="Calibri"/>
          <w:b w:val="0"/>
          <w:sz w:val="22"/>
          <w:szCs w:val="22"/>
        </w:rPr>
        <w:t xml:space="preserve"> is that the resource-seeking</w:t>
      </w:r>
      <w:r w:rsidR="00626FD2" w:rsidRPr="009E300C">
        <w:rPr>
          <w:rStyle w:val="BookTitle"/>
          <w:rFonts w:ascii="Calibri" w:hAnsi="Calibri"/>
          <w:b w:val="0"/>
          <w:sz w:val="22"/>
          <w:szCs w:val="22"/>
        </w:rPr>
        <w:t xml:space="preserve"> nature of vertical FDI shows</w:t>
      </w:r>
      <w:r w:rsidRPr="009E300C">
        <w:rPr>
          <w:rStyle w:val="BookTitle"/>
          <w:rFonts w:ascii="Calibri" w:hAnsi="Calibri"/>
          <w:b w:val="0"/>
          <w:sz w:val="22"/>
          <w:szCs w:val="22"/>
        </w:rPr>
        <w:t xml:space="preserve"> a robust</w:t>
      </w:r>
      <w:r w:rsidR="003D03C2" w:rsidRPr="009E300C">
        <w:rPr>
          <w:rStyle w:val="BookTitle"/>
          <w:rFonts w:ascii="Calibri" w:hAnsi="Calibri"/>
          <w:b w:val="0"/>
          <w:sz w:val="22"/>
          <w:szCs w:val="22"/>
        </w:rPr>
        <w:t>,</w:t>
      </w:r>
      <w:r w:rsidRPr="009E300C">
        <w:rPr>
          <w:rStyle w:val="BookTitle"/>
          <w:rFonts w:ascii="Calibri" w:hAnsi="Calibri"/>
          <w:b w:val="0"/>
          <w:sz w:val="22"/>
          <w:szCs w:val="22"/>
        </w:rPr>
        <w:t xml:space="preserve"> </w:t>
      </w:r>
      <w:r w:rsidR="00626FD2" w:rsidRPr="009E300C">
        <w:rPr>
          <w:rStyle w:val="BookTitle"/>
          <w:rFonts w:ascii="Calibri" w:hAnsi="Calibri"/>
          <w:b w:val="0"/>
          <w:sz w:val="22"/>
          <w:szCs w:val="22"/>
        </w:rPr>
        <w:t xml:space="preserve">negative </w:t>
      </w:r>
      <w:r w:rsidR="00B95912" w:rsidRPr="009E300C">
        <w:rPr>
          <w:rStyle w:val="BookTitle"/>
          <w:rFonts w:ascii="Calibri" w:hAnsi="Calibri"/>
          <w:b w:val="0"/>
          <w:sz w:val="22"/>
          <w:szCs w:val="22"/>
        </w:rPr>
        <w:t xml:space="preserve">significant </w:t>
      </w:r>
      <w:r w:rsidR="00D275B7" w:rsidRPr="009E300C">
        <w:rPr>
          <w:rStyle w:val="BookTitle"/>
          <w:rFonts w:ascii="Calibri" w:hAnsi="Calibri"/>
          <w:b w:val="0"/>
          <w:sz w:val="22"/>
          <w:szCs w:val="22"/>
        </w:rPr>
        <w:t>growth effect</w:t>
      </w:r>
      <w:r w:rsidRPr="009E300C">
        <w:rPr>
          <w:rStyle w:val="BookTitle"/>
          <w:rFonts w:ascii="Calibri" w:hAnsi="Calibri"/>
          <w:b w:val="0"/>
          <w:sz w:val="22"/>
          <w:szCs w:val="22"/>
        </w:rPr>
        <w:t>. horizontal FDI also shows a negative sign</w:t>
      </w:r>
      <w:r w:rsidR="003D03C2" w:rsidRPr="009E300C">
        <w:rPr>
          <w:rStyle w:val="BookTitle"/>
          <w:rFonts w:ascii="Calibri" w:hAnsi="Calibri"/>
          <w:b w:val="0"/>
          <w:sz w:val="22"/>
          <w:szCs w:val="22"/>
        </w:rPr>
        <w:t>, but insignifican</w:t>
      </w:r>
      <w:r w:rsidR="00284C10" w:rsidRPr="009E300C">
        <w:rPr>
          <w:rStyle w:val="BookTitle"/>
          <w:rFonts w:ascii="Calibri" w:hAnsi="Calibri"/>
          <w:b w:val="0"/>
          <w:sz w:val="22"/>
          <w:szCs w:val="22"/>
        </w:rPr>
        <w:t>t.</w:t>
      </w:r>
      <w:r w:rsidRPr="009E300C">
        <w:rPr>
          <w:rStyle w:val="BookTitle"/>
          <w:rFonts w:ascii="Calibri" w:hAnsi="Calibri"/>
          <w:b w:val="0"/>
          <w:sz w:val="22"/>
          <w:szCs w:val="22"/>
        </w:rPr>
        <w:t xml:space="preserve"> </w:t>
      </w:r>
      <w:r w:rsidR="003D03C2" w:rsidRPr="009E300C">
        <w:rPr>
          <w:rStyle w:val="BookTitle"/>
          <w:rFonts w:ascii="Calibri" w:hAnsi="Calibri"/>
          <w:b w:val="0"/>
          <w:sz w:val="22"/>
          <w:szCs w:val="22"/>
        </w:rPr>
        <w:t xml:space="preserve">the relationship of </w:t>
      </w:r>
      <w:r w:rsidRPr="009E300C">
        <w:rPr>
          <w:rStyle w:val="BookTitle"/>
          <w:rFonts w:ascii="Calibri" w:hAnsi="Calibri"/>
          <w:b w:val="0"/>
          <w:sz w:val="22"/>
          <w:szCs w:val="22"/>
        </w:rPr>
        <w:t xml:space="preserve">export-platform FDI </w:t>
      </w:r>
      <w:r w:rsidR="003D03C2" w:rsidRPr="009E300C">
        <w:rPr>
          <w:rStyle w:val="BookTitle"/>
          <w:rFonts w:ascii="Calibri" w:hAnsi="Calibri"/>
          <w:b w:val="0"/>
          <w:sz w:val="22"/>
          <w:szCs w:val="22"/>
        </w:rPr>
        <w:t xml:space="preserve">and economic growth </w:t>
      </w:r>
      <w:r w:rsidR="00626FD2" w:rsidRPr="009E300C">
        <w:rPr>
          <w:rStyle w:val="BookTitle"/>
          <w:rFonts w:ascii="Calibri" w:hAnsi="Calibri"/>
          <w:b w:val="0"/>
          <w:sz w:val="22"/>
          <w:szCs w:val="22"/>
        </w:rPr>
        <w:t>are ambigu</w:t>
      </w:r>
      <w:r w:rsidRPr="009E300C">
        <w:rPr>
          <w:rStyle w:val="BookTitle"/>
          <w:rFonts w:ascii="Calibri" w:hAnsi="Calibri"/>
          <w:b w:val="0"/>
          <w:sz w:val="22"/>
          <w:szCs w:val="22"/>
        </w:rPr>
        <w:t>ous</w:t>
      </w:r>
      <w:r w:rsidR="003D03C2" w:rsidRPr="009E300C">
        <w:rPr>
          <w:rStyle w:val="BookTitle"/>
          <w:rFonts w:ascii="Calibri" w:hAnsi="Calibri"/>
          <w:b w:val="0"/>
          <w:sz w:val="22"/>
          <w:szCs w:val="22"/>
        </w:rPr>
        <w:t>. All th</w:t>
      </w:r>
      <w:r w:rsidR="00BD6662">
        <w:rPr>
          <w:rStyle w:val="BookTitle"/>
          <w:rFonts w:ascii="Calibri" w:hAnsi="Calibri"/>
          <w:b w:val="0"/>
          <w:sz w:val="22"/>
          <w:szCs w:val="22"/>
        </w:rPr>
        <w:t xml:space="preserve">is suggest </w:t>
      </w:r>
      <w:r w:rsidR="009E081D">
        <w:rPr>
          <w:rStyle w:val="BookTitle"/>
          <w:rFonts w:ascii="Calibri" w:hAnsi="Calibri"/>
          <w:b w:val="0"/>
          <w:sz w:val="22"/>
          <w:szCs w:val="22"/>
        </w:rPr>
        <w:t xml:space="preserve">that resources </w:t>
      </w:r>
      <w:r w:rsidR="00655725" w:rsidRPr="009E300C">
        <w:rPr>
          <w:rStyle w:val="BookTitle"/>
          <w:rFonts w:ascii="Calibri" w:hAnsi="Calibri"/>
          <w:b w:val="0"/>
          <w:sz w:val="22"/>
          <w:szCs w:val="22"/>
        </w:rPr>
        <w:t>and spec</w:t>
      </w:r>
      <w:r w:rsidR="009354D6" w:rsidRPr="009E300C">
        <w:rPr>
          <w:rStyle w:val="BookTitle"/>
          <w:rFonts w:ascii="Calibri" w:hAnsi="Calibri"/>
          <w:b w:val="0"/>
          <w:sz w:val="22"/>
          <w:szCs w:val="22"/>
        </w:rPr>
        <w:t>i</w:t>
      </w:r>
      <w:r w:rsidRPr="009E300C">
        <w:rPr>
          <w:rStyle w:val="BookTitle"/>
          <w:rFonts w:ascii="Calibri" w:hAnsi="Calibri"/>
          <w:b w:val="0"/>
          <w:sz w:val="22"/>
          <w:szCs w:val="22"/>
        </w:rPr>
        <w:t>al incentive packages should not be given to all types of FDI. Instead policymakers should screen projects for their benefits</w:t>
      </w:r>
      <w:r w:rsidR="00626FD2" w:rsidRPr="009E300C">
        <w:rPr>
          <w:rStyle w:val="BookTitle"/>
          <w:rFonts w:ascii="Calibri" w:hAnsi="Calibri"/>
          <w:b w:val="0"/>
          <w:sz w:val="22"/>
          <w:szCs w:val="22"/>
        </w:rPr>
        <w:t>,</w:t>
      </w:r>
      <w:r w:rsidRPr="009E300C">
        <w:rPr>
          <w:rStyle w:val="BookTitle"/>
          <w:rFonts w:ascii="Calibri" w:hAnsi="Calibri"/>
          <w:b w:val="0"/>
          <w:sz w:val="22"/>
          <w:szCs w:val="22"/>
        </w:rPr>
        <w:t xml:space="preserve"> if possible and </w:t>
      </w:r>
      <w:r w:rsidR="000F18F6" w:rsidRPr="009E300C">
        <w:rPr>
          <w:rStyle w:val="BookTitle"/>
          <w:rFonts w:ascii="Calibri" w:hAnsi="Calibri"/>
          <w:b w:val="0"/>
          <w:sz w:val="22"/>
          <w:szCs w:val="22"/>
        </w:rPr>
        <w:t>simultaneously</w:t>
      </w:r>
      <w:r w:rsidRPr="009E300C">
        <w:rPr>
          <w:rStyle w:val="BookTitle"/>
          <w:rFonts w:ascii="Calibri" w:hAnsi="Calibri"/>
          <w:b w:val="0"/>
          <w:sz w:val="22"/>
          <w:szCs w:val="22"/>
        </w:rPr>
        <w:t xml:space="preserve"> invest more in the development of local firms and workers. these </w:t>
      </w:r>
      <w:r w:rsidR="000F18F6" w:rsidRPr="009E300C">
        <w:rPr>
          <w:rStyle w:val="BookTitle"/>
          <w:rFonts w:ascii="Calibri" w:hAnsi="Calibri"/>
          <w:b w:val="0"/>
          <w:sz w:val="22"/>
          <w:szCs w:val="22"/>
        </w:rPr>
        <w:t>recommendations</w:t>
      </w:r>
      <w:r w:rsidRPr="009E300C">
        <w:rPr>
          <w:rStyle w:val="BookTitle"/>
          <w:rFonts w:ascii="Calibri" w:hAnsi="Calibri"/>
          <w:b w:val="0"/>
          <w:sz w:val="22"/>
          <w:szCs w:val="22"/>
        </w:rPr>
        <w:t xml:space="preserve"> may be </w:t>
      </w:r>
      <w:r w:rsidR="008A71FD" w:rsidRPr="009E300C">
        <w:rPr>
          <w:rStyle w:val="BookTitle"/>
          <w:rFonts w:ascii="Calibri" w:hAnsi="Calibri"/>
          <w:b w:val="0"/>
          <w:sz w:val="22"/>
          <w:szCs w:val="22"/>
        </w:rPr>
        <w:t xml:space="preserve">too </w:t>
      </w:r>
      <w:r w:rsidR="0063015E" w:rsidRPr="009E300C">
        <w:rPr>
          <w:rStyle w:val="BookTitle"/>
          <w:rFonts w:ascii="Calibri" w:hAnsi="Calibri"/>
          <w:b w:val="0"/>
          <w:sz w:val="22"/>
          <w:szCs w:val="22"/>
        </w:rPr>
        <w:t>ambiguous</w:t>
      </w:r>
      <w:r w:rsidRPr="009E300C">
        <w:rPr>
          <w:rStyle w:val="BookTitle"/>
          <w:rFonts w:ascii="Calibri" w:hAnsi="Calibri"/>
          <w:b w:val="0"/>
          <w:sz w:val="22"/>
          <w:szCs w:val="22"/>
        </w:rPr>
        <w:t xml:space="preserve"> for developing countries with</w:t>
      </w:r>
      <w:r w:rsidR="009E081D" w:rsidRPr="009E081D">
        <w:rPr>
          <w:rStyle w:val="BookTitle"/>
          <w:rFonts w:ascii="Calibri" w:hAnsi="Calibri"/>
          <w:b w:val="0"/>
          <w:sz w:val="22"/>
          <w:szCs w:val="22"/>
        </w:rPr>
        <w:t xml:space="preserve"> </w:t>
      </w:r>
      <w:r w:rsidR="009E081D" w:rsidRPr="009E300C">
        <w:rPr>
          <w:rStyle w:val="BookTitle"/>
          <w:rFonts w:ascii="Calibri" w:hAnsi="Calibri"/>
          <w:b w:val="0"/>
          <w:sz w:val="22"/>
          <w:szCs w:val="22"/>
        </w:rPr>
        <w:t>little resources</w:t>
      </w:r>
      <w:r w:rsidR="009E081D">
        <w:rPr>
          <w:rStyle w:val="BookTitle"/>
          <w:rFonts w:ascii="Calibri" w:hAnsi="Calibri"/>
          <w:b w:val="0"/>
          <w:sz w:val="22"/>
          <w:szCs w:val="22"/>
        </w:rPr>
        <w:t xml:space="preserve"> and</w:t>
      </w:r>
      <w:r w:rsidRPr="009E300C">
        <w:rPr>
          <w:rStyle w:val="BookTitle"/>
          <w:rFonts w:ascii="Calibri" w:hAnsi="Calibri"/>
          <w:b w:val="0"/>
          <w:sz w:val="22"/>
          <w:szCs w:val="22"/>
        </w:rPr>
        <w:t xml:space="preserve"> weak institutions.</w:t>
      </w:r>
    </w:p>
    <w:p w:rsidR="009354D6" w:rsidRPr="009E300C" w:rsidRDefault="009354D6" w:rsidP="00AE1A0B">
      <w:pPr>
        <w:spacing w:line="360" w:lineRule="auto"/>
        <w:jc w:val="both"/>
        <w:rPr>
          <w:rStyle w:val="BookTitle"/>
          <w:rFonts w:ascii="Calibri" w:hAnsi="Calibri"/>
          <w:b w:val="0"/>
          <w:sz w:val="22"/>
          <w:szCs w:val="22"/>
        </w:rPr>
      </w:pPr>
    </w:p>
    <w:p w:rsidR="009354D6" w:rsidRPr="009E300C" w:rsidRDefault="009354D6" w:rsidP="00AE1A0B">
      <w:pPr>
        <w:spacing w:line="360" w:lineRule="auto"/>
        <w:jc w:val="both"/>
        <w:rPr>
          <w:rFonts w:ascii="Calibri" w:hAnsi="Calibri"/>
          <w:b/>
          <w:bCs/>
          <w:smallCaps/>
          <w:spacing w:val="5"/>
          <w:sz w:val="22"/>
          <w:szCs w:val="22"/>
        </w:rPr>
      </w:pPr>
      <w:r w:rsidRPr="009E300C">
        <w:rPr>
          <w:rStyle w:val="BookTitle"/>
          <w:rFonts w:ascii="Calibri" w:hAnsi="Calibri"/>
          <w:sz w:val="22"/>
          <w:szCs w:val="22"/>
        </w:rPr>
        <w:t>Keywords</w:t>
      </w:r>
      <w:r w:rsidRPr="009E300C">
        <w:rPr>
          <w:rStyle w:val="BookTitle"/>
          <w:rFonts w:ascii="Calibri" w:hAnsi="Calibri"/>
          <w:b w:val="0"/>
          <w:sz w:val="22"/>
          <w:szCs w:val="22"/>
        </w:rPr>
        <w:t>: Economic growth, spillover effects, FDI, horizontal FDI, vertical FDI, export-platform FDI.</w:t>
      </w:r>
    </w:p>
    <w:p w:rsidR="00525E20" w:rsidRDefault="00525E20" w:rsidP="00831442">
      <w:pPr>
        <w:spacing w:line="360" w:lineRule="auto"/>
        <w:jc w:val="both"/>
        <w:rPr>
          <w:rStyle w:val="BookTitle"/>
          <w:rFonts w:ascii="Calibri" w:hAnsi="Calibri"/>
          <w:sz w:val="40"/>
          <w:szCs w:val="40"/>
        </w:rPr>
      </w:pPr>
    </w:p>
    <w:p w:rsidR="00872A37" w:rsidRPr="00525E20" w:rsidRDefault="00872A37" w:rsidP="00831442">
      <w:pPr>
        <w:spacing w:line="360" w:lineRule="auto"/>
        <w:jc w:val="both"/>
        <w:rPr>
          <w:rFonts w:ascii="Calibri" w:hAnsi="Calibri"/>
          <w:b/>
          <w:sz w:val="40"/>
          <w:szCs w:val="40"/>
        </w:rPr>
      </w:pPr>
    </w:p>
    <w:p w:rsidR="00872A37" w:rsidRPr="00A74256" w:rsidRDefault="00872A37" w:rsidP="00831442">
      <w:pPr>
        <w:spacing w:line="360" w:lineRule="auto"/>
        <w:jc w:val="both"/>
        <w:rPr>
          <w:rFonts w:ascii="Calibri" w:hAnsi="Calibri"/>
          <w:b/>
          <w:sz w:val="40"/>
          <w:szCs w:val="40"/>
          <w:lang w:val="en-US"/>
        </w:rPr>
      </w:pPr>
    </w:p>
    <w:p w:rsidR="00872A37" w:rsidRPr="00A74256" w:rsidRDefault="00872A37" w:rsidP="00831442">
      <w:pPr>
        <w:spacing w:line="360" w:lineRule="auto"/>
        <w:jc w:val="both"/>
        <w:rPr>
          <w:rFonts w:ascii="Calibri" w:hAnsi="Calibri"/>
          <w:b/>
          <w:sz w:val="40"/>
          <w:szCs w:val="40"/>
          <w:lang w:val="en-US"/>
        </w:rPr>
      </w:pPr>
    </w:p>
    <w:p w:rsidR="00872A37" w:rsidRDefault="00872A37" w:rsidP="00831442">
      <w:pPr>
        <w:spacing w:line="360" w:lineRule="auto"/>
        <w:jc w:val="both"/>
        <w:rPr>
          <w:rFonts w:ascii="Calibri" w:hAnsi="Calibri"/>
          <w:b/>
          <w:sz w:val="40"/>
          <w:szCs w:val="40"/>
          <w:lang w:val="en-US"/>
        </w:rPr>
      </w:pPr>
    </w:p>
    <w:p w:rsidR="00655725" w:rsidRPr="00A74256" w:rsidRDefault="00655725" w:rsidP="00831442">
      <w:pPr>
        <w:spacing w:line="360" w:lineRule="auto"/>
        <w:jc w:val="both"/>
        <w:rPr>
          <w:rFonts w:ascii="Calibri" w:hAnsi="Calibri"/>
          <w:b/>
          <w:sz w:val="40"/>
          <w:szCs w:val="40"/>
          <w:lang w:val="en-US"/>
        </w:rPr>
      </w:pPr>
    </w:p>
    <w:sdt>
      <w:sdtPr>
        <w:rPr>
          <w:rFonts w:ascii="Calibri" w:hAnsi="Calibri" w:cs="Angsana New"/>
          <w:b w:val="0"/>
          <w:bCs w:val="0"/>
          <w:smallCaps/>
          <w:color w:val="auto"/>
          <w:spacing w:val="5"/>
          <w:sz w:val="26"/>
          <w:szCs w:val="33"/>
          <w:lang w:val="en-AU" w:eastAsia="en-AU" w:bidi="th-TH"/>
        </w:rPr>
        <w:id w:val="69737856"/>
        <w:docPartObj>
          <w:docPartGallery w:val="Table of Contents"/>
          <w:docPartUnique/>
        </w:docPartObj>
      </w:sdtPr>
      <w:sdtEndPr>
        <w:rPr>
          <w:b/>
          <w:sz w:val="22"/>
          <w:szCs w:val="22"/>
        </w:rPr>
      </w:sdtEndPr>
      <w:sdtContent>
        <w:p w:rsidR="000A3241" w:rsidRPr="00A74256" w:rsidRDefault="000A3241" w:rsidP="00831442">
          <w:pPr>
            <w:pStyle w:val="TOCHeading"/>
            <w:jc w:val="both"/>
            <w:rPr>
              <w:rFonts w:ascii="Calibri" w:hAnsi="Calibri" w:cs="Times New Roman"/>
              <w:b w:val="0"/>
              <w:color w:val="auto"/>
              <w:sz w:val="24"/>
              <w:szCs w:val="24"/>
            </w:rPr>
          </w:pPr>
          <w:r w:rsidRPr="00A74256">
            <w:rPr>
              <w:rStyle w:val="BookTitle"/>
              <w:rFonts w:ascii="Calibri" w:hAnsi="Calibri"/>
              <w:sz w:val="36"/>
              <w:szCs w:val="36"/>
            </w:rPr>
            <w:t>Table of Contents</w:t>
          </w:r>
        </w:p>
        <w:p w:rsidR="006303BB" w:rsidRDefault="006303BB" w:rsidP="00831442">
          <w:pPr>
            <w:pStyle w:val="Heading2"/>
            <w:jc w:val="both"/>
            <w:rPr>
              <w:rFonts w:ascii="Calibri" w:hAnsi="Calibri"/>
              <w:color w:val="auto"/>
              <w:sz w:val="22"/>
              <w:szCs w:val="22"/>
            </w:rPr>
          </w:pPr>
          <w:r>
            <w:rPr>
              <w:rFonts w:ascii="Calibri" w:hAnsi="Calibri"/>
              <w:color w:val="auto"/>
              <w:sz w:val="22"/>
              <w:szCs w:val="22"/>
            </w:rPr>
            <w:t>Abstract</w:t>
          </w:r>
          <w:r w:rsidRPr="00A74256">
            <w:rPr>
              <w:rFonts w:ascii="Calibri" w:hAnsi="Calibri"/>
              <w:color w:val="auto"/>
              <w:sz w:val="22"/>
              <w:szCs w:val="22"/>
            </w:rPr>
            <w:ptab w:relativeTo="margin" w:alignment="right" w:leader="dot"/>
          </w:r>
          <w:r>
            <w:rPr>
              <w:rFonts w:ascii="Calibri" w:hAnsi="Calibri"/>
              <w:color w:val="auto"/>
              <w:sz w:val="22"/>
              <w:szCs w:val="22"/>
            </w:rPr>
            <w:t>1</w:t>
          </w:r>
        </w:p>
        <w:p w:rsidR="000A3241" w:rsidRPr="00A74256" w:rsidRDefault="000A3241" w:rsidP="00831442">
          <w:pPr>
            <w:pStyle w:val="Heading2"/>
            <w:jc w:val="both"/>
            <w:rPr>
              <w:rFonts w:ascii="Calibri" w:hAnsi="Calibri"/>
              <w:color w:val="auto"/>
              <w:sz w:val="22"/>
              <w:szCs w:val="22"/>
            </w:rPr>
          </w:pPr>
          <w:r w:rsidRPr="00A74256">
            <w:rPr>
              <w:rFonts w:ascii="Calibri" w:hAnsi="Calibri"/>
              <w:color w:val="auto"/>
              <w:sz w:val="22"/>
              <w:szCs w:val="22"/>
            </w:rPr>
            <w:t>Introduction</w:t>
          </w:r>
          <w:r w:rsidRPr="00A74256">
            <w:rPr>
              <w:rFonts w:ascii="Calibri" w:hAnsi="Calibri"/>
              <w:color w:val="auto"/>
              <w:sz w:val="22"/>
              <w:szCs w:val="22"/>
            </w:rPr>
            <w:ptab w:relativeTo="margin" w:alignment="right" w:leader="dot"/>
          </w:r>
          <w:r w:rsidR="009B1E71">
            <w:rPr>
              <w:rFonts w:ascii="Calibri" w:hAnsi="Calibri"/>
              <w:color w:val="auto"/>
              <w:sz w:val="22"/>
              <w:szCs w:val="22"/>
            </w:rPr>
            <w:t>4</w:t>
          </w:r>
        </w:p>
        <w:p w:rsidR="00B877D0" w:rsidRPr="00A74256" w:rsidRDefault="00B877D0" w:rsidP="00831442">
          <w:pPr>
            <w:pStyle w:val="Heading2"/>
            <w:jc w:val="both"/>
            <w:rPr>
              <w:rFonts w:ascii="Calibri" w:hAnsi="Calibri"/>
              <w:color w:val="auto"/>
              <w:sz w:val="22"/>
              <w:szCs w:val="22"/>
            </w:rPr>
          </w:pPr>
          <w:r w:rsidRPr="00A74256">
            <w:rPr>
              <w:rFonts w:ascii="Calibri" w:hAnsi="Calibri"/>
              <w:color w:val="auto"/>
              <w:sz w:val="22"/>
              <w:szCs w:val="22"/>
            </w:rPr>
            <w:t>1</w:t>
          </w:r>
          <w:r w:rsidR="00463EFC">
            <w:rPr>
              <w:rFonts w:ascii="Calibri" w:hAnsi="Calibri"/>
              <w:color w:val="auto"/>
              <w:sz w:val="22"/>
              <w:szCs w:val="22"/>
            </w:rPr>
            <w:tab/>
          </w:r>
          <w:r w:rsidR="000A3241" w:rsidRPr="00A74256">
            <w:rPr>
              <w:rFonts w:ascii="Calibri" w:hAnsi="Calibri"/>
              <w:color w:val="auto"/>
              <w:sz w:val="22"/>
              <w:szCs w:val="22"/>
            </w:rPr>
            <w:t>Literature review</w:t>
          </w:r>
          <w:r w:rsidR="000A3241" w:rsidRPr="00A74256">
            <w:rPr>
              <w:rFonts w:ascii="Calibri" w:hAnsi="Calibri"/>
              <w:color w:val="auto"/>
              <w:sz w:val="22"/>
              <w:szCs w:val="22"/>
            </w:rPr>
            <w:ptab w:relativeTo="margin" w:alignment="right" w:leader="dot"/>
          </w:r>
          <w:r w:rsidR="002D512A">
            <w:rPr>
              <w:rFonts w:ascii="Calibri" w:hAnsi="Calibri"/>
              <w:color w:val="auto"/>
              <w:sz w:val="22"/>
              <w:szCs w:val="22"/>
            </w:rPr>
            <w:t>7</w:t>
          </w:r>
        </w:p>
      </w:sdtContent>
    </w:sdt>
    <w:p w:rsidR="000A3241" w:rsidRPr="00A74256" w:rsidRDefault="00B877D0" w:rsidP="00831442">
      <w:pPr>
        <w:pStyle w:val="Heading2"/>
        <w:jc w:val="both"/>
        <w:rPr>
          <w:rFonts w:ascii="Calibri" w:hAnsi="Calibri"/>
          <w:color w:val="auto"/>
          <w:sz w:val="22"/>
          <w:szCs w:val="22"/>
        </w:rPr>
      </w:pPr>
      <w:r w:rsidRPr="00A74256">
        <w:rPr>
          <w:rFonts w:ascii="Calibri" w:hAnsi="Calibri"/>
          <w:color w:val="auto"/>
          <w:sz w:val="22"/>
          <w:szCs w:val="22"/>
        </w:rPr>
        <w:t xml:space="preserve">2. </w:t>
      </w:r>
      <w:r w:rsidR="00463EFC">
        <w:rPr>
          <w:rFonts w:ascii="Calibri" w:hAnsi="Calibri"/>
          <w:color w:val="auto"/>
          <w:sz w:val="22"/>
          <w:szCs w:val="22"/>
        </w:rPr>
        <w:tab/>
      </w:r>
      <w:r w:rsidR="00020BC0" w:rsidRPr="00A74256">
        <w:rPr>
          <w:rFonts w:ascii="Calibri" w:hAnsi="Calibri"/>
          <w:color w:val="auto"/>
          <w:sz w:val="22"/>
          <w:szCs w:val="22"/>
        </w:rPr>
        <w:t xml:space="preserve">The </w:t>
      </w:r>
      <w:r w:rsidR="000A3241" w:rsidRPr="00A74256">
        <w:rPr>
          <w:rFonts w:ascii="Calibri" w:hAnsi="Calibri"/>
          <w:color w:val="auto"/>
          <w:sz w:val="22"/>
          <w:szCs w:val="22"/>
        </w:rPr>
        <w:t>growth effects of the different types of FDI</w:t>
      </w:r>
      <w:r w:rsidR="000A3241" w:rsidRPr="00A74256">
        <w:rPr>
          <w:rFonts w:ascii="Calibri" w:hAnsi="Calibri"/>
          <w:color w:val="auto"/>
          <w:sz w:val="22"/>
          <w:szCs w:val="22"/>
        </w:rPr>
        <w:ptab w:relativeTo="margin" w:alignment="right" w:leader="dot"/>
      </w:r>
      <w:r w:rsidR="002D512A">
        <w:rPr>
          <w:rFonts w:ascii="Calibri" w:hAnsi="Calibri"/>
          <w:color w:val="auto"/>
          <w:sz w:val="22"/>
          <w:szCs w:val="22"/>
        </w:rPr>
        <w:t>11</w:t>
      </w:r>
    </w:p>
    <w:p w:rsidR="000A3241" w:rsidRPr="00A74256" w:rsidRDefault="000A3241" w:rsidP="00831442">
      <w:pPr>
        <w:pStyle w:val="Heading3"/>
        <w:jc w:val="both"/>
        <w:rPr>
          <w:rFonts w:ascii="Calibri" w:hAnsi="Calibri"/>
          <w:sz w:val="22"/>
          <w:szCs w:val="22"/>
        </w:rPr>
      </w:pPr>
      <w:r w:rsidRPr="00A74256">
        <w:rPr>
          <w:rFonts w:ascii="Calibri" w:hAnsi="Calibri"/>
          <w:sz w:val="22"/>
          <w:szCs w:val="22"/>
        </w:rPr>
        <w:t>2.1 Main Types of FDI</w:t>
      </w:r>
      <w:r w:rsidRPr="00A74256">
        <w:rPr>
          <w:rFonts w:ascii="Calibri" w:hAnsi="Calibri"/>
          <w:sz w:val="22"/>
          <w:szCs w:val="22"/>
        </w:rPr>
        <w:ptab w:relativeTo="margin" w:alignment="right" w:leader="dot"/>
      </w:r>
      <w:r w:rsidR="002D512A">
        <w:rPr>
          <w:rFonts w:ascii="Calibri" w:hAnsi="Calibri"/>
          <w:sz w:val="22"/>
          <w:szCs w:val="22"/>
        </w:rPr>
        <w:t>11</w:t>
      </w:r>
    </w:p>
    <w:p w:rsidR="00B83E8E" w:rsidRPr="00B83E8E" w:rsidRDefault="000A3241" w:rsidP="00B83E8E">
      <w:pPr>
        <w:pStyle w:val="Heading3"/>
        <w:jc w:val="both"/>
        <w:rPr>
          <w:rFonts w:ascii="Calibri" w:hAnsi="Calibri"/>
          <w:sz w:val="22"/>
          <w:szCs w:val="22"/>
        </w:rPr>
      </w:pPr>
      <w:r w:rsidRPr="00A74256">
        <w:rPr>
          <w:rFonts w:ascii="Calibri" w:hAnsi="Calibri"/>
          <w:sz w:val="22"/>
          <w:szCs w:val="22"/>
        </w:rPr>
        <w:t>2.2 Spillover effects of the different types of FDI</w:t>
      </w:r>
      <w:r w:rsidRPr="00A74256">
        <w:rPr>
          <w:rFonts w:ascii="Calibri" w:hAnsi="Calibri"/>
          <w:sz w:val="22"/>
          <w:szCs w:val="22"/>
        </w:rPr>
        <w:ptab w:relativeTo="margin" w:alignment="right" w:leader="dot"/>
      </w:r>
      <w:r w:rsidR="002D512A">
        <w:rPr>
          <w:rFonts w:ascii="Calibri" w:hAnsi="Calibri"/>
          <w:sz w:val="22"/>
          <w:szCs w:val="22"/>
        </w:rPr>
        <w:t>12</w:t>
      </w:r>
    </w:p>
    <w:p w:rsidR="00B83E8E" w:rsidRDefault="00B83E8E" w:rsidP="008F6B52">
      <w:pPr>
        <w:pStyle w:val="Heading3"/>
        <w:ind w:firstLine="708"/>
        <w:jc w:val="both"/>
        <w:rPr>
          <w:rFonts w:ascii="Calibri" w:hAnsi="Calibri"/>
          <w:sz w:val="22"/>
          <w:szCs w:val="22"/>
        </w:rPr>
      </w:pPr>
      <w:r>
        <w:rPr>
          <w:rFonts w:ascii="Calibri" w:hAnsi="Calibri"/>
          <w:sz w:val="22"/>
          <w:szCs w:val="22"/>
        </w:rPr>
        <w:t>2.2.1</w:t>
      </w:r>
      <w:r w:rsidR="008F6B52">
        <w:rPr>
          <w:rFonts w:ascii="Calibri" w:hAnsi="Calibri"/>
          <w:sz w:val="22"/>
          <w:szCs w:val="22"/>
        </w:rPr>
        <w:t xml:space="preserve"> Labour turnover </w:t>
      </w:r>
      <w:r w:rsidRPr="00A74256">
        <w:rPr>
          <w:rFonts w:ascii="Calibri" w:hAnsi="Calibri"/>
          <w:sz w:val="22"/>
          <w:szCs w:val="22"/>
        </w:rPr>
        <w:ptab w:relativeTo="margin" w:alignment="right" w:leader="dot"/>
      </w:r>
      <w:r w:rsidR="002D512A">
        <w:rPr>
          <w:rFonts w:ascii="Calibri" w:hAnsi="Calibri"/>
          <w:sz w:val="22"/>
          <w:szCs w:val="22"/>
        </w:rPr>
        <w:t>12</w:t>
      </w:r>
    </w:p>
    <w:p w:rsidR="00B83E8E" w:rsidRDefault="008F6B52" w:rsidP="008F6B52">
      <w:pPr>
        <w:pStyle w:val="Heading3"/>
        <w:ind w:firstLine="708"/>
        <w:jc w:val="both"/>
        <w:rPr>
          <w:rFonts w:ascii="Calibri" w:hAnsi="Calibri"/>
          <w:sz w:val="22"/>
          <w:szCs w:val="22"/>
        </w:rPr>
      </w:pPr>
      <w:r>
        <w:rPr>
          <w:rFonts w:ascii="Calibri" w:hAnsi="Calibri"/>
          <w:sz w:val="22"/>
          <w:szCs w:val="22"/>
        </w:rPr>
        <w:t>2.2.2 Demonstration</w:t>
      </w:r>
      <w:r w:rsidR="00B83E8E" w:rsidRPr="00A74256">
        <w:rPr>
          <w:rFonts w:ascii="Calibri" w:hAnsi="Calibri"/>
          <w:sz w:val="22"/>
          <w:szCs w:val="22"/>
        </w:rPr>
        <w:ptab w:relativeTo="margin" w:alignment="right" w:leader="dot"/>
      </w:r>
      <w:r w:rsidR="002D512A">
        <w:rPr>
          <w:rFonts w:ascii="Calibri" w:hAnsi="Calibri"/>
          <w:sz w:val="22"/>
          <w:szCs w:val="22"/>
        </w:rPr>
        <w:t>13</w:t>
      </w:r>
    </w:p>
    <w:p w:rsidR="00B83E8E" w:rsidRDefault="008F6B52" w:rsidP="008F6B52">
      <w:pPr>
        <w:pStyle w:val="Heading3"/>
        <w:ind w:firstLine="708"/>
        <w:jc w:val="both"/>
        <w:rPr>
          <w:rFonts w:ascii="Calibri" w:hAnsi="Calibri"/>
          <w:sz w:val="22"/>
          <w:szCs w:val="22"/>
        </w:rPr>
      </w:pPr>
      <w:r>
        <w:rPr>
          <w:rFonts w:ascii="Calibri" w:hAnsi="Calibri"/>
          <w:sz w:val="22"/>
          <w:szCs w:val="22"/>
        </w:rPr>
        <w:t>2.2.3 Linkages</w:t>
      </w:r>
      <w:r w:rsidR="00B83E8E" w:rsidRPr="00A74256">
        <w:rPr>
          <w:rFonts w:ascii="Calibri" w:hAnsi="Calibri"/>
          <w:sz w:val="22"/>
          <w:szCs w:val="22"/>
        </w:rPr>
        <w:ptab w:relativeTo="margin" w:alignment="right" w:leader="dot"/>
      </w:r>
      <w:r w:rsidR="002D512A">
        <w:rPr>
          <w:rFonts w:ascii="Calibri" w:hAnsi="Calibri"/>
          <w:sz w:val="22"/>
          <w:szCs w:val="22"/>
        </w:rPr>
        <w:t>14</w:t>
      </w:r>
    </w:p>
    <w:p w:rsidR="000A3241" w:rsidRDefault="008F6B52" w:rsidP="008F6B52">
      <w:pPr>
        <w:pStyle w:val="Heading3"/>
        <w:ind w:firstLine="708"/>
        <w:jc w:val="both"/>
        <w:rPr>
          <w:rFonts w:ascii="Calibri" w:hAnsi="Calibri"/>
          <w:sz w:val="22"/>
          <w:szCs w:val="22"/>
        </w:rPr>
      </w:pPr>
      <w:r>
        <w:rPr>
          <w:rFonts w:ascii="Calibri" w:hAnsi="Calibri"/>
          <w:sz w:val="22"/>
          <w:szCs w:val="22"/>
        </w:rPr>
        <w:t>2.2.4 Competition</w:t>
      </w:r>
      <w:r w:rsidR="000A3241" w:rsidRPr="00A74256">
        <w:rPr>
          <w:rFonts w:ascii="Calibri" w:hAnsi="Calibri"/>
          <w:sz w:val="22"/>
          <w:szCs w:val="22"/>
        </w:rPr>
        <w:ptab w:relativeTo="margin" w:alignment="right" w:leader="dot"/>
      </w:r>
      <w:r w:rsidR="002D512A">
        <w:rPr>
          <w:rFonts w:ascii="Calibri" w:hAnsi="Calibri"/>
          <w:sz w:val="22"/>
          <w:szCs w:val="22"/>
        </w:rPr>
        <w:t>15</w:t>
      </w:r>
    </w:p>
    <w:p w:rsidR="002D512A" w:rsidRPr="00FA2017" w:rsidRDefault="002D512A" w:rsidP="002D512A">
      <w:pPr>
        <w:pStyle w:val="Heading3"/>
        <w:jc w:val="both"/>
        <w:rPr>
          <w:rFonts w:ascii="Calibri" w:hAnsi="Calibri"/>
          <w:sz w:val="22"/>
          <w:szCs w:val="22"/>
        </w:rPr>
      </w:pPr>
      <w:r>
        <w:rPr>
          <w:rFonts w:ascii="Calibri" w:hAnsi="Calibri"/>
          <w:sz w:val="22"/>
          <w:szCs w:val="22"/>
        </w:rPr>
        <w:t>2.3 Direct effects of the different types of FDI</w:t>
      </w:r>
      <w:r w:rsidRPr="00A74256">
        <w:rPr>
          <w:rFonts w:ascii="Calibri" w:hAnsi="Calibri"/>
          <w:sz w:val="22"/>
          <w:szCs w:val="22"/>
        </w:rPr>
        <w:ptab w:relativeTo="margin" w:alignment="right" w:leader="dot"/>
      </w:r>
      <w:r>
        <w:rPr>
          <w:rFonts w:ascii="Calibri" w:hAnsi="Calibri"/>
          <w:sz w:val="22"/>
          <w:szCs w:val="22"/>
        </w:rPr>
        <w:t>16</w:t>
      </w:r>
    </w:p>
    <w:p w:rsidR="00B877D0" w:rsidRPr="00FA2017" w:rsidRDefault="002D512A" w:rsidP="00831442">
      <w:pPr>
        <w:pStyle w:val="Heading3"/>
        <w:jc w:val="both"/>
        <w:rPr>
          <w:rFonts w:ascii="Calibri" w:hAnsi="Calibri"/>
          <w:sz w:val="22"/>
          <w:szCs w:val="22"/>
        </w:rPr>
      </w:pPr>
      <w:r>
        <w:rPr>
          <w:rFonts w:ascii="Calibri" w:hAnsi="Calibri"/>
          <w:sz w:val="22"/>
          <w:szCs w:val="22"/>
        </w:rPr>
        <w:t xml:space="preserve">2.4 </w:t>
      </w:r>
      <w:r w:rsidR="00AE0CB3">
        <w:rPr>
          <w:rFonts w:ascii="Calibri" w:hAnsi="Calibri"/>
          <w:sz w:val="22"/>
          <w:szCs w:val="22"/>
        </w:rPr>
        <w:t>Expectations</w:t>
      </w:r>
      <w:r w:rsidR="000A3241" w:rsidRPr="00A74256">
        <w:rPr>
          <w:rFonts w:ascii="Calibri" w:hAnsi="Calibri"/>
          <w:sz w:val="22"/>
          <w:szCs w:val="22"/>
        </w:rPr>
        <w:ptab w:relativeTo="margin" w:alignment="right" w:leader="dot"/>
      </w:r>
      <w:r>
        <w:rPr>
          <w:rFonts w:ascii="Calibri" w:hAnsi="Calibri"/>
          <w:sz w:val="22"/>
          <w:szCs w:val="22"/>
        </w:rPr>
        <w:t>17</w:t>
      </w:r>
    </w:p>
    <w:p w:rsidR="000A3241" w:rsidRPr="00A74256" w:rsidRDefault="00B877D0" w:rsidP="00831442">
      <w:pPr>
        <w:pStyle w:val="Heading2"/>
        <w:jc w:val="both"/>
        <w:rPr>
          <w:rFonts w:ascii="Calibri" w:hAnsi="Calibri"/>
          <w:color w:val="auto"/>
          <w:sz w:val="22"/>
          <w:szCs w:val="22"/>
        </w:rPr>
      </w:pPr>
      <w:r w:rsidRPr="00A74256">
        <w:rPr>
          <w:rFonts w:ascii="Calibri" w:hAnsi="Calibri"/>
          <w:color w:val="auto"/>
          <w:sz w:val="22"/>
          <w:szCs w:val="22"/>
        </w:rPr>
        <w:t xml:space="preserve">3. </w:t>
      </w:r>
      <w:r w:rsidR="00463EFC">
        <w:rPr>
          <w:rFonts w:ascii="Calibri" w:hAnsi="Calibri"/>
          <w:color w:val="auto"/>
          <w:sz w:val="22"/>
          <w:szCs w:val="22"/>
        </w:rPr>
        <w:tab/>
      </w:r>
      <w:r w:rsidR="000A3241" w:rsidRPr="00A74256">
        <w:rPr>
          <w:rFonts w:ascii="Calibri" w:hAnsi="Calibri"/>
          <w:color w:val="auto"/>
          <w:sz w:val="22"/>
          <w:szCs w:val="22"/>
        </w:rPr>
        <w:t>Empirical Analysis</w:t>
      </w:r>
      <w:r w:rsidR="000A3241" w:rsidRPr="00A74256">
        <w:rPr>
          <w:rFonts w:ascii="Calibri" w:hAnsi="Calibri"/>
          <w:color w:val="auto"/>
          <w:sz w:val="22"/>
          <w:szCs w:val="22"/>
        </w:rPr>
        <w:ptab w:relativeTo="margin" w:alignment="right" w:leader="dot"/>
      </w:r>
      <w:r w:rsidR="00D30039">
        <w:rPr>
          <w:rFonts w:ascii="Calibri" w:hAnsi="Calibri"/>
          <w:color w:val="auto"/>
          <w:sz w:val="22"/>
          <w:szCs w:val="22"/>
        </w:rPr>
        <w:t>18</w:t>
      </w:r>
    </w:p>
    <w:p w:rsidR="000A3241" w:rsidRPr="00A74256" w:rsidRDefault="00463EFC" w:rsidP="00831442">
      <w:pPr>
        <w:pStyle w:val="Heading3"/>
        <w:jc w:val="both"/>
        <w:rPr>
          <w:rFonts w:ascii="Calibri" w:hAnsi="Calibri"/>
          <w:sz w:val="22"/>
          <w:szCs w:val="22"/>
        </w:rPr>
      </w:pPr>
      <w:r>
        <w:rPr>
          <w:rFonts w:ascii="Calibri" w:hAnsi="Calibri"/>
          <w:sz w:val="22"/>
          <w:szCs w:val="22"/>
          <w:lang w:val="en-US"/>
        </w:rPr>
        <w:t>3.1 Descriptive data</w:t>
      </w:r>
      <w:r w:rsidR="000A3241" w:rsidRPr="00A74256">
        <w:rPr>
          <w:rFonts w:ascii="Calibri" w:hAnsi="Calibri"/>
          <w:sz w:val="22"/>
          <w:szCs w:val="22"/>
        </w:rPr>
        <w:ptab w:relativeTo="margin" w:alignment="right" w:leader="dot"/>
      </w:r>
      <w:r w:rsidR="00D30039">
        <w:rPr>
          <w:rFonts w:ascii="Calibri" w:hAnsi="Calibri"/>
          <w:sz w:val="22"/>
          <w:szCs w:val="22"/>
        </w:rPr>
        <w:t>18</w:t>
      </w:r>
    </w:p>
    <w:p w:rsidR="00B877D0" w:rsidRPr="00A74256" w:rsidRDefault="00E903F3" w:rsidP="00831442">
      <w:pPr>
        <w:pStyle w:val="Heading3"/>
        <w:jc w:val="both"/>
        <w:rPr>
          <w:rFonts w:ascii="Calibri" w:hAnsi="Calibri"/>
          <w:sz w:val="22"/>
          <w:szCs w:val="22"/>
        </w:rPr>
      </w:pPr>
      <w:r>
        <w:rPr>
          <w:rFonts w:ascii="Calibri" w:hAnsi="Calibri"/>
          <w:sz w:val="22"/>
          <w:szCs w:val="22"/>
        </w:rPr>
        <w:t>3.2 Data</w:t>
      </w:r>
      <w:r w:rsidR="000A3241" w:rsidRPr="00A74256">
        <w:rPr>
          <w:rFonts w:ascii="Calibri" w:hAnsi="Calibri"/>
          <w:sz w:val="22"/>
          <w:szCs w:val="22"/>
        </w:rPr>
        <w:ptab w:relativeTo="margin" w:alignment="right" w:leader="dot"/>
      </w:r>
      <w:r w:rsidR="00D30039">
        <w:rPr>
          <w:rFonts w:ascii="Calibri" w:hAnsi="Calibri"/>
          <w:sz w:val="22"/>
          <w:szCs w:val="22"/>
        </w:rPr>
        <w:t>20</w:t>
      </w:r>
    </w:p>
    <w:p w:rsidR="00020BC0" w:rsidRPr="00A74256" w:rsidRDefault="00020BC0" w:rsidP="00831442">
      <w:pPr>
        <w:pStyle w:val="Heading3"/>
        <w:ind w:firstLine="708"/>
        <w:jc w:val="both"/>
        <w:rPr>
          <w:rFonts w:ascii="Calibri" w:hAnsi="Calibri"/>
          <w:sz w:val="22"/>
          <w:szCs w:val="22"/>
        </w:rPr>
      </w:pPr>
      <w:r w:rsidRPr="00A74256">
        <w:rPr>
          <w:rFonts w:ascii="Calibri" w:hAnsi="Calibri"/>
          <w:sz w:val="22"/>
          <w:szCs w:val="22"/>
        </w:rPr>
        <w:t>3.2.1</w:t>
      </w:r>
      <w:r w:rsidR="00B877D0" w:rsidRPr="00A74256">
        <w:rPr>
          <w:rFonts w:ascii="Calibri" w:hAnsi="Calibri"/>
          <w:sz w:val="22"/>
          <w:szCs w:val="22"/>
        </w:rPr>
        <w:t xml:space="preserve"> </w:t>
      </w:r>
      <w:r w:rsidR="00AE1A0B">
        <w:rPr>
          <w:rFonts w:ascii="Calibri" w:hAnsi="Calibri"/>
          <w:sz w:val="22"/>
          <w:szCs w:val="22"/>
        </w:rPr>
        <w:t xml:space="preserve">Disaggregation of </w:t>
      </w:r>
      <w:r w:rsidR="00AE1A0B" w:rsidRPr="00A74256">
        <w:rPr>
          <w:rFonts w:ascii="Calibri" w:hAnsi="Calibri"/>
          <w:sz w:val="22"/>
          <w:szCs w:val="22"/>
        </w:rPr>
        <w:t>overall</w:t>
      </w:r>
      <w:r w:rsidRPr="00A74256">
        <w:rPr>
          <w:rFonts w:ascii="Calibri" w:hAnsi="Calibri"/>
          <w:sz w:val="22"/>
          <w:szCs w:val="22"/>
        </w:rPr>
        <w:t xml:space="preserve"> FDI stock into</w:t>
      </w:r>
      <w:r w:rsidR="00AE1A0B">
        <w:rPr>
          <w:rFonts w:ascii="Calibri" w:hAnsi="Calibri"/>
          <w:sz w:val="22"/>
          <w:szCs w:val="22"/>
        </w:rPr>
        <w:t xml:space="preserve"> different types of investments</w:t>
      </w:r>
      <w:r w:rsidRPr="00A74256">
        <w:rPr>
          <w:rFonts w:ascii="Calibri" w:hAnsi="Calibri"/>
          <w:sz w:val="22"/>
          <w:szCs w:val="22"/>
        </w:rPr>
        <w:ptab w:relativeTo="margin" w:alignment="right" w:leader="dot"/>
      </w:r>
      <w:r w:rsidR="00D30039">
        <w:rPr>
          <w:rFonts w:ascii="Calibri" w:hAnsi="Calibri"/>
          <w:sz w:val="22"/>
          <w:szCs w:val="22"/>
        </w:rPr>
        <w:t>20</w:t>
      </w:r>
    </w:p>
    <w:p w:rsidR="00B877D0" w:rsidRPr="00A74256" w:rsidRDefault="00020BC0" w:rsidP="00831442">
      <w:pPr>
        <w:pStyle w:val="Heading3"/>
        <w:ind w:firstLine="708"/>
        <w:jc w:val="both"/>
        <w:rPr>
          <w:rFonts w:ascii="Calibri" w:hAnsi="Calibri"/>
          <w:sz w:val="22"/>
          <w:szCs w:val="22"/>
        </w:rPr>
      </w:pPr>
      <w:r w:rsidRPr="00A74256">
        <w:rPr>
          <w:rFonts w:ascii="Calibri" w:hAnsi="Calibri"/>
          <w:sz w:val="22"/>
          <w:szCs w:val="22"/>
        </w:rPr>
        <w:t>3.2.2 Dependent and independent variables</w:t>
      </w:r>
      <w:r w:rsidRPr="00A74256">
        <w:rPr>
          <w:rFonts w:ascii="Calibri" w:hAnsi="Calibri"/>
          <w:sz w:val="22"/>
          <w:szCs w:val="22"/>
        </w:rPr>
        <w:ptab w:relativeTo="margin" w:alignment="right" w:leader="dot"/>
      </w:r>
      <w:r w:rsidR="00D30039">
        <w:rPr>
          <w:rFonts w:ascii="Calibri" w:hAnsi="Calibri"/>
          <w:sz w:val="22"/>
          <w:szCs w:val="22"/>
        </w:rPr>
        <w:t>22</w:t>
      </w:r>
    </w:p>
    <w:p w:rsidR="000A3241" w:rsidRPr="00CC5D9C" w:rsidRDefault="00CC5D9C" w:rsidP="00831442">
      <w:pPr>
        <w:pStyle w:val="Heading3"/>
        <w:jc w:val="both"/>
        <w:rPr>
          <w:rFonts w:ascii="Calibri" w:hAnsi="Calibri"/>
          <w:color w:val="548DD4" w:themeColor="text2" w:themeTint="99"/>
          <w:sz w:val="22"/>
          <w:szCs w:val="22"/>
        </w:rPr>
      </w:pPr>
      <w:r>
        <w:rPr>
          <w:rFonts w:ascii="Calibri" w:hAnsi="Calibri"/>
          <w:color w:val="548DD4" w:themeColor="text2" w:themeTint="99"/>
          <w:sz w:val="22"/>
          <w:szCs w:val="22"/>
        </w:rPr>
        <w:t>3.3</w:t>
      </w:r>
      <w:r w:rsidR="00020BC0" w:rsidRPr="00CC5D9C">
        <w:rPr>
          <w:rFonts w:ascii="Calibri" w:hAnsi="Calibri"/>
          <w:color w:val="548DD4" w:themeColor="text2" w:themeTint="99"/>
          <w:sz w:val="22"/>
          <w:szCs w:val="22"/>
        </w:rPr>
        <w:t>.</w:t>
      </w:r>
      <w:r w:rsidR="00E903F3" w:rsidRPr="00E903F3">
        <w:rPr>
          <w:rFonts w:ascii="Calibri" w:hAnsi="Calibri"/>
          <w:sz w:val="22"/>
          <w:szCs w:val="22"/>
        </w:rPr>
        <w:t xml:space="preserve"> </w:t>
      </w:r>
      <w:r w:rsidR="00E903F3">
        <w:rPr>
          <w:rFonts w:ascii="Calibri" w:hAnsi="Calibri"/>
          <w:sz w:val="22"/>
          <w:szCs w:val="22"/>
        </w:rPr>
        <w:t>Methodology</w:t>
      </w:r>
      <w:r w:rsidR="000A3241" w:rsidRPr="00CC5D9C">
        <w:rPr>
          <w:rFonts w:ascii="Calibri" w:hAnsi="Calibri"/>
          <w:color w:val="548DD4" w:themeColor="text2" w:themeTint="99"/>
          <w:sz w:val="22"/>
          <w:szCs w:val="22"/>
        </w:rPr>
        <w:ptab w:relativeTo="margin" w:alignment="right" w:leader="dot"/>
      </w:r>
      <w:r w:rsidR="00D30039">
        <w:rPr>
          <w:rFonts w:ascii="Calibri" w:hAnsi="Calibri"/>
          <w:color w:val="548DD4" w:themeColor="text2" w:themeTint="99"/>
          <w:sz w:val="22"/>
          <w:szCs w:val="22"/>
        </w:rPr>
        <w:t>26</w:t>
      </w:r>
    </w:p>
    <w:p w:rsidR="000A3241" w:rsidRPr="00A74256" w:rsidRDefault="00CC5D9C" w:rsidP="00831442">
      <w:pPr>
        <w:pStyle w:val="Heading3"/>
        <w:ind w:firstLine="708"/>
        <w:jc w:val="both"/>
        <w:rPr>
          <w:rFonts w:ascii="Calibri" w:hAnsi="Calibri"/>
          <w:sz w:val="22"/>
          <w:szCs w:val="22"/>
        </w:rPr>
      </w:pPr>
      <w:r>
        <w:rPr>
          <w:rFonts w:ascii="Calibri" w:hAnsi="Calibri"/>
          <w:sz w:val="22"/>
          <w:szCs w:val="22"/>
        </w:rPr>
        <w:t>3.3.1</w:t>
      </w:r>
      <w:r w:rsidR="00020BC0" w:rsidRPr="00A74256">
        <w:rPr>
          <w:rFonts w:ascii="Calibri" w:hAnsi="Calibri"/>
          <w:sz w:val="22"/>
          <w:szCs w:val="22"/>
        </w:rPr>
        <w:t xml:space="preserve"> Panel data analysis</w:t>
      </w:r>
      <w:r w:rsidR="000A3241" w:rsidRPr="00A74256">
        <w:rPr>
          <w:rFonts w:ascii="Calibri" w:hAnsi="Calibri"/>
          <w:sz w:val="22"/>
          <w:szCs w:val="22"/>
        </w:rPr>
        <w:ptab w:relativeTo="margin" w:alignment="right" w:leader="dot"/>
      </w:r>
      <w:r w:rsidR="00D30039">
        <w:rPr>
          <w:rFonts w:ascii="Calibri" w:hAnsi="Calibri"/>
          <w:sz w:val="22"/>
          <w:szCs w:val="22"/>
        </w:rPr>
        <w:t>26</w:t>
      </w:r>
    </w:p>
    <w:p w:rsidR="000A3241" w:rsidRPr="00A74256" w:rsidRDefault="00CC5D9C" w:rsidP="00831442">
      <w:pPr>
        <w:pStyle w:val="Heading3"/>
        <w:ind w:firstLine="708"/>
        <w:jc w:val="both"/>
        <w:rPr>
          <w:rFonts w:ascii="Calibri" w:hAnsi="Calibri"/>
          <w:sz w:val="22"/>
          <w:szCs w:val="22"/>
        </w:rPr>
      </w:pPr>
      <w:r>
        <w:rPr>
          <w:rFonts w:ascii="Calibri" w:hAnsi="Calibri"/>
          <w:sz w:val="22"/>
          <w:szCs w:val="22"/>
        </w:rPr>
        <w:t>3.3.2</w:t>
      </w:r>
      <w:r w:rsidR="00020BC0" w:rsidRPr="00A74256">
        <w:rPr>
          <w:rFonts w:ascii="Calibri" w:hAnsi="Calibri"/>
          <w:sz w:val="22"/>
          <w:szCs w:val="22"/>
        </w:rPr>
        <w:t xml:space="preserve"> Fixed versus random effects model</w:t>
      </w:r>
      <w:r w:rsidR="000A3241" w:rsidRPr="00A74256">
        <w:rPr>
          <w:rFonts w:ascii="Calibri" w:hAnsi="Calibri"/>
          <w:sz w:val="22"/>
          <w:szCs w:val="22"/>
        </w:rPr>
        <w:ptab w:relativeTo="margin" w:alignment="right" w:leader="dot"/>
      </w:r>
      <w:r w:rsidR="00D30039">
        <w:rPr>
          <w:rFonts w:ascii="Calibri" w:hAnsi="Calibri"/>
          <w:sz w:val="22"/>
          <w:szCs w:val="22"/>
        </w:rPr>
        <w:t>28</w:t>
      </w:r>
    </w:p>
    <w:p w:rsidR="00B877D0" w:rsidRPr="00A74256" w:rsidRDefault="00CC5D9C" w:rsidP="00831442">
      <w:pPr>
        <w:pStyle w:val="Heading3"/>
        <w:ind w:firstLine="708"/>
        <w:jc w:val="both"/>
        <w:rPr>
          <w:rFonts w:ascii="Calibri" w:hAnsi="Calibri"/>
          <w:sz w:val="22"/>
          <w:szCs w:val="22"/>
        </w:rPr>
      </w:pPr>
      <w:r>
        <w:rPr>
          <w:rFonts w:ascii="Calibri" w:hAnsi="Calibri"/>
          <w:sz w:val="22"/>
          <w:szCs w:val="22"/>
        </w:rPr>
        <w:t>3.3.3</w:t>
      </w:r>
      <w:r w:rsidR="00872A37" w:rsidRPr="00A74256">
        <w:rPr>
          <w:rFonts w:ascii="Calibri" w:hAnsi="Calibri"/>
          <w:sz w:val="22"/>
          <w:szCs w:val="22"/>
        </w:rPr>
        <w:t xml:space="preserve"> Heteroscedasticity and serial correlation</w:t>
      </w:r>
      <w:r w:rsidR="00020BC0" w:rsidRPr="00A74256">
        <w:rPr>
          <w:rFonts w:ascii="Calibri" w:hAnsi="Calibri"/>
          <w:sz w:val="22"/>
          <w:szCs w:val="22"/>
        </w:rPr>
        <w:ptab w:relativeTo="margin" w:alignment="right" w:leader="dot"/>
      </w:r>
      <w:r w:rsidR="00D30039">
        <w:rPr>
          <w:rFonts w:ascii="Calibri" w:hAnsi="Calibri"/>
          <w:sz w:val="22"/>
          <w:szCs w:val="22"/>
        </w:rPr>
        <w:t>29</w:t>
      </w:r>
    </w:p>
    <w:p w:rsidR="000A3241" w:rsidRPr="00A74256" w:rsidRDefault="00CC5D9C" w:rsidP="00831442">
      <w:pPr>
        <w:pStyle w:val="Heading2"/>
        <w:jc w:val="both"/>
        <w:rPr>
          <w:rFonts w:ascii="Calibri" w:hAnsi="Calibri" w:cs="Times New Roman"/>
          <w:color w:val="auto"/>
          <w:sz w:val="22"/>
          <w:szCs w:val="22"/>
          <w:lang w:val="en-US"/>
        </w:rPr>
      </w:pPr>
      <w:r>
        <w:rPr>
          <w:rFonts w:ascii="Calibri" w:hAnsi="Calibri"/>
          <w:color w:val="auto"/>
          <w:sz w:val="22"/>
          <w:szCs w:val="22"/>
        </w:rPr>
        <w:t>4</w:t>
      </w:r>
      <w:r w:rsidR="00B877D0" w:rsidRPr="00A74256">
        <w:rPr>
          <w:rFonts w:ascii="Calibri" w:hAnsi="Calibri"/>
          <w:color w:val="auto"/>
          <w:sz w:val="22"/>
          <w:szCs w:val="22"/>
        </w:rPr>
        <w:t xml:space="preserve">. </w:t>
      </w:r>
      <w:r w:rsidR="00463EFC">
        <w:rPr>
          <w:rFonts w:ascii="Calibri" w:hAnsi="Calibri"/>
          <w:color w:val="auto"/>
          <w:sz w:val="22"/>
          <w:szCs w:val="22"/>
        </w:rPr>
        <w:tab/>
      </w:r>
      <w:r w:rsidR="001A0FB2">
        <w:rPr>
          <w:rFonts w:ascii="Calibri" w:hAnsi="Calibri"/>
          <w:color w:val="auto"/>
          <w:sz w:val="22"/>
          <w:szCs w:val="22"/>
        </w:rPr>
        <w:t>Results</w:t>
      </w:r>
      <w:r w:rsidR="000A3241" w:rsidRPr="00A74256">
        <w:rPr>
          <w:rFonts w:ascii="Calibri" w:hAnsi="Calibri"/>
          <w:color w:val="auto"/>
          <w:sz w:val="22"/>
          <w:szCs w:val="22"/>
        </w:rPr>
        <w:ptab w:relativeTo="margin" w:alignment="right" w:leader="dot"/>
      </w:r>
      <w:r w:rsidR="00D30039">
        <w:rPr>
          <w:rFonts w:ascii="Calibri" w:hAnsi="Calibri"/>
          <w:color w:val="auto"/>
          <w:sz w:val="22"/>
          <w:szCs w:val="22"/>
        </w:rPr>
        <w:t>31</w:t>
      </w:r>
    </w:p>
    <w:p w:rsidR="000A3241" w:rsidRPr="00A74256" w:rsidRDefault="00963A81" w:rsidP="00831442">
      <w:pPr>
        <w:pStyle w:val="Heading3"/>
        <w:jc w:val="both"/>
        <w:rPr>
          <w:rFonts w:ascii="Calibri" w:hAnsi="Calibri"/>
          <w:sz w:val="22"/>
          <w:szCs w:val="22"/>
        </w:rPr>
      </w:pPr>
      <w:r>
        <w:rPr>
          <w:rFonts w:ascii="Calibri" w:hAnsi="Calibri"/>
          <w:sz w:val="22"/>
          <w:szCs w:val="22"/>
        </w:rPr>
        <w:t>4</w:t>
      </w:r>
      <w:r w:rsidR="00E903F3">
        <w:rPr>
          <w:rFonts w:ascii="Calibri" w:hAnsi="Calibri"/>
          <w:sz w:val="22"/>
          <w:szCs w:val="22"/>
        </w:rPr>
        <w:t>.1 R</w:t>
      </w:r>
      <w:r w:rsidR="00872A37" w:rsidRPr="00A74256">
        <w:rPr>
          <w:rFonts w:ascii="Calibri" w:hAnsi="Calibri"/>
          <w:sz w:val="22"/>
          <w:szCs w:val="22"/>
        </w:rPr>
        <w:t>esults: FDI and growth</w:t>
      </w:r>
      <w:r w:rsidR="000A3241" w:rsidRPr="00A74256">
        <w:rPr>
          <w:rFonts w:ascii="Calibri" w:hAnsi="Calibri"/>
          <w:sz w:val="22"/>
          <w:szCs w:val="22"/>
        </w:rPr>
        <w:ptab w:relativeTo="margin" w:alignment="right" w:leader="dot"/>
      </w:r>
      <w:r w:rsidR="00D30039">
        <w:rPr>
          <w:rFonts w:ascii="Calibri" w:hAnsi="Calibri"/>
          <w:sz w:val="22"/>
          <w:szCs w:val="22"/>
        </w:rPr>
        <w:t>31</w:t>
      </w:r>
    </w:p>
    <w:p w:rsidR="000A3241" w:rsidRPr="00A74256" w:rsidRDefault="00963A81" w:rsidP="00831442">
      <w:pPr>
        <w:pStyle w:val="Heading3"/>
        <w:jc w:val="both"/>
        <w:rPr>
          <w:rFonts w:ascii="Calibri" w:hAnsi="Calibri"/>
          <w:sz w:val="22"/>
          <w:szCs w:val="22"/>
        </w:rPr>
      </w:pPr>
      <w:r>
        <w:rPr>
          <w:rFonts w:ascii="Calibri" w:hAnsi="Calibri"/>
          <w:sz w:val="22"/>
          <w:szCs w:val="22"/>
        </w:rPr>
        <w:t>4</w:t>
      </w:r>
      <w:r w:rsidR="00872A37" w:rsidRPr="00A74256">
        <w:rPr>
          <w:rFonts w:ascii="Calibri" w:hAnsi="Calibri"/>
          <w:sz w:val="22"/>
          <w:szCs w:val="22"/>
        </w:rPr>
        <w:t>.2 Results: different types of FDI and growth</w:t>
      </w:r>
      <w:r w:rsidR="000A3241" w:rsidRPr="00A74256">
        <w:rPr>
          <w:rFonts w:ascii="Calibri" w:hAnsi="Calibri"/>
          <w:sz w:val="22"/>
          <w:szCs w:val="22"/>
        </w:rPr>
        <w:ptab w:relativeTo="margin" w:alignment="right" w:leader="dot"/>
      </w:r>
      <w:r w:rsidR="00D30039">
        <w:rPr>
          <w:rFonts w:ascii="Calibri" w:hAnsi="Calibri"/>
          <w:sz w:val="22"/>
          <w:szCs w:val="22"/>
        </w:rPr>
        <w:t>36</w:t>
      </w:r>
    </w:p>
    <w:p w:rsidR="006303BB" w:rsidRPr="006303BB" w:rsidRDefault="00963A81" w:rsidP="006303BB">
      <w:pPr>
        <w:pStyle w:val="Heading3"/>
        <w:jc w:val="both"/>
        <w:rPr>
          <w:rFonts w:ascii="Calibri" w:hAnsi="Calibri"/>
          <w:sz w:val="22"/>
          <w:szCs w:val="22"/>
        </w:rPr>
      </w:pPr>
      <w:r>
        <w:rPr>
          <w:rFonts w:ascii="Calibri" w:hAnsi="Calibri"/>
          <w:sz w:val="22"/>
          <w:szCs w:val="22"/>
        </w:rPr>
        <w:t>4</w:t>
      </w:r>
      <w:r w:rsidR="00E903F3">
        <w:rPr>
          <w:rFonts w:ascii="Calibri" w:hAnsi="Calibri"/>
          <w:sz w:val="22"/>
          <w:szCs w:val="22"/>
        </w:rPr>
        <w:t>.3 I</w:t>
      </w:r>
      <w:r w:rsidR="00872A37" w:rsidRPr="00A74256">
        <w:rPr>
          <w:rFonts w:ascii="Calibri" w:hAnsi="Calibri"/>
          <w:sz w:val="22"/>
          <w:szCs w:val="22"/>
        </w:rPr>
        <w:t>nteraction human capital and growth</w:t>
      </w:r>
      <w:r w:rsidR="00872A37" w:rsidRPr="00A74256">
        <w:rPr>
          <w:rFonts w:ascii="Calibri" w:hAnsi="Calibri"/>
          <w:sz w:val="22"/>
          <w:szCs w:val="22"/>
        </w:rPr>
        <w:ptab w:relativeTo="margin" w:alignment="right" w:leader="dot"/>
      </w:r>
      <w:r w:rsidR="00D30039">
        <w:rPr>
          <w:rFonts w:ascii="Calibri" w:hAnsi="Calibri"/>
          <w:sz w:val="22"/>
          <w:szCs w:val="22"/>
        </w:rPr>
        <w:t>41</w:t>
      </w:r>
    </w:p>
    <w:p w:rsidR="00872A37" w:rsidRPr="00A74256" w:rsidRDefault="00E903F3" w:rsidP="00831442">
      <w:pPr>
        <w:pStyle w:val="Heading2"/>
        <w:jc w:val="both"/>
        <w:rPr>
          <w:rFonts w:ascii="Calibri" w:hAnsi="Calibri"/>
          <w:color w:val="auto"/>
          <w:sz w:val="22"/>
          <w:szCs w:val="22"/>
        </w:rPr>
      </w:pPr>
      <w:r>
        <w:rPr>
          <w:rFonts w:ascii="Calibri" w:hAnsi="Calibri"/>
          <w:color w:val="auto"/>
          <w:sz w:val="22"/>
          <w:szCs w:val="22"/>
        </w:rPr>
        <w:t>5.</w:t>
      </w:r>
      <w:r>
        <w:rPr>
          <w:rFonts w:ascii="Calibri" w:hAnsi="Calibri"/>
          <w:color w:val="auto"/>
          <w:sz w:val="22"/>
          <w:szCs w:val="22"/>
        </w:rPr>
        <w:tab/>
      </w:r>
      <w:r w:rsidR="00872A37" w:rsidRPr="00A74256">
        <w:rPr>
          <w:rFonts w:ascii="Calibri" w:hAnsi="Calibri"/>
          <w:color w:val="auto"/>
          <w:sz w:val="22"/>
          <w:szCs w:val="22"/>
        </w:rPr>
        <w:t>Conclusion and remarks</w:t>
      </w:r>
      <w:r w:rsidR="00872A37" w:rsidRPr="00A74256">
        <w:rPr>
          <w:rFonts w:ascii="Calibri" w:hAnsi="Calibri"/>
          <w:color w:val="auto"/>
          <w:sz w:val="22"/>
          <w:szCs w:val="22"/>
        </w:rPr>
        <w:ptab w:relativeTo="margin" w:alignment="right" w:leader="dot"/>
      </w:r>
      <w:r w:rsidR="00D30039">
        <w:rPr>
          <w:rFonts w:ascii="Calibri" w:hAnsi="Calibri"/>
          <w:color w:val="auto"/>
          <w:sz w:val="22"/>
          <w:szCs w:val="22"/>
        </w:rPr>
        <w:t>43</w:t>
      </w:r>
    </w:p>
    <w:p w:rsidR="008F6B52" w:rsidRDefault="008F6B52" w:rsidP="00831442">
      <w:pPr>
        <w:pStyle w:val="Heading2"/>
        <w:jc w:val="both"/>
        <w:rPr>
          <w:rFonts w:ascii="Calibri" w:hAnsi="Calibri"/>
          <w:color w:val="auto"/>
          <w:sz w:val="22"/>
          <w:szCs w:val="22"/>
        </w:rPr>
      </w:pPr>
    </w:p>
    <w:p w:rsidR="00963A81" w:rsidRPr="00A74256" w:rsidRDefault="00963A81" w:rsidP="00831442">
      <w:pPr>
        <w:pStyle w:val="Heading2"/>
        <w:jc w:val="both"/>
        <w:rPr>
          <w:rFonts w:ascii="Calibri" w:hAnsi="Calibri"/>
          <w:color w:val="auto"/>
          <w:sz w:val="22"/>
          <w:szCs w:val="22"/>
        </w:rPr>
      </w:pPr>
      <w:r>
        <w:rPr>
          <w:rFonts w:ascii="Calibri" w:hAnsi="Calibri"/>
          <w:color w:val="auto"/>
          <w:sz w:val="22"/>
          <w:szCs w:val="22"/>
        </w:rPr>
        <w:lastRenderedPageBreak/>
        <w:t>Reference</w:t>
      </w:r>
      <w:r w:rsidRPr="00A74256">
        <w:rPr>
          <w:rFonts w:ascii="Calibri" w:hAnsi="Calibri"/>
          <w:color w:val="auto"/>
          <w:sz w:val="22"/>
          <w:szCs w:val="22"/>
        </w:rPr>
        <w:ptab w:relativeTo="margin" w:alignment="right" w:leader="dot"/>
      </w:r>
      <w:r w:rsidR="00D30039">
        <w:rPr>
          <w:rFonts w:ascii="Calibri" w:hAnsi="Calibri"/>
          <w:color w:val="auto"/>
          <w:sz w:val="22"/>
          <w:szCs w:val="22"/>
        </w:rPr>
        <w:t>45</w:t>
      </w:r>
    </w:p>
    <w:p w:rsidR="00963A81" w:rsidRPr="00B95912" w:rsidRDefault="00AE1A0B" w:rsidP="00B927E4">
      <w:pPr>
        <w:pStyle w:val="Heading3"/>
        <w:rPr>
          <w:rFonts w:ascii="Calibri" w:hAnsi="Calibri"/>
          <w:color w:val="auto"/>
          <w:sz w:val="22"/>
          <w:szCs w:val="22"/>
        </w:rPr>
      </w:pPr>
      <w:r w:rsidRPr="00B95912">
        <w:rPr>
          <w:rFonts w:ascii="Calibri" w:hAnsi="Calibri"/>
          <w:sz w:val="22"/>
          <w:szCs w:val="22"/>
          <w:lang w:val="en-US"/>
        </w:rPr>
        <w:t>Appendix A1: L</w:t>
      </w:r>
      <w:r w:rsidR="00963A81" w:rsidRPr="00B95912">
        <w:rPr>
          <w:rFonts w:ascii="Calibri" w:hAnsi="Calibri"/>
          <w:sz w:val="22"/>
          <w:szCs w:val="22"/>
          <w:lang w:val="en-US"/>
        </w:rPr>
        <w:t>ist of countries</w:t>
      </w:r>
      <w:r w:rsidR="00963A81" w:rsidRPr="00B95912">
        <w:rPr>
          <w:rFonts w:ascii="Calibri" w:hAnsi="Calibri"/>
          <w:color w:val="auto"/>
          <w:sz w:val="22"/>
          <w:szCs w:val="22"/>
        </w:rPr>
        <w:t xml:space="preserve"> </w:t>
      </w:r>
      <w:r w:rsidR="00963A81" w:rsidRPr="00B95912">
        <w:rPr>
          <w:rFonts w:ascii="Calibri" w:hAnsi="Calibri"/>
          <w:color w:val="auto"/>
          <w:sz w:val="22"/>
          <w:szCs w:val="22"/>
        </w:rPr>
        <w:ptab w:relativeTo="margin" w:alignment="right" w:leader="dot"/>
      </w:r>
      <w:r w:rsidR="00D30039" w:rsidRPr="00B95912">
        <w:rPr>
          <w:rFonts w:ascii="Calibri" w:hAnsi="Calibri"/>
          <w:color w:val="auto"/>
          <w:sz w:val="22"/>
          <w:szCs w:val="22"/>
        </w:rPr>
        <w:t>47</w:t>
      </w:r>
    </w:p>
    <w:p w:rsidR="00963A81" w:rsidRPr="00B95912" w:rsidRDefault="00963A81" w:rsidP="00B927E4">
      <w:pPr>
        <w:pStyle w:val="Heading3"/>
        <w:rPr>
          <w:rFonts w:ascii="Calibri" w:hAnsi="Calibri"/>
          <w:color w:val="auto"/>
          <w:sz w:val="22"/>
          <w:szCs w:val="22"/>
        </w:rPr>
      </w:pPr>
      <w:r w:rsidRPr="00B95912">
        <w:rPr>
          <w:rFonts w:ascii="Calibri" w:hAnsi="Calibri"/>
          <w:sz w:val="22"/>
          <w:szCs w:val="22"/>
          <w:lang w:val="en-US"/>
        </w:rPr>
        <w:t>Appendix A2: Descriptive statistics</w:t>
      </w:r>
      <w:r w:rsidRPr="00B95912">
        <w:rPr>
          <w:rFonts w:ascii="Calibri" w:hAnsi="Calibri"/>
          <w:color w:val="auto"/>
          <w:sz w:val="22"/>
          <w:szCs w:val="22"/>
        </w:rPr>
        <w:ptab w:relativeTo="margin" w:alignment="right" w:leader="dot"/>
      </w:r>
      <w:r w:rsidRPr="00B95912">
        <w:rPr>
          <w:rFonts w:ascii="Calibri" w:hAnsi="Calibri"/>
          <w:color w:val="auto"/>
          <w:sz w:val="22"/>
          <w:szCs w:val="22"/>
        </w:rPr>
        <w:t>4</w:t>
      </w:r>
      <w:r w:rsidR="00D30039" w:rsidRPr="00B95912">
        <w:rPr>
          <w:rFonts w:ascii="Calibri" w:hAnsi="Calibri"/>
          <w:color w:val="auto"/>
          <w:sz w:val="22"/>
          <w:szCs w:val="22"/>
        </w:rPr>
        <w:t>8</w:t>
      </w:r>
    </w:p>
    <w:p w:rsidR="00963A81" w:rsidRPr="00B95912" w:rsidRDefault="00963A81" w:rsidP="00B927E4">
      <w:pPr>
        <w:pStyle w:val="Heading3"/>
        <w:rPr>
          <w:rFonts w:ascii="Calibri" w:hAnsi="Calibri"/>
          <w:color w:val="auto"/>
          <w:sz w:val="22"/>
          <w:szCs w:val="22"/>
        </w:rPr>
      </w:pPr>
      <w:r w:rsidRPr="00B95912">
        <w:rPr>
          <w:rFonts w:ascii="Calibri" w:hAnsi="Calibri"/>
          <w:sz w:val="22"/>
          <w:szCs w:val="22"/>
          <w:lang w:val="en-US"/>
        </w:rPr>
        <w:t>Appendix A3: Calculation types of US FDI stocks</w:t>
      </w:r>
      <w:r w:rsidRPr="00B95912">
        <w:rPr>
          <w:rFonts w:ascii="Calibri" w:hAnsi="Calibri"/>
          <w:color w:val="auto"/>
          <w:sz w:val="22"/>
          <w:szCs w:val="22"/>
        </w:rPr>
        <w:ptab w:relativeTo="margin" w:alignment="right" w:leader="dot"/>
      </w:r>
      <w:r w:rsidRPr="00B95912">
        <w:rPr>
          <w:rFonts w:ascii="Calibri" w:hAnsi="Calibri"/>
          <w:color w:val="auto"/>
          <w:sz w:val="22"/>
          <w:szCs w:val="22"/>
        </w:rPr>
        <w:t>4</w:t>
      </w:r>
      <w:r w:rsidR="00D30039" w:rsidRPr="00B95912">
        <w:rPr>
          <w:rFonts w:ascii="Calibri" w:hAnsi="Calibri"/>
          <w:color w:val="auto"/>
          <w:sz w:val="22"/>
          <w:szCs w:val="22"/>
        </w:rPr>
        <w:t>9</w:t>
      </w:r>
    </w:p>
    <w:p w:rsidR="00462C52" w:rsidRPr="00B95912" w:rsidRDefault="00963A81" w:rsidP="00B927E4">
      <w:pPr>
        <w:pStyle w:val="Heading3"/>
        <w:rPr>
          <w:rStyle w:val="BookTitle"/>
          <w:rFonts w:ascii="Calibri" w:hAnsi="Calibri"/>
          <w:b/>
          <w:bCs/>
          <w:smallCaps w:val="0"/>
          <w:color w:val="auto"/>
          <w:spacing w:val="0"/>
          <w:sz w:val="22"/>
          <w:szCs w:val="22"/>
        </w:rPr>
      </w:pPr>
      <w:r w:rsidRPr="00B95912">
        <w:rPr>
          <w:rFonts w:ascii="Calibri" w:hAnsi="Calibri"/>
          <w:sz w:val="22"/>
          <w:szCs w:val="22"/>
          <w:lang w:val="en-US"/>
        </w:rPr>
        <w:t>Appendix A4: Correlation matrix</w:t>
      </w:r>
      <w:r w:rsidRPr="00B95912">
        <w:rPr>
          <w:rFonts w:ascii="Calibri" w:hAnsi="Calibri"/>
          <w:color w:val="auto"/>
          <w:sz w:val="22"/>
          <w:szCs w:val="22"/>
        </w:rPr>
        <w:ptab w:relativeTo="margin" w:alignment="right" w:leader="dot"/>
      </w:r>
      <w:r w:rsidR="00D30039" w:rsidRPr="00B95912">
        <w:rPr>
          <w:rFonts w:ascii="Calibri" w:hAnsi="Calibri"/>
          <w:color w:val="auto"/>
          <w:sz w:val="22"/>
          <w:szCs w:val="22"/>
        </w:rPr>
        <w:t>50</w:t>
      </w:r>
    </w:p>
    <w:p w:rsidR="008F6B52" w:rsidRDefault="008F6B52" w:rsidP="00831442">
      <w:pPr>
        <w:spacing w:line="360" w:lineRule="auto"/>
        <w:jc w:val="both"/>
        <w:rPr>
          <w:rStyle w:val="BookTitle"/>
          <w:rFonts w:ascii="Calibri" w:hAnsi="Calibri"/>
          <w:sz w:val="40"/>
          <w:szCs w:val="40"/>
        </w:rPr>
      </w:pPr>
    </w:p>
    <w:p w:rsidR="008F6B52" w:rsidRDefault="008F6B52" w:rsidP="00831442">
      <w:pPr>
        <w:spacing w:line="360" w:lineRule="auto"/>
        <w:jc w:val="both"/>
        <w:rPr>
          <w:rStyle w:val="BookTitle"/>
          <w:rFonts w:ascii="Calibri" w:hAnsi="Calibri"/>
          <w:sz w:val="40"/>
          <w:szCs w:val="40"/>
        </w:rPr>
      </w:pPr>
    </w:p>
    <w:p w:rsidR="008F6B52" w:rsidRDefault="008F6B52" w:rsidP="00831442">
      <w:pPr>
        <w:spacing w:line="360" w:lineRule="auto"/>
        <w:jc w:val="both"/>
        <w:rPr>
          <w:rStyle w:val="BookTitle"/>
          <w:rFonts w:ascii="Calibri" w:hAnsi="Calibri"/>
          <w:sz w:val="40"/>
          <w:szCs w:val="40"/>
        </w:rPr>
      </w:pPr>
    </w:p>
    <w:p w:rsidR="008F6B52" w:rsidRDefault="008F6B52" w:rsidP="00831442">
      <w:pPr>
        <w:spacing w:line="360" w:lineRule="auto"/>
        <w:jc w:val="both"/>
        <w:rPr>
          <w:rStyle w:val="BookTitle"/>
          <w:rFonts w:ascii="Calibri" w:hAnsi="Calibri"/>
          <w:sz w:val="40"/>
          <w:szCs w:val="40"/>
        </w:rPr>
      </w:pPr>
    </w:p>
    <w:p w:rsidR="008F6B52" w:rsidRDefault="008F6B52" w:rsidP="00831442">
      <w:pPr>
        <w:spacing w:line="360" w:lineRule="auto"/>
        <w:jc w:val="both"/>
        <w:rPr>
          <w:rStyle w:val="BookTitle"/>
          <w:rFonts w:ascii="Calibri" w:hAnsi="Calibri"/>
          <w:sz w:val="40"/>
          <w:szCs w:val="40"/>
        </w:rPr>
      </w:pPr>
    </w:p>
    <w:p w:rsidR="008F6B52" w:rsidRDefault="008F6B52" w:rsidP="00831442">
      <w:pPr>
        <w:spacing w:line="360" w:lineRule="auto"/>
        <w:jc w:val="both"/>
        <w:rPr>
          <w:rStyle w:val="BookTitle"/>
          <w:rFonts w:ascii="Calibri" w:hAnsi="Calibri"/>
          <w:sz w:val="40"/>
          <w:szCs w:val="40"/>
        </w:rPr>
      </w:pPr>
    </w:p>
    <w:p w:rsidR="008F6B52" w:rsidRDefault="008F6B52" w:rsidP="00831442">
      <w:pPr>
        <w:spacing w:line="360" w:lineRule="auto"/>
        <w:jc w:val="both"/>
        <w:rPr>
          <w:rStyle w:val="BookTitle"/>
          <w:rFonts w:ascii="Calibri" w:hAnsi="Calibri"/>
          <w:sz w:val="40"/>
          <w:szCs w:val="40"/>
        </w:rPr>
      </w:pPr>
    </w:p>
    <w:p w:rsidR="008F6B52" w:rsidRDefault="008F6B52" w:rsidP="00831442">
      <w:pPr>
        <w:spacing w:line="360" w:lineRule="auto"/>
        <w:jc w:val="both"/>
        <w:rPr>
          <w:rStyle w:val="BookTitle"/>
          <w:rFonts w:ascii="Calibri" w:hAnsi="Calibri"/>
          <w:sz w:val="40"/>
          <w:szCs w:val="40"/>
        </w:rPr>
      </w:pPr>
    </w:p>
    <w:p w:rsidR="008F6B52" w:rsidRDefault="008F6B52" w:rsidP="00831442">
      <w:pPr>
        <w:spacing w:line="360" w:lineRule="auto"/>
        <w:jc w:val="both"/>
        <w:rPr>
          <w:rStyle w:val="BookTitle"/>
          <w:rFonts w:ascii="Calibri" w:hAnsi="Calibri"/>
          <w:sz w:val="40"/>
          <w:szCs w:val="40"/>
        </w:rPr>
      </w:pPr>
    </w:p>
    <w:p w:rsidR="008F6B52" w:rsidRDefault="008F6B52" w:rsidP="00831442">
      <w:pPr>
        <w:spacing w:line="360" w:lineRule="auto"/>
        <w:jc w:val="both"/>
        <w:rPr>
          <w:rStyle w:val="BookTitle"/>
          <w:rFonts w:ascii="Calibri" w:hAnsi="Calibri"/>
          <w:sz w:val="40"/>
          <w:szCs w:val="40"/>
        </w:rPr>
      </w:pPr>
    </w:p>
    <w:p w:rsidR="008F6B52" w:rsidRDefault="008F6B52" w:rsidP="00831442">
      <w:pPr>
        <w:spacing w:line="360" w:lineRule="auto"/>
        <w:jc w:val="both"/>
        <w:rPr>
          <w:rStyle w:val="BookTitle"/>
          <w:rFonts w:ascii="Calibri" w:hAnsi="Calibri"/>
          <w:sz w:val="40"/>
          <w:szCs w:val="40"/>
        </w:rPr>
      </w:pPr>
    </w:p>
    <w:p w:rsidR="008F6B52" w:rsidRDefault="008F6B52" w:rsidP="00831442">
      <w:pPr>
        <w:spacing w:line="360" w:lineRule="auto"/>
        <w:jc w:val="both"/>
        <w:rPr>
          <w:rStyle w:val="BookTitle"/>
          <w:rFonts w:ascii="Calibri" w:hAnsi="Calibri"/>
          <w:sz w:val="40"/>
          <w:szCs w:val="40"/>
        </w:rPr>
      </w:pPr>
    </w:p>
    <w:p w:rsidR="008F6B52" w:rsidRDefault="008F6B52" w:rsidP="00831442">
      <w:pPr>
        <w:spacing w:line="360" w:lineRule="auto"/>
        <w:jc w:val="both"/>
        <w:rPr>
          <w:rStyle w:val="BookTitle"/>
          <w:rFonts w:ascii="Calibri" w:hAnsi="Calibri"/>
          <w:sz w:val="40"/>
          <w:szCs w:val="40"/>
        </w:rPr>
      </w:pPr>
    </w:p>
    <w:p w:rsidR="00626FD2" w:rsidRDefault="00626FD2" w:rsidP="00831442">
      <w:pPr>
        <w:spacing w:line="360" w:lineRule="auto"/>
        <w:jc w:val="both"/>
        <w:rPr>
          <w:rStyle w:val="BookTitle"/>
          <w:rFonts w:ascii="Calibri" w:hAnsi="Calibri"/>
          <w:sz w:val="40"/>
          <w:szCs w:val="40"/>
        </w:rPr>
      </w:pPr>
    </w:p>
    <w:p w:rsidR="00E903F3" w:rsidRDefault="00E903F3" w:rsidP="00831442">
      <w:pPr>
        <w:spacing w:line="360" w:lineRule="auto"/>
        <w:jc w:val="both"/>
        <w:rPr>
          <w:rStyle w:val="BookTitle"/>
          <w:rFonts w:ascii="Calibri" w:hAnsi="Calibri"/>
          <w:sz w:val="40"/>
          <w:szCs w:val="40"/>
        </w:rPr>
      </w:pPr>
    </w:p>
    <w:p w:rsidR="00F123D3" w:rsidRPr="00A74256" w:rsidRDefault="00CC5D9C" w:rsidP="00831442">
      <w:pPr>
        <w:spacing w:line="360" w:lineRule="auto"/>
        <w:jc w:val="both"/>
        <w:rPr>
          <w:rFonts w:ascii="Calibri" w:hAnsi="Calibri"/>
          <w:b/>
          <w:bCs/>
          <w:smallCaps/>
          <w:spacing w:val="5"/>
          <w:sz w:val="40"/>
          <w:szCs w:val="40"/>
        </w:rPr>
      </w:pPr>
      <w:r>
        <w:rPr>
          <w:rStyle w:val="BookTitle"/>
          <w:rFonts w:ascii="Calibri" w:hAnsi="Calibri"/>
          <w:sz w:val="40"/>
          <w:szCs w:val="40"/>
        </w:rPr>
        <w:lastRenderedPageBreak/>
        <w:t>I</w:t>
      </w:r>
      <w:r w:rsidR="007448FE" w:rsidRPr="00A74256">
        <w:rPr>
          <w:rStyle w:val="BookTitle"/>
          <w:rFonts w:ascii="Calibri" w:hAnsi="Calibri"/>
          <w:sz w:val="40"/>
          <w:szCs w:val="40"/>
        </w:rPr>
        <w:t>ntroduction:</w:t>
      </w: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 xml:space="preserve">During the last couple of decades many developing </w:t>
      </w:r>
      <w:r w:rsidRPr="00AE1A0B">
        <w:rPr>
          <w:rFonts w:ascii="Calibri" w:hAnsi="Calibri"/>
          <w:sz w:val="22"/>
          <w:szCs w:val="22"/>
          <w:lang w:val="en-US"/>
        </w:rPr>
        <w:t>countries</w:t>
      </w:r>
      <w:r w:rsidRPr="003341F3">
        <w:rPr>
          <w:rFonts w:ascii="Calibri" w:hAnsi="Calibri"/>
          <w:sz w:val="22"/>
          <w:szCs w:val="22"/>
          <w:lang w:val="en-US"/>
        </w:rPr>
        <w:t xml:space="preserve"> have witnessed a major shift regarding the size and importance of Foreign Direct Investment (FDI)</w:t>
      </w:r>
      <w:r w:rsidRPr="003341F3">
        <w:rPr>
          <w:rStyle w:val="FootnoteReference"/>
          <w:rFonts w:ascii="Calibri" w:hAnsi="Calibri" w:cs="Angsana New"/>
          <w:sz w:val="22"/>
          <w:szCs w:val="22"/>
          <w:lang w:val="en-US"/>
        </w:rPr>
        <w:footnoteReference w:id="1"/>
      </w:r>
      <w:r w:rsidRPr="003341F3">
        <w:rPr>
          <w:rFonts w:ascii="Calibri" w:hAnsi="Calibri"/>
          <w:sz w:val="22"/>
          <w:szCs w:val="22"/>
          <w:lang w:val="en-US"/>
        </w:rPr>
        <w:t xml:space="preserve">. </w:t>
      </w:r>
    </w:p>
    <w:p w:rsidR="007448FE" w:rsidRPr="003341F3" w:rsidRDefault="00405820" w:rsidP="00831442">
      <w:pPr>
        <w:spacing w:line="360" w:lineRule="auto"/>
        <w:jc w:val="both"/>
        <w:rPr>
          <w:rFonts w:ascii="Calibri" w:hAnsi="Calibri"/>
          <w:sz w:val="22"/>
          <w:szCs w:val="22"/>
          <w:lang w:val="en-US"/>
        </w:rPr>
      </w:pPr>
      <w:r>
        <w:rPr>
          <w:rFonts w:ascii="Calibri" w:hAnsi="Calibri"/>
          <w:sz w:val="22"/>
          <w:szCs w:val="22"/>
          <w:lang w:val="en-US"/>
        </w:rPr>
        <w:t xml:space="preserve">The charts </w:t>
      </w:r>
      <w:r w:rsidR="00AE1A0B">
        <w:rPr>
          <w:rFonts w:ascii="Calibri" w:hAnsi="Calibri"/>
          <w:sz w:val="22"/>
          <w:szCs w:val="22"/>
          <w:lang w:val="en-US"/>
        </w:rPr>
        <w:t>below show</w:t>
      </w:r>
      <w:r w:rsidR="007448FE" w:rsidRPr="003341F3">
        <w:rPr>
          <w:rFonts w:ascii="Calibri" w:hAnsi="Calibri"/>
          <w:sz w:val="22"/>
          <w:szCs w:val="22"/>
          <w:lang w:val="en-US"/>
        </w:rPr>
        <w:t xml:space="preserve"> that the f</w:t>
      </w:r>
      <w:r w:rsidR="00CA2691" w:rsidRPr="003341F3">
        <w:rPr>
          <w:rFonts w:ascii="Calibri" w:hAnsi="Calibri"/>
          <w:sz w:val="22"/>
          <w:szCs w:val="22"/>
          <w:lang w:val="en-US"/>
        </w:rPr>
        <w:t>lows of FDI and the share</w:t>
      </w:r>
      <w:r w:rsidR="007448FE" w:rsidRPr="003341F3">
        <w:rPr>
          <w:rFonts w:ascii="Calibri" w:hAnsi="Calibri"/>
          <w:sz w:val="22"/>
          <w:szCs w:val="22"/>
          <w:lang w:val="en-US"/>
        </w:rPr>
        <w:t xml:space="preserve"> of multinationals in </w:t>
      </w:r>
      <w:r w:rsidR="00CA2691" w:rsidRPr="003341F3">
        <w:rPr>
          <w:rFonts w:ascii="Calibri" w:hAnsi="Calibri"/>
          <w:sz w:val="22"/>
          <w:szCs w:val="22"/>
          <w:lang w:val="en-US"/>
        </w:rPr>
        <w:t>the developing countries’ economies</w:t>
      </w:r>
      <w:r w:rsidR="007448FE" w:rsidRPr="003341F3">
        <w:rPr>
          <w:rFonts w:ascii="Calibri" w:hAnsi="Calibri"/>
          <w:sz w:val="22"/>
          <w:szCs w:val="22"/>
          <w:lang w:val="en-US"/>
        </w:rPr>
        <w:t xml:space="preserve"> have grown </w:t>
      </w:r>
      <w:r w:rsidR="00CA2691" w:rsidRPr="003341F3">
        <w:rPr>
          <w:rFonts w:ascii="Calibri" w:hAnsi="Calibri"/>
          <w:sz w:val="22"/>
          <w:szCs w:val="22"/>
          <w:lang w:val="en-US"/>
        </w:rPr>
        <w:t>substantially since 1985</w:t>
      </w:r>
      <w:r w:rsidR="007448FE" w:rsidRPr="003341F3">
        <w:rPr>
          <w:rFonts w:ascii="Calibri" w:hAnsi="Calibri"/>
          <w:sz w:val="22"/>
          <w:szCs w:val="22"/>
          <w:lang w:val="en-US"/>
        </w:rPr>
        <w:t xml:space="preserve">. </w:t>
      </w:r>
    </w:p>
    <w:p w:rsidR="007448FE" w:rsidRPr="00A74256" w:rsidRDefault="007448FE" w:rsidP="00831442">
      <w:pPr>
        <w:spacing w:line="360" w:lineRule="auto"/>
        <w:jc w:val="both"/>
        <w:rPr>
          <w:rFonts w:ascii="Calibri" w:hAnsi="Calibri"/>
          <w:lang w:val="en-US"/>
        </w:rPr>
      </w:pPr>
    </w:p>
    <w:p w:rsidR="007448FE" w:rsidRPr="00A74256" w:rsidRDefault="00405820" w:rsidP="007C7760">
      <w:pPr>
        <w:spacing w:line="360" w:lineRule="auto"/>
        <w:rPr>
          <w:rFonts w:ascii="Calibri" w:hAnsi="Calibri"/>
          <w:lang w:val="en-US"/>
        </w:rPr>
      </w:pPr>
      <w:r>
        <w:rPr>
          <w:rFonts w:ascii="Calibri" w:hAnsi="Calibri"/>
          <w:sz w:val="20"/>
          <w:szCs w:val="20"/>
          <w:lang w:val="en-US"/>
        </w:rPr>
        <w:t xml:space="preserve">Chart </w:t>
      </w:r>
      <w:r w:rsidR="007448FE" w:rsidRPr="00A74256">
        <w:rPr>
          <w:rFonts w:ascii="Calibri" w:hAnsi="Calibri"/>
          <w:sz w:val="20"/>
          <w:szCs w:val="20"/>
          <w:lang w:val="en-US"/>
        </w:rPr>
        <w:t>1: trend FDI inflow in developing countries 1985-2005</w:t>
      </w:r>
      <w:r w:rsidR="007448FE" w:rsidRPr="00A74256">
        <w:rPr>
          <w:rFonts w:ascii="Calibri" w:hAnsi="Calibri"/>
          <w:lang w:val="en-US"/>
        </w:rPr>
        <w:t xml:space="preserve"> </w:t>
      </w:r>
      <w:r w:rsidR="005B4D36" w:rsidRPr="00A74256">
        <w:rPr>
          <w:rFonts w:ascii="Calibri" w:hAnsi="Calibri"/>
          <w:noProof/>
          <w:lang w:val="en-US" w:eastAsia="en-US" w:bidi="ar-SA"/>
        </w:rPr>
        <w:drawing>
          <wp:inline distT="0" distB="0" distL="0" distR="0">
            <wp:extent cx="5964174" cy="2229993"/>
            <wp:effectExtent l="19050" t="0" r="17526"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48FE" w:rsidRPr="00A74256" w:rsidRDefault="000F6D81" w:rsidP="00831442">
      <w:pPr>
        <w:spacing w:line="360" w:lineRule="auto"/>
        <w:jc w:val="both"/>
        <w:rPr>
          <w:rFonts w:ascii="Calibri" w:hAnsi="Calibri"/>
          <w:sz w:val="16"/>
          <w:szCs w:val="16"/>
          <w:lang w:val="en-US"/>
        </w:rPr>
      </w:pPr>
      <w:r>
        <w:rPr>
          <w:rFonts w:ascii="Calibri" w:hAnsi="Calibri"/>
          <w:sz w:val="16"/>
          <w:szCs w:val="16"/>
          <w:lang w:val="en-US"/>
        </w:rPr>
        <w:t>Data s</w:t>
      </w:r>
      <w:r w:rsidR="007448FE" w:rsidRPr="00A74256">
        <w:rPr>
          <w:rFonts w:ascii="Calibri" w:hAnsi="Calibri"/>
          <w:sz w:val="16"/>
          <w:szCs w:val="16"/>
          <w:lang w:val="en-US"/>
        </w:rPr>
        <w:t>ource: UNCTAD, FDI statistics</w:t>
      </w:r>
      <w:r>
        <w:rPr>
          <w:rFonts w:ascii="Calibri" w:hAnsi="Calibri"/>
          <w:sz w:val="16"/>
          <w:szCs w:val="16"/>
          <w:lang w:val="en-US"/>
        </w:rPr>
        <w:t xml:space="preserve"> (own calculation)</w:t>
      </w:r>
      <w:r w:rsidR="001E3844">
        <w:rPr>
          <w:rFonts w:ascii="Calibri" w:hAnsi="Calibri"/>
          <w:sz w:val="16"/>
          <w:szCs w:val="16"/>
          <w:lang w:val="en-US"/>
        </w:rPr>
        <w:t xml:space="preserve"> (FDI inflow</w:t>
      </w:r>
      <w:r w:rsidR="009D3239">
        <w:rPr>
          <w:rFonts w:ascii="Calibri" w:hAnsi="Calibri"/>
          <w:sz w:val="16"/>
          <w:szCs w:val="16"/>
          <w:lang w:val="en-US"/>
        </w:rPr>
        <w:t xml:space="preserve"> based on</w:t>
      </w:r>
      <w:r w:rsidR="00117EA8">
        <w:rPr>
          <w:rFonts w:ascii="Calibri" w:hAnsi="Calibri"/>
          <w:sz w:val="16"/>
          <w:szCs w:val="16"/>
          <w:lang w:val="en-US"/>
        </w:rPr>
        <w:t xml:space="preserve"> current prices and exchange rate 2009</w:t>
      </w:r>
      <w:r w:rsidR="001E3844">
        <w:rPr>
          <w:rFonts w:ascii="Calibri" w:hAnsi="Calibri"/>
          <w:sz w:val="16"/>
          <w:szCs w:val="16"/>
          <w:lang w:val="en-US"/>
        </w:rPr>
        <w:t>)</w:t>
      </w:r>
    </w:p>
    <w:p w:rsidR="007448FE" w:rsidRPr="00A74256" w:rsidRDefault="007448FE" w:rsidP="00831442">
      <w:pPr>
        <w:spacing w:line="360" w:lineRule="auto"/>
        <w:jc w:val="both"/>
        <w:rPr>
          <w:rFonts w:ascii="Calibri" w:hAnsi="Calibri"/>
          <w:sz w:val="16"/>
          <w:szCs w:val="16"/>
          <w:lang w:val="en-US"/>
        </w:rPr>
      </w:pPr>
    </w:p>
    <w:p w:rsidR="007448FE" w:rsidRPr="00A74256" w:rsidRDefault="00405820" w:rsidP="00831442">
      <w:pPr>
        <w:spacing w:line="360" w:lineRule="auto"/>
        <w:jc w:val="both"/>
        <w:rPr>
          <w:rFonts w:ascii="Calibri" w:hAnsi="Calibri"/>
          <w:sz w:val="16"/>
          <w:szCs w:val="16"/>
          <w:lang w:val="en-US"/>
        </w:rPr>
      </w:pPr>
      <w:r>
        <w:rPr>
          <w:rFonts w:ascii="Calibri" w:hAnsi="Calibri"/>
          <w:sz w:val="20"/>
          <w:szCs w:val="20"/>
          <w:lang w:val="en-US"/>
        </w:rPr>
        <w:t xml:space="preserve">Chart </w:t>
      </w:r>
      <w:r w:rsidR="000F6D81" w:rsidRPr="00A74256">
        <w:rPr>
          <w:rFonts w:ascii="Calibri" w:hAnsi="Calibri"/>
          <w:sz w:val="20"/>
          <w:szCs w:val="20"/>
          <w:lang w:val="en-US"/>
        </w:rPr>
        <w:t>2</w:t>
      </w:r>
      <w:r w:rsidR="007448FE" w:rsidRPr="00A74256">
        <w:rPr>
          <w:rFonts w:ascii="Calibri" w:hAnsi="Calibri"/>
          <w:sz w:val="20"/>
          <w:szCs w:val="20"/>
          <w:lang w:val="en-US"/>
        </w:rPr>
        <w:t>: FDI stocks as a percentage of the GDP 1985-2005</w:t>
      </w:r>
    </w:p>
    <w:p w:rsidR="007448FE" w:rsidRPr="00A74256" w:rsidRDefault="005B4D36" w:rsidP="00831442">
      <w:pPr>
        <w:spacing w:line="360" w:lineRule="auto"/>
        <w:jc w:val="both"/>
        <w:rPr>
          <w:rFonts w:ascii="Calibri" w:hAnsi="Calibri"/>
          <w:lang w:val="en-US"/>
        </w:rPr>
      </w:pPr>
      <w:r w:rsidRPr="00A74256">
        <w:rPr>
          <w:rFonts w:ascii="Calibri" w:hAnsi="Calibri"/>
          <w:noProof/>
          <w:lang w:val="en-US" w:eastAsia="en-US" w:bidi="ar-SA"/>
        </w:rPr>
        <w:drawing>
          <wp:inline distT="0" distB="0" distL="0" distR="0">
            <wp:extent cx="5964174" cy="2346579"/>
            <wp:effectExtent l="12192" t="6096" r="5334"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84207" w:rsidRDefault="000F6D81" w:rsidP="00831442">
      <w:pPr>
        <w:spacing w:line="360" w:lineRule="auto"/>
        <w:jc w:val="both"/>
        <w:rPr>
          <w:rFonts w:ascii="Calibri" w:hAnsi="Calibri"/>
          <w:sz w:val="16"/>
          <w:szCs w:val="16"/>
          <w:lang w:val="en-US"/>
        </w:rPr>
      </w:pPr>
      <w:r>
        <w:rPr>
          <w:rFonts w:ascii="Calibri" w:hAnsi="Calibri"/>
          <w:sz w:val="16"/>
          <w:szCs w:val="16"/>
          <w:lang w:val="en-US"/>
        </w:rPr>
        <w:t>Data s</w:t>
      </w:r>
      <w:r w:rsidR="007448FE" w:rsidRPr="00A74256">
        <w:rPr>
          <w:rFonts w:ascii="Calibri" w:hAnsi="Calibri"/>
          <w:sz w:val="16"/>
          <w:szCs w:val="16"/>
          <w:lang w:val="en-US"/>
        </w:rPr>
        <w:t>ource: UNCTAD, FDI statistic</w:t>
      </w:r>
      <w:r>
        <w:rPr>
          <w:rFonts w:ascii="Calibri" w:hAnsi="Calibri"/>
          <w:sz w:val="16"/>
          <w:szCs w:val="16"/>
          <w:lang w:val="en-US"/>
        </w:rPr>
        <w:t xml:space="preserve"> (own calculation)</w:t>
      </w:r>
      <w:r w:rsidR="00117EA8">
        <w:rPr>
          <w:rFonts w:ascii="Calibri" w:hAnsi="Calibri"/>
          <w:sz w:val="16"/>
          <w:szCs w:val="16"/>
          <w:lang w:val="en-US"/>
        </w:rPr>
        <w:t xml:space="preserve"> (FDI stocks based on current prices and exchange rate 2009)</w:t>
      </w:r>
    </w:p>
    <w:p w:rsidR="000F6D81" w:rsidRDefault="000F6D81" w:rsidP="00831442">
      <w:pPr>
        <w:spacing w:line="360" w:lineRule="auto"/>
        <w:jc w:val="both"/>
        <w:rPr>
          <w:rFonts w:ascii="Calibri" w:hAnsi="Calibri"/>
          <w:sz w:val="16"/>
          <w:szCs w:val="16"/>
          <w:lang w:val="en-US"/>
        </w:rPr>
      </w:pPr>
    </w:p>
    <w:p w:rsidR="00433FC1" w:rsidRPr="00A74256" w:rsidRDefault="00433FC1" w:rsidP="00831442">
      <w:pPr>
        <w:spacing w:line="360" w:lineRule="auto"/>
        <w:jc w:val="both"/>
        <w:rPr>
          <w:rFonts w:ascii="Calibri" w:hAnsi="Calibri"/>
          <w:sz w:val="16"/>
          <w:szCs w:val="16"/>
          <w:lang w:val="en-US"/>
        </w:rPr>
      </w:pPr>
    </w:p>
    <w:p w:rsidR="007448FE" w:rsidRPr="003341F3" w:rsidRDefault="00405820" w:rsidP="00831442">
      <w:pPr>
        <w:spacing w:line="360" w:lineRule="auto"/>
        <w:jc w:val="both"/>
        <w:rPr>
          <w:rFonts w:ascii="Calibri" w:hAnsi="Calibri"/>
          <w:sz w:val="22"/>
          <w:szCs w:val="22"/>
          <w:lang w:val="en-US"/>
        </w:rPr>
      </w:pPr>
      <w:r>
        <w:rPr>
          <w:rFonts w:ascii="Calibri" w:hAnsi="Calibri"/>
          <w:sz w:val="22"/>
          <w:szCs w:val="22"/>
          <w:lang w:val="en-US"/>
        </w:rPr>
        <w:t>The</w:t>
      </w:r>
      <w:r w:rsidR="007448FE" w:rsidRPr="003341F3">
        <w:rPr>
          <w:rFonts w:ascii="Calibri" w:hAnsi="Calibri"/>
          <w:sz w:val="22"/>
          <w:szCs w:val="22"/>
          <w:lang w:val="en-US"/>
        </w:rPr>
        <w:t xml:space="preserve"> growing size and importance of FDI draw</w:t>
      </w:r>
      <w:r w:rsidR="00626FD2">
        <w:rPr>
          <w:rFonts w:ascii="Calibri" w:hAnsi="Calibri"/>
          <w:sz w:val="22"/>
          <w:szCs w:val="22"/>
          <w:lang w:val="en-US"/>
        </w:rPr>
        <w:t>s</w:t>
      </w:r>
      <w:r w:rsidR="007448FE" w:rsidRPr="003341F3">
        <w:rPr>
          <w:rFonts w:ascii="Calibri" w:hAnsi="Calibri"/>
          <w:sz w:val="22"/>
          <w:szCs w:val="22"/>
          <w:lang w:val="en-US"/>
        </w:rPr>
        <w:t xml:space="preserve"> attention </w:t>
      </w:r>
      <w:r w:rsidR="00626FD2">
        <w:rPr>
          <w:rFonts w:ascii="Calibri" w:hAnsi="Calibri"/>
          <w:sz w:val="22"/>
          <w:szCs w:val="22"/>
          <w:lang w:val="en-US"/>
        </w:rPr>
        <w:t xml:space="preserve">to </w:t>
      </w:r>
      <w:r w:rsidR="007448FE" w:rsidRPr="003341F3">
        <w:rPr>
          <w:rFonts w:ascii="Calibri" w:hAnsi="Calibri"/>
          <w:sz w:val="22"/>
          <w:szCs w:val="22"/>
          <w:lang w:val="en-US"/>
        </w:rPr>
        <w:t>the need</w:t>
      </w:r>
      <w:r w:rsidR="00626FD2">
        <w:rPr>
          <w:rFonts w:ascii="Calibri" w:hAnsi="Calibri"/>
          <w:sz w:val="22"/>
          <w:szCs w:val="22"/>
          <w:lang w:val="en-US"/>
        </w:rPr>
        <w:t xml:space="preserve"> of </w:t>
      </w:r>
      <w:r w:rsidR="007448FE" w:rsidRPr="003341F3">
        <w:rPr>
          <w:rFonts w:ascii="Calibri" w:hAnsi="Calibri"/>
          <w:sz w:val="22"/>
          <w:szCs w:val="22"/>
          <w:lang w:val="en-US"/>
        </w:rPr>
        <w:t>address</w:t>
      </w:r>
      <w:r w:rsidR="00626FD2">
        <w:rPr>
          <w:rFonts w:ascii="Calibri" w:hAnsi="Calibri"/>
          <w:sz w:val="22"/>
          <w:szCs w:val="22"/>
          <w:lang w:val="en-US"/>
        </w:rPr>
        <w:t>ing</w:t>
      </w:r>
      <w:r w:rsidR="007448FE" w:rsidRPr="003341F3">
        <w:rPr>
          <w:rFonts w:ascii="Calibri" w:hAnsi="Calibri"/>
          <w:sz w:val="22"/>
          <w:szCs w:val="22"/>
          <w:lang w:val="en-US"/>
        </w:rPr>
        <w:t xml:space="preserve"> FDI as an </w:t>
      </w:r>
    </w:p>
    <w:p w:rsidR="007448FE" w:rsidRPr="006F4D01" w:rsidRDefault="007448FE" w:rsidP="00831442">
      <w:pPr>
        <w:spacing w:line="360" w:lineRule="auto"/>
        <w:jc w:val="both"/>
        <w:rPr>
          <w:rFonts w:ascii="Calibri" w:hAnsi="Calibri"/>
          <w:sz w:val="22"/>
          <w:szCs w:val="22"/>
          <w:lang w:val="en-US"/>
        </w:rPr>
      </w:pPr>
      <w:proofErr w:type="gramStart"/>
      <w:r w:rsidRPr="003341F3">
        <w:rPr>
          <w:rFonts w:ascii="Calibri" w:hAnsi="Calibri"/>
          <w:sz w:val="22"/>
          <w:szCs w:val="22"/>
          <w:lang w:val="en-US"/>
        </w:rPr>
        <w:lastRenderedPageBreak/>
        <w:t>important</w:t>
      </w:r>
      <w:proofErr w:type="gramEnd"/>
      <w:r w:rsidRPr="003341F3">
        <w:rPr>
          <w:rFonts w:ascii="Calibri" w:hAnsi="Calibri"/>
          <w:sz w:val="22"/>
          <w:szCs w:val="22"/>
          <w:lang w:val="en-US"/>
        </w:rPr>
        <w:t xml:space="preserve"> tool for economic development. Early support for investments by </w:t>
      </w:r>
      <w:r w:rsidR="00B102D3">
        <w:rPr>
          <w:rFonts w:ascii="Calibri" w:hAnsi="Calibri"/>
          <w:sz w:val="22"/>
          <w:szCs w:val="22"/>
          <w:lang w:val="en-US"/>
        </w:rPr>
        <w:t>m</w:t>
      </w:r>
      <w:r w:rsidR="00AE1A0B">
        <w:rPr>
          <w:rFonts w:ascii="Calibri" w:hAnsi="Calibri"/>
          <w:sz w:val="22"/>
          <w:szCs w:val="22"/>
          <w:lang w:val="en-US"/>
        </w:rPr>
        <w:t>ultinational corporations (MNC)</w:t>
      </w:r>
      <w:r w:rsidRPr="003341F3">
        <w:rPr>
          <w:rFonts w:ascii="Calibri" w:hAnsi="Calibri"/>
          <w:sz w:val="22"/>
          <w:szCs w:val="22"/>
          <w:lang w:val="en-US"/>
        </w:rPr>
        <w:t xml:space="preserve"> can largely </w:t>
      </w:r>
      <w:r w:rsidR="00626FD2">
        <w:rPr>
          <w:rFonts w:ascii="Calibri" w:hAnsi="Calibri"/>
          <w:sz w:val="22"/>
          <w:szCs w:val="22"/>
          <w:lang w:val="en-US"/>
        </w:rPr>
        <w:t xml:space="preserve">be </w:t>
      </w:r>
      <w:r w:rsidRPr="003341F3">
        <w:rPr>
          <w:rFonts w:ascii="Calibri" w:hAnsi="Calibri"/>
          <w:sz w:val="22"/>
          <w:szCs w:val="22"/>
          <w:lang w:val="en-US"/>
        </w:rPr>
        <w:t>attributed to the neoclassical and the new growth theory analysis</w:t>
      </w:r>
      <w:r w:rsidR="00AE1A0B">
        <w:rPr>
          <w:rStyle w:val="FootnoteReference"/>
          <w:rFonts w:ascii="Calibri" w:hAnsi="Calibri"/>
          <w:sz w:val="22"/>
          <w:szCs w:val="22"/>
          <w:lang w:val="en-US"/>
        </w:rPr>
        <w:footnoteReference w:id="2"/>
      </w:r>
      <w:r w:rsidRPr="003341F3">
        <w:rPr>
          <w:rFonts w:ascii="Calibri" w:hAnsi="Calibri"/>
          <w:sz w:val="22"/>
          <w:szCs w:val="22"/>
          <w:lang w:val="en-US"/>
        </w:rPr>
        <w:t>. Especial</w:t>
      </w:r>
      <w:r w:rsidR="006303BB">
        <w:rPr>
          <w:rFonts w:ascii="Calibri" w:hAnsi="Calibri"/>
          <w:sz w:val="22"/>
          <w:szCs w:val="22"/>
          <w:lang w:val="en-US"/>
        </w:rPr>
        <w:t xml:space="preserve">ly the new growth theory, i.e. </w:t>
      </w:r>
      <w:r w:rsidRPr="003341F3">
        <w:rPr>
          <w:rFonts w:ascii="Calibri" w:hAnsi="Calibri"/>
          <w:sz w:val="22"/>
          <w:szCs w:val="22"/>
          <w:lang w:val="en-US"/>
        </w:rPr>
        <w:t>endogenous growth theory, shows that through R&amp;D, learning of new technologies, capital accumulation, technical diffusion and various knowledge spillover effects can act as a</w:t>
      </w:r>
      <w:r w:rsidR="00CA2691" w:rsidRPr="003341F3">
        <w:rPr>
          <w:rFonts w:ascii="Calibri" w:hAnsi="Calibri"/>
          <w:sz w:val="22"/>
          <w:szCs w:val="22"/>
          <w:lang w:val="en-US"/>
        </w:rPr>
        <w:t>n</w:t>
      </w:r>
      <w:r w:rsidRPr="003341F3">
        <w:rPr>
          <w:rFonts w:ascii="Calibri" w:hAnsi="Calibri"/>
          <w:sz w:val="22"/>
          <w:szCs w:val="22"/>
          <w:lang w:val="en-US"/>
        </w:rPr>
        <w:t xml:space="preserve"> important source of economic growth in the long run</w:t>
      </w:r>
      <w:r w:rsidR="00284C10">
        <w:rPr>
          <w:rFonts w:ascii="Calibri" w:hAnsi="Calibri"/>
          <w:sz w:val="22"/>
          <w:szCs w:val="22"/>
          <w:lang w:val="en-US"/>
        </w:rPr>
        <w:t xml:space="preserve"> </w:t>
      </w:r>
      <w:r w:rsidRPr="003341F3">
        <w:rPr>
          <w:rFonts w:ascii="Calibri" w:hAnsi="Calibri"/>
          <w:sz w:val="22"/>
          <w:szCs w:val="22"/>
          <w:lang w:val="en-US"/>
        </w:rPr>
        <w:t xml:space="preserve">(see Romer 1986, 1987, Jones 2002). </w:t>
      </w:r>
      <w:r w:rsidR="00626FD2">
        <w:rPr>
          <w:rFonts w:ascii="Calibri" w:hAnsi="Calibri"/>
          <w:sz w:val="22"/>
          <w:szCs w:val="22"/>
          <w:lang w:val="en-US"/>
        </w:rPr>
        <w:t>As shown in</w:t>
      </w:r>
      <w:r w:rsidRPr="003341F3">
        <w:rPr>
          <w:rFonts w:ascii="Calibri" w:hAnsi="Calibri"/>
          <w:sz w:val="22"/>
          <w:szCs w:val="22"/>
          <w:lang w:val="en-US"/>
        </w:rPr>
        <w:t xml:space="preserve"> the</w:t>
      </w:r>
      <w:r w:rsidRPr="003341F3">
        <w:rPr>
          <w:rFonts w:ascii="Calibri" w:hAnsi="Calibri" w:cs="Times New Roman"/>
          <w:sz w:val="22"/>
          <w:szCs w:val="22"/>
          <w:lang w:val="en-US"/>
        </w:rPr>
        <w:t xml:space="preserve"> scatter plot below</w:t>
      </w:r>
      <w:r w:rsidR="00626FD2">
        <w:rPr>
          <w:rFonts w:ascii="Calibri" w:hAnsi="Calibri" w:cs="Times New Roman"/>
          <w:sz w:val="22"/>
          <w:szCs w:val="22"/>
          <w:lang w:val="en-US"/>
        </w:rPr>
        <w:t>, there</w:t>
      </w:r>
      <w:r w:rsidRPr="003341F3">
        <w:rPr>
          <w:rFonts w:ascii="Calibri" w:hAnsi="Calibri" w:cs="Times New Roman"/>
          <w:sz w:val="22"/>
          <w:szCs w:val="22"/>
          <w:lang w:val="en-US"/>
        </w:rPr>
        <w:t xml:space="preserve"> </w:t>
      </w:r>
      <w:r w:rsidR="00626FD2">
        <w:rPr>
          <w:rFonts w:ascii="Calibri" w:hAnsi="Calibri" w:cs="Times New Roman"/>
          <w:sz w:val="22"/>
          <w:szCs w:val="22"/>
          <w:lang w:val="en-US"/>
        </w:rPr>
        <w:t xml:space="preserve">is </w:t>
      </w:r>
      <w:r w:rsidR="00CA2691" w:rsidRPr="003341F3">
        <w:rPr>
          <w:rFonts w:ascii="Calibri" w:hAnsi="Calibri" w:cs="Times New Roman"/>
          <w:sz w:val="22"/>
          <w:szCs w:val="22"/>
          <w:lang w:val="en-US"/>
        </w:rPr>
        <w:t>a positive relationship</w:t>
      </w:r>
      <w:r w:rsidRPr="003341F3">
        <w:rPr>
          <w:rFonts w:ascii="Calibri" w:hAnsi="Calibri" w:cs="Times New Roman"/>
          <w:sz w:val="22"/>
          <w:szCs w:val="22"/>
          <w:lang w:val="en-US"/>
        </w:rPr>
        <w:t xml:space="preserve"> between the inflows </w:t>
      </w:r>
      <w:r w:rsidR="00CA2691" w:rsidRPr="003341F3">
        <w:rPr>
          <w:rFonts w:ascii="Calibri" w:hAnsi="Calibri" w:cs="Times New Roman"/>
          <w:sz w:val="22"/>
          <w:szCs w:val="22"/>
          <w:lang w:val="en-US"/>
        </w:rPr>
        <w:t>of FDI</w:t>
      </w:r>
      <w:r w:rsidRPr="003341F3">
        <w:rPr>
          <w:rFonts w:ascii="Calibri" w:hAnsi="Calibri" w:cs="Times New Roman"/>
          <w:sz w:val="22"/>
          <w:szCs w:val="22"/>
          <w:lang w:val="en-US"/>
        </w:rPr>
        <w:t xml:space="preserve"> stocks and economic growth </w:t>
      </w:r>
      <w:r w:rsidR="00AE1A0B">
        <w:rPr>
          <w:rFonts w:ascii="Calibri" w:hAnsi="Calibri" w:cs="Times New Roman"/>
          <w:sz w:val="22"/>
          <w:szCs w:val="22"/>
          <w:lang w:val="en-US"/>
        </w:rPr>
        <w:t xml:space="preserve">of </w:t>
      </w:r>
      <w:r w:rsidRPr="003341F3">
        <w:rPr>
          <w:rFonts w:ascii="Calibri" w:hAnsi="Calibri" w:cs="Times New Roman"/>
          <w:sz w:val="22"/>
          <w:szCs w:val="22"/>
          <w:lang w:val="en-US"/>
        </w:rPr>
        <w:t>20 selected developing countries.</w:t>
      </w:r>
    </w:p>
    <w:p w:rsidR="000E146D" w:rsidRPr="00A74256" w:rsidRDefault="000E146D" w:rsidP="00831442">
      <w:pPr>
        <w:spacing w:line="360" w:lineRule="auto"/>
        <w:jc w:val="both"/>
        <w:rPr>
          <w:rFonts w:ascii="Calibri" w:hAnsi="Calibri" w:cs="Times New Roman"/>
          <w:lang w:val="en-US"/>
        </w:rPr>
      </w:pPr>
    </w:p>
    <w:p w:rsidR="007448FE" w:rsidRPr="00A74256" w:rsidRDefault="006C7716" w:rsidP="00831442">
      <w:pPr>
        <w:spacing w:line="360" w:lineRule="auto"/>
        <w:jc w:val="both"/>
        <w:rPr>
          <w:rFonts w:ascii="Calibri" w:hAnsi="Calibri" w:cs="Times New Roman"/>
          <w:lang w:val="en-US"/>
        </w:rPr>
      </w:pPr>
      <w:r w:rsidRPr="00A74256">
        <w:rPr>
          <w:rFonts w:ascii="Calibri" w:hAnsi="Calibri" w:cs="Times New Roman"/>
          <w:i/>
          <w:sz w:val="20"/>
          <w:szCs w:val="20"/>
          <w:lang w:val="en-US"/>
        </w:rPr>
        <w:t>Figure</w:t>
      </w:r>
      <w:r w:rsidR="000E146D" w:rsidRPr="00A74256">
        <w:rPr>
          <w:rFonts w:ascii="Calibri" w:hAnsi="Calibri" w:cs="Times New Roman"/>
          <w:i/>
          <w:sz w:val="20"/>
          <w:szCs w:val="20"/>
          <w:lang w:val="en-US"/>
        </w:rPr>
        <w:t xml:space="preserve"> 1: </w:t>
      </w:r>
      <w:r w:rsidRPr="00A74256">
        <w:rPr>
          <w:rFonts w:ascii="Calibri" w:hAnsi="Calibri" w:cs="Times New Roman"/>
          <w:i/>
          <w:sz w:val="20"/>
          <w:szCs w:val="20"/>
          <w:lang w:val="en-US"/>
        </w:rPr>
        <w:t>r</w:t>
      </w:r>
      <w:r w:rsidR="00467AE9">
        <w:rPr>
          <w:rFonts w:ascii="Calibri" w:hAnsi="Calibri" w:cs="Times New Roman"/>
          <w:i/>
          <w:sz w:val="20"/>
          <w:szCs w:val="20"/>
          <w:lang w:val="en-US"/>
        </w:rPr>
        <w:t>elation average annual inward</w:t>
      </w:r>
      <w:r w:rsidRPr="00A74256">
        <w:rPr>
          <w:rFonts w:ascii="Calibri" w:hAnsi="Calibri" w:cs="Times New Roman"/>
          <w:i/>
          <w:sz w:val="20"/>
          <w:szCs w:val="20"/>
          <w:lang w:val="en-US"/>
        </w:rPr>
        <w:t xml:space="preserve"> FDI stocks per capita to the average annual economic growth per capita during period 1985 to 2005</w:t>
      </w:r>
    </w:p>
    <w:p w:rsidR="006F4D01" w:rsidRDefault="007448FE" w:rsidP="00831442">
      <w:pPr>
        <w:spacing w:line="360" w:lineRule="auto"/>
        <w:jc w:val="both"/>
        <w:rPr>
          <w:rFonts w:ascii="Calibri" w:hAnsi="Calibri" w:cs="Times New Roman"/>
          <w:lang w:val="en-US"/>
        </w:rPr>
      </w:pPr>
      <w:r w:rsidRPr="00A74256">
        <w:rPr>
          <w:rFonts w:ascii="Calibri" w:hAnsi="Calibri" w:cs="Times New Roman"/>
          <w:lang w:val="en-US"/>
        </w:rPr>
        <w:t xml:space="preserve">. </w:t>
      </w:r>
      <w:r w:rsidR="005B4D36" w:rsidRPr="00A74256">
        <w:rPr>
          <w:rFonts w:ascii="Calibri" w:hAnsi="Calibri" w:cs="Times New Roman"/>
          <w:noProof/>
          <w:lang w:val="en-US" w:eastAsia="en-US" w:bidi="ar-SA"/>
        </w:rPr>
        <w:drawing>
          <wp:inline distT="0" distB="0" distL="0" distR="0">
            <wp:extent cx="4676775" cy="22860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4676775" cy="2286000"/>
                    </a:xfrm>
                    <a:prstGeom prst="rect">
                      <a:avLst/>
                    </a:prstGeom>
                    <a:noFill/>
                    <a:ln w="9525">
                      <a:noFill/>
                      <a:miter lim="800000"/>
                      <a:headEnd/>
                      <a:tailEnd/>
                    </a:ln>
                  </pic:spPr>
                </pic:pic>
              </a:graphicData>
            </a:graphic>
          </wp:inline>
        </w:drawing>
      </w:r>
    </w:p>
    <w:p w:rsidR="006F4D01" w:rsidRDefault="004D6C45" w:rsidP="00831442">
      <w:pPr>
        <w:spacing w:line="360" w:lineRule="auto"/>
        <w:jc w:val="both"/>
        <w:rPr>
          <w:rFonts w:ascii="Calibri" w:hAnsi="Calibri" w:cs="Times New Roman"/>
          <w:i/>
          <w:sz w:val="20"/>
          <w:szCs w:val="20"/>
          <w:lang w:val="en-US"/>
        </w:rPr>
      </w:pPr>
      <w:r>
        <w:rPr>
          <w:rFonts w:ascii="Calibri" w:hAnsi="Calibri" w:cs="Times New Roman"/>
          <w:i/>
          <w:sz w:val="20"/>
          <w:szCs w:val="20"/>
          <w:lang w:val="en-US"/>
        </w:rPr>
        <w:t>Data s</w:t>
      </w:r>
      <w:r w:rsidR="006F4D01" w:rsidRPr="00A74256">
        <w:rPr>
          <w:rFonts w:ascii="Calibri" w:hAnsi="Calibri" w:cs="Times New Roman"/>
          <w:i/>
          <w:sz w:val="20"/>
          <w:szCs w:val="20"/>
          <w:lang w:val="en-US"/>
        </w:rPr>
        <w:t>ource: World development bank and UNCTAD</w:t>
      </w:r>
      <w:r w:rsidR="0092736D">
        <w:rPr>
          <w:rFonts w:ascii="Calibri" w:hAnsi="Calibri" w:cs="Times New Roman"/>
          <w:i/>
          <w:sz w:val="20"/>
          <w:szCs w:val="20"/>
          <w:lang w:val="en-US"/>
        </w:rPr>
        <w:t>, scatter plot Eview.6 (statistical program)</w:t>
      </w:r>
    </w:p>
    <w:p w:rsidR="004D6C45" w:rsidRPr="004D6C45" w:rsidRDefault="004D6C45" w:rsidP="00831442">
      <w:pPr>
        <w:spacing w:line="360" w:lineRule="auto"/>
        <w:jc w:val="both"/>
        <w:rPr>
          <w:rFonts w:ascii="Calibri" w:hAnsi="Calibri" w:cs="Times New Roman"/>
          <w:i/>
          <w:sz w:val="20"/>
          <w:szCs w:val="20"/>
          <w:lang w:val="en-US"/>
        </w:rPr>
      </w:pP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Based on the</w:t>
      </w:r>
      <w:r w:rsidR="006F4D01">
        <w:rPr>
          <w:rFonts w:ascii="Calibri" w:hAnsi="Calibri"/>
          <w:sz w:val="22"/>
          <w:szCs w:val="22"/>
          <w:lang w:val="en-US"/>
        </w:rPr>
        <w:t xml:space="preserve"> theoretical benefits of FDI</w:t>
      </w:r>
      <w:r w:rsidRPr="003341F3">
        <w:rPr>
          <w:rFonts w:ascii="Calibri" w:hAnsi="Calibri"/>
          <w:sz w:val="22"/>
          <w:szCs w:val="22"/>
          <w:lang w:val="en-US"/>
        </w:rPr>
        <w:t>, many policymakers of developing countries have given special treatments and cond</w:t>
      </w:r>
      <w:r w:rsidR="00CA2691" w:rsidRPr="003341F3">
        <w:rPr>
          <w:rFonts w:ascii="Calibri" w:hAnsi="Calibri"/>
          <w:sz w:val="22"/>
          <w:szCs w:val="22"/>
          <w:lang w:val="en-US"/>
        </w:rPr>
        <w:t>ition</w:t>
      </w:r>
      <w:r w:rsidR="00B14654">
        <w:rPr>
          <w:rFonts w:ascii="Calibri" w:hAnsi="Calibri"/>
          <w:sz w:val="22"/>
          <w:szCs w:val="22"/>
          <w:lang w:val="en-US"/>
        </w:rPr>
        <w:t>s</w:t>
      </w:r>
      <w:r w:rsidR="00CA2691" w:rsidRPr="003341F3">
        <w:rPr>
          <w:rFonts w:ascii="Calibri" w:hAnsi="Calibri"/>
          <w:sz w:val="22"/>
          <w:szCs w:val="22"/>
          <w:lang w:val="en-US"/>
        </w:rPr>
        <w:t xml:space="preserve"> to lure foreign investors</w:t>
      </w:r>
      <w:r w:rsidRPr="003341F3">
        <w:rPr>
          <w:rFonts w:ascii="Calibri" w:hAnsi="Calibri"/>
          <w:sz w:val="22"/>
          <w:szCs w:val="22"/>
          <w:lang w:val="en-US"/>
        </w:rPr>
        <w:t xml:space="preserve"> into their country.</w:t>
      </w:r>
    </w:p>
    <w:p w:rsidR="004B3281"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However, there is still a substantial amount of debate within the empirical works w</w:t>
      </w:r>
      <w:r w:rsidR="00626FD2">
        <w:rPr>
          <w:rFonts w:ascii="Calibri" w:hAnsi="Calibri"/>
          <w:sz w:val="22"/>
          <w:szCs w:val="22"/>
          <w:lang w:val="en-US"/>
        </w:rPr>
        <w:t>hether host countries can really</w:t>
      </w:r>
      <w:r w:rsidRPr="003341F3">
        <w:rPr>
          <w:rFonts w:ascii="Calibri" w:hAnsi="Calibri"/>
          <w:sz w:val="22"/>
          <w:szCs w:val="22"/>
          <w:lang w:val="en-US"/>
        </w:rPr>
        <w:t xml:space="preserve"> profit from the benefits of FDI and earn back the generous incentives offered to foreign firms. Both at firm and national level, signs of beneficial impact of FDI have been ambiguous, especially empirical studies reg</w:t>
      </w:r>
      <w:r w:rsidR="004D6C45">
        <w:rPr>
          <w:rFonts w:ascii="Calibri" w:hAnsi="Calibri"/>
          <w:sz w:val="22"/>
          <w:szCs w:val="22"/>
          <w:lang w:val="en-US"/>
        </w:rPr>
        <w:t>arding developing countries (</w:t>
      </w:r>
      <w:proofErr w:type="spellStart"/>
      <w:r w:rsidR="004D6C45">
        <w:rPr>
          <w:rFonts w:ascii="Calibri" w:hAnsi="Calibri"/>
          <w:sz w:val="22"/>
          <w:szCs w:val="22"/>
          <w:lang w:val="en-US"/>
        </w:rPr>
        <w:t>Blomströ</w:t>
      </w:r>
      <w:r w:rsidRPr="003341F3">
        <w:rPr>
          <w:rFonts w:ascii="Calibri" w:hAnsi="Calibri"/>
          <w:sz w:val="22"/>
          <w:szCs w:val="22"/>
          <w:lang w:val="en-US"/>
        </w:rPr>
        <w:t>m</w:t>
      </w:r>
      <w:proofErr w:type="spellEnd"/>
      <w:r w:rsidRPr="003341F3">
        <w:rPr>
          <w:rFonts w:ascii="Calibri" w:hAnsi="Calibri"/>
          <w:sz w:val="22"/>
          <w:szCs w:val="22"/>
          <w:lang w:val="en-US"/>
        </w:rPr>
        <w:t xml:space="preserve"> and Kokko, 1998). Recent</w:t>
      </w:r>
      <w:r w:rsidR="00F455E6">
        <w:rPr>
          <w:rFonts w:ascii="Calibri" w:hAnsi="Calibri"/>
          <w:sz w:val="22"/>
          <w:szCs w:val="22"/>
          <w:lang w:val="en-US"/>
        </w:rPr>
        <w:t xml:space="preserve"> </w:t>
      </w:r>
      <w:r w:rsidRPr="003341F3">
        <w:rPr>
          <w:rFonts w:ascii="Calibri" w:hAnsi="Calibri"/>
          <w:sz w:val="22"/>
          <w:szCs w:val="22"/>
          <w:lang w:val="en-US"/>
        </w:rPr>
        <w:t>review of microeconomic data on spillover effects from foreign firms</w:t>
      </w:r>
      <w:r w:rsidR="00F455E6">
        <w:rPr>
          <w:rFonts w:ascii="Calibri" w:hAnsi="Calibri"/>
          <w:sz w:val="22"/>
          <w:szCs w:val="22"/>
          <w:lang w:val="en-US"/>
        </w:rPr>
        <w:t xml:space="preserve"> to domestic</w:t>
      </w:r>
      <w:r w:rsidR="00AE1A0B">
        <w:rPr>
          <w:rFonts w:ascii="Calibri" w:hAnsi="Calibri"/>
          <w:sz w:val="22"/>
          <w:szCs w:val="22"/>
          <w:lang w:val="en-US"/>
        </w:rPr>
        <w:t xml:space="preserve"> firms, </w:t>
      </w:r>
      <w:proofErr w:type="spellStart"/>
      <w:r w:rsidR="00AE1A0B">
        <w:rPr>
          <w:rFonts w:ascii="Calibri" w:hAnsi="Calibri"/>
          <w:sz w:val="22"/>
          <w:szCs w:val="22"/>
          <w:lang w:val="en-US"/>
        </w:rPr>
        <w:t>Go</w:t>
      </w:r>
      <w:r w:rsidR="0092736D">
        <w:rPr>
          <w:rFonts w:ascii="Calibri" w:hAnsi="Calibri"/>
          <w:sz w:val="22"/>
          <w:szCs w:val="22"/>
          <w:lang w:val="en-US"/>
        </w:rPr>
        <w:t>r</w:t>
      </w:r>
      <w:r w:rsidRPr="003341F3">
        <w:rPr>
          <w:rFonts w:ascii="Calibri" w:hAnsi="Calibri"/>
          <w:sz w:val="22"/>
          <w:szCs w:val="22"/>
          <w:lang w:val="en-US"/>
        </w:rPr>
        <w:t>g</w:t>
      </w:r>
      <w:proofErr w:type="spellEnd"/>
      <w:r w:rsidRPr="003341F3">
        <w:rPr>
          <w:rFonts w:ascii="Calibri" w:hAnsi="Calibri"/>
          <w:sz w:val="22"/>
          <w:szCs w:val="22"/>
          <w:lang w:val="en-US"/>
        </w:rPr>
        <w:t xml:space="preserve"> and Greenwood (2002) conclude that the effects are </w:t>
      </w:r>
      <w:r w:rsidR="00F455E6">
        <w:rPr>
          <w:rFonts w:ascii="Calibri" w:hAnsi="Calibri"/>
          <w:sz w:val="22"/>
          <w:szCs w:val="22"/>
          <w:lang w:val="en-US"/>
        </w:rPr>
        <w:t xml:space="preserve">mostly </w:t>
      </w:r>
      <w:r w:rsidRPr="003341F3">
        <w:rPr>
          <w:rFonts w:ascii="Calibri" w:hAnsi="Calibri"/>
          <w:sz w:val="22"/>
          <w:szCs w:val="22"/>
          <w:lang w:val="en-US"/>
        </w:rPr>
        <w:t>negative</w:t>
      </w:r>
      <w:r w:rsidRPr="003341F3">
        <w:rPr>
          <w:rStyle w:val="FootnoteReference"/>
          <w:rFonts w:ascii="Calibri" w:hAnsi="Calibri" w:cs="Angsana New"/>
          <w:sz w:val="22"/>
          <w:szCs w:val="22"/>
          <w:lang w:val="en-US"/>
        </w:rPr>
        <w:footnoteReference w:id="3"/>
      </w:r>
      <w:r w:rsidR="0092736D">
        <w:rPr>
          <w:rFonts w:ascii="Calibri" w:hAnsi="Calibri"/>
          <w:sz w:val="22"/>
          <w:szCs w:val="22"/>
          <w:lang w:val="en-US"/>
        </w:rPr>
        <w:t xml:space="preserve">. </w:t>
      </w:r>
      <w:r w:rsidRPr="003341F3">
        <w:rPr>
          <w:rFonts w:ascii="Calibri" w:hAnsi="Calibri"/>
          <w:sz w:val="22"/>
          <w:szCs w:val="22"/>
          <w:lang w:val="en-US"/>
        </w:rPr>
        <w:t xml:space="preserve"> </w:t>
      </w:r>
    </w:p>
    <w:p w:rsidR="007448FE" w:rsidRPr="003341F3" w:rsidRDefault="0021274D" w:rsidP="00831442">
      <w:pPr>
        <w:spacing w:line="360" w:lineRule="auto"/>
        <w:jc w:val="both"/>
        <w:rPr>
          <w:rFonts w:ascii="Calibri" w:hAnsi="Calibri"/>
          <w:sz w:val="22"/>
          <w:szCs w:val="22"/>
          <w:lang w:val="en-US"/>
        </w:rPr>
      </w:pPr>
      <w:r>
        <w:rPr>
          <w:rFonts w:ascii="Calibri" w:hAnsi="Calibri"/>
          <w:sz w:val="22"/>
          <w:szCs w:val="22"/>
          <w:lang w:val="en-US"/>
        </w:rPr>
        <w:lastRenderedPageBreak/>
        <w:t xml:space="preserve">In contrast, </w:t>
      </w:r>
      <w:r w:rsidR="00F455E6" w:rsidRPr="003341F3">
        <w:rPr>
          <w:rFonts w:ascii="Calibri" w:hAnsi="Calibri"/>
          <w:sz w:val="22"/>
          <w:szCs w:val="22"/>
          <w:lang w:val="en-US"/>
        </w:rPr>
        <w:t>Lipsey‘s (</w:t>
      </w:r>
      <w:r w:rsidR="00CA2691" w:rsidRPr="003341F3">
        <w:rPr>
          <w:rFonts w:ascii="Calibri" w:hAnsi="Calibri"/>
          <w:sz w:val="22"/>
          <w:szCs w:val="22"/>
          <w:lang w:val="en-US"/>
        </w:rPr>
        <w:t>2002)</w:t>
      </w:r>
      <w:r w:rsidR="007448FE" w:rsidRPr="003341F3">
        <w:rPr>
          <w:rFonts w:ascii="Calibri" w:hAnsi="Calibri"/>
          <w:sz w:val="22"/>
          <w:szCs w:val="22"/>
          <w:lang w:val="en-US"/>
        </w:rPr>
        <w:t xml:space="preserve"> review of </w:t>
      </w:r>
      <w:r>
        <w:rPr>
          <w:rFonts w:ascii="Calibri" w:hAnsi="Calibri"/>
          <w:sz w:val="22"/>
          <w:szCs w:val="22"/>
          <w:lang w:val="en-US"/>
        </w:rPr>
        <w:t>microeconomic data suggest</w:t>
      </w:r>
      <w:r w:rsidR="00F455E6">
        <w:rPr>
          <w:rFonts w:ascii="Calibri" w:hAnsi="Calibri"/>
          <w:sz w:val="22"/>
          <w:szCs w:val="22"/>
          <w:lang w:val="en-US"/>
        </w:rPr>
        <w:t>s</w:t>
      </w:r>
      <w:r>
        <w:rPr>
          <w:rFonts w:ascii="Calibri" w:hAnsi="Calibri"/>
          <w:sz w:val="22"/>
          <w:szCs w:val="22"/>
          <w:lang w:val="en-US"/>
        </w:rPr>
        <w:t xml:space="preserve"> </w:t>
      </w:r>
      <w:r w:rsidR="00F455E6">
        <w:rPr>
          <w:rFonts w:ascii="Calibri" w:hAnsi="Calibri"/>
          <w:sz w:val="22"/>
          <w:szCs w:val="22"/>
          <w:lang w:val="en-US"/>
        </w:rPr>
        <w:t xml:space="preserve">that there is evidence for positive effects. Also </w:t>
      </w:r>
      <w:r w:rsidR="007448FE" w:rsidRPr="003341F3">
        <w:rPr>
          <w:rFonts w:ascii="Calibri" w:hAnsi="Calibri"/>
          <w:sz w:val="22"/>
          <w:szCs w:val="22"/>
          <w:lang w:val="en-US"/>
        </w:rPr>
        <w:t xml:space="preserve">at </w:t>
      </w:r>
      <w:r w:rsidR="00F455E6">
        <w:rPr>
          <w:rFonts w:ascii="Calibri" w:hAnsi="Calibri"/>
          <w:sz w:val="22"/>
          <w:szCs w:val="22"/>
          <w:lang w:val="en-US"/>
        </w:rPr>
        <w:t xml:space="preserve">the </w:t>
      </w:r>
      <w:r w:rsidR="007448FE" w:rsidRPr="003341F3">
        <w:rPr>
          <w:rFonts w:ascii="Calibri" w:hAnsi="Calibri"/>
          <w:sz w:val="22"/>
          <w:szCs w:val="22"/>
          <w:lang w:val="en-US"/>
        </w:rPr>
        <w:t xml:space="preserve">macroeconomic level, studies carried out by </w:t>
      </w:r>
      <w:r w:rsidR="00284C10">
        <w:rPr>
          <w:rFonts w:ascii="Calibri" w:hAnsi="Calibri"/>
          <w:sz w:val="22"/>
          <w:szCs w:val="22"/>
          <w:lang w:val="en-US"/>
        </w:rPr>
        <w:t xml:space="preserve">Carkovic and Levine (2003) and </w:t>
      </w:r>
      <w:r w:rsidR="00284C10" w:rsidRPr="003341F3">
        <w:rPr>
          <w:rFonts w:ascii="Calibri" w:hAnsi="Calibri"/>
          <w:sz w:val="22"/>
          <w:szCs w:val="22"/>
          <w:lang w:val="en-US"/>
        </w:rPr>
        <w:t>Boren</w:t>
      </w:r>
      <w:r w:rsidR="00284C10">
        <w:rPr>
          <w:rFonts w:ascii="Calibri" w:hAnsi="Calibri"/>
          <w:sz w:val="22"/>
          <w:szCs w:val="22"/>
          <w:lang w:val="en-US"/>
        </w:rPr>
        <w:t>s</w:t>
      </w:r>
      <w:r w:rsidR="009E409B">
        <w:rPr>
          <w:rFonts w:ascii="Calibri" w:hAnsi="Calibri"/>
          <w:sz w:val="22"/>
          <w:szCs w:val="22"/>
          <w:lang w:val="en-US"/>
        </w:rPr>
        <w:t xml:space="preserve">ztein, </w:t>
      </w:r>
      <w:r w:rsidR="00284C10">
        <w:rPr>
          <w:rFonts w:ascii="Calibri" w:hAnsi="Calibri"/>
          <w:sz w:val="22"/>
          <w:szCs w:val="22"/>
          <w:lang w:val="en-US"/>
        </w:rPr>
        <w:t xml:space="preserve">De Gregorio and Lee </w:t>
      </w:r>
      <w:r w:rsidR="00284C10" w:rsidRPr="003341F3">
        <w:rPr>
          <w:rFonts w:ascii="Calibri" w:hAnsi="Calibri"/>
          <w:sz w:val="22"/>
          <w:szCs w:val="22"/>
          <w:lang w:val="en-US"/>
        </w:rPr>
        <w:t xml:space="preserve">(1998) </w:t>
      </w:r>
      <w:r>
        <w:rPr>
          <w:rFonts w:ascii="Calibri" w:hAnsi="Calibri"/>
          <w:sz w:val="22"/>
          <w:szCs w:val="22"/>
          <w:lang w:val="en-US"/>
        </w:rPr>
        <w:t>show</w:t>
      </w:r>
      <w:r w:rsidR="007448FE" w:rsidRPr="003341F3">
        <w:rPr>
          <w:rFonts w:ascii="Calibri" w:hAnsi="Calibri"/>
          <w:sz w:val="22"/>
          <w:szCs w:val="22"/>
          <w:lang w:val="en-US"/>
        </w:rPr>
        <w:t xml:space="preserve"> that there is no consistent relationship between FDI and the economic growth of the host country. </w:t>
      </w:r>
    </w:p>
    <w:p w:rsidR="00D84207" w:rsidRPr="003341F3" w:rsidRDefault="007448FE" w:rsidP="00760F0A">
      <w:pPr>
        <w:spacing w:line="360" w:lineRule="auto"/>
        <w:jc w:val="both"/>
        <w:rPr>
          <w:rFonts w:ascii="Calibri" w:hAnsi="Calibri"/>
          <w:sz w:val="22"/>
          <w:szCs w:val="22"/>
          <w:lang w:val="en-US"/>
        </w:rPr>
      </w:pPr>
      <w:r w:rsidRPr="003341F3">
        <w:rPr>
          <w:rFonts w:ascii="Calibri" w:hAnsi="Calibri"/>
          <w:sz w:val="22"/>
          <w:szCs w:val="22"/>
          <w:lang w:val="en-US"/>
        </w:rPr>
        <w:t xml:space="preserve">So what </w:t>
      </w:r>
      <w:r w:rsidR="00F455E6">
        <w:rPr>
          <w:rFonts w:ascii="Calibri" w:hAnsi="Calibri"/>
          <w:sz w:val="22"/>
          <w:szCs w:val="22"/>
          <w:lang w:val="en-US"/>
        </w:rPr>
        <w:t>might be the cause of these inconclusive results</w:t>
      </w:r>
      <w:r w:rsidR="00CA2691" w:rsidRPr="003341F3">
        <w:rPr>
          <w:rFonts w:ascii="Calibri" w:hAnsi="Calibri"/>
          <w:sz w:val="22"/>
          <w:szCs w:val="22"/>
          <w:lang w:val="en-US"/>
        </w:rPr>
        <w:t xml:space="preserve"> </w:t>
      </w:r>
      <w:r w:rsidR="00F455E6">
        <w:rPr>
          <w:rFonts w:ascii="Calibri" w:hAnsi="Calibri"/>
          <w:sz w:val="22"/>
          <w:szCs w:val="22"/>
          <w:lang w:val="en-US"/>
        </w:rPr>
        <w:t xml:space="preserve">in </w:t>
      </w:r>
      <w:r w:rsidR="00CA2691" w:rsidRPr="003341F3">
        <w:rPr>
          <w:rFonts w:ascii="Calibri" w:hAnsi="Calibri"/>
          <w:sz w:val="22"/>
          <w:szCs w:val="22"/>
          <w:lang w:val="en-US"/>
        </w:rPr>
        <w:t>most of the existing FDI-</w:t>
      </w:r>
      <w:r w:rsidRPr="003341F3">
        <w:rPr>
          <w:rFonts w:ascii="Calibri" w:hAnsi="Calibri"/>
          <w:sz w:val="22"/>
          <w:szCs w:val="22"/>
          <w:lang w:val="en-US"/>
        </w:rPr>
        <w:t xml:space="preserve">growth studies? Nunnenkamp and Spatz (2004) stress that the use of aggregated FDI data in earlier FDI-growth studies may blur the differences between the different kind of investments, while it is of great importance to differentiate between the motivation of investment to really understand  the effects of FDI on growth. </w:t>
      </w:r>
      <w:r w:rsidR="009E409B">
        <w:rPr>
          <w:rFonts w:ascii="Calibri" w:hAnsi="Calibri"/>
          <w:sz w:val="22"/>
          <w:szCs w:val="22"/>
          <w:lang w:val="en-US"/>
        </w:rPr>
        <w:t>Surprisingly</w:t>
      </w:r>
      <w:r w:rsidRPr="003341F3">
        <w:rPr>
          <w:rFonts w:ascii="Calibri" w:hAnsi="Calibri"/>
          <w:sz w:val="22"/>
          <w:szCs w:val="22"/>
          <w:lang w:val="en-US"/>
        </w:rPr>
        <w:t>, only a limited amount of emp</w:t>
      </w:r>
      <w:r w:rsidR="00F455E6">
        <w:rPr>
          <w:rFonts w:ascii="Calibri" w:hAnsi="Calibri"/>
          <w:sz w:val="22"/>
          <w:szCs w:val="22"/>
          <w:lang w:val="en-US"/>
        </w:rPr>
        <w:t>irical studies have</w:t>
      </w:r>
      <w:r w:rsidR="00B14654">
        <w:rPr>
          <w:rFonts w:ascii="Calibri" w:hAnsi="Calibri"/>
          <w:sz w:val="22"/>
          <w:szCs w:val="22"/>
          <w:lang w:val="en-US"/>
        </w:rPr>
        <w:t xml:space="preserve"> focused</w:t>
      </w:r>
      <w:r w:rsidRPr="003341F3">
        <w:rPr>
          <w:rFonts w:ascii="Calibri" w:hAnsi="Calibri"/>
          <w:sz w:val="22"/>
          <w:szCs w:val="22"/>
          <w:lang w:val="en-US"/>
        </w:rPr>
        <w:t xml:space="preserve"> on the possible growth </w:t>
      </w:r>
      <w:r w:rsidR="00467AE9">
        <w:rPr>
          <w:rFonts w:ascii="Calibri" w:hAnsi="Calibri"/>
          <w:sz w:val="22"/>
          <w:szCs w:val="22"/>
          <w:lang w:val="en-US"/>
        </w:rPr>
        <w:t>effects of the different types/</w:t>
      </w:r>
      <w:r w:rsidRPr="003341F3">
        <w:rPr>
          <w:rFonts w:ascii="Calibri" w:hAnsi="Calibri"/>
          <w:sz w:val="22"/>
          <w:szCs w:val="22"/>
          <w:lang w:val="en-US"/>
        </w:rPr>
        <w:t xml:space="preserve">motivations of foreign investments. </w:t>
      </w:r>
      <w:r w:rsidR="00F455E6">
        <w:rPr>
          <w:rFonts w:ascii="Calibri" w:hAnsi="Calibri"/>
          <w:sz w:val="22"/>
          <w:szCs w:val="22"/>
          <w:lang w:val="en-US"/>
        </w:rPr>
        <w:t>This m</w:t>
      </w:r>
      <w:r w:rsidRPr="003341F3">
        <w:rPr>
          <w:rFonts w:ascii="Calibri" w:hAnsi="Calibri"/>
          <w:sz w:val="22"/>
          <w:szCs w:val="22"/>
          <w:lang w:val="en-US"/>
        </w:rPr>
        <w:t>ay</w:t>
      </w:r>
      <w:r w:rsidR="00F455E6">
        <w:rPr>
          <w:rFonts w:ascii="Calibri" w:hAnsi="Calibri"/>
          <w:sz w:val="22"/>
          <w:szCs w:val="22"/>
          <w:lang w:val="en-US"/>
        </w:rPr>
        <w:t xml:space="preserve"> </w:t>
      </w:r>
      <w:r w:rsidRPr="003341F3">
        <w:rPr>
          <w:rFonts w:ascii="Calibri" w:hAnsi="Calibri"/>
          <w:sz w:val="22"/>
          <w:szCs w:val="22"/>
          <w:lang w:val="en-US"/>
        </w:rPr>
        <w:t>be due</w:t>
      </w:r>
      <w:r w:rsidR="00F455E6">
        <w:rPr>
          <w:rFonts w:ascii="Calibri" w:hAnsi="Calibri"/>
          <w:sz w:val="22"/>
          <w:szCs w:val="22"/>
          <w:lang w:val="en-US"/>
        </w:rPr>
        <w:t xml:space="preserve"> to</w:t>
      </w:r>
      <w:r w:rsidRPr="003341F3">
        <w:rPr>
          <w:rFonts w:ascii="Calibri" w:hAnsi="Calibri"/>
          <w:sz w:val="22"/>
          <w:szCs w:val="22"/>
          <w:lang w:val="en-US"/>
        </w:rPr>
        <w:t xml:space="preserve"> data limitation</w:t>
      </w:r>
      <w:r w:rsidR="00F455E6">
        <w:rPr>
          <w:rFonts w:ascii="Calibri" w:hAnsi="Calibri"/>
          <w:sz w:val="22"/>
          <w:szCs w:val="22"/>
          <w:lang w:val="en-US"/>
        </w:rPr>
        <w:t>s</w:t>
      </w:r>
      <w:r w:rsidRPr="003341F3">
        <w:rPr>
          <w:rFonts w:ascii="Calibri" w:hAnsi="Calibri"/>
          <w:sz w:val="22"/>
          <w:szCs w:val="22"/>
          <w:lang w:val="en-US"/>
        </w:rPr>
        <w:t xml:space="preserve"> and/or </w:t>
      </w:r>
      <w:r w:rsidR="00F455E6">
        <w:rPr>
          <w:rFonts w:ascii="Calibri" w:hAnsi="Calibri"/>
          <w:sz w:val="22"/>
          <w:szCs w:val="22"/>
          <w:lang w:val="en-US"/>
        </w:rPr>
        <w:t>empirical bases for the different types of investment have only been created</w:t>
      </w:r>
      <w:r w:rsidR="009E409B">
        <w:rPr>
          <w:rFonts w:ascii="Calibri" w:hAnsi="Calibri"/>
          <w:sz w:val="22"/>
          <w:szCs w:val="22"/>
          <w:lang w:val="en-US"/>
        </w:rPr>
        <w:t xml:space="preserve"> recently. Fortunately, with </w:t>
      </w:r>
      <w:r w:rsidRPr="003341F3">
        <w:rPr>
          <w:rFonts w:ascii="Calibri" w:hAnsi="Calibri"/>
          <w:sz w:val="22"/>
          <w:szCs w:val="22"/>
          <w:lang w:val="en-US"/>
        </w:rPr>
        <w:t xml:space="preserve"> new and updated data available from US multinationals </w:t>
      </w:r>
      <w:r w:rsidR="009E409B">
        <w:rPr>
          <w:rFonts w:ascii="Calibri" w:hAnsi="Calibri"/>
          <w:sz w:val="22"/>
          <w:szCs w:val="22"/>
          <w:lang w:val="en-US"/>
        </w:rPr>
        <w:t xml:space="preserve">it is now possible to make a </w:t>
      </w:r>
      <w:r w:rsidRPr="003341F3">
        <w:rPr>
          <w:rFonts w:ascii="Calibri" w:hAnsi="Calibri"/>
          <w:sz w:val="22"/>
          <w:szCs w:val="22"/>
          <w:lang w:val="en-US"/>
        </w:rPr>
        <w:t>distinction between the three main types of FDI</w:t>
      </w:r>
      <w:r w:rsidR="00F455E6">
        <w:rPr>
          <w:rFonts w:ascii="Calibri" w:hAnsi="Calibri"/>
          <w:sz w:val="22"/>
          <w:szCs w:val="22"/>
          <w:lang w:val="en-US"/>
        </w:rPr>
        <w:t xml:space="preserve"> namely, v</w:t>
      </w:r>
      <w:r w:rsidRPr="003341F3">
        <w:rPr>
          <w:rFonts w:ascii="Calibri" w:hAnsi="Calibri"/>
          <w:sz w:val="22"/>
          <w:szCs w:val="22"/>
          <w:lang w:val="en-US"/>
        </w:rPr>
        <w:t>ertical, horizontal and export-platform, respectively</w:t>
      </w:r>
      <w:r w:rsidR="009E409B">
        <w:rPr>
          <w:rFonts w:ascii="Calibri" w:hAnsi="Calibri"/>
          <w:sz w:val="22"/>
          <w:szCs w:val="22"/>
          <w:lang w:val="en-US"/>
        </w:rPr>
        <w:t>,</w:t>
      </w:r>
      <w:r w:rsidRPr="003341F3">
        <w:rPr>
          <w:rFonts w:ascii="Calibri" w:hAnsi="Calibri"/>
          <w:sz w:val="22"/>
          <w:szCs w:val="22"/>
          <w:lang w:val="en-US"/>
        </w:rPr>
        <w:t xml:space="preserve"> for a number of developing countries. To find out what the possible implication</w:t>
      </w:r>
      <w:r w:rsidR="00433FC1">
        <w:rPr>
          <w:rFonts w:ascii="Calibri" w:hAnsi="Calibri"/>
          <w:sz w:val="22"/>
          <w:szCs w:val="22"/>
          <w:lang w:val="en-US"/>
        </w:rPr>
        <w:t>s</w:t>
      </w:r>
      <w:r w:rsidRPr="003341F3">
        <w:rPr>
          <w:rFonts w:ascii="Calibri" w:hAnsi="Calibri"/>
          <w:sz w:val="22"/>
          <w:szCs w:val="22"/>
          <w:lang w:val="en-US"/>
        </w:rPr>
        <w:t xml:space="preserve"> </w:t>
      </w:r>
      <w:r w:rsidR="00433FC1">
        <w:rPr>
          <w:rFonts w:ascii="Calibri" w:hAnsi="Calibri"/>
          <w:sz w:val="22"/>
          <w:szCs w:val="22"/>
          <w:lang w:val="en-US"/>
        </w:rPr>
        <w:t xml:space="preserve">could be of these various FDI </w:t>
      </w:r>
      <w:r w:rsidRPr="003341F3">
        <w:rPr>
          <w:rFonts w:ascii="Calibri" w:hAnsi="Calibri"/>
          <w:sz w:val="22"/>
          <w:szCs w:val="22"/>
          <w:lang w:val="en-US"/>
        </w:rPr>
        <w:t xml:space="preserve">on the economic development of the host country, this paper empirically </w:t>
      </w:r>
      <w:r w:rsidR="00F455E6">
        <w:rPr>
          <w:rFonts w:ascii="Calibri" w:hAnsi="Calibri"/>
          <w:sz w:val="22"/>
          <w:szCs w:val="22"/>
          <w:lang w:val="en-US"/>
        </w:rPr>
        <w:t xml:space="preserve">searches for </w:t>
      </w:r>
      <w:r w:rsidRPr="003341F3">
        <w:rPr>
          <w:rFonts w:ascii="Calibri" w:hAnsi="Calibri"/>
          <w:sz w:val="22"/>
          <w:szCs w:val="22"/>
          <w:lang w:val="en-US"/>
        </w:rPr>
        <w:t xml:space="preserve">a possible relationship between the different types </w:t>
      </w:r>
      <w:r w:rsidR="0021274D">
        <w:rPr>
          <w:rFonts w:ascii="Calibri" w:hAnsi="Calibri"/>
          <w:sz w:val="22"/>
          <w:szCs w:val="22"/>
          <w:lang w:val="en-US"/>
        </w:rPr>
        <w:t xml:space="preserve">of </w:t>
      </w:r>
      <w:r w:rsidRPr="003341F3">
        <w:rPr>
          <w:rFonts w:ascii="Calibri" w:hAnsi="Calibri"/>
          <w:sz w:val="22"/>
          <w:szCs w:val="22"/>
          <w:lang w:val="en-US"/>
        </w:rPr>
        <w:t>FDI and the economic growth of developing countries.</w:t>
      </w:r>
      <w:r w:rsidR="00760F0A">
        <w:rPr>
          <w:rFonts w:ascii="Calibri" w:hAnsi="Calibri"/>
          <w:sz w:val="22"/>
          <w:szCs w:val="22"/>
          <w:lang w:val="en-US"/>
        </w:rPr>
        <w:t xml:space="preserve"> </w:t>
      </w:r>
      <w:r w:rsidR="004B3281">
        <w:rPr>
          <w:rFonts w:ascii="Calibri" w:hAnsi="Calibri"/>
          <w:sz w:val="22"/>
          <w:szCs w:val="22"/>
          <w:lang w:val="en-US"/>
        </w:rPr>
        <w:t>E</w:t>
      </w:r>
      <w:r w:rsidRPr="003341F3">
        <w:rPr>
          <w:rFonts w:ascii="Calibri" w:hAnsi="Calibri"/>
          <w:sz w:val="22"/>
          <w:szCs w:val="22"/>
          <w:lang w:val="en-US"/>
        </w:rPr>
        <w:t xml:space="preserve">mpirical findings </w:t>
      </w:r>
      <w:r w:rsidR="006F48B5">
        <w:rPr>
          <w:rFonts w:ascii="Calibri" w:hAnsi="Calibri"/>
          <w:sz w:val="22"/>
          <w:szCs w:val="22"/>
          <w:lang w:val="en-US"/>
        </w:rPr>
        <w:t xml:space="preserve">in this paper </w:t>
      </w:r>
      <w:r w:rsidRPr="003341F3">
        <w:rPr>
          <w:rFonts w:ascii="Calibri" w:hAnsi="Calibri"/>
          <w:sz w:val="22"/>
          <w:szCs w:val="22"/>
          <w:lang w:val="en-US"/>
        </w:rPr>
        <w:t xml:space="preserve">may partly answer the important question whether it is </w:t>
      </w:r>
      <w:r w:rsidR="00141A42">
        <w:rPr>
          <w:rFonts w:ascii="Calibri" w:hAnsi="Calibri"/>
          <w:sz w:val="22"/>
          <w:szCs w:val="22"/>
          <w:lang w:val="en-US"/>
        </w:rPr>
        <w:t xml:space="preserve">a </w:t>
      </w:r>
      <w:r w:rsidRPr="003341F3">
        <w:rPr>
          <w:rFonts w:ascii="Calibri" w:hAnsi="Calibri"/>
          <w:sz w:val="22"/>
          <w:szCs w:val="22"/>
          <w:lang w:val="en-US"/>
        </w:rPr>
        <w:t xml:space="preserve">good </w:t>
      </w:r>
      <w:r w:rsidR="00141A42" w:rsidRPr="003341F3">
        <w:rPr>
          <w:rFonts w:ascii="Calibri" w:hAnsi="Calibri"/>
          <w:sz w:val="22"/>
          <w:szCs w:val="22"/>
          <w:lang w:val="en-US"/>
        </w:rPr>
        <w:t>policy</w:t>
      </w:r>
      <w:r w:rsidRPr="003341F3">
        <w:rPr>
          <w:rFonts w:ascii="Calibri" w:hAnsi="Calibri"/>
          <w:sz w:val="22"/>
          <w:szCs w:val="22"/>
          <w:lang w:val="en-US"/>
        </w:rPr>
        <w:t xml:space="preserve"> to sacrifice scarce resources</w:t>
      </w:r>
      <w:r w:rsidR="00B14654">
        <w:rPr>
          <w:rFonts w:ascii="Calibri" w:hAnsi="Calibri"/>
          <w:sz w:val="22"/>
          <w:szCs w:val="22"/>
          <w:lang w:val="en-US"/>
        </w:rPr>
        <w:t xml:space="preserve"> or give</w:t>
      </w:r>
      <w:r w:rsidR="00A56B94" w:rsidRPr="003341F3">
        <w:rPr>
          <w:rFonts w:ascii="Calibri" w:hAnsi="Calibri"/>
          <w:sz w:val="22"/>
          <w:szCs w:val="22"/>
          <w:lang w:val="en-US"/>
        </w:rPr>
        <w:t xml:space="preserve"> generous incentives</w:t>
      </w:r>
      <w:r w:rsidR="00467AE9">
        <w:rPr>
          <w:rFonts w:ascii="Calibri" w:hAnsi="Calibri"/>
          <w:sz w:val="22"/>
          <w:szCs w:val="22"/>
          <w:lang w:val="en-US"/>
        </w:rPr>
        <w:t xml:space="preserve"> </w:t>
      </w:r>
      <w:r w:rsidR="00141A42">
        <w:rPr>
          <w:rFonts w:ascii="Calibri" w:hAnsi="Calibri"/>
          <w:sz w:val="22"/>
          <w:szCs w:val="22"/>
          <w:lang w:val="en-US"/>
        </w:rPr>
        <w:t xml:space="preserve">to foreign firms by </w:t>
      </w:r>
      <w:r w:rsidRPr="003341F3">
        <w:rPr>
          <w:rFonts w:ascii="Calibri" w:hAnsi="Calibri"/>
          <w:sz w:val="22"/>
          <w:szCs w:val="22"/>
          <w:lang w:val="en-US"/>
        </w:rPr>
        <w:t>developing countries.</w:t>
      </w:r>
    </w:p>
    <w:p w:rsidR="00A74256" w:rsidRPr="003341F3" w:rsidRDefault="00A74256" w:rsidP="00831442">
      <w:pPr>
        <w:spacing w:line="360" w:lineRule="auto"/>
        <w:jc w:val="both"/>
        <w:rPr>
          <w:rFonts w:ascii="Calibri" w:hAnsi="Calibri"/>
          <w:sz w:val="22"/>
          <w:szCs w:val="22"/>
          <w:lang w:val="en-US"/>
        </w:rPr>
      </w:pPr>
    </w:p>
    <w:p w:rsidR="00A56B94" w:rsidRDefault="00CC5D9C" w:rsidP="00831442">
      <w:pPr>
        <w:spacing w:line="360" w:lineRule="auto"/>
        <w:jc w:val="both"/>
        <w:rPr>
          <w:rFonts w:ascii="Calibri" w:hAnsi="Calibri"/>
          <w:sz w:val="22"/>
          <w:szCs w:val="22"/>
          <w:lang w:val="en-US"/>
        </w:rPr>
      </w:pPr>
      <w:r>
        <w:rPr>
          <w:rFonts w:ascii="Calibri" w:hAnsi="Calibri"/>
          <w:sz w:val="22"/>
          <w:szCs w:val="22"/>
          <w:lang w:val="en-US"/>
        </w:rPr>
        <w:t>This thesis is divided in four</w:t>
      </w:r>
      <w:r w:rsidR="0021274D">
        <w:rPr>
          <w:rFonts w:ascii="Calibri" w:hAnsi="Calibri"/>
          <w:sz w:val="22"/>
          <w:szCs w:val="22"/>
          <w:lang w:val="en-US"/>
        </w:rPr>
        <w:t xml:space="preserve"> sections. </w:t>
      </w:r>
      <w:r w:rsidR="00B87F78">
        <w:rPr>
          <w:rFonts w:ascii="Calibri" w:hAnsi="Calibri"/>
          <w:sz w:val="22"/>
          <w:szCs w:val="22"/>
          <w:lang w:val="en-US"/>
        </w:rPr>
        <w:t xml:space="preserve">The </w:t>
      </w:r>
      <w:r w:rsidR="004B3281">
        <w:rPr>
          <w:rFonts w:ascii="Calibri" w:hAnsi="Calibri"/>
          <w:sz w:val="22"/>
          <w:szCs w:val="22"/>
          <w:lang w:val="en-US"/>
        </w:rPr>
        <w:t>f</w:t>
      </w:r>
      <w:r w:rsidR="0021274D">
        <w:rPr>
          <w:rFonts w:ascii="Calibri" w:hAnsi="Calibri"/>
          <w:sz w:val="22"/>
          <w:szCs w:val="22"/>
          <w:lang w:val="en-US"/>
        </w:rPr>
        <w:t>irst</w:t>
      </w:r>
      <w:r w:rsidR="00B87F78">
        <w:rPr>
          <w:rFonts w:ascii="Calibri" w:hAnsi="Calibri"/>
          <w:sz w:val="22"/>
          <w:szCs w:val="22"/>
          <w:lang w:val="en-US"/>
        </w:rPr>
        <w:t xml:space="preserve"> section gives a </w:t>
      </w:r>
      <w:r w:rsidR="00187704">
        <w:rPr>
          <w:rFonts w:ascii="Calibri" w:hAnsi="Calibri"/>
          <w:sz w:val="22"/>
          <w:szCs w:val="22"/>
          <w:lang w:val="en-US"/>
        </w:rPr>
        <w:t xml:space="preserve">review of the existing FDI-growth studies </w:t>
      </w:r>
      <w:r w:rsidR="00187704" w:rsidRPr="003341F3">
        <w:rPr>
          <w:rFonts w:ascii="Calibri" w:hAnsi="Calibri"/>
          <w:sz w:val="22"/>
          <w:szCs w:val="22"/>
          <w:lang w:val="en-US"/>
        </w:rPr>
        <w:t>at macroeconomic level</w:t>
      </w:r>
      <w:r w:rsidR="0021274D">
        <w:rPr>
          <w:rFonts w:ascii="Calibri" w:hAnsi="Calibri"/>
          <w:sz w:val="22"/>
          <w:szCs w:val="22"/>
          <w:lang w:val="en-US"/>
        </w:rPr>
        <w:t xml:space="preserve">.  </w:t>
      </w:r>
      <w:r w:rsidR="00187704">
        <w:rPr>
          <w:rFonts w:ascii="Calibri" w:hAnsi="Calibri"/>
          <w:sz w:val="22"/>
          <w:szCs w:val="22"/>
          <w:lang w:val="en-US"/>
        </w:rPr>
        <w:t xml:space="preserve">Section two discusses </w:t>
      </w:r>
      <w:r w:rsidR="007448FE" w:rsidRPr="003341F3">
        <w:rPr>
          <w:rFonts w:ascii="Calibri" w:hAnsi="Calibri"/>
          <w:sz w:val="22"/>
          <w:szCs w:val="22"/>
          <w:lang w:val="en-US"/>
        </w:rPr>
        <w:t>the background of the different types of FDI and</w:t>
      </w:r>
      <w:r w:rsidR="00187704">
        <w:rPr>
          <w:rFonts w:ascii="Calibri" w:hAnsi="Calibri"/>
          <w:sz w:val="22"/>
          <w:szCs w:val="22"/>
          <w:lang w:val="en-US"/>
        </w:rPr>
        <w:t xml:space="preserve"> the literature of FDI spillover</w:t>
      </w:r>
      <w:r w:rsidR="00B14654">
        <w:rPr>
          <w:rFonts w:ascii="Calibri" w:hAnsi="Calibri"/>
          <w:sz w:val="22"/>
          <w:szCs w:val="22"/>
          <w:lang w:val="en-US"/>
        </w:rPr>
        <w:t>s</w:t>
      </w:r>
      <w:r w:rsidR="007448FE" w:rsidRPr="003341F3">
        <w:rPr>
          <w:rFonts w:ascii="Calibri" w:hAnsi="Calibri"/>
          <w:sz w:val="22"/>
          <w:szCs w:val="22"/>
          <w:lang w:val="en-US"/>
        </w:rPr>
        <w:t>.</w:t>
      </w:r>
      <w:r w:rsidR="00187704">
        <w:rPr>
          <w:rFonts w:ascii="Calibri" w:hAnsi="Calibri"/>
          <w:sz w:val="22"/>
          <w:szCs w:val="22"/>
          <w:lang w:val="en-US"/>
        </w:rPr>
        <w:t xml:space="preserve"> </w:t>
      </w:r>
      <w:r w:rsidR="00EE321D">
        <w:rPr>
          <w:rFonts w:ascii="Calibri" w:hAnsi="Calibri"/>
          <w:sz w:val="22"/>
          <w:szCs w:val="22"/>
          <w:lang w:val="en-US"/>
        </w:rPr>
        <w:t>Next, both</w:t>
      </w:r>
      <w:r w:rsidR="00187704">
        <w:rPr>
          <w:rFonts w:ascii="Calibri" w:hAnsi="Calibri"/>
          <w:sz w:val="22"/>
          <w:szCs w:val="22"/>
          <w:lang w:val="en-US"/>
        </w:rPr>
        <w:t xml:space="preserve"> </w:t>
      </w:r>
      <w:r w:rsidR="00EE321D">
        <w:rPr>
          <w:rFonts w:ascii="Calibri" w:hAnsi="Calibri"/>
          <w:sz w:val="22"/>
          <w:szCs w:val="22"/>
          <w:lang w:val="en-US"/>
        </w:rPr>
        <w:t>strains are combined which then explain</w:t>
      </w:r>
      <w:r w:rsidR="00141A42">
        <w:rPr>
          <w:rFonts w:ascii="Calibri" w:hAnsi="Calibri"/>
          <w:sz w:val="22"/>
          <w:szCs w:val="22"/>
          <w:lang w:val="en-US"/>
        </w:rPr>
        <w:t>s</w:t>
      </w:r>
      <w:r w:rsidR="007448FE" w:rsidRPr="003341F3">
        <w:rPr>
          <w:rFonts w:ascii="Calibri" w:hAnsi="Calibri"/>
          <w:sz w:val="22"/>
          <w:szCs w:val="22"/>
          <w:lang w:val="en-US"/>
        </w:rPr>
        <w:t xml:space="preserve"> how the different type</w:t>
      </w:r>
      <w:r w:rsidR="0021274D">
        <w:rPr>
          <w:rFonts w:ascii="Calibri" w:hAnsi="Calibri"/>
          <w:sz w:val="22"/>
          <w:szCs w:val="22"/>
          <w:lang w:val="en-US"/>
        </w:rPr>
        <w:t>s</w:t>
      </w:r>
      <w:r w:rsidR="007448FE" w:rsidRPr="003341F3">
        <w:rPr>
          <w:rFonts w:ascii="Calibri" w:hAnsi="Calibri"/>
          <w:sz w:val="22"/>
          <w:szCs w:val="22"/>
          <w:lang w:val="en-US"/>
        </w:rPr>
        <w:t xml:space="preserve"> of investment may affect the economic growth of the host country. </w:t>
      </w:r>
      <w:r w:rsidR="00B87F78">
        <w:rPr>
          <w:rFonts w:ascii="Calibri" w:hAnsi="Calibri"/>
          <w:sz w:val="22"/>
          <w:szCs w:val="22"/>
          <w:lang w:val="en-US"/>
        </w:rPr>
        <w:t>T</w:t>
      </w:r>
      <w:r w:rsidR="00187704">
        <w:rPr>
          <w:rFonts w:ascii="Calibri" w:hAnsi="Calibri"/>
          <w:sz w:val="22"/>
          <w:szCs w:val="22"/>
          <w:lang w:val="en-US"/>
        </w:rPr>
        <w:t xml:space="preserve">he third </w:t>
      </w:r>
      <w:r w:rsidR="00B87F78">
        <w:rPr>
          <w:rFonts w:ascii="Calibri" w:hAnsi="Calibri"/>
          <w:sz w:val="22"/>
          <w:szCs w:val="22"/>
          <w:lang w:val="en-US"/>
        </w:rPr>
        <w:t xml:space="preserve">section presents the </w:t>
      </w:r>
      <w:r w:rsidR="00B87F78" w:rsidRPr="003341F3">
        <w:rPr>
          <w:rFonts w:ascii="Calibri" w:hAnsi="Calibri"/>
          <w:sz w:val="22"/>
          <w:szCs w:val="22"/>
          <w:lang w:val="en-US"/>
        </w:rPr>
        <w:t>empirical analysis</w:t>
      </w:r>
      <w:r w:rsidR="00AE1A0B">
        <w:rPr>
          <w:rFonts w:ascii="Calibri" w:hAnsi="Calibri"/>
          <w:sz w:val="22"/>
          <w:szCs w:val="22"/>
          <w:lang w:val="en-US"/>
        </w:rPr>
        <w:t>,</w:t>
      </w:r>
      <w:r w:rsidR="00B87F78" w:rsidRPr="003341F3">
        <w:rPr>
          <w:rFonts w:ascii="Calibri" w:hAnsi="Calibri"/>
          <w:sz w:val="22"/>
          <w:szCs w:val="22"/>
          <w:lang w:val="en-US"/>
        </w:rPr>
        <w:t xml:space="preserve"> </w:t>
      </w:r>
      <w:r w:rsidR="00B87F78">
        <w:rPr>
          <w:rFonts w:ascii="Calibri" w:hAnsi="Calibri"/>
          <w:sz w:val="22"/>
          <w:szCs w:val="22"/>
          <w:lang w:val="en-US"/>
        </w:rPr>
        <w:t xml:space="preserve">with first a </w:t>
      </w:r>
      <w:r w:rsidR="00B14654">
        <w:rPr>
          <w:rFonts w:ascii="Calibri" w:hAnsi="Calibri"/>
          <w:sz w:val="22"/>
          <w:szCs w:val="22"/>
          <w:lang w:val="en-US"/>
        </w:rPr>
        <w:t>description of the data follow</w:t>
      </w:r>
      <w:r w:rsidR="00141A42">
        <w:rPr>
          <w:rFonts w:ascii="Calibri" w:hAnsi="Calibri"/>
          <w:sz w:val="22"/>
          <w:szCs w:val="22"/>
          <w:lang w:val="en-US"/>
        </w:rPr>
        <w:t>ed by the applied methodology</w:t>
      </w:r>
      <w:r w:rsidR="007448FE" w:rsidRPr="003341F3">
        <w:rPr>
          <w:rFonts w:ascii="Calibri" w:hAnsi="Calibri"/>
          <w:sz w:val="22"/>
          <w:szCs w:val="22"/>
          <w:lang w:val="en-US"/>
        </w:rPr>
        <w:t>.</w:t>
      </w:r>
      <w:r w:rsidR="00B87F78">
        <w:rPr>
          <w:rFonts w:ascii="Calibri" w:hAnsi="Calibri"/>
          <w:sz w:val="22"/>
          <w:szCs w:val="22"/>
          <w:lang w:val="en-US"/>
        </w:rPr>
        <w:t xml:space="preserve"> The fourth section shows</w:t>
      </w:r>
      <w:r w:rsidR="00AE1A0B">
        <w:rPr>
          <w:rFonts w:ascii="Calibri" w:hAnsi="Calibri"/>
          <w:sz w:val="22"/>
          <w:szCs w:val="22"/>
          <w:lang w:val="en-US"/>
        </w:rPr>
        <w:t xml:space="preserve"> the results and finally</w:t>
      </w:r>
      <w:r w:rsidR="007448FE" w:rsidRPr="003341F3">
        <w:rPr>
          <w:rFonts w:ascii="Calibri" w:hAnsi="Calibri"/>
          <w:sz w:val="22"/>
          <w:szCs w:val="22"/>
          <w:lang w:val="en-US"/>
        </w:rPr>
        <w:t>, based on the results</w:t>
      </w:r>
      <w:r w:rsidR="00467AE9">
        <w:rPr>
          <w:rFonts w:ascii="Calibri" w:hAnsi="Calibri"/>
          <w:sz w:val="22"/>
          <w:szCs w:val="22"/>
          <w:lang w:val="en-US"/>
        </w:rPr>
        <w:t>,</w:t>
      </w:r>
      <w:r w:rsidR="007448FE" w:rsidRPr="003341F3">
        <w:rPr>
          <w:rFonts w:ascii="Calibri" w:hAnsi="Calibri"/>
          <w:sz w:val="22"/>
          <w:szCs w:val="22"/>
          <w:lang w:val="en-US"/>
        </w:rPr>
        <w:t xml:space="preserve"> conclusions</w:t>
      </w:r>
      <w:r w:rsidR="00141A42">
        <w:rPr>
          <w:rFonts w:ascii="Calibri" w:hAnsi="Calibri"/>
          <w:sz w:val="22"/>
          <w:szCs w:val="22"/>
          <w:lang w:val="en-US"/>
        </w:rPr>
        <w:t xml:space="preserve"> are drawn</w:t>
      </w:r>
      <w:r w:rsidR="007448FE" w:rsidRPr="003341F3">
        <w:rPr>
          <w:rFonts w:ascii="Calibri" w:hAnsi="Calibri"/>
          <w:sz w:val="22"/>
          <w:szCs w:val="22"/>
          <w:lang w:val="en-US"/>
        </w:rPr>
        <w:t xml:space="preserve"> and remarks</w:t>
      </w:r>
      <w:r w:rsidR="00467AE9">
        <w:rPr>
          <w:rFonts w:ascii="Calibri" w:hAnsi="Calibri"/>
          <w:sz w:val="22"/>
          <w:szCs w:val="22"/>
          <w:lang w:val="en-US"/>
        </w:rPr>
        <w:t xml:space="preserve"> are</w:t>
      </w:r>
      <w:r w:rsidR="00B87F78">
        <w:rPr>
          <w:rFonts w:ascii="Calibri" w:hAnsi="Calibri"/>
          <w:sz w:val="22"/>
          <w:szCs w:val="22"/>
          <w:lang w:val="en-US"/>
        </w:rPr>
        <w:t xml:space="preserve"> made</w:t>
      </w:r>
      <w:r w:rsidR="007448FE" w:rsidRPr="003341F3">
        <w:rPr>
          <w:rFonts w:ascii="Calibri" w:hAnsi="Calibri"/>
          <w:sz w:val="22"/>
          <w:szCs w:val="22"/>
          <w:lang w:val="en-US"/>
        </w:rPr>
        <w:t xml:space="preserve">. </w:t>
      </w:r>
    </w:p>
    <w:p w:rsidR="002D512A" w:rsidRDefault="002D512A" w:rsidP="00831442">
      <w:pPr>
        <w:spacing w:line="360" w:lineRule="auto"/>
        <w:jc w:val="both"/>
        <w:rPr>
          <w:rFonts w:ascii="Calibri" w:hAnsi="Calibri"/>
          <w:sz w:val="22"/>
          <w:szCs w:val="22"/>
          <w:lang w:val="en-US"/>
        </w:rPr>
      </w:pPr>
    </w:p>
    <w:p w:rsidR="002D512A" w:rsidRPr="00B927E4" w:rsidRDefault="002D512A" w:rsidP="00831442">
      <w:pPr>
        <w:spacing w:line="360" w:lineRule="auto"/>
        <w:jc w:val="both"/>
        <w:rPr>
          <w:rFonts w:ascii="Calibri" w:hAnsi="Calibri"/>
          <w:sz w:val="22"/>
          <w:szCs w:val="22"/>
          <w:lang w:val="en-US"/>
        </w:rPr>
      </w:pPr>
    </w:p>
    <w:p w:rsidR="00E903F3" w:rsidRDefault="007448FE" w:rsidP="00E903F3">
      <w:pPr>
        <w:pStyle w:val="ListParagraph"/>
        <w:numPr>
          <w:ilvl w:val="0"/>
          <w:numId w:val="22"/>
        </w:numPr>
        <w:spacing w:line="360" w:lineRule="auto"/>
        <w:jc w:val="both"/>
        <w:rPr>
          <w:rFonts w:ascii="Calibri" w:hAnsi="Calibri"/>
          <w:b/>
          <w:sz w:val="40"/>
          <w:szCs w:val="40"/>
          <w:lang w:val="en-US"/>
        </w:rPr>
      </w:pPr>
      <w:r w:rsidRPr="00A74256">
        <w:rPr>
          <w:rFonts w:ascii="Calibri" w:hAnsi="Calibri"/>
          <w:b/>
          <w:sz w:val="40"/>
          <w:szCs w:val="40"/>
          <w:lang w:val="en-US"/>
        </w:rPr>
        <w:lastRenderedPageBreak/>
        <w:t>Literature review</w:t>
      </w:r>
    </w:p>
    <w:p w:rsidR="00E903F3" w:rsidRPr="00E903F3" w:rsidRDefault="00E903F3" w:rsidP="00E903F3">
      <w:pPr>
        <w:spacing w:line="360" w:lineRule="auto"/>
        <w:ind w:left="360"/>
        <w:jc w:val="both"/>
        <w:rPr>
          <w:rFonts w:ascii="Calibri" w:hAnsi="Calibri"/>
          <w:b/>
          <w:sz w:val="40"/>
          <w:szCs w:val="40"/>
          <w:lang w:val="en-US"/>
        </w:rPr>
      </w:pP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Th</w:t>
      </w:r>
      <w:r w:rsidR="00B87F78">
        <w:rPr>
          <w:rFonts w:ascii="Calibri" w:hAnsi="Calibri"/>
          <w:sz w:val="22"/>
          <w:szCs w:val="22"/>
          <w:lang w:val="en-US"/>
        </w:rPr>
        <w:t xml:space="preserve">is section reviews some </w:t>
      </w:r>
      <w:r w:rsidRPr="003341F3">
        <w:rPr>
          <w:rFonts w:ascii="Calibri" w:hAnsi="Calibri"/>
          <w:sz w:val="22"/>
          <w:szCs w:val="22"/>
          <w:lang w:val="en-US"/>
        </w:rPr>
        <w:t>empi</w:t>
      </w:r>
      <w:r w:rsidR="00ED5974">
        <w:rPr>
          <w:rFonts w:ascii="Calibri" w:hAnsi="Calibri"/>
          <w:sz w:val="22"/>
          <w:szCs w:val="22"/>
          <w:lang w:val="en-US"/>
        </w:rPr>
        <w:t>rical studies that have analyzed</w:t>
      </w:r>
      <w:r w:rsidRPr="003341F3">
        <w:rPr>
          <w:rFonts w:ascii="Calibri" w:hAnsi="Calibri"/>
          <w:sz w:val="22"/>
          <w:szCs w:val="22"/>
          <w:lang w:val="en-US"/>
        </w:rPr>
        <w:t xml:space="preserve"> the relationship between FDI and the economic growth of the host country. To keep the review in the same context of this paper</w:t>
      </w:r>
      <w:r w:rsidR="00141A42">
        <w:rPr>
          <w:rFonts w:ascii="Calibri" w:hAnsi="Calibri"/>
          <w:sz w:val="22"/>
          <w:szCs w:val="22"/>
          <w:lang w:val="en-US"/>
        </w:rPr>
        <w:t xml:space="preserve"> to a certain extent</w:t>
      </w:r>
      <w:r w:rsidRPr="003341F3">
        <w:rPr>
          <w:rFonts w:ascii="Calibri" w:hAnsi="Calibri"/>
          <w:sz w:val="22"/>
          <w:szCs w:val="22"/>
          <w:lang w:val="en-US"/>
        </w:rPr>
        <w:t xml:space="preserve">, only studies that also have developing countries </w:t>
      </w:r>
      <w:r w:rsidR="00AE1A0B">
        <w:rPr>
          <w:rFonts w:ascii="Calibri" w:hAnsi="Calibri"/>
          <w:sz w:val="22"/>
          <w:szCs w:val="22"/>
          <w:lang w:val="en-US"/>
        </w:rPr>
        <w:t xml:space="preserve">in the </w:t>
      </w:r>
      <w:r w:rsidRPr="003341F3">
        <w:rPr>
          <w:rFonts w:ascii="Calibri" w:hAnsi="Calibri"/>
          <w:sz w:val="22"/>
          <w:szCs w:val="22"/>
          <w:lang w:val="en-US"/>
        </w:rPr>
        <w:t>sample (with some exception</w:t>
      </w:r>
      <w:r w:rsidR="00141A42">
        <w:rPr>
          <w:rFonts w:ascii="Calibri" w:hAnsi="Calibri"/>
          <w:sz w:val="22"/>
          <w:szCs w:val="22"/>
          <w:lang w:val="en-US"/>
        </w:rPr>
        <w:t>s</w:t>
      </w:r>
      <w:r w:rsidRPr="003341F3">
        <w:rPr>
          <w:rFonts w:ascii="Calibri" w:hAnsi="Calibri"/>
          <w:sz w:val="22"/>
          <w:szCs w:val="22"/>
          <w:lang w:val="en-US"/>
        </w:rPr>
        <w:t>)</w:t>
      </w:r>
      <w:r w:rsidR="00117829" w:rsidRPr="00117829">
        <w:rPr>
          <w:rFonts w:ascii="Calibri" w:hAnsi="Calibri"/>
          <w:sz w:val="22"/>
          <w:szCs w:val="22"/>
          <w:lang w:val="en-US"/>
        </w:rPr>
        <w:t xml:space="preserve"> </w:t>
      </w:r>
      <w:r w:rsidR="00831442">
        <w:rPr>
          <w:rFonts w:ascii="Calibri" w:hAnsi="Calibri"/>
          <w:sz w:val="22"/>
          <w:szCs w:val="22"/>
          <w:lang w:val="en-US"/>
        </w:rPr>
        <w:t>are discussed</w:t>
      </w:r>
      <w:r w:rsidRPr="003341F3">
        <w:rPr>
          <w:rFonts w:ascii="Calibri" w:hAnsi="Calibri"/>
          <w:sz w:val="22"/>
          <w:szCs w:val="22"/>
          <w:lang w:val="en-US"/>
        </w:rPr>
        <w:t xml:space="preserve">. </w:t>
      </w:r>
    </w:p>
    <w:p w:rsidR="007448FE" w:rsidRPr="003341F3" w:rsidRDefault="007448FE" w:rsidP="00831442">
      <w:pPr>
        <w:spacing w:line="360" w:lineRule="auto"/>
        <w:jc w:val="both"/>
        <w:rPr>
          <w:rFonts w:ascii="Calibri" w:hAnsi="Calibri"/>
          <w:sz w:val="22"/>
          <w:szCs w:val="22"/>
          <w:lang w:val="en-US"/>
        </w:rPr>
      </w:pP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Balasubraman</w:t>
      </w:r>
      <w:r w:rsidR="00831442">
        <w:rPr>
          <w:rFonts w:ascii="Calibri" w:hAnsi="Calibri"/>
          <w:sz w:val="22"/>
          <w:szCs w:val="22"/>
          <w:lang w:val="en-US"/>
        </w:rPr>
        <w:t>ayam</w:t>
      </w:r>
      <w:r w:rsidR="000C3486">
        <w:rPr>
          <w:rFonts w:ascii="Calibri" w:hAnsi="Calibri"/>
          <w:sz w:val="22"/>
          <w:szCs w:val="22"/>
          <w:lang w:val="en-US"/>
        </w:rPr>
        <w:t xml:space="preserve">, Salisu and Spasford </w:t>
      </w:r>
      <w:r w:rsidR="00831442">
        <w:rPr>
          <w:rFonts w:ascii="Calibri" w:hAnsi="Calibri"/>
          <w:sz w:val="22"/>
          <w:szCs w:val="22"/>
          <w:lang w:val="en-US"/>
        </w:rPr>
        <w:t xml:space="preserve">(1996) analyze </w:t>
      </w:r>
      <w:r w:rsidR="00A56B94" w:rsidRPr="003341F3">
        <w:rPr>
          <w:rFonts w:ascii="Calibri" w:hAnsi="Calibri"/>
          <w:sz w:val="22"/>
          <w:szCs w:val="22"/>
          <w:lang w:val="en-US"/>
        </w:rPr>
        <w:t>the effects of FDI on</w:t>
      </w:r>
      <w:r w:rsidRPr="003341F3">
        <w:rPr>
          <w:rFonts w:ascii="Calibri" w:hAnsi="Calibri"/>
          <w:sz w:val="22"/>
          <w:szCs w:val="22"/>
          <w:lang w:val="en-US"/>
        </w:rPr>
        <w:t xml:space="preserve"> </w:t>
      </w:r>
      <w:r w:rsidR="004B3281">
        <w:rPr>
          <w:rFonts w:ascii="Calibri" w:hAnsi="Calibri"/>
          <w:sz w:val="22"/>
          <w:szCs w:val="22"/>
          <w:lang w:val="en-US"/>
        </w:rPr>
        <w:t xml:space="preserve">the </w:t>
      </w:r>
      <w:r w:rsidRPr="003341F3">
        <w:rPr>
          <w:rFonts w:ascii="Calibri" w:hAnsi="Calibri"/>
          <w:sz w:val="22"/>
          <w:szCs w:val="22"/>
          <w:lang w:val="en-US"/>
        </w:rPr>
        <w:t xml:space="preserve">economic growth </w:t>
      </w:r>
      <w:r w:rsidR="004B3281">
        <w:rPr>
          <w:rFonts w:ascii="Calibri" w:hAnsi="Calibri"/>
          <w:sz w:val="22"/>
          <w:szCs w:val="22"/>
          <w:lang w:val="en-US"/>
        </w:rPr>
        <w:t xml:space="preserve">of </w:t>
      </w:r>
      <w:r w:rsidRPr="003341F3">
        <w:rPr>
          <w:rFonts w:ascii="Calibri" w:hAnsi="Calibri"/>
          <w:sz w:val="22"/>
          <w:szCs w:val="22"/>
          <w:lang w:val="en-US"/>
        </w:rPr>
        <w:t>developing countries</w:t>
      </w:r>
      <w:r w:rsidR="001F261A">
        <w:rPr>
          <w:rFonts w:ascii="Calibri" w:hAnsi="Calibri"/>
          <w:sz w:val="22"/>
          <w:szCs w:val="22"/>
          <w:lang w:val="en-US"/>
        </w:rPr>
        <w:t>, u</w:t>
      </w:r>
      <w:r w:rsidRPr="003341F3">
        <w:rPr>
          <w:rFonts w:ascii="Calibri" w:hAnsi="Calibri"/>
          <w:sz w:val="22"/>
          <w:szCs w:val="22"/>
          <w:lang w:val="en-US"/>
        </w:rPr>
        <w:t>sing cross-se</w:t>
      </w:r>
      <w:r w:rsidR="001F261A">
        <w:rPr>
          <w:rFonts w:ascii="Calibri" w:hAnsi="Calibri"/>
          <w:sz w:val="22"/>
          <w:szCs w:val="22"/>
          <w:lang w:val="en-US"/>
        </w:rPr>
        <w:t>ction data and OLS estimators. T</w:t>
      </w:r>
      <w:r w:rsidR="00ED5974">
        <w:rPr>
          <w:rFonts w:ascii="Calibri" w:hAnsi="Calibri"/>
          <w:sz w:val="22"/>
          <w:szCs w:val="22"/>
          <w:lang w:val="en-US"/>
        </w:rPr>
        <w:t>hey find</w:t>
      </w:r>
      <w:r w:rsidRPr="003341F3">
        <w:rPr>
          <w:rFonts w:ascii="Calibri" w:hAnsi="Calibri"/>
          <w:sz w:val="22"/>
          <w:szCs w:val="22"/>
          <w:lang w:val="en-US"/>
        </w:rPr>
        <w:t xml:space="preserve"> that FDI does not have positive effects for every country i</w:t>
      </w:r>
      <w:r w:rsidR="00ED5974">
        <w:rPr>
          <w:rFonts w:ascii="Calibri" w:hAnsi="Calibri"/>
          <w:sz w:val="22"/>
          <w:szCs w:val="22"/>
          <w:lang w:val="en-US"/>
        </w:rPr>
        <w:t>n the</w:t>
      </w:r>
      <w:r w:rsidR="00141A42">
        <w:rPr>
          <w:rFonts w:ascii="Calibri" w:hAnsi="Calibri"/>
          <w:sz w:val="22"/>
          <w:szCs w:val="22"/>
          <w:lang w:val="en-US"/>
        </w:rPr>
        <w:t>ir</w:t>
      </w:r>
      <w:r w:rsidR="00ED5974">
        <w:rPr>
          <w:rFonts w:ascii="Calibri" w:hAnsi="Calibri"/>
          <w:sz w:val="22"/>
          <w:szCs w:val="22"/>
          <w:lang w:val="en-US"/>
        </w:rPr>
        <w:t xml:space="preserve"> sample. Countries that have</w:t>
      </w:r>
      <w:r w:rsidRPr="003341F3">
        <w:rPr>
          <w:rFonts w:ascii="Calibri" w:hAnsi="Calibri"/>
          <w:sz w:val="22"/>
          <w:szCs w:val="22"/>
          <w:lang w:val="en-US"/>
        </w:rPr>
        <w:t xml:space="preserve"> adopted an outward trade policy </w:t>
      </w:r>
      <w:r w:rsidR="004B3281">
        <w:rPr>
          <w:rFonts w:ascii="Calibri" w:hAnsi="Calibri"/>
          <w:sz w:val="22"/>
          <w:szCs w:val="22"/>
          <w:lang w:val="en-US"/>
        </w:rPr>
        <w:t xml:space="preserve">tend to </w:t>
      </w:r>
      <w:r w:rsidRPr="003341F3">
        <w:rPr>
          <w:rFonts w:ascii="Calibri" w:hAnsi="Calibri"/>
          <w:sz w:val="22"/>
          <w:szCs w:val="22"/>
          <w:lang w:val="en-US"/>
        </w:rPr>
        <w:t>have greater beneficial effect</w:t>
      </w:r>
      <w:r w:rsidR="00141A42">
        <w:rPr>
          <w:rFonts w:ascii="Calibri" w:hAnsi="Calibri"/>
          <w:sz w:val="22"/>
          <w:szCs w:val="22"/>
          <w:lang w:val="en-US"/>
        </w:rPr>
        <w:t>s</w:t>
      </w:r>
      <w:r w:rsidRPr="003341F3">
        <w:rPr>
          <w:rFonts w:ascii="Calibri" w:hAnsi="Calibri"/>
          <w:sz w:val="22"/>
          <w:szCs w:val="22"/>
          <w:lang w:val="en-US"/>
        </w:rPr>
        <w:t xml:space="preserve"> of FDI than countries that are more inward orientated. Not only do export orientated countries receive more FDI, export induced FDI is also likely to be more efficient in stimulating economic growth. In EP (export promotion) countries</w:t>
      </w:r>
      <w:r w:rsidR="004B3281">
        <w:rPr>
          <w:rFonts w:ascii="Calibri" w:hAnsi="Calibri"/>
          <w:sz w:val="22"/>
          <w:szCs w:val="22"/>
          <w:lang w:val="en-US"/>
        </w:rPr>
        <w:t>,</w:t>
      </w:r>
      <w:r w:rsidRPr="003341F3">
        <w:rPr>
          <w:rFonts w:ascii="Calibri" w:hAnsi="Calibri"/>
          <w:sz w:val="22"/>
          <w:szCs w:val="22"/>
          <w:lang w:val="en-US"/>
        </w:rPr>
        <w:t xml:space="preserve"> resources are located by market forces and on the basis of comparative advantage which promote</w:t>
      </w:r>
      <w:r w:rsidR="00141A42">
        <w:rPr>
          <w:rFonts w:ascii="Calibri" w:hAnsi="Calibri"/>
          <w:sz w:val="22"/>
          <w:szCs w:val="22"/>
          <w:lang w:val="en-US"/>
        </w:rPr>
        <w:t>s</w:t>
      </w:r>
      <w:r w:rsidRPr="003341F3">
        <w:rPr>
          <w:rFonts w:ascii="Calibri" w:hAnsi="Calibri"/>
          <w:sz w:val="22"/>
          <w:szCs w:val="22"/>
          <w:lang w:val="en-US"/>
        </w:rPr>
        <w:t xml:space="preserve"> specialization and scale economies</w:t>
      </w:r>
      <w:r w:rsidRPr="003341F3">
        <w:rPr>
          <w:rStyle w:val="FootnoteReference"/>
          <w:rFonts w:ascii="Calibri" w:hAnsi="Calibri" w:cs="Angsana New"/>
          <w:sz w:val="22"/>
          <w:szCs w:val="22"/>
          <w:lang w:val="en-US"/>
        </w:rPr>
        <w:footnoteReference w:id="4"/>
      </w:r>
      <w:r w:rsidR="00B87F78">
        <w:rPr>
          <w:rFonts w:ascii="Calibri" w:hAnsi="Calibri"/>
          <w:sz w:val="22"/>
          <w:szCs w:val="22"/>
          <w:lang w:val="en-US"/>
        </w:rPr>
        <w:t>.</w:t>
      </w:r>
    </w:p>
    <w:p w:rsidR="007448FE" w:rsidRPr="003341F3" w:rsidRDefault="007448FE" w:rsidP="00831442">
      <w:pPr>
        <w:spacing w:line="360" w:lineRule="auto"/>
        <w:jc w:val="both"/>
        <w:rPr>
          <w:rFonts w:ascii="Calibri" w:hAnsi="Calibri"/>
          <w:sz w:val="22"/>
          <w:szCs w:val="22"/>
          <w:lang w:val="en-US"/>
        </w:rPr>
      </w:pP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Boren</w:t>
      </w:r>
      <w:r w:rsidR="00B010D8">
        <w:rPr>
          <w:rFonts w:ascii="Calibri" w:hAnsi="Calibri"/>
          <w:sz w:val="22"/>
          <w:szCs w:val="22"/>
          <w:lang w:val="en-US"/>
        </w:rPr>
        <w:t>s</w:t>
      </w:r>
      <w:r w:rsidR="00EF2028">
        <w:rPr>
          <w:rFonts w:ascii="Calibri" w:hAnsi="Calibri"/>
          <w:sz w:val="22"/>
          <w:szCs w:val="22"/>
          <w:lang w:val="en-US"/>
        </w:rPr>
        <w:t xml:space="preserve">ztein et al. </w:t>
      </w:r>
      <w:r w:rsidRPr="003341F3">
        <w:rPr>
          <w:rFonts w:ascii="Calibri" w:hAnsi="Calibri"/>
          <w:sz w:val="22"/>
          <w:szCs w:val="22"/>
          <w:lang w:val="en-US"/>
        </w:rPr>
        <w:t xml:space="preserve">(1998) </w:t>
      </w:r>
      <w:r w:rsidR="000C3486" w:rsidRPr="003341F3">
        <w:rPr>
          <w:rFonts w:ascii="Calibri" w:hAnsi="Calibri"/>
          <w:sz w:val="22"/>
          <w:szCs w:val="22"/>
          <w:lang w:val="en-US"/>
        </w:rPr>
        <w:t>investigate</w:t>
      </w:r>
      <w:r w:rsidRPr="003341F3">
        <w:rPr>
          <w:rFonts w:ascii="Calibri" w:hAnsi="Calibri"/>
          <w:sz w:val="22"/>
          <w:szCs w:val="22"/>
          <w:lang w:val="en-US"/>
        </w:rPr>
        <w:t xml:space="preserve"> the growth effect of FDI through technology diffusion. Using cross-section data of 69 countries </w:t>
      </w:r>
      <w:r w:rsidR="00141A42">
        <w:rPr>
          <w:rFonts w:ascii="Calibri" w:hAnsi="Calibri"/>
          <w:sz w:val="22"/>
          <w:szCs w:val="22"/>
          <w:lang w:val="en-US"/>
        </w:rPr>
        <w:t>covering</w:t>
      </w:r>
      <w:r w:rsidRPr="003341F3">
        <w:rPr>
          <w:rFonts w:ascii="Calibri" w:hAnsi="Calibri"/>
          <w:sz w:val="22"/>
          <w:szCs w:val="22"/>
          <w:lang w:val="en-US"/>
        </w:rPr>
        <w:t xml:space="preserve"> the period of 1970-1989, results indicate</w:t>
      </w:r>
      <w:r w:rsidR="00015A71">
        <w:rPr>
          <w:rFonts w:ascii="Calibri" w:hAnsi="Calibri"/>
          <w:sz w:val="22"/>
          <w:szCs w:val="22"/>
          <w:lang w:val="en-US"/>
        </w:rPr>
        <w:t xml:space="preserve"> </w:t>
      </w:r>
      <w:r w:rsidRPr="003341F3">
        <w:rPr>
          <w:rFonts w:ascii="Calibri" w:hAnsi="Calibri"/>
          <w:sz w:val="22"/>
          <w:szCs w:val="22"/>
          <w:lang w:val="en-US"/>
        </w:rPr>
        <w:t>that FDI has a positive effect on growth. However, positive FDI spillovers and externalities can only be absorbed when the host economy has a minimum threshold of human capital.</w:t>
      </w:r>
    </w:p>
    <w:p w:rsidR="007448FE" w:rsidRPr="003341F3" w:rsidRDefault="007448FE" w:rsidP="00831442">
      <w:pPr>
        <w:spacing w:line="360" w:lineRule="auto"/>
        <w:jc w:val="both"/>
        <w:rPr>
          <w:rFonts w:ascii="Calibri" w:hAnsi="Calibri"/>
          <w:sz w:val="22"/>
          <w:szCs w:val="22"/>
          <w:lang w:val="en-US"/>
        </w:rPr>
      </w:pPr>
    </w:p>
    <w:p w:rsidR="007448FE"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Contrary to the preceding studies, De Mello (1999) finds only a weak relationship between FDI and the output growth regardless of  using times series or panel data fixed effects estimations in a sample of 32 OECD and non OECD countries. Further</w:t>
      </w:r>
      <w:r w:rsidR="004B3281">
        <w:rPr>
          <w:rFonts w:ascii="Calibri" w:hAnsi="Calibri"/>
          <w:sz w:val="22"/>
          <w:szCs w:val="22"/>
          <w:lang w:val="en-US"/>
        </w:rPr>
        <w:t>,</w:t>
      </w:r>
      <w:r w:rsidRPr="003341F3">
        <w:rPr>
          <w:rFonts w:ascii="Calibri" w:hAnsi="Calibri"/>
          <w:sz w:val="22"/>
          <w:szCs w:val="22"/>
          <w:lang w:val="en-US"/>
        </w:rPr>
        <w:t xml:space="preserve"> the study even shows that FDI has a negative effect on the total factor productivity (TFP) of Non-OECD countries</w:t>
      </w:r>
      <w:r w:rsidRPr="003341F3">
        <w:rPr>
          <w:rStyle w:val="FootnoteReference"/>
          <w:rFonts w:ascii="Calibri" w:hAnsi="Calibri" w:cs="Angsana New"/>
          <w:sz w:val="22"/>
          <w:szCs w:val="22"/>
          <w:lang w:val="en-US"/>
        </w:rPr>
        <w:footnoteReference w:id="5"/>
      </w:r>
      <w:r w:rsidRPr="003341F3">
        <w:rPr>
          <w:rFonts w:ascii="Calibri" w:hAnsi="Calibri"/>
          <w:sz w:val="22"/>
          <w:szCs w:val="22"/>
          <w:lang w:val="en-US"/>
        </w:rPr>
        <w:t xml:space="preserve">.  </w:t>
      </w:r>
    </w:p>
    <w:p w:rsidR="008E03FF" w:rsidRDefault="008E03FF" w:rsidP="00831442">
      <w:pPr>
        <w:spacing w:line="360" w:lineRule="auto"/>
        <w:jc w:val="both"/>
        <w:rPr>
          <w:rFonts w:ascii="Calibri" w:hAnsi="Calibri"/>
          <w:sz w:val="22"/>
          <w:szCs w:val="22"/>
          <w:lang w:val="en-US"/>
        </w:rPr>
      </w:pPr>
    </w:p>
    <w:p w:rsidR="007448FE" w:rsidRPr="003341F3" w:rsidRDefault="00A56B94" w:rsidP="00831442">
      <w:pPr>
        <w:spacing w:line="360" w:lineRule="auto"/>
        <w:jc w:val="both"/>
        <w:rPr>
          <w:rFonts w:ascii="Calibri" w:hAnsi="Calibri"/>
          <w:sz w:val="22"/>
          <w:szCs w:val="22"/>
          <w:lang w:val="en-US"/>
        </w:rPr>
      </w:pPr>
      <w:r w:rsidRPr="003341F3">
        <w:rPr>
          <w:rFonts w:ascii="Calibri" w:hAnsi="Calibri"/>
          <w:sz w:val="22"/>
          <w:szCs w:val="22"/>
          <w:lang w:val="en-US"/>
        </w:rPr>
        <w:lastRenderedPageBreak/>
        <w:t>Zhang (2001) looks at</w:t>
      </w:r>
      <w:r w:rsidR="007448FE" w:rsidRPr="003341F3">
        <w:rPr>
          <w:rFonts w:ascii="Calibri" w:hAnsi="Calibri"/>
          <w:sz w:val="22"/>
          <w:szCs w:val="22"/>
          <w:lang w:val="en-US"/>
        </w:rPr>
        <w:t xml:space="preserve"> the causali</w:t>
      </w:r>
      <w:r w:rsidR="008E03FF">
        <w:rPr>
          <w:rFonts w:ascii="Calibri" w:hAnsi="Calibri"/>
          <w:sz w:val="22"/>
          <w:szCs w:val="22"/>
          <w:lang w:val="en-US"/>
        </w:rPr>
        <w:t>ty between FDI and growth for 11</w:t>
      </w:r>
      <w:r w:rsidR="007448FE" w:rsidRPr="003341F3">
        <w:rPr>
          <w:rFonts w:ascii="Calibri" w:hAnsi="Calibri"/>
          <w:sz w:val="22"/>
          <w:szCs w:val="22"/>
          <w:lang w:val="en-US"/>
        </w:rPr>
        <w:t xml:space="preserve"> developing countries in East Asia and Latin America and find</w:t>
      </w:r>
      <w:r w:rsidR="008E03FF">
        <w:rPr>
          <w:rFonts w:ascii="Calibri" w:hAnsi="Calibri"/>
          <w:sz w:val="22"/>
          <w:szCs w:val="22"/>
          <w:lang w:val="en-US"/>
        </w:rPr>
        <w:t>s</w:t>
      </w:r>
      <w:r w:rsidR="007448FE" w:rsidRPr="003341F3">
        <w:rPr>
          <w:rFonts w:ascii="Calibri" w:hAnsi="Calibri"/>
          <w:sz w:val="22"/>
          <w:szCs w:val="22"/>
          <w:lang w:val="en-US"/>
        </w:rPr>
        <w:t xml:space="preserve"> mixed evidence of FDI led to economic growth. Results show that only in five countries</w:t>
      </w:r>
      <w:r w:rsidR="009E081D">
        <w:rPr>
          <w:rFonts w:ascii="Calibri" w:hAnsi="Calibri"/>
          <w:sz w:val="22"/>
          <w:szCs w:val="22"/>
          <w:lang w:val="en-US"/>
        </w:rPr>
        <w:t>,</w:t>
      </w:r>
      <w:r w:rsidR="007448FE" w:rsidRPr="003341F3">
        <w:rPr>
          <w:rFonts w:ascii="Calibri" w:hAnsi="Calibri"/>
          <w:sz w:val="22"/>
          <w:szCs w:val="22"/>
          <w:lang w:val="en-US"/>
        </w:rPr>
        <w:t xml:space="preserve"> FDI has a positive effect on economic growth. Zhang (2001) argues that FDI can only enhance economic when some</w:t>
      </w:r>
      <w:r w:rsidR="008E03FF">
        <w:rPr>
          <w:rFonts w:ascii="Calibri" w:hAnsi="Calibri"/>
          <w:sz w:val="22"/>
          <w:szCs w:val="22"/>
          <w:lang w:val="en-US"/>
        </w:rPr>
        <w:t xml:space="preserve"> country characteristics are present</w:t>
      </w:r>
      <w:r w:rsidR="007448FE" w:rsidRPr="003341F3">
        <w:rPr>
          <w:rFonts w:ascii="Calibri" w:hAnsi="Calibri"/>
          <w:sz w:val="22"/>
          <w:szCs w:val="22"/>
          <w:lang w:val="en-US"/>
        </w:rPr>
        <w:t xml:space="preserve"> like, good human capital condition, adopt liberal trade regimes and macroeconomic stability. </w:t>
      </w:r>
    </w:p>
    <w:p w:rsidR="007448FE" w:rsidRPr="003341F3" w:rsidRDefault="007448FE" w:rsidP="00831442">
      <w:pPr>
        <w:spacing w:line="360" w:lineRule="auto"/>
        <w:jc w:val="both"/>
        <w:rPr>
          <w:rFonts w:ascii="Calibri" w:hAnsi="Calibri"/>
          <w:sz w:val="22"/>
          <w:szCs w:val="22"/>
          <w:lang w:val="en-US"/>
        </w:rPr>
      </w:pPr>
    </w:p>
    <w:p w:rsidR="007448FE" w:rsidRPr="003341F3" w:rsidRDefault="001F261A" w:rsidP="00831442">
      <w:pPr>
        <w:spacing w:line="360" w:lineRule="auto"/>
        <w:jc w:val="both"/>
        <w:rPr>
          <w:rFonts w:ascii="Calibri" w:hAnsi="Calibri"/>
          <w:sz w:val="22"/>
          <w:szCs w:val="22"/>
          <w:lang w:val="en-US"/>
        </w:rPr>
      </w:pPr>
      <w:r>
        <w:rPr>
          <w:rFonts w:ascii="Calibri" w:hAnsi="Calibri"/>
          <w:sz w:val="22"/>
          <w:szCs w:val="22"/>
          <w:lang w:val="en-US"/>
        </w:rPr>
        <w:t>Ram and Zhang (2002) analyze</w:t>
      </w:r>
      <w:r w:rsidR="007448FE" w:rsidRPr="003341F3">
        <w:rPr>
          <w:rFonts w:ascii="Calibri" w:hAnsi="Calibri"/>
          <w:sz w:val="22"/>
          <w:szCs w:val="22"/>
          <w:lang w:val="en-US"/>
        </w:rPr>
        <w:t xml:space="preserve"> the rate of growth of aggregated real output. The</w:t>
      </w:r>
      <w:r w:rsidR="008E03FF">
        <w:rPr>
          <w:rFonts w:ascii="Calibri" w:hAnsi="Calibri"/>
          <w:sz w:val="22"/>
          <w:szCs w:val="22"/>
          <w:lang w:val="en-US"/>
        </w:rPr>
        <w:t>ir</w:t>
      </w:r>
      <w:r w:rsidR="007448FE" w:rsidRPr="003341F3">
        <w:rPr>
          <w:rFonts w:ascii="Calibri" w:hAnsi="Calibri"/>
          <w:sz w:val="22"/>
          <w:szCs w:val="22"/>
          <w:lang w:val="en-US"/>
        </w:rPr>
        <w:t xml:space="preserve"> study use panel data and cross-country regression of 85 middle and low</w:t>
      </w:r>
      <w:r w:rsidR="00761289">
        <w:rPr>
          <w:rFonts w:ascii="Calibri" w:hAnsi="Calibri"/>
          <w:sz w:val="22"/>
          <w:szCs w:val="22"/>
          <w:lang w:val="en-US"/>
        </w:rPr>
        <w:t xml:space="preserve"> income countries for the</w:t>
      </w:r>
      <w:r w:rsidR="007448FE" w:rsidRPr="003341F3">
        <w:rPr>
          <w:rFonts w:ascii="Calibri" w:hAnsi="Calibri"/>
          <w:sz w:val="22"/>
          <w:szCs w:val="22"/>
          <w:lang w:val="en-US"/>
        </w:rPr>
        <w:t xml:space="preserve"> 1990s and conclude</w:t>
      </w:r>
      <w:r w:rsidR="008E03FF">
        <w:rPr>
          <w:rFonts w:ascii="Calibri" w:hAnsi="Calibri"/>
          <w:sz w:val="22"/>
          <w:szCs w:val="22"/>
          <w:lang w:val="en-US"/>
        </w:rPr>
        <w:t>s</w:t>
      </w:r>
      <w:r w:rsidR="007448FE" w:rsidRPr="003341F3">
        <w:rPr>
          <w:rFonts w:ascii="Calibri" w:hAnsi="Calibri"/>
          <w:sz w:val="22"/>
          <w:szCs w:val="22"/>
          <w:lang w:val="en-US"/>
        </w:rPr>
        <w:t xml:space="preserve"> that FDI has a general positive effect on economic growth. In the same study Ram and Zhang (20</w:t>
      </w:r>
      <w:r w:rsidR="008F69C0">
        <w:rPr>
          <w:rFonts w:ascii="Calibri" w:hAnsi="Calibri"/>
          <w:sz w:val="22"/>
          <w:szCs w:val="22"/>
          <w:lang w:val="en-US"/>
        </w:rPr>
        <w:t>02) also look at the complementarity</w:t>
      </w:r>
      <w:r w:rsidR="007448FE" w:rsidRPr="003341F3">
        <w:rPr>
          <w:rFonts w:ascii="Calibri" w:hAnsi="Calibri"/>
          <w:sz w:val="22"/>
          <w:szCs w:val="22"/>
          <w:lang w:val="en-US"/>
        </w:rPr>
        <w:t xml:space="preserve"> of human capital and FDI</w:t>
      </w:r>
      <w:r w:rsidR="008E03FF">
        <w:rPr>
          <w:rFonts w:ascii="Calibri" w:hAnsi="Calibri"/>
          <w:sz w:val="22"/>
          <w:szCs w:val="22"/>
          <w:lang w:val="en-US"/>
        </w:rPr>
        <w:t xml:space="preserve">. </w:t>
      </w:r>
      <w:r w:rsidR="007448FE" w:rsidRPr="003341F3">
        <w:rPr>
          <w:rFonts w:ascii="Calibri" w:hAnsi="Calibri"/>
          <w:sz w:val="22"/>
          <w:szCs w:val="22"/>
          <w:lang w:val="en-US"/>
        </w:rPr>
        <w:t xml:space="preserve">Results reveal that such </w:t>
      </w:r>
      <w:r w:rsidR="00141A42">
        <w:rPr>
          <w:rFonts w:ascii="Calibri" w:hAnsi="Calibri"/>
          <w:sz w:val="22"/>
          <w:szCs w:val="22"/>
          <w:lang w:val="en-US"/>
        </w:rPr>
        <w:t xml:space="preserve">a </w:t>
      </w:r>
      <w:r w:rsidR="007448FE" w:rsidRPr="003341F3">
        <w:rPr>
          <w:rFonts w:ascii="Calibri" w:hAnsi="Calibri"/>
          <w:sz w:val="22"/>
          <w:szCs w:val="22"/>
          <w:lang w:val="en-US"/>
        </w:rPr>
        <w:t>relation does not exist.</w:t>
      </w:r>
      <w:r w:rsidR="008E03FF">
        <w:rPr>
          <w:rFonts w:ascii="Calibri" w:hAnsi="Calibri"/>
          <w:sz w:val="22"/>
          <w:szCs w:val="22"/>
          <w:lang w:val="en-US"/>
        </w:rPr>
        <w:t xml:space="preserve"> </w:t>
      </w:r>
      <w:r w:rsidR="007448FE" w:rsidRPr="003341F3">
        <w:rPr>
          <w:rFonts w:ascii="Calibri" w:hAnsi="Calibri"/>
          <w:sz w:val="22"/>
          <w:szCs w:val="22"/>
          <w:lang w:val="en-US"/>
        </w:rPr>
        <w:t>Testing the robustness of the results, Alfaro (2004) also include</w:t>
      </w:r>
      <w:r w:rsidR="00141A42">
        <w:rPr>
          <w:rFonts w:ascii="Calibri" w:hAnsi="Calibri"/>
          <w:sz w:val="22"/>
          <w:szCs w:val="22"/>
          <w:lang w:val="en-US"/>
        </w:rPr>
        <w:t>s</w:t>
      </w:r>
      <w:r w:rsidR="007448FE" w:rsidRPr="003341F3">
        <w:rPr>
          <w:rFonts w:ascii="Calibri" w:hAnsi="Calibri"/>
          <w:sz w:val="22"/>
          <w:szCs w:val="22"/>
          <w:lang w:val="en-US"/>
        </w:rPr>
        <w:t xml:space="preserve"> the int</w:t>
      </w:r>
      <w:r w:rsidR="00141A42">
        <w:rPr>
          <w:rFonts w:ascii="Calibri" w:hAnsi="Calibri"/>
          <w:sz w:val="22"/>
          <w:szCs w:val="22"/>
          <w:lang w:val="en-US"/>
        </w:rPr>
        <w:t>eraction term FDI*human capital (</w:t>
      </w:r>
      <w:r w:rsidR="00141A42" w:rsidRPr="003341F3">
        <w:rPr>
          <w:rFonts w:ascii="Calibri" w:hAnsi="Calibri"/>
          <w:sz w:val="22"/>
          <w:szCs w:val="22"/>
          <w:lang w:val="en-US"/>
        </w:rPr>
        <w:t>measure</w:t>
      </w:r>
      <w:r w:rsidR="0063080E">
        <w:rPr>
          <w:rFonts w:ascii="Calibri" w:hAnsi="Calibri"/>
          <w:sz w:val="22"/>
          <w:szCs w:val="22"/>
          <w:lang w:val="en-US"/>
        </w:rPr>
        <w:t>d by the</w:t>
      </w:r>
      <w:r w:rsidR="00141A42">
        <w:rPr>
          <w:rFonts w:ascii="Calibri" w:hAnsi="Calibri"/>
          <w:sz w:val="22"/>
          <w:szCs w:val="22"/>
          <w:lang w:val="en-US"/>
        </w:rPr>
        <w:t xml:space="preserve"> average years of schooling) in one of the specification</w:t>
      </w:r>
      <w:r w:rsidR="0063080E">
        <w:rPr>
          <w:rFonts w:ascii="Calibri" w:hAnsi="Calibri"/>
          <w:sz w:val="22"/>
          <w:szCs w:val="22"/>
          <w:lang w:val="en-US"/>
        </w:rPr>
        <w:t>,</w:t>
      </w:r>
      <w:r w:rsidR="007448FE" w:rsidRPr="003341F3">
        <w:rPr>
          <w:rFonts w:ascii="Calibri" w:hAnsi="Calibri"/>
          <w:sz w:val="22"/>
          <w:szCs w:val="22"/>
          <w:lang w:val="en-US"/>
        </w:rPr>
        <w:t xml:space="preserve"> and </w:t>
      </w:r>
      <w:r w:rsidR="0063080E">
        <w:rPr>
          <w:rFonts w:ascii="Calibri" w:hAnsi="Calibri"/>
          <w:sz w:val="22"/>
          <w:szCs w:val="22"/>
          <w:lang w:val="en-US"/>
        </w:rPr>
        <w:t>also found</w:t>
      </w:r>
      <w:r w:rsidR="007448FE" w:rsidRPr="003341F3">
        <w:rPr>
          <w:rFonts w:ascii="Calibri" w:hAnsi="Calibri"/>
          <w:sz w:val="22"/>
          <w:szCs w:val="22"/>
          <w:lang w:val="en-US"/>
        </w:rPr>
        <w:t xml:space="preserve"> no significant results. The interaction </w:t>
      </w:r>
      <w:r w:rsidR="009F03AF">
        <w:rPr>
          <w:rFonts w:ascii="Calibri" w:hAnsi="Calibri"/>
          <w:sz w:val="22"/>
          <w:szCs w:val="22"/>
          <w:lang w:val="en-US"/>
        </w:rPr>
        <w:t xml:space="preserve">term even shows a negative sign. These results do not support the argument made by </w:t>
      </w:r>
      <w:r w:rsidR="009F03AF" w:rsidRPr="003341F3">
        <w:rPr>
          <w:rFonts w:ascii="Calibri" w:hAnsi="Calibri"/>
          <w:sz w:val="22"/>
          <w:szCs w:val="22"/>
          <w:lang w:val="en-US"/>
        </w:rPr>
        <w:t>Boren</w:t>
      </w:r>
      <w:r w:rsidR="009F03AF">
        <w:rPr>
          <w:rFonts w:ascii="Calibri" w:hAnsi="Calibri"/>
          <w:sz w:val="22"/>
          <w:szCs w:val="22"/>
          <w:lang w:val="en-US"/>
        </w:rPr>
        <w:t xml:space="preserve">sztein et al. </w:t>
      </w:r>
      <w:r w:rsidR="009F03AF" w:rsidRPr="003341F3">
        <w:rPr>
          <w:rFonts w:ascii="Calibri" w:hAnsi="Calibri"/>
          <w:sz w:val="22"/>
          <w:szCs w:val="22"/>
          <w:lang w:val="en-US"/>
        </w:rPr>
        <w:t>(1998)</w:t>
      </w:r>
      <w:r w:rsidR="009F03AF">
        <w:rPr>
          <w:rFonts w:ascii="Calibri" w:hAnsi="Calibri"/>
          <w:sz w:val="22"/>
          <w:szCs w:val="22"/>
          <w:lang w:val="en-US"/>
        </w:rPr>
        <w:t>.</w:t>
      </w:r>
      <w:r w:rsidR="008E03FF">
        <w:rPr>
          <w:rFonts w:ascii="Calibri" w:hAnsi="Calibri"/>
          <w:sz w:val="22"/>
          <w:szCs w:val="22"/>
          <w:lang w:val="en-US"/>
        </w:rPr>
        <w:t xml:space="preserve"> </w:t>
      </w:r>
      <w:r w:rsidR="007448FE" w:rsidRPr="003341F3">
        <w:rPr>
          <w:rFonts w:ascii="Calibri" w:hAnsi="Calibri"/>
          <w:sz w:val="22"/>
          <w:szCs w:val="22"/>
          <w:lang w:val="en-US"/>
        </w:rPr>
        <w:t>It should be notice</w:t>
      </w:r>
      <w:r w:rsidR="0063080E">
        <w:rPr>
          <w:rFonts w:ascii="Calibri" w:hAnsi="Calibri"/>
          <w:sz w:val="22"/>
          <w:szCs w:val="22"/>
          <w:lang w:val="en-US"/>
        </w:rPr>
        <w:t>d</w:t>
      </w:r>
      <w:r w:rsidR="007448FE" w:rsidRPr="003341F3">
        <w:rPr>
          <w:rFonts w:ascii="Calibri" w:hAnsi="Calibri"/>
          <w:sz w:val="22"/>
          <w:szCs w:val="22"/>
          <w:lang w:val="en-US"/>
        </w:rPr>
        <w:t xml:space="preserve"> that the empirical analysis of Ram and Z</w:t>
      </w:r>
      <w:r w:rsidR="008F69C0">
        <w:rPr>
          <w:rFonts w:ascii="Calibri" w:hAnsi="Calibri"/>
          <w:sz w:val="22"/>
          <w:szCs w:val="22"/>
          <w:lang w:val="en-US"/>
        </w:rPr>
        <w:t>h</w:t>
      </w:r>
      <w:r w:rsidR="009F03AF">
        <w:rPr>
          <w:rFonts w:ascii="Calibri" w:hAnsi="Calibri"/>
          <w:sz w:val="22"/>
          <w:szCs w:val="22"/>
          <w:lang w:val="en-US"/>
        </w:rPr>
        <w:t>ang (2002)</w:t>
      </w:r>
      <w:r w:rsidR="009E081D" w:rsidRPr="003341F3">
        <w:rPr>
          <w:rFonts w:ascii="Calibri" w:hAnsi="Calibri"/>
          <w:sz w:val="22"/>
          <w:szCs w:val="22"/>
          <w:lang w:val="en-US"/>
        </w:rPr>
        <w:t xml:space="preserve"> and</w:t>
      </w:r>
      <w:r w:rsidR="009E081D" w:rsidRPr="009E081D">
        <w:rPr>
          <w:rFonts w:ascii="Calibri" w:hAnsi="Calibri"/>
          <w:sz w:val="22"/>
          <w:szCs w:val="22"/>
          <w:lang w:val="en-US"/>
        </w:rPr>
        <w:t xml:space="preserve"> </w:t>
      </w:r>
      <w:r w:rsidR="009E081D" w:rsidRPr="003341F3">
        <w:rPr>
          <w:rFonts w:ascii="Calibri" w:hAnsi="Calibri"/>
          <w:sz w:val="22"/>
          <w:szCs w:val="22"/>
          <w:lang w:val="en-US"/>
        </w:rPr>
        <w:t xml:space="preserve">Alfaro (2004) </w:t>
      </w:r>
      <w:r w:rsidR="009E081D">
        <w:rPr>
          <w:rFonts w:ascii="Calibri" w:hAnsi="Calibri"/>
          <w:sz w:val="22"/>
          <w:szCs w:val="22"/>
          <w:lang w:val="en-US"/>
        </w:rPr>
        <w:t>cover</w:t>
      </w:r>
      <w:r w:rsidR="007448FE" w:rsidRPr="003341F3">
        <w:rPr>
          <w:rFonts w:ascii="Calibri" w:hAnsi="Calibri"/>
          <w:sz w:val="22"/>
          <w:szCs w:val="22"/>
          <w:lang w:val="en-US"/>
        </w:rPr>
        <w:t xml:space="preserve"> other decades than the study of Boren</w:t>
      </w:r>
      <w:r w:rsidR="008F69C0">
        <w:rPr>
          <w:rFonts w:ascii="Calibri" w:hAnsi="Calibri"/>
          <w:sz w:val="22"/>
          <w:szCs w:val="22"/>
          <w:lang w:val="en-US"/>
        </w:rPr>
        <w:t>s</w:t>
      </w:r>
      <w:r w:rsidR="007448FE" w:rsidRPr="003341F3">
        <w:rPr>
          <w:rFonts w:ascii="Calibri" w:hAnsi="Calibri"/>
          <w:sz w:val="22"/>
          <w:szCs w:val="22"/>
          <w:lang w:val="en-US"/>
        </w:rPr>
        <w:t>ztein et al</w:t>
      </w:r>
      <w:r w:rsidR="008F69C0">
        <w:rPr>
          <w:rFonts w:ascii="Calibri" w:hAnsi="Calibri"/>
          <w:sz w:val="22"/>
          <w:szCs w:val="22"/>
          <w:lang w:val="en-US"/>
        </w:rPr>
        <w:t>.</w:t>
      </w:r>
      <w:r w:rsidR="007448FE" w:rsidRPr="003341F3">
        <w:rPr>
          <w:rFonts w:ascii="Calibri" w:hAnsi="Calibri"/>
          <w:sz w:val="22"/>
          <w:szCs w:val="22"/>
          <w:lang w:val="en-US"/>
        </w:rPr>
        <w:t xml:space="preserve"> (1998) which may </w:t>
      </w:r>
      <w:r w:rsidR="008F69C0">
        <w:rPr>
          <w:rFonts w:ascii="Calibri" w:hAnsi="Calibri"/>
          <w:sz w:val="22"/>
          <w:szCs w:val="22"/>
          <w:lang w:val="en-US"/>
        </w:rPr>
        <w:t xml:space="preserve">have </w:t>
      </w:r>
      <w:r w:rsidR="007448FE" w:rsidRPr="003341F3">
        <w:rPr>
          <w:rFonts w:ascii="Calibri" w:hAnsi="Calibri"/>
          <w:sz w:val="22"/>
          <w:szCs w:val="22"/>
          <w:lang w:val="en-US"/>
        </w:rPr>
        <w:t>cause</w:t>
      </w:r>
      <w:r w:rsidR="008F69C0">
        <w:rPr>
          <w:rFonts w:ascii="Calibri" w:hAnsi="Calibri"/>
          <w:sz w:val="22"/>
          <w:szCs w:val="22"/>
          <w:lang w:val="en-US"/>
        </w:rPr>
        <w:t>d</w:t>
      </w:r>
      <w:r w:rsidR="007448FE" w:rsidRPr="003341F3">
        <w:rPr>
          <w:rFonts w:ascii="Calibri" w:hAnsi="Calibri"/>
          <w:sz w:val="22"/>
          <w:szCs w:val="22"/>
          <w:lang w:val="en-US"/>
        </w:rPr>
        <w:t xml:space="preserve"> different</w:t>
      </w:r>
      <w:r w:rsidR="00A56B94" w:rsidRPr="003341F3">
        <w:rPr>
          <w:rFonts w:ascii="Calibri" w:hAnsi="Calibri"/>
          <w:sz w:val="22"/>
          <w:szCs w:val="22"/>
          <w:lang w:val="en-US"/>
        </w:rPr>
        <w:t xml:space="preserve"> outcomes.  However, if there w</w:t>
      </w:r>
      <w:r w:rsidR="007448FE" w:rsidRPr="003341F3">
        <w:rPr>
          <w:rFonts w:ascii="Calibri" w:hAnsi="Calibri"/>
          <w:sz w:val="22"/>
          <w:szCs w:val="22"/>
          <w:lang w:val="en-US"/>
        </w:rPr>
        <w:t>e</w:t>
      </w:r>
      <w:r w:rsidR="008F69C0">
        <w:rPr>
          <w:rFonts w:ascii="Calibri" w:hAnsi="Calibri"/>
          <w:sz w:val="22"/>
          <w:szCs w:val="22"/>
          <w:lang w:val="en-US"/>
        </w:rPr>
        <w:t>re any significant complementarity</w:t>
      </w:r>
      <w:r w:rsidR="007448FE" w:rsidRPr="003341F3">
        <w:rPr>
          <w:rFonts w:ascii="Calibri" w:hAnsi="Calibri"/>
          <w:sz w:val="22"/>
          <w:szCs w:val="22"/>
          <w:lang w:val="en-US"/>
        </w:rPr>
        <w:t xml:space="preserve"> </w:t>
      </w:r>
      <w:r w:rsidR="0063080E">
        <w:rPr>
          <w:rFonts w:ascii="Calibri" w:hAnsi="Calibri"/>
          <w:sz w:val="22"/>
          <w:szCs w:val="22"/>
          <w:lang w:val="en-US"/>
        </w:rPr>
        <w:t xml:space="preserve">that </w:t>
      </w:r>
      <w:r w:rsidR="007448FE" w:rsidRPr="003341F3">
        <w:rPr>
          <w:rFonts w:ascii="Calibri" w:hAnsi="Calibri"/>
          <w:sz w:val="22"/>
          <w:szCs w:val="22"/>
          <w:lang w:val="en-US"/>
        </w:rPr>
        <w:t>exist</w:t>
      </w:r>
      <w:r w:rsidR="0063080E">
        <w:rPr>
          <w:rFonts w:ascii="Calibri" w:hAnsi="Calibri"/>
          <w:sz w:val="22"/>
          <w:szCs w:val="22"/>
          <w:lang w:val="en-US"/>
        </w:rPr>
        <w:t>ed</w:t>
      </w:r>
      <w:r w:rsidR="007448FE" w:rsidRPr="003341F3">
        <w:rPr>
          <w:rFonts w:ascii="Calibri" w:hAnsi="Calibri"/>
          <w:sz w:val="22"/>
          <w:szCs w:val="22"/>
          <w:lang w:val="en-US"/>
        </w:rPr>
        <w:t xml:space="preserve"> between FDI and human capital in one decade, the effects could not </w:t>
      </w:r>
      <w:r w:rsidR="0063080E">
        <w:rPr>
          <w:rFonts w:ascii="Calibri" w:hAnsi="Calibri"/>
          <w:sz w:val="22"/>
          <w:szCs w:val="22"/>
          <w:lang w:val="en-US"/>
        </w:rPr>
        <w:t>have simply disappeared in the following</w:t>
      </w:r>
      <w:r w:rsidR="007448FE" w:rsidRPr="003341F3">
        <w:rPr>
          <w:rFonts w:ascii="Calibri" w:hAnsi="Calibri"/>
          <w:sz w:val="22"/>
          <w:szCs w:val="22"/>
          <w:lang w:val="en-US"/>
        </w:rPr>
        <w:t xml:space="preserve"> decade.</w:t>
      </w:r>
    </w:p>
    <w:p w:rsidR="007448FE" w:rsidRPr="003341F3" w:rsidRDefault="007448FE" w:rsidP="00831442">
      <w:pPr>
        <w:spacing w:line="360" w:lineRule="auto"/>
        <w:jc w:val="both"/>
        <w:rPr>
          <w:rFonts w:ascii="Calibri" w:hAnsi="Calibri"/>
          <w:sz w:val="22"/>
          <w:szCs w:val="22"/>
          <w:lang w:val="en-US"/>
        </w:rPr>
      </w:pP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 xml:space="preserve">Carkovic and Levine, (2002) claim that previous FDI and growth studies should be viewed skeptically, </w:t>
      </w:r>
      <w:r w:rsidR="00761289">
        <w:rPr>
          <w:rFonts w:ascii="Calibri" w:hAnsi="Calibri"/>
          <w:sz w:val="22"/>
          <w:szCs w:val="22"/>
          <w:lang w:val="en-US"/>
        </w:rPr>
        <w:t xml:space="preserve">given that </w:t>
      </w:r>
      <w:r w:rsidRPr="003341F3">
        <w:rPr>
          <w:rFonts w:ascii="Calibri" w:hAnsi="Calibri"/>
          <w:sz w:val="22"/>
          <w:szCs w:val="22"/>
          <w:lang w:val="en-US"/>
        </w:rPr>
        <w:t>most of these studies do not control for possible endogeneity (i.e. higher growth lead</w:t>
      </w:r>
      <w:r w:rsidR="008F69C0">
        <w:rPr>
          <w:rFonts w:ascii="Calibri" w:hAnsi="Calibri"/>
          <w:sz w:val="22"/>
          <w:szCs w:val="22"/>
          <w:lang w:val="en-US"/>
        </w:rPr>
        <w:t>s</w:t>
      </w:r>
      <w:r w:rsidR="00472EC7">
        <w:rPr>
          <w:rFonts w:ascii="Calibri" w:hAnsi="Calibri"/>
          <w:sz w:val="22"/>
          <w:szCs w:val="22"/>
          <w:lang w:val="en-US"/>
        </w:rPr>
        <w:t xml:space="preserve"> to higher FDI)</w:t>
      </w:r>
      <w:r w:rsidRPr="003341F3">
        <w:rPr>
          <w:rFonts w:ascii="Calibri" w:hAnsi="Calibri"/>
          <w:sz w:val="22"/>
          <w:szCs w:val="22"/>
          <w:lang w:val="en-US"/>
        </w:rPr>
        <w:t xml:space="preserve"> when using FDI flows and heterogeneity among countries (country-specific effects)</w:t>
      </w:r>
      <w:r w:rsidRPr="003341F3">
        <w:rPr>
          <w:rStyle w:val="FootnoteReference"/>
          <w:rFonts w:ascii="Calibri" w:hAnsi="Calibri" w:cs="Angsana New"/>
          <w:sz w:val="22"/>
          <w:szCs w:val="22"/>
          <w:lang w:val="en-US"/>
        </w:rPr>
        <w:footnoteReference w:id="6"/>
      </w:r>
      <w:r w:rsidR="008F69C0">
        <w:rPr>
          <w:rFonts w:ascii="Calibri" w:hAnsi="Calibri"/>
          <w:sz w:val="22"/>
          <w:szCs w:val="22"/>
          <w:lang w:val="en-US"/>
        </w:rPr>
        <w:t>.</w:t>
      </w:r>
      <w:r w:rsidRPr="003341F3">
        <w:rPr>
          <w:rFonts w:ascii="Calibri" w:hAnsi="Calibri"/>
          <w:sz w:val="22"/>
          <w:szCs w:val="22"/>
          <w:lang w:val="en-US"/>
        </w:rPr>
        <w:t xml:space="preserve"> Accordingly, they constructed a panel data set covering 71 devel</w:t>
      </w:r>
      <w:r w:rsidR="008F69C0">
        <w:rPr>
          <w:rFonts w:ascii="Calibri" w:hAnsi="Calibri"/>
          <w:sz w:val="22"/>
          <w:szCs w:val="22"/>
          <w:lang w:val="en-US"/>
        </w:rPr>
        <w:t xml:space="preserve">oping and developed countries </w:t>
      </w:r>
      <w:r w:rsidRPr="003341F3">
        <w:rPr>
          <w:rFonts w:ascii="Calibri" w:hAnsi="Calibri"/>
          <w:sz w:val="22"/>
          <w:szCs w:val="22"/>
          <w:lang w:val="en-US"/>
        </w:rPr>
        <w:t xml:space="preserve">to re-assess the relationship of FDI and growth. Performing both cross-country OLS analysis and dynamic panel data analysis using General Methods of Moments (GMM), Carkovic and Levine </w:t>
      </w:r>
      <w:r w:rsidR="008F69C0">
        <w:rPr>
          <w:rFonts w:ascii="Calibri" w:hAnsi="Calibri"/>
          <w:sz w:val="22"/>
          <w:szCs w:val="22"/>
          <w:lang w:val="en-US"/>
        </w:rPr>
        <w:t xml:space="preserve">(2002) </w:t>
      </w:r>
      <w:r w:rsidRPr="003341F3">
        <w:rPr>
          <w:rFonts w:ascii="Calibri" w:hAnsi="Calibri"/>
          <w:sz w:val="22"/>
          <w:szCs w:val="22"/>
          <w:lang w:val="en-US"/>
        </w:rPr>
        <w:t>conclude that the exogenous compo</w:t>
      </w:r>
      <w:r w:rsidR="00472EC7">
        <w:rPr>
          <w:rFonts w:ascii="Calibri" w:hAnsi="Calibri"/>
          <w:sz w:val="22"/>
          <w:szCs w:val="22"/>
          <w:lang w:val="en-US"/>
        </w:rPr>
        <w:t>nent FDI does not have a robust</w:t>
      </w:r>
      <w:r w:rsidRPr="003341F3">
        <w:rPr>
          <w:rFonts w:ascii="Calibri" w:hAnsi="Calibri"/>
          <w:sz w:val="22"/>
          <w:szCs w:val="22"/>
          <w:lang w:val="en-US"/>
        </w:rPr>
        <w:t xml:space="preserve"> positive link with economic growth. </w:t>
      </w:r>
    </w:p>
    <w:p w:rsidR="00750580" w:rsidRPr="003341F3" w:rsidRDefault="00750580" w:rsidP="00831442">
      <w:pPr>
        <w:spacing w:line="360" w:lineRule="auto"/>
        <w:jc w:val="both"/>
        <w:rPr>
          <w:rFonts w:ascii="Calibri" w:hAnsi="Calibri"/>
          <w:sz w:val="22"/>
          <w:szCs w:val="22"/>
          <w:lang w:val="en-US"/>
        </w:rPr>
      </w:pPr>
    </w:p>
    <w:p w:rsidR="00E903F3" w:rsidRDefault="00E903F3" w:rsidP="00831442">
      <w:pPr>
        <w:spacing w:line="360" w:lineRule="auto"/>
        <w:jc w:val="both"/>
        <w:rPr>
          <w:rFonts w:ascii="Calibri" w:hAnsi="Calibri"/>
          <w:sz w:val="22"/>
          <w:szCs w:val="22"/>
          <w:lang w:val="en-US"/>
        </w:rPr>
      </w:pPr>
    </w:p>
    <w:p w:rsidR="007448FE" w:rsidRPr="003341F3" w:rsidRDefault="00B927E4" w:rsidP="00831442">
      <w:pPr>
        <w:spacing w:line="360" w:lineRule="auto"/>
        <w:jc w:val="both"/>
        <w:rPr>
          <w:rFonts w:ascii="Calibri" w:hAnsi="Calibri"/>
          <w:sz w:val="22"/>
          <w:szCs w:val="22"/>
          <w:lang w:val="en-US"/>
        </w:rPr>
      </w:pPr>
      <w:r>
        <w:rPr>
          <w:rFonts w:ascii="Calibri" w:hAnsi="Calibri"/>
          <w:sz w:val="22"/>
          <w:szCs w:val="22"/>
          <w:lang w:val="en-US"/>
        </w:rPr>
        <w:lastRenderedPageBreak/>
        <w:t>As</w:t>
      </w:r>
      <w:r w:rsidR="007448FE" w:rsidRPr="003341F3">
        <w:rPr>
          <w:rFonts w:ascii="Calibri" w:hAnsi="Calibri"/>
          <w:sz w:val="22"/>
          <w:szCs w:val="22"/>
          <w:lang w:val="en-US"/>
        </w:rPr>
        <w:t xml:space="preserve"> stress</w:t>
      </w:r>
      <w:r w:rsidR="008F69C0">
        <w:rPr>
          <w:rFonts w:ascii="Calibri" w:hAnsi="Calibri"/>
          <w:sz w:val="22"/>
          <w:szCs w:val="22"/>
          <w:lang w:val="en-US"/>
        </w:rPr>
        <w:t>ed</w:t>
      </w:r>
      <w:r w:rsidR="00761289">
        <w:rPr>
          <w:rFonts w:ascii="Calibri" w:hAnsi="Calibri"/>
          <w:sz w:val="22"/>
          <w:szCs w:val="22"/>
          <w:lang w:val="en-US"/>
        </w:rPr>
        <w:t xml:space="preserve"> before, a shortcoming in</w:t>
      </w:r>
      <w:r w:rsidR="007448FE" w:rsidRPr="003341F3">
        <w:rPr>
          <w:rFonts w:ascii="Calibri" w:hAnsi="Calibri"/>
          <w:sz w:val="22"/>
          <w:szCs w:val="22"/>
          <w:lang w:val="en-US"/>
        </w:rPr>
        <w:t xml:space="preserve"> almost all </w:t>
      </w:r>
      <w:r w:rsidR="00761289">
        <w:rPr>
          <w:rFonts w:ascii="Calibri" w:hAnsi="Calibri"/>
          <w:sz w:val="22"/>
          <w:szCs w:val="22"/>
          <w:lang w:val="en-US"/>
        </w:rPr>
        <w:t xml:space="preserve">of </w:t>
      </w:r>
      <w:r w:rsidR="007448FE" w:rsidRPr="003341F3">
        <w:rPr>
          <w:rFonts w:ascii="Calibri" w:hAnsi="Calibri"/>
          <w:sz w:val="22"/>
          <w:szCs w:val="22"/>
          <w:lang w:val="en-US"/>
        </w:rPr>
        <w:t>the previous FDI-growth</w:t>
      </w:r>
      <w:r w:rsidR="00761289">
        <w:rPr>
          <w:rFonts w:ascii="Calibri" w:hAnsi="Calibri"/>
          <w:sz w:val="22"/>
          <w:szCs w:val="22"/>
          <w:lang w:val="en-US"/>
        </w:rPr>
        <w:t xml:space="preserve"> studies</w:t>
      </w:r>
      <w:r w:rsidR="007448FE" w:rsidRPr="003341F3">
        <w:rPr>
          <w:rFonts w:ascii="Calibri" w:hAnsi="Calibri"/>
          <w:sz w:val="22"/>
          <w:szCs w:val="22"/>
          <w:lang w:val="en-US"/>
        </w:rPr>
        <w:t xml:space="preserve"> is the use of aggregated FDI data as explanatory</w:t>
      </w:r>
      <w:r w:rsidR="00307344">
        <w:rPr>
          <w:rFonts w:ascii="Calibri" w:hAnsi="Calibri"/>
          <w:sz w:val="22"/>
          <w:szCs w:val="22"/>
          <w:lang w:val="en-US"/>
        </w:rPr>
        <w:t xml:space="preserve"> variable. Recently, only a few studies have been </w:t>
      </w:r>
      <w:r>
        <w:rPr>
          <w:rFonts w:ascii="Calibri" w:hAnsi="Calibri"/>
          <w:sz w:val="22"/>
          <w:szCs w:val="22"/>
          <w:lang w:val="en-US"/>
        </w:rPr>
        <w:t>focused on</w:t>
      </w:r>
      <w:r w:rsidR="00307344">
        <w:rPr>
          <w:rFonts w:ascii="Calibri" w:hAnsi="Calibri"/>
          <w:sz w:val="22"/>
          <w:szCs w:val="22"/>
          <w:lang w:val="en-US"/>
        </w:rPr>
        <w:t xml:space="preserve"> </w:t>
      </w:r>
      <w:r>
        <w:rPr>
          <w:rFonts w:ascii="Calibri" w:hAnsi="Calibri"/>
          <w:sz w:val="22"/>
          <w:szCs w:val="22"/>
          <w:lang w:val="en-US"/>
        </w:rPr>
        <w:t xml:space="preserve">the </w:t>
      </w:r>
      <w:r w:rsidRPr="003341F3">
        <w:rPr>
          <w:rFonts w:ascii="Calibri" w:hAnsi="Calibri"/>
          <w:sz w:val="22"/>
          <w:szCs w:val="22"/>
          <w:lang w:val="en-US"/>
        </w:rPr>
        <w:t>relationship</w:t>
      </w:r>
      <w:r w:rsidR="007448FE" w:rsidRPr="003341F3">
        <w:rPr>
          <w:rFonts w:ascii="Calibri" w:hAnsi="Calibri"/>
          <w:sz w:val="22"/>
          <w:szCs w:val="22"/>
          <w:lang w:val="en-US"/>
        </w:rPr>
        <w:t xml:space="preserve"> of </w:t>
      </w:r>
      <w:r w:rsidR="00307344">
        <w:rPr>
          <w:rFonts w:ascii="Calibri" w:hAnsi="Calibri"/>
          <w:sz w:val="22"/>
          <w:szCs w:val="22"/>
          <w:lang w:val="en-US"/>
        </w:rPr>
        <w:t>different types FDI and growth</w:t>
      </w:r>
      <w:r w:rsidR="007448FE" w:rsidRPr="003341F3">
        <w:rPr>
          <w:rFonts w:ascii="Calibri" w:hAnsi="Calibri"/>
          <w:sz w:val="22"/>
          <w:szCs w:val="22"/>
          <w:lang w:val="en-US"/>
        </w:rPr>
        <w:t xml:space="preserve">. </w:t>
      </w:r>
      <w:r w:rsidR="00307344">
        <w:rPr>
          <w:rFonts w:ascii="Calibri" w:hAnsi="Calibri"/>
          <w:sz w:val="22"/>
          <w:szCs w:val="22"/>
          <w:lang w:val="en-US"/>
        </w:rPr>
        <w:t xml:space="preserve"> </w:t>
      </w:r>
      <w:r w:rsidR="007448FE" w:rsidRPr="003341F3">
        <w:rPr>
          <w:rFonts w:ascii="Calibri" w:hAnsi="Calibri"/>
          <w:sz w:val="22"/>
          <w:szCs w:val="22"/>
          <w:lang w:val="en-US"/>
        </w:rPr>
        <w:t>In context with</w:t>
      </w:r>
      <w:r w:rsidR="009F03AF">
        <w:rPr>
          <w:rFonts w:ascii="Calibri" w:hAnsi="Calibri"/>
          <w:sz w:val="22"/>
          <w:szCs w:val="22"/>
          <w:lang w:val="en-US"/>
        </w:rPr>
        <w:t xml:space="preserve"> this paper</w:t>
      </w:r>
      <w:r w:rsidR="007448FE" w:rsidRPr="003341F3">
        <w:rPr>
          <w:rFonts w:ascii="Calibri" w:hAnsi="Calibri"/>
          <w:sz w:val="22"/>
          <w:szCs w:val="22"/>
          <w:lang w:val="en-US"/>
        </w:rPr>
        <w:t>, it is relevant to review the following recent papers:</w:t>
      </w:r>
    </w:p>
    <w:p w:rsidR="00A56B94" w:rsidRPr="003341F3" w:rsidRDefault="00A56B94" w:rsidP="00831442">
      <w:pPr>
        <w:spacing w:line="360" w:lineRule="auto"/>
        <w:jc w:val="both"/>
        <w:rPr>
          <w:rFonts w:ascii="Calibri" w:hAnsi="Calibri"/>
          <w:sz w:val="22"/>
          <w:szCs w:val="22"/>
          <w:lang w:val="en-US"/>
        </w:rPr>
      </w:pPr>
    </w:p>
    <w:p w:rsidR="007448FE" w:rsidRPr="003341F3" w:rsidRDefault="001F261A" w:rsidP="00831442">
      <w:pPr>
        <w:spacing w:line="360" w:lineRule="auto"/>
        <w:jc w:val="both"/>
        <w:rPr>
          <w:rFonts w:ascii="Calibri" w:hAnsi="Calibri"/>
          <w:sz w:val="22"/>
          <w:szCs w:val="22"/>
          <w:lang w:val="en-US"/>
        </w:rPr>
      </w:pPr>
      <w:r>
        <w:rPr>
          <w:rFonts w:ascii="Calibri" w:hAnsi="Calibri"/>
          <w:sz w:val="22"/>
          <w:szCs w:val="22"/>
          <w:lang w:val="en-US"/>
        </w:rPr>
        <w:t>Alfaro (2003)</w:t>
      </w:r>
      <w:r w:rsidR="007448FE" w:rsidRPr="003341F3">
        <w:rPr>
          <w:rFonts w:ascii="Calibri" w:hAnsi="Calibri"/>
          <w:sz w:val="22"/>
          <w:szCs w:val="22"/>
          <w:lang w:val="en-US"/>
        </w:rPr>
        <w:t xml:space="preserve"> use</w:t>
      </w:r>
      <w:r w:rsidR="00DA6B70">
        <w:rPr>
          <w:rFonts w:ascii="Calibri" w:hAnsi="Calibri"/>
          <w:sz w:val="22"/>
          <w:szCs w:val="22"/>
          <w:lang w:val="en-US"/>
        </w:rPr>
        <w:t>s</w:t>
      </w:r>
      <w:r w:rsidR="007448FE" w:rsidRPr="003341F3">
        <w:rPr>
          <w:rFonts w:ascii="Calibri" w:hAnsi="Calibri"/>
          <w:sz w:val="22"/>
          <w:szCs w:val="22"/>
          <w:lang w:val="en-US"/>
        </w:rPr>
        <w:t xml:space="preserve"> cross-country data from 47 developed and developing countries for the period of 1981-1999 to investigate whether benefits of FDI exerts differently across sectors. First, Alfaro (2003) shows that total FDI h</w:t>
      </w:r>
      <w:r w:rsidR="00DA6B70">
        <w:rPr>
          <w:rFonts w:ascii="Calibri" w:hAnsi="Calibri"/>
          <w:sz w:val="22"/>
          <w:szCs w:val="22"/>
          <w:lang w:val="en-US"/>
        </w:rPr>
        <w:t xml:space="preserve">as no robust effect on growth. </w:t>
      </w:r>
      <w:r w:rsidR="008F69C0">
        <w:rPr>
          <w:rFonts w:ascii="Calibri" w:hAnsi="Calibri"/>
          <w:sz w:val="22"/>
          <w:szCs w:val="22"/>
          <w:lang w:val="en-US"/>
        </w:rPr>
        <w:t>However, when disaggregate FDI by</w:t>
      </w:r>
      <w:r w:rsidR="007448FE" w:rsidRPr="003341F3">
        <w:rPr>
          <w:rFonts w:ascii="Calibri" w:hAnsi="Calibri"/>
          <w:sz w:val="22"/>
          <w:szCs w:val="22"/>
          <w:lang w:val="en-US"/>
        </w:rPr>
        <w:t xml:space="preserve"> </w:t>
      </w:r>
      <w:proofErr w:type="gramStart"/>
      <w:r w:rsidR="00A56B94" w:rsidRPr="003341F3">
        <w:rPr>
          <w:rFonts w:ascii="Calibri" w:hAnsi="Calibri"/>
          <w:sz w:val="22"/>
          <w:szCs w:val="22"/>
          <w:lang w:val="en-US"/>
        </w:rPr>
        <w:t>sectors,</w:t>
      </w:r>
      <w:proofErr w:type="gramEnd"/>
      <w:r w:rsidR="007448FE" w:rsidRPr="003341F3">
        <w:rPr>
          <w:rFonts w:ascii="Calibri" w:hAnsi="Calibri"/>
          <w:sz w:val="22"/>
          <w:szCs w:val="22"/>
          <w:lang w:val="en-US"/>
        </w:rPr>
        <w:t xml:space="preserve"> </w:t>
      </w:r>
      <w:r w:rsidR="00A56B94" w:rsidRPr="003341F3">
        <w:rPr>
          <w:rFonts w:ascii="Calibri" w:hAnsi="Calibri"/>
          <w:sz w:val="22"/>
          <w:szCs w:val="22"/>
          <w:lang w:val="en-US"/>
        </w:rPr>
        <w:t>results</w:t>
      </w:r>
      <w:r w:rsidR="007448FE" w:rsidRPr="003341F3">
        <w:rPr>
          <w:rFonts w:ascii="Calibri" w:hAnsi="Calibri"/>
          <w:sz w:val="22"/>
          <w:szCs w:val="22"/>
          <w:lang w:val="en-US"/>
        </w:rPr>
        <w:t xml:space="preserve"> indicate that investments in the primary sector ten</w:t>
      </w:r>
      <w:r w:rsidR="00433FC1">
        <w:rPr>
          <w:rFonts w:ascii="Calibri" w:hAnsi="Calibri"/>
          <w:sz w:val="22"/>
          <w:szCs w:val="22"/>
          <w:lang w:val="en-US"/>
        </w:rPr>
        <w:t>d</w:t>
      </w:r>
      <w:r w:rsidR="007448FE" w:rsidRPr="003341F3">
        <w:rPr>
          <w:rFonts w:ascii="Calibri" w:hAnsi="Calibri"/>
          <w:sz w:val="22"/>
          <w:szCs w:val="22"/>
          <w:lang w:val="en-US"/>
        </w:rPr>
        <w:t xml:space="preserve"> to have a negative effect on economic growth. On the other hand, FDI in </w:t>
      </w:r>
      <w:r w:rsidR="00761289">
        <w:rPr>
          <w:rFonts w:ascii="Calibri" w:hAnsi="Calibri"/>
          <w:sz w:val="22"/>
          <w:szCs w:val="22"/>
          <w:lang w:val="en-US"/>
        </w:rPr>
        <w:t xml:space="preserve">the </w:t>
      </w:r>
      <w:r w:rsidR="007448FE" w:rsidRPr="003341F3">
        <w:rPr>
          <w:rFonts w:ascii="Calibri" w:hAnsi="Calibri"/>
          <w:sz w:val="22"/>
          <w:szCs w:val="22"/>
          <w:lang w:val="en-US"/>
        </w:rPr>
        <w:t>manufacturing sector has a positive impact on growth, while results from the service sectors are ambiguous.</w:t>
      </w:r>
    </w:p>
    <w:p w:rsidR="007448FE" w:rsidRPr="003341F3" w:rsidRDefault="007448FE" w:rsidP="00831442">
      <w:pPr>
        <w:spacing w:line="360" w:lineRule="auto"/>
        <w:jc w:val="both"/>
        <w:rPr>
          <w:rFonts w:ascii="Calibri" w:hAnsi="Calibri"/>
          <w:sz w:val="22"/>
          <w:szCs w:val="22"/>
          <w:lang w:val="en-US"/>
        </w:rPr>
      </w:pP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Nunnenkamp and Spatz (2004) also differentiate between different</w:t>
      </w:r>
      <w:r w:rsidR="000371A2">
        <w:rPr>
          <w:rFonts w:ascii="Calibri" w:hAnsi="Calibri"/>
          <w:sz w:val="22"/>
          <w:szCs w:val="22"/>
          <w:lang w:val="en-US"/>
        </w:rPr>
        <w:t xml:space="preserve"> types of FDI.  Using </w:t>
      </w:r>
      <w:r w:rsidR="000C3486">
        <w:rPr>
          <w:rFonts w:ascii="Calibri" w:hAnsi="Calibri"/>
          <w:sz w:val="22"/>
          <w:szCs w:val="22"/>
          <w:lang w:val="en-US"/>
        </w:rPr>
        <w:t xml:space="preserve">US FDI stocks by sector </w:t>
      </w:r>
      <w:r w:rsidRPr="003341F3">
        <w:rPr>
          <w:rFonts w:ascii="Calibri" w:hAnsi="Calibri"/>
          <w:sz w:val="22"/>
          <w:szCs w:val="22"/>
          <w:lang w:val="en-US"/>
        </w:rPr>
        <w:t>for</w:t>
      </w:r>
      <w:r w:rsidR="000371A2">
        <w:rPr>
          <w:rFonts w:ascii="Calibri" w:hAnsi="Calibri"/>
          <w:sz w:val="22"/>
          <w:szCs w:val="22"/>
          <w:lang w:val="en-US"/>
        </w:rPr>
        <w:t xml:space="preserve"> a</w:t>
      </w:r>
      <w:r w:rsidRPr="003341F3">
        <w:rPr>
          <w:rFonts w:ascii="Calibri" w:hAnsi="Calibri"/>
          <w:sz w:val="22"/>
          <w:szCs w:val="22"/>
          <w:lang w:val="en-US"/>
        </w:rPr>
        <w:t xml:space="preserve"> large number of developing host countries, they conclude that efficiency seeking FDI has a positive effect on growth and is superior to market-seeking FDI, even when the host country has unfavorable characteristics.</w:t>
      </w:r>
    </w:p>
    <w:p w:rsidR="008A5179" w:rsidRDefault="008A5179" w:rsidP="008A5179">
      <w:pPr>
        <w:spacing w:line="360" w:lineRule="auto"/>
        <w:jc w:val="both"/>
        <w:rPr>
          <w:rFonts w:ascii="Calibri" w:hAnsi="Calibri"/>
          <w:sz w:val="22"/>
          <w:szCs w:val="22"/>
          <w:lang w:val="en-US"/>
        </w:rPr>
      </w:pPr>
    </w:p>
    <w:p w:rsidR="008A5179" w:rsidRDefault="00761289" w:rsidP="008A5179">
      <w:pPr>
        <w:spacing w:line="360" w:lineRule="auto"/>
        <w:jc w:val="both"/>
        <w:rPr>
          <w:rFonts w:ascii="Calibri" w:hAnsi="Calibri"/>
          <w:sz w:val="22"/>
          <w:szCs w:val="22"/>
          <w:lang w:val="en-US"/>
        </w:rPr>
      </w:pPr>
      <w:r>
        <w:rPr>
          <w:rFonts w:ascii="Calibri" w:hAnsi="Calibri"/>
          <w:sz w:val="22"/>
          <w:szCs w:val="22"/>
          <w:lang w:val="en-US"/>
        </w:rPr>
        <w:t>Driffield and Love (2007)</w:t>
      </w:r>
      <w:r w:rsidR="008A5179" w:rsidRPr="003341F3">
        <w:rPr>
          <w:rFonts w:ascii="Calibri" w:hAnsi="Calibri"/>
          <w:sz w:val="22"/>
          <w:szCs w:val="22"/>
          <w:lang w:val="en-US"/>
        </w:rPr>
        <w:t xml:space="preserve"> analyze the knowledge spillover effects of different types of FDI from 30 count</w:t>
      </w:r>
      <w:r w:rsidR="001F261A">
        <w:rPr>
          <w:rFonts w:ascii="Calibri" w:hAnsi="Calibri"/>
          <w:sz w:val="22"/>
          <w:szCs w:val="22"/>
          <w:lang w:val="en-US"/>
        </w:rPr>
        <w:t>ries in UK manufacturing sectors</w:t>
      </w:r>
      <w:r w:rsidR="008A5179">
        <w:rPr>
          <w:rFonts w:ascii="Calibri" w:hAnsi="Calibri"/>
          <w:sz w:val="22"/>
          <w:szCs w:val="22"/>
          <w:lang w:val="en-US"/>
        </w:rPr>
        <w:t>.</w:t>
      </w:r>
      <w:r w:rsidR="00DA6B70">
        <w:rPr>
          <w:rFonts w:ascii="Calibri" w:hAnsi="Calibri"/>
          <w:sz w:val="22"/>
          <w:szCs w:val="22"/>
          <w:lang w:val="en-US"/>
        </w:rPr>
        <w:t xml:space="preserve"> </w:t>
      </w:r>
      <w:r w:rsidR="008A5179" w:rsidRPr="003341F3">
        <w:rPr>
          <w:rFonts w:ascii="Calibri" w:hAnsi="Calibri"/>
          <w:sz w:val="22"/>
          <w:szCs w:val="22"/>
          <w:lang w:val="en-US"/>
        </w:rPr>
        <w:t xml:space="preserve">The researchers make a distinction between technology sourcing FDI (vertical FDI) and technology ownership advantage (horizontal FDI) and show that the UK manufacturing sector only benefits from horizontal FDI. </w:t>
      </w:r>
    </w:p>
    <w:p w:rsidR="008A5179" w:rsidRDefault="008A5179" w:rsidP="008A5179">
      <w:pPr>
        <w:spacing w:line="360" w:lineRule="auto"/>
        <w:jc w:val="both"/>
        <w:rPr>
          <w:rFonts w:ascii="Calibri" w:hAnsi="Calibri"/>
          <w:sz w:val="22"/>
          <w:szCs w:val="22"/>
          <w:lang w:val="en-US"/>
        </w:rPr>
      </w:pPr>
    </w:p>
    <w:p w:rsidR="008A5179" w:rsidRDefault="008A5179" w:rsidP="00831442">
      <w:pPr>
        <w:spacing w:line="360" w:lineRule="auto"/>
        <w:jc w:val="both"/>
        <w:rPr>
          <w:rFonts w:ascii="Calibri" w:hAnsi="Calibri"/>
          <w:sz w:val="22"/>
          <w:szCs w:val="22"/>
          <w:lang w:val="en-US"/>
        </w:rPr>
      </w:pPr>
      <w:r w:rsidRPr="003341F3">
        <w:rPr>
          <w:rFonts w:ascii="Calibri" w:hAnsi="Calibri"/>
          <w:sz w:val="22"/>
          <w:szCs w:val="22"/>
          <w:lang w:val="en-US"/>
        </w:rPr>
        <w:t>Based on a modification of the “Constructed Capital” general Equi</w:t>
      </w:r>
      <w:r>
        <w:rPr>
          <w:rFonts w:ascii="Calibri" w:hAnsi="Calibri"/>
          <w:sz w:val="22"/>
          <w:szCs w:val="22"/>
          <w:lang w:val="en-US"/>
        </w:rPr>
        <w:t>librium model, Beugelsdijk, Smeets and Zwinkels (2008</w:t>
      </w:r>
      <w:r w:rsidRPr="003341F3">
        <w:rPr>
          <w:rFonts w:ascii="Calibri" w:hAnsi="Calibri"/>
          <w:sz w:val="22"/>
          <w:szCs w:val="22"/>
          <w:lang w:val="en-US"/>
        </w:rPr>
        <w:t xml:space="preserve">), </w:t>
      </w:r>
      <w:r>
        <w:rPr>
          <w:rFonts w:ascii="Calibri" w:hAnsi="Calibri"/>
          <w:sz w:val="22"/>
          <w:szCs w:val="22"/>
          <w:lang w:val="en-US"/>
        </w:rPr>
        <w:t xml:space="preserve">also </w:t>
      </w:r>
      <w:r w:rsidR="00761289">
        <w:rPr>
          <w:rFonts w:ascii="Calibri" w:hAnsi="Calibri"/>
          <w:sz w:val="22"/>
          <w:szCs w:val="22"/>
          <w:lang w:val="en-US"/>
        </w:rPr>
        <w:t>argue</w:t>
      </w:r>
      <w:r w:rsidRPr="003341F3">
        <w:rPr>
          <w:rFonts w:ascii="Calibri" w:hAnsi="Calibri"/>
          <w:sz w:val="22"/>
          <w:szCs w:val="22"/>
          <w:lang w:val="en-US"/>
        </w:rPr>
        <w:t xml:space="preserve"> that both horizontal FDI and vertical FDI may have a positive effect on the economic growth</w:t>
      </w:r>
      <w:r w:rsidRPr="003341F3">
        <w:rPr>
          <w:rStyle w:val="FootnoteReference"/>
          <w:rFonts w:ascii="Calibri" w:hAnsi="Calibri" w:cs="Angsana New"/>
          <w:sz w:val="22"/>
          <w:szCs w:val="22"/>
          <w:lang w:val="en-US"/>
        </w:rPr>
        <w:footnoteReference w:id="7"/>
      </w:r>
      <w:r w:rsidRPr="003341F3">
        <w:rPr>
          <w:rFonts w:ascii="Calibri" w:hAnsi="Calibri"/>
          <w:sz w:val="22"/>
          <w:szCs w:val="22"/>
          <w:lang w:val="en-US"/>
        </w:rPr>
        <w:t>. However, horizontal FDI will have a large</w:t>
      </w:r>
      <w:r w:rsidR="00761289">
        <w:rPr>
          <w:rFonts w:ascii="Calibri" w:hAnsi="Calibri"/>
          <w:sz w:val="22"/>
          <w:szCs w:val="22"/>
          <w:lang w:val="en-US"/>
        </w:rPr>
        <w:t>r</w:t>
      </w:r>
      <w:r w:rsidRPr="003341F3">
        <w:rPr>
          <w:rFonts w:ascii="Calibri" w:hAnsi="Calibri"/>
          <w:sz w:val="22"/>
          <w:szCs w:val="22"/>
          <w:lang w:val="en-US"/>
        </w:rPr>
        <w:t xml:space="preserve"> effect on growth than vertical FDI, because horizontal FDI makes more use of the knowledge capital of the host country. To test this Beugelsdijk et al</w:t>
      </w:r>
      <w:r>
        <w:rPr>
          <w:rFonts w:ascii="Calibri" w:hAnsi="Calibri"/>
          <w:sz w:val="22"/>
          <w:szCs w:val="22"/>
          <w:lang w:val="en-US"/>
        </w:rPr>
        <w:t>. (2008</w:t>
      </w:r>
      <w:r w:rsidRPr="003341F3">
        <w:rPr>
          <w:rFonts w:ascii="Calibri" w:hAnsi="Calibri"/>
          <w:sz w:val="22"/>
          <w:szCs w:val="22"/>
          <w:lang w:val="en-US"/>
        </w:rPr>
        <w:t>) estimate</w:t>
      </w:r>
      <w:r w:rsidR="00761289">
        <w:rPr>
          <w:rFonts w:ascii="Calibri" w:hAnsi="Calibri"/>
          <w:sz w:val="22"/>
          <w:szCs w:val="22"/>
          <w:lang w:val="en-US"/>
        </w:rPr>
        <w:t>d</w:t>
      </w:r>
      <w:r w:rsidRPr="003341F3">
        <w:rPr>
          <w:rFonts w:ascii="Calibri" w:hAnsi="Calibri"/>
          <w:sz w:val="22"/>
          <w:szCs w:val="22"/>
          <w:lang w:val="en-US"/>
        </w:rPr>
        <w:t xml:space="preserve"> the growth effect of vertical and horizontal FDI from the US into 44 developed and developing countries with panel data. Results indeed show that horizontal FDI is superior to vert</w:t>
      </w:r>
      <w:r w:rsidR="00761289">
        <w:rPr>
          <w:rFonts w:ascii="Calibri" w:hAnsi="Calibri"/>
          <w:sz w:val="22"/>
          <w:szCs w:val="22"/>
          <w:lang w:val="en-US"/>
        </w:rPr>
        <w:t>ical FDI, but the positive effects</w:t>
      </w:r>
      <w:r w:rsidRPr="003341F3">
        <w:rPr>
          <w:rFonts w:ascii="Calibri" w:hAnsi="Calibri"/>
          <w:sz w:val="22"/>
          <w:szCs w:val="22"/>
          <w:lang w:val="en-US"/>
        </w:rPr>
        <w:t xml:space="preserve"> of both FDI’s are not significant for developing countries. For developed countries the positive results are significant</w:t>
      </w:r>
      <w:r>
        <w:rPr>
          <w:rFonts w:ascii="Calibri" w:hAnsi="Calibri"/>
          <w:sz w:val="22"/>
          <w:szCs w:val="22"/>
          <w:lang w:val="en-US"/>
        </w:rPr>
        <w:t>.</w:t>
      </w:r>
    </w:p>
    <w:p w:rsidR="00B927E4" w:rsidRDefault="00B927E4" w:rsidP="00831442">
      <w:pPr>
        <w:spacing w:line="360" w:lineRule="auto"/>
        <w:jc w:val="both"/>
        <w:rPr>
          <w:rFonts w:ascii="Calibri" w:hAnsi="Calibri"/>
          <w:sz w:val="22"/>
          <w:szCs w:val="22"/>
          <w:lang w:val="en-US"/>
        </w:rPr>
      </w:pPr>
    </w:p>
    <w:p w:rsidR="009A3DC0" w:rsidRPr="003341F3" w:rsidRDefault="00472EC7" w:rsidP="00831442">
      <w:pPr>
        <w:spacing w:line="360" w:lineRule="auto"/>
        <w:jc w:val="both"/>
        <w:rPr>
          <w:rFonts w:ascii="Calibri" w:hAnsi="Calibri"/>
          <w:sz w:val="22"/>
          <w:szCs w:val="22"/>
          <w:lang w:val="en-US"/>
        </w:rPr>
      </w:pPr>
      <w:r>
        <w:rPr>
          <w:rFonts w:ascii="Calibri" w:hAnsi="Calibri"/>
          <w:sz w:val="22"/>
          <w:szCs w:val="22"/>
          <w:lang w:val="en-US"/>
        </w:rPr>
        <w:lastRenderedPageBreak/>
        <w:t xml:space="preserve">While all preceding </w:t>
      </w:r>
      <w:r w:rsidR="007448FE" w:rsidRPr="003341F3">
        <w:rPr>
          <w:rFonts w:ascii="Calibri" w:hAnsi="Calibri"/>
          <w:sz w:val="22"/>
          <w:szCs w:val="22"/>
          <w:lang w:val="en-US"/>
        </w:rPr>
        <w:t xml:space="preserve">empirical studies have created additional insights and a much clearer picture of the impact </w:t>
      </w:r>
      <w:r w:rsidR="00761289">
        <w:rPr>
          <w:rFonts w:ascii="Calibri" w:hAnsi="Calibri"/>
          <w:sz w:val="22"/>
          <w:szCs w:val="22"/>
          <w:lang w:val="en-US"/>
        </w:rPr>
        <w:t xml:space="preserve">of FDI on growth emerges, the </w:t>
      </w:r>
      <w:r w:rsidR="007448FE" w:rsidRPr="003341F3">
        <w:rPr>
          <w:rFonts w:ascii="Calibri" w:hAnsi="Calibri"/>
          <w:sz w:val="22"/>
          <w:szCs w:val="22"/>
          <w:lang w:val="en-US"/>
        </w:rPr>
        <w:t xml:space="preserve">results are </w:t>
      </w:r>
      <w:r w:rsidR="00761289">
        <w:rPr>
          <w:rFonts w:ascii="Calibri" w:hAnsi="Calibri"/>
          <w:sz w:val="22"/>
          <w:szCs w:val="22"/>
          <w:lang w:val="en-US"/>
        </w:rPr>
        <w:t xml:space="preserve">still </w:t>
      </w:r>
      <w:r w:rsidR="007448FE" w:rsidRPr="003341F3">
        <w:rPr>
          <w:rFonts w:ascii="Calibri" w:hAnsi="Calibri"/>
          <w:sz w:val="22"/>
          <w:szCs w:val="22"/>
          <w:lang w:val="en-US"/>
        </w:rPr>
        <w:t>ambiguous. Studies using different methods, time periods and samples may result in different outcomes.</w:t>
      </w:r>
      <w:r w:rsidR="00630C39" w:rsidRPr="003341F3">
        <w:rPr>
          <w:rFonts w:ascii="Calibri" w:hAnsi="Calibri"/>
          <w:sz w:val="22"/>
          <w:szCs w:val="22"/>
          <w:lang w:val="en-US"/>
        </w:rPr>
        <w:t xml:space="preserve"> Temple (1999) encourages the use of multiple mo</w:t>
      </w:r>
      <w:r w:rsidR="00761289">
        <w:rPr>
          <w:rFonts w:ascii="Calibri" w:hAnsi="Calibri"/>
          <w:sz w:val="22"/>
          <w:szCs w:val="22"/>
          <w:lang w:val="en-US"/>
        </w:rPr>
        <w:t>dels, since the results from a</w:t>
      </w:r>
      <w:r w:rsidR="00630C39" w:rsidRPr="003341F3">
        <w:rPr>
          <w:rFonts w:ascii="Calibri" w:hAnsi="Calibri"/>
          <w:sz w:val="22"/>
          <w:szCs w:val="22"/>
          <w:lang w:val="en-US"/>
        </w:rPr>
        <w:t xml:space="preserve"> single model are fragile.</w:t>
      </w:r>
      <w:r w:rsidR="000371A2">
        <w:rPr>
          <w:rFonts w:ascii="Calibri" w:hAnsi="Calibri"/>
          <w:sz w:val="22"/>
          <w:szCs w:val="22"/>
          <w:lang w:val="en-US"/>
        </w:rPr>
        <w:t xml:space="preserve"> With respect to the construction of the sample</w:t>
      </w:r>
      <w:r w:rsidR="0083497B">
        <w:rPr>
          <w:rFonts w:ascii="Calibri" w:hAnsi="Calibri"/>
          <w:sz w:val="22"/>
          <w:szCs w:val="22"/>
          <w:lang w:val="en-US"/>
        </w:rPr>
        <w:t>s</w:t>
      </w:r>
      <w:r w:rsidR="008F45D5">
        <w:rPr>
          <w:rFonts w:ascii="Calibri" w:hAnsi="Calibri"/>
          <w:sz w:val="22"/>
          <w:szCs w:val="22"/>
          <w:lang w:val="en-US"/>
        </w:rPr>
        <w:t>, B</w:t>
      </w:r>
      <w:r w:rsidR="007448FE" w:rsidRPr="003341F3">
        <w:rPr>
          <w:rFonts w:ascii="Calibri" w:hAnsi="Calibri"/>
          <w:sz w:val="22"/>
          <w:szCs w:val="22"/>
          <w:lang w:val="en-US"/>
        </w:rPr>
        <w:t>loning</w:t>
      </w:r>
      <w:r w:rsidR="000371A2">
        <w:rPr>
          <w:rFonts w:ascii="Calibri" w:hAnsi="Calibri"/>
          <w:sz w:val="22"/>
          <w:szCs w:val="22"/>
          <w:lang w:val="en-US"/>
        </w:rPr>
        <w:t>en</w:t>
      </w:r>
      <w:r w:rsidR="007448FE" w:rsidRPr="003341F3">
        <w:rPr>
          <w:rFonts w:ascii="Calibri" w:hAnsi="Calibri"/>
          <w:sz w:val="22"/>
          <w:szCs w:val="22"/>
          <w:lang w:val="en-US"/>
        </w:rPr>
        <w:t xml:space="preserve"> (2004) </w:t>
      </w:r>
      <w:r w:rsidR="00630C39" w:rsidRPr="003341F3">
        <w:rPr>
          <w:rFonts w:ascii="Calibri" w:hAnsi="Calibri"/>
          <w:sz w:val="22"/>
          <w:szCs w:val="22"/>
          <w:lang w:val="en-US"/>
        </w:rPr>
        <w:t>notice</w:t>
      </w:r>
      <w:r w:rsidR="00307344">
        <w:rPr>
          <w:rFonts w:ascii="Calibri" w:hAnsi="Calibri"/>
          <w:sz w:val="22"/>
          <w:szCs w:val="22"/>
          <w:lang w:val="en-US"/>
        </w:rPr>
        <w:t xml:space="preserve">s </w:t>
      </w:r>
      <w:r w:rsidR="00630C39" w:rsidRPr="003341F3">
        <w:rPr>
          <w:rFonts w:ascii="Calibri" w:hAnsi="Calibri"/>
          <w:sz w:val="22"/>
          <w:szCs w:val="22"/>
          <w:lang w:val="en-US"/>
        </w:rPr>
        <w:t xml:space="preserve">that there could be </w:t>
      </w:r>
      <w:r w:rsidR="008F45D5">
        <w:rPr>
          <w:rFonts w:ascii="Calibri" w:hAnsi="Calibri"/>
          <w:sz w:val="22"/>
          <w:szCs w:val="22"/>
          <w:lang w:val="en-US"/>
        </w:rPr>
        <w:t>problems in the sample choice. H</w:t>
      </w:r>
      <w:r w:rsidR="00630C39" w:rsidRPr="003341F3">
        <w:rPr>
          <w:rFonts w:ascii="Calibri" w:hAnsi="Calibri"/>
          <w:sz w:val="22"/>
          <w:szCs w:val="22"/>
          <w:lang w:val="en-US"/>
        </w:rPr>
        <w:t xml:space="preserve">e </w:t>
      </w:r>
      <w:r w:rsidR="007448FE" w:rsidRPr="003341F3">
        <w:rPr>
          <w:rFonts w:ascii="Calibri" w:hAnsi="Calibri"/>
          <w:sz w:val="22"/>
          <w:szCs w:val="22"/>
          <w:lang w:val="en-US"/>
        </w:rPr>
        <w:t xml:space="preserve">argues that it is inappropriate to used pooled data (developing plus developed countries) since this may take away the statistical significant effect of FDI. </w:t>
      </w:r>
      <w:r w:rsidR="00630C39" w:rsidRPr="003341F3">
        <w:rPr>
          <w:rFonts w:ascii="Calibri" w:hAnsi="Calibri"/>
          <w:sz w:val="22"/>
          <w:szCs w:val="22"/>
          <w:lang w:val="en-US"/>
        </w:rPr>
        <w:t xml:space="preserve"> All this </w:t>
      </w:r>
      <w:r w:rsidR="007448FE" w:rsidRPr="003341F3">
        <w:rPr>
          <w:rFonts w:ascii="Calibri" w:hAnsi="Calibri"/>
          <w:sz w:val="22"/>
          <w:szCs w:val="22"/>
          <w:lang w:val="en-US"/>
        </w:rPr>
        <w:t>puts in doubt t</w:t>
      </w:r>
      <w:r w:rsidR="000371A2">
        <w:rPr>
          <w:rFonts w:ascii="Calibri" w:hAnsi="Calibri"/>
          <w:sz w:val="22"/>
          <w:szCs w:val="22"/>
          <w:lang w:val="en-US"/>
        </w:rPr>
        <w:t xml:space="preserve">he results from the studies by </w:t>
      </w:r>
      <w:r w:rsidR="007448FE" w:rsidRPr="003341F3">
        <w:rPr>
          <w:rFonts w:ascii="Calibri" w:hAnsi="Calibri"/>
          <w:sz w:val="22"/>
          <w:szCs w:val="22"/>
          <w:lang w:val="en-US"/>
        </w:rPr>
        <w:t xml:space="preserve">De Mello (1999), Carkovic and Levine (2002) </w:t>
      </w:r>
      <w:r w:rsidR="000371A2">
        <w:rPr>
          <w:rFonts w:ascii="Calibri" w:hAnsi="Calibri"/>
          <w:sz w:val="22"/>
          <w:szCs w:val="22"/>
          <w:lang w:val="en-US"/>
        </w:rPr>
        <w:t>and Alfaro</w:t>
      </w:r>
      <w:r w:rsidR="007448FE" w:rsidRPr="003341F3">
        <w:rPr>
          <w:rFonts w:ascii="Calibri" w:hAnsi="Calibri"/>
          <w:sz w:val="22"/>
          <w:szCs w:val="22"/>
          <w:lang w:val="en-US"/>
        </w:rPr>
        <w:t xml:space="preserve"> (2003). The discussion by </w:t>
      </w:r>
      <w:r w:rsidR="00630C39" w:rsidRPr="003341F3">
        <w:rPr>
          <w:rFonts w:ascii="Calibri" w:hAnsi="Calibri"/>
          <w:sz w:val="22"/>
          <w:szCs w:val="22"/>
          <w:lang w:val="en-US"/>
        </w:rPr>
        <w:t xml:space="preserve">Temple (1999), </w:t>
      </w:r>
      <w:r w:rsidR="007448FE" w:rsidRPr="003341F3">
        <w:rPr>
          <w:rFonts w:ascii="Calibri" w:hAnsi="Calibri"/>
          <w:sz w:val="22"/>
          <w:szCs w:val="22"/>
          <w:lang w:val="en-US"/>
        </w:rPr>
        <w:t>Bloning</w:t>
      </w:r>
      <w:r w:rsidR="000371A2">
        <w:rPr>
          <w:rFonts w:ascii="Calibri" w:hAnsi="Calibri"/>
          <w:sz w:val="22"/>
          <w:szCs w:val="22"/>
          <w:lang w:val="en-US"/>
        </w:rPr>
        <w:t>en</w:t>
      </w:r>
      <w:r w:rsidR="007448FE" w:rsidRPr="003341F3">
        <w:rPr>
          <w:rFonts w:ascii="Calibri" w:hAnsi="Calibri"/>
          <w:sz w:val="22"/>
          <w:szCs w:val="22"/>
          <w:lang w:val="en-US"/>
        </w:rPr>
        <w:t xml:space="preserve"> (2004) and </w:t>
      </w:r>
      <w:r w:rsidR="00761289">
        <w:rPr>
          <w:rFonts w:ascii="Calibri" w:hAnsi="Calibri"/>
          <w:sz w:val="22"/>
          <w:szCs w:val="22"/>
          <w:lang w:val="en-US"/>
        </w:rPr>
        <w:t xml:space="preserve">the diverging </w:t>
      </w:r>
      <w:r w:rsidR="007448FE" w:rsidRPr="003341F3">
        <w:rPr>
          <w:rFonts w:ascii="Calibri" w:hAnsi="Calibri"/>
          <w:sz w:val="22"/>
          <w:szCs w:val="22"/>
          <w:lang w:val="en-US"/>
        </w:rPr>
        <w:t>results mean that there is still scope for further investigation</w:t>
      </w:r>
      <w:r w:rsidR="001A56AD">
        <w:rPr>
          <w:rFonts w:ascii="Calibri" w:hAnsi="Calibri"/>
          <w:sz w:val="22"/>
          <w:szCs w:val="22"/>
          <w:lang w:val="en-US"/>
        </w:rPr>
        <w:t>s</w:t>
      </w:r>
      <w:r w:rsidR="007448FE" w:rsidRPr="003341F3">
        <w:rPr>
          <w:rFonts w:ascii="Calibri" w:hAnsi="Calibri"/>
          <w:sz w:val="22"/>
          <w:szCs w:val="22"/>
          <w:lang w:val="en-US"/>
        </w:rPr>
        <w:t xml:space="preserve">. </w:t>
      </w:r>
      <w:r w:rsidR="00761289">
        <w:rPr>
          <w:rFonts w:ascii="Calibri" w:hAnsi="Calibri"/>
          <w:sz w:val="22"/>
          <w:szCs w:val="22"/>
          <w:lang w:val="en-US"/>
        </w:rPr>
        <w:t xml:space="preserve"> </w:t>
      </w:r>
    </w:p>
    <w:p w:rsidR="000618A8" w:rsidRPr="003341F3" w:rsidRDefault="000618A8" w:rsidP="00831442">
      <w:pPr>
        <w:spacing w:line="360" w:lineRule="auto"/>
        <w:jc w:val="both"/>
        <w:rPr>
          <w:rFonts w:ascii="Calibri" w:hAnsi="Calibri"/>
          <w:b/>
          <w:sz w:val="22"/>
          <w:szCs w:val="22"/>
          <w:lang w:val="en-US"/>
        </w:rPr>
      </w:pPr>
    </w:p>
    <w:p w:rsidR="00D84207" w:rsidRDefault="00D84207" w:rsidP="00831442">
      <w:pPr>
        <w:spacing w:line="360" w:lineRule="auto"/>
        <w:jc w:val="both"/>
        <w:rPr>
          <w:rFonts w:ascii="Calibri" w:hAnsi="Calibri"/>
          <w:b/>
          <w:sz w:val="32"/>
          <w:szCs w:val="32"/>
          <w:lang w:val="en-US"/>
        </w:rPr>
      </w:pPr>
    </w:p>
    <w:p w:rsidR="003341F3" w:rsidRDefault="003341F3" w:rsidP="00831442">
      <w:pPr>
        <w:spacing w:line="360" w:lineRule="auto"/>
        <w:jc w:val="both"/>
        <w:rPr>
          <w:rFonts w:ascii="Calibri" w:hAnsi="Calibri"/>
          <w:b/>
          <w:sz w:val="32"/>
          <w:szCs w:val="32"/>
          <w:lang w:val="en-US"/>
        </w:rPr>
      </w:pPr>
    </w:p>
    <w:p w:rsidR="003341F3" w:rsidRDefault="003341F3" w:rsidP="00831442">
      <w:pPr>
        <w:spacing w:line="360" w:lineRule="auto"/>
        <w:jc w:val="both"/>
        <w:rPr>
          <w:rFonts w:ascii="Calibri" w:hAnsi="Calibri"/>
          <w:b/>
          <w:sz w:val="32"/>
          <w:szCs w:val="32"/>
          <w:lang w:val="en-US"/>
        </w:rPr>
      </w:pPr>
    </w:p>
    <w:p w:rsidR="003341F3" w:rsidRDefault="003341F3" w:rsidP="00831442">
      <w:pPr>
        <w:spacing w:line="360" w:lineRule="auto"/>
        <w:jc w:val="both"/>
        <w:rPr>
          <w:rFonts w:ascii="Calibri" w:hAnsi="Calibri"/>
          <w:b/>
          <w:sz w:val="32"/>
          <w:szCs w:val="32"/>
          <w:lang w:val="en-US"/>
        </w:rPr>
      </w:pPr>
    </w:p>
    <w:p w:rsidR="003341F3" w:rsidRDefault="003341F3" w:rsidP="00831442">
      <w:pPr>
        <w:spacing w:line="360" w:lineRule="auto"/>
        <w:jc w:val="both"/>
        <w:rPr>
          <w:rFonts w:ascii="Calibri" w:hAnsi="Calibri"/>
          <w:b/>
          <w:sz w:val="32"/>
          <w:szCs w:val="32"/>
          <w:lang w:val="en-US"/>
        </w:rPr>
      </w:pPr>
    </w:p>
    <w:p w:rsidR="003341F3" w:rsidRDefault="003341F3" w:rsidP="00831442">
      <w:pPr>
        <w:spacing w:line="360" w:lineRule="auto"/>
        <w:jc w:val="both"/>
        <w:rPr>
          <w:rFonts w:ascii="Calibri" w:hAnsi="Calibri"/>
          <w:b/>
          <w:sz w:val="32"/>
          <w:szCs w:val="32"/>
          <w:lang w:val="en-US"/>
        </w:rPr>
      </w:pPr>
    </w:p>
    <w:p w:rsidR="003341F3" w:rsidRDefault="003341F3" w:rsidP="00831442">
      <w:pPr>
        <w:spacing w:line="360" w:lineRule="auto"/>
        <w:jc w:val="both"/>
        <w:rPr>
          <w:rFonts w:ascii="Calibri" w:hAnsi="Calibri"/>
          <w:b/>
          <w:sz w:val="32"/>
          <w:szCs w:val="32"/>
          <w:lang w:val="en-US"/>
        </w:rPr>
      </w:pPr>
    </w:p>
    <w:p w:rsidR="003341F3" w:rsidRDefault="003341F3" w:rsidP="00831442">
      <w:pPr>
        <w:spacing w:line="360" w:lineRule="auto"/>
        <w:jc w:val="both"/>
        <w:rPr>
          <w:rFonts w:ascii="Calibri" w:hAnsi="Calibri"/>
          <w:b/>
          <w:sz w:val="32"/>
          <w:szCs w:val="32"/>
          <w:lang w:val="en-US"/>
        </w:rPr>
      </w:pPr>
    </w:p>
    <w:p w:rsidR="003341F3" w:rsidRDefault="003341F3" w:rsidP="00831442">
      <w:pPr>
        <w:spacing w:line="360" w:lineRule="auto"/>
        <w:jc w:val="both"/>
        <w:rPr>
          <w:rFonts w:ascii="Calibri" w:hAnsi="Calibri"/>
          <w:b/>
          <w:sz w:val="32"/>
          <w:szCs w:val="32"/>
          <w:lang w:val="en-US"/>
        </w:rPr>
      </w:pPr>
    </w:p>
    <w:p w:rsidR="003341F3" w:rsidRDefault="003341F3" w:rsidP="00831442">
      <w:pPr>
        <w:spacing w:line="360" w:lineRule="auto"/>
        <w:jc w:val="both"/>
        <w:rPr>
          <w:rFonts w:ascii="Calibri" w:hAnsi="Calibri"/>
          <w:b/>
          <w:sz w:val="32"/>
          <w:szCs w:val="32"/>
          <w:lang w:val="en-US"/>
        </w:rPr>
      </w:pPr>
    </w:p>
    <w:p w:rsidR="003341F3" w:rsidRDefault="003341F3" w:rsidP="00831442">
      <w:pPr>
        <w:spacing w:line="360" w:lineRule="auto"/>
        <w:jc w:val="both"/>
        <w:rPr>
          <w:rFonts w:ascii="Calibri" w:hAnsi="Calibri"/>
          <w:b/>
          <w:sz w:val="32"/>
          <w:szCs w:val="32"/>
          <w:lang w:val="en-US"/>
        </w:rPr>
      </w:pPr>
    </w:p>
    <w:p w:rsidR="003341F3" w:rsidRDefault="003341F3" w:rsidP="00831442">
      <w:pPr>
        <w:spacing w:line="360" w:lineRule="auto"/>
        <w:jc w:val="both"/>
        <w:rPr>
          <w:rFonts w:ascii="Calibri" w:hAnsi="Calibri"/>
          <w:b/>
          <w:sz w:val="32"/>
          <w:szCs w:val="32"/>
          <w:lang w:val="en-US"/>
        </w:rPr>
      </w:pPr>
    </w:p>
    <w:p w:rsidR="0046586B" w:rsidRDefault="0046586B" w:rsidP="00831442">
      <w:pPr>
        <w:spacing w:line="360" w:lineRule="auto"/>
        <w:jc w:val="both"/>
        <w:rPr>
          <w:rFonts w:ascii="Calibri" w:hAnsi="Calibri"/>
          <w:b/>
          <w:sz w:val="32"/>
          <w:szCs w:val="32"/>
          <w:lang w:val="en-US"/>
        </w:rPr>
      </w:pPr>
    </w:p>
    <w:p w:rsidR="00B927E4" w:rsidRDefault="00B927E4" w:rsidP="00831442">
      <w:pPr>
        <w:spacing w:line="360" w:lineRule="auto"/>
        <w:jc w:val="both"/>
        <w:rPr>
          <w:rFonts w:ascii="Calibri" w:hAnsi="Calibri"/>
          <w:b/>
          <w:sz w:val="32"/>
          <w:szCs w:val="32"/>
          <w:lang w:val="en-US"/>
        </w:rPr>
      </w:pPr>
    </w:p>
    <w:p w:rsidR="00B927E4" w:rsidRPr="00A74256" w:rsidRDefault="00B927E4" w:rsidP="00831442">
      <w:pPr>
        <w:spacing w:line="360" w:lineRule="auto"/>
        <w:jc w:val="both"/>
        <w:rPr>
          <w:rFonts w:ascii="Calibri" w:hAnsi="Calibri"/>
          <w:b/>
          <w:sz w:val="32"/>
          <w:szCs w:val="32"/>
          <w:lang w:val="en-US"/>
        </w:rPr>
      </w:pPr>
    </w:p>
    <w:p w:rsidR="007448FE" w:rsidRPr="00A74256" w:rsidRDefault="007448FE" w:rsidP="00831442">
      <w:pPr>
        <w:pStyle w:val="ListParagraph"/>
        <w:numPr>
          <w:ilvl w:val="0"/>
          <w:numId w:val="22"/>
        </w:numPr>
        <w:spacing w:line="360" w:lineRule="auto"/>
        <w:jc w:val="both"/>
        <w:rPr>
          <w:rFonts w:ascii="Calibri" w:hAnsi="Calibri"/>
          <w:b/>
          <w:sz w:val="40"/>
          <w:szCs w:val="40"/>
          <w:lang w:val="en-US"/>
        </w:rPr>
      </w:pPr>
      <w:r w:rsidRPr="00A74256">
        <w:rPr>
          <w:rFonts w:ascii="Calibri" w:hAnsi="Calibri"/>
          <w:b/>
          <w:sz w:val="40"/>
          <w:szCs w:val="40"/>
          <w:lang w:val="en-US"/>
        </w:rPr>
        <w:lastRenderedPageBreak/>
        <w:t>The growth effect of different types of FDI</w:t>
      </w:r>
    </w:p>
    <w:p w:rsidR="007448FE" w:rsidRPr="00A74256" w:rsidRDefault="007448FE" w:rsidP="00831442">
      <w:pPr>
        <w:pStyle w:val="ListParagraph"/>
        <w:spacing w:line="360" w:lineRule="auto"/>
        <w:jc w:val="both"/>
        <w:rPr>
          <w:rFonts w:ascii="Calibri" w:hAnsi="Calibri"/>
          <w:lang w:val="en-US"/>
        </w:rPr>
      </w:pPr>
    </w:p>
    <w:p w:rsidR="007448FE" w:rsidRPr="003341F3" w:rsidRDefault="00A95444" w:rsidP="00831442">
      <w:pPr>
        <w:spacing w:line="360" w:lineRule="auto"/>
        <w:jc w:val="both"/>
        <w:rPr>
          <w:rFonts w:ascii="Calibri" w:hAnsi="Calibri"/>
          <w:sz w:val="22"/>
          <w:szCs w:val="22"/>
          <w:lang w:val="en-US"/>
        </w:rPr>
      </w:pPr>
      <w:r w:rsidRPr="003341F3">
        <w:rPr>
          <w:rFonts w:ascii="Calibri" w:hAnsi="Calibri"/>
          <w:sz w:val="22"/>
          <w:szCs w:val="22"/>
          <w:lang w:val="en-US"/>
        </w:rPr>
        <w:t>This section contin</w:t>
      </w:r>
      <w:r>
        <w:rPr>
          <w:rFonts w:ascii="Calibri" w:hAnsi="Calibri"/>
          <w:sz w:val="22"/>
          <w:szCs w:val="22"/>
          <w:lang w:val="en-US"/>
        </w:rPr>
        <w:t>ues by</w:t>
      </w:r>
      <w:r w:rsidR="00A56B94" w:rsidRPr="003341F3">
        <w:rPr>
          <w:rFonts w:ascii="Calibri" w:hAnsi="Calibri"/>
          <w:sz w:val="22"/>
          <w:szCs w:val="22"/>
          <w:lang w:val="en-US"/>
        </w:rPr>
        <w:t xml:space="preserve"> </w:t>
      </w:r>
      <w:r>
        <w:rPr>
          <w:rFonts w:ascii="Calibri" w:hAnsi="Calibri"/>
          <w:sz w:val="22"/>
          <w:szCs w:val="22"/>
          <w:lang w:val="en-US"/>
        </w:rPr>
        <w:t>look</w:t>
      </w:r>
      <w:r w:rsidR="00472EC7">
        <w:rPr>
          <w:rFonts w:ascii="Calibri" w:hAnsi="Calibri"/>
          <w:sz w:val="22"/>
          <w:szCs w:val="22"/>
          <w:lang w:val="en-US"/>
        </w:rPr>
        <w:t xml:space="preserve"> at </w:t>
      </w:r>
      <w:r w:rsidR="0046586B">
        <w:rPr>
          <w:rFonts w:ascii="Calibri" w:hAnsi="Calibri"/>
          <w:sz w:val="22"/>
          <w:szCs w:val="22"/>
          <w:lang w:val="en-US"/>
        </w:rPr>
        <w:t>the possible</w:t>
      </w:r>
      <w:r w:rsidR="00A56B94" w:rsidRPr="003341F3">
        <w:rPr>
          <w:rFonts w:ascii="Calibri" w:hAnsi="Calibri"/>
          <w:sz w:val="22"/>
          <w:szCs w:val="22"/>
          <w:lang w:val="en-US"/>
        </w:rPr>
        <w:t xml:space="preserve"> growth effects</w:t>
      </w:r>
      <w:r w:rsidR="007448FE" w:rsidRPr="003341F3">
        <w:rPr>
          <w:rFonts w:ascii="Calibri" w:hAnsi="Calibri"/>
          <w:sz w:val="22"/>
          <w:szCs w:val="22"/>
          <w:lang w:val="en-US"/>
        </w:rPr>
        <w:t xml:space="preserve"> of different types of FDI. First</w:t>
      </w:r>
      <w:r>
        <w:rPr>
          <w:rFonts w:ascii="Calibri" w:hAnsi="Calibri"/>
          <w:sz w:val="22"/>
          <w:szCs w:val="22"/>
          <w:lang w:val="en-US"/>
        </w:rPr>
        <w:t>ly</w:t>
      </w:r>
      <w:r w:rsidR="007448FE" w:rsidRPr="003341F3">
        <w:rPr>
          <w:rFonts w:ascii="Calibri" w:hAnsi="Calibri"/>
          <w:sz w:val="22"/>
          <w:szCs w:val="22"/>
          <w:lang w:val="en-US"/>
        </w:rPr>
        <w:t xml:space="preserve">, the different </w:t>
      </w:r>
      <w:r w:rsidR="004F11A2" w:rsidRPr="003341F3">
        <w:rPr>
          <w:rFonts w:ascii="Calibri" w:hAnsi="Calibri"/>
          <w:sz w:val="22"/>
          <w:szCs w:val="22"/>
          <w:lang w:val="en-US"/>
        </w:rPr>
        <w:t>types of FDI</w:t>
      </w:r>
      <w:r w:rsidR="004F11A2">
        <w:rPr>
          <w:rFonts w:ascii="Calibri" w:hAnsi="Calibri"/>
          <w:sz w:val="22"/>
          <w:szCs w:val="22"/>
          <w:lang w:val="en-US"/>
        </w:rPr>
        <w:t xml:space="preserve"> and the spillover literature are </w:t>
      </w:r>
      <w:r w:rsidR="002E2126">
        <w:rPr>
          <w:rFonts w:ascii="Calibri" w:hAnsi="Calibri"/>
          <w:sz w:val="22"/>
          <w:szCs w:val="22"/>
          <w:lang w:val="en-US"/>
        </w:rPr>
        <w:t>discussed. Then</w:t>
      </w:r>
      <w:r w:rsidR="0046586B">
        <w:rPr>
          <w:rFonts w:ascii="Calibri" w:hAnsi="Calibri"/>
          <w:sz w:val="22"/>
          <w:szCs w:val="22"/>
          <w:lang w:val="en-US"/>
        </w:rPr>
        <w:t>,</w:t>
      </w:r>
      <w:r w:rsidR="002E2126">
        <w:rPr>
          <w:rFonts w:ascii="Calibri" w:hAnsi="Calibri"/>
          <w:sz w:val="22"/>
          <w:szCs w:val="22"/>
          <w:lang w:val="en-US"/>
        </w:rPr>
        <w:t xml:space="preserve"> </w:t>
      </w:r>
      <w:r>
        <w:rPr>
          <w:rFonts w:ascii="Calibri" w:hAnsi="Calibri"/>
          <w:sz w:val="22"/>
          <w:szCs w:val="22"/>
          <w:lang w:val="en-US"/>
        </w:rPr>
        <w:t xml:space="preserve">by </w:t>
      </w:r>
      <w:r w:rsidR="0083497B">
        <w:rPr>
          <w:rFonts w:ascii="Calibri" w:hAnsi="Calibri"/>
          <w:sz w:val="22"/>
          <w:szCs w:val="22"/>
          <w:lang w:val="en-US"/>
        </w:rPr>
        <w:t xml:space="preserve">combing </w:t>
      </w:r>
      <w:r>
        <w:rPr>
          <w:rFonts w:ascii="Calibri" w:hAnsi="Calibri"/>
          <w:sz w:val="22"/>
          <w:szCs w:val="22"/>
          <w:lang w:val="en-US"/>
        </w:rPr>
        <w:t>both literatures</w:t>
      </w:r>
      <w:r w:rsidR="001A56AD">
        <w:rPr>
          <w:rFonts w:ascii="Calibri" w:hAnsi="Calibri"/>
          <w:sz w:val="22"/>
          <w:szCs w:val="22"/>
          <w:lang w:val="en-US"/>
        </w:rPr>
        <w:t>,</w:t>
      </w:r>
      <w:r>
        <w:rPr>
          <w:rFonts w:ascii="Calibri" w:hAnsi="Calibri"/>
          <w:sz w:val="22"/>
          <w:szCs w:val="22"/>
          <w:lang w:val="en-US"/>
        </w:rPr>
        <w:t xml:space="preserve"> </w:t>
      </w:r>
      <w:r w:rsidR="001A56AD">
        <w:rPr>
          <w:rFonts w:ascii="Calibri" w:hAnsi="Calibri"/>
          <w:sz w:val="22"/>
          <w:szCs w:val="22"/>
          <w:lang w:val="en-US"/>
        </w:rPr>
        <w:t xml:space="preserve">it </w:t>
      </w:r>
      <w:r w:rsidR="001D1E64">
        <w:rPr>
          <w:rFonts w:ascii="Calibri" w:hAnsi="Calibri"/>
          <w:sz w:val="22"/>
          <w:szCs w:val="22"/>
          <w:lang w:val="en-US"/>
        </w:rPr>
        <w:t xml:space="preserve">will show </w:t>
      </w:r>
      <w:r w:rsidR="002E2126">
        <w:rPr>
          <w:rFonts w:ascii="Calibri" w:hAnsi="Calibri"/>
          <w:sz w:val="22"/>
          <w:szCs w:val="22"/>
          <w:lang w:val="en-US"/>
        </w:rPr>
        <w:t xml:space="preserve">that </w:t>
      </w:r>
      <w:r w:rsidR="007448FE" w:rsidRPr="003341F3">
        <w:rPr>
          <w:rFonts w:ascii="Calibri" w:hAnsi="Calibri"/>
          <w:sz w:val="22"/>
          <w:szCs w:val="22"/>
          <w:lang w:val="en-US"/>
        </w:rPr>
        <w:t>different types of FDI may affect growth in different ways.</w:t>
      </w:r>
    </w:p>
    <w:p w:rsidR="007448FE" w:rsidRPr="00A74256" w:rsidRDefault="007448FE" w:rsidP="00831442">
      <w:pPr>
        <w:spacing w:line="360" w:lineRule="auto"/>
        <w:jc w:val="both"/>
        <w:rPr>
          <w:rFonts w:ascii="Calibri" w:hAnsi="Calibri"/>
          <w:lang w:val="en-US"/>
        </w:rPr>
      </w:pPr>
    </w:p>
    <w:p w:rsidR="007448FE" w:rsidRPr="00B62A49" w:rsidRDefault="007448FE" w:rsidP="00831442">
      <w:pPr>
        <w:spacing w:line="360" w:lineRule="auto"/>
        <w:jc w:val="both"/>
        <w:rPr>
          <w:rFonts w:ascii="Calibri" w:hAnsi="Calibri"/>
          <w:b/>
          <w:u w:val="single"/>
          <w:lang w:val="en-US"/>
        </w:rPr>
      </w:pPr>
      <w:r w:rsidRPr="00B62A49">
        <w:rPr>
          <w:rFonts w:ascii="Calibri" w:hAnsi="Calibri"/>
          <w:b/>
          <w:u w:val="single"/>
          <w:lang w:val="en-US"/>
        </w:rPr>
        <w:t>2.1</w:t>
      </w:r>
      <w:r w:rsidR="000A3241" w:rsidRPr="00B62A49">
        <w:rPr>
          <w:rFonts w:ascii="Calibri" w:hAnsi="Calibri"/>
          <w:b/>
          <w:u w:val="single"/>
          <w:lang w:val="en-US"/>
        </w:rPr>
        <w:t xml:space="preserve"> Main t</w:t>
      </w:r>
      <w:r w:rsidRPr="00B62A49">
        <w:rPr>
          <w:rFonts w:ascii="Calibri" w:hAnsi="Calibri"/>
          <w:b/>
          <w:u w:val="single"/>
          <w:lang w:val="en-US"/>
        </w:rPr>
        <w:t>ypes of FDI</w:t>
      </w: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According to traditional theoretical literature on multinationals and FDI</w:t>
      </w:r>
      <w:r w:rsidR="00876073">
        <w:rPr>
          <w:rFonts w:ascii="Calibri" w:hAnsi="Calibri"/>
          <w:sz w:val="22"/>
          <w:szCs w:val="22"/>
          <w:lang w:val="en-US"/>
        </w:rPr>
        <w:t>,</w:t>
      </w:r>
      <w:r w:rsidR="00A95444">
        <w:rPr>
          <w:rFonts w:ascii="Calibri" w:hAnsi="Calibri"/>
          <w:sz w:val="22"/>
          <w:szCs w:val="22"/>
          <w:lang w:val="en-US"/>
        </w:rPr>
        <w:t xml:space="preserve"> a</w:t>
      </w:r>
      <w:r w:rsidRPr="003341F3">
        <w:rPr>
          <w:rFonts w:ascii="Calibri" w:hAnsi="Calibri"/>
          <w:sz w:val="22"/>
          <w:szCs w:val="22"/>
          <w:lang w:val="en-US"/>
        </w:rPr>
        <w:t xml:space="preserve"> distinction can be made between three main types of investments, namely horizontal, vertical FDI and expo</w:t>
      </w:r>
      <w:r w:rsidR="000F18F6">
        <w:rPr>
          <w:rFonts w:ascii="Calibri" w:hAnsi="Calibri"/>
          <w:sz w:val="22"/>
          <w:szCs w:val="22"/>
          <w:lang w:val="en-US"/>
        </w:rPr>
        <w:t xml:space="preserve">rt-platform FDI. Conventionally, </w:t>
      </w:r>
      <w:r w:rsidRPr="003341F3">
        <w:rPr>
          <w:rFonts w:ascii="Calibri" w:hAnsi="Calibri"/>
          <w:sz w:val="22"/>
          <w:szCs w:val="22"/>
          <w:lang w:val="en-US"/>
        </w:rPr>
        <w:t xml:space="preserve">horizontal FDI </w:t>
      </w:r>
      <w:r w:rsidR="000F18F6">
        <w:rPr>
          <w:rFonts w:ascii="Calibri" w:hAnsi="Calibri"/>
          <w:sz w:val="22"/>
          <w:szCs w:val="22"/>
          <w:lang w:val="en-US"/>
        </w:rPr>
        <w:t xml:space="preserve">occurs </w:t>
      </w:r>
      <w:r w:rsidRPr="003341F3">
        <w:rPr>
          <w:rFonts w:ascii="Calibri" w:hAnsi="Calibri"/>
          <w:sz w:val="22"/>
          <w:szCs w:val="22"/>
          <w:lang w:val="en-US"/>
        </w:rPr>
        <w:t xml:space="preserve">when MNCs roughly have the same production process in the home- and host country, with </w:t>
      </w:r>
      <w:proofErr w:type="gramStart"/>
      <w:r w:rsidRPr="003341F3">
        <w:rPr>
          <w:rFonts w:ascii="Calibri" w:hAnsi="Calibri"/>
          <w:sz w:val="22"/>
          <w:szCs w:val="22"/>
          <w:lang w:val="en-US"/>
        </w:rPr>
        <w:t>the headquarter</w:t>
      </w:r>
      <w:proofErr w:type="gramEnd"/>
      <w:r w:rsidRPr="003341F3">
        <w:rPr>
          <w:rFonts w:ascii="Calibri" w:hAnsi="Calibri"/>
          <w:sz w:val="22"/>
          <w:szCs w:val="22"/>
          <w:lang w:val="en-US"/>
        </w:rPr>
        <w:t xml:space="preserve"> in the home country and where each plant provide</w:t>
      </w:r>
      <w:r w:rsidR="00A95444">
        <w:rPr>
          <w:rFonts w:ascii="Calibri" w:hAnsi="Calibri"/>
          <w:sz w:val="22"/>
          <w:szCs w:val="22"/>
          <w:lang w:val="en-US"/>
        </w:rPr>
        <w:t>s</w:t>
      </w:r>
      <w:r w:rsidRPr="003341F3">
        <w:rPr>
          <w:rFonts w:ascii="Calibri" w:hAnsi="Calibri"/>
          <w:sz w:val="22"/>
          <w:szCs w:val="22"/>
          <w:lang w:val="en-US"/>
        </w:rPr>
        <w:t xml:space="preserve"> products</w:t>
      </w:r>
      <w:r w:rsidR="002E2126">
        <w:rPr>
          <w:rFonts w:ascii="Calibri" w:hAnsi="Calibri"/>
          <w:sz w:val="22"/>
          <w:szCs w:val="22"/>
          <w:lang w:val="en-US"/>
        </w:rPr>
        <w:t xml:space="preserve"> for its local market (</w:t>
      </w:r>
      <w:proofErr w:type="spellStart"/>
      <w:r w:rsidR="002E2126">
        <w:rPr>
          <w:rFonts w:ascii="Calibri" w:hAnsi="Calibri"/>
          <w:sz w:val="22"/>
          <w:szCs w:val="22"/>
          <w:lang w:val="en-US"/>
        </w:rPr>
        <w:t>Markusen</w:t>
      </w:r>
      <w:proofErr w:type="spellEnd"/>
      <w:r w:rsidR="002E2126">
        <w:rPr>
          <w:rFonts w:ascii="Calibri" w:hAnsi="Calibri"/>
          <w:sz w:val="22"/>
          <w:szCs w:val="22"/>
          <w:lang w:val="en-US"/>
        </w:rPr>
        <w:t>,</w:t>
      </w:r>
      <w:r w:rsidR="002E2126" w:rsidRPr="003341F3">
        <w:rPr>
          <w:rFonts w:ascii="Calibri" w:hAnsi="Calibri"/>
          <w:sz w:val="22"/>
          <w:szCs w:val="22"/>
          <w:lang w:val="en-US"/>
        </w:rPr>
        <w:t xml:space="preserve"> 1992</w:t>
      </w:r>
      <w:r w:rsidRPr="003341F3">
        <w:rPr>
          <w:rFonts w:ascii="Calibri" w:hAnsi="Calibri"/>
          <w:sz w:val="22"/>
          <w:szCs w:val="22"/>
          <w:lang w:val="en-US"/>
        </w:rPr>
        <w:t>)</w:t>
      </w:r>
      <w:r w:rsidRPr="003341F3">
        <w:rPr>
          <w:rStyle w:val="FootnoteReference"/>
          <w:rFonts w:ascii="Calibri" w:hAnsi="Calibri" w:cs="Angsana New"/>
          <w:sz w:val="22"/>
          <w:szCs w:val="22"/>
          <w:lang w:val="en-US"/>
        </w:rPr>
        <w:footnoteReference w:id="8"/>
      </w:r>
      <w:r w:rsidR="00A95444">
        <w:rPr>
          <w:rFonts w:ascii="Calibri" w:hAnsi="Calibri"/>
          <w:sz w:val="22"/>
          <w:szCs w:val="22"/>
          <w:lang w:val="en-US"/>
        </w:rPr>
        <w:t>. So, horizontal</w:t>
      </w:r>
      <w:r w:rsidRPr="003341F3">
        <w:rPr>
          <w:rFonts w:ascii="Calibri" w:hAnsi="Calibri"/>
          <w:sz w:val="22"/>
          <w:szCs w:val="22"/>
          <w:lang w:val="en-US"/>
        </w:rPr>
        <w:t xml:space="preserve"> FDI may act as a substitute for exporting and a desire to be close to the foreign markets and thereby avoid</w:t>
      </w:r>
      <w:r w:rsidR="00A95444">
        <w:rPr>
          <w:rFonts w:ascii="Calibri" w:hAnsi="Calibri"/>
          <w:sz w:val="22"/>
          <w:szCs w:val="22"/>
          <w:lang w:val="en-US"/>
        </w:rPr>
        <w:t>ing</w:t>
      </w:r>
      <w:r w:rsidRPr="003341F3">
        <w:rPr>
          <w:rFonts w:ascii="Calibri" w:hAnsi="Calibri"/>
          <w:sz w:val="22"/>
          <w:szCs w:val="22"/>
          <w:lang w:val="en-US"/>
        </w:rPr>
        <w:t xml:space="preserve"> transportation cost and other trade barriers. Horizontal FDI is </w:t>
      </w:r>
      <w:r w:rsidR="001D1E64">
        <w:rPr>
          <w:rFonts w:ascii="Calibri" w:hAnsi="Calibri"/>
          <w:sz w:val="22"/>
          <w:szCs w:val="22"/>
          <w:lang w:val="en-US"/>
        </w:rPr>
        <w:t xml:space="preserve">also </w:t>
      </w:r>
      <w:r w:rsidRPr="003341F3">
        <w:rPr>
          <w:rFonts w:ascii="Calibri" w:hAnsi="Calibri"/>
          <w:sz w:val="22"/>
          <w:szCs w:val="22"/>
          <w:lang w:val="en-US"/>
        </w:rPr>
        <w:t xml:space="preserve">often referred as </w:t>
      </w:r>
      <w:r w:rsidRPr="003341F3">
        <w:rPr>
          <w:rFonts w:ascii="Calibri" w:hAnsi="Calibri"/>
          <w:i/>
          <w:sz w:val="22"/>
          <w:szCs w:val="22"/>
          <w:lang w:val="en-US"/>
        </w:rPr>
        <w:t>market-seeking FDI</w:t>
      </w:r>
      <w:r w:rsidR="003A155A">
        <w:rPr>
          <w:rFonts w:ascii="Calibri" w:hAnsi="Calibri"/>
          <w:sz w:val="22"/>
          <w:szCs w:val="22"/>
          <w:lang w:val="en-US"/>
        </w:rPr>
        <w:t>.</w:t>
      </w:r>
    </w:p>
    <w:p w:rsidR="003A155A" w:rsidRDefault="007448FE" w:rsidP="001D1E64">
      <w:pPr>
        <w:spacing w:line="360" w:lineRule="auto"/>
        <w:jc w:val="both"/>
        <w:rPr>
          <w:rFonts w:ascii="Calibri" w:hAnsi="Calibri"/>
          <w:sz w:val="22"/>
          <w:szCs w:val="22"/>
          <w:lang w:val="en-US"/>
        </w:rPr>
      </w:pPr>
      <w:r w:rsidRPr="003341F3">
        <w:rPr>
          <w:rFonts w:ascii="Calibri" w:hAnsi="Calibri"/>
          <w:sz w:val="22"/>
          <w:szCs w:val="22"/>
          <w:lang w:val="en-US"/>
        </w:rPr>
        <w:t>Vertical FDI arise</w:t>
      </w:r>
      <w:r w:rsidR="00A95444">
        <w:rPr>
          <w:rFonts w:ascii="Calibri" w:hAnsi="Calibri"/>
          <w:sz w:val="22"/>
          <w:szCs w:val="22"/>
          <w:lang w:val="en-US"/>
        </w:rPr>
        <w:t>s</w:t>
      </w:r>
      <w:r w:rsidRPr="003341F3">
        <w:rPr>
          <w:rFonts w:ascii="Calibri" w:hAnsi="Calibri"/>
          <w:sz w:val="22"/>
          <w:szCs w:val="22"/>
          <w:lang w:val="en-US"/>
        </w:rPr>
        <w:t xml:space="preserve"> when MNCs divide the production process into more than two parts, with a plant in the host- and home country and maintaining it</w:t>
      </w:r>
      <w:r w:rsidR="00A95444">
        <w:rPr>
          <w:rFonts w:ascii="Calibri" w:hAnsi="Calibri"/>
          <w:sz w:val="22"/>
          <w:szCs w:val="22"/>
          <w:lang w:val="en-US"/>
        </w:rPr>
        <w:t>s</w:t>
      </w:r>
      <w:r w:rsidRPr="003341F3">
        <w:rPr>
          <w:rFonts w:ascii="Calibri" w:hAnsi="Calibri"/>
          <w:sz w:val="22"/>
          <w:szCs w:val="22"/>
          <w:lang w:val="en-US"/>
        </w:rPr>
        <w:t xml:space="preserve"> headquarter in the home country (</w:t>
      </w:r>
      <w:proofErr w:type="spellStart"/>
      <w:r w:rsidRPr="003341F3">
        <w:rPr>
          <w:rFonts w:ascii="Calibri" w:hAnsi="Calibri"/>
          <w:sz w:val="22"/>
          <w:szCs w:val="22"/>
          <w:lang w:val="en-US"/>
        </w:rPr>
        <w:t>Helpman</w:t>
      </w:r>
      <w:proofErr w:type="spellEnd"/>
      <w:r w:rsidRPr="003341F3">
        <w:rPr>
          <w:rFonts w:ascii="Calibri" w:hAnsi="Calibri"/>
          <w:sz w:val="22"/>
          <w:szCs w:val="22"/>
          <w:lang w:val="en-US"/>
        </w:rPr>
        <w:t xml:space="preserve"> and </w:t>
      </w:r>
      <w:proofErr w:type="spellStart"/>
      <w:r w:rsidRPr="003341F3">
        <w:rPr>
          <w:rFonts w:ascii="Calibri" w:hAnsi="Calibri"/>
          <w:sz w:val="22"/>
          <w:szCs w:val="22"/>
          <w:lang w:val="en-US"/>
        </w:rPr>
        <w:t>Krugman</w:t>
      </w:r>
      <w:proofErr w:type="spellEnd"/>
      <w:r w:rsidRPr="003341F3">
        <w:rPr>
          <w:rFonts w:ascii="Calibri" w:hAnsi="Calibri"/>
          <w:sz w:val="22"/>
          <w:szCs w:val="22"/>
          <w:lang w:val="en-US"/>
        </w:rPr>
        <w:t>, 1985). The basic idea behind vertical FDI is th</w:t>
      </w:r>
      <w:r w:rsidR="00A56B94" w:rsidRPr="003341F3">
        <w:rPr>
          <w:rFonts w:ascii="Calibri" w:hAnsi="Calibri"/>
          <w:sz w:val="22"/>
          <w:szCs w:val="22"/>
          <w:lang w:val="en-US"/>
        </w:rPr>
        <w:t>at each production process has</w:t>
      </w:r>
      <w:r w:rsidRPr="003341F3">
        <w:rPr>
          <w:rFonts w:ascii="Calibri" w:hAnsi="Calibri"/>
          <w:sz w:val="22"/>
          <w:szCs w:val="22"/>
          <w:lang w:val="en-US"/>
        </w:rPr>
        <w:t xml:space="preserve"> different input requirement</w:t>
      </w:r>
      <w:r w:rsidR="00A56B94" w:rsidRPr="003341F3">
        <w:rPr>
          <w:rFonts w:ascii="Calibri" w:hAnsi="Calibri"/>
          <w:sz w:val="22"/>
          <w:szCs w:val="22"/>
          <w:lang w:val="en-US"/>
        </w:rPr>
        <w:t>s</w:t>
      </w:r>
      <w:r w:rsidRPr="003341F3">
        <w:rPr>
          <w:rFonts w:ascii="Calibri" w:hAnsi="Calibri"/>
          <w:sz w:val="22"/>
          <w:szCs w:val="22"/>
          <w:lang w:val="en-US"/>
        </w:rPr>
        <w:t>. For example,</w:t>
      </w:r>
      <w:r w:rsidR="00A95444">
        <w:rPr>
          <w:rFonts w:ascii="Calibri" w:hAnsi="Calibri"/>
          <w:sz w:val="22"/>
          <w:szCs w:val="22"/>
          <w:lang w:val="en-US"/>
        </w:rPr>
        <w:t xml:space="preserve"> processes like assembling need</w:t>
      </w:r>
      <w:r w:rsidRPr="003341F3">
        <w:rPr>
          <w:rFonts w:ascii="Calibri" w:hAnsi="Calibri"/>
          <w:sz w:val="22"/>
          <w:szCs w:val="22"/>
          <w:lang w:val="en-US"/>
        </w:rPr>
        <w:t xml:space="preserve"> cheap</w:t>
      </w:r>
      <w:r w:rsidR="00A95444">
        <w:rPr>
          <w:rFonts w:ascii="Calibri" w:hAnsi="Calibri"/>
          <w:sz w:val="22"/>
          <w:szCs w:val="22"/>
          <w:lang w:val="en-US"/>
        </w:rPr>
        <w:t xml:space="preserve"> labor and headquarter</w:t>
      </w:r>
      <w:r w:rsidR="00A56B94" w:rsidRPr="003341F3">
        <w:rPr>
          <w:rFonts w:ascii="Calibri" w:hAnsi="Calibri"/>
          <w:sz w:val="22"/>
          <w:szCs w:val="22"/>
          <w:lang w:val="en-US"/>
        </w:rPr>
        <w:t xml:space="preserve"> activities</w:t>
      </w:r>
      <w:r w:rsidRPr="003341F3">
        <w:rPr>
          <w:rFonts w:ascii="Calibri" w:hAnsi="Calibri"/>
          <w:sz w:val="22"/>
          <w:szCs w:val="22"/>
          <w:lang w:val="en-US"/>
        </w:rPr>
        <w:t xml:space="preserve"> needs technology and skilled labor</w:t>
      </w:r>
      <w:r w:rsidR="00A95444">
        <w:rPr>
          <w:rFonts w:ascii="Calibri" w:hAnsi="Calibri"/>
          <w:sz w:val="22"/>
          <w:szCs w:val="22"/>
          <w:lang w:val="en-US"/>
        </w:rPr>
        <w:t>. Through the differences in</w:t>
      </w:r>
      <w:r w:rsidRPr="003341F3">
        <w:rPr>
          <w:rFonts w:ascii="Calibri" w:hAnsi="Calibri"/>
          <w:sz w:val="22"/>
          <w:szCs w:val="22"/>
          <w:lang w:val="en-US"/>
        </w:rPr>
        <w:t xml:space="preserve"> prices of these </w:t>
      </w:r>
      <w:r w:rsidR="00A95444">
        <w:rPr>
          <w:rFonts w:ascii="Calibri" w:hAnsi="Calibri"/>
          <w:sz w:val="22"/>
          <w:szCs w:val="22"/>
          <w:lang w:val="en-US"/>
        </w:rPr>
        <w:t xml:space="preserve">different kinds of input </w:t>
      </w:r>
      <w:r w:rsidRPr="003341F3">
        <w:rPr>
          <w:rFonts w:ascii="Calibri" w:hAnsi="Calibri"/>
          <w:sz w:val="22"/>
          <w:szCs w:val="22"/>
          <w:lang w:val="en-US"/>
        </w:rPr>
        <w:t>between countries</w:t>
      </w:r>
      <w:r w:rsidR="00A95444">
        <w:rPr>
          <w:rFonts w:ascii="Calibri" w:hAnsi="Calibri"/>
          <w:sz w:val="22"/>
          <w:szCs w:val="22"/>
          <w:lang w:val="en-US"/>
        </w:rPr>
        <w:t>,</w:t>
      </w:r>
      <w:r w:rsidRPr="003341F3">
        <w:rPr>
          <w:rFonts w:ascii="Calibri" w:hAnsi="Calibri"/>
          <w:sz w:val="22"/>
          <w:szCs w:val="22"/>
          <w:lang w:val="en-US"/>
        </w:rPr>
        <w:t xml:space="preserve"> it </w:t>
      </w:r>
      <w:r w:rsidR="00A95444">
        <w:rPr>
          <w:rFonts w:ascii="Calibri" w:hAnsi="Calibri"/>
          <w:sz w:val="22"/>
          <w:szCs w:val="22"/>
          <w:lang w:val="en-US"/>
        </w:rPr>
        <w:t xml:space="preserve">generally </w:t>
      </w:r>
      <w:r w:rsidRPr="003341F3">
        <w:rPr>
          <w:rFonts w:ascii="Calibri" w:hAnsi="Calibri"/>
          <w:sz w:val="22"/>
          <w:szCs w:val="22"/>
          <w:lang w:val="en-US"/>
        </w:rPr>
        <w:t>becomes cost-effective to separate the production. Thus, the main motivatio</w:t>
      </w:r>
      <w:r w:rsidR="00A95444">
        <w:rPr>
          <w:rFonts w:ascii="Calibri" w:hAnsi="Calibri"/>
          <w:sz w:val="22"/>
          <w:szCs w:val="22"/>
          <w:lang w:val="en-US"/>
        </w:rPr>
        <w:t>n for vertical FDI is to lower</w:t>
      </w:r>
      <w:r w:rsidRPr="003341F3">
        <w:rPr>
          <w:rFonts w:ascii="Calibri" w:hAnsi="Calibri"/>
          <w:sz w:val="22"/>
          <w:szCs w:val="22"/>
          <w:lang w:val="en-US"/>
        </w:rPr>
        <w:t xml:space="preserve"> the cost</w:t>
      </w:r>
      <w:r w:rsidR="00A95444">
        <w:rPr>
          <w:rFonts w:ascii="Calibri" w:hAnsi="Calibri"/>
          <w:sz w:val="22"/>
          <w:szCs w:val="22"/>
          <w:lang w:val="en-US"/>
        </w:rPr>
        <w:t>s</w:t>
      </w:r>
      <w:r w:rsidRPr="003341F3">
        <w:rPr>
          <w:rFonts w:ascii="Calibri" w:hAnsi="Calibri"/>
          <w:sz w:val="22"/>
          <w:szCs w:val="22"/>
          <w:lang w:val="en-US"/>
        </w:rPr>
        <w:t xml:space="preserve"> of </w:t>
      </w:r>
      <w:r w:rsidR="00A95444">
        <w:rPr>
          <w:rFonts w:ascii="Calibri" w:hAnsi="Calibri"/>
          <w:sz w:val="22"/>
          <w:szCs w:val="22"/>
          <w:lang w:val="en-US"/>
        </w:rPr>
        <w:t xml:space="preserve">the </w:t>
      </w:r>
      <w:r w:rsidRPr="003341F3">
        <w:rPr>
          <w:rFonts w:ascii="Calibri" w:hAnsi="Calibri"/>
          <w:sz w:val="22"/>
          <w:szCs w:val="22"/>
          <w:lang w:val="en-US"/>
        </w:rPr>
        <w:t xml:space="preserve">production. </w:t>
      </w:r>
      <w:r w:rsidR="00A95444">
        <w:rPr>
          <w:rFonts w:ascii="Calibri" w:hAnsi="Calibri"/>
          <w:sz w:val="22"/>
          <w:szCs w:val="22"/>
          <w:lang w:val="en-US"/>
        </w:rPr>
        <w:t>Furthermore, v</w:t>
      </w:r>
      <w:r w:rsidRPr="003341F3">
        <w:rPr>
          <w:rFonts w:ascii="Calibri" w:hAnsi="Calibri"/>
          <w:sz w:val="22"/>
          <w:szCs w:val="22"/>
          <w:lang w:val="en-US"/>
        </w:rPr>
        <w:t xml:space="preserve">ertical FDI can be </w:t>
      </w:r>
      <w:r w:rsidR="00CF27CB">
        <w:rPr>
          <w:rFonts w:ascii="Calibri" w:hAnsi="Calibri"/>
          <w:sz w:val="22"/>
          <w:szCs w:val="22"/>
          <w:lang w:val="en-US"/>
        </w:rPr>
        <w:t>distinguished</w:t>
      </w:r>
      <w:r w:rsidRPr="003341F3">
        <w:rPr>
          <w:rFonts w:ascii="Calibri" w:hAnsi="Calibri"/>
          <w:sz w:val="22"/>
          <w:szCs w:val="22"/>
          <w:lang w:val="en-US"/>
        </w:rPr>
        <w:t xml:space="preserve"> </w:t>
      </w:r>
      <w:r w:rsidR="00CF27CB">
        <w:rPr>
          <w:rFonts w:ascii="Calibri" w:hAnsi="Calibri"/>
          <w:sz w:val="22"/>
          <w:szCs w:val="22"/>
          <w:lang w:val="en-US"/>
        </w:rPr>
        <w:t xml:space="preserve">into </w:t>
      </w:r>
      <w:r w:rsidRPr="003341F3">
        <w:rPr>
          <w:rFonts w:ascii="Calibri" w:hAnsi="Calibri"/>
          <w:sz w:val="22"/>
          <w:szCs w:val="22"/>
          <w:lang w:val="en-US"/>
        </w:rPr>
        <w:t>backward and forward vertical FDI, based on where</w:t>
      </w:r>
      <w:r w:rsidR="00CF27CB">
        <w:rPr>
          <w:rFonts w:ascii="Calibri" w:hAnsi="Calibri"/>
          <w:sz w:val="22"/>
          <w:szCs w:val="22"/>
          <w:lang w:val="en-US"/>
        </w:rPr>
        <w:t xml:space="preserve"> all the various kinds of input</w:t>
      </w:r>
      <w:r w:rsidRPr="003341F3">
        <w:rPr>
          <w:rFonts w:ascii="Calibri" w:hAnsi="Calibri"/>
          <w:sz w:val="22"/>
          <w:szCs w:val="22"/>
          <w:lang w:val="en-US"/>
        </w:rPr>
        <w:t xml:space="preserve"> are coming from. In case of backward vertical FDI, foreign affil</w:t>
      </w:r>
      <w:r w:rsidR="00CF27CB">
        <w:rPr>
          <w:rFonts w:ascii="Calibri" w:hAnsi="Calibri"/>
          <w:sz w:val="22"/>
          <w:szCs w:val="22"/>
          <w:lang w:val="en-US"/>
        </w:rPr>
        <w:t>iates act as suppliers of input</w:t>
      </w:r>
      <w:r w:rsidRPr="003341F3">
        <w:rPr>
          <w:rFonts w:ascii="Calibri" w:hAnsi="Calibri"/>
          <w:sz w:val="22"/>
          <w:szCs w:val="22"/>
          <w:lang w:val="en-US"/>
        </w:rPr>
        <w:t xml:space="preserve"> for the parent firm. </w:t>
      </w:r>
      <w:r w:rsidR="00CF27CB">
        <w:rPr>
          <w:rFonts w:ascii="Calibri" w:hAnsi="Calibri"/>
          <w:sz w:val="22"/>
          <w:szCs w:val="22"/>
          <w:lang w:val="en-US"/>
        </w:rPr>
        <w:t xml:space="preserve">This type of </w:t>
      </w:r>
      <w:r w:rsidRPr="003341F3">
        <w:rPr>
          <w:rFonts w:ascii="Calibri" w:hAnsi="Calibri"/>
          <w:sz w:val="22"/>
          <w:szCs w:val="22"/>
          <w:lang w:val="en-US"/>
        </w:rPr>
        <w:t xml:space="preserve">investments </w:t>
      </w:r>
      <w:r w:rsidR="00CF27CB">
        <w:rPr>
          <w:rFonts w:ascii="Calibri" w:hAnsi="Calibri"/>
          <w:sz w:val="22"/>
          <w:szCs w:val="22"/>
          <w:lang w:val="en-US"/>
        </w:rPr>
        <w:t xml:space="preserve">can typically be seen </w:t>
      </w:r>
      <w:r w:rsidRPr="003341F3">
        <w:rPr>
          <w:rFonts w:ascii="Calibri" w:hAnsi="Calibri"/>
          <w:sz w:val="22"/>
          <w:szCs w:val="22"/>
          <w:lang w:val="en-US"/>
        </w:rPr>
        <w:t xml:space="preserve">in </w:t>
      </w:r>
      <w:r w:rsidR="003A155A" w:rsidRPr="003341F3">
        <w:rPr>
          <w:rFonts w:ascii="Calibri" w:hAnsi="Calibri"/>
          <w:sz w:val="22"/>
          <w:szCs w:val="22"/>
          <w:lang w:val="en-US"/>
        </w:rPr>
        <w:t>primary</w:t>
      </w:r>
      <w:r w:rsidRPr="003341F3">
        <w:rPr>
          <w:rFonts w:ascii="Calibri" w:hAnsi="Calibri"/>
          <w:sz w:val="22"/>
          <w:szCs w:val="22"/>
          <w:lang w:val="en-US"/>
        </w:rPr>
        <w:t xml:space="preserve"> sectors like mining, oil and agriculture. </w:t>
      </w:r>
      <w:r w:rsidR="00A56B94" w:rsidRPr="003341F3">
        <w:rPr>
          <w:rFonts w:ascii="Calibri" w:hAnsi="Calibri"/>
          <w:sz w:val="22"/>
          <w:szCs w:val="22"/>
          <w:lang w:val="en-US"/>
        </w:rPr>
        <w:t xml:space="preserve"> </w:t>
      </w:r>
      <w:r w:rsidR="00CF27CB">
        <w:rPr>
          <w:rFonts w:ascii="Calibri" w:hAnsi="Calibri"/>
          <w:sz w:val="22"/>
          <w:szCs w:val="22"/>
          <w:lang w:val="en-US"/>
        </w:rPr>
        <w:t>Consequently</w:t>
      </w:r>
      <w:r w:rsidR="00A56B94" w:rsidRPr="003341F3">
        <w:rPr>
          <w:rFonts w:ascii="Calibri" w:hAnsi="Calibri"/>
          <w:sz w:val="22"/>
          <w:szCs w:val="22"/>
          <w:lang w:val="en-US"/>
        </w:rPr>
        <w:t>, backward</w:t>
      </w:r>
      <w:r w:rsidRPr="003341F3">
        <w:rPr>
          <w:rFonts w:ascii="Calibri" w:hAnsi="Calibri"/>
          <w:sz w:val="22"/>
          <w:szCs w:val="22"/>
          <w:lang w:val="en-US"/>
        </w:rPr>
        <w:t xml:space="preserve"> vertical FDI </w:t>
      </w:r>
      <w:r w:rsidR="00CF27CB">
        <w:rPr>
          <w:rFonts w:ascii="Calibri" w:hAnsi="Calibri"/>
          <w:sz w:val="22"/>
          <w:szCs w:val="22"/>
          <w:lang w:val="en-US"/>
        </w:rPr>
        <w:t>is also</w:t>
      </w:r>
      <w:r w:rsidR="003A155A">
        <w:rPr>
          <w:rFonts w:ascii="Calibri" w:hAnsi="Calibri"/>
          <w:sz w:val="22"/>
          <w:szCs w:val="22"/>
          <w:lang w:val="en-US"/>
        </w:rPr>
        <w:t xml:space="preserve"> </w:t>
      </w:r>
      <w:r w:rsidRPr="003341F3">
        <w:rPr>
          <w:rFonts w:ascii="Calibri" w:hAnsi="Calibri"/>
          <w:sz w:val="22"/>
          <w:szCs w:val="22"/>
          <w:lang w:val="en-US"/>
        </w:rPr>
        <w:t>refer</w:t>
      </w:r>
      <w:r w:rsidR="0046586B">
        <w:rPr>
          <w:rFonts w:ascii="Calibri" w:hAnsi="Calibri"/>
          <w:sz w:val="22"/>
          <w:szCs w:val="22"/>
          <w:lang w:val="en-US"/>
        </w:rPr>
        <w:t>red</w:t>
      </w:r>
      <w:r w:rsidRPr="003341F3">
        <w:rPr>
          <w:rFonts w:ascii="Calibri" w:hAnsi="Calibri"/>
          <w:sz w:val="22"/>
          <w:szCs w:val="22"/>
          <w:lang w:val="en-US"/>
        </w:rPr>
        <w:t xml:space="preserve"> </w:t>
      </w:r>
      <w:r w:rsidR="00CF27CB">
        <w:rPr>
          <w:rFonts w:ascii="Calibri" w:hAnsi="Calibri"/>
          <w:sz w:val="22"/>
          <w:szCs w:val="22"/>
          <w:lang w:val="en-US"/>
        </w:rPr>
        <w:t xml:space="preserve">to </w:t>
      </w:r>
      <w:r w:rsidRPr="003341F3">
        <w:rPr>
          <w:rFonts w:ascii="Calibri" w:hAnsi="Calibri"/>
          <w:sz w:val="22"/>
          <w:szCs w:val="22"/>
          <w:lang w:val="en-US"/>
        </w:rPr>
        <w:t xml:space="preserve">as </w:t>
      </w:r>
      <w:r w:rsidRPr="003341F3">
        <w:rPr>
          <w:rFonts w:ascii="Calibri" w:hAnsi="Calibri"/>
          <w:i/>
          <w:sz w:val="22"/>
          <w:szCs w:val="22"/>
          <w:lang w:val="en-US"/>
        </w:rPr>
        <w:t>resource seeking FDI.</w:t>
      </w:r>
      <w:r w:rsidR="00750580">
        <w:rPr>
          <w:rFonts w:ascii="Calibri" w:hAnsi="Calibri"/>
          <w:i/>
          <w:sz w:val="22"/>
          <w:szCs w:val="22"/>
          <w:lang w:val="en-US"/>
        </w:rPr>
        <w:t xml:space="preserve"> </w:t>
      </w:r>
      <w:r w:rsidRPr="003341F3">
        <w:rPr>
          <w:rFonts w:ascii="Calibri" w:hAnsi="Calibri"/>
          <w:sz w:val="22"/>
          <w:szCs w:val="22"/>
          <w:lang w:val="en-US"/>
        </w:rPr>
        <w:t xml:space="preserve">In case of forward vertical FDI, the parent companies </w:t>
      </w:r>
      <w:r w:rsidR="00CF27CB">
        <w:rPr>
          <w:rFonts w:ascii="Calibri" w:hAnsi="Calibri"/>
          <w:sz w:val="22"/>
          <w:szCs w:val="22"/>
          <w:lang w:val="en-US"/>
        </w:rPr>
        <w:t xml:space="preserve">export their products </w:t>
      </w:r>
      <w:r w:rsidRPr="003341F3">
        <w:rPr>
          <w:rFonts w:ascii="Calibri" w:hAnsi="Calibri"/>
          <w:sz w:val="22"/>
          <w:szCs w:val="22"/>
          <w:lang w:val="en-US"/>
        </w:rPr>
        <w:t>to foreign affil</w:t>
      </w:r>
      <w:r w:rsidR="00CF27CB">
        <w:rPr>
          <w:rFonts w:ascii="Calibri" w:hAnsi="Calibri"/>
          <w:sz w:val="22"/>
          <w:szCs w:val="22"/>
          <w:lang w:val="en-US"/>
        </w:rPr>
        <w:t>iates for further production,</w:t>
      </w:r>
      <w:r w:rsidRPr="003341F3">
        <w:rPr>
          <w:rFonts w:ascii="Calibri" w:hAnsi="Calibri"/>
          <w:sz w:val="22"/>
          <w:szCs w:val="22"/>
          <w:lang w:val="en-US"/>
        </w:rPr>
        <w:t xml:space="preserve"> where intermediate or final </w:t>
      </w:r>
      <w:r w:rsidR="00CF27CB">
        <w:rPr>
          <w:rFonts w:ascii="Calibri" w:hAnsi="Calibri"/>
          <w:sz w:val="22"/>
          <w:szCs w:val="22"/>
          <w:lang w:val="en-US"/>
        </w:rPr>
        <w:t xml:space="preserve">products </w:t>
      </w:r>
      <w:r w:rsidRPr="003341F3">
        <w:rPr>
          <w:rFonts w:ascii="Calibri" w:hAnsi="Calibri"/>
          <w:sz w:val="22"/>
          <w:szCs w:val="22"/>
          <w:lang w:val="en-US"/>
        </w:rPr>
        <w:t xml:space="preserve">are </w:t>
      </w:r>
      <w:r w:rsidR="00CF27CB">
        <w:rPr>
          <w:rFonts w:ascii="Calibri" w:hAnsi="Calibri"/>
          <w:sz w:val="22"/>
          <w:szCs w:val="22"/>
          <w:lang w:val="en-US"/>
        </w:rPr>
        <w:t xml:space="preserve">send </w:t>
      </w:r>
      <w:r w:rsidRPr="003341F3">
        <w:rPr>
          <w:rFonts w:ascii="Calibri" w:hAnsi="Calibri"/>
          <w:sz w:val="22"/>
          <w:szCs w:val="22"/>
          <w:lang w:val="en-US"/>
        </w:rPr>
        <w:t>back to the home country or even export</w:t>
      </w:r>
      <w:r w:rsidR="00CF27CB">
        <w:rPr>
          <w:rFonts w:ascii="Calibri" w:hAnsi="Calibri"/>
          <w:sz w:val="22"/>
          <w:szCs w:val="22"/>
          <w:lang w:val="en-US"/>
        </w:rPr>
        <w:t>ed</w:t>
      </w:r>
      <w:r w:rsidRPr="003341F3">
        <w:rPr>
          <w:rFonts w:ascii="Calibri" w:hAnsi="Calibri"/>
          <w:sz w:val="22"/>
          <w:szCs w:val="22"/>
          <w:lang w:val="en-US"/>
        </w:rPr>
        <w:t xml:space="preserve"> to a third country. The latter case is known as export-platform FDI (efficiency seeking FDI).  </w:t>
      </w:r>
    </w:p>
    <w:p w:rsidR="0071437D" w:rsidRDefault="0071437D" w:rsidP="0071437D">
      <w:pPr>
        <w:spacing w:line="360" w:lineRule="auto"/>
        <w:ind w:firstLine="708"/>
        <w:jc w:val="both"/>
        <w:rPr>
          <w:rFonts w:ascii="Calibri" w:hAnsi="Calibri"/>
          <w:sz w:val="22"/>
          <w:szCs w:val="22"/>
          <w:lang w:val="en-US"/>
        </w:rPr>
      </w:pPr>
    </w:p>
    <w:p w:rsidR="00846590" w:rsidRPr="003341F3" w:rsidRDefault="00846590" w:rsidP="00831442">
      <w:pPr>
        <w:spacing w:line="360" w:lineRule="auto"/>
        <w:jc w:val="both"/>
        <w:rPr>
          <w:rFonts w:ascii="Calibri" w:hAnsi="Calibri"/>
          <w:sz w:val="22"/>
          <w:szCs w:val="22"/>
          <w:lang w:val="en-US"/>
        </w:rPr>
      </w:pPr>
    </w:p>
    <w:p w:rsidR="007448FE" w:rsidRPr="00742419" w:rsidRDefault="000A3241" w:rsidP="00831442">
      <w:pPr>
        <w:spacing w:line="360" w:lineRule="auto"/>
        <w:jc w:val="both"/>
        <w:rPr>
          <w:rFonts w:ascii="Calibri" w:hAnsi="Calibri"/>
          <w:b/>
          <w:u w:val="single"/>
          <w:lang w:val="en-US"/>
        </w:rPr>
      </w:pPr>
      <w:r w:rsidRPr="00742419">
        <w:rPr>
          <w:rFonts w:ascii="Calibri" w:hAnsi="Calibri"/>
          <w:b/>
          <w:u w:val="single"/>
          <w:lang w:val="en-US"/>
        </w:rPr>
        <w:lastRenderedPageBreak/>
        <w:t>2.2 Spillover</w:t>
      </w:r>
      <w:r w:rsidR="007448FE" w:rsidRPr="00742419">
        <w:rPr>
          <w:rFonts w:ascii="Calibri" w:hAnsi="Calibri"/>
          <w:b/>
          <w:u w:val="single"/>
          <w:lang w:val="en-US"/>
        </w:rPr>
        <w:t xml:space="preserve"> effect</w:t>
      </w:r>
      <w:r w:rsidRPr="00742419">
        <w:rPr>
          <w:rFonts w:ascii="Calibri" w:hAnsi="Calibri"/>
          <w:b/>
          <w:u w:val="single"/>
          <w:lang w:val="en-US"/>
        </w:rPr>
        <w:t>s</w:t>
      </w:r>
      <w:r w:rsidR="00B62A49">
        <w:rPr>
          <w:rFonts w:ascii="Calibri" w:hAnsi="Calibri"/>
          <w:b/>
          <w:u w:val="single"/>
          <w:lang w:val="en-US"/>
        </w:rPr>
        <w:t xml:space="preserve"> of the different types of FDI</w:t>
      </w:r>
    </w:p>
    <w:p w:rsidR="007448FE" w:rsidRPr="003341F3" w:rsidRDefault="003A155A" w:rsidP="00831442">
      <w:pPr>
        <w:spacing w:line="360" w:lineRule="auto"/>
        <w:jc w:val="both"/>
        <w:rPr>
          <w:rFonts w:ascii="Calibri" w:hAnsi="Calibri"/>
          <w:sz w:val="22"/>
          <w:szCs w:val="22"/>
          <w:lang w:val="en-US"/>
        </w:rPr>
      </w:pPr>
      <w:r>
        <w:rPr>
          <w:rFonts w:ascii="Calibri" w:hAnsi="Calibri"/>
          <w:sz w:val="22"/>
          <w:szCs w:val="22"/>
          <w:lang w:val="en-US"/>
        </w:rPr>
        <w:t xml:space="preserve">As </w:t>
      </w:r>
      <w:proofErr w:type="spellStart"/>
      <w:r>
        <w:rPr>
          <w:rFonts w:ascii="Calibri" w:hAnsi="Calibri"/>
          <w:sz w:val="22"/>
          <w:szCs w:val="22"/>
          <w:lang w:val="en-US"/>
        </w:rPr>
        <w:t>Blomströ</w:t>
      </w:r>
      <w:r w:rsidR="007448FE" w:rsidRPr="003341F3">
        <w:rPr>
          <w:rFonts w:ascii="Calibri" w:hAnsi="Calibri"/>
          <w:sz w:val="22"/>
          <w:szCs w:val="22"/>
          <w:lang w:val="en-US"/>
        </w:rPr>
        <w:t>m</w:t>
      </w:r>
      <w:proofErr w:type="spellEnd"/>
      <w:r w:rsidR="007448FE" w:rsidRPr="003341F3">
        <w:rPr>
          <w:rFonts w:ascii="Calibri" w:hAnsi="Calibri"/>
          <w:sz w:val="22"/>
          <w:szCs w:val="22"/>
          <w:lang w:val="en-US"/>
        </w:rPr>
        <w:t xml:space="preserve"> and Kokko (1998) argue, the most important reason </w:t>
      </w:r>
      <w:r w:rsidR="00CF27CB">
        <w:rPr>
          <w:rFonts w:ascii="Calibri" w:hAnsi="Calibri"/>
          <w:sz w:val="22"/>
          <w:szCs w:val="22"/>
          <w:lang w:val="en-US"/>
        </w:rPr>
        <w:t xml:space="preserve">for </w:t>
      </w:r>
      <w:r w:rsidR="007448FE" w:rsidRPr="003341F3">
        <w:rPr>
          <w:rFonts w:ascii="Calibri" w:hAnsi="Calibri"/>
          <w:sz w:val="22"/>
          <w:szCs w:val="22"/>
          <w:lang w:val="en-US"/>
        </w:rPr>
        <w:t xml:space="preserve">countries </w:t>
      </w:r>
      <w:r w:rsidR="00CF27CB">
        <w:rPr>
          <w:rFonts w:ascii="Calibri" w:hAnsi="Calibri"/>
          <w:sz w:val="22"/>
          <w:szCs w:val="22"/>
          <w:lang w:val="en-US"/>
        </w:rPr>
        <w:t>to seek</w:t>
      </w:r>
      <w:r w:rsidR="007448FE" w:rsidRPr="003341F3">
        <w:rPr>
          <w:rFonts w:ascii="Calibri" w:hAnsi="Calibri"/>
          <w:sz w:val="22"/>
          <w:szCs w:val="22"/>
          <w:lang w:val="en-US"/>
        </w:rPr>
        <w:t xml:space="preserve"> i</w:t>
      </w:r>
      <w:r w:rsidR="004465D9">
        <w:rPr>
          <w:rFonts w:ascii="Calibri" w:hAnsi="Calibri"/>
          <w:sz w:val="22"/>
          <w:szCs w:val="22"/>
          <w:lang w:val="en-US"/>
        </w:rPr>
        <w:t xml:space="preserve">nvestments by multinationals is </w:t>
      </w:r>
      <w:r w:rsidR="007448FE" w:rsidRPr="003341F3">
        <w:rPr>
          <w:rFonts w:ascii="Calibri" w:hAnsi="Calibri"/>
          <w:sz w:val="22"/>
          <w:szCs w:val="22"/>
          <w:lang w:val="en-US"/>
        </w:rPr>
        <w:t xml:space="preserve">to acquire modern technology and knowledge. </w:t>
      </w:r>
      <w:r w:rsidR="00CF27CB">
        <w:rPr>
          <w:rFonts w:ascii="Calibri" w:hAnsi="Calibri"/>
          <w:sz w:val="22"/>
          <w:szCs w:val="22"/>
          <w:lang w:val="en-US"/>
        </w:rPr>
        <w:t xml:space="preserve">It is also </w:t>
      </w:r>
      <w:r w:rsidR="007448FE" w:rsidRPr="003341F3">
        <w:rPr>
          <w:rFonts w:ascii="Calibri" w:hAnsi="Calibri"/>
          <w:sz w:val="22"/>
          <w:szCs w:val="22"/>
          <w:lang w:val="en-US"/>
        </w:rPr>
        <w:t>suggest</w:t>
      </w:r>
      <w:r w:rsidR="00CF27CB">
        <w:rPr>
          <w:rFonts w:ascii="Calibri" w:hAnsi="Calibri"/>
          <w:sz w:val="22"/>
          <w:szCs w:val="22"/>
          <w:lang w:val="en-US"/>
        </w:rPr>
        <w:t>ed that new technology</w:t>
      </w:r>
      <w:r w:rsidR="007448FE" w:rsidRPr="003341F3">
        <w:rPr>
          <w:rFonts w:ascii="Calibri" w:hAnsi="Calibri"/>
          <w:sz w:val="22"/>
          <w:szCs w:val="22"/>
          <w:lang w:val="en-US"/>
        </w:rPr>
        <w:t xml:space="preserve"> and knowledge could spill over to </w:t>
      </w:r>
      <w:r w:rsidR="00CF27CB">
        <w:rPr>
          <w:rFonts w:ascii="Calibri" w:hAnsi="Calibri"/>
          <w:sz w:val="22"/>
          <w:szCs w:val="22"/>
          <w:lang w:val="en-US"/>
        </w:rPr>
        <w:t xml:space="preserve">local </w:t>
      </w:r>
      <w:r w:rsidR="007448FE" w:rsidRPr="003341F3">
        <w:rPr>
          <w:rFonts w:ascii="Calibri" w:hAnsi="Calibri"/>
          <w:sz w:val="22"/>
          <w:szCs w:val="22"/>
          <w:lang w:val="en-US"/>
        </w:rPr>
        <w:t>firms which will enhance their productivity. These spillovers and externalities are known to occur through different channels.</w:t>
      </w:r>
      <w:r w:rsidR="00CF27CB">
        <w:rPr>
          <w:rFonts w:ascii="Calibri" w:hAnsi="Calibri"/>
          <w:sz w:val="22"/>
          <w:szCs w:val="22"/>
          <w:lang w:val="en-US"/>
        </w:rPr>
        <w:t xml:space="preserve"> At first</w:t>
      </w:r>
      <w:r w:rsidR="007448FE" w:rsidRPr="003341F3">
        <w:rPr>
          <w:rFonts w:ascii="Calibri" w:hAnsi="Calibri"/>
          <w:sz w:val="22"/>
          <w:szCs w:val="22"/>
          <w:lang w:val="en-US"/>
        </w:rPr>
        <w:t>,</w:t>
      </w:r>
      <w:r w:rsidR="00B83E8E" w:rsidRPr="00B83E8E">
        <w:rPr>
          <w:rFonts w:ascii="Calibri" w:hAnsi="Calibri"/>
          <w:sz w:val="22"/>
          <w:szCs w:val="22"/>
          <w:lang w:val="en-US"/>
        </w:rPr>
        <w:t xml:space="preserve"> </w:t>
      </w:r>
      <w:r w:rsidR="00B83E8E">
        <w:rPr>
          <w:rFonts w:ascii="Calibri" w:hAnsi="Calibri"/>
          <w:sz w:val="22"/>
          <w:szCs w:val="22"/>
          <w:lang w:val="en-US"/>
        </w:rPr>
        <w:t>s</w:t>
      </w:r>
      <w:r w:rsidR="00B83E8E" w:rsidRPr="003341F3">
        <w:rPr>
          <w:rFonts w:ascii="Calibri" w:hAnsi="Calibri"/>
          <w:sz w:val="22"/>
          <w:szCs w:val="22"/>
          <w:lang w:val="en-US"/>
        </w:rPr>
        <w:t>pillover</w:t>
      </w:r>
      <w:r w:rsidR="00B83E8E" w:rsidRPr="003726BE">
        <w:rPr>
          <w:rFonts w:asciiTheme="minorHAnsi" w:hAnsiTheme="minorHAnsi"/>
          <w:sz w:val="22"/>
          <w:szCs w:val="22"/>
          <w:lang w:val="en-US"/>
        </w:rPr>
        <w:t xml:space="preserve"> may take place through the movement of workers when well trained employees of foreign firms establish their own firms or take employment in domestically owned firms</w:t>
      </w:r>
      <w:r w:rsidR="00B83E8E" w:rsidRPr="003341F3">
        <w:rPr>
          <w:rStyle w:val="FootnoteReference"/>
          <w:rFonts w:ascii="Calibri" w:hAnsi="Calibri" w:cs="Angsana New"/>
          <w:sz w:val="22"/>
          <w:szCs w:val="22"/>
          <w:lang w:val="en-US"/>
        </w:rPr>
        <w:footnoteReference w:id="9"/>
      </w:r>
      <w:r w:rsidR="00B83E8E">
        <w:rPr>
          <w:rFonts w:asciiTheme="minorHAnsi" w:hAnsiTheme="minorHAnsi"/>
          <w:sz w:val="22"/>
          <w:szCs w:val="22"/>
          <w:lang w:val="en-US"/>
        </w:rPr>
        <w:t>. Second</w:t>
      </w:r>
      <w:r w:rsidR="00CF27CB">
        <w:rPr>
          <w:rFonts w:asciiTheme="minorHAnsi" w:hAnsiTheme="minorHAnsi"/>
          <w:sz w:val="22"/>
          <w:szCs w:val="22"/>
          <w:lang w:val="en-US"/>
        </w:rPr>
        <w:t>ly</w:t>
      </w:r>
      <w:r w:rsidR="00B83E8E">
        <w:rPr>
          <w:rFonts w:asciiTheme="minorHAnsi" w:hAnsiTheme="minorHAnsi"/>
          <w:sz w:val="22"/>
          <w:szCs w:val="22"/>
          <w:lang w:val="en-US"/>
        </w:rPr>
        <w:t xml:space="preserve">, </w:t>
      </w:r>
      <w:r w:rsidR="007448FE" w:rsidRPr="003341F3">
        <w:rPr>
          <w:rFonts w:ascii="Calibri" w:hAnsi="Calibri"/>
          <w:sz w:val="22"/>
          <w:szCs w:val="22"/>
          <w:lang w:val="en-US"/>
        </w:rPr>
        <w:t>the presence of multinationals may lead to the spread of</w:t>
      </w:r>
      <w:r w:rsidR="000242A8" w:rsidRPr="003341F3">
        <w:rPr>
          <w:rFonts w:ascii="Calibri" w:hAnsi="Calibri"/>
          <w:sz w:val="22"/>
          <w:szCs w:val="22"/>
          <w:lang w:val="en-US"/>
        </w:rPr>
        <w:t xml:space="preserve"> information on new technology</w:t>
      </w:r>
      <w:r w:rsidR="001D1E64">
        <w:rPr>
          <w:rFonts w:ascii="Calibri" w:hAnsi="Calibri"/>
          <w:sz w:val="22"/>
          <w:szCs w:val="22"/>
          <w:lang w:val="en-US"/>
        </w:rPr>
        <w:t xml:space="preserve"> and production process</w:t>
      </w:r>
      <w:r w:rsidR="00CF27CB">
        <w:rPr>
          <w:rFonts w:ascii="Calibri" w:hAnsi="Calibri"/>
          <w:sz w:val="22"/>
          <w:szCs w:val="22"/>
          <w:lang w:val="en-US"/>
        </w:rPr>
        <w:t>es</w:t>
      </w:r>
      <w:r w:rsidR="001D1E64">
        <w:rPr>
          <w:rFonts w:ascii="Calibri" w:hAnsi="Calibri"/>
          <w:sz w:val="22"/>
          <w:szCs w:val="22"/>
          <w:lang w:val="en-US"/>
        </w:rPr>
        <w:t xml:space="preserve"> also known as </w:t>
      </w:r>
      <w:r w:rsidR="001D1E64" w:rsidRPr="003341F3">
        <w:rPr>
          <w:rFonts w:ascii="Calibri" w:hAnsi="Calibri"/>
          <w:sz w:val="22"/>
          <w:szCs w:val="22"/>
          <w:lang w:val="en-US"/>
        </w:rPr>
        <w:t>“</w:t>
      </w:r>
      <w:r w:rsidR="007448FE" w:rsidRPr="003341F3">
        <w:rPr>
          <w:rFonts w:ascii="Calibri" w:hAnsi="Calibri"/>
          <w:sz w:val="22"/>
          <w:szCs w:val="22"/>
          <w:lang w:val="en-US"/>
        </w:rPr>
        <w:t>the</w:t>
      </w:r>
      <w:r w:rsidR="00B83E8E">
        <w:rPr>
          <w:rFonts w:ascii="Calibri" w:hAnsi="Calibri"/>
          <w:sz w:val="22"/>
          <w:szCs w:val="22"/>
          <w:lang w:val="en-US"/>
        </w:rPr>
        <w:t xml:space="preserve"> demonstration effect”. Third</w:t>
      </w:r>
      <w:r w:rsidR="00CF27CB">
        <w:rPr>
          <w:rFonts w:ascii="Calibri" w:hAnsi="Calibri"/>
          <w:sz w:val="22"/>
          <w:szCs w:val="22"/>
          <w:lang w:val="en-US"/>
        </w:rPr>
        <w:t>ly</w:t>
      </w:r>
      <w:r w:rsidR="007448FE" w:rsidRPr="003341F3">
        <w:rPr>
          <w:rFonts w:ascii="Calibri" w:hAnsi="Calibri"/>
          <w:sz w:val="22"/>
          <w:szCs w:val="22"/>
          <w:lang w:val="en-US"/>
        </w:rPr>
        <w:t>, through linkage with local firms</w:t>
      </w:r>
      <w:r w:rsidR="00CF27CB">
        <w:rPr>
          <w:rFonts w:ascii="Calibri" w:hAnsi="Calibri"/>
          <w:sz w:val="22"/>
          <w:szCs w:val="22"/>
          <w:lang w:val="en-US"/>
        </w:rPr>
        <w:t>,</w:t>
      </w:r>
      <w:r w:rsidR="007448FE" w:rsidRPr="003341F3">
        <w:rPr>
          <w:rFonts w:ascii="Calibri" w:hAnsi="Calibri"/>
          <w:sz w:val="22"/>
          <w:szCs w:val="22"/>
          <w:lang w:val="en-US"/>
        </w:rPr>
        <w:t xml:space="preserve"> foreign affiliates may enhance the production efficiency of the host country (s</w:t>
      </w:r>
      <w:r w:rsidR="00B83E8E">
        <w:rPr>
          <w:rFonts w:ascii="Calibri" w:hAnsi="Calibri"/>
          <w:sz w:val="22"/>
          <w:szCs w:val="22"/>
          <w:lang w:val="en-US"/>
        </w:rPr>
        <w:t>ee Rodriguez-Clare</w:t>
      </w:r>
      <w:r w:rsidR="00CF27CB">
        <w:rPr>
          <w:rFonts w:ascii="Calibri" w:hAnsi="Calibri"/>
          <w:sz w:val="22"/>
          <w:szCs w:val="22"/>
          <w:lang w:val="en-US"/>
        </w:rPr>
        <w:t>,</w:t>
      </w:r>
      <w:r w:rsidR="00B83E8E">
        <w:rPr>
          <w:rFonts w:ascii="Calibri" w:hAnsi="Calibri"/>
          <w:sz w:val="22"/>
          <w:szCs w:val="22"/>
          <w:lang w:val="en-US"/>
        </w:rPr>
        <w:t xml:space="preserve"> (1996). Fourth</w:t>
      </w:r>
      <w:r w:rsidR="00CF27CB">
        <w:rPr>
          <w:rFonts w:ascii="Calibri" w:hAnsi="Calibri"/>
          <w:sz w:val="22"/>
          <w:szCs w:val="22"/>
          <w:lang w:val="en-US"/>
        </w:rPr>
        <w:t>ly</w:t>
      </w:r>
      <w:r w:rsidR="007448FE" w:rsidRPr="003341F3">
        <w:rPr>
          <w:rFonts w:ascii="Calibri" w:hAnsi="Calibri"/>
          <w:sz w:val="22"/>
          <w:szCs w:val="22"/>
          <w:lang w:val="en-US"/>
        </w:rPr>
        <w:t>, the entrance of foreign firms may increase competition and thereby force local firms to be more productive and innovative, “the competition effect”.</w:t>
      </w:r>
      <w:r w:rsidR="003726BE">
        <w:rPr>
          <w:rFonts w:ascii="Calibri" w:hAnsi="Calibri"/>
          <w:sz w:val="22"/>
          <w:szCs w:val="22"/>
          <w:lang w:val="en-US"/>
        </w:rPr>
        <w:t xml:space="preserve"> </w:t>
      </w:r>
      <w:r w:rsidR="007448FE" w:rsidRPr="003341F3">
        <w:rPr>
          <w:rFonts w:ascii="Calibri" w:hAnsi="Calibri"/>
          <w:sz w:val="22"/>
          <w:szCs w:val="22"/>
          <w:lang w:val="en-US"/>
        </w:rPr>
        <w:t>The import</w:t>
      </w:r>
      <w:r w:rsidR="00CF27CB">
        <w:rPr>
          <w:rFonts w:ascii="Calibri" w:hAnsi="Calibri"/>
          <w:sz w:val="22"/>
          <w:szCs w:val="22"/>
          <w:lang w:val="en-US"/>
        </w:rPr>
        <w:t>ance of all these channels tend</w:t>
      </w:r>
      <w:r w:rsidR="007448FE" w:rsidRPr="003341F3">
        <w:rPr>
          <w:rFonts w:ascii="Calibri" w:hAnsi="Calibri"/>
          <w:sz w:val="22"/>
          <w:szCs w:val="22"/>
          <w:lang w:val="en-US"/>
        </w:rPr>
        <w:t xml:space="preserve"> to relate differently with d</w:t>
      </w:r>
      <w:r w:rsidR="00997EFD">
        <w:rPr>
          <w:rFonts w:ascii="Calibri" w:hAnsi="Calibri"/>
          <w:sz w:val="22"/>
          <w:szCs w:val="22"/>
          <w:lang w:val="en-US"/>
        </w:rPr>
        <w:t>ifferent types of FDI as this paper</w:t>
      </w:r>
      <w:r w:rsidR="0077315A">
        <w:rPr>
          <w:rFonts w:ascii="Calibri" w:hAnsi="Calibri"/>
          <w:sz w:val="22"/>
          <w:szCs w:val="22"/>
          <w:lang w:val="en-US"/>
        </w:rPr>
        <w:t xml:space="preserve"> will</w:t>
      </w:r>
      <w:r w:rsidR="007448FE" w:rsidRPr="003341F3">
        <w:rPr>
          <w:rFonts w:ascii="Calibri" w:hAnsi="Calibri"/>
          <w:sz w:val="22"/>
          <w:szCs w:val="22"/>
          <w:lang w:val="en-US"/>
        </w:rPr>
        <w:t xml:space="preserve"> </w:t>
      </w:r>
      <w:r w:rsidR="0077315A" w:rsidRPr="003341F3">
        <w:rPr>
          <w:rFonts w:ascii="Calibri" w:hAnsi="Calibri"/>
          <w:sz w:val="22"/>
          <w:szCs w:val="22"/>
          <w:lang w:val="en-US"/>
        </w:rPr>
        <w:t>explain</w:t>
      </w:r>
      <w:r w:rsidR="007448FE" w:rsidRPr="003341F3">
        <w:rPr>
          <w:rFonts w:ascii="Calibri" w:hAnsi="Calibri"/>
          <w:sz w:val="22"/>
          <w:szCs w:val="22"/>
          <w:lang w:val="en-US"/>
        </w:rPr>
        <w:t xml:space="preserve"> </w:t>
      </w:r>
      <w:r w:rsidR="0077315A">
        <w:rPr>
          <w:rFonts w:ascii="Calibri" w:hAnsi="Calibri"/>
          <w:sz w:val="22"/>
          <w:szCs w:val="22"/>
          <w:lang w:val="en-US"/>
        </w:rPr>
        <w:t>in the following sections</w:t>
      </w:r>
      <w:r w:rsidR="007448FE" w:rsidRPr="003341F3">
        <w:rPr>
          <w:rFonts w:ascii="Calibri" w:hAnsi="Calibri"/>
          <w:sz w:val="22"/>
          <w:szCs w:val="22"/>
          <w:lang w:val="en-US"/>
        </w:rPr>
        <w:t xml:space="preserve">. </w:t>
      </w:r>
    </w:p>
    <w:p w:rsidR="00B83E8E" w:rsidRDefault="00B83E8E" w:rsidP="00B83E8E">
      <w:pPr>
        <w:spacing w:line="360" w:lineRule="auto"/>
        <w:jc w:val="both"/>
        <w:rPr>
          <w:rFonts w:ascii="Calibri" w:hAnsi="Calibri"/>
          <w:b/>
          <w:sz w:val="22"/>
          <w:szCs w:val="22"/>
          <w:u w:val="single"/>
          <w:lang w:val="en-US"/>
        </w:rPr>
      </w:pPr>
    </w:p>
    <w:p w:rsidR="00B83E8E" w:rsidRDefault="00494293" w:rsidP="00B83E8E">
      <w:pPr>
        <w:spacing w:line="360" w:lineRule="auto"/>
        <w:jc w:val="both"/>
        <w:rPr>
          <w:rFonts w:ascii="Calibri" w:hAnsi="Calibri"/>
          <w:b/>
          <w:sz w:val="22"/>
          <w:szCs w:val="22"/>
          <w:u w:val="single"/>
          <w:lang w:val="en-US"/>
        </w:rPr>
      </w:pPr>
      <w:r>
        <w:rPr>
          <w:rFonts w:ascii="Calibri" w:hAnsi="Calibri"/>
          <w:b/>
          <w:sz w:val="22"/>
          <w:szCs w:val="22"/>
          <w:u w:val="single"/>
          <w:lang w:val="en-US"/>
        </w:rPr>
        <w:t>2.2.1</w:t>
      </w:r>
      <w:r w:rsidR="00750580" w:rsidRPr="00C95F88">
        <w:rPr>
          <w:rFonts w:ascii="Calibri" w:hAnsi="Calibri"/>
          <w:b/>
          <w:sz w:val="22"/>
          <w:szCs w:val="22"/>
          <w:u w:val="single"/>
          <w:lang w:val="en-US"/>
        </w:rPr>
        <w:t xml:space="preserve"> </w:t>
      </w:r>
      <w:r w:rsidR="00750580">
        <w:rPr>
          <w:rFonts w:ascii="Calibri" w:hAnsi="Calibri"/>
          <w:b/>
          <w:sz w:val="22"/>
          <w:szCs w:val="22"/>
          <w:u w:val="single"/>
          <w:lang w:val="en-US"/>
        </w:rPr>
        <w:t>Labor</w:t>
      </w:r>
      <w:r w:rsidR="00B62A49">
        <w:rPr>
          <w:rFonts w:ascii="Calibri" w:hAnsi="Calibri"/>
          <w:b/>
          <w:sz w:val="22"/>
          <w:szCs w:val="22"/>
          <w:u w:val="single"/>
          <w:lang w:val="en-US"/>
        </w:rPr>
        <w:t xml:space="preserve"> turnover</w:t>
      </w:r>
    </w:p>
    <w:p w:rsidR="00B83E8E" w:rsidRDefault="00494293" w:rsidP="00B83E8E">
      <w:pPr>
        <w:spacing w:line="360" w:lineRule="auto"/>
        <w:jc w:val="both"/>
        <w:rPr>
          <w:rFonts w:ascii="Calibri" w:hAnsi="Calibri"/>
          <w:sz w:val="22"/>
          <w:szCs w:val="22"/>
          <w:lang w:val="en-US"/>
        </w:rPr>
      </w:pPr>
      <w:r>
        <w:rPr>
          <w:rFonts w:ascii="Calibri" w:hAnsi="Calibri"/>
          <w:sz w:val="22"/>
          <w:szCs w:val="22"/>
          <w:lang w:val="en-US"/>
        </w:rPr>
        <w:t>T</w:t>
      </w:r>
      <w:r w:rsidR="00B83E8E">
        <w:rPr>
          <w:rFonts w:ascii="Calibri" w:hAnsi="Calibri"/>
          <w:sz w:val="22"/>
          <w:szCs w:val="22"/>
          <w:lang w:val="en-US"/>
        </w:rPr>
        <w:t xml:space="preserve">echnologies and knowhow that comes along with FDI </w:t>
      </w:r>
      <w:r w:rsidR="0077315A">
        <w:rPr>
          <w:rFonts w:ascii="Calibri" w:hAnsi="Calibri"/>
          <w:sz w:val="22"/>
          <w:szCs w:val="22"/>
          <w:lang w:val="en-US"/>
        </w:rPr>
        <w:t>is</w:t>
      </w:r>
      <w:r w:rsidR="00B83E8E">
        <w:rPr>
          <w:rFonts w:ascii="Calibri" w:hAnsi="Calibri"/>
          <w:sz w:val="22"/>
          <w:szCs w:val="22"/>
          <w:lang w:val="en-US"/>
        </w:rPr>
        <w:t xml:space="preserve"> not only embodied by machinery, equipment, patent </w:t>
      </w:r>
      <w:r w:rsidR="0077315A">
        <w:rPr>
          <w:rFonts w:ascii="Calibri" w:hAnsi="Calibri"/>
          <w:sz w:val="22"/>
          <w:szCs w:val="22"/>
          <w:lang w:val="en-US"/>
        </w:rPr>
        <w:t>rights and technicians, but it</w:t>
      </w:r>
      <w:r w:rsidR="00B83E8E">
        <w:rPr>
          <w:rFonts w:ascii="Calibri" w:hAnsi="Calibri"/>
          <w:sz w:val="22"/>
          <w:szCs w:val="22"/>
          <w:lang w:val="en-US"/>
        </w:rPr>
        <w:t xml:space="preserve"> also includes training of local employees in foreign affiliates. Considering that the educational level in developing countries is low, training of local employees may be</w:t>
      </w:r>
      <w:r w:rsidR="00622EB3">
        <w:rPr>
          <w:rFonts w:ascii="Calibri" w:hAnsi="Calibri"/>
          <w:sz w:val="22"/>
          <w:szCs w:val="22"/>
          <w:lang w:val="en-US"/>
        </w:rPr>
        <w:t xml:space="preserve"> an</w:t>
      </w:r>
      <w:r w:rsidR="00B83E8E">
        <w:rPr>
          <w:rFonts w:ascii="Calibri" w:hAnsi="Calibri"/>
          <w:sz w:val="22"/>
          <w:szCs w:val="22"/>
          <w:lang w:val="en-US"/>
        </w:rPr>
        <w:t xml:space="preserve"> important channel through which new technology and knowledge are spread.  </w:t>
      </w:r>
      <w:r w:rsidR="0077315A">
        <w:rPr>
          <w:rFonts w:ascii="Calibri" w:hAnsi="Calibri"/>
          <w:sz w:val="22"/>
          <w:szCs w:val="22"/>
          <w:lang w:val="en-US"/>
        </w:rPr>
        <w:t>Mostly, t</w:t>
      </w:r>
      <w:r w:rsidR="00622EB3">
        <w:rPr>
          <w:rFonts w:ascii="Calibri" w:hAnsi="Calibri"/>
          <w:sz w:val="22"/>
          <w:szCs w:val="22"/>
          <w:lang w:val="en-US"/>
        </w:rPr>
        <w:t>he training affects employees</w:t>
      </w:r>
      <w:r w:rsidR="00B83E8E">
        <w:rPr>
          <w:rFonts w:ascii="Calibri" w:hAnsi="Calibri"/>
          <w:sz w:val="22"/>
          <w:szCs w:val="22"/>
          <w:lang w:val="en-US"/>
        </w:rPr>
        <w:t xml:space="preserve"> </w:t>
      </w:r>
      <w:r w:rsidR="00622EB3">
        <w:rPr>
          <w:rFonts w:ascii="Calibri" w:hAnsi="Calibri"/>
          <w:sz w:val="22"/>
          <w:szCs w:val="22"/>
          <w:lang w:val="en-US"/>
        </w:rPr>
        <w:t xml:space="preserve">at </w:t>
      </w:r>
      <w:r w:rsidR="00B83E8E">
        <w:rPr>
          <w:rFonts w:ascii="Calibri" w:hAnsi="Calibri"/>
          <w:sz w:val="22"/>
          <w:szCs w:val="22"/>
          <w:lang w:val="en-US"/>
        </w:rPr>
        <w:t>all levels in foreign affiliates, from workers with simple operative activities, supervisors to local managers.</w:t>
      </w:r>
      <w:r w:rsidR="00B83E8E" w:rsidRPr="00493D93">
        <w:rPr>
          <w:rFonts w:ascii="Calibri" w:hAnsi="Calibri"/>
          <w:sz w:val="22"/>
          <w:szCs w:val="22"/>
          <w:lang w:val="en-US"/>
        </w:rPr>
        <w:t xml:space="preserve"> </w:t>
      </w:r>
      <w:r w:rsidR="00B83E8E">
        <w:rPr>
          <w:rFonts w:ascii="Calibri" w:hAnsi="Calibri"/>
          <w:sz w:val="22"/>
          <w:szCs w:val="22"/>
          <w:lang w:val="en-US"/>
        </w:rPr>
        <w:t>Spillovers may then occ</w:t>
      </w:r>
      <w:r w:rsidR="0077315A">
        <w:rPr>
          <w:rFonts w:ascii="Calibri" w:hAnsi="Calibri"/>
          <w:sz w:val="22"/>
          <w:szCs w:val="22"/>
          <w:lang w:val="en-US"/>
        </w:rPr>
        <w:t>ur when these employees start t</w:t>
      </w:r>
      <w:r w:rsidR="00B83E8E">
        <w:rPr>
          <w:rFonts w:ascii="Calibri" w:hAnsi="Calibri"/>
          <w:sz w:val="22"/>
          <w:szCs w:val="22"/>
          <w:lang w:val="en-US"/>
        </w:rPr>
        <w:t>heir own business or m</w:t>
      </w:r>
      <w:r w:rsidR="0077315A">
        <w:rPr>
          <w:rFonts w:ascii="Calibri" w:hAnsi="Calibri"/>
          <w:sz w:val="22"/>
          <w:szCs w:val="22"/>
          <w:lang w:val="en-US"/>
        </w:rPr>
        <w:t>ove to local firms where acquired</w:t>
      </w:r>
      <w:r w:rsidR="00B83E8E">
        <w:rPr>
          <w:rFonts w:ascii="Calibri" w:hAnsi="Calibri"/>
          <w:sz w:val="22"/>
          <w:szCs w:val="22"/>
          <w:lang w:val="en-US"/>
        </w:rPr>
        <w:t xml:space="preserve"> knowledge is spread</w:t>
      </w:r>
      <w:r w:rsidR="0077315A">
        <w:rPr>
          <w:rFonts w:ascii="Calibri" w:hAnsi="Calibri"/>
          <w:sz w:val="22"/>
          <w:szCs w:val="22"/>
          <w:lang w:val="en-US"/>
        </w:rPr>
        <w:t xml:space="preserve"> further</w:t>
      </w:r>
      <w:r w:rsidR="00997EFD">
        <w:rPr>
          <w:rStyle w:val="FootnoteReference"/>
          <w:rFonts w:ascii="Calibri" w:hAnsi="Calibri"/>
          <w:sz w:val="22"/>
          <w:szCs w:val="22"/>
          <w:lang w:val="en-US"/>
        </w:rPr>
        <w:footnoteReference w:id="10"/>
      </w:r>
      <w:r w:rsidR="00B83E8E">
        <w:rPr>
          <w:rFonts w:ascii="Calibri" w:hAnsi="Calibri"/>
          <w:sz w:val="22"/>
          <w:szCs w:val="22"/>
          <w:lang w:val="en-US"/>
        </w:rPr>
        <w:t xml:space="preserve">. According </w:t>
      </w:r>
      <w:r w:rsidR="00622EB3">
        <w:rPr>
          <w:rFonts w:ascii="Calibri" w:hAnsi="Calibri"/>
          <w:sz w:val="22"/>
          <w:szCs w:val="22"/>
          <w:lang w:val="en-US"/>
        </w:rPr>
        <w:t xml:space="preserve">to </w:t>
      </w:r>
      <w:proofErr w:type="spellStart"/>
      <w:r w:rsidR="00B83E8E">
        <w:rPr>
          <w:rFonts w:ascii="Calibri" w:hAnsi="Calibri"/>
          <w:sz w:val="22"/>
          <w:szCs w:val="22"/>
          <w:lang w:val="en-US"/>
        </w:rPr>
        <w:t>Blomström</w:t>
      </w:r>
      <w:proofErr w:type="spellEnd"/>
      <w:r w:rsidR="00B83E8E">
        <w:rPr>
          <w:rFonts w:ascii="Calibri" w:hAnsi="Calibri"/>
          <w:sz w:val="22"/>
          <w:szCs w:val="22"/>
          <w:lang w:val="en-US"/>
        </w:rPr>
        <w:t xml:space="preserve"> and Kokko (1996), the intensity and </w:t>
      </w:r>
      <w:r w:rsidR="0077315A">
        <w:rPr>
          <w:rFonts w:ascii="Calibri" w:hAnsi="Calibri"/>
          <w:sz w:val="22"/>
          <w:szCs w:val="22"/>
          <w:lang w:val="en-US"/>
        </w:rPr>
        <w:t>extent</w:t>
      </w:r>
      <w:r w:rsidR="00997EFD">
        <w:rPr>
          <w:rFonts w:ascii="Calibri" w:hAnsi="Calibri"/>
          <w:sz w:val="22"/>
          <w:szCs w:val="22"/>
          <w:lang w:val="en-US"/>
        </w:rPr>
        <w:t xml:space="preserve"> of</w:t>
      </w:r>
      <w:r w:rsidR="00B83E8E">
        <w:rPr>
          <w:rFonts w:ascii="Calibri" w:hAnsi="Calibri"/>
          <w:sz w:val="22"/>
          <w:szCs w:val="22"/>
          <w:lang w:val="en-US"/>
        </w:rPr>
        <w:t xml:space="preserve"> on job-training or schooling, perhaps overseas at the parent firm, depends mainly on the skills that are</w:t>
      </w:r>
      <w:r w:rsidR="0077315A">
        <w:rPr>
          <w:rFonts w:ascii="Calibri" w:hAnsi="Calibri"/>
          <w:sz w:val="22"/>
          <w:szCs w:val="22"/>
          <w:lang w:val="en-US"/>
        </w:rPr>
        <w:t xml:space="preserve"> required</w:t>
      </w:r>
      <w:r w:rsidR="00B83E8E">
        <w:rPr>
          <w:rFonts w:ascii="Calibri" w:hAnsi="Calibri"/>
          <w:sz w:val="22"/>
          <w:szCs w:val="22"/>
          <w:lang w:val="en-US"/>
        </w:rPr>
        <w:t xml:space="preserve">. This suggests that cheap labor required by vertical FDI have little on job-training or schooling and thus may have little </w:t>
      </w:r>
      <w:r w:rsidR="000F18F6">
        <w:rPr>
          <w:rFonts w:ascii="Calibri" w:hAnsi="Calibri"/>
          <w:sz w:val="22"/>
          <w:szCs w:val="22"/>
          <w:lang w:val="en-US"/>
        </w:rPr>
        <w:t>spillover</w:t>
      </w:r>
      <w:r w:rsidR="00B83E8E">
        <w:rPr>
          <w:rFonts w:ascii="Calibri" w:hAnsi="Calibri"/>
          <w:sz w:val="22"/>
          <w:szCs w:val="22"/>
          <w:lang w:val="en-US"/>
        </w:rPr>
        <w:t xml:space="preserve"> effects. Benefits from labor turnovers may be more prominent with foreign firms where all types of local employees exist. </w:t>
      </w:r>
    </w:p>
    <w:p w:rsidR="001D1E64" w:rsidRDefault="001D1E64" w:rsidP="00831442">
      <w:pPr>
        <w:spacing w:line="360" w:lineRule="auto"/>
        <w:jc w:val="both"/>
        <w:rPr>
          <w:rFonts w:ascii="Calibri" w:hAnsi="Calibri"/>
          <w:b/>
          <w:sz w:val="22"/>
          <w:szCs w:val="22"/>
          <w:u w:val="single"/>
          <w:lang w:val="en-US"/>
        </w:rPr>
      </w:pPr>
    </w:p>
    <w:p w:rsidR="00876073" w:rsidRDefault="00876073" w:rsidP="00831442">
      <w:pPr>
        <w:spacing w:line="360" w:lineRule="auto"/>
        <w:jc w:val="both"/>
        <w:rPr>
          <w:rFonts w:ascii="Calibri" w:hAnsi="Calibri"/>
          <w:b/>
          <w:sz w:val="22"/>
          <w:szCs w:val="22"/>
          <w:u w:val="single"/>
          <w:lang w:val="en-US"/>
        </w:rPr>
      </w:pPr>
    </w:p>
    <w:p w:rsidR="00B927E4" w:rsidRDefault="00B927E4" w:rsidP="00831442">
      <w:pPr>
        <w:spacing w:line="360" w:lineRule="auto"/>
        <w:jc w:val="both"/>
        <w:rPr>
          <w:rFonts w:ascii="Calibri" w:hAnsi="Calibri"/>
          <w:b/>
          <w:sz w:val="22"/>
          <w:szCs w:val="22"/>
          <w:u w:val="single"/>
          <w:lang w:val="en-US"/>
        </w:rPr>
      </w:pPr>
    </w:p>
    <w:p w:rsidR="00B83E8E" w:rsidRPr="00B62A49" w:rsidRDefault="00494293" w:rsidP="00831442">
      <w:pPr>
        <w:spacing w:line="360" w:lineRule="auto"/>
        <w:jc w:val="both"/>
        <w:rPr>
          <w:rFonts w:ascii="Calibri" w:hAnsi="Calibri"/>
          <w:b/>
          <w:sz w:val="22"/>
          <w:szCs w:val="22"/>
          <w:u w:val="single"/>
          <w:lang w:val="en-US"/>
        </w:rPr>
      </w:pPr>
      <w:r w:rsidRPr="00B62A49">
        <w:rPr>
          <w:rFonts w:ascii="Calibri" w:hAnsi="Calibri"/>
          <w:b/>
          <w:sz w:val="22"/>
          <w:szCs w:val="22"/>
          <w:u w:val="single"/>
          <w:lang w:val="en-US"/>
        </w:rPr>
        <w:lastRenderedPageBreak/>
        <w:t>2.2.2</w:t>
      </w:r>
      <w:r w:rsidR="008F6B52" w:rsidRPr="00B62A49">
        <w:rPr>
          <w:rFonts w:ascii="Calibri" w:hAnsi="Calibri"/>
          <w:b/>
          <w:sz w:val="22"/>
          <w:szCs w:val="22"/>
          <w:u w:val="single"/>
          <w:lang w:val="en-US"/>
        </w:rPr>
        <w:t xml:space="preserve"> Demonstration</w:t>
      </w:r>
    </w:p>
    <w:p w:rsidR="007448FE" w:rsidRPr="003341F3" w:rsidRDefault="00494293" w:rsidP="00827DD5">
      <w:pPr>
        <w:spacing w:line="360" w:lineRule="auto"/>
        <w:jc w:val="both"/>
        <w:rPr>
          <w:rFonts w:ascii="Calibri" w:hAnsi="Calibri"/>
          <w:sz w:val="22"/>
          <w:szCs w:val="22"/>
          <w:lang w:val="en-US"/>
        </w:rPr>
      </w:pPr>
      <w:r>
        <w:rPr>
          <w:rFonts w:ascii="Calibri" w:hAnsi="Calibri"/>
          <w:sz w:val="22"/>
          <w:szCs w:val="22"/>
          <w:lang w:val="en-US"/>
        </w:rPr>
        <w:t>L</w:t>
      </w:r>
      <w:r w:rsidR="00B83E8E">
        <w:rPr>
          <w:rFonts w:ascii="Calibri" w:hAnsi="Calibri"/>
          <w:sz w:val="22"/>
          <w:szCs w:val="22"/>
          <w:lang w:val="en-US"/>
        </w:rPr>
        <w:t>earning opportunities from foreign affiliates do</w:t>
      </w:r>
      <w:r w:rsidR="00827DD5">
        <w:rPr>
          <w:rFonts w:ascii="Calibri" w:hAnsi="Calibri"/>
          <w:sz w:val="22"/>
          <w:szCs w:val="22"/>
          <w:lang w:val="en-US"/>
        </w:rPr>
        <w:t xml:space="preserve"> not </w:t>
      </w:r>
      <w:r w:rsidR="001D1E64">
        <w:rPr>
          <w:rFonts w:ascii="Calibri" w:hAnsi="Calibri"/>
          <w:sz w:val="22"/>
          <w:szCs w:val="22"/>
          <w:lang w:val="en-US"/>
        </w:rPr>
        <w:t xml:space="preserve">only occur </w:t>
      </w:r>
      <w:r w:rsidR="00827DD5">
        <w:rPr>
          <w:rFonts w:ascii="Calibri" w:hAnsi="Calibri"/>
          <w:sz w:val="22"/>
          <w:szCs w:val="22"/>
          <w:lang w:val="en-US"/>
        </w:rPr>
        <w:t>with</w:t>
      </w:r>
      <w:r w:rsidR="00B83E8E">
        <w:rPr>
          <w:rFonts w:ascii="Calibri" w:hAnsi="Calibri"/>
          <w:sz w:val="22"/>
          <w:szCs w:val="22"/>
          <w:lang w:val="en-US"/>
        </w:rPr>
        <w:t xml:space="preserve"> local employees at foreign affiliates. Imitations or adaptations are</w:t>
      </w:r>
      <w:r w:rsidR="007448FE" w:rsidRPr="003341F3">
        <w:rPr>
          <w:rFonts w:ascii="Calibri" w:hAnsi="Calibri"/>
          <w:sz w:val="22"/>
          <w:szCs w:val="22"/>
          <w:lang w:val="en-US"/>
        </w:rPr>
        <w:t xml:space="preserve"> usual mechanism</w:t>
      </w:r>
      <w:r w:rsidR="00B83E8E">
        <w:rPr>
          <w:rFonts w:ascii="Calibri" w:hAnsi="Calibri"/>
          <w:sz w:val="22"/>
          <w:szCs w:val="22"/>
          <w:lang w:val="en-US"/>
        </w:rPr>
        <w:t>s</w:t>
      </w:r>
      <w:r w:rsidR="007448FE" w:rsidRPr="003341F3">
        <w:rPr>
          <w:rFonts w:ascii="Calibri" w:hAnsi="Calibri"/>
          <w:sz w:val="22"/>
          <w:szCs w:val="22"/>
          <w:lang w:val="en-US"/>
        </w:rPr>
        <w:t xml:space="preserve"> through which local firms may </w:t>
      </w:r>
      <w:r w:rsidR="00B83E8E">
        <w:rPr>
          <w:rFonts w:ascii="Calibri" w:hAnsi="Calibri"/>
          <w:sz w:val="22"/>
          <w:szCs w:val="22"/>
          <w:lang w:val="en-US"/>
        </w:rPr>
        <w:t xml:space="preserve">also </w:t>
      </w:r>
      <w:r w:rsidR="0077315A">
        <w:rPr>
          <w:rFonts w:ascii="Calibri" w:hAnsi="Calibri"/>
          <w:sz w:val="22"/>
          <w:szCs w:val="22"/>
          <w:lang w:val="en-US"/>
        </w:rPr>
        <w:t>develop</w:t>
      </w:r>
      <w:r w:rsidR="007448FE" w:rsidRPr="003341F3">
        <w:rPr>
          <w:rFonts w:ascii="Calibri" w:hAnsi="Calibri"/>
          <w:sz w:val="22"/>
          <w:szCs w:val="22"/>
          <w:lang w:val="en-US"/>
        </w:rPr>
        <w:t xml:space="preserve"> </w:t>
      </w:r>
      <w:r w:rsidR="0077315A">
        <w:rPr>
          <w:rFonts w:ascii="Calibri" w:hAnsi="Calibri"/>
          <w:sz w:val="22"/>
          <w:szCs w:val="22"/>
          <w:lang w:val="en-US"/>
        </w:rPr>
        <w:t xml:space="preserve">or obtain </w:t>
      </w:r>
      <w:r w:rsidR="007448FE" w:rsidRPr="003341F3">
        <w:rPr>
          <w:rFonts w:ascii="Calibri" w:hAnsi="Calibri"/>
          <w:sz w:val="22"/>
          <w:szCs w:val="22"/>
          <w:lang w:val="en-US"/>
        </w:rPr>
        <w:t>new product</w:t>
      </w:r>
      <w:r w:rsidR="0077315A">
        <w:rPr>
          <w:rFonts w:ascii="Calibri" w:hAnsi="Calibri"/>
          <w:sz w:val="22"/>
          <w:szCs w:val="22"/>
          <w:lang w:val="en-US"/>
        </w:rPr>
        <w:t>s</w:t>
      </w:r>
      <w:r w:rsidR="007448FE" w:rsidRPr="003341F3">
        <w:rPr>
          <w:rFonts w:ascii="Calibri" w:hAnsi="Calibri"/>
          <w:sz w:val="22"/>
          <w:szCs w:val="22"/>
          <w:lang w:val="en-US"/>
        </w:rPr>
        <w:t xml:space="preserve"> from </w:t>
      </w:r>
      <w:r w:rsidR="0071437D">
        <w:rPr>
          <w:rFonts w:ascii="Calibri" w:hAnsi="Calibri"/>
          <w:sz w:val="22"/>
          <w:szCs w:val="22"/>
          <w:lang w:val="en-US"/>
        </w:rPr>
        <w:t xml:space="preserve">foreign firms (Wang and </w:t>
      </w:r>
      <w:proofErr w:type="spellStart"/>
      <w:r w:rsidR="0071437D">
        <w:rPr>
          <w:rFonts w:ascii="Calibri" w:hAnsi="Calibri"/>
          <w:sz w:val="22"/>
          <w:szCs w:val="22"/>
          <w:lang w:val="en-US"/>
        </w:rPr>
        <w:t>Blomströ</w:t>
      </w:r>
      <w:r w:rsidR="007448FE" w:rsidRPr="003341F3">
        <w:rPr>
          <w:rFonts w:ascii="Calibri" w:hAnsi="Calibri"/>
          <w:sz w:val="22"/>
          <w:szCs w:val="22"/>
          <w:lang w:val="en-US"/>
        </w:rPr>
        <w:t>m</w:t>
      </w:r>
      <w:proofErr w:type="spellEnd"/>
      <w:r w:rsidR="007448FE" w:rsidRPr="003341F3">
        <w:rPr>
          <w:rFonts w:ascii="Calibri" w:hAnsi="Calibri"/>
          <w:sz w:val="22"/>
          <w:szCs w:val="22"/>
          <w:lang w:val="en-US"/>
        </w:rPr>
        <w:t>,</w:t>
      </w:r>
      <w:r w:rsidR="0077315A">
        <w:rPr>
          <w:rFonts w:ascii="Calibri" w:hAnsi="Calibri"/>
          <w:sz w:val="22"/>
          <w:szCs w:val="22"/>
          <w:lang w:val="en-US"/>
        </w:rPr>
        <w:t xml:space="preserve"> 1992). Obviously, the </w:t>
      </w:r>
      <w:proofErr w:type="gramStart"/>
      <w:r w:rsidR="0077315A">
        <w:rPr>
          <w:rFonts w:ascii="Calibri" w:hAnsi="Calibri"/>
          <w:sz w:val="22"/>
          <w:szCs w:val="22"/>
          <w:lang w:val="en-US"/>
        </w:rPr>
        <w:t>extent</w:t>
      </w:r>
      <w:proofErr w:type="gramEnd"/>
      <w:r w:rsidR="0077315A">
        <w:rPr>
          <w:rFonts w:ascii="Calibri" w:hAnsi="Calibri"/>
          <w:sz w:val="22"/>
          <w:szCs w:val="22"/>
          <w:lang w:val="en-US"/>
        </w:rPr>
        <w:t xml:space="preserve"> to</w:t>
      </w:r>
      <w:r w:rsidR="007448FE" w:rsidRPr="003341F3">
        <w:rPr>
          <w:rFonts w:ascii="Calibri" w:hAnsi="Calibri"/>
          <w:sz w:val="22"/>
          <w:szCs w:val="22"/>
          <w:lang w:val="en-US"/>
        </w:rPr>
        <w:t xml:space="preserve"> which spi</w:t>
      </w:r>
      <w:r w:rsidR="0077315A">
        <w:rPr>
          <w:rFonts w:ascii="Calibri" w:hAnsi="Calibri"/>
          <w:sz w:val="22"/>
          <w:szCs w:val="22"/>
          <w:lang w:val="en-US"/>
        </w:rPr>
        <w:t>llover effects may occur depend</w:t>
      </w:r>
      <w:r w:rsidR="000242A8" w:rsidRPr="003341F3">
        <w:rPr>
          <w:rFonts w:ascii="Calibri" w:hAnsi="Calibri"/>
          <w:sz w:val="22"/>
          <w:szCs w:val="22"/>
          <w:lang w:val="en-US"/>
        </w:rPr>
        <w:t xml:space="preserve"> mainly on the complexity of</w:t>
      </w:r>
      <w:r w:rsidR="007448FE" w:rsidRPr="003341F3">
        <w:rPr>
          <w:rFonts w:ascii="Calibri" w:hAnsi="Calibri"/>
          <w:sz w:val="22"/>
          <w:szCs w:val="22"/>
          <w:lang w:val="en-US"/>
        </w:rPr>
        <w:t xml:space="preserve"> new products or services and on </w:t>
      </w:r>
      <w:r w:rsidR="0077315A">
        <w:rPr>
          <w:rFonts w:ascii="Calibri" w:hAnsi="Calibri"/>
          <w:sz w:val="22"/>
          <w:szCs w:val="22"/>
          <w:lang w:val="en-US"/>
        </w:rPr>
        <w:t xml:space="preserve">the accessibility of foreign products and services to </w:t>
      </w:r>
      <w:r w:rsidR="007448FE" w:rsidRPr="003341F3">
        <w:rPr>
          <w:rFonts w:ascii="Calibri" w:hAnsi="Calibri"/>
          <w:sz w:val="22"/>
          <w:szCs w:val="22"/>
          <w:lang w:val="en-US"/>
        </w:rPr>
        <w:t>local competitors. The complexity or the degree of imitation opportunity is oft</w:t>
      </w:r>
      <w:r w:rsidR="0077315A">
        <w:rPr>
          <w:rFonts w:ascii="Calibri" w:hAnsi="Calibri"/>
          <w:sz w:val="22"/>
          <w:szCs w:val="22"/>
          <w:lang w:val="en-US"/>
        </w:rPr>
        <w:t>en measured by the technology</w:t>
      </w:r>
      <w:r w:rsidR="007448FE" w:rsidRPr="003341F3">
        <w:rPr>
          <w:rFonts w:ascii="Calibri" w:hAnsi="Calibri"/>
          <w:sz w:val="22"/>
          <w:szCs w:val="22"/>
          <w:lang w:val="en-US"/>
        </w:rPr>
        <w:t xml:space="preserve"> gap between foreign affiliates and locally owned firms. In the literature two opposing hypotheses have been made regarding</w:t>
      </w:r>
      <w:r w:rsidR="0077315A">
        <w:rPr>
          <w:rFonts w:ascii="Calibri" w:hAnsi="Calibri"/>
          <w:sz w:val="22"/>
          <w:szCs w:val="22"/>
          <w:lang w:val="en-US"/>
        </w:rPr>
        <w:t xml:space="preserve"> the complexity or </w:t>
      </w:r>
      <w:r w:rsidR="000F18F6">
        <w:rPr>
          <w:rFonts w:ascii="Calibri" w:hAnsi="Calibri"/>
          <w:sz w:val="22"/>
          <w:szCs w:val="22"/>
          <w:lang w:val="en-US"/>
        </w:rPr>
        <w:t>technology</w:t>
      </w:r>
      <w:r w:rsidR="007448FE" w:rsidRPr="003341F3">
        <w:rPr>
          <w:rFonts w:ascii="Calibri" w:hAnsi="Calibri"/>
          <w:sz w:val="22"/>
          <w:szCs w:val="22"/>
          <w:lang w:val="en-US"/>
        </w:rPr>
        <w:t xml:space="preserve"> gap and the</w:t>
      </w:r>
      <w:r w:rsidR="0077315A">
        <w:rPr>
          <w:rFonts w:ascii="Calibri" w:hAnsi="Calibri"/>
          <w:sz w:val="22"/>
          <w:szCs w:val="22"/>
          <w:lang w:val="en-US"/>
        </w:rPr>
        <w:t xml:space="preserve"> extent of</w:t>
      </w:r>
      <w:r w:rsidR="007448FE" w:rsidRPr="003341F3">
        <w:rPr>
          <w:rFonts w:ascii="Calibri" w:hAnsi="Calibri"/>
          <w:sz w:val="22"/>
          <w:szCs w:val="22"/>
          <w:lang w:val="en-US"/>
        </w:rPr>
        <w:t xml:space="preserve"> spillover effects. </w:t>
      </w:r>
      <w:r w:rsidR="0071437D">
        <w:rPr>
          <w:rFonts w:ascii="Calibri" w:hAnsi="Calibri"/>
          <w:sz w:val="22"/>
          <w:szCs w:val="22"/>
        </w:rPr>
        <w:t>Findla</w:t>
      </w:r>
      <w:r w:rsidR="007448FE" w:rsidRPr="003341F3">
        <w:rPr>
          <w:rFonts w:ascii="Calibri" w:hAnsi="Calibri"/>
          <w:sz w:val="22"/>
          <w:szCs w:val="22"/>
        </w:rPr>
        <w:t xml:space="preserve">y (1978) argues </w:t>
      </w:r>
      <w:r w:rsidR="0077315A">
        <w:rPr>
          <w:rFonts w:ascii="Calibri" w:hAnsi="Calibri"/>
          <w:sz w:val="22"/>
          <w:szCs w:val="22"/>
          <w:lang w:val="en-US"/>
        </w:rPr>
        <w:t>that</w:t>
      </w:r>
      <w:r w:rsidR="007448FE" w:rsidRPr="003341F3">
        <w:rPr>
          <w:rFonts w:ascii="Calibri" w:hAnsi="Calibri"/>
          <w:sz w:val="22"/>
          <w:szCs w:val="22"/>
          <w:lang w:val="en-US"/>
        </w:rPr>
        <w:t xml:space="preserve"> </w:t>
      </w:r>
      <w:r w:rsidR="0077315A">
        <w:rPr>
          <w:rFonts w:ascii="Calibri" w:hAnsi="Calibri"/>
          <w:sz w:val="22"/>
          <w:szCs w:val="22"/>
        </w:rPr>
        <w:t>large technological</w:t>
      </w:r>
      <w:r w:rsidR="007448FE" w:rsidRPr="003341F3">
        <w:rPr>
          <w:rFonts w:ascii="Calibri" w:hAnsi="Calibri"/>
          <w:sz w:val="22"/>
          <w:szCs w:val="22"/>
        </w:rPr>
        <w:t xml:space="preserve"> gaps will give domestic firms the scope to take advantage of the available foreign technology and know-how </w:t>
      </w:r>
      <w:r w:rsidR="0077315A">
        <w:rPr>
          <w:rFonts w:ascii="Calibri" w:hAnsi="Calibri"/>
          <w:sz w:val="22"/>
          <w:szCs w:val="22"/>
        </w:rPr>
        <w:t xml:space="preserve">which in extent </w:t>
      </w:r>
      <w:r w:rsidR="007448FE" w:rsidRPr="003341F3">
        <w:rPr>
          <w:rFonts w:ascii="Calibri" w:hAnsi="Calibri"/>
          <w:sz w:val="22"/>
          <w:szCs w:val="22"/>
        </w:rPr>
        <w:t>increase</w:t>
      </w:r>
      <w:r w:rsidR="0077315A">
        <w:rPr>
          <w:rFonts w:ascii="Calibri" w:hAnsi="Calibri"/>
          <w:sz w:val="22"/>
          <w:szCs w:val="22"/>
        </w:rPr>
        <w:t>s positive spillover</w:t>
      </w:r>
      <w:r w:rsidR="007448FE" w:rsidRPr="003341F3">
        <w:rPr>
          <w:rFonts w:ascii="Calibri" w:hAnsi="Calibri"/>
          <w:sz w:val="22"/>
          <w:szCs w:val="22"/>
        </w:rPr>
        <w:t xml:space="preserve">. </w:t>
      </w:r>
      <w:r w:rsidR="0077315A">
        <w:rPr>
          <w:rFonts w:ascii="Calibri" w:hAnsi="Calibri"/>
          <w:sz w:val="22"/>
          <w:szCs w:val="22"/>
        </w:rPr>
        <w:t xml:space="preserve">Under the assumption </w:t>
      </w:r>
      <w:r w:rsidR="007448FE" w:rsidRPr="003341F3">
        <w:rPr>
          <w:rFonts w:ascii="Calibri" w:hAnsi="Calibri"/>
          <w:sz w:val="22"/>
          <w:szCs w:val="22"/>
          <w:lang w:val="en-US"/>
        </w:rPr>
        <w:t>that the technology gap between foreign affiliates and locally owned fi</w:t>
      </w:r>
      <w:r w:rsidR="0077315A">
        <w:rPr>
          <w:rFonts w:ascii="Calibri" w:hAnsi="Calibri"/>
          <w:sz w:val="22"/>
          <w:szCs w:val="22"/>
          <w:lang w:val="en-US"/>
        </w:rPr>
        <w:t>rms are larger in the technological</w:t>
      </w:r>
      <w:r w:rsidR="007448FE" w:rsidRPr="003341F3">
        <w:rPr>
          <w:rFonts w:ascii="Calibri" w:hAnsi="Calibri"/>
          <w:sz w:val="22"/>
          <w:szCs w:val="22"/>
          <w:lang w:val="en-US"/>
        </w:rPr>
        <w:t xml:space="preserve"> intensive industry than in the labor int</w:t>
      </w:r>
      <w:r w:rsidR="00997EFD">
        <w:rPr>
          <w:rFonts w:ascii="Calibri" w:hAnsi="Calibri"/>
          <w:sz w:val="22"/>
          <w:szCs w:val="22"/>
          <w:lang w:val="en-US"/>
        </w:rPr>
        <w:t xml:space="preserve">ensive industry, </w:t>
      </w:r>
      <w:r w:rsidR="003F6CA5">
        <w:rPr>
          <w:rFonts w:ascii="Calibri" w:hAnsi="Calibri"/>
          <w:sz w:val="22"/>
          <w:szCs w:val="22"/>
          <w:lang w:val="en-US"/>
        </w:rPr>
        <w:t xml:space="preserve">this suggests </w:t>
      </w:r>
      <w:r w:rsidR="00997EFD">
        <w:rPr>
          <w:rFonts w:ascii="Calibri" w:hAnsi="Calibri"/>
          <w:sz w:val="22"/>
          <w:szCs w:val="22"/>
          <w:lang w:val="en-US"/>
        </w:rPr>
        <w:t>that</w:t>
      </w:r>
      <w:r w:rsidR="000242A8" w:rsidRPr="003341F3">
        <w:rPr>
          <w:rFonts w:ascii="Calibri" w:hAnsi="Calibri"/>
          <w:sz w:val="22"/>
          <w:szCs w:val="22"/>
          <w:lang w:val="en-US"/>
        </w:rPr>
        <w:t xml:space="preserve"> spillover</w:t>
      </w:r>
      <w:r w:rsidR="007448FE" w:rsidRPr="003341F3">
        <w:rPr>
          <w:rFonts w:ascii="Calibri" w:hAnsi="Calibri"/>
          <w:sz w:val="22"/>
          <w:szCs w:val="22"/>
          <w:lang w:val="en-US"/>
        </w:rPr>
        <w:t xml:space="preserve"> effect</w:t>
      </w:r>
      <w:r w:rsidR="000242A8" w:rsidRPr="003341F3">
        <w:rPr>
          <w:rFonts w:ascii="Calibri" w:hAnsi="Calibri"/>
          <w:sz w:val="22"/>
          <w:szCs w:val="22"/>
          <w:lang w:val="en-US"/>
        </w:rPr>
        <w:t>s</w:t>
      </w:r>
      <w:r w:rsidR="007448FE" w:rsidRPr="003341F3">
        <w:rPr>
          <w:rFonts w:ascii="Calibri" w:hAnsi="Calibri"/>
          <w:sz w:val="22"/>
          <w:szCs w:val="22"/>
          <w:lang w:val="en-US"/>
        </w:rPr>
        <w:t xml:space="preserve"> may</w:t>
      </w:r>
      <w:r w:rsidR="003F6CA5">
        <w:rPr>
          <w:rFonts w:ascii="Calibri" w:hAnsi="Calibri"/>
          <w:sz w:val="22"/>
          <w:szCs w:val="22"/>
          <w:lang w:val="en-US"/>
        </w:rPr>
        <w:t xml:space="preserve"> be large with FDI in technological intensive industry. </w:t>
      </w:r>
      <w:r w:rsidR="00997EFD">
        <w:rPr>
          <w:rFonts w:ascii="Calibri" w:hAnsi="Calibri"/>
          <w:sz w:val="22"/>
          <w:szCs w:val="22"/>
        </w:rPr>
        <w:t>If this view is</w:t>
      </w:r>
      <w:r w:rsidR="007448FE" w:rsidRPr="003341F3">
        <w:rPr>
          <w:rFonts w:ascii="Calibri" w:hAnsi="Calibri"/>
          <w:sz w:val="22"/>
          <w:szCs w:val="22"/>
        </w:rPr>
        <w:t xml:space="preserve"> followed, it implies that horizontal FDI</w:t>
      </w:r>
      <w:r w:rsidR="00707698">
        <w:rPr>
          <w:rFonts w:ascii="Calibri" w:hAnsi="Calibri"/>
          <w:sz w:val="22"/>
          <w:szCs w:val="22"/>
        </w:rPr>
        <w:t>,</w:t>
      </w:r>
      <w:r w:rsidR="007448FE" w:rsidRPr="003341F3">
        <w:rPr>
          <w:rFonts w:ascii="Calibri" w:hAnsi="Calibri"/>
          <w:sz w:val="22"/>
          <w:szCs w:val="22"/>
        </w:rPr>
        <w:t xml:space="preserve"> which are predominately </w:t>
      </w:r>
      <w:r w:rsidR="007448FE" w:rsidRPr="003341F3">
        <w:rPr>
          <w:rFonts w:ascii="Calibri" w:hAnsi="Calibri"/>
          <w:sz w:val="22"/>
          <w:szCs w:val="22"/>
          <w:lang w:val="en-US"/>
        </w:rPr>
        <w:t>active in technological intensive industries</w:t>
      </w:r>
      <w:r w:rsidR="00707698">
        <w:rPr>
          <w:rFonts w:ascii="Calibri" w:hAnsi="Calibri"/>
          <w:sz w:val="22"/>
          <w:szCs w:val="22"/>
          <w:lang w:val="en-US"/>
        </w:rPr>
        <w:t>,</w:t>
      </w:r>
      <w:r w:rsidR="007448FE" w:rsidRPr="003341F3">
        <w:rPr>
          <w:rFonts w:ascii="Calibri" w:hAnsi="Calibri"/>
          <w:sz w:val="22"/>
          <w:szCs w:val="22"/>
        </w:rPr>
        <w:t xml:space="preserve"> are beneficial for local firms and economic growth through the demonstration channel</w:t>
      </w:r>
      <w:r w:rsidR="007448FE" w:rsidRPr="003341F3">
        <w:rPr>
          <w:rStyle w:val="FootnoteReference"/>
          <w:rFonts w:ascii="Calibri" w:hAnsi="Calibri" w:cs="Angsana New"/>
          <w:sz w:val="22"/>
          <w:szCs w:val="22"/>
        </w:rPr>
        <w:footnoteReference w:id="11"/>
      </w:r>
      <w:r w:rsidR="007448FE" w:rsidRPr="003341F3">
        <w:rPr>
          <w:rFonts w:ascii="Calibri" w:hAnsi="Calibri"/>
          <w:sz w:val="22"/>
          <w:szCs w:val="22"/>
        </w:rPr>
        <w:t>.</w:t>
      </w:r>
      <w:r w:rsidR="007448FE" w:rsidRPr="003341F3">
        <w:rPr>
          <w:rFonts w:ascii="Calibri" w:hAnsi="Calibri"/>
          <w:sz w:val="22"/>
          <w:szCs w:val="22"/>
          <w:lang w:val="en-US"/>
        </w:rPr>
        <w:t xml:space="preserve">   </w:t>
      </w:r>
    </w:p>
    <w:p w:rsidR="001D1E64" w:rsidRPr="00B83E8E" w:rsidRDefault="007448FE" w:rsidP="00831442">
      <w:pPr>
        <w:spacing w:line="360" w:lineRule="auto"/>
        <w:jc w:val="both"/>
        <w:rPr>
          <w:rFonts w:ascii="Calibri" w:hAnsi="Calibri"/>
          <w:sz w:val="22"/>
          <w:szCs w:val="22"/>
        </w:rPr>
      </w:pPr>
      <w:r w:rsidRPr="003341F3">
        <w:rPr>
          <w:rFonts w:ascii="Calibri" w:hAnsi="Calibri"/>
          <w:sz w:val="22"/>
          <w:szCs w:val="22"/>
        </w:rPr>
        <w:t>Contr</w:t>
      </w:r>
      <w:r w:rsidR="0083497B">
        <w:rPr>
          <w:rFonts w:ascii="Calibri" w:hAnsi="Calibri"/>
          <w:sz w:val="22"/>
          <w:szCs w:val="22"/>
        </w:rPr>
        <w:t>ary to the proposition of Findla</w:t>
      </w:r>
      <w:r w:rsidRPr="003341F3">
        <w:rPr>
          <w:rFonts w:ascii="Calibri" w:hAnsi="Calibri"/>
          <w:sz w:val="22"/>
          <w:szCs w:val="22"/>
        </w:rPr>
        <w:t xml:space="preserve">y (1978), Perez, (1997) argues that with a very large technology gap it is unlikely that spillovers will occur. Kojima (1973) reckons that the growth effect of FDI in developing countries </w:t>
      </w:r>
      <w:r w:rsidR="000242A8" w:rsidRPr="003341F3">
        <w:rPr>
          <w:rFonts w:ascii="Calibri" w:hAnsi="Calibri"/>
          <w:sz w:val="22"/>
          <w:szCs w:val="22"/>
        </w:rPr>
        <w:t xml:space="preserve">is </w:t>
      </w:r>
      <w:r w:rsidRPr="003341F3">
        <w:rPr>
          <w:rFonts w:ascii="Calibri" w:hAnsi="Calibri"/>
          <w:sz w:val="22"/>
          <w:szCs w:val="22"/>
        </w:rPr>
        <w:t>larger in labour intensive industry than i</w:t>
      </w:r>
      <w:r w:rsidR="003F6CA5">
        <w:rPr>
          <w:rFonts w:ascii="Calibri" w:hAnsi="Calibri"/>
          <w:sz w:val="22"/>
          <w:szCs w:val="22"/>
        </w:rPr>
        <w:t>n technological</w:t>
      </w:r>
      <w:r w:rsidR="00827DD5">
        <w:rPr>
          <w:rFonts w:ascii="Calibri" w:hAnsi="Calibri"/>
          <w:sz w:val="22"/>
          <w:szCs w:val="22"/>
        </w:rPr>
        <w:t xml:space="preserve"> intensive industry</w:t>
      </w:r>
      <w:r w:rsidRPr="003341F3">
        <w:rPr>
          <w:rStyle w:val="FootnoteReference"/>
          <w:rFonts w:ascii="Calibri" w:hAnsi="Calibri" w:cs="Angsana New"/>
          <w:sz w:val="22"/>
          <w:szCs w:val="22"/>
        </w:rPr>
        <w:footnoteReference w:id="12"/>
      </w:r>
      <w:r w:rsidR="00827DD5">
        <w:rPr>
          <w:rFonts w:ascii="Calibri" w:hAnsi="Calibri"/>
          <w:sz w:val="22"/>
          <w:szCs w:val="22"/>
        </w:rPr>
        <w:t>.</w:t>
      </w:r>
      <w:r w:rsidRPr="003341F3">
        <w:rPr>
          <w:rFonts w:ascii="Calibri" w:hAnsi="Calibri"/>
          <w:sz w:val="22"/>
          <w:szCs w:val="22"/>
        </w:rPr>
        <w:t xml:space="preserve"> Local firms can benefit more from spillovers through imitation and adaptation when for</w:t>
      </w:r>
      <w:r w:rsidR="003F6CA5">
        <w:rPr>
          <w:rFonts w:ascii="Calibri" w:hAnsi="Calibri"/>
          <w:sz w:val="22"/>
          <w:szCs w:val="22"/>
        </w:rPr>
        <w:t xml:space="preserve">eign technology and </w:t>
      </w:r>
      <w:r w:rsidR="001F3B9A">
        <w:rPr>
          <w:rFonts w:ascii="Calibri" w:hAnsi="Calibri"/>
          <w:sz w:val="22"/>
          <w:szCs w:val="22"/>
        </w:rPr>
        <w:t>knowhow</w:t>
      </w:r>
      <w:r w:rsidR="003F6CA5">
        <w:rPr>
          <w:rFonts w:ascii="Calibri" w:hAnsi="Calibri"/>
          <w:sz w:val="22"/>
          <w:szCs w:val="22"/>
        </w:rPr>
        <w:t xml:space="preserve"> is compatible with</w:t>
      </w:r>
      <w:r w:rsidRPr="003341F3">
        <w:rPr>
          <w:rFonts w:ascii="Calibri" w:hAnsi="Calibri"/>
          <w:sz w:val="22"/>
          <w:szCs w:val="22"/>
        </w:rPr>
        <w:t xml:space="preserve"> the host country</w:t>
      </w:r>
      <w:r w:rsidR="003F6CA5">
        <w:rPr>
          <w:rFonts w:ascii="Calibri" w:hAnsi="Calibri"/>
          <w:sz w:val="22"/>
          <w:szCs w:val="22"/>
        </w:rPr>
        <w:t>’s</w:t>
      </w:r>
      <w:r w:rsidRPr="003341F3">
        <w:rPr>
          <w:rFonts w:ascii="Calibri" w:hAnsi="Calibri"/>
          <w:sz w:val="22"/>
          <w:szCs w:val="22"/>
        </w:rPr>
        <w:t xml:space="preserve"> level of development (Nunnenkamp and Spatz, 2004). So rather than horizontal FDI, it is expected that export-platform FDI  and some </w:t>
      </w:r>
      <w:r w:rsidR="003F6CA5">
        <w:rPr>
          <w:rFonts w:ascii="Calibri" w:hAnsi="Calibri"/>
          <w:sz w:val="22"/>
          <w:szCs w:val="22"/>
        </w:rPr>
        <w:t>parts of vertical FDI that draw</w:t>
      </w:r>
      <w:r w:rsidRPr="003341F3">
        <w:rPr>
          <w:rFonts w:ascii="Calibri" w:hAnsi="Calibri"/>
          <w:sz w:val="22"/>
          <w:szCs w:val="22"/>
        </w:rPr>
        <w:t xml:space="preserve"> on the comparative advantage</w:t>
      </w:r>
      <w:r w:rsidR="003F6CA5">
        <w:rPr>
          <w:rFonts w:ascii="Calibri" w:hAnsi="Calibri"/>
          <w:sz w:val="22"/>
          <w:szCs w:val="22"/>
        </w:rPr>
        <w:t>s</w:t>
      </w:r>
      <w:r w:rsidRPr="003341F3">
        <w:rPr>
          <w:rFonts w:ascii="Calibri" w:hAnsi="Calibri"/>
          <w:sz w:val="22"/>
          <w:szCs w:val="22"/>
        </w:rPr>
        <w:t xml:space="preserve"> and local asset</w:t>
      </w:r>
      <w:r w:rsidR="003F6CA5">
        <w:rPr>
          <w:rFonts w:ascii="Calibri" w:hAnsi="Calibri"/>
          <w:sz w:val="22"/>
          <w:szCs w:val="22"/>
        </w:rPr>
        <w:t>s</w:t>
      </w:r>
      <w:r w:rsidRPr="003341F3">
        <w:rPr>
          <w:rFonts w:ascii="Calibri" w:hAnsi="Calibri"/>
          <w:sz w:val="22"/>
          <w:szCs w:val="22"/>
        </w:rPr>
        <w:t xml:space="preserve"> of the host county</w:t>
      </w:r>
      <w:r w:rsidR="00876073">
        <w:rPr>
          <w:rFonts w:ascii="Calibri" w:hAnsi="Calibri"/>
          <w:sz w:val="22"/>
          <w:szCs w:val="22"/>
        </w:rPr>
        <w:t>,</w:t>
      </w:r>
      <w:r w:rsidRPr="003341F3">
        <w:rPr>
          <w:rFonts w:ascii="Calibri" w:hAnsi="Calibri"/>
          <w:sz w:val="22"/>
          <w:szCs w:val="22"/>
        </w:rPr>
        <w:t xml:space="preserve"> may have a positive effect on growth through the demonstration channel</w:t>
      </w:r>
      <w:r w:rsidR="00720C0E">
        <w:rPr>
          <w:rFonts w:ascii="Calibri" w:hAnsi="Calibri"/>
          <w:sz w:val="22"/>
          <w:szCs w:val="22"/>
        </w:rPr>
        <w:t>.</w:t>
      </w:r>
      <w:r w:rsidRPr="003341F3">
        <w:rPr>
          <w:rStyle w:val="FootnoteReference"/>
          <w:rFonts w:ascii="Calibri" w:hAnsi="Calibri" w:cs="Angsana New"/>
          <w:sz w:val="22"/>
          <w:szCs w:val="22"/>
        </w:rPr>
        <w:footnoteReference w:id="13"/>
      </w:r>
      <w:r w:rsidRPr="003341F3">
        <w:rPr>
          <w:rFonts w:ascii="Calibri" w:hAnsi="Calibri"/>
          <w:sz w:val="22"/>
          <w:szCs w:val="22"/>
        </w:rPr>
        <w:t xml:space="preserve"> </w:t>
      </w:r>
      <w:r w:rsidR="00DB4A6E">
        <w:rPr>
          <w:rFonts w:ascii="Calibri" w:hAnsi="Calibri"/>
          <w:sz w:val="22"/>
          <w:szCs w:val="22"/>
        </w:rPr>
        <w:t xml:space="preserve"> </w:t>
      </w:r>
      <w:r w:rsidRPr="003341F3">
        <w:rPr>
          <w:rFonts w:ascii="Calibri" w:hAnsi="Calibri"/>
          <w:sz w:val="22"/>
          <w:szCs w:val="22"/>
        </w:rPr>
        <w:t>One should keep in mind that the demonstration effect of vertical FDI in primary sector</w:t>
      </w:r>
      <w:r w:rsidR="003F6CA5">
        <w:rPr>
          <w:rFonts w:ascii="Calibri" w:hAnsi="Calibri"/>
          <w:sz w:val="22"/>
          <w:szCs w:val="22"/>
        </w:rPr>
        <w:t>s</w:t>
      </w:r>
      <w:r w:rsidRPr="003341F3">
        <w:rPr>
          <w:rFonts w:ascii="Calibri" w:hAnsi="Calibri"/>
          <w:sz w:val="22"/>
          <w:szCs w:val="22"/>
        </w:rPr>
        <w:t xml:space="preserve"> like oil and mining industries are </w:t>
      </w:r>
      <w:r w:rsidRPr="003341F3">
        <w:rPr>
          <w:rFonts w:ascii="Calibri" w:hAnsi="Calibri"/>
          <w:sz w:val="22"/>
          <w:szCs w:val="22"/>
        </w:rPr>
        <w:lastRenderedPageBreak/>
        <w:t>very w</w:t>
      </w:r>
      <w:r w:rsidR="001F3B9A">
        <w:rPr>
          <w:rFonts w:ascii="Calibri" w:hAnsi="Calibri"/>
          <w:sz w:val="22"/>
          <w:szCs w:val="22"/>
        </w:rPr>
        <w:t>eak since technologies and know</w:t>
      </w:r>
      <w:r w:rsidRPr="003341F3">
        <w:rPr>
          <w:rFonts w:ascii="Calibri" w:hAnsi="Calibri"/>
          <w:sz w:val="22"/>
          <w:szCs w:val="22"/>
        </w:rPr>
        <w:t>how involved i</w:t>
      </w:r>
      <w:r w:rsidR="000242A8" w:rsidRPr="003341F3">
        <w:rPr>
          <w:rFonts w:ascii="Calibri" w:hAnsi="Calibri"/>
          <w:sz w:val="22"/>
          <w:szCs w:val="22"/>
        </w:rPr>
        <w:t xml:space="preserve">n these kinds of investments are </w:t>
      </w:r>
      <w:r w:rsidR="001D1E64">
        <w:rPr>
          <w:rFonts w:ascii="Calibri" w:hAnsi="Calibri"/>
          <w:sz w:val="22"/>
          <w:szCs w:val="22"/>
        </w:rPr>
        <w:t xml:space="preserve">usually </w:t>
      </w:r>
      <w:r w:rsidRPr="003341F3">
        <w:rPr>
          <w:rFonts w:ascii="Calibri" w:hAnsi="Calibri"/>
          <w:sz w:val="22"/>
          <w:szCs w:val="22"/>
        </w:rPr>
        <w:t xml:space="preserve">very complex. </w:t>
      </w:r>
    </w:p>
    <w:p w:rsidR="003735E9" w:rsidRDefault="003735E9" w:rsidP="00831442">
      <w:pPr>
        <w:spacing w:line="360" w:lineRule="auto"/>
        <w:jc w:val="both"/>
        <w:rPr>
          <w:rFonts w:ascii="Calibri" w:hAnsi="Calibri"/>
          <w:b/>
          <w:sz w:val="22"/>
          <w:szCs w:val="22"/>
          <w:u w:val="single"/>
          <w:lang w:val="en-US"/>
        </w:rPr>
      </w:pPr>
    </w:p>
    <w:p w:rsidR="00C95F88" w:rsidRPr="00C95F88" w:rsidRDefault="00494293" w:rsidP="00831442">
      <w:pPr>
        <w:spacing w:line="360" w:lineRule="auto"/>
        <w:jc w:val="both"/>
        <w:rPr>
          <w:rFonts w:ascii="Calibri" w:hAnsi="Calibri"/>
          <w:b/>
          <w:sz w:val="22"/>
          <w:szCs w:val="22"/>
          <w:u w:val="single"/>
          <w:lang w:val="en-US"/>
        </w:rPr>
      </w:pPr>
      <w:r>
        <w:rPr>
          <w:rFonts w:ascii="Calibri" w:hAnsi="Calibri"/>
          <w:b/>
          <w:sz w:val="22"/>
          <w:szCs w:val="22"/>
          <w:u w:val="single"/>
          <w:lang w:val="en-US"/>
        </w:rPr>
        <w:t>2.2.3</w:t>
      </w:r>
      <w:r w:rsidR="00C95F88" w:rsidRPr="00C95F88">
        <w:rPr>
          <w:rFonts w:ascii="Calibri" w:hAnsi="Calibri"/>
          <w:b/>
          <w:sz w:val="22"/>
          <w:szCs w:val="22"/>
          <w:u w:val="single"/>
          <w:lang w:val="en-US"/>
        </w:rPr>
        <w:t xml:space="preserve"> </w:t>
      </w:r>
      <w:r w:rsidR="00750580">
        <w:rPr>
          <w:rFonts w:ascii="Calibri" w:hAnsi="Calibri"/>
          <w:b/>
          <w:sz w:val="22"/>
          <w:szCs w:val="22"/>
          <w:u w:val="single"/>
          <w:lang w:val="en-US"/>
        </w:rPr>
        <w:t>Linkages</w:t>
      </w:r>
    </w:p>
    <w:p w:rsidR="007448FE" w:rsidRPr="003341F3" w:rsidRDefault="00707698" w:rsidP="00C95F88">
      <w:pPr>
        <w:spacing w:line="360" w:lineRule="auto"/>
        <w:jc w:val="both"/>
        <w:rPr>
          <w:rFonts w:ascii="Calibri" w:hAnsi="Calibri"/>
          <w:sz w:val="22"/>
          <w:szCs w:val="22"/>
          <w:lang w:val="en-US"/>
        </w:rPr>
      </w:pPr>
      <w:r>
        <w:rPr>
          <w:rFonts w:ascii="Calibri" w:hAnsi="Calibri"/>
          <w:sz w:val="22"/>
          <w:szCs w:val="22"/>
          <w:lang w:val="en-US"/>
        </w:rPr>
        <w:t>B</w:t>
      </w:r>
      <w:r w:rsidR="003735E9" w:rsidRPr="003341F3">
        <w:rPr>
          <w:rFonts w:ascii="Calibri" w:hAnsi="Calibri"/>
          <w:sz w:val="22"/>
          <w:szCs w:val="22"/>
          <w:lang w:val="en-US"/>
        </w:rPr>
        <w:t>eside</w:t>
      </w:r>
      <w:r w:rsidR="007448FE" w:rsidRPr="003341F3">
        <w:rPr>
          <w:rFonts w:ascii="Calibri" w:hAnsi="Calibri"/>
          <w:sz w:val="22"/>
          <w:szCs w:val="22"/>
          <w:lang w:val="en-US"/>
        </w:rPr>
        <w:t xml:space="preserve"> the</w:t>
      </w:r>
      <w:r w:rsidR="003F6CA5">
        <w:rPr>
          <w:rFonts w:ascii="Calibri" w:hAnsi="Calibri"/>
          <w:sz w:val="22"/>
          <w:szCs w:val="22"/>
          <w:lang w:val="en-US"/>
        </w:rPr>
        <w:t xml:space="preserve"> demonstration effects, some have</w:t>
      </w:r>
      <w:r w:rsidR="007448FE" w:rsidRPr="003341F3">
        <w:rPr>
          <w:rFonts w:ascii="Calibri" w:hAnsi="Calibri"/>
          <w:sz w:val="22"/>
          <w:szCs w:val="22"/>
          <w:lang w:val="en-US"/>
        </w:rPr>
        <w:t xml:space="preserve"> shown the importance of linkages between foreign affiliates and domestic firms. Whether through backward linkages as supplier, forward linkages as buyers or as a competitor, spillovers and externalities are more likely to arise when there is interaction between local and foreign firms. Kokko (1994) argues that spillovers should not</w:t>
      </w:r>
      <w:r w:rsidR="003F6CA5">
        <w:rPr>
          <w:rFonts w:ascii="Calibri" w:hAnsi="Calibri"/>
          <w:sz w:val="22"/>
          <w:szCs w:val="22"/>
          <w:lang w:val="en-US"/>
        </w:rPr>
        <w:t xml:space="preserve"> be expected when firms operate</w:t>
      </w:r>
      <w:r w:rsidR="007448FE" w:rsidRPr="003341F3">
        <w:rPr>
          <w:rFonts w:ascii="Calibri" w:hAnsi="Calibri"/>
          <w:sz w:val="22"/>
          <w:szCs w:val="22"/>
          <w:lang w:val="en-US"/>
        </w:rPr>
        <w:t xml:space="preserve"> in “enclaves” si</w:t>
      </w:r>
      <w:r w:rsidR="003F6CA5">
        <w:rPr>
          <w:rFonts w:ascii="Calibri" w:hAnsi="Calibri"/>
          <w:sz w:val="22"/>
          <w:szCs w:val="22"/>
          <w:lang w:val="en-US"/>
        </w:rPr>
        <w:t>nce it offers little possibilities</w:t>
      </w:r>
      <w:r w:rsidR="007448FE" w:rsidRPr="003341F3">
        <w:rPr>
          <w:rFonts w:ascii="Calibri" w:hAnsi="Calibri"/>
          <w:sz w:val="22"/>
          <w:szCs w:val="22"/>
          <w:lang w:val="en-US"/>
        </w:rPr>
        <w:t xml:space="preserve"> for the local economy to benefit. This relate</w:t>
      </w:r>
      <w:r w:rsidR="003F6CA5">
        <w:rPr>
          <w:rFonts w:ascii="Calibri" w:hAnsi="Calibri"/>
          <w:sz w:val="22"/>
          <w:szCs w:val="22"/>
          <w:lang w:val="en-US"/>
        </w:rPr>
        <w:t>s</w:t>
      </w:r>
      <w:r w:rsidR="007448FE" w:rsidRPr="003341F3">
        <w:rPr>
          <w:rFonts w:ascii="Calibri" w:hAnsi="Calibri"/>
          <w:sz w:val="22"/>
          <w:szCs w:val="22"/>
          <w:lang w:val="en-US"/>
        </w:rPr>
        <w:t xml:space="preserve"> in particular to export-platform and vertical FDI looking for economic efficiency and resources. Well-known sites of concentration of vertical and export-platform FDI are special export economic zones in most developing countries</w:t>
      </w:r>
      <w:r w:rsidR="007448FE" w:rsidRPr="003341F3">
        <w:rPr>
          <w:rStyle w:val="FootnoteReference"/>
          <w:rFonts w:ascii="Calibri" w:hAnsi="Calibri" w:cs="Angsana New"/>
          <w:sz w:val="22"/>
          <w:szCs w:val="22"/>
          <w:lang w:val="en-US"/>
        </w:rPr>
        <w:footnoteReference w:id="14"/>
      </w:r>
      <w:r w:rsidR="007448FE" w:rsidRPr="003341F3">
        <w:rPr>
          <w:rFonts w:ascii="Calibri" w:hAnsi="Calibri"/>
          <w:sz w:val="22"/>
          <w:szCs w:val="22"/>
          <w:lang w:val="en-US"/>
        </w:rPr>
        <w:t>.  Cheap labor, fiscal regulatory laxity and concentration benefits make these zones very attractive for multinationals which seek cost efficiency. MNCs in thes</w:t>
      </w:r>
      <w:r w:rsidR="003F6CA5">
        <w:rPr>
          <w:rFonts w:ascii="Calibri" w:hAnsi="Calibri"/>
          <w:sz w:val="22"/>
          <w:szCs w:val="22"/>
          <w:lang w:val="en-US"/>
        </w:rPr>
        <w:t>e export zones are not necessarily</w:t>
      </w:r>
      <w:r w:rsidR="007448FE" w:rsidRPr="003341F3">
        <w:rPr>
          <w:rFonts w:ascii="Calibri" w:hAnsi="Calibri"/>
          <w:sz w:val="22"/>
          <w:szCs w:val="22"/>
          <w:lang w:val="en-US"/>
        </w:rPr>
        <w:t xml:space="preserve"> interested </w:t>
      </w:r>
      <w:r w:rsidR="003F6CA5" w:rsidRPr="003341F3">
        <w:rPr>
          <w:rFonts w:ascii="Calibri" w:hAnsi="Calibri"/>
          <w:sz w:val="22"/>
          <w:szCs w:val="22"/>
          <w:lang w:val="en-US"/>
        </w:rPr>
        <w:t>in well established linkages</w:t>
      </w:r>
      <w:r w:rsidR="007448FE" w:rsidRPr="003341F3">
        <w:rPr>
          <w:rFonts w:ascii="Calibri" w:hAnsi="Calibri"/>
          <w:sz w:val="22"/>
          <w:szCs w:val="22"/>
          <w:lang w:val="en-US"/>
        </w:rPr>
        <w:t xml:space="preserve"> with local firms. With export-platform FDI as a critical input in the global production process, multinationals are often reluctant to cooperate with local partners in order not to jeopardize the global production circle. However, Moran</w:t>
      </w:r>
      <w:r w:rsidR="00750580">
        <w:rPr>
          <w:rFonts w:ascii="Calibri" w:hAnsi="Calibri"/>
          <w:sz w:val="22"/>
          <w:szCs w:val="22"/>
          <w:lang w:val="en-US"/>
        </w:rPr>
        <w:t xml:space="preserve"> </w:t>
      </w:r>
      <w:r w:rsidR="007448FE" w:rsidRPr="003341F3">
        <w:rPr>
          <w:rFonts w:ascii="Calibri" w:hAnsi="Calibri"/>
          <w:sz w:val="22"/>
          <w:szCs w:val="22"/>
          <w:lang w:val="en-US"/>
        </w:rPr>
        <w:t xml:space="preserve">(2001) </w:t>
      </w:r>
      <w:r w:rsidR="001630B2" w:rsidRPr="003341F3">
        <w:rPr>
          <w:rFonts w:ascii="Calibri" w:hAnsi="Calibri"/>
          <w:sz w:val="22"/>
          <w:szCs w:val="22"/>
          <w:lang w:val="en-US"/>
        </w:rPr>
        <w:t>shows in a number of case studies</w:t>
      </w:r>
      <w:r w:rsidR="007448FE" w:rsidRPr="003341F3">
        <w:rPr>
          <w:rFonts w:ascii="Calibri" w:hAnsi="Calibri"/>
          <w:sz w:val="22"/>
          <w:szCs w:val="22"/>
          <w:lang w:val="en-US"/>
        </w:rPr>
        <w:t xml:space="preserve"> that the parent-affiliates relationship</w:t>
      </w:r>
      <w:r w:rsidR="003F6CA5">
        <w:rPr>
          <w:rFonts w:ascii="Calibri" w:hAnsi="Calibri"/>
          <w:sz w:val="22"/>
          <w:szCs w:val="22"/>
          <w:lang w:val="en-US"/>
        </w:rPr>
        <w:t>s become more integrated,</w:t>
      </w:r>
      <w:r w:rsidR="003F6CA5" w:rsidRPr="003F6CA5">
        <w:rPr>
          <w:rFonts w:ascii="Calibri" w:hAnsi="Calibri"/>
          <w:sz w:val="22"/>
          <w:szCs w:val="22"/>
          <w:lang w:val="en-US"/>
        </w:rPr>
        <w:t xml:space="preserve"> </w:t>
      </w:r>
      <w:r w:rsidR="003F6CA5" w:rsidRPr="003341F3">
        <w:rPr>
          <w:rFonts w:ascii="Calibri" w:hAnsi="Calibri"/>
          <w:sz w:val="22"/>
          <w:szCs w:val="22"/>
          <w:lang w:val="en-US"/>
        </w:rPr>
        <w:t>especially within export orientated</w:t>
      </w:r>
      <w:r w:rsidR="003F6CA5">
        <w:rPr>
          <w:rFonts w:ascii="Calibri" w:hAnsi="Calibri"/>
          <w:sz w:val="22"/>
          <w:szCs w:val="22"/>
          <w:lang w:val="en-US"/>
        </w:rPr>
        <w:t xml:space="preserve"> firms. </w:t>
      </w:r>
      <w:r w:rsidR="007448FE" w:rsidRPr="003341F3">
        <w:rPr>
          <w:rFonts w:ascii="Calibri" w:hAnsi="Calibri"/>
          <w:sz w:val="22"/>
          <w:szCs w:val="22"/>
          <w:lang w:val="en-US"/>
        </w:rPr>
        <w:t xml:space="preserve"> Besides purely looking for low-cost assembly sites, affiliates in developing countries are increasingly treated as an important part of the supply network</w:t>
      </w:r>
      <w:r w:rsidR="007448FE" w:rsidRPr="003341F3">
        <w:rPr>
          <w:rStyle w:val="FootnoteReference"/>
          <w:rFonts w:ascii="Calibri" w:hAnsi="Calibri" w:cs="Angsana New"/>
          <w:sz w:val="22"/>
          <w:szCs w:val="22"/>
          <w:lang w:val="en-US"/>
        </w:rPr>
        <w:footnoteReference w:id="15"/>
      </w:r>
      <w:r w:rsidR="007448FE" w:rsidRPr="003341F3">
        <w:rPr>
          <w:rFonts w:ascii="Calibri" w:hAnsi="Calibri"/>
          <w:sz w:val="22"/>
          <w:szCs w:val="22"/>
          <w:lang w:val="en-US"/>
        </w:rPr>
        <w:t>. Although</w:t>
      </w:r>
      <w:r w:rsidR="00876073">
        <w:rPr>
          <w:rFonts w:ascii="Calibri" w:hAnsi="Calibri"/>
          <w:sz w:val="22"/>
          <w:szCs w:val="22"/>
          <w:lang w:val="en-US"/>
        </w:rPr>
        <w:t>,</w:t>
      </w:r>
      <w:r w:rsidR="007448FE" w:rsidRPr="003341F3">
        <w:rPr>
          <w:rFonts w:ascii="Calibri" w:hAnsi="Calibri"/>
          <w:sz w:val="22"/>
          <w:szCs w:val="22"/>
          <w:lang w:val="en-US"/>
        </w:rPr>
        <w:t xml:space="preserve"> </w:t>
      </w:r>
      <w:r w:rsidR="001630B2" w:rsidRPr="003341F3">
        <w:rPr>
          <w:rFonts w:ascii="Calibri" w:hAnsi="Calibri"/>
          <w:sz w:val="22"/>
          <w:szCs w:val="22"/>
          <w:lang w:val="en-US"/>
        </w:rPr>
        <w:t xml:space="preserve">Moran (2001) does recognize </w:t>
      </w:r>
      <w:r w:rsidR="00F962F2">
        <w:rPr>
          <w:rFonts w:ascii="Calibri" w:hAnsi="Calibri"/>
          <w:sz w:val="22"/>
          <w:szCs w:val="22"/>
          <w:lang w:val="en-US"/>
        </w:rPr>
        <w:t>that the number of linkages is still</w:t>
      </w:r>
      <w:r w:rsidR="007448FE" w:rsidRPr="003341F3">
        <w:rPr>
          <w:rFonts w:ascii="Calibri" w:hAnsi="Calibri"/>
          <w:sz w:val="22"/>
          <w:szCs w:val="22"/>
          <w:lang w:val="en-US"/>
        </w:rPr>
        <w:t xml:space="preserve"> </w:t>
      </w:r>
      <w:r w:rsidR="003F6CA5">
        <w:rPr>
          <w:rFonts w:ascii="Calibri" w:hAnsi="Calibri"/>
          <w:sz w:val="22"/>
          <w:szCs w:val="22"/>
          <w:lang w:val="en-US"/>
        </w:rPr>
        <w:t xml:space="preserve">relatively small when </w:t>
      </w:r>
      <w:r w:rsidR="00F962F2">
        <w:rPr>
          <w:rFonts w:ascii="Calibri" w:hAnsi="Calibri"/>
          <w:sz w:val="22"/>
          <w:szCs w:val="22"/>
          <w:lang w:val="en-US"/>
        </w:rPr>
        <w:t>foreign affiliates</w:t>
      </w:r>
      <w:r w:rsidR="003F6CA5">
        <w:rPr>
          <w:rFonts w:ascii="Calibri" w:hAnsi="Calibri"/>
          <w:sz w:val="22"/>
          <w:szCs w:val="22"/>
          <w:lang w:val="en-US"/>
        </w:rPr>
        <w:t xml:space="preserve"> </w:t>
      </w:r>
      <w:r w:rsidR="00F962F2">
        <w:rPr>
          <w:rFonts w:ascii="Calibri" w:hAnsi="Calibri"/>
          <w:sz w:val="22"/>
          <w:szCs w:val="22"/>
          <w:lang w:val="en-US"/>
        </w:rPr>
        <w:t>are a</w:t>
      </w:r>
      <w:r w:rsidR="007448FE" w:rsidRPr="003341F3">
        <w:rPr>
          <w:rFonts w:ascii="Calibri" w:hAnsi="Calibri"/>
          <w:sz w:val="22"/>
          <w:szCs w:val="22"/>
          <w:lang w:val="en-US"/>
        </w:rPr>
        <w:t xml:space="preserve"> part of an international netwo</w:t>
      </w:r>
      <w:r w:rsidR="001630B2" w:rsidRPr="003341F3">
        <w:rPr>
          <w:rFonts w:ascii="Calibri" w:hAnsi="Calibri"/>
          <w:sz w:val="22"/>
          <w:szCs w:val="22"/>
          <w:lang w:val="en-US"/>
        </w:rPr>
        <w:t xml:space="preserve">rk. </w:t>
      </w:r>
      <w:r w:rsidR="00F962F2">
        <w:rPr>
          <w:rFonts w:ascii="Calibri" w:hAnsi="Calibri"/>
          <w:sz w:val="22"/>
          <w:szCs w:val="22"/>
          <w:lang w:val="en-US"/>
        </w:rPr>
        <w:t>The reliance on imported input</w:t>
      </w:r>
      <w:r w:rsidR="007448FE" w:rsidRPr="003341F3">
        <w:rPr>
          <w:rFonts w:ascii="Calibri" w:hAnsi="Calibri"/>
          <w:sz w:val="22"/>
          <w:szCs w:val="22"/>
          <w:lang w:val="en-US"/>
        </w:rPr>
        <w:t xml:space="preserve"> is still large</w:t>
      </w:r>
      <w:r w:rsidR="00F962F2">
        <w:rPr>
          <w:rFonts w:ascii="Calibri" w:hAnsi="Calibri"/>
          <w:sz w:val="22"/>
          <w:szCs w:val="22"/>
          <w:lang w:val="en-US"/>
        </w:rPr>
        <w:t>r</w:t>
      </w:r>
      <w:r w:rsidR="007448FE" w:rsidRPr="003341F3">
        <w:rPr>
          <w:rFonts w:ascii="Calibri" w:hAnsi="Calibri"/>
          <w:sz w:val="22"/>
          <w:szCs w:val="22"/>
          <w:lang w:val="en-US"/>
        </w:rPr>
        <w:t xml:space="preserve"> than input from the local markets. Hirschman (1958) warned that </w:t>
      </w:r>
      <w:r w:rsidR="00F962F2">
        <w:rPr>
          <w:rFonts w:ascii="Calibri" w:hAnsi="Calibri"/>
          <w:sz w:val="22"/>
          <w:szCs w:val="22"/>
          <w:lang w:val="en-US"/>
        </w:rPr>
        <w:t xml:space="preserve">due to </w:t>
      </w:r>
      <w:r w:rsidR="007448FE" w:rsidRPr="003341F3">
        <w:rPr>
          <w:rFonts w:ascii="Calibri" w:hAnsi="Calibri"/>
          <w:sz w:val="22"/>
          <w:szCs w:val="22"/>
          <w:lang w:val="en-US"/>
        </w:rPr>
        <w:t xml:space="preserve">the lack of linkages, FDI may have limited impact on the economic growth of the host country. </w:t>
      </w:r>
    </w:p>
    <w:p w:rsidR="007448FE" w:rsidRPr="003341F3" w:rsidRDefault="007448FE" w:rsidP="00831442">
      <w:pPr>
        <w:spacing w:line="360" w:lineRule="auto"/>
        <w:ind w:firstLine="720"/>
        <w:jc w:val="both"/>
        <w:rPr>
          <w:rFonts w:ascii="Calibri" w:hAnsi="Calibri"/>
          <w:sz w:val="22"/>
          <w:szCs w:val="22"/>
          <w:lang w:val="en-US"/>
        </w:rPr>
      </w:pPr>
      <w:r w:rsidRPr="003341F3">
        <w:rPr>
          <w:rFonts w:ascii="Calibri" w:hAnsi="Calibri"/>
          <w:sz w:val="22"/>
          <w:szCs w:val="22"/>
          <w:lang w:val="en-US"/>
        </w:rPr>
        <w:t xml:space="preserve">Contrary, horizontal FDI is domestically oriented and relied more on local inputs for their production and can be considered more integrated and relative importance for the host country </w:t>
      </w:r>
      <w:r w:rsidRPr="003341F3">
        <w:rPr>
          <w:rFonts w:ascii="Calibri" w:hAnsi="Calibri"/>
          <w:sz w:val="22"/>
          <w:szCs w:val="22"/>
          <w:lang w:val="en-US"/>
        </w:rPr>
        <w:lastRenderedPageBreak/>
        <w:t>(Kokko, 2001). Domestic su</w:t>
      </w:r>
      <w:r w:rsidR="00F962F2">
        <w:rPr>
          <w:rFonts w:ascii="Calibri" w:hAnsi="Calibri"/>
          <w:sz w:val="22"/>
          <w:szCs w:val="22"/>
          <w:lang w:val="en-US"/>
        </w:rPr>
        <w:t>ppliers, consumers or rivals are</w:t>
      </w:r>
      <w:r w:rsidRPr="003341F3">
        <w:rPr>
          <w:rFonts w:ascii="Calibri" w:hAnsi="Calibri"/>
          <w:sz w:val="22"/>
          <w:szCs w:val="22"/>
          <w:lang w:val="en-US"/>
        </w:rPr>
        <w:t xml:space="preserve"> increasingly </w:t>
      </w:r>
      <w:r w:rsidR="00F962F2">
        <w:rPr>
          <w:rFonts w:ascii="Calibri" w:hAnsi="Calibri"/>
          <w:sz w:val="22"/>
          <w:szCs w:val="22"/>
          <w:lang w:val="en-US"/>
        </w:rPr>
        <w:t xml:space="preserve">drawn to </w:t>
      </w:r>
      <w:r w:rsidRPr="003341F3">
        <w:rPr>
          <w:rFonts w:ascii="Calibri" w:hAnsi="Calibri"/>
          <w:sz w:val="22"/>
          <w:szCs w:val="22"/>
          <w:lang w:val="en-US"/>
        </w:rPr>
        <w:t>foreign technology and know</w:t>
      </w:r>
      <w:r w:rsidR="00F962F2">
        <w:rPr>
          <w:rFonts w:ascii="Calibri" w:hAnsi="Calibri"/>
          <w:sz w:val="22"/>
          <w:szCs w:val="22"/>
          <w:lang w:val="en-US"/>
        </w:rPr>
        <w:t>-</w:t>
      </w:r>
      <w:r w:rsidRPr="003341F3">
        <w:rPr>
          <w:rFonts w:ascii="Calibri" w:hAnsi="Calibri"/>
          <w:sz w:val="22"/>
          <w:szCs w:val="22"/>
          <w:lang w:val="en-US"/>
        </w:rPr>
        <w:t xml:space="preserve">how when close contacts exist. </w:t>
      </w:r>
      <w:proofErr w:type="spellStart"/>
      <w:r w:rsidRPr="003341F3">
        <w:rPr>
          <w:rFonts w:ascii="Calibri" w:hAnsi="Calibri"/>
          <w:sz w:val="22"/>
          <w:szCs w:val="22"/>
          <w:lang w:val="en-US"/>
        </w:rPr>
        <w:t>Lall</w:t>
      </w:r>
      <w:proofErr w:type="spellEnd"/>
      <w:r w:rsidRPr="003341F3">
        <w:rPr>
          <w:rFonts w:ascii="Calibri" w:hAnsi="Calibri"/>
          <w:sz w:val="22"/>
          <w:szCs w:val="22"/>
          <w:lang w:val="en-US"/>
        </w:rPr>
        <w:t xml:space="preserve"> (1980) points out that the transfer of </w:t>
      </w:r>
      <w:r w:rsidR="00720C0E">
        <w:rPr>
          <w:rFonts w:ascii="Calibri" w:hAnsi="Calibri"/>
          <w:sz w:val="22"/>
          <w:szCs w:val="22"/>
          <w:lang w:val="en-US"/>
        </w:rPr>
        <w:t>knowledge and spillover</w:t>
      </w:r>
      <w:r w:rsidR="00F962F2">
        <w:rPr>
          <w:rFonts w:ascii="Calibri" w:hAnsi="Calibri"/>
          <w:sz w:val="22"/>
          <w:szCs w:val="22"/>
          <w:lang w:val="en-US"/>
        </w:rPr>
        <w:t xml:space="preserve"> are greater when</w:t>
      </w:r>
      <w:r w:rsidRPr="003341F3">
        <w:rPr>
          <w:rFonts w:ascii="Calibri" w:hAnsi="Calibri"/>
          <w:sz w:val="22"/>
          <w:szCs w:val="22"/>
          <w:lang w:val="en-US"/>
        </w:rPr>
        <w:t xml:space="preserve"> foreign affiliates are more embedded into the host country, through the higher possibility of interaction between foreign affili</w:t>
      </w:r>
      <w:r w:rsidR="003735E9">
        <w:rPr>
          <w:rFonts w:ascii="Calibri" w:hAnsi="Calibri"/>
          <w:sz w:val="22"/>
          <w:szCs w:val="22"/>
          <w:lang w:val="en-US"/>
        </w:rPr>
        <w:t>ates and local firms. For instance</w:t>
      </w:r>
      <w:r w:rsidRPr="003341F3">
        <w:rPr>
          <w:rFonts w:ascii="Calibri" w:hAnsi="Calibri"/>
          <w:sz w:val="22"/>
          <w:szCs w:val="22"/>
          <w:lang w:val="en-US"/>
        </w:rPr>
        <w:t>, local suppliers receive assistance lik</w:t>
      </w:r>
      <w:r w:rsidR="00876073">
        <w:rPr>
          <w:rFonts w:ascii="Calibri" w:hAnsi="Calibri"/>
          <w:sz w:val="22"/>
          <w:szCs w:val="22"/>
          <w:lang w:val="en-US"/>
        </w:rPr>
        <w:t>e setting up production process,</w:t>
      </w:r>
      <w:r w:rsidR="00F962F2">
        <w:rPr>
          <w:rFonts w:ascii="Calibri" w:hAnsi="Calibri"/>
          <w:sz w:val="22"/>
          <w:szCs w:val="22"/>
          <w:lang w:val="en-US"/>
        </w:rPr>
        <w:t xml:space="preserve"> they</w:t>
      </w:r>
      <w:r w:rsidR="00876073">
        <w:rPr>
          <w:rFonts w:ascii="Calibri" w:hAnsi="Calibri"/>
          <w:sz w:val="22"/>
          <w:szCs w:val="22"/>
          <w:lang w:val="en-US"/>
        </w:rPr>
        <w:t xml:space="preserve"> </w:t>
      </w:r>
      <w:r w:rsidRPr="003341F3">
        <w:rPr>
          <w:rFonts w:ascii="Calibri" w:hAnsi="Calibri"/>
          <w:sz w:val="22"/>
          <w:szCs w:val="22"/>
          <w:lang w:val="en-US"/>
        </w:rPr>
        <w:t xml:space="preserve">are involved in the production process and </w:t>
      </w:r>
      <w:r w:rsidR="00F962F2">
        <w:rPr>
          <w:rFonts w:ascii="Calibri" w:hAnsi="Calibri"/>
          <w:sz w:val="22"/>
          <w:szCs w:val="22"/>
          <w:lang w:val="en-US"/>
        </w:rPr>
        <w:t>they are trained</w:t>
      </w:r>
      <w:r w:rsidRPr="003341F3">
        <w:rPr>
          <w:rFonts w:ascii="Calibri" w:hAnsi="Calibri"/>
          <w:sz w:val="22"/>
          <w:szCs w:val="22"/>
          <w:lang w:val="en-US"/>
        </w:rPr>
        <w:t xml:space="preserve"> (Chen, Chen, &amp;Ku, 2004).</w:t>
      </w:r>
      <w:r w:rsidR="001630B2" w:rsidRPr="003341F3">
        <w:rPr>
          <w:rFonts w:ascii="Calibri" w:hAnsi="Calibri"/>
          <w:sz w:val="22"/>
          <w:szCs w:val="22"/>
          <w:lang w:val="en-US"/>
        </w:rPr>
        <w:t xml:space="preserve"> T</w:t>
      </w:r>
      <w:r w:rsidRPr="003341F3">
        <w:rPr>
          <w:rFonts w:ascii="Calibri" w:hAnsi="Calibri"/>
          <w:sz w:val="22"/>
          <w:szCs w:val="22"/>
          <w:lang w:val="en-US"/>
        </w:rPr>
        <w:t>he intensive use of intermediate goods by multinationals may also be beneficial for other d</w:t>
      </w:r>
      <w:r w:rsidR="00720C0E">
        <w:rPr>
          <w:rFonts w:ascii="Calibri" w:hAnsi="Calibri"/>
          <w:sz w:val="22"/>
          <w:szCs w:val="22"/>
          <w:lang w:val="en-US"/>
        </w:rPr>
        <w:t xml:space="preserve">omestic final goods producers. </w:t>
      </w:r>
      <w:r w:rsidR="00FC4D0F">
        <w:rPr>
          <w:rFonts w:ascii="Calibri" w:hAnsi="Calibri"/>
          <w:sz w:val="22"/>
          <w:szCs w:val="22"/>
          <w:lang w:val="en-US"/>
        </w:rPr>
        <w:t xml:space="preserve">A </w:t>
      </w:r>
      <w:r w:rsidR="00FC4D0F" w:rsidRPr="003341F3">
        <w:rPr>
          <w:rFonts w:ascii="Calibri" w:hAnsi="Calibri"/>
          <w:sz w:val="22"/>
          <w:szCs w:val="22"/>
          <w:lang w:val="en-US"/>
        </w:rPr>
        <w:t>theoretical</w:t>
      </w:r>
      <w:r w:rsidRPr="003341F3">
        <w:rPr>
          <w:rFonts w:ascii="Calibri" w:hAnsi="Calibri"/>
          <w:sz w:val="22"/>
          <w:szCs w:val="22"/>
          <w:lang w:val="en-US"/>
        </w:rPr>
        <w:t xml:space="preserve"> framework </w:t>
      </w:r>
      <w:r w:rsidR="00FC4D0F">
        <w:rPr>
          <w:rFonts w:ascii="Calibri" w:hAnsi="Calibri"/>
          <w:sz w:val="22"/>
          <w:szCs w:val="22"/>
          <w:lang w:val="en-US"/>
        </w:rPr>
        <w:t xml:space="preserve">constructed </w:t>
      </w:r>
      <w:r w:rsidRPr="003341F3">
        <w:rPr>
          <w:rFonts w:ascii="Calibri" w:hAnsi="Calibri"/>
          <w:sz w:val="22"/>
          <w:szCs w:val="22"/>
          <w:lang w:val="en-US"/>
        </w:rPr>
        <w:t>by Rodriquez-Clare (1996</w:t>
      </w:r>
      <w:r w:rsidR="00720C0E" w:rsidRPr="003341F3">
        <w:rPr>
          <w:rFonts w:ascii="Calibri" w:hAnsi="Calibri"/>
          <w:sz w:val="22"/>
          <w:szCs w:val="22"/>
          <w:lang w:val="en-US"/>
        </w:rPr>
        <w:t>)</w:t>
      </w:r>
      <w:r w:rsidRPr="003341F3">
        <w:rPr>
          <w:rFonts w:ascii="Calibri" w:hAnsi="Calibri"/>
          <w:sz w:val="22"/>
          <w:szCs w:val="22"/>
          <w:lang w:val="en-US"/>
        </w:rPr>
        <w:t xml:space="preserve"> shows that the </w:t>
      </w:r>
      <w:r w:rsidR="00F962F2">
        <w:rPr>
          <w:rFonts w:ascii="Calibri" w:hAnsi="Calibri"/>
          <w:sz w:val="22"/>
          <w:szCs w:val="22"/>
          <w:lang w:val="en-US"/>
        </w:rPr>
        <w:t>intensive use of domestic input</w:t>
      </w:r>
      <w:r w:rsidRPr="003341F3">
        <w:rPr>
          <w:rFonts w:ascii="Calibri" w:hAnsi="Calibri"/>
          <w:sz w:val="22"/>
          <w:szCs w:val="22"/>
          <w:lang w:val="en-US"/>
        </w:rPr>
        <w:t xml:space="preserve"> by multinationals improves the production efficiency in the host country.  According to this framework, t</w:t>
      </w:r>
      <w:r w:rsidR="00F962F2">
        <w:rPr>
          <w:rFonts w:ascii="Calibri" w:hAnsi="Calibri"/>
          <w:sz w:val="22"/>
          <w:szCs w:val="22"/>
          <w:lang w:val="en-US"/>
        </w:rPr>
        <w:t>he increase in demand for input</w:t>
      </w:r>
      <w:r w:rsidRPr="003341F3">
        <w:rPr>
          <w:rFonts w:ascii="Calibri" w:hAnsi="Calibri"/>
          <w:sz w:val="22"/>
          <w:szCs w:val="22"/>
          <w:lang w:val="en-US"/>
        </w:rPr>
        <w:t xml:space="preserve"> creates positive externalities to other final goods producers due to an increase in variety. Similarly, </w:t>
      </w:r>
      <w:proofErr w:type="spellStart"/>
      <w:r w:rsidRPr="003341F3">
        <w:rPr>
          <w:rFonts w:ascii="Calibri" w:hAnsi="Calibri"/>
          <w:sz w:val="22"/>
          <w:szCs w:val="22"/>
          <w:lang w:val="en-US"/>
        </w:rPr>
        <w:t>Markusen</w:t>
      </w:r>
      <w:proofErr w:type="spellEnd"/>
      <w:r w:rsidRPr="003341F3">
        <w:rPr>
          <w:rFonts w:ascii="Calibri" w:hAnsi="Calibri"/>
          <w:sz w:val="22"/>
          <w:szCs w:val="22"/>
          <w:lang w:val="en-US"/>
        </w:rPr>
        <w:t xml:space="preserve"> and </w:t>
      </w:r>
      <w:proofErr w:type="spellStart"/>
      <w:r w:rsidRPr="003341F3">
        <w:rPr>
          <w:rFonts w:ascii="Calibri" w:hAnsi="Calibri"/>
          <w:sz w:val="22"/>
          <w:szCs w:val="22"/>
          <w:lang w:val="en-US"/>
        </w:rPr>
        <w:t>Venables</w:t>
      </w:r>
      <w:proofErr w:type="spellEnd"/>
      <w:r w:rsidRPr="003341F3">
        <w:rPr>
          <w:rFonts w:ascii="Calibri" w:hAnsi="Calibri"/>
          <w:sz w:val="22"/>
          <w:szCs w:val="22"/>
          <w:lang w:val="en-US"/>
        </w:rPr>
        <w:t xml:space="preserve"> (1999) note</w:t>
      </w:r>
      <w:r w:rsidR="00F962F2">
        <w:rPr>
          <w:rFonts w:ascii="Calibri" w:hAnsi="Calibri"/>
          <w:sz w:val="22"/>
          <w:szCs w:val="22"/>
          <w:lang w:val="en-US"/>
        </w:rPr>
        <w:t>d</w:t>
      </w:r>
      <w:r w:rsidRPr="003341F3">
        <w:rPr>
          <w:rFonts w:ascii="Calibri" w:hAnsi="Calibri"/>
          <w:sz w:val="22"/>
          <w:szCs w:val="22"/>
          <w:lang w:val="en-US"/>
        </w:rPr>
        <w:t xml:space="preserve"> that while multinationals compete with domestic producers, through linkages with local suppliers</w:t>
      </w:r>
      <w:r w:rsidR="00F962F2">
        <w:rPr>
          <w:rFonts w:ascii="Calibri" w:hAnsi="Calibri"/>
          <w:sz w:val="22"/>
          <w:szCs w:val="22"/>
          <w:lang w:val="en-US"/>
        </w:rPr>
        <w:t>,</w:t>
      </w:r>
      <w:r w:rsidRPr="003341F3">
        <w:rPr>
          <w:rFonts w:ascii="Calibri" w:hAnsi="Calibri"/>
          <w:sz w:val="22"/>
          <w:szCs w:val="22"/>
          <w:lang w:val="en-US"/>
        </w:rPr>
        <w:t xml:space="preserve"> they also create additional demand</w:t>
      </w:r>
      <w:r w:rsidR="00FC4D0F">
        <w:rPr>
          <w:rFonts w:ascii="Calibri" w:hAnsi="Calibri"/>
          <w:sz w:val="22"/>
          <w:szCs w:val="22"/>
          <w:lang w:val="en-US"/>
        </w:rPr>
        <w:t>s</w:t>
      </w:r>
      <w:r w:rsidR="00F962F2">
        <w:rPr>
          <w:rFonts w:ascii="Calibri" w:hAnsi="Calibri"/>
          <w:sz w:val="22"/>
          <w:szCs w:val="22"/>
          <w:lang w:val="en-US"/>
        </w:rPr>
        <w:t xml:space="preserve"> for domestic intermediate</w:t>
      </w:r>
      <w:r w:rsidRPr="003341F3">
        <w:rPr>
          <w:rFonts w:ascii="Calibri" w:hAnsi="Calibri"/>
          <w:sz w:val="22"/>
          <w:szCs w:val="22"/>
          <w:lang w:val="en-US"/>
        </w:rPr>
        <w:t xml:space="preserve"> goods. This boost in demand can lead to more domestic firms entering into the i</w:t>
      </w:r>
      <w:r w:rsidR="00720C0E">
        <w:rPr>
          <w:rFonts w:ascii="Calibri" w:hAnsi="Calibri"/>
          <w:sz w:val="22"/>
          <w:szCs w:val="22"/>
          <w:lang w:val="en-US"/>
        </w:rPr>
        <w:t>ntermediate sector</w:t>
      </w:r>
      <w:r w:rsidRPr="003341F3">
        <w:rPr>
          <w:rFonts w:ascii="Calibri" w:hAnsi="Calibri"/>
          <w:sz w:val="22"/>
          <w:szCs w:val="22"/>
          <w:lang w:val="en-US"/>
        </w:rPr>
        <w:t xml:space="preserve"> which results in lower cost</w:t>
      </w:r>
      <w:r w:rsidR="00FC4D0F">
        <w:rPr>
          <w:rFonts w:ascii="Calibri" w:hAnsi="Calibri"/>
          <w:sz w:val="22"/>
          <w:szCs w:val="22"/>
          <w:lang w:val="en-US"/>
        </w:rPr>
        <w:t xml:space="preserve"> of intermediate goods and </w:t>
      </w:r>
      <w:r w:rsidR="00720C0E">
        <w:rPr>
          <w:rFonts w:ascii="Calibri" w:hAnsi="Calibri"/>
          <w:sz w:val="22"/>
          <w:szCs w:val="22"/>
          <w:lang w:val="en-US"/>
        </w:rPr>
        <w:t xml:space="preserve">hereby </w:t>
      </w:r>
      <w:r w:rsidR="00FC4D0F">
        <w:rPr>
          <w:rFonts w:ascii="Calibri" w:hAnsi="Calibri"/>
          <w:sz w:val="22"/>
          <w:szCs w:val="22"/>
          <w:lang w:val="en-US"/>
        </w:rPr>
        <w:t xml:space="preserve">also beneficial to </w:t>
      </w:r>
      <w:r w:rsidRPr="003341F3">
        <w:rPr>
          <w:rFonts w:ascii="Calibri" w:hAnsi="Calibri"/>
          <w:sz w:val="22"/>
          <w:szCs w:val="22"/>
          <w:lang w:val="en-US"/>
        </w:rPr>
        <w:t>domestic producers of final goods.</w:t>
      </w:r>
    </w:p>
    <w:p w:rsidR="00A74256"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 xml:space="preserve">All this hints that horizontal FDI may create large spillover </w:t>
      </w:r>
      <w:r w:rsidR="00750580" w:rsidRPr="003341F3">
        <w:rPr>
          <w:rFonts w:ascii="Calibri" w:hAnsi="Calibri"/>
          <w:sz w:val="22"/>
          <w:szCs w:val="22"/>
          <w:lang w:val="en-US"/>
        </w:rPr>
        <w:t>effects through</w:t>
      </w:r>
      <w:r w:rsidRPr="003341F3">
        <w:rPr>
          <w:rFonts w:ascii="Calibri" w:hAnsi="Calibri"/>
          <w:sz w:val="22"/>
          <w:szCs w:val="22"/>
          <w:lang w:val="en-US"/>
        </w:rPr>
        <w:t xml:space="preserve"> the intensive use of the knowledge and capital of the host country. In fact, results from </w:t>
      </w:r>
      <w:proofErr w:type="spellStart"/>
      <w:r w:rsidRPr="003341F3">
        <w:rPr>
          <w:rFonts w:ascii="Calibri" w:hAnsi="Calibri"/>
          <w:sz w:val="22"/>
          <w:szCs w:val="22"/>
          <w:lang w:val="en-US"/>
        </w:rPr>
        <w:t>Javorcik</w:t>
      </w:r>
      <w:r w:rsidR="00A44DEF">
        <w:rPr>
          <w:rFonts w:ascii="Calibri" w:hAnsi="Calibri"/>
          <w:sz w:val="22"/>
          <w:szCs w:val="22"/>
          <w:lang w:val="en-US"/>
        </w:rPr>
        <w:t>’s</w:t>
      </w:r>
      <w:proofErr w:type="spellEnd"/>
      <w:r w:rsidR="00A44DEF">
        <w:rPr>
          <w:rFonts w:ascii="Calibri" w:hAnsi="Calibri"/>
          <w:sz w:val="22"/>
          <w:szCs w:val="22"/>
          <w:lang w:val="en-US"/>
        </w:rPr>
        <w:t xml:space="preserve"> (2004) firm-level study of</w:t>
      </w:r>
      <w:r w:rsidRPr="003341F3">
        <w:rPr>
          <w:rFonts w:ascii="Calibri" w:hAnsi="Calibri"/>
          <w:sz w:val="22"/>
          <w:szCs w:val="22"/>
          <w:lang w:val="en-US"/>
        </w:rPr>
        <w:t xml:space="preserve"> Lithuania</w:t>
      </w:r>
      <w:r w:rsidR="00A44DEF">
        <w:rPr>
          <w:rFonts w:ascii="Calibri" w:hAnsi="Calibri"/>
          <w:sz w:val="22"/>
          <w:szCs w:val="22"/>
          <w:lang w:val="en-US"/>
        </w:rPr>
        <w:t xml:space="preserve"> companies</w:t>
      </w:r>
      <w:r w:rsidR="00F962F2">
        <w:rPr>
          <w:rFonts w:ascii="Calibri" w:hAnsi="Calibri"/>
          <w:sz w:val="22"/>
          <w:szCs w:val="22"/>
          <w:lang w:val="en-US"/>
        </w:rPr>
        <w:t xml:space="preserve"> shows that multinationals have</w:t>
      </w:r>
      <w:r w:rsidRPr="003341F3">
        <w:rPr>
          <w:rFonts w:ascii="Calibri" w:hAnsi="Calibri"/>
          <w:sz w:val="22"/>
          <w:szCs w:val="22"/>
          <w:lang w:val="en-US"/>
        </w:rPr>
        <w:t xml:space="preserve"> positive spillover effects on domestic </w:t>
      </w:r>
      <w:r w:rsidR="00A44DEF">
        <w:rPr>
          <w:rFonts w:ascii="Calibri" w:hAnsi="Calibri"/>
          <w:sz w:val="22"/>
          <w:szCs w:val="22"/>
          <w:lang w:val="en-US"/>
        </w:rPr>
        <w:t xml:space="preserve">firms in the downstream sectors. Moreover, results </w:t>
      </w:r>
      <w:r w:rsidR="00A44DEF" w:rsidRPr="003341F3">
        <w:rPr>
          <w:rFonts w:ascii="Calibri" w:hAnsi="Calibri"/>
          <w:sz w:val="22"/>
          <w:szCs w:val="22"/>
          <w:lang w:val="en-US"/>
        </w:rPr>
        <w:t>indicate</w:t>
      </w:r>
      <w:r w:rsidR="00F962F2">
        <w:rPr>
          <w:rFonts w:ascii="Calibri" w:hAnsi="Calibri"/>
          <w:sz w:val="22"/>
          <w:szCs w:val="22"/>
          <w:lang w:val="en-US"/>
        </w:rPr>
        <w:t xml:space="preserve"> that </w:t>
      </w:r>
      <w:r w:rsidR="00F962F2" w:rsidRPr="003341F3">
        <w:rPr>
          <w:rFonts w:ascii="Calibri" w:hAnsi="Calibri"/>
          <w:sz w:val="22"/>
          <w:szCs w:val="22"/>
          <w:lang w:val="en-US"/>
        </w:rPr>
        <w:t>spillover</w:t>
      </w:r>
      <w:r w:rsidRPr="003341F3">
        <w:rPr>
          <w:rFonts w:ascii="Calibri" w:hAnsi="Calibri"/>
          <w:sz w:val="22"/>
          <w:szCs w:val="22"/>
          <w:lang w:val="en-US"/>
        </w:rPr>
        <w:t xml:space="preserve"> benefits are </w:t>
      </w:r>
      <w:r w:rsidR="00F962F2">
        <w:rPr>
          <w:rFonts w:ascii="Calibri" w:hAnsi="Calibri"/>
          <w:sz w:val="22"/>
          <w:szCs w:val="22"/>
          <w:lang w:val="en-US"/>
        </w:rPr>
        <w:t xml:space="preserve">particularly </w:t>
      </w:r>
      <w:r w:rsidRPr="003341F3">
        <w:rPr>
          <w:rFonts w:ascii="Calibri" w:hAnsi="Calibri"/>
          <w:sz w:val="22"/>
          <w:szCs w:val="22"/>
          <w:lang w:val="en-US"/>
        </w:rPr>
        <w:t xml:space="preserve">associated with market orientated horizontal FDI </w:t>
      </w:r>
      <w:r w:rsidR="00F962F2">
        <w:rPr>
          <w:rFonts w:ascii="Calibri" w:hAnsi="Calibri"/>
          <w:sz w:val="22"/>
          <w:szCs w:val="22"/>
          <w:lang w:val="en-US"/>
        </w:rPr>
        <w:t xml:space="preserve">rather </w:t>
      </w:r>
      <w:r w:rsidRPr="003341F3">
        <w:rPr>
          <w:rFonts w:ascii="Calibri" w:hAnsi="Calibri"/>
          <w:sz w:val="22"/>
          <w:szCs w:val="22"/>
          <w:lang w:val="en-US"/>
        </w:rPr>
        <w:t xml:space="preserve">than vertical FDI. At country-level, Beugelsdijk et </w:t>
      </w:r>
      <w:r w:rsidR="003A6228" w:rsidRPr="003341F3">
        <w:rPr>
          <w:rFonts w:ascii="Calibri" w:hAnsi="Calibri"/>
          <w:sz w:val="22"/>
          <w:szCs w:val="22"/>
          <w:lang w:val="en-US"/>
        </w:rPr>
        <w:t>al (</w:t>
      </w:r>
      <w:r w:rsidRPr="003341F3">
        <w:rPr>
          <w:rFonts w:ascii="Calibri" w:hAnsi="Calibri"/>
          <w:sz w:val="22"/>
          <w:szCs w:val="22"/>
          <w:lang w:val="en-US"/>
        </w:rPr>
        <w:t xml:space="preserve">2008) also finds that horizontal FDI </w:t>
      </w:r>
      <w:r w:rsidR="001411F7">
        <w:rPr>
          <w:rFonts w:ascii="Calibri" w:hAnsi="Calibri"/>
          <w:sz w:val="22"/>
          <w:szCs w:val="22"/>
          <w:lang w:val="en-US"/>
        </w:rPr>
        <w:t xml:space="preserve">especially </w:t>
      </w:r>
      <w:r w:rsidRPr="003341F3">
        <w:rPr>
          <w:rFonts w:ascii="Calibri" w:hAnsi="Calibri"/>
          <w:sz w:val="22"/>
          <w:szCs w:val="22"/>
          <w:lang w:val="en-US"/>
        </w:rPr>
        <w:t>has a positive effect on the overall growth of the host country</w:t>
      </w:r>
      <w:r w:rsidR="003A6228">
        <w:rPr>
          <w:rFonts w:ascii="Calibri" w:hAnsi="Calibri"/>
          <w:sz w:val="22"/>
          <w:szCs w:val="22"/>
          <w:lang w:val="en-US"/>
        </w:rPr>
        <w:t xml:space="preserve"> which may be </w:t>
      </w:r>
      <w:r w:rsidR="003A6228" w:rsidRPr="003341F3">
        <w:rPr>
          <w:rFonts w:ascii="Calibri" w:hAnsi="Calibri"/>
          <w:sz w:val="22"/>
          <w:szCs w:val="22"/>
          <w:lang w:val="en-US"/>
        </w:rPr>
        <w:t>due</w:t>
      </w:r>
      <w:r w:rsidRPr="003341F3">
        <w:rPr>
          <w:rFonts w:ascii="Calibri" w:hAnsi="Calibri"/>
          <w:sz w:val="22"/>
          <w:szCs w:val="22"/>
          <w:lang w:val="en-US"/>
        </w:rPr>
        <w:t xml:space="preserve"> to the higher level of linkages with local firms in the case of horizontal FDI rather than </w:t>
      </w:r>
      <w:r w:rsidR="001411F7">
        <w:rPr>
          <w:rFonts w:ascii="Calibri" w:hAnsi="Calibri"/>
          <w:sz w:val="22"/>
          <w:szCs w:val="22"/>
          <w:lang w:val="en-US"/>
        </w:rPr>
        <w:t xml:space="preserve">in the case </w:t>
      </w:r>
      <w:r w:rsidRPr="003341F3">
        <w:rPr>
          <w:rFonts w:ascii="Calibri" w:hAnsi="Calibri"/>
          <w:sz w:val="22"/>
          <w:szCs w:val="22"/>
          <w:lang w:val="en-US"/>
        </w:rPr>
        <w:t>of vertical FDI and export-platform FDI.</w:t>
      </w:r>
    </w:p>
    <w:p w:rsidR="009B1E71" w:rsidRDefault="009B1E71" w:rsidP="00831442">
      <w:pPr>
        <w:spacing w:line="360" w:lineRule="auto"/>
        <w:jc w:val="both"/>
        <w:rPr>
          <w:rFonts w:ascii="Calibri" w:hAnsi="Calibri"/>
          <w:sz w:val="22"/>
          <w:szCs w:val="22"/>
          <w:lang w:val="en-US"/>
        </w:rPr>
      </w:pPr>
    </w:p>
    <w:p w:rsidR="00C95F88" w:rsidRPr="00C95F88" w:rsidRDefault="00494293" w:rsidP="00831442">
      <w:pPr>
        <w:spacing w:line="360" w:lineRule="auto"/>
        <w:jc w:val="both"/>
        <w:rPr>
          <w:rFonts w:ascii="Calibri" w:hAnsi="Calibri"/>
          <w:b/>
          <w:sz w:val="22"/>
          <w:szCs w:val="22"/>
          <w:u w:val="single"/>
          <w:lang w:val="en-US"/>
        </w:rPr>
      </w:pPr>
      <w:r>
        <w:rPr>
          <w:rFonts w:ascii="Calibri" w:hAnsi="Calibri"/>
          <w:b/>
          <w:sz w:val="22"/>
          <w:szCs w:val="22"/>
          <w:u w:val="single"/>
          <w:lang w:val="en-US"/>
        </w:rPr>
        <w:t>2.2.4</w:t>
      </w:r>
      <w:r w:rsidR="008F6B52">
        <w:rPr>
          <w:rFonts w:ascii="Calibri" w:hAnsi="Calibri"/>
          <w:b/>
          <w:sz w:val="22"/>
          <w:szCs w:val="22"/>
          <w:u w:val="single"/>
          <w:lang w:val="en-US"/>
        </w:rPr>
        <w:t xml:space="preserve"> </w:t>
      </w:r>
      <w:r w:rsidR="00720C0E">
        <w:rPr>
          <w:rFonts w:ascii="Calibri" w:hAnsi="Calibri"/>
          <w:b/>
          <w:sz w:val="22"/>
          <w:szCs w:val="22"/>
          <w:u w:val="single"/>
          <w:lang w:val="en-US"/>
        </w:rPr>
        <w:t>Competition</w:t>
      </w:r>
    </w:p>
    <w:p w:rsidR="00A44DEF" w:rsidRDefault="00C95F88" w:rsidP="00831442">
      <w:pPr>
        <w:spacing w:line="360" w:lineRule="auto"/>
        <w:jc w:val="both"/>
        <w:rPr>
          <w:rFonts w:ascii="Calibri" w:hAnsi="Calibri"/>
          <w:sz w:val="22"/>
          <w:szCs w:val="22"/>
          <w:lang w:val="en-US"/>
        </w:rPr>
      </w:pPr>
      <w:r>
        <w:rPr>
          <w:rFonts w:ascii="Calibri" w:hAnsi="Calibri"/>
          <w:sz w:val="22"/>
          <w:szCs w:val="22"/>
          <w:lang w:val="en-US"/>
        </w:rPr>
        <w:t xml:space="preserve">Another, </w:t>
      </w:r>
      <w:r w:rsidR="007448FE" w:rsidRPr="003341F3">
        <w:rPr>
          <w:rFonts w:ascii="Calibri" w:hAnsi="Calibri"/>
          <w:sz w:val="22"/>
          <w:szCs w:val="22"/>
          <w:lang w:val="en-US"/>
        </w:rPr>
        <w:t xml:space="preserve">channel through which FDI may also affect growth is the increase in competition. The entrance </w:t>
      </w:r>
      <w:r w:rsidR="001630B2" w:rsidRPr="003341F3">
        <w:rPr>
          <w:rFonts w:ascii="Calibri" w:hAnsi="Calibri"/>
          <w:sz w:val="22"/>
          <w:szCs w:val="22"/>
          <w:lang w:val="en-US"/>
        </w:rPr>
        <w:t xml:space="preserve">of </w:t>
      </w:r>
      <w:r w:rsidR="007448FE" w:rsidRPr="003341F3">
        <w:rPr>
          <w:rFonts w:ascii="Calibri" w:hAnsi="Calibri"/>
          <w:sz w:val="22"/>
          <w:szCs w:val="22"/>
          <w:lang w:val="en-US"/>
        </w:rPr>
        <w:t xml:space="preserve">multinationals in the local market may spur innovation and investment by </w:t>
      </w:r>
      <w:r w:rsidR="00085454">
        <w:rPr>
          <w:rFonts w:ascii="Calibri" w:hAnsi="Calibri"/>
          <w:sz w:val="22"/>
          <w:szCs w:val="22"/>
          <w:lang w:val="en-US"/>
        </w:rPr>
        <w:t>established</w:t>
      </w:r>
      <w:r w:rsidR="007448FE" w:rsidRPr="003341F3">
        <w:rPr>
          <w:rFonts w:ascii="Calibri" w:hAnsi="Calibri"/>
          <w:sz w:val="22"/>
          <w:szCs w:val="22"/>
          <w:lang w:val="en-US"/>
        </w:rPr>
        <w:t xml:space="preserve"> domestic companies</w:t>
      </w:r>
      <w:r w:rsidR="001630B2" w:rsidRPr="003341F3">
        <w:rPr>
          <w:rFonts w:ascii="Calibri" w:hAnsi="Calibri"/>
          <w:sz w:val="22"/>
          <w:szCs w:val="22"/>
          <w:lang w:val="en-US"/>
        </w:rPr>
        <w:t>,</w:t>
      </w:r>
      <w:r w:rsidR="007448FE" w:rsidRPr="003341F3">
        <w:rPr>
          <w:rFonts w:ascii="Calibri" w:hAnsi="Calibri"/>
          <w:sz w:val="22"/>
          <w:szCs w:val="22"/>
          <w:lang w:val="en-US"/>
        </w:rPr>
        <w:t xml:space="preserve"> which should make them more productive and competitive. But </w:t>
      </w:r>
      <w:r w:rsidR="00085454">
        <w:rPr>
          <w:rFonts w:ascii="Calibri" w:hAnsi="Calibri"/>
          <w:sz w:val="22"/>
          <w:szCs w:val="22"/>
          <w:lang w:val="en-US"/>
        </w:rPr>
        <w:t>when FDI enters the economy, it</w:t>
      </w:r>
      <w:r w:rsidR="007448FE" w:rsidRPr="003341F3">
        <w:rPr>
          <w:rFonts w:ascii="Calibri" w:hAnsi="Calibri"/>
          <w:sz w:val="22"/>
          <w:szCs w:val="22"/>
          <w:lang w:val="en-US"/>
        </w:rPr>
        <w:t xml:space="preserve"> may also well displace </w:t>
      </w:r>
      <w:r w:rsidR="00085454" w:rsidRPr="003341F3">
        <w:rPr>
          <w:rFonts w:ascii="Calibri" w:hAnsi="Calibri"/>
          <w:sz w:val="22"/>
          <w:szCs w:val="22"/>
          <w:lang w:val="en-US"/>
        </w:rPr>
        <w:t xml:space="preserve">domestic firms </w:t>
      </w:r>
      <w:r w:rsidR="007448FE" w:rsidRPr="003341F3">
        <w:rPr>
          <w:rFonts w:ascii="Calibri" w:hAnsi="Calibri"/>
          <w:sz w:val="22"/>
          <w:szCs w:val="22"/>
          <w:lang w:val="en-US"/>
        </w:rPr>
        <w:t>or even cause</w:t>
      </w:r>
      <w:r w:rsidR="00085454">
        <w:rPr>
          <w:rFonts w:ascii="Calibri" w:hAnsi="Calibri"/>
          <w:sz w:val="22"/>
          <w:szCs w:val="22"/>
          <w:lang w:val="en-US"/>
        </w:rPr>
        <w:t xml:space="preserve"> their bankruptcy, </w:t>
      </w:r>
      <w:r w:rsidR="007448FE" w:rsidRPr="003341F3">
        <w:rPr>
          <w:rFonts w:ascii="Calibri" w:hAnsi="Calibri"/>
          <w:sz w:val="22"/>
          <w:szCs w:val="22"/>
          <w:lang w:val="en-US"/>
        </w:rPr>
        <w:t>given the superiority of foreign affiliates over domestic firms in most developing co</w:t>
      </w:r>
      <w:r w:rsidR="00720C0E">
        <w:rPr>
          <w:rFonts w:ascii="Calibri" w:hAnsi="Calibri"/>
          <w:sz w:val="22"/>
          <w:szCs w:val="22"/>
          <w:lang w:val="en-US"/>
        </w:rPr>
        <w:t>untries (</w:t>
      </w:r>
      <w:proofErr w:type="spellStart"/>
      <w:r w:rsidR="00720C0E">
        <w:rPr>
          <w:rFonts w:ascii="Calibri" w:hAnsi="Calibri"/>
          <w:sz w:val="22"/>
          <w:szCs w:val="22"/>
          <w:lang w:val="en-US"/>
        </w:rPr>
        <w:t>Markusen</w:t>
      </w:r>
      <w:proofErr w:type="spellEnd"/>
      <w:r w:rsidR="00720C0E">
        <w:rPr>
          <w:rFonts w:ascii="Calibri" w:hAnsi="Calibri"/>
          <w:sz w:val="22"/>
          <w:szCs w:val="22"/>
          <w:lang w:val="en-US"/>
        </w:rPr>
        <w:t xml:space="preserve"> and </w:t>
      </w:r>
      <w:proofErr w:type="spellStart"/>
      <w:r w:rsidR="00FC4D0F">
        <w:rPr>
          <w:rFonts w:ascii="Calibri" w:hAnsi="Calibri"/>
          <w:sz w:val="22"/>
          <w:szCs w:val="22"/>
          <w:lang w:val="en-US"/>
        </w:rPr>
        <w:t>Venables</w:t>
      </w:r>
      <w:proofErr w:type="spellEnd"/>
      <w:r w:rsidR="00FC4D0F">
        <w:rPr>
          <w:rFonts w:ascii="Calibri" w:hAnsi="Calibri"/>
          <w:sz w:val="22"/>
          <w:szCs w:val="22"/>
          <w:lang w:val="en-US"/>
        </w:rPr>
        <w:t>,</w:t>
      </w:r>
      <w:r w:rsidR="00FC4D0F" w:rsidRPr="003341F3">
        <w:rPr>
          <w:rFonts w:ascii="Calibri" w:hAnsi="Calibri"/>
          <w:sz w:val="22"/>
          <w:szCs w:val="22"/>
          <w:lang w:val="en-US"/>
        </w:rPr>
        <w:t xml:space="preserve"> 1999</w:t>
      </w:r>
      <w:r w:rsidR="007448FE" w:rsidRPr="003341F3">
        <w:rPr>
          <w:rFonts w:ascii="Calibri" w:hAnsi="Calibri"/>
          <w:sz w:val="22"/>
          <w:szCs w:val="22"/>
          <w:lang w:val="en-US"/>
        </w:rPr>
        <w:t xml:space="preserve">). </w:t>
      </w:r>
      <w:r w:rsidR="00A44DEF">
        <w:rPr>
          <w:rFonts w:ascii="Calibri" w:hAnsi="Calibri"/>
          <w:sz w:val="22"/>
          <w:szCs w:val="22"/>
          <w:lang w:val="en-US"/>
        </w:rPr>
        <w:t>F</w:t>
      </w:r>
      <w:r w:rsidR="007448FE" w:rsidRPr="003341F3">
        <w:rPr>
          <w:rFonts w:ascii="Calibri" w:hAnsi="Calibri"/>
          <w:sz w:val="22"/>
          <w:szCs w:val="22"/>
          <w:lang w:val="en-US"/>
        </w:rPr>
        <w:t xml:space="preserve">ear for </w:t>
      </w:r>
      <w:r w:rsidR="00085454">
        <w:rPr>
          <w:rFonts w:ascii="Calibri" w:hAnsi="Calibri"/>
          <w:sz w:val="22"/>
          <w:szCs w:val="22"/>
          <w:lang w:val="en-US"/>
        </w:rPr>
        <w:t>this type of negative spillover</w:t>
      </w:r>
      <w:r w:rsidR="007448FE" w:rsidRPr="003341F3">
        <w:rPr>
          <w:rFonts w:ascii="Calibri" w:hAnsi="Calibri"/>
          <w:sz w:val="22"/>
          <w:szCs w:val="22"/>
          <w:lang w:val="en-US"/>
        </w:rPr>
        <w:t xml:space="preserve"> comes especially from foreign affiliates producing for the domest</w:t>
      </w:r>
      <w:r w:rsidR="00085454">
        <w:rPr>
          <w:rFonts w:ascii="Calibri" w:hAnsi="Calibri"/>
          <w:sz w:val="22"/>
          <w:szCs w:val="22"/>
          <w:lang w:val="en-US"/>
        </w:rPr>
        <w:t xml:space="preserve">ic markets (see horizontal FDI) and particularly </w:t>
      </w:r>
      <w:r w:rsidR="007448FE" w:rsidRPr="003341F3">
        <w:rPr>
          <w:rFonts w:ascii="Calibri" w:hAnsi="Calibri"/>
          <w:sz w:val="22"/>
          <w:szCs w:val="22"/>
          <w:lang w:val="en-US"/>
        </w:rPr>
        <w:t>when foreign affiliates enter in sectors where</w:t>
      </w:r>
      <w:r w:rsidR="00085454">
        <w:rPr>
          <w:rFonts w:ascii="Calibri" w:hAnsi="Calibri"/>
          <w:sz w:val="22"/>
          <w:szCs w:val="22"/>
          <w:lang w:val="en-US"/>
        </w:rPr>
        <w:t xml:space="preserve"> domestic firms are already established</w:t>
      </w:r>
      <w:r w:rsidR="007448FE" w:rsidRPr="003341F3">
        <w:rPr>
          <w:rFonts w:ascii="Calibri" w:hAnsi="Calibri"/>
          <w:sz w:val="22"/>
          <w:szCs w:val="22"/>
          <w:lang w:val="en-US"/>
        </w:rPr>
        <w:t>. Foreign investment</w:t>
      </w:r>
      <w:r w:rsidR="00085454">
        <w:rPr>
          <w:rFonts w:ascii="Calibri" w:hAnsi="Calibri"/>
          <w:sz w:val="22"/>
          <w:szCs w:val="22"/>
          <w:lang w:val="en-US"/>
        </w:rPr>
        <w:t>s</w:t>
      </w:r>
      <w:r w:rsidR="007448FE" w:rsidRPr="003341F3">
        <w:rPr>
          <w:rFonts w:ascii="Calibri" w:hAnsi="Calibri"/>
          <w:sz w:val="22"/>
          <w:szCs w:val="22"/>
          <w:lang w:val="en-US"/>
        </w:rPr>
        <w:t xml:space="preserve"> in these sector</w:t>
      </w:r>
      <w:r w:rsidR="00085454">
        <w:rPr>
          <w:rFonts w:ascii="Calibri" w:hAnsi="Calibri"/>
          <w:sz w:val="22"/>
          <w:szCs w:val="22"/>
          <w:lang w:val="en-US"/>
        </w:rPr>
        <w:t>s</w:t>
      </w:r>
      <w:r w:rsidR="007448FE" w:rsidRPr="003341F3">
        <w:rPr>
          <w:rFonts w:ascii="Calibri" w:hAnsi="Calibri"/>
          <w:sz w:val="22"/>
          <w:szCs w:val="22"/>
          <w:lang w:val="en-US"/>
        </w:rPr>
        <w:t xml:space="preserve"> may </w:t>
      </w:r>
      <w:r w:rsidR="007448FE" w:rsidRPr="003341F3">
        <w:rPr>
          <w:rFonts w:ascii="Calibri" w:hAnsi="Calibri"/>
          <w:sz w:val="22"/>
          <w:szCs w:val="22"/>
          <w:lang w:val="en-US"/>
        </w:rPr>
        <w:lastRenderedPageBreak/>
        <w:t xml:space="preserve">take away opportunities for local entrepreneurship and </w:t>
      </w:r>
      <w:r w:rsidR="00085454">
        <w:rPr>
          <w:rFonts w:ascii="Calibri" w:hAnsi="Calibri"/>
          <w:sz w:val="22"/>
          <w:szCs w:val="22"/>
          <w:lang w:val="en-US"/>
        </w:rPr>
        <w:t xml:space="preserve">most </w:t>
      </w:r>
      <w:r w:rsidR="007448FE" w:rsidRPr="003341F3">
        <w:rPr>
          <w:rFonts w:ascii="Calibri" w:hAnsi="Calibri"/>
          <w:sz w:val="22"/>
          <w:szCs w:val="22"/>
          <w:lang w:val="en-US"/>
        </w:rPr>
        <w:t xml:space="preserve">likely </w:t>
      </w:r>
      <w:r w:rsidR="00085454">
        <w:rPr>
          <w:rFonts w:ascii="Calibri" w:hAnsi="Calibri"/>
          <w:sz w:val="22"/>
          <w:szCs w:val="22"/>
          <w:lang w:val="en-US"/>
        </w:rPr>
        <w:t>will lead to a reduction in</w:t>
      </w:r>
      <w:r w:rsidR="007448FE" w:rsidRPr="003341F3">
        <w:rPr>
          <w:rFonts w:ascii="Calibri" w:hAnsi="Calibri"/>
          <w:sz w:val="22"/>
          <w:szCs w:val="22"/>
          <w:lang w:val="en-US"/>
        </w:rPr>
        <w:t xml:space="preserve"> domestic investments. For example, </w:t>
      </w:r>
      <w:proofErr w:type="spellStart"/>
      <w:r w:rsidR="007448FE" w:rsidRPr="003341F3">
        <w:rPr>
          <w:rFonts w:ascii="Calibri" w:hAnsi="Calibri"/>
          <w:sz w:val="22"/>
          <w:szCs w:val="22"/>
          <w:lang w:val="en-US"/>
        </w:rPr>
        <w:t>Aitken</w:t>
      </w:r>
      <w:proofErr w:type="spellEnd"/>
      <w:r w:rsidR="007448FE" w:rsidRPr="003341F3">
        <w:rPr>
          <w:rFonts w:ascii="Calibri" w:hAnsi="Calibri"/>
          <w:sz w:val="22"/>
          <w:szCs w:val="22"/>
          <w:lang w:val="en-US"/>
        </w:rPr>
        <w:t xml:space="preserve"> and Harrison (1999) show that the entrance of multinationals could disturb the existing market equilibrium and thereby force domestic firms to cut their productio</w:t>
      </w:r>
      <w:r w:rsidR="001630B2" w:rsidRPr="003341F3">
        <w:rPr>
          <w:rFonts w:ascii="Calibri" w:hAnsi="Calibri"/>
          <w:sz w:val="22"/>
          <w:szCs w:val="22"/>
          <w:lang w:val="en-US"/>
        </w:rPr>
        <w:t xml:space="preserve">n. </w:t>
      </w:r>
      <w:r w:rsidR="00085454">
        <w:rPr>
          <w:rFonts w:ascii="Calibri" w:hAnsi="Calibri"/>
          <w:sz w:val="22"/>
          <w:szCs w:val="22"/>
          <w:lang w:val="en-US"/>
        </w:rPr>
        <w:t>Consequently</w:t>
      </w:r>
      <w:r w:rsidR="00A44DEF">
        <w:rPr>
          <w:rFonts w:ascii="Calibri" w:hAnsi="Calibri"/>
          <w:sz w:val="22"/>
          <w:szCs w:val="22"/>
          <w:lang w:val="en-US"/>
        </w:rPr>
        <w:t>,</w:t>
      </w:r>
      <w:r w:rsidR="001630B2" w:rsidRPr="003341F3">
        <w:rPr>
          <w:rFonts w:ascii="Calibri" w:hAnsi="Calibri"/>
          <w:sz w:val="22"/>
          <w:szCs w:val="22"/>
          <w:lang w:val="en-US"/>
        </w:rPr>
        <w:t xml:space="preserve"> productivities</w:t>
      </w:r>
      <w:r w:rsidR="007448FE" w:rsidRPr="003341F3">
        <w:rPr>
          <w:rFonts w:ascii="Calibri" w:hAnsi="Calibri"/>
          <w:sz w:val="22"/>
          <w:szCs w:val="22"/>
          <w:lang w:val="en-US"/>
        </w:rPr>
        <w:t xml:space="preserve"> of these domestic firms </w:t>
      </w:r>
      <w:r w:rsidR="00A44DEF">
        <w:rPr>
          <w:rFonts w:ascii="Calibri" w:hAnsi="Calibri"/>
          <w:sz w:val="22"/>
          <w:szCs w:val="22"/>
          <w:lang w:val="en-US"/>
        </w:rPr>
        <w:t>will</w:t>
      </w:r>
      <w:r w:rsidR="007448FE" w:rsidRPr="003341F3">
        <w:rPr>
          <w:rFonts w:ascii="Calibri" w:hAnsi="Calibri"/>
          <w:sz w:val="22"/>
          <w:szCs w:val="22"/>
          <w:lang w:val="en-US"/>
        </w:rPr>
        <w:t xml:space="preserve"> fall, since fixed cost could be spread only over a smaller production. Even when foreign affiliates do not operate in the same sector as existing domestic firms, they may pre-empt investment by domestic firms that are able to. However</w:t>
      </w:r>
      <w:r w:rsidR="00A44DEF">
        <w:rPr>
          <w:rFonts w:ascii="Calibri" w:hAnsi="Calibri"/>
          <w:sz w:val="22"/>
          <w:szCs w:val="22"/>
          <w:lang w:val="en-US"/>
        </w:rPr>
        <w:t>,</w:t>
      </w:r>
      <w:r w:rsidR="007448FE" w:rsidRPr="003341F3">
        <w:rPr>
          <w:rFonts w:ascii="Calibri" w:hAnsi="Calibri"/>
          <w:sz w:val="22"/>
          <w:szCs w:val="22"/>
          <w:lang w:val="en-US"/>
        </w:rPr>
        <w:t xml:space="preserve"> this scenario is not very likely in most </w:t>
      </w:r>
      <w:r w:rsidR="00D771DF">
        <w:rPr>
          <w:rFonts w:ascii="Calibri" w:hAnsi="Calibri"/>
          <w:sz w:val="22"/>
          <w:szCs w:val="22"/>
          <w:lang w:val="en-US"/>
        </w:rPr>
        <w:t xml:space="preserve">developing countries, as the </w:t>
      </w:r>
      <w:r w:rsidR="007448FE" w:rsidRPr="003341F3">
        <w:rPr>
          <w:rFonts w:ascii="Calibri" w:hAnsi="Calibri"/>
          <w:sz w:val="22"/>
          <w:szCs w:val="22"/>
          <w:lang w:val="en-US"/>
        </w:rPr>
        <w:t>cost</w:t>
      </w:r>
      <w:r w:rsidR="00D771DF">
        <w:rPr>
          <w:rFonts w:ascii="Calibri" w:hAnsi="Calibri"/>
          <w:sz w:val="22"/>
          <w:szCs w:val="22"/>
          <w:lang w:val="en-US"/>
        </w:rPr>
        <w:t>s as well as the time</w:t>
      </w:r>
      <w:r w:rsidR="007448FE" w:rsidRPr="003341F3">
        <w:rPr>
          <w:rFonts w:ascii="Calibri" w:hAnsi="Calibri"/>
          <w:sz w:val="22"/>
          <w:szCs w:val="22"/>
          <w:lang w:val="en-US"/>
        </w:rPr>
        <w:t xml:space="preserve"> </w:t>
      </w:r>
      <w:r w:rsidR="00D771DF">
        <w:rPr>
          <w:rFonts w:ascii="Calibri" w:hAnsi="Calibri"/>
          <w:sz w:val="22"/>
          <w:szCs w:val="22"/>
          <w:lang w:val="en-US"/>
        </w:rPr>
        <w:t>are too high</w:t>
      </w:r>
      <w:r w:rsidR="007448FE" w:rsidRPr="003341F3">
        <w:rPr>
          <w:rFonts w:ascii="Calibri" w:hAnsi="Calibri"/>
          <w:sz w:val="22"/>
          <w:szCs w:val="22"/>
          <w:lang w:val="en-US"/>
        </w:rPr>
        <w:t xml:space="preserve"> for domestic producers to enter new sectors. </w:t>
      </w:r>
    </w:p>
    <w:p w:rsidR="009A3DC0"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The relationship between FDI and domestic investment is expected to be complementary when foreign investments are made in sectors that are underdeveloped, or where imported technology and knowledge are new for the host country. One can argue that in most developing countries, vertical and export-platform FDI can be complementary with domestic investment. In developing countries</w:t>
      </w:r>
      <w:r w:rsidR="00D771DF">
        <w:rPr>
          <w:rFonts w:ascii="Calibri" w:hAnsi="Calibri"/>
          <w:sz w:val="22"/>
          <w:szCs w:val="22"/>
          <w:lang w:val="en-US"/>
        </w:rPr>
        <w:t xml:space="preserve">, </w:t>
      </w:r>
      <w:r w:rsidRPr="003341F3">
        <w:rPr>
          <w:rFonts w:ascii="Calibri" w:hAnsi="Calibri"/>
          <w:sz w:val="22"/>
          <w:szCs w:val="22"/>
          <w:lang w:val="en-US"/>
        </w:rPr>
        <w:t>where</w:t>
      </w:r>
      <w:r w:rsidR="00D771DF">
        <w:rPr>
          <w:rFonts w:ascii="Calibri" w:hAnsi="Calibri"/>
          <w:sz w:val="22"/>
          <w:szCs w:val="22"/>
          <w:lang w:val="en-US"/>
        </w:rPr>
        <w:t xml:space="preserve"> there is </w:t>
      </w:r>
      <w:r w:rsidR="00D74C5B">
        <w:rPr>
          <w:rFonts w:ascii="Calibri" w:hAnsi="Calibri"/>
          <w:sz w:val="22"/>
          <w:szCs w:val="22"/>
          <w:lang w:val="en-US"/>
        </w:rPr>
        <w:t xml:space="preserve">little </w:t>
      </w:r>
      <w:r w:rsidR="00D74C5B" w:rsidRPr="003341F3">
        <w:rPr>
          <w:rFonts w:ascii="Calibri" w:hAnsi="Calibri"/>
          <w:sz w:val="22"/>
          <w:szCs w:val="22"/>
          <w:lang w:val="en-US"/>
        </w:rPr>
        <w:t>knowledge</w:t>
      </w:r>
      <w:r w:rsidRPr="003341F3">
        <w:rPr>
          <w:rFonts w:ascii="Calibri" w:hAnsi="Calibri"/>
          <w:sz w:val="22"/>
          <w:szCs w:val="22"/>
          <w:lang w:val="en-US"/>
        </w:rPr>
        <w:t xml:space="preserve"> about foreign markets and</w:t>
      </w:r>
      <w:r w:rsidR="00D771DF">
        <w:rPr>
          <w:rFonts w:ascii="Calibri" w:hAnsi="Calibri"/>
          <w:sz w:val="22"/>
          <w:szCs w:val="22"/>
          <w:lang w:val="en-US"/>
        </w:rPr>
        <w:t xml:space="preserve"> where</w:t>
      </w:r>
      <w:r w:rsidRPr="003341F3">
        <w:rPr>
          <w:rFonts w:ascii="Calibri" w:hAnsi="Calibri"/>
          <w:sz w:val="22"/>
          <w:szCs w:val="22"/>
          <w:lang w:val="en-US"/>
        </w:rPr>
        <w:t xml:space="preserve"> the export sector </w:t>
      </w:r>
      <w:r w:rsidR="00D771DF">
        <w:rPr>
          <w:rFonts w:ascii="Calibri" w:hAnsi="Calibri"/>
          <w:sz w:val="22"/>
          <w:szCs w:val="22"/>
          <w:lang w:val="en-US"/>
        </w:rPr>
        <w:t xml:space="preserve">is </w:t>
      </w:r>
      <w:r w:rsidRPr="003341F3">
        <w:rPr>
          <w:rFonts w:ascii="Calibri" w:hAnsi="Calibri"/>
          <w:sz w:val="22"/>
          <w:szCs w:val="22"/>
          <w:lang w:val="en-US"/>
        </w:rPr>
        <w:t xml:space="preserve">still underdeveloped, foreign affiliates </w:t>
      </w:r>
      <w:r w:rsidR="00D771DF">
        <w:rPr>
          <w:rFonts w:ascii="Calibri" w:hAnsi="Calibri"/>
          <w:sz w:val="22"/>
          <w:szCs w:val="22"/>
          <w:lang w:val="en-US"/>
        </w:rPr>
        <w:t xml:space="preserve">that are </w:t>
      </w:r>
      <w:r w:rsidRPr="003341F3">
        <w:rPr>
          <w:rFonts w:ascii="Calibri" w:hAnsi="Calibri"/>
          <w:sz w:val="22"/>
          <w:szCs w:val="22"/>
          <w:lang w:val="en-US"/>
        </w:rPr>
        <w:t xml:space="preserve">orientated toward export can open and bring in new knowledge of foreign markets for domestic firms. </w:t>
      </w:r>
    </w:p>
    <w:p w:rsidR="00C95F88" w:rsidRPr="003341F3" w:rsidRDefault="00C95F88" w:rsidP="00831442">
      <w:pPr>
        <w:spacing w:line="360" w:lineRule="auto"/>
        <w:jc w:val="both"/>
        <w:rPr>
          <w:rFonts w:ascii="Calibri" w:hAnsi="Calibri"/>
          <w:sz w:val="22"/>
          <w:szCs w:val="22"/>
          <w:lang w:val="en-US"/>
        </w:rPr>
      </w:pPr>
    </w:p>
    <w:p w:rsidR="007448FE" w:rsidRPr="00B62A49" w:rsidRDefault="007448FE" w:rsidP="00831442">
      <w:pPr>
        <w:spacing w:line="360" w:lineRule="auto"/>
        <w:jc w:val="both"/>
        <w:rPr>
          <w:rFonts w:ascii="Calibri" w:hAnsi="Calibri"/>
          <w:b/>
          <w:u w:val="single"/>
          <w:lang w:val="en-US"/>
        </w:rPr>
      </w:pPr>
      <w:r w:rsidRPr="00B62A49">
        <w:rPr>
          <w:rFonts w:ascii="Calibri" w:hAnsi="Calibri"/>
          <w:b/>
          <w:u w:val="single"/>
          <w:lang w:val="en-US"/>
        </w:rPr>
        <w:t xml:space="preserve">2.3 Direct effect of </w:t>
      </w:r>
      <w:r w:rsidR="002D512A" w:rsidRPr="00B62A49">
        <w:rPr>
          <w:rFonts w:ascii="Calibri" w:hAnsi="Calibri"/>
          <w:b/>
          <w:u w:val="single"/>
          <w:lang w:val="en-US"/>
        </w:rPr>
        <w:t xml:space="preserve">the </w:t>
      </w:r>
      <w:r w:rsidRPr="00B62A49">
        <w:rPr>
          <w:rFonts w:ascii="Calibri" w:hAnsi="Calibri"/>
          <w:b/>
          <w:u w:val="single"/>
          <w:lang w:val="en-US"/>
        </w:rPr>
        <w:t xml:space="preserve">different </w:t>
      </w:r>
      <w:r w:rsidR="000A3241" w:rsidRPr="00B62A49">
        <w:rPr>
          <w:rFonts w:ascii="Calibri" w:hAnsi="Calibri"/>
          <w:b/>
          <w:u w:val="single"/>
          <w:lang w:val="en-US"/>
        </w:rPr>
        <w:t xml:space="preserve">types </w:t>
      </w:r>
      <w:r w:rsidR="00B62A49" w:rsidRPr="00B62A49">
        <w:rPr>
          <w:rFonts w:ascii="Calibri" w:hAnsi="Calibri"/>
          <w:b/>
          <w:u w:val="single"/>
          <w:lang w:val="en-US"/>
        </w:rPr>
        <w:t>FDI</w:t>
      </w: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Beside</w:t>
      </w:r>
      <w:r w:rsidR="00D771DF">
        <w:rPr>
          <w:rFonts w:ascii="Calibri" w:hAnsi="Calibri"/>
          <w:sz w:val="22"/>
          <w:szCs w:val="22"/>
          <w:lang w:val="en-US"/>
        </w:rPr>
        <w:t xml:space="preserve"> the effects</w:t>
      </w:r>
      <w:r w:rsidRPr="003341F3">
        <w:rPr>
          <w:rFonts w:ascii="Calibri" w:hAnsi="Calibri"/>
          <w:sz w:val="22"/>
          <w:szCs w:val="22"/>
          <w:lang w:val="en-US"/>
        </w:rPr>
        <w:t xml:space="preserve"> through the spillover channels, horizontal</w:t>
      </w:r>
      <w:r w:rsidR="00B927E4">
        <w:rPr>
          <w:rFonts w:ascii="Calibri" w:hAnsi="Calibri"/>
          <w:sz w:val="22"/>
          <w:szCs w:val="22"/>
          <w:lang w:val="en-US"/>
        </w:rPr>
        <w:t>,</w:t>
      </w:r>
      <w:r w:rsidRPr="003341F3">
        <w:rPr>
          <w:rFonts w:ascii="Calibri" w:hAnsi="Calibri"/>
          <w:sz w:val="22"/>
          <w:szCs w:val="22"/>
          <w:lang w:val="en-US"/>
        </w:rPr>
        <w:t xml:space="preserve"> vertical and export-platform FDI may also affect the economy of host country directly. One of the reasons why governments are stimulating investments is that it boosts employments. It is believe</w:t>
      </w:r>
      <w:r w:rsidR="00D771DF">
        <w:rPr>
          <w:rFonts w:ascii="Calibri" w:hAnsi="Calibri"/>
          <w:sz w:val="22"/>
          <w:szCs w:val="22"/>
          <w:lang w:val="en-US"/>
        </w:rPr>
        <w:t>d</w:t>
      </w:r>
      <w:r w:rsidRPr="003341F3">
        <w:rPr>
          <w:rFonts w:ascii="Calibri" w:hAnsi="Calibri"/>
          <w:sz w:val="22"/>
          <w:szCs w:val="22"/>
          <w:lang w:val="en-US"/>
        </w:rPr>
        <w:t xml:space="preserve"> that export orientated FDI have a large impact on the employment of the host country than horizontal FDI. According to Beugelsdijk(2008), export orientated FDI’s are likely to have large employment effect</w:t>
      </w:r>
      <w:r w:rsidR="008744AF">
        <w:rPr>
          <w:rFonts w:ascii="Calibri" w:hAnsi="Calibri"/>
          <w:sz w:val="22"/>
          <w:szCs w:val="22"/>
          <w:lang w:val="en-US"/>
        </w:rPr>
        <w:t>,</w:t>
      </w:r>
      <w:r w:rsidR="00D771DF">
        <w:rPr>
          <w:rFonts w:ascii="Calibri" w:hAnsi="Calibri"/>
          <w:sz w:val="22"/>
          <w:szCs w:val="22"/>
          <w:lang w:val="en-US"/>
        </w:rPr>
        <w:t xml:space="preserve"> because they</w:t>
      </w:r>
      <w:r w:rsidRPr="003341F3">
        <w:rPr>
          <w:rFonts w:ascii="Calibri" w:hAnsi="Calibri"/>
          <w:sz w:val="22"/>
          <w:szCs w:val="22"/>
          <w:lang w:val="en-US"/>
        </w:rPr>
        <w:t xml:space="preserve"> produce fo</w:t>
      </w:r>
      <w:r w:rsidR="00B21D9C">
        <w:rPr>
          <w:rFonts w:ascii="Calibri" w:hAnsi="Calibri"/>
          <w:sz w:val="22"/>
          <w:szCs w:val="22"/>
          <w:lang w:val="en-US"/>
        </w:rPr>
        <w:t xml:space="preserve">r the home </w:t>
      </w:r>
      <w:r w:rsidR="00D771DF">
        <w:rPr>
          <w:rFonts w:ascii="Calibri" w:hAnsi="Calibri"/>
          <w:sz w:val="22"/>
          <w:szCs w:val="22"/>
          <w:lang w:val="en-US"/>
        </w:rPr>
        <w:t xml:space="preserve">market </w:t>
      </w:r>
      <w:r w:rsidR="00B21D9C">
        <w:rPr>
          <w:rFonts w:ascii="Calibri" w:hAnsi="Calibri"/>
          <w:sz w:val="22"/>
          <w:szCs w:val="22"/>
          <w:lang w:val="en-US"/>
        </w:rPr>
        <w:t xml:space="preserve">as well as the </w:t>
      </w:r>
      <w:r w:rsidR="00D771DF">
        <w:rPr>
          <w:rFonts w:ascii="Calibri" w:hAnsi="Calibri"/>
          <w:sz w:val="22"/>
          <w:szCs w:val="22"/>
          <w:lang w:val="en-US"/>
        </w:rPr>
        <w:t xml:space="preserve">local market, </w:t>
      </w:r>
      <w:r w:rsidRPr="003341F3">
        <w:rPr>
          <w:rFonts w:ascii="Calibri" w:hAnsi="Calibri"/>
          <w:sz w:val="22"/>
          <w:szCs w:val="22"/>
          <w:lang w:val="en-US"/>
        </w:rPr>
        <w:t xml:space="preserve">this require more labor than horizontal FDI which only focuses on the local market. </w:t>
      </w:r>
      <w:proofErr w:type="spellStart"/>
      <w:r w:rsidRPr="003341F3">
        <w:rPr>
          <w:rFonts w:ascii="Calibri" w:hAnsi="Calibri"/>
          <w:sz w:val="22"/>
          <w:szCs w:val="22"/>
          <w:lang w:val="en-US"/>
        </w:rPr>
        <w:t>Protensko</w:t>
      </w:r>
      <w:proofErr w:type="spellEnd"/>
      <w:r w:rsidRPr="003341F3">
        <w:rPr>
          <w:rFonts w:ascii="Calibri" w:hAnsi="Calibri"/>
          <w:sz w:val="22"/>
          <w:szCs w:val="22"/>
          <w:lang w:val="en-US"/>
        </w:rPr>
        <w:t xml:space="preserve"> (2003)</w:t>
      </w:r>
      <w:r w:rsidR="00D771DF">
        <w:rPr>
          <w:rFonts w:ascii="Calibri" w:hAnsi="Calibri"/>
          <w:sz w:val="22"/>
          <w:szCs w:val="22"/>
          <w:lang w:val="en-US"/>
        </w:rPr>
        <w:t xml:space="preserve"> confirms this by empirically showing</w:t>
      </w:r>
      <w:r w:rsidRPr="003341F3">
        <w:rPr>
          <w:rFonts w:ascii="Calibri" w:hAnsi="Calibri"/>
          <w:sz w:val="22"/>
          <w:szCs w:val="22"/>
          <w:lang w:val="en-US"/>
        </w:rPr>
        <w:t xml:space="preserve"> that </w:t>
      </w:r>
      <w:r w:rsidR="00D771DF" w:rsidRPr="003341F3">
        <w:rPr>
          <w:rFonts w:ascii="Calibri" w:hAnsi="Calibri"/>
          <w:sz w:val="22"/>
          <w:szCs w:val="22"/>
          <w:lang w:val="en-US"/>
        </w:rPr>
        <w:t>in the Czech Republic in 1999</w:t>
      </w:r>
      <w:r w:rsidR="00D771DF">
        <w:rPr>
          <w:rFonts w:ascii="Calibri" w:hAnsi="Calibri"/>
          <w:sz w:val="22"/>
          <w:szCs w:val="22"/>
          <w:lang w:val="en-US"/>
        </w:rPr>
        <w:t>, vertical FDI was</w:t>
      </w:r>
      <w:r w:rsidRPr="003341F3">
        <w:rPr>
          <w:rFonts w:ascii="Calibri" w:hAnsi="Calibri"/>
          <w:sz w:val="22"/>
          <w:szCs w:val="22"/>
          <w:lang w:val="en-US"/>
        </w:rPr>
        <w:t xml:space="preserve"> more beneficial than horizontal FDI</w:t>
      </w:r>
      <w:r w:rsidR="00D771DF">
        <w:rPr>
          <w:rFonts w:ascii="Calibri" w:hAnsi="Calibri"/>
          <w:sz w:val="22"/>
          <w:szCs w:val="22"/>
          <w:lang w:val="en-US"/>
        </w:rPr>
        <w:t xml:space="preserve"> regarding employment</w:t>
      </w:r>
      <w:r w:rsidRPr="003341F3">
        <w:rPr>
          <w:rFonts w:ascii="Calibri" w:hAnsi="Calibri"/>
          <w:sz w:val="22"/>
          <w:szCs w:val="22"/>
          <w:lang w:val="en-US"/>
        </w:rPr>
        <w:t xml:space="preserve">. </w:t>
      </w:r>
    </w:p>
    <w:p w:rsidR="006C3098"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ab/>
        <w:t>Also the export orientation of vertical and export-platform FDI should generate more foreign exchange earnings for the host country. Contrary, foreign affiliates aiming at the domestic market do not generate export revenues. Instead</w:t>
      </w:r>
      <w:r w:rsidR="006F7B41">
        <w:rPr>
          <w:rFonts w:ascii="Calibri" w:hAnsi="Calibri"/>
          <w:sz w:val="22"/>
          <w:szCs w:val="22"/>
          <w:lang w:val="en-US"/>
        </w:rPr>
        <w:t>,</w:t>
      </w:r>
      <w:r w:rsidRPr="003341F3">
        <w:rPr>
          <w:rFonts w:ascii="Calibri" w:hAnsi="Calibri"/>
          <w:sz w:val="22"/>
          <w:szCs w:val="22"/>
          <w:lang w:val="en-US"/>
        </w:rPr>
        <w:t xml:space="preserve"> in the long run</w:t>
      </w:r>
      <w:r w:rsidR="006F7B41">
        <w:rPr>
          <w:rFonts w:ascii="Calibri" w:hAnsi="Calibri"/>
          <w:sz w:val="22"/>
          <w:szCs w:val="22"/>
          <w:lang w:val="en-US"/>
        </w:rPr>
        <w:t>,</w:t>
      </w:r>
      <w:r w:rsidRPr="003341F3">
        <w:rPr>
          <w:rFonts w:ascii="Calibri" w:hAnsi="Calibri"/>
          <w:sz w:val="22"/>
          <w:szCs w:val="22"/>
          <w:lang w:val="en-US"/>
        </w:rPr>
        <w:t xml:space="preserve"> horizontal FDI may even deteriorate the balance of payments of the host country due to the repatriation of funds. All this may weaken the growth impact of</w:t>
      </w:r>
      <w:r w:rsidR="006F7B41">
        <w:rPr>
          <w:rFonts w:ascii="Calibri" w:hAnsi="Calibri"/>
          <w:sz w:val="22"/>
          <w:szCs w:val="22"/>
          <w:lang w:val="en-US"/>
        </w:rPr>
        <w:t xml:space="preserve"> horizontal FDI and strengthen</w:t>
      </w:r>
      <w:r w:rsidRPr="003341F3">
        <w:rPr>
          <w:rFonts w:ascii="Calibri" w:hAnsi="Calibri"/>
          <w:sz w:val="22"/>
          <w:szCs w:val="22"/>
          <w:lang w:val="en-US"/>
        </w:rPr>
        <w:t xml:space="preserve"> the case for vertical and export-platform FDI. However, for economic growth in the long run, diffusion of technology and knowledge by MNCs to local firms may </w:t>
      </w:r>
      <w:r w:rsidR="006F7B41">
        <w:rPr>
          <w:rFonts w:ascii="Calibri" w:hAnsi="Calibri"/>
          <w:sz w:val="22"/>
          <w:szCs w:val="22"/>
          <w:lang w:val="en-US"/>
        </w:rPr>
        <w:t xml:space="preserve">of greater of importance </w:t>
      </w:r>
      <w:r w:rsidR="00A44DEF">
        <w:rPr>
          <w:rFonts w:ascii="Calibri" w:hAnsi="Calibri"/>
          <w:sz w:val="22"/>
          <w:szCs w:val="22"/>
          <w:lang w:val="en-US"/>
        </w:rPr>
        <w:t>than the direct effects of FDI</w:t>
      </w:r>
      <w:r w:rsidRPr="003341F3">
        <w:rPr>
          <w:rFonts w:ascii="Calibri" w:hAnsi="Calibri"/>
          <w:sz w:val="22"/>
          <w:szCs w:val="22"/>
          <w:lang w:val="en-US"/>
        </w:rPr>
        <w:t>.</w:t>
      </w: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lastRenderedPageBreak/>
        <w:t>The box below summarizes the possible positive and negative growth effects of the different types of FDI.</w:t>
      </w:r>
    </w:p>
    <w:tbl>
      <w:tblPr>
        <w:tblStyle w:val="LightList-Accent11"/>
        <w:tblW w:w="0" w:type="auto"/>
        <w:tblLook w:val="00A0"/>
      </w:tblPr>
      <w:tblGrid>
        <w:gridCol w:w="1668"/>
        <w:gridCol w:w="2302"/>
        <w:gridCol w:w="5127"/>
      </w:tblGrid>
      <w:tr w:rsidR="00F73C61" w:rsidRPr="00A74256" w:rsidTr="00F123D3">
        <w:trPr>
          <w:cnfStyle w:val="100000000000"/>
        </w:trPr>
        <w:tc>
          <w:tcPr>
            <w:cnfStyle w:val="001000000000"/>
            <w:tcW w:w="0" w:type="auto"/>
          </w:tcPr>
          <w:p w:rsidR="007448FE" w:rsidRPr="00A74256" w:rsidRDefault="007448FE" w:rsidP="00831442">
            <w:pPr>
              <w:spacing w:line="360" w:lineRule="auto"/>
              <w:jc w:val="both"/>
              <w:rPr>
                <w:rFonts w:ascii="Calibri" w:hAnsi="Calibri"/>
                <w:b w:val="0"/>
                <w:bCs w:val="0"/>
                <w:color w:val="000000"/>
                <w:sz w:val="18"/>
                <w:szCs w:val="18"/>
                <w:lang w:val="en-US"/>
              </w:rPr>
            </w:pPr>
          </w:p>
        </w:tc>
        <w:tc>
          <w:tcPr>
            <w:cnfStyle w:val="000010000000"/>
            <w:tcW w:w="0" w:type="auto"/>
          </w:tcPr>
          <w:p w:rsidR="007448FE" w:rsidRPr="00A74256" w:rsidRDefault="007448FE" w:rsidP="00831442">
            <w:pPr>
              <w:spacing w:line="360" w:lineRule="auto"/>
              <w:jc w:val="both"/>
              <w:rPr>
                <w:rFonts w:ascii="Calibri" w:hAnsi="Calibri"/>
                <w:b w:val="0"/>
                <w:bCs w:val="0"/>
                <w:color w:val="000000"/>
                <w:sz w:val="18"/>
                <w:szCs w:val="18"/>
                <w:lang w:val="en-US"/>
              </w:rPr>
            </w:pPr>
            <w:r w:rsidRPr="00A74256">
              <w:rPr>
                <w:rFonts w:ascii="Calibri" w:hAnsi="Calibri"/>
                <w:b w:val="0"/>
                <w:bCs w:val="0"/>
                <w:color w:val="000000"/>
                <w:sz w:val="18"/>
                <w:szCs w:val="18"/>
                <w:lang w:val="en-US"/>
              </w:rPr>
              <w:t>Motivated by:</w:t>
            </w:r>
          </w:p>
        </w:tc>
        <w:tc>
          <w:tcPr>
            <w:tcW w:w="0" w:type="auto"/>
          </w:tcPr>
          <w:p w:rsidR="007448FE" w:rsidRPr="00A74256" w:rsidRDefault="007448FE" w:rsidP="00831442">
            <w:pPr>
              <w:spacing w:line="360" w:lineRule="auto"/>
              <w:jc w:val="both"/>
              <w:cnfStyle w:val="100000000000"/>
              <w:rPr>
                <w:rFonts w:ascii="Calibri" w:hAnsi="Calibri"/>
                <w:b w:val="0"/>
                <w:bCs w:val="0"/>
                <w:color w:val="000000"/>
                <w:sz w:val="18"/>
                <w:szCs w:val="18"/>
                <w:lang w:val="en-US"/>
              </w:rPr>
            </w:pPr>
            <w:r w:rsidRPr="00A74256">
              <w:rPr>
                <w:rFonts w:ascii="Calibri" w:hAnsi="Calibri"/>
                <w:b w:val="0"/>
                <w:bCs w:val="0"/>
                <w:color w:val="000000"/>
                <w:sz w:val="18"/>
                <w:szCs w:val="18"/>
                <w:lang w:val="en-US"/>
              </w:rPr>
              <w:t>Expected growth effect</w:t>
            </w:r>
            <w:r w:rsidR="00846590">
              <w:rPr>
                <w:rFonts w:ascii="Calibri" w:hAnsi="Calibri"/>
                <w:b w:val="0"/>
                <w:bCs w:val="0"/>
                <w:color w:val="000000"/>
                <w:sz w:val="18"/>
                <w:szCs w:val="18"/>
                <w:lang w:val="en-US"/>
              </w:rPr>
              <w:t>s</w:t>
            </w:r>
            <w:r w:rsidRPr="00A74256">
              <w:rPr>
                <w:rFonts w:ascii="Calibri" w:hAnsi="Calibri"/>
                <w:b w:val="0"/>
                <w:bCs w:val="0"/>
                <w:color w:val="000000"/>
                <w:sz w:val="18"/>
                <w:szCs w:val="18"/>
                <w:lang w:val="en-US"/>
              </w:rPr>
              <w:t>:</w:t>
            </w:r>
          </w:p>
        </w:tc>
      </w:tr>
      <w:tr w:rsidR="00F73C61" w:rsidRPr="00A74256" w:rsidTr="00F123D3">
        <w:trPr>
          <w:cnfStyle w:val="000000100000"/>
        </w:trPr>
        <w:tc>
          <w:tcPr>
            <w:cnfStyle w:val="001000000000"/>
            <w:tcW w:w="0" w:type="auto"/>
          </w:tcPr>
          <w:p w:rsidR="007448FE" w:rsidRPr="00A74256" w:rsidRDefault="007448FE" w:rsidP="00831442">
            <w:pPr>
              <w:spacing w:line="360" w:lineRule="auto"/>
              <w:jc w:val="both"/>
              <w:rPr>
                <w:rFonts w:ascii="Calibri" w:hAnsi="Calibri"/>
                <w:b w:val="0"/>
                <w:bCs w:val="0"/>
                <w:color w:val="000000"/>
                <w:sz w:val="18"/>
                <w:szCs w:val="18"/>
                <w:lang w:val="en-US"/>
              </w:rPr>
            </w:pPr>
            <w:r w:rsidRPr="00A74256">
              <w:rPr>
                <w:rFonts w:ascii="Calibri" w:hAnsi="Calibri"/>
                <w:b w:val="0"/>
                <w:bCs w:val="0"/>
                <w:color w:val="000000"/>
                <w:sz w:val="18"/>
                <w:szCs w:val="18"/>
                <w:lang w:val="en-US"/>
              </w:rPr>
              <w:t>Vertical FDI</w:t>
            </w:r>
          </w:p>
        </w:tc>
        <w:tc>
          <w:tcPr>
            <w:cnfStyle w:val="000010000000"/>
            <w:tcW w:w="0" w:type="auto"/>
          </w:tcPr>
          <w:p w:rsidR="007448FE" w:rsidRPr="00A74256" w:rsidRDefault="007448FE" w:rsidP="00831442">
            <w:pPr>
              <w:spacing w:line="360" w:lineRule="auto"/>
              <w:jc w:val="both"/>
              <w:rPr>
                <w:rFonts w:ascii="Calibri" w:hAnsi="Calibri"/>
                <w:color w:val="000000"/>
                <w:sz w:val="18"/>
                <w:szCs w:val="18"/>
                <w:lang w:val="en-US"/>
              </w:rPr>
            </w:pPr>
            <w:r w:rsidRPr="00A74256">
              <w:rPr>
                <w:rFonts w:ascii="Calibri" w:hAnsi="Calibri"/>
                <w:color w:val="000000"/>
                <w:sz w:val="18"/>
                <w:szCs w:val="18"/>
                <w:lang w:val="en-US"/>
              </w:rPr>
              <w:t>-resource seeking</w:t>
            </w:r>
          </w:p>
          <w:p w:rsidR="007448FE" w:rsidRPr="00A74256" w:rsidRDefault="007448FE" w:rsidP="00831442">
            <w:pPr>
              <w:spacing w:line="360" w:lineRule="auto"/>
              <w:jc w:val="both"/>
              <w:rPr>
                <w:rFonts w:ascii="Calibri" w:hAnsi="Calibri"/>
                <w:color w:val="000000"/>
                <w:sz w:val="18"/>
                <w:szCs w:val="18"/>
                <w:lang w:val="en-US"/>
              </w:rPr>
            </w:pPr>
            <w:r w:rsidRPr="00A74256">
              <w:rPr>
                <w:rFonts w:ascii="Calibri" w:hAnsi="Calibri"/>
                <w:color w:val="000000"/>
                <w:sz w:val="18"/>
                <w:szCs w:val="18"/>
                <w:lang w:val="en-US"/>
              </w:rPr>
              <w:t>-) natural resources</w:t>
            </w:r>
          </w:p>
          <w:p w:rsidR="007448FE" w:rsidRPr="00A74256" w:rsidRDefault="007448FE" w:rsidP="00831442">
            <w:pPr>
              <w:spacing w:line="360" w:lineRule="auto"/>
              <w:jc w:val="both"/>
              <w:rPr>
                <w:rFonts w:ascii="Calibri" w:hAnsi="Calibri"/>
                <w:color w:val="000000"/>
                <w:sz w:val="18"/>
                <w:szCs w:val="18"/>
                <w:lang w:val="en-US"/>
              </w:rPr>
            </w:pPr>
            <w:r w:rsidRPr="00A74256">
              <w:rPr>
                <w:rFonts w:ascii="Calibri" w:hAnsi="Calibri"/>
                <w:color w:val="000000"/>
                <w:sz w:val="18"/>
                <w:szCs w:val="18"/>
                <w:lang w:val="en-US"/>
              </w:rPr>
              <w:t>-) cheap labor</w:t>
            </w:r>
          </w:p>
          <w:p w:rsidR="007448FE" w:rsidRPr="00A74256" w:rsidRDefault="007448FE" w:rsidP="00831442">
            <w:pPr>
              <w:spacing w:line="360" w:lineRule="auto"/>
              <w:jc w:val="both"/>
              <w:rPr>
                <w:rFonts w:ascii="Calibri" w:hAnsi="Calibri"/>
                <w:color w:val="000000"/>
                <w:sz w:val="18"/>
                <w:szCs w:val="18"/>
                <w:lang w:val="en-US"/>
              </w:rPr>
            </w:pPr>
          </w:p>
        </w:tc>
        <w:tc>
          <w:tcPr>
            <w:tcW w:w="0" w:type="auto"/>
          </w:tcPr>
          <w:p w:rsidR="007448FE" w:rsidRPr="00A74256" w:rsidRDefault="007448FE" w:rsidP="00831442">
            <w:pPr>
              <w:spacing w:line="360" w:lineRule="auto"/>
              <w:jc w:val="both"/>
              <w:cnfStyle w:val="000000100000"/>
              <w:rPr>
                <w:rFonts w:ascii="Calibri" w:hAnsi="Calibri"/>
                <w:color w:val="000000"/>
                <w:sz w:val="18"/>
                <w:szCs w:val="18"/>
                <w:lang w:val="en-US"/>
              </w:rPr>
            </w:pPr>
            <w:r w:rsidRPr="00A74256">
              <w:rPr>
                <w:rFonts w:ascii="Calibri" w:hAnsi="Calibri"/>
                <w:color w:val="000000"/>
                <w:sz w:val="18"/>
                <w:szCs w:val="18"/>
                <w:lang w:val="en-US"/>
              </w:rPr>
              <w:t xml:space="preserve"> (+) export revenues</w:t>
            </w:r>
          </w:p>
          <w:p w:rsidR="007448FE" w:rsidRDefault="007448FE" w:rsidP="00831442">
            <w:pPr>
              <w:spacing w:line="360" w:lineRule="auto"/>
              <w:jc w:val="both"/>
              <w:cnfStyle w:val="000000100000"/>
              <w:rPr>
                <w:rFonts w:ascii="Calibri" w:hAnsi="Calibri"/>
                <w:color w:val="000000"/>
                <w:sz w:val="18"/>
                <w:szCs w:val="18"/>
                <w:lang w:val="en-US"/>
              </w:rPr>
            </w:pPr>
            <w:r w:rsidRPr="00A74256">
              <w:rPr>
                <w:rFonts w:ascii="Calibri" w:hAnsi="Calibri"/>
                <w:color w:val="000000"/>
                <w:sz w:val="18"/>
                <w:szCs w:val="18"/>
                <w:lang w:val="en-US"/>
              </w:rPr>
              <w:t xml:space="preserve">vertical FDI in primary sector: </w:t>
            </w:r>
          </w:p>
          <w:p w:rsidR="00F73C61" w:rsidRDefault="00AE0CB3" w:rsidP="00831442">
            <w:pPr>
              <w:spacing w:line="360" w:lineRule="auto"/>
              <w:jc w:val="both"/>
              <w:cnfStyle w:val="000000100000"/>
              <w:rPr>
                <w:rFonts w:ascii="Calibri" w:hAnsi="Calibri"/>
                <w:color w:val="000000"/>
                <w:sz w:val="18"/>
                <w:szCs w:val="18"/>
                <w:lang w:val="en-US"/>
              </w:rPr>
            </w:pPr>
            <w:r>
              <w:rPr>
                <w:rFonts w:ascii="Calibri" w:hAnsi="Calibri"/>
                <w:color w:val="000000"/>
                <w:sz w:val="18"/>
                <w:szCs w:val="18"/>
                <w:lang w:val="en-US"/>
              </w:rPr>
              <w:t xml:space="preserve">(-) little </w:t>
            </w:r>
            <w:r w:rsidR="00F73C61">
              <w:rPr>
                <w:rFonts w:ascii="Calibri" w:hAnsi="Calibri"/>
                <w:color w:val="000000"/>
                <w:sz w:val="18"/>
                <w:szCs w:val="18"/>
                <w:lang w:val="en-US"/>
              </w:rPr>
              <w:t>spillover effects from labor turnover</w:t>
            </w:r>
          </w:p>
          <w:p w:rsidR="007448FE" w:rsidRPr="00A74256" w:rsidRDefault="007448FE" w:rsidP="00831442">
            <w:pPr>
              <w:spacing w:line="360" w:lineRule="auto"/>
              <w:jc w:val="both"/>
              <w:cnfStyle w:val="000000100000"/>
              <w:rPr>
                <w:rFonts w:ascii="Calibri" w:hAnsi="Calibri"/>
                <w:color w:val="000000"/>
                <w:sz w:val="18"/>
                <w:szCs w:val="18"/>
                <w:lang w:val="en-US"/>
              </w:rPr>
            </w:pPr>
            <w:r w:rsidRPr="00A74256">
              <w:rPr>
                <w:rFonts w:ascii="Calibri" w:hAnsi="Calibri"/>
                <w:color w:val="000000"/>
                <w:sz w:val="18"/>
                <w:szCs w:val="18"/>
                <w:lang w:val="en-US"/>
              </w:rPr>
              <w:t>(-) complex technology, little demonstration effects</w:t>
            </w:r>
          </w:p>
          <w:p w:rsidR="00AE0CB3" w:rsidRPr="00A74256" w:rsidRDefault="007448FE" w:rsidP="00831442">
            <w:pPr>
              <w:spacing w:line="360" w:lineRule="auto"/>
              <w:jc w:val="both"/>
              <w:cnfStyle w:val="000000100000"/>
              <w:rPr>
                <w:rFonts w:ascii="Calibri" w:hAnsi="Calibri"/>
                <w:color w:val="000000"/>
                <w:sz w:val="18"/>
                <w:szCs w:val="18"/>
                <w:lang w:val="en-US"/>
              </w:rPr>
            </w:pPr>
            <w:r w:rsidRPr="00A74256">
              <w:rPr>
                <w:rFonts w:ascii="Calibri" w:hAnsi="Calibri"/>
                <w:color w:val="000000"/>
                <w:sz w:val="18"/>
                <w:szCs w:val="18"/>
                <w:lang w:val="en-US"/>
              </w:rPr>
              <w:t>(-) little linkages with local firms</w:t>
            </w:r>
          </w:p>
        </w:tc>
      </w:tr>
      <w:tr w:rsidR="00F73C61" w:rsidRPr="00A74256" w:rsidTr="00F123D3">
        <w:tc>
          <w:tcPr>
            <w:cnfStyle w:val="001000000000"/>
            <w:tcW w:w="0" w:type="auto"/>
          </w:tcPr>
          <w:p w:rsidR="007448FE" w:rsidRPr="00A74256" w:rsidRDefault="007448FE" w:rsidP="00831442">
            <w:pPr>
              <w:spacing w:line="360" w:lineRule="auto"/>
              <w:jc w:val="both"/>
              <w:rPr>
                <w:rFonts w:ascii="Calibri" w:hAnsi="Calibri"/>
                <w:b w:val="0"/>
                <w:bCs w:val="0"/>
                <w:color w:val="000000"/>
                <w:sz w:val="18"/>
                <w:szCs w:val="18"/>
                <w:lang w:val="en-US"/>
              </w:rPr>
            </w:pPr>
            <w:r w:rsidRPr="00A74256">
              <w:rPr>
                <w:rFonts w:ascii="Calibri" w:hAnsi="Calibri"/>
                <w:b w:val="0"/>
                <w:bCs w:val="0"/>
                <w:color w:val="000000"/>
                <w:sz w:val="18"/>
                <w:szCs w:val="18"/>
                <w:lang w:val="en-US"/>
              </w:rPr>
              <w:t>Horizontal FDI</w:t>
            </w:r>
          </w:p>
        </w:tc>
        <w:tc>
          <w:tcPr>
            <w:cnfStyle w:val="000010000000"/>
            <w:tcW w:w="0" w:type="auto"/>
          </w:tcPr>
          <w:p w:rsidR="007448FE" w:rsidRPr="00A74256" w:rsidRDefault="007448FE" w:rsidP="00831442">
            <w:pPr>
              <w:spacing w:line="360" w:lineRule="auto"/>
              <w:jc w:val="both"/>
              <w:rPr>
                <w:rFonts w:ascii="Calibri" w:hAnsi="Calibri"/>
                <w:color w:val="000000"/>
                <w:sz w:val="18"/>
                <w:szCs w:val="18"/>
                <w:lang w:val="en-US"/>
              </w:rPr>
            </w:pPr>
            <w:r w:rsidRPr="00A74256">
              <w:rPr>
                <w:rFonts w:ascii="Calibri" w:hAnsi="Calibri"/>
                <w:color w:val="000000"/>
                <w:sz w:val="18"/>
                <w:szCs w:val="18"/>
                <w:lang w:val="en-US"/>
              </w:rPr>
              <w:t>-market seeking</w:t>
            </w:r>
          </w:p>
          <w:p w:rsidR="007448FE" w:rsidRPr="00A74256" w:rsidRDefault="007448FE" w:rsidP="00831442">
            <w:pPr>
              <w:spacing w:line="360" w:lineRule="auto"/>
              <w:jc w:val="both"/>
              <w:rPr>
                <w:rFonts w:ascii="Calibri" w:hAnsi="Calibri"/>
                <w:color w:val="000000"/>
                <w:sz w:val="18"/>
                <w:szCs w:val="18"/>
                <w:lang w:val="en-US"/>
              </w:rPr>
            </w:pPr>
            <w:r w:rsidRPr="00A74256">
              <w:rPr>
                <w:rFonts w:ascii="Calibri" w:hAnsi="Calibri"/>
                <w:color w:val="000000"/>
                <w:sz w:val="18"/>
                <w:szCs w:val="18"/>
                <w:lang w:val="en-US"/>
              </w:rPr>
              <w:t>-) expansion of market</w:t>
            </w:r>
          </w:p>
          <w:p w:rsidR="007448FE" w:rsidRPr="00A74256" w:rsidRDefault="007448FE" w:rsidP="00831442">
            <w:pPr>
              <w:spacing w:line="360" w:lineRule="auto"/>
              <w:jc w:val="both"/>
              <w:rPr>
                <w:rFonts w:ascii="Calibri" w:hAnsi="Calibri"/>
                <w:color w:val="000000"/>
                <w:sz w:val="18"/>
                <w:szCs w:val="18"/>
                <w:lang w:val="en-US"/>
              </w:rPr>
            </w:pPr>
            <w:r w:rsidRPr="00A74256">
              <w:rPr>
                <w:rFonts w:ascii="Calibri" w:hAnsi="Calibri"/>
                <w:color w:val="000000"/>
                <w:sz w:val="18"/>
                <w:szCs w:val="18"/>
                <w:lang w:val="en-US"/>
              </w:rPr>
              <w:t>-) close to foreign customers</w:t>
            </w:r>
          </w:p>
        </w:tc>
        <w:tc>
          <w:tcPr>
            <w:tcW w:w="0" w:type="auto"/>
          </w:tcPr>
          <w:p w:rsidR="008744AF" w:rsidRDefault="007448FE" w:rsidP="00831442">
            <w:pPr>
              <w:spacing w:line="360" w:lineRule="auto"/>
              <w:jc w:val="both"/>
              <w:cnfStyle w:val="000000000000"/>
              <w:rPr>
                <w:rFonts w:ascii="Calibri" w:hAnsi="Calibri"/>
                <w:color w:val="000000"/>
                <w:sz w:val="18"/>
                <w:szCs w:val="18"/>
                <w:lang w:val="en-US"/>
              </w:rPr>
            </w:pPr>
            <w:r w:rsidRPr="00A74256">
              <w:rPr>
                <w:rFonts w:ascii="Calibri" w:hAnsi="Calibri"/>
                <w:color w:val="000000"/>
                <w:sz w:val="18"/>
                <w:szCs w:val="18"/>
                <w:lang w:val="en-US"/>
              </w:rPr>
              <w:t>(+) linkages with local firms</w:t>
            </w:r>
          </w:p>
          <w:p w:rsidR="00F73C61" w:rsidRPr="00A74256" w:rsidRDefault="00F73C61" w:rsidP="00831442">
            <w:pPr>
              <w:spacing w:line="360" w:lineRule="auto"/>
              <w:jc w:val="both"/>
              <w:cnfStyle w:val="000000000000"/>
              <w:rPr>
                <w:rFonts w:ascii="Calibri" w:hAnsi="Calibri"/>
                <w:color w:val="000000"/>
                <w:sz w:val="18"/>
                <w:szCs w:val="18"/>
                <w:lang w:val="en-US"/>
              </w:rPr>
            </w:pPr>
            <w:r>
              <w:rPr>
                <w:rFonts w:ascii="Calibri" w:hAnsi="Calibri"/>
                <w:color w:val="000000"/>
                <w:sz w:val="18"/>
                <w:szCs w:val="18"/>
                <w:lang w:val="en-US"/>
              </w:rPr>
              <w:t xml:space="preserve">(+) spillover effects from labor turnover </w:t>
            </w:r>
          </w:p>
          <w:p w:rsidR="007448FE" w:rsidRPr="00A74256" w:rsidRDefault="007448FE" w:rsidP="00831442">
            <w:pPr>
              <w:spacing w:line="360" w:lineRule="auto"/>
              <w:jc w:val="both"/>
              <w:cnfStyle w:val="000000000000"/>
              <w:rPr>
                <w:rFonts w:ascii="Calibri" w:hAnsi="Calibri"/>
                <w:color w:val="000000"/>
                <w:sz w:val="18"/>
                <w:szCs w:val="18"/>
                <w:lang w:val="en-US"/>
              </w:rPr>
            </w:pPr>
            <w:r w:rsidRPr="00A74256">
              <w:rPr>
                <w:rFonts w:ascii="Calibri" w:hAnsi="Calibri"/>
                <w:color w:val="000000"/>
                <w:sz w:val="18"/>
                <w:szCs w:val="18"/>
                <w:lang w:val="en-US"/>
              </w:rPr>
              <w:t>(-) crowding out locale firms</w:t>
            </w:r>
          </w:p>
          <w:p w:rsidR="007448FE" w:rsidRPr="00A74256" w:rsidRDefault="007448FE" w:rsidP="00831442">
            <w:pPr>
              <w:spacing w:line="360" w:lineRule="auto"/>
              <w:jc w:val="both"/>
              <w:cnfStyle w:val="000000000000"/>
              <w:rPr>
                <w:rFonts w:ascii="Calibri" w:hAnsi="Calibri"/>
                <w:color w:val="000000"/>
                <w:sz w:val="18"/>
                <w:szCs w:val="18"/>
                <w:lang w:val="en-US"/>
              </w:rPr>
            </w:pPr>
          </w:p>
        </w:tc>
      </w:tr>
      <w:tr w:rsidR="00F73C61" w:rsidRPr="00A74256" w:rsidTr="00F123D3">
        <w:trPr>
          <w:cnfStyle w:val="000000100000"/>
        </w:trPr>
        <w:tc>
          <w:tcPr>
            <w:cnfStyle w:val="001000000000"/>
            <w:tcW w:w="0" w:type="auto"/>
          </w:tcPr>
          <w:p w:rsidR="007448FE" w:rsidRPr="00A74256" w:rsidRDefault="007448FE" w:rsidP="00831442">
            <w:pPr>
              <w:spacing w:line="360" w:lineRule="auto"/>
              <w:jc w:val="both"/>
              <w:rPr>
                <w:rFonts w:ascii="Calibri" w:hAnsi="Calibri"/>
                <w:b w:val="0"/>
                <w:bCs w:val="0"/>
                <w:color w:val="000000"/>
                <w:sz w:val="18"/>
                <w:szCs w:val="18"/>
                <w:lang w:val="en-US"/>
              </w:rPr>
            </w:pPr>
            <w:r w:rsidRPr="00A74256">
              <w:rPr>
                <w:rFonts w:ascii="Calibri" w:hAnsi="Calibri"/>
                <w:b w:val="0"/>
                <w:bCs w:val="0"/>
                <w:color w:val="000000"/>
                <w:sz w:val="18"/>
                <w:szCs w:val="18"/>
                <w:lang w:val="en-US"/>
              </w:rPr>
              <w:t>Export-platform FDI</w:t>
            </w:r>
          </w:p>
        </w:tc>
        <w:tc>
          <w:tcPr>
            <w:cnfStyle w:val="000010000000"/>
            <w:tcW w:w="0" w:type="auto"/>
          </w:tcPr>
          <w:p w:rsidR="007448FE" w:rsidRPr="00A74256" w:rsidRDefault="007448FE" w:rsidP="00831442">
            <w:pPr>
              <w:spacing w:line="360" w:lineRule="auto"/>
              <w:jc w:val="both"/>
              <w:rPr>
                <w:rFonts w:ascii="Calibri" w:hAnsi="Calibri"/>
                <w:color w:val="000000"/>
                <w:sz w:val="18"/>
                <w:szCs w:val="18"/>
                <w:lang w:val="en-US"/>
              </w:rPr>
            </w:pPr>
            <w:r w:rsidRPr="00A74256">
              <w:rPr>
                <w:rFonts w:ascii="Calibri" w:hAnsi="Calibri"/>
                <w:color w:val="000000"/>
                <w:sz w:val="18"/>
                <w:szCs w:val="18"/>
                <w:lang w:val="en-US"/>
              </w:rPr>
              <w:t>Efficiency seeking</w:t>
            </w:r>
          </w:p>
          <w:p w:rsidR="007448FE" w:rsidRPr="00A74256" w:rsidRDefault="007448FE" w:rsidP="00831442">
            <w:pPr>
              <w:spacing w:line="360" w:lineRule="auto"/>
              <w:jc w:val="both"/>
              <w:rPr>
                <w:rFonts w:ascii="Calibri" w:hAnsi="Calibri"/>
                <w:color w:val="000000"/>
                <w:sz w:val="18"/>
                <w:szCs w:val="18"/>
                <w:lang w:val="en-US"/>
              </w:rPr>
            </w:pPr>
            <w:r w:rsidRPr="00A74256">
              <w:rPr>
                <w:rFonts w:ascii="Calibri" w:hAnsi="Calibri"/>
                <w:color w:val="000000"/>
                <w:sz w:val="18"/>
                <w:szCs w:val="18"/>
                <w:lang w:val="en-US"/>
              </w:rPr>
              <w:t>-host country condition</w:t>
            </w:r>
          </w:p>
          <w:p w:rsidR="007448FE" w:rsidRPr="00A74256" w:rsidRDefault="007448FE" w:rsidP="00831442">
            <w:pPr>
              <w:spacing w:line="360" w:lineRule="auto"/>
              <w:jc w:val="both"/>
              <w:rPr>
                <w:rFonts w:ascii="Calibri" w:hAnsi="Calibri"/>
                <w:color w:val="000000"/>
                <w:sz w:val="18"/>
                <w:szCs w:val="18"/>
                <w:lang w:val="en-US"/>
              </w:rPr>
            </w:pPr>
            <w:r w:rsidRPr="00A74256">
              <w:rPr>
                <w:rFonts w:ascii="Calibri" w:hAnsi="Calibri"/>
                <w:color w:val="000000"/>
                <w:sz w:val="18"/>
                <w:szCs w:val="18"/>
                <w:lang w:val="en-US"/>
              </w:rPr>
              <w:t>-geographical advantage</w:t>
            </w:r>
          </w:p>
        </w:tc>
        <w:tc>
          <w:tcPr>
            <w:tcW w:w="0" w:type="auto"/>
          </w:tcPr>
          <w:p w:rsidR="007448FE" w:rsidRPr="00A74256" w:rsidRDefault="007448FE" w:rsidP="00831442">
            <w:pPr>
              <w:spacing w:line="360" w:lineRule="auto"/>
              <w:jc w:val="both"/>
              <w:cnfStyle w:val="000000100000"/>
              <w:rPr>
                <w:rFonts w:ascii="Calibri" w:hAnsi="Calibri"/>
                <w:color w:val="000000"/>
                <w:sz w:val="18"/>
                <w:szCs w:val="18"/>
                <w:lang w:val="en-US"/>
              </w:rPr>
            </w:pPr>
            <w:r w:rsidRPr="00A74256">
              <w:rPr>
                <w:rFonts w:ascii="Calibri" w:hAnsi="Calibri"/>
                <w:color w:val="000000"/>
                <w:sz w:val="18"/>
                <w:szCs w:val="18"/>
                <w:lang w:val="en-US"/>
              </w:rPr>
              <w:t>(+ )introduce local firms to international markets</w:t>
            </w:r>
          </w:p>
          <w:p w:rsidR="007448FE" w:rsidRPr="00A74256" w:rsidRDefault="007448FE" w:rsidP="00831442">
            <w:pPr>
              <w:spacing w:line="360" w:lineRule="auto"/>
              <w:jc w:val="both"/>
              <w:cnfStyle w:val="000000100000"/>
              <w:rPr>
                <w:rFonts w:ascii="Calibri" w:hAnsi="Calibri"/>
                <w:color w:val="000000"/>
                <w:sz w:val="18"/>
                <w:szCs w:val="18"/>
                <w:lang w:val="en-US"/>
              </w:rPr>
            </w:pPr>
            <w:r w:rsidRPr="00A74256">
              <w:rPr>
                <w:rFonts w:ascii="Calibri" w:hAnsi="Calibri"/>
                <w:color w:val="000000"/>
                <w:sz w:val="18"/>
                <w:szCs w:val="18"/>
                <w:lang w:val="en-US"/>
              </w:rPr>
              <w:t xml:space="preserve">(+)knowledge and know how imitation and duplication opportunity </w:t>
            </w:r>
          </w:p>
          <w:p w:rsidR="007448FE" w:rsidRPr="00A74256" w:rsidRDefault="007448FE" w:rsidP="00831442">
            <w:pPr>
              <w:spacing w:line="360" w:lineRule="auto"/>
              <w:jc w:val="both"/>
              <w:cnfStyle w:val="000000100000"/>
              <w:rPr>
                <w:rFonts w:ascii="Calibri" w:hAnsi="Calibri"/>
                <w:color w:val="000000"/>
                <w:sz w:val="18"/>
                <w:szCs w:val="18"/>
                <w:lang w:val="en-US"/>
              </w:rPr>
            </w:pPr>
            <w:r w:rsidRPr="00A74256">
              <w:rPr>
                <w:rFonts w:ascii="Calibri" w:hAnsi="Calibri"/>
                <w:color w:val="000000"/>
                <w:sz w:val="18"/>
                <w:szCs w:val="18"/>
                <w:lang w:val="en-US"/>
              </w:rPr>
              <w:t>(+) export revenues</w:t>
            </w:r>
          </w:p>
          <w:p w:rsidR="007448FE" w:rsidRPr="00A74256" w:rsidRDefault="007448FE" w:rsidP="00831442">
            <w:pPr>
              <w:spacing w:line="360" w:lineRule="auto"/>
              <w:jc w:val="both"/>
              <w:cnfStyle w:val="000000100000"/>
              <w:rPr>
                <w:rFonts w:ascii="Calibri" w:hAnsi="Calibri"/>
                <w:color w:val="000000"/>
                <w:sz w:val="18"/>
                <w:szCs w:val="18"/>
                <w:lang w:val="en-US"/>
              </w:rPr>
            </w:pPr>
            <w:r w:rsidRPr="00A74256">
              <w:rPr>
                <w:rFonts w:ascii="Calibri" w:hAnsi="Calibri"/>
                <w:color w:val="000000"/>
                <w:sz w:val="18"/>
                <w:szCs w:val="18"/>
                <w:lang w:val="en-US"/>
              </w:rPr>
              <w:t>(-) little linkages with local firms</w:t>
            </w:r>
          </w:p>
        </w:tc>
      </w:tr>
    </w:tbl>
    <w:p w:rsidR="003341F3" w:rsidRDefault="003341F3" w:rsidP="00831442">
      <w:pPr>
        <w:spacing w:line="360" w:lineRule="auto"/>
        <w:jc w:val="both"/>
        <w:rPr>
          <w:rFonts w:ascii="Calibri" w:hAnsi="Calibri"/>
          <w:b/>
          <w:i/>
          <w:lang w:val="en-US"/>
        </w:rPr>
      </w:pPr>
    </w:p>
    <w:p w:rsidR="002116D7" w:rsidRPr="00A74256" w:rsidRDefault="002116D7" w:rsidP="00831442">
      <w:pPr>
        <w:spacing w:line="360" w:lineRule="auto"/>
        <w:jc w:val="both"/>
        <w:rPr>
          <w:rFonts w:ascii="Calibri" w:hAnsi="Calibri"/>
          <w:b/>
          <w:i/>
          <w:lang w:val="en-US"/>
        </w:rPr>
      </w:pPr>
    </w:p>
    <w:p w:rsidR="007448FE" w:rsidRPr="00A74256" w:rsidRDefault="00AE0CB3" w:rsidP="00831442">
      <w:pPr>
        <w:pStyle w:val="ListParagraph"/>
        <w:numPr>
          <w:ilvl w:val="1"/>
          <w:numId w:val="26"/>
        </w:numPr>
        <w:spacing w:line="360" w:lineRule="auto"/>
        <w:jc w:val="both"/>
        <w:rPr>
          <w:rFonts w:ascii="Calibri" w:hAnsi="Calibri"/>
          <w:b/>
          <w:u w:val="single"/>
          <w:lang w:val="en-US"/>
        </w:rPr>
      </w:pPr>
      <w:r>
        <w:rPr>
          <w:rFonts w:ascii="Calibri" w:hAnsi="Calibri"/>
          <w:b/>
          <w:u w:val="single"/>
          <w:lang w:val="en-US"/>
        </w:rPr>
        <w:t>Expectations</w:t>
      </w:r>
    </w:p>
    <w:p w:rsidR="007448FE" w:rsidRPr="003341F3" w:rsidRDefault="007448FE" w:rsidP="00831442">
      <w:pPr>
        <w:spacing w:line="360" w:lineRule="auto"/>
        <w:ind w:left="360"/>
        <w:jc w:val="both"/>
        <w:rPr>
          <w:rFonts w:ascii="Calibri" w:hAnsi="Calibri"/>
          <w:sz w:val="22"/>
          <w:szCs w:val="22"/>
          <w:lang w:val="en-US"/>
        </w:rPr>
      </w:pPr>
      <w:r w:rsidRPr="003341F3">
        <w:rPr>
          <w:rFonts w:ascii="Calibri" w:hAnsi="Calibri"/>
          <w:sz w:val="22"/>
          <w:szCs w:val="22"/>
          <w:lang w:val="en-US"/>
        </w:rPr>
        <w:t xml:space="preserve">Looking at the </w:t>
      </w:r>
      <w:r w:rsidR="008744AF">
        <w:rPr>
          <w:rFonts w:ascii="Calibri" w:hAnsi="Calibri"/>
          <w:sz w:val="22"/>
          <w:szCs w:val="22"/>
          <w:lang w:val="en-US"/>
        </w:rPr>
        <w:t xml:space="preserve">possible </w:t>
      </w:r>
      <w:r w:rsidRPr="003341F3">
        <w:rPr>
          <w:rFonts w:ascii="Calibri" w:hAnsi="Calibri"/>
          <w:sz w:val="22"/>
          <w:szCs w:val="22"/>
          <w:lang w:val="en-US"/>
        </w:rPr>
        <w:t>positive and negative effects o</w:t>
      </w:r>
      <w:r w:rsidR="00316C5D" w:rsidRPr="003341F3">
        <w:rPr>
          <w:rFonts w:ascii="Calibri" w:hAnsi="Calibri"/>
          <w:sz w:val="22"/>
          <w:szCs w:val="22"/>
          <w:lang w:val="en-US"/>
        </w:rPr>
        <w:t xml:space="preserve">f the different types of FDI, </w:t>
      </w:r>
      <w:r w:rsidR="00F73C61">
        <w:rPr>
          <w:rFonts w:ascii="Calibri" w:hAnsi="Calibri"/>
          <w:sz w:val="22"/>
          <w:szCs w:val="22"/>
          <w:lang w:val="en-US"/>
        </w:rPr>
        <w:t xml:space="preserve">the following </w:t>
      </w:r>
      <w:r w:rsidR="00AE0CB3">
        <w:rPr>
          <w:rFonts w:ascii="Calibri" w:hAnsi="Calibri"/>
          <w:sz w:val="22"/>
          <w:szCs w:val="22"/>
          <w:lang w:val="en-US"/>
        </w:rPr>
        <w:t>expectations</w:t>
      </w:r>
      <w:r w:rsidR="00F73C61">
        <w:rPr>
          <w:rFonts w:ascii="Calibri" w:hAnsi="Calibri"/>
          <w:sz w:val="22"/>
          <w:szCs w:val="22"/>
          <w:lang w:val="en-US"/>
        </w:rPr>
        <w:t xml:space="preserve"> can be made</w:t>
      </w:r>
      <w:r w:rsidRPr="003341F3">
        <w:rPr>
          <w:rFonts w:ascii="Calibri" w:hAnsi="Calibri"/>
          <w:sz w:val="22"/>
          <w:szCs w:val="22"/>
          <w:lang w:val="en-US"/>
        </w:rPr>
        <w:t>:</w:t>
      </w:r>
    </w:p>
    <w:p w:rsidR="007448FE" w:rsidRPr="003341F3" w:rsidRDefault="007448FE" w:rsidP="00831442">
      <w:pPr>
        <w:spacing w:line="360" w:lineRule="auto"/>
        <w:ind w:left="360"/>
        <w:jc w:val="both"/>
        <w:rPr>
          <w:rFonts w:ascii="Calibri" w:hAnsi="Calibri"/>
          <w:b/>
          <w:sz w:val="22"/>
          <w:szCs w:val="22"/>
          <w:lang w:val="en-US"/>
        </w:rPr>
      </w:pPr>
    </w:p>
    <w:p w:rsidR="007448FE" w:rsidRPr="003341F3" w:rsidRDefault="007448FE" w:rsidP="00831442">
      <w:pPr>
        <w:pStyle w:val="ListParagraph"/>
        <w:numPr>
          <w:ilvl w:val="0"/>
          <w:numId w:val="11"/>
        </w:numPr>
        <w:spacing w:line="360" w:lineRule="auto"/>
        <w:jc w:val="both"/>
        <w:rPr>
          <w:rFonts w:ascii="Calibri" w:hAnsi="Calibri"/>
          <w:i/>
          <w:sz w:val="22"/>
          <w:szCs w:val="22"/>
          <w:u w:val="single"/>
          <w:lang w:val="en-US"/>
        </w:rPr>
      </w:pPr>
      <w:r w:rsidRPr="003341F3">
        <w:rPr>
          <w:rFonts w:ascii="Calibri" w:hAnsi="Calibri"/>
          <w:i/>
          <w:sz w:val="22"/>
          <w:szCs w:val="22"/>
          <w:u w:val="single"/>
          <w:lang w:val="en-US"/>
        </w:rPr>
        <w:t>Vertical FDI</w:t>
      </w:r>
      <w:r w:rsidR="00D74C5B">
        <w:rPr>
          <w:rFonts w:ascii="Calibri" w:hAnsi="Calibri"/>
          <w:i/>
          <w:sz w:val="22"/>
          <w:szCs w:val="22"/>
          <w:u w:val="single"/>
          <w:lang w:val="en-US"/>
        </w:rPr>
        <w:t xml:space="preserve"> stocks</w:t>
      </w:r>
      <w:r w:rsidR="00AE0CB3">
        <w:rPr>
          <w:rFonts w:ascii="Calibri" w:hAnsi="Calibri"/>
          <w:i/>
          <w:sz w:val="22"/>
          <w:szCs w:val="22"/>
          <w:u w:val="single"/>
          <w:lang w:val="en-US"/>
        </w:rPr>
        <w:t>,</w:t>
      </w:r>
      <w:r w:rsidR="00D74C5B">
        <w:rPr>
          <w:rFonts w:ascii="Calibri" w:hAnsi="Calibri"/>
          <w:i/>
          <w:sz w:val="22"/>
          <w:szCs w:val="22"/>
          <w:u w:val="single"/>
          <w:lang w:val="en-US"/>
        </w:rPr>
        <w:t xml:space="preserve"> i.e. resource seeking FDI are</w:t>
      </w:r>
      <w:r w:rsidRPr="003341F3">
        <w:rPr>
          <w:rFonts w:ascii="Calibri" w:hAnsi="Calibri"/>
          <w:i/>
          <w:sz w:val="22"/>
          <w:szCs w:val="22"/>
          <w:u w:val="single"/>
          <w:lang w:val="en-US"/>
        </w:rPr>
        <w:t xml:space="preserve"> expected t</w:t>
      </w:r>
      <w:r w:rsidR="00AE0CB3">
        <w:rPr>
          <w:rFonts w:ascii="Calibri" w:hAnsi="Calibri"/>
          <w:i/>
          <w:sz w:val="22"/>
          <w:szCs w:val="22"/>
          <w:u w:val="single"/>
          <w:lang w:val="en-US"/>
        </w:rPr>
        <w:t>o have no</w:t>
      </w:r>
      <w:r w:rsidR="009376AE">
        <w:rPr>
          <w:rFonts w:ascii="Calibri" w:hAnsi="Calibri"/>
          <w:i/>
          <w:sz w:val="22"/>
          <w:szCs w:val="22"/>
          <w:u w:val="single"/>
          <w:lang w:val="en-US"/>
        </w:rPr>
        <w:t xml:space="preserve"> </w:t>
      </w:r>
      <w:r w:rsidR="00AE0CB3">
        <w:rPr>
          <w:rFonts w:ascii="Calibri" w:hAnsi="Calibri"/>
          <w:i/>
          <w:sz w:val="22"/>
          <w:szCs w:val="22"/>
          <w:u w:val="single"/>
          <w:lang w:val="en-US"/>
        </w:rPr>
        <w:t>positive</w:t>
      </w:r>
      <w:r w:rsidR="009376AE">
        <w:rPr>
          <w:rFonts w:ascii="Calibri" w:hAnsi="Calibri"/>
          <w:i/>
          <w:sz w:val="22"/>
          <w:szCs w:val="22"/>
          <w:u w:val="single"/>
          <w:lang w:val="en-US"/>
        </w:rPr>
        <w:t xml:space="preserve"> significant</w:t>
      </w:r>
      <w:r w:rsidRPr="003341F3">
        <w:rPr>
          <w:rFonts w:ascii="Calibri" w:hAnsi="Calibri"/>
          <w:i/>
          <w:sz w:val="22"/>
          <w:szCs w:val="22"/>
          <w:u w:val="single"/>
          <w:lang w:val="en-US"/>
        </w:rPr>
        <w:t xml:space="preserve"> effect </w:t>
      </w:r>
      <w:r w:rsidR="00F73C61" w:rsidRPr="003341F3">
        <w:rPr>
          <w:rFonts w:ascii="Calibri" w:hAnsi="Calibri"/>
          <w:i/>
          <w:sz w:val="22"/>
          <w:szCs w:val="22"/>
          <w:u w:val="single"/>
          <w:lang w:val="en-US"/>
        </w:rPr>
        <w:t xml:space="preserve">on </w:t>
      </w:r>
      <w:r w:rsidR="00F73C61">
        <w:rPr>
          <w:rFonts w:ascii="Calibri" w:hAnsi="Calibri"/>
          <w:i/>
          <w:sz w:val="22"/>
          <w:szCs w:val="22"/>
          <w:u w:val="single"/>
          <w:lang w:val="en-US"/>
        </w:rPr>
        <w:t>economic</w:t>
      </w:r>
      <w:r w:rsidR="00AE0CB3">
        <w:rPr>
          <w:rFonts w:ascii="Calibri" w:hAnsi="Calibri"/>
          <w:i/>
          <w:sz w:val="22"/>
          <w:szCs w:val="22"/>
          <w:u w:val="single"/>
          <w:lang w:val="en-US"/>
        </w:rPr>
        <w:t xml:space="preserve"> </w:t>
      </w:r>
      <w:r w:rsidRPr="003341F3">
        <w:rPr>
          <w:rFonts w:ascii="Calibri" w:hAnsi="Calibri"/>
          <w:i/>
          <w:sz w:val="22"/>
          <w:szCs w:val="22"/>
          <w:u w:val="single"/>
          <w:lang w:val="en-US"/>
        </w:rPr>
        <w:t>growth</w:t>
      </w:r>
      <w:r w:rsidR="009C0AE9">
        <w:rPr>
          <w:rFonts w:ascii="Calibri" w:hAnsi="Calibri"/>
          <w:i/>
          <w:sz w:val="22"/>
          <w:szCs w:val="22"/>
          <w:u w:val="single"/>
          <w:lang w:val="en-US"/>
        </w:rPr>
        <w:t xml:space="preserve"> in developing countries</w:t>
      </w:r>
      <w:r w:rsidRPr="003341F3">
        <w:rPr>
          <w:rFonts w:ascii="Calibri" w:hAnsi="Calibri"/>
          <w:i/>
          <w:sz w:val="22"/>
          <w:szCs w:val="22"/>
          <w:u w:val="single"/>
          <w:lang w:val="en-US"/>
        </w:rPr>
        <w:t>.</w:t>
      </w:r>
    </w:p>
    <w:p w:rsidR="007448FE" w:rsidRPr="003341F3" w:rsidRDefault="00D74C5B" w:rsidP="00831442">
      <w:pPr>
        <w:pStyle w:val="ListParagraph"/>
        <w:numPr>
          <w:ilvl w:val="0"/>
          <w:numId w:val="6"/>
        </w:numPr>
        <w:spacing w:line="360" w:lineRule="auto"/>
        <w:jc w:val="both"/>
        <w:rPr>
          <w:rFonts w:ascii="Calibri" w:hAnsi="Calibri"/>
          <w:i/>
          <w:sz w:val="22"/>
          <w:szCs w:val="22"/>
          <w:u w:val="single"/>
          <w:lang w:val="en-US"/>
        </w:rPr>
      </w:pPr>
      <w:r w:rsidRPr="003341F3">
        <w:rPr>
          <w:rFonts w:ascii="Calibri" w:hAnsi="Calibri"/>
          <w:i/>
          <w:sz w:val="22"/>
          <w:szCs w:val="22"/>
          <w:u w:val="single"/>
          <w:lang w:val="en-US"/>
        </w:rPr>
        <w:t>Horizontal FDI</w:t>
      </w:r>
      <w:r>
        <w:rPr>
          <w:rFonts w:ascii="Calibri" w:hAnsi="Calibri"/>
          <w:i/>
          <w:sz w:val="22"/>
          <w:szCs w:val="22"/>
          <w:u w:val="single"/>
          <w:lang w:val="en-US"/>
        </w:rPr>
        <w:t xml:space="preserve"> stocks,</w:t>
      </w:r>
      <w:r w:rsidRPr="003341F3">
        <w:rPr>
          <w:rFonts w:ascii="Calibri" w:hAnsi="Calibri"/>
          <w:i/>
          <w:sz w:val="22"/>
          <w:szCs w:val="22"/>
          <w:u w:val="single"/>
          <w:lang w:val="en-US"/>
        </w:rPr>
        <w:t xml:space="preserve"> i.e. market-seeking FDI are</w:t>
      </w:r>
      <w:r w:rsidR="007448FE" w:rsidRPr="003341F3">
        <w:rPr>
          <w:rFonts w:ascii="Calibri" w:hAnsi="Calibri"/>
          <w:i/>
          <w:sz w:val="22"/>
          <w:szCs w:val="22"/>
          <w:u w:val="single"/>
          <w:lang w:val="en-US"/>
        </w:rPr>
        <w:t xml:space="preserve"> expected to have a positive </w:t>
      </w:r>
      <w:r w:rsidR="00AE0CB3">
        <w:rPr>
          <w:rFonts w:ascii="Calibri" w:hAnsi="Calibri"/>
          <w:i/>
          <w:sz w:val="22"/>
          <w:szCs w:val="22"/>
          <w:u w:val="single"/>
          <w:lang w:val="en-US"/>
        </w:rPr>
        <w:t xml:space="preserve">significant effect </w:t>
      </w:r>
      <w:r w:rsidR="00F73C61" w:rsidRPr="003341F3">
        <w:rPr>
          <w:rFonts w:ascii="Calibri" w:hAnsi="Calibri"/>
          <w:i/>
          <w:sz w:val="22"/>
          <w:szCs w:val="22"/>
          <w:u w:val="single"/>
          <w:lang w:val="en-US"/>
        </w:rPr>
        <w:t xml:space="preserve">on </w:t>
      </w:r>
      <w:r w:rsidR="00F73C61">
        <w:rPr>
          <w:rFonts w:ascii="Calibri" w:hAnsi="Calibri"/>
          <w:i/>
          <w:sz w:val="22"/>
          <w:szCs w:val="22"/>
          <w:u w:val="single"/>
          <w:lang w:val="en-US"/>
        </w:rPr>
        <w:t>economic</w:t>
      </w:r>
      <w:r w:rsidR="00AE0CB3">
        <w:rPr>
          <w:rFonts w:ascii="Calibri" w:hAnsi="Calibri"/>
          <w:i/>
          <w:sz w:val="22"/>
          <w:szCs w:val="22"/>
          <w:u w:val="single"/>
          <w:lang w:val="en-US"/>
        </w:rPr>
        <w:t xml:space="preserve"> </w:t>
      </w:r>
      <w:r w:rsidR="007448FE" w:rsidRPr="003341F3">
        <w:rPr>
          <w:rFonts w:ascii="Calibri" w:hAnsi="Calibri"/>
          <w:i/>
          <w:sz w:val="22"/>
          <w:szCs w:val="22"/>
          <w:u w:val="single"/>
          <w:lang w:val="en-US"/>
        </w:rPr>
        <w:t>growth</w:t>
      </w:r>
      <w:r w:rsidR="009C0AE9">
        <w:rPr>
          <w:rFonts w:ascii="Calibri" w:hAnsi="Calibri"/>
          <w:i/>
          <w:sz w:val="22"/>
          <w:szCs w:val="22"/>
          <w:u w:val="single"/>
          <w:lang w:val="en-US"/>
        </w:rPr>
        <w:t xml:space="preserve"> in developing countries</w:t>
      </w:r>
      <w:r w:rsidR="007448FE" w:rsidRPr="003341F3">
        <w:rPr>
          <w:rFonts w:ascii="Calibri" w:hAnsi="Calibri"/>
          <w:i/>
          <w:sz w:val="22"/>
          <w:szCs w:val="22"/>
          <w:u w:val="single"/>
          <w:lang w:val="en-US"/>
        </w:rPr>
        <w:t>.</w:t>
      </w:r>
    </w:p>
    <w:p w:rsidR="007448FE" w:rsidRPr="003341F3" w:rsidRDefault="007448FE" w:rsidP="00831442">
      <w:pPr>
        <w:pStyle w:val="ListParagraph"/>
        <w:numPr>
          <w:ilvl w:val="0"/>
          <w:numId w:val="6"/>
        </w:numPr>
        <w:spacing w:line="360" w:lineRule="auto"/>
        <w:jc w:val="both"/>
        <w:rPr>
          <w:rFonts w:ascii="Calibri" w:hAnsi="Calibri"/>
          <w:i/>
          <w:sz w:val="22"/>
          <w:szCs w:val="22"/>
          <w:u w:val="single"/>
          <w:lang w:val="en-US"/>
        </w:rPr>
      </w:pPr>
      <w:r w:rsidRPr="003341F3">
        <w:rPr>
          <w:rFonts w:ascii="Calibri" w:hAnsi="Calibri"/>
          <w:i/>
          <w:sz w:val="22"/>
          <w:szCs w:val="22"/>
          <w:u w:val="single"/>
          <w:lang w:val="en-US"/>
        </w:rPr>
        <w:t>Export-platform FDI</w:t>
      </w:r>
      <w:r w:rsidR="00D74C5B">
        <w:rPr>
          <w:rFonts w:ascii="Calibri" w:hAnsi="Calibri"/>
          <w:i/>
          <w:sz w:val="22"/>
          <w:szCs w:val="22"/>
          <w:u w:val="single"/>
          <w:lang w:val="en-US"/>
        </w:rPr>
        <w:t xml:space="preserve"> stocks, i.e. efficiency seeking FDI are</w:t>
      </w:r>
      <w:r w:rsidR="008744AF">
        <w:rPr>
          <w:rFonts w:ascii="Calibri" w:hAnsi="Calibri"/>
          <w:i/>
          <w:sz w:val="22"/>
          <w:szCs w:val="22"/>
          <w:u w:val="single"/>
          <w:lang w:val="en-US"/>
        </w:rPr>
        <w:t xml:space="preserve"> expected to have </w:t>
      </w:r>
      <w:r w:rsidR="002A4B65">
        <w:rPr>
          <w:rFonts w:ascii="Calibri" w:hAnsi="Calibri"/>
          <w:i/>
          <w:sz w:val="22"/>
          <w:szCs w:val="22"/>
          <w:u w:val="single"/>
          <w:lang w:val="en-US"/>
        </w:rPr>
        <w:t xml:space="preserve">a </w:t>
      </w:r>
      <w:r w:rsidR="002A4B65" w:rsidRPr="003341F3">
        <w:rPr>
          <w:rFonts w:ascii="Calibri" w:hAnsi="Calibri"/>
          <w:i/>
          <w:sz w:val="22"/>
          <w:szCs w:val="22"/>
          <w:u w:val="single"/>
          <w:lang w:val="en-US"/>
        </w:rPr>
        <w:t>positive</w:t>
      </w:r>
      <w:r w:rsidR="008744AF">
        <w:rPr>
          <w:rFonts w:ascii="Calibri" w:hAnsi="Calibri"/>
          <w:i/>
          <w:sz w:val="22"/>
          <w:szCs w:val="22"/>
          <w:u w:val="single"/>
          <w:lang w:val="en-US"/>
        </w:rPr>
        <w:t xml:space="preserve"> significant</w:t>
      </w:r>
      <w:r w:rsidR="00F73C61">
        <w:rPr>
          <w:rFonts w:ascii="Calibri" w:hAnsi="Calibri"/>
          <w:i/>
          <w:sz w:val="22"/>
          <w:szCs w:val="22"/>
          <w:u w:val="single"/>
          <w:lang w:val="en-US"/>
        </w:rPr>
        <w:t xml:space="preserve"> effect on </w:t>
      </w:r>
      <w:r w:rsidR="00AE0CB3">
        <w:rPr>
          <w:rFonts w:ascii="Calibri" w:hAnsi="Calibri"/>
          <w:i/>
          <w:sz w:val="22"/>
          <w:szCs w:val="22"/>
          <w:u w:val="single"/>
          <w:lang w:val="en-US"/>
        </w:rPr>
        <w:t xml:space="preserve">economic </w:t>
      </w:r>
      <w:r w:rsidRPr="003341F3">
        <w:rPr>
          <w:rFonts w:ascii="Calibri" w:hAnsi="Calibri"/>
          <w:i/>
          <w:sz w:val="22"/>
          <w:szCs w:val="22"/>
          <w:u w:val="single"/>
          <w:lang w:val="en-US"/>
        </w:rPr>
        <w:t>growth</w:t>
      </w:r>
      <w:r w:rsidR="009C0AE9">
        <w:rPr>
          <w:rFonts w:ascii="Calibri" w:hAnsi="Calibri"/>
          <w:i/>
          <w:sz w:val="22"/>
          <w:szCs w:val="22"/>
          <w:u w:val="single"/>
          <w:lang w:val="en-US"/>
        </w:rPr>
        <w:t xml:space="preserve"> </w:t>
      </w:r>
      <w:r w:rsidR="00F73C61">
        <w:rPr>
          <w:rFonts w:ascii="Calibri" w:hAnsi="Calibri"/>
          <w:i/>
          <w:sz w:val="22"/>
          <w:szCs w:val="22"/>
          <w:u w:val="single"/>
          <w:lang w:val="en-US"/>
        </w:rPr>
        <w:t xml:space="preserve">in </w:t>
      </w:r>
      <w:r w:rsidR="009C0AE9">
        <w:rPr>
          <w:rFonts w:ascii="Calibri" w:hAnsi="Calibri"/>
          <w:i/>
          <w:sz w:val="22"/>
          <w:szCs w:val="22"/>
          <w:u w:val="single"/>
          <w:lang w:val="en-US"/>
        </w:rPr>
        <w:t>developing countries</w:t>
      </w:r>
      <w:r w:rsidRPr="003341F3">
        <w:rPr>
          <w:rFonts w:ascii="Calibri" w:hAnsi="Calibri"/>
          <w:i/>
          <w:sz w:val="22"/>
          <w:szCs w:val="22"/>
          <w:u w:val="single"/>
          <w:lang w:val="en-US"/>
        </w:rPr>
        <w:t>.</w:t>
      </w: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 xml:space="preserve"> </w:t>
      </w:r>
    </w:p>
    <w:p w:rsidR="007448FE" w:rsidRPr="003341F3" w:rsidRDefault="006F7B41" w:rsidP="00831442">
      <w:pPr>
        <w:spacing w:line="360" w:lineRule="auto"/>
        <w:jc w:val="both"/>
        <w:rPr>
          <w:rFonts w:ascii="Calibri" w:hAnsi="Calibri"/>
          <w:sz w:val="22"/>
          <w:szCs w:val="22"/>
          <w:lang w:val="en-US"/>
        </w:rPr>
      </w:pPr>
      <w:r>
        <w:rPr>
          <w:rFonts w:ascii="Calibri" w:hAnsi="Calibri"/>
          <w:sz w:val="22"/>
          <w:szCs w:val="22"/>
          <w:lang w:val="en-US"/>
        </w:rPr>
        <w:t xml:space="preserve">In the </w:t>
      </w:r>
      <w:r w:rsidRPr="003341F3">
        <w:rPr>
          <w:rFonts w:ascii="Calibri" w:hAnsi="Calibri"/>
          <w:sz w:val="22"/>
          <w:szCs w:val="22"/>
          <w:lang w:val="en-US"/>
        </w:rPr>
        <w:t xml:space="preserve">next section an extensive empirical analysis </w:t>
      </w:r>
      <w:r>
        <w:rPr>
          <w:rFonts w:ascii="Calibri" w:hAnsi="Calibri"/>
          <w:sz w:val="22"/>
          <w:szCs w:val="22"/>
          <w:lang w:val="en-US"/>
        </w:rPr>
        <w:t>will be conducted t</w:t>
      </w:r>
      <w:r w:rsidR="00A202E5" w:rsidRPr="003341F3">
        <w:rPr>
          <w:rFonts w:ascii="Calibri" w:hAnsi="Calibri"/>
          <w:sz w:val="22"/>
          <w:szCs w:val="22"/>
          <w:lang w:val="en-US"/>
        </w:rPr>
        <w:t xml:space="preserve">o find out which of </w:t>
      </w:r>
      <w:r w:rsidRPr="003341F3">
        <w:rPr>
          <w:rFonts w:ascii="Calibri" w:hAnsi="Calibri"/>
          <w:sz w:val="22"/>
          <w:szCs w:val="22"/>
          <w:lang w:val="en-US"/>
        </w:rPr>
        <w:t>the</w:t>
      </w:r>
      <w:r>
        <w:rPr>
          <w:rFonts w:ascii="Calibri" w:hAnsi="Calibri"/>
          <w:sz w:val="22"/>
          <w:szCs w:val="22"/>
          <w:lang w:val="en-US"/>
        </w:rPr>
        <w:t>se expectations hold</w:t>
      </w:r>
      <w:r w:rsidR="00A202E5" w:rsidRPr="003341F3">
        <w:rPr>
          <w:rFonts w:ascii="Calibri" w:hAnsi="Calibri"/>
          <w:sz w:val="22"/>
          <w:szCs w:val="22"/>
          <w:lang w:val="en-US"/>
        </w:rPr>
        <w:t>. With the use of diff</w:t>
      </w:r>
      <w:r w:rsidR="00FB2479">
        <w:rPr>
          <w:rFonts w:ascii="Calibri" w:hAnsi="Calibri"/>
          <w:sz w:val="22"/>
          <w:szCs w:val="22"/>
          <w:lang w:val="en-US"/>
        </w:rPr>
        <w:t>erent methods and estimators</w:t>
      </w:r>
      <w:r>
        <w:rPr>
          <w:rFonts w:ascii="Calibri" w:hAnsi="Calibri"/>
          <w:sz w:val="22"/>
          <w:szCs w:val="22"/>
          <w:lang w:val="en-US"/>
        </w:rPr>
        <w:t>,</w:t>
      </w:r>
      <w:r w:rsidR="00FB2479">
        <w:rPr>
          <w:rFonts w:ascii="Calibri" w:hAnsi="Calibri"/>
          <w:sz w:val="22"/>
          <w:szCs w:val="22"/>
          <w:lang w:val="en-US"/>
        </w:rPr>
        <w:t xml:space="preserve"> this paper tries</w:t>
      </w:r>
      <w:r w:rsidR="00A202E5" w:rsidRPr="003341F3">
        <w:rPr>
          <w:rFonts w:ascii="Calibri" w:hAnsi="Calibri"/>
          <w:sz w:val="22"/>
          <w:szCs w:val="22"/>
          <w:lang w:val="en-US"/>
        </w:rPr>
        <w:t xml:space="preserve"> to find </w:t>
      </w:r>
      <w:r>
        <w:rPr>
          <w:rFonts w:ascii="Calibri" w:hAnsi="Calibri"/>
          <w:sz w:val="22"/>
          <w:szCs w:val="22"/>
          <w:lang w:val="en-US"/>
        </w:rPr>
        <w:t xml:space="preserve">additional supportive </w:t>
      </w:r>
      <w:r w:rsidR="00A202E5" w:rsidRPr="003341F3">
        <w:rPr>
          <w:rFonts w:ascii="Calibri" w:hAnsi="Calibri"/>
          <w:sz w:val="22"/>
          <w:szCs w:val="22"/>
          <w:lang w:val="en-US"/>
        </w:rPr>
        <w:t>evidence for the economic growth effects of FDI</w:t>
      </w:r>
      <w:r w:rsidR="00D84207" w:rsidRPr="003341F3">
        <w:rPr>
          <w:rFonts w:ascii="Calibri" w:hAnsi="Calibri"/>
          <w:sz w:val="22"/>
          <w:szCs w:val="22"/>
          <w:lang w:val="en-US"/>
        </w:rPr>
        <w:t xml:space="preserve"> and the different types of FDI</w:t>
      </w:r>
      <w:r w:rsidR="00A74256" w:rsidRPr="003341F3">
        <w:rPr>
          <w:rFonts w:ascii="Calibri" w:hAnsi="Calibri"/>
          <w:sz w:val="22"/>
          <w:szCs w:val="22"/>
          <w:lang w:val="en-US"/>
        </w:rPr>
        <w:t>.</w:t>
      </w:r>
    </w:p>
    <w:p w:rsidR="006C3098" w:rsidRDefault="006C3098" w:rsidP="00831442">
      <w:pPr>
        <w:spacing w:line="360" w:lineRule="auto"/>
        <w:jc w:val="both"/>
        <w:rPr>
          <w:rFonts w:ascii="Calibri" w:hAnsi="Calibri"/>
          <w:lang w:val="en-US"/>
        </w:rPr>
      </w:pPr>
    </w:p>
    <w:p w:rsidR="00B927E4" w:rsidRPr="00A74256" w:rsidRDefault="00B927E4" w:rsidP="00831442">
      <w:pPr>
        <w:spacing w:line="360" w:lineRule="auto"/>
        <w:jc w:val="both"/>
        <w:rPr>
          <w:rFonts w:ascii="Calibri" w:hAnsi="Calibri"/>
          <w:lang w:val="en-US"/>
        </w:rPr>
      </w:pPr>
    </w:p>
    <w:p w:rsidR="00441F3F" w:rsidRPr="00A74256" w:rsidRDefault="007448FE" w:rsidP="00831442">
      <w:pPr>
        <w:pStyle w:val="ListParagraph"/>
        <w:numPr>
          <w:ilvl w:val="0"/>
          <w:numId w:val="22"/>
        </w:numPr>
        <w:jc w:val="both"/>
        <w:rPr>
          <w:rFonts w:ascii="Calibri" w:hAnsi="Calibri" w:cs="Times New Roman"/>
          <w:b/>
          <w:sz w:val="40"/>
          <w:szCs w:val="40"/>
          <w:lang w:val="en-US"/>
        </w:rPr>
      </w:pPr>
      <w:r w:rsidRPr="00A74256">
        <w:rPr>
          <w:rFonts w:ascii="Calibri" w:hAnsi="Calibri" w:cs="Times New Roman"/>
          <w:b/>
          <w:sz w:val="40"/>
          <w:szCs w:val="40"/>
          <w:lang w:val="en-US"/>
        </w:rPr>
        <w:lastRenderedPageBreak/>
        <w:t>Empirical Analysis</w:t>
      </w:r>
    </w:p>
    <w:p w:rsidR="00441F3F" w:rsidRPr="00A74256" w:rsidRDefault="00441F3F" w:rsidP="00831442">
      <w:pPr>
        <w:pStyle w:val="ListParagraph"/>
        <w:jc w:val="both"/>
        <w:rPr>
          <w:rFonts w:ascii="Calibri" w:hAnsi="Calibri" w:cs="Times New Roman"/>
          <w:b/>
          <w:sz w:val="28"/>
          <w:szCs w:val="28"/>
          <w:lang w:val="en-US"/>
        </w:rPr>
      </w:pPr>
    </w:p>
    <w:p w:rsidR="007448FE" w:rsidRPr="003341F3" w:rsidRDefault="006F7B41" w:rsidP="00831442">
      <w:pPr>
        <w:spacing w:line="360" w:lineRule="auto"/>
        <w:jc w:val="both"/>
        <w:rPr>
          <w:rFonts w:ascii="Calibri" w:hAnsi="Calibri" w:cs="Times New Roman"/>
          <w:sz w:val="22"/>
          <w:szCs w:val="22"/>
          <w:lang w:val="en-US"/>
        </w:rPr>
      </w:pPr>
      <w:r>
        <w:rPr>
          <w:rFonts w:ascii="Calibri" w:hAnsi="Calibri" w:cs="Times New Roman"/>
          <w:sz w:val="22"/>
          <w:szCs w:val="22"/>
          <w:lang w:val="en-US"/>
        </w:rPr>
        <w:t xml:space="preserve">Concerning </w:t>
      </w:r>
      <w:r w:rsidR="00746D6E">
        <w:rPr>
          <w:rFonts w:ascii="Calibri" w:hAnsi="Calibri" w:cs="Times New Roman"/>
          <w:sz w:val="22"/>
          <w:szCs w:val="22"/>
          <w:lang w:val="en-US"/>
        </w:rPr>
        <w:t xml:space="preserve">the </w:t>
      </w:r>
      <w:r w:rsidR="007448FE" w:rsidRPr="003341F3">
        <w:rPr>
          <w:rFonts w:ascii="Calibri" w:hAnsi="Calibri" w:cs="Times New Roman"/>
          <w:sz w:val="22"/>
          <w:szCs w:val="22"/>
          <w:lang w:val="en-US"/>
        </w:rPr>
        <w:t xml:space="preserve">variables of interest </w:t>
      </w:r>
      <w:r>
        <w:rPr>
          <w:rFonts w:ascii="Calibri" w:hAnsi="Calibri" w:cs="Times New Roman"/>
          <w:sz w:val="22"/>
          <w:szCs w:val="22"/>
          <w:lang w:val="en-US"/>
        </w:rPr>
        <w:t xml:space="preserve">in this paper, the </w:t>
      </w:r>
      <w:r w:rsidR="007448FE" w:rsidRPr="003341F3">
        <w:rPr>
          <w:rFonts w:ascii="Calibri" w:hAnsi="Calibri" w:cs="Times New Roman"/>
          <w:sz w:val="22"/>
          <w:szCs w:val="22"/>
          <w:lang w:val="en-US"/>
        </w:rPr>
        <w:t xml:space="preserve">only </w:t>
      </w:r>
      <w:r>
        <w:rPr>
          <w:rFonts w:ascii="Calibri" w:hAnsi="Calibri" w:cs="Times New Roman"/>
          <w:sz w:val="22"/>
          <w:szCs w:val="22"/>
          <w:lang w:val="en-US"/>
        </w:rPr>
        <w:t xml:space="preserve">known available </w:t>
      </w:r>
      <w:r w:rsidR="00B927E4">
        <w:rPr>
          <w:rFonts w:ascii="Calibri" w:hAnsi="Calibri" w:cs="Times New Roman"/>
          <w:sz w:val="22"/>
          <w:szCs w:val="22"/>
          <w:lang w:val="en-US"/>
        </w:rPr>
        <w:t>data from foreign a</w:t>
      </w:r>
      <w:r w:rsidR="007448FE" w:rsidRPr="003341F3">
        <w:rPr>
          <w:rFonts w:ascii="Calibri" w:hAnsi="Calibri" w:cs="Times New Roman"/>
          <w:sz w:val="22"/>
          <w:szCs w:val="22"/>
          <w:lang w:val="en-US"/>
        </w:rPr>
        <w:t xml:space="preserve">ffiliates </w:t>
      </w:r>
      <w:r>
        <w:rPr>
          <w:rFonts w:ascii="Calibri" w:hAnsi="Calibri" w:cs="Times New Roman"/>
          <w:sz w:val="22"/>
          <w:szCs w:val="22"/>
          <w:lang w:val="en-US"/>
        </w:rPr>
        <w:t xml:space="preserve">comes </w:t>
      </w:r>
      <w:r w:rsidRPr="003341F3">
        <w:rPr>
          <w:rFonts w:ascii="Calibri" w:hAnsi="Calibri" w:cs="Times New Roman"/>
          <w:sz w:val="22"/>
          <w:szCs w:val="22"/>
          <w:lang w:val="en-US"/>
        </w:rPr>
        <w:t>from</w:t>
      </w:r>
      <w:r w:rsidR="007448FE" w:rsidRPr="003341F3">
        <w:rPr>
          <w:rFonts w:ascii="Calibri" w:hAnsi="Calibri" w:cs="Times New Roman"/>
          <w:sz w:val="22"/>
          <w:szCs w:val="22"/>
          <w:lang w:val="en-US"/>
        </w:rPr>
        <w:t xml:space="preserve"> the United States Bu</w:t>
      </w:r>
      <w:r w:rsidR="00746D6E">
        <w:rPr>
          <w:rFonts w:ascii="Calibri" w:hAnsi="Calibri" w:cs="Times New Roman"/>
          <w:sz w:val="22"/>
          <w:szCs w:val="22"/>
          <w:lang w:val="en-US"/>
        </w:rPr>
        <w:t>reau of Economic Analysis (BEA).</w:t>
      </w:r>
      <w:r w:rsidR="007448FE" w:rsidRPr="003341F3">
        <w:rPr>
          <w:rFonts w:ascii="Calibri" w:hAnsi="Calibri" w:cs="Times New Roman"/>
          <w:sz w:val="22"/>
          <w:szCs w:val="22"/>
          <w:lang w:val="en-US"/>
        </w:rPr>
        <w:t xml:space="preserve"> </w:t>
      </w:r>
      <w:r w:rsidR="00746D6E">
        <w:rPr>
          <w:rFonts w:ascii="Calibri" w:hAnsi="Calibri" w:cs="Times New Roman"/>
          <w:sz w:val="22"/>
          <w:szCs w:val="22"/>
          <w:lang w:val="en-US"/>
        </w:rPr>
        <w:t>Consequently</w:t>
      </w:r>
      <w:r w:rsidR="007448FE" w:rsidRPr="003341F3">
        <w:rPr>
          <w:rFonts w:ascii="Calibri" w:hAnsi="Calibri" w:cs="Times New Roman"/>
          <w:sz w:val="22"/>
          <w:szCs w:val="22"/>
          <w:lang w:val="en-US"/>
        </w:rPr>
        <w:t xml:space="preserve">, this paper can only investigate the relationship of the different types </w:t>
      </w:r>
      <w:r w:rsidR="000F1E5C" w:rsidRPr="003341F3">
        <w:rPr>
          <w:rFonts w:ascii="Calibri" w:hAnsi="Calibri" w:cs="Times New Roman"/>
          <w:sz w:val="22"/>
          <w:szCs w:val="22"/>
          <w:lang w:val="en-US"/>
        </w:rPr>
        <w:t xml:space="preserve">of </w:t>
      </w:r>
      <w:r w:rsidR="007448FE" w:rsidRPr="003341F3">
        <w:rPr>
          <w:rFonts w:ascii="Calibri" w:hAnsi="Calibri" w:cs="Times New Roman"/>
          <w:sz w:val="22"/>
          <w:szCs w:val="22"/>
          <w:lang w:val="en-US"/>
        </w:rPr>
        <w:t xml:space="preserve">US multinationals on the economic growth of developing countries. The section starts with some descriptive data of US FDI and economic growth. Subsection 3.2 </w:t>
      </w:r>
      <w:r w:rsidR="009C0AE9">
        <w:rPr>
          <w:rFonts w:ascii="Calibri" w:hAnsi="Calibri" w:cs="Times New Roman"/>
          <w:sz w:val="22"/>
          <w:szCs w:val="22"/>
          <w:lang w:val="en-US"/>
        </w:rPr>
        <w:t xml:space="preserve">and 3.3 </w:t>
      </w:r>
      <w:r w:rsidR="007448FE" w:rsidRPr="003341F3">
        <w:rPr>
          <w:rFonts w:ascii="Calibri" w:hAnsi="Calibri" w:cs="Times New Roman"/>
          <w:sz w:val="22"/>
          <w:szCs w:val="22"/>
          <w:lang w:val="en-US"/>
        </w:rPr>
        <w:t>presents the</w:t>
      </w:r>
      <w:r w:rsidR="009C0AE9">
        <w:rPr>
          <w:rFonts w:ascii="Calibri" w:hAnsi="Calibri" w:cs="Times New Roman"/>
          <w:sz w:val="22"/>
          <w:szCs w:val="22"/>
          <w:lang w:val="en-US"/>
        </w:rPr>
        <w:t xml:space="preserve"> data and methodology respectively.</w:t>
      </w:r>
    </w:p>
    <w:p w:rsidR="00316C5D" w:rsidRPr="003341F3" w:rsidRDefault="00316C5D" w:rsidP="00831442">
      <w:pPr>
        <w:spacing w:line="360" w:lineRule="auto"/>
        <w:jc w:val="both"/>
        <w:rPr>
          <w:rFonts w:ascii="Calibri" w:hAnsi="Calibri" w:cs="Times New Roman"/>
          <w:sz w:val="22"/>
          <w:szCs w:val="22"/>
          <w:lang w:val="en-US"/>
        </w:rPr>
      </w:pPr>
    </w:p>
    <w:p w:rsidR="007448FE" w:rsidRPr="00B62A49" w:rsidRDefault="000A3241" w:rsidP="00831442">
      <w:pPr>
        <w:spacing w:line="360" w:lineRule="auto"/>
        <w:jc w:val="both"/>
        <w:rPr>
          <w:rFonts w:ascii="Calibri" w:hAnsi="Calibri" w:cs="Times New Roman"/>
          <w:b/>
          <w:u w:val="single"/>
          <w:lang w:val="en-US"/>
        </w:rPr>
      </w:pPr>
      <w:r w:rsidRPr="00B62A49">
        <w:rPr>
          <w:rFonts w:ascii="Calibri" w:hAnsi="Calibri" w:cs="Times New Roman"/>
          <w:b/>
          <w:u w:val="single"/>
          <w:lang w:val="en-US"/>
        </w:rPr>
        <w:t>3</w:t>
      </w:r>
      <w:r w:rsidR="00B62A49" w:rsidRPr="00B62A49">
        <w:rPr>
          <w:rFonts w:ascii="Calibri" w:hAnsi="Calibri" w:cs="Times New Roman"/>
          <w:b/>
          <w:u w:val="single"/>
          <w:lang w:val="en-US"/>
        </w:rPr>
        <w:t>.1 Descriptive data</w:t>
      </w:r>
      <w:r w:rsidR="007448FE" w:rsidRPr="00B62A49">
        <w:rPr>
          <w:rFonts w:ascii="Calibri" w:hAnsi="Calibri" w:cs="Times New Roman"/>
          <w:b/>
          <w:u w:val="single"/>
          <w:lang w:val="en-US"/>
        </w:rPr>
        <w:t xml:space="preserve"> </w:t>
      </w:r>
    </w:p>
    <w:p w:rsidR="007448FE" w:rsidRPr="003341F3" w:rsidRDefault="00746D6E" w:rsidP="00831442">
      <w:pPr>
        <w:spacing w:line="360" w:lineRule="auto"/>
        <w:jc w:val="both"/>
        <w:rPr>
          <w:rFonts w:ascii="Calibri" w:hAnsi="Calibri" w:cs="Times New Roman"/>
          <w:sz w:val="22"/>
          <w:szCs w:val="22"/>
          <w:lang w:val="en-US"/>
        </w:rPr>
      </w:pPr>
      <w:r>
        <w:rPr>
          <w:rFonts w:ascii="Calibri" w:hAnsi="Calibri" w:cs="Times New Roman"/>
          <w:sz w:val="22"/>
          <w:szCs w:val="22"/>
          <w:lang w:val="en-US"/>
        </w:rPr>
        <w:t>T</w:t>
      </w:r>
      <w:r w:rsidR="007448FE" w:rsidRPr="003341F3">
        <w:rPr>
          <w:rFonts w:ascii="Calibri" w:hAnsi="Calibri" w:cs="Times New Roman"/>
          <w:sz w:val="22"/>
          <w:szCs w:val="22"/>
          <w:lang w:val="en-US"/>
        </w:rPr>
        <w:t xml:space="preserve">he empirical analysis </w:t>
      </w:r>
      <w:r>
        <w:rPr>
          <w:rFonts w:ascii="Calibri" w:hAnsi="Calibri" w:cs="Times New Roman"/>
          <w:sz w:val="22"/>
          <w:szCs w:val="22"/>
          <w:lang w:val="en-US"/>
        </w:rPr>
        <w:t xml:space="preserve">starts </w:t>
      </w:r>
      <w:r w:rsidR="007448FE" w:rsidRPr="003341F3">
        <w:rPr>
          <w:rFonts w:ascii="Calibri" w:hAnsi="Calibri" w:cs="Times New Roman"/>
          <w:sz w:val="22"/>
          <w:szCs w:val="22"/>
          <w:lang w:val="en-US"/>
        </w:rPr>
        <w:t>with a scatter plot of the relationships between t</w:t>
      </w:r>
      <w:r w:rsidR="004465D9">
        <w:rPr>
          <w:rFonts w:ascii="Calibri" w:hAnsi="Calibri" w:cs="Times New Roman"/>
          <w:sz w:val="22"/>
          <w:szCs w:val="22"/>
          <w:lang w:val="en-US"/>
        </w:rPr>
        <w:t xml:space="preserve">he inflows of US FDI stocks and economic </w:t>
      </w:r>
      <w:r w:rsidR="007448FE" w:rsidRPr="003341F3">
        <w:rPr>
          <w:rFonts w:ascii="Calibri" w:hAnsi="Calibri" w:cs="Times New Roman"/>
          <w:sz w:val="22"/>
          <w:szCs w:val="22"/>
          <w:lang w:val="en-US"/>
        </w:rPr>
        <w:t xml:space="preserve">growth. This provides a rough indication of the importance of the activities of US MNCs for the economic growth of the chosen host countries. Figure 1 shows the plot of the average inward US </w:t>
      </w:r>
      <w:r w:rsidR="004465D9">
        <w:rPr>
          <w:rFonts w:ascii="Calibri" w:hAnsi="Calibri" w:cs="Times New Roman"/>
          <w:sz w:val="22"/>
          <w:szCs w:val="22"/>
          <w:lang w:val="en-US"/>
        </w:rPr>
        <w:t xml:space="preserve">FDI stocks </w:t>
      </w:r>
      <w:r w:rsidR="007448FE" w:rsidRPr="003341F3">
        <w:rPr>
          <w:rFonts w:ascii="Calibri" w:hAnsi="Calibri" w:cs="Times New Roman"/>
          <w:sz w:val="22"/>
          <w:szCs w:val="22"/>
          <w:lang w:val="en-US"/>
        </w:rPr>
        <w:t>to the average economic growth of the 20 developing and emerging countries during the period</w:t>
      </w:r>
      <w:r w:rsidR="006F7B41">
        <w:rPr>
          <w:rFonts w:ascii="Calibri" w:hAnsi="Calibri" w:cs="Times New Roman"/>
          <w:sz w:val="22"/>
          <w:szCs w:val="22"/>
          <w:lang w:val="en-US"/>
        </w:rPr>
        <w:t xml:space="preserve"> of</w:t>
      </w:r>
      <w:r w:rsidR="007448FE" w:rsidRPr="003341F3">
        <w:rPr>
          <w:rFonts w:ascii="Calibri" w:hAnsi="Calibri" w:cs="Times New Roman"/>
          <w:sz w:val="22"/>
          <w:szCs w:val="22"/>
          <w:lang w:val="en-US"/>
        </w:rPr>
        <w:t xml:space="preserve"> 1985 to 2005. (For a relationship of the world FDI and growth see </w:t>
      </w:r>
      <w:r w:rsidR="006F7B41">
        <w:rPr>
          <w:rFonts w:ascii="Calibri" w:hAnsi="Calibri" w:cs="Times New Roman"/>
          <w:sz w:val="22"/>
          <w:szCs w:val="22"/>
          <w:lang w:val="en-US"/>
        </w:rPr>
        <w:t xml:space="preserve">the </w:t>
      </w:r>
      <w:r w:rsidR="007448FE" w:rsidRPr="003341F3">
        <w:rPr>
          <w:rFonts w:ascii="Calibri" w:hAnsi="Calibri" w:cs="Times New Roman"/>
          <w:sz w:val="22"/>
          <w:szCs w:val="22"/>
          <w:lang w:val="en-US"/>
        </w:rPr>
        <w:t>scatter plot in the introduction).</w:t>
      </w:r>
    </w:p>
    <w:p w:rsidR="007448FE" w:rsidRPr="00A74256" w:rsidRDefault="007448FE" w:rsidP="00831442">
      <w:pPr>
        <w:jc w:val="both"/>
        <w:rPr>
          <w:rFonts w:ascii="Calibri" w:hAnsi="Calibri" w:cs="Times New Roman"/>
          <w:lang w:val="en-US"/>
        </w:rPr>
      </w:pPr>
    </w:p>
    <w:p w:rsidR="00AE0CB3" w:rsidRDefault="000E146D" w:rsidP="00831442">
      <w:pPr>
        <w:jc w:val="both"/>
        <w:rPr>
          <w:rFonts w:ascii="Calibri" w:hAnsi="Calibri" w:cs="Times New Roman"/>
          <w:i/>
          <w:sz w:val="20"/>
          <w:szCs w:val="20"/>
          <w:lang w:val="en-US"/>
        </w:rPr>
      </w:pPr>
      <w:r w:rsidRPr="00A74256">
        <w:rPr>
          <w:rFonts w:ascii="Calibri" w:hAnsi="Calibri" w:cs="Times New Roman"/>
          <w:i/>
          <w:sz w:val="20"/>
          <w:szCs w:val="20"/>
          <w:lang w:val="en-US"/>
        </w:rPr>
        <w:t>Figure 2</w:t>
      </w:r>
      <w:r w:rsidR="007448FE" w:rsidRPr="00A74256">
        <w:rPr>
          <w:rFonts w:ascii="Calibri" w:hAnsi="Calibri" w:cs="Times New Roman"/>
          <w:i/>
          <w:sz w:val="20"/>
          <w:szCs w:val="20"/>
          <w:lang w:val="en-US"/>
        </w:rPr>
        <w:t xml:space="preserve">: relation average annual inward US FDI stocks per capita to the average annual economic growth per capita during period 1985 to 2005. </w:t>
      </w:r>
    </w:p>
    <w:p w:rsidR="00AE0CB3" w:rsidRDefault="00AE0CB3" w:rsidP="00831442">
      <w:pPr>
        <w:jc w:val="both"/>
        <w:rPr>
          <w:rFonts w:ascii="Calibri" w:hAnsi="Calibri" w:cs="Times New Roman"/>
          <w:i/>
          <w:sz w:val="20"/>
          <w:szCs w:val="20"/>
          <w:lang w:val="en-US"/>
        </w:rPr>
      </w:pPr>
    </w:p>
    <w:p w:rsidR="007448FE" w:rsidRPr="00A74256" w:rsidRDefault="00316C5D" w:rsidP="00831442">
      <w:pPr>
        <w:jc w:val="both"/>
        <w:rPr>
          <w:rFonts w:ascii="Calibri" w:hAnsi="Calibri" w:cs="Times New Roman"/>
          <w:i/>
          <w:sz w:val="20"/>
          <w:szCs w:val="20"/>
          <w:lang w:val="en-US"/>
        </w:rPr>
      </w:pPr>
      <w:r>
        <w:rPr>
          <w:rFonts w:ascii="Calibri" w:hAnsi="Calibri" w:cs="Times New Roman"/>
          <w:i/>
          <w:noProof/>
          <w:sz w:val="20"/>
          <w:szCs w:val="20"/>
          <w:lang w:val="en-US" w:eastAsia="en-US" w:bidi="ar-SA"/>
        </w:rPr>
        <w:drawing>
          <wp:anchor distT="0" distB="0" distL="114300" distR="114300" simplePos="0" relativeHeight="251658240" behindDoc="0" locked="0" layoutInCell="1" allowOverlap="1">
            <wp:simplePos x="0" y="0"/>
            <wp:positionH relativeFrom="column">
              <wp:posOffset>14605</wp:posOffset>
            </wp:positionH>
            <wp:positionV relativeFrom="paragraph">
              <wp:posOffset>38735</wp:posOffset>
            </wp:positionV>
            <wp:extent cx="4638675" cy="2828925"/>
            <wp:effectExtent l="1905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4638675" cy="2828925"/>
                    </a:xfrm>
                    <a:prstGeom prst="rect">
                      <a:avLst/>
                    </a:prstGeom>
                    <a:noFill/>
                  </pic:spPr>
                </pic:pic>
              </a:graphicData>
            </a:graphic>
          </wp:anchor>
        </w:drawing>
      </w: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AE0CB3" w:rsidRDefault="00AE0CB3" w:rsidP="00831442">
      <w:pPr>
        <w:jc w:val="both"/>
        <w:rPr>
          <w:rFonts w:asciiTheme="minorHAnsi" w:hAnsiTheme="minorHAnsi" w:cs="Times New Roman"/>
          <w:i/>
          <w:sz w:val="20"/>
          <w:szCs w:val="20"/>
          <w:lang w:val="en-US"/>
        </w:rPr>
      </w:pPr>
    </w:p>
    <w:p w:rsidR="004465D9" w:rsidRDefault="004465D9" w:rsidP="00831442">
      <w:pPr>
        <w:jc w:val="both"/>
        <w:rPr>
          <w:rFonts w:ascii="Calibri" w:hAnsi="Calibri" w:cs="Times New Roman"/>
          <w:i/>
          <w:sz w:val="20"/>
          <w:szCs w:val="20"/>
          <w:lang w:val="en-US"/>
        </w:rPr>
      </w:pPr>
    </w:p>
    <w:p w:rsidR="004465D9" w:rsidRDefault="004465D9" w:rsidP="00831442">
      <w:pPr>
        <w:jc w:val="both"/>
        <w:rPr>
          <w:rFonts w:ascii="Calibri" w:hAnsi="Calibri" w:cs="Times New Roman"/>
          <w:i/>
          <w:sz w:val="20"/>
          <w:szCs w:val="20"/>
          <w:lang w:val="en-US"/>
        </w:rPr>
      </w:pPr>
    </w:p>
    <w:p w:rsidR="004465D9" w:rsidRDefault="004465D9" w:rsidP="00831442">
      <w:pPr>
        <w:jc w:val="both"/>
        <w:rPr>
          <w:rFonts w:ascii="Calibri" w:hAnsi="Calibri" w:cs="Times New Roman"/>
          <w:i/>
          <w:sz w:val="20"/>
          <w:szCs w:val="20"/>
          <w:lang w:val="en-US"/>
        </w:rPr>
      </w:pPr>
    </w:p>
    <w:p w:rsidR="00AE0CB3" w:rsidRDefault="00AE0CB3" w:rsidP="00831442">
      <w:pPr>
        <w:jc w:val="both"/>
        <w:rPr>
          <w:rFonts w:ascii="Calibri" w:hAnsi="Calibri" w:cs="Times New Roman"/>
          <w:i/>
          <w:sz w:val="20"/>
          <w:szCs w:val="20"/>
          <w:lang w:val="en-US"/>
        </w:rPr>
      </w:pPr>
      <w:r>
        <w:rPr>
          <w:rFonts w:ascii="Calibri" w:hAnsi="Calibri" w:cs="Times New Roman"/>
          <w:i/>
          <w:sz w:val="20"/>
          <w:szCs w:val="20"/>
          <w:lang w:val="en-US"/>
        </w:rPr>
        <w:t>Data s</w:t>
      </w:r>
      <w:r w:rsidRPr="00A74256">
        <w:rPr>
          <w:rFonts w:ascii="Calibri" w:hAnsi="Calibri" w:cs="Times New Roman"/>
          <w:i/>
          <w:sz w:val="20"/>
          <w:szCs w:val="20"/>
          <w:lang w:val="en-US"/>
        </w:rPr>
        <w:t xml:space="preserve">ource: </w:t>
      </w:r>
      <w:r>
        <w:rPr>
          <w:rFonts w:ascii="Calibri" w:hAnsi="Calibri" w:cs="Times New Roman"/>
          <w:i/>
          <w:sz w:val="20"/>
          <w:szCs w:val="20"/>
          <w:lang w:val="en-US"/>
        </w:rPr>
        <w:t>World developmen</w:t>
      </w:r>
      <w:r w:rsidR="00037A9F">
        <w:rPr>
          <w:rFonts w:ascii="Calibri" w:hAnsi="Calibri" w:cs="Times New Roman"/>
          <w:i/>
          <w:sz w:val="20"/>
          <w:szCs w:val="20"/>
          <w:lang w:val="en-US"/>
        </w:rPr>
        <w:t>t bank and UNCT, scatter plot EV</w:t>
      </w:r>
      <w:r>
        <w:rPr>
          <w:rFonts w:ascii="Calibri" w:hAnsi="Calibri" w:cs="Times New Roman"/>
          <w:i/>
          <w:sz w:val="20"/>
          <w:szCs w:val="20"/>
          <w:lang w:val="en-US"/>
        </w:rPr>
        <w:t>iew</w:t>
      </w:r>
      <w:r w:rsidR="007D535C">
        <w:rPr>
          <w:rFonts w:ascii="Calibri" w:hAnsi="Calibri" w:cs="Times New Roman"/>
          <w:i/>
          <w:sz w:val="20"/>
          <w:szCs w:val="20"/>
          <w:lang w:val="en-US"/>
        </w:rPr>
        <w:t>s</w:t>
      </w:r>
      <w:r>
        <w:rPr>
          <w:rFonts w:ascii="Calibri" w:hAnsi="Calibri" w:cs="Times New Roman"/>
          <w:i/>
          <w:sz w:val="20"/>
          <w:szCs w:val="20"/>
          <w:lang w:val="en-US"/>
        </w:rPr>
        <w:t xml:space="preserve"> 6 (statistical program</w:t>
      </w:r>
      <w:r w:rsidR="009C0AE9">
        <w:rPr>
          <w:rFonts w:ascii="Calibri" w:hAnsi="Calibri" w:cs="Times New Roman"/>
          <w:i/>
          <w:sz w:val="20"/>
          <w:szCs w:val="20"/>
          <w:lang w:val="en-US"/>
        </w:rPr>
        <w:t>,</w:t>
      </w:r>
      <w:r>
        <w:rPr>
          <w:rFonts w:ascii="Calibri" w:hAnsi="Calibri" w:cs="Times New Roman"/>
          <w:i/>
          <w:sz w:val="20"/>
          <w:szCs w:val="20"/>
          <w:lang w:val="en-US"/>
        </w:rPr>
        <w:t xml:space="preserve"> own calculation)</w:t>
      </w:r>
    </w:p>
    <w:p w:rsidR="005C1A48" w:rsidRDefault="005C1A48" w:rsidP="00831442">
      <w:pPr>
        <w:jc w:val="both"/>
        <w:rPr>
          <w:rFonts w:ascii="Calibri" w:hAnsi="Calibri" w:cs="Times New Roman"/>
          <w:i/>
          <w:sz w:val="20"/>
          <w:szCs w:val="20"/>
          <w:lang w:val="en-US"/>
        </w:rPr>
      </w:pPr>
    </w:p>
    <w:p w:rsidR="005C1A48" w:rsidRDefault="005C1A48" w:rsidP="00831442">
      <w:pPr>
        <w:jc w:val="both"/>
        <w:rPr>
          <w:rFonts w:ascii="Calibri" w:hAnsi="Calibri" w:cs="Times New Roman"/>
          <w:i/>
          <w:sz w:val="20"/>
          <w:szCs w:val="20"/>
          <w:lang w:val="en-US"/>
        </w:rPr>
      </w:pPr>
    </w:p>
    <w:p w:rsidR="005C1A48" w:rsidRDefault="005C1A48" w:rsidP="00831442">
      <w:pPr>
        <w:jc w:val="both"/>
        <w:rPr>
          <w:rFonts w:ascii="Calibri" w:hAnsi="Calibri" w:cs="Times New Roman"/>
          <w:i/>
          <w:sz w:val="20"/>
          <w:szCs w:val="20"/>
          <w:lang w:val="en-US"/>
        </w:rPr>
      </w:pPr>
    </w:p>
    <w:p w:rsidR="005C1A48" w:rsidRDefault="005C1A48" w:rsidP="00831442">
      <w:pPr>
        <w:jc w:val="both"/>
        <w:rPr>
          <w:rFonts w:ascii="Calibri" w:hAnsi="Calibri" w:cs="Times New Roman"/>
          <w:i/>
          <w:sz w:val="20"/>
          <w:szCs w:val="20"/>
          <w:lang w:val="en-US"/>
        </w:rPr>
      </w:pPr>
    </w:p>
    <w:p w:rsidR="005C1A48" w:rsidRDefault="005C1A48" w:rsidP="00831442">
      <w:pPr>
        <w:jc w:val="both"/>
        <w:rPr>
          <w:rFonts w:ascii="Calibri" w:hAnsi="Calibri" w:cs="Times New Roman"/>
          <w:i/>
          <w:sz w:val="20"/>
          <w:szCs w:val="20"/>
          <w:lang w:val="en-US"/>
        </w:rPr>
      </w:pPr>
    </w:p>
    <w:p w:rsidR="005C1A48" w:rsidRDefault="005C1A48" w:rsidP="005C1A48">
      <w:pPr>
        <w:jc w:val="both"/>
        <w:rPr>
          <w:rFonts w:ascii="Calibri" w:hAnsi="Calibri" w:cs="Times New Roman"/>
          <w:i/>
          <w:sz w:val="20"/>
          <w:szCs w:val="20"/>
          <w:lang w:val="en-US"/>
        </w:rPr>
      </w:pPr>
      <w:r w:rsidRPr="00A74256">
        <w:rPr>
          <w:rFonts w:ascii="Calibri" w:hAnsi="Calibri" w:cs="Times New Roman"/>
          <w:i/>
          <w:sz w:val="20"/>
          <w:szCs w:val="20"/>
          <w:lang w:val="en-US"/>
        </w:rPr>
        <w:lastRenderedPageBreak/>
        <w:t>Figure 2: relation average annual inward US FDI stocks per capita to the average annual economic growth per capita during period 1985 to 2005</w:t>
      </w:r>
      <w:proofErr w:type="gramStart"/>
      <w:r w:rsidRPr="00A74256">
        <w:rPr>
          <w:rFonts w:ascii="Calibri" w:hAnsi="Calibri" w:cs="Times New Roman"/>
          <w:i/>
          <w:sz w:val="20"/>
          <w:szCs w:val="20"/>
          <w:lang w:val="en-US"/>
        </w:rPr>
        <w:t>.</w:t>
      </w:r>
      <w:r>
        <w:rPr>
          <w:rFonts w:ascii="Calibri" w:hAnsi="Calibri" w:cs="Times New Roman"/>
          <w:i/>
          <w:sz w:val="20"/>
          <w:szCs w:val="20"/>
          <w:lang w:val="en-US"/>
        </w:rPr>
        <w:t>(</w:t>
      </w:r>
      <w:proofErr w:type="gramEnd"/>
      <w:r>
        <w:rPr>
          <w:rFonts w:ascii="Calibri" w:hAnsi="Calibri" w:cs="Times New Roman"/>
          <w:i/>
          <w:sz w:val="20"/>
          <w:szCs w:val="20"/>
          <w:lang w:val="en-US"/>
        </w:rPr>
        <w:t>excluding Singapore)</w:t>
      </w:r>
      <w:r w:rsidRPr="00A74256">
        <w:rPr>
          <w:rFonts w:ascii="Calibri" w:hAnsi="Calibri" w:cs="Times New Roman"/>
          <w:i/>
          <w:sz w:val="20"/>
          <w:szCs w:val="20"/>
          <w:lang w:val="en-US"/>
        </w:rPr>
        <w:t xml:space="preserve"> </w:t>
      </w:r>
    </w:p>
    <w:p w:rsidR="005C1A48" w:rsidRDefault="005C1A48" w:rsidP="00831442">
      <w:pPr>
        <w:jc w:val="both"/>
        <w:rPr>
          <w:rFonts w:asciiTheme="minorHAnsi" w:hAnsiTheme="minorHAnsi" w:cs="Times New Roman"/>
          <w:i/>
          <w:sz w:val="20"/>
          <w:szCs w:val="20"/>
          <w:lang w:val="en-US"/>
        </w:rPr>
      </w:pPr>
    </w:p>
    <w:p w:rsidR="007448FE" w:rsidRDefault="00316C5D" w:rsidP="00831442">
      <w:pPr>
        <w:jc w:val="both"/>
        <w:rPr>
          <w:rFonts w:ascii="Calibri" w:hAnsi="Calibri" w:cs="Times New Roman"/>
          <w:lang w:val="en-US"/>
        </w:rPr>
      </w:pPr>
      <w:r w:rsidRPr="00316C5D">
        <w:rPr>
          <w:rFonts w:ascii="Calibri" w:hAnsi="Calibri" w:cs="Times New Roman"/>
          <w:noProof/>
          <w:lang w:val="en-US" w:eastAsia="en-US" w:bidi="ar-SA"/>
        </w:rPr>
        <w:drawing>
          <wp:inline distT="0" distB="0" distL="0" distR="0">
            <wp:extent cx="3867150" cy="215265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3874772" cy="2156893"/>
                    </a:xfrm>
                    <a:prstGeom prst="rect">
                      <a:avLst/>
                    </a:prstGeom>
                    <a:noFill/>
                    <a:ln w="9525">
                      <a:noFill/>
                      <a:miter lim="800000"/>
                      <a:headEnd/>
                      <a:tailEnd/>
                    </a:ln>
                  </pic:spPr>
                </pic:pic>
              </a:graphicData>
            </a:graphic>
          </wp:inline>
        </w:drawing>
      </w:r>
    </w:p>
    <w:p w:rsidR="00AE0CB3" w:rsidRDefault="00AE0CB3" w:rsidP="00AE0CB3">
      <w:pPr>
        <w:jc w:val="both"/>
        <w:rPr>
          <w:rFonts w:asciiTheme="minorHAnsi" w:hAnsiTheme="minorHAnsi" w:cs="Times New Roman"/>
          <w:i/>
          <w:sz w:val="20"/>
          <w:szCs w:val="20"/>
          <w:lang w:val="en-US"/>
        </w:rPr>
      </w:pPr>
      <w:r>
        <w:rPr>
          <w:rFonts w:ascii="Calibri" w:hAnsi="Calibri" w:cs="Times New Roman"/>
          <w:i/>
          <w:sz w:val="20"/>
          <w:szCs w:val="20"/>
          <w:lang w:val="en-US"/>
        </w:rPr>
        <w:t>Data s</w:t>
      </w:r>
      <w:r w:rsidRPr="00A74256">
        <w:rPr>
          <w:rFonts w:ascii="Calibri" w:hAnsi="Calibri" w:cs="Times New Roman"/>
          <w:i/>
          <w:sz w:val="20"/>
          <w:szCs w:val="20"/>
          <w:lang w:val="en-US"/>
        </w:rPr>
        <w:t xml:space="preserve">ource: </w:t>
      </w:r>
      <w:r>
        <w:rPr>
          <w:rFonts w:ascii="Calibri" w:hAnsi="Calibri" w:cs="Times New Roman"/>
          <w:i/>
          <w:sz w:val="20"/>
          <w:szCs w:val="20"/>
          <w:lang w:val="en-US"/>
        </w:rPr>
        <w:t>World developmen</w:t>
      </w:r>
      <w:r w:rsidR="00037A9F">
        <w:rPr>
          <w:rFonts w:ascii="Calibri" w:hAnsi="Calibri" w:cs="Times New Roman"/>
          <w:i/>
          <w:sz w:val="20"/>
          <w:szCs w:val="20"/>
          <w:lang w:val="en-US"/>
        </w:rPr>
        <w:t>t bank and UNCT, scatter plot EV</w:t>
      </w:r>
      <w:r>
        <w:rPr>
          <w:rFonts w:ascii="Calibri" w:hAnsi="Calibri" w:cs="Times New Roman"/>
          <w:i/>
          <w:sz w:val="20"/>
          <w:szCs w:val="20"/>
          <w:lang w:val="en-US"/>
        </w:rPr>
        <w:t>iew</w:t>
      </w:r>
      <w:r w:rsidR="00037A9F">
        <w:rPr>
          <w:rFonts w:ascii="Calibri" w:hAnsi="Calibri" w:cs="Times New Roman"/>
          <w:i/>
          <w:sz w:val="20"/>
          <w:szCs w:val="20"/>
          <w:lang w:val="en-US"/>
        </w:rPr>
        <w:t>s</w:t>
      </w:r>
      <w:r>
        <w:rPr>
          <w:rFonts w:ascii="Calibri" w:hAnsi="Calibri" w:cs="Times New Roman"/>
          <w:i/>
          <w:sz w:val="20"/>
          <w:szCs w:val="20"/>
          <w:lang w:val="en-US"/>
        </w:rPr>
        <w:t xml:space="preserve"> 6 (statistical program, own calculation)</w:t>
      </w:r>
    </w:p>
    <w:p w:rsidR="00AE0CB3" w:rsidRPr="00A74256" w:rsidRDefault="00AE0CB3" w:rsidP="00831442">
      <w:pPr>
        <w:jc w:val="both"/>
        <w:rPr>
          <w:rFonts w:ascii="Calibri" w:hAnsi="Calibri" w:cs="Times New Roman"/>
          <w:lang w:val="en-US"/>
        </w:rPr>
      </w:pPr>
    </w:p>
    <w:p w:rsidR="007448FE" w:rsidRPr="003341F3"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The first plot indicate</w:t>
      </w:r>
      <w:r w:rsidR="006F7B41">
        <w:rPr>
          <w:rFonts w:ascii="Calibri" w:hAnsi="Calibri" w:cs="Times New Roman"/>
          <w:sz w:val="22"/>
          <w:szCs w:val="22"/>
          <w:lang w:val="en-US"/>
        </w:rPr>
        <w:t>s</w:t>
      </w:r>
      <w:r w:rsidRPr="003341F3">
        <w:rPr>
          <w:rFonts w:ascii="Calibri" w:hAnsi="Calibri" w:cs="Times New Roman"/>
          <w:sz w:val="22"/>
          <w:szCs w:val="22"/>
          <w:lang w:val="en-US"/>
        </w:rPr>
        <w:t xml:space="preserve"> that there is a positive relation between FDI stock per capita and the average annual growth rate of the host countries.</w:t>
      </w:r>
      <w:r w:rsidRPr="003341F3">
        <w:rPr>
          <w:rFonts w:asciiTheme="minorHAnsi" w:hAnsiTheme="minorHAnsi" w:cs="Times New Roman"/>
          <w:sz w:val="22"/>
          <w:szCs w:val="22"/>
          <w:lang w:val="en-US"/>
        </w:rPr>
        <w:t xml:space="preserve"> </w:t>
      </w:r>
      <w:r w:rsidR="00316C5D" w:rsidRPr="003341F3">
        <w:rPr>
          <w:rFonts w:asciiTheme="minorHAnsi" w:hAnsiTheme="minorHAnsi" w:cs="Times New Roman"/>
          <w:sz w:val="22"/>
          <w:szCs w:val="22"/>
          <w:lang w:val="en-US"/>
        </w:rPr>
        <w:t>However</w:t>
      </w:r>
      <w:r w:rsidR="003A6228">
        <w:rPr>
          <w:rFonts w:asciiTheme="minorHAnsi" w:hAnsiTheme="minorHAnsi" w:cs="Times New Roman"/>
          <w:sz w:val="22"/>
          <w:szCs w:val="22"/>
          <w:lang w:val="en-US"/>
        </w:rPr>
        <w:t>,</w:t>
      </w:r>
      <w:r w:rsidR="00316C5D" w:rsidRPr="003341F3">
        <w:rPr>
          <w:rFonts w:asciiTheme="minorHAnsi" w:hAnsiTheme="minorHAnsi" w:cs="Times New Roman"/>
          <w:sz w:val="22"/>
          <w:szCs w:val="22"/>
          <w:lang w:val="en-US"/>
        </w:rPr>
        <w:t xml:space="preserve"> the line is mainly driven upwards by one country, which is Singapore (</w:t>
      </w:r>
      <w:r w:rsidR="00875815" w:rsidRPr="003341F3">
        <w:rPr>
          <w:rFonts w:asciiTheme="minorHAnsi" w:hAnsiTheme="minorHAnsi" w:cs="Times New Roman"/>
          <w:sz w:val="22"/>
          <w:szCs w:val="22"/>
          <w:lang w:val="en-US"/>
        </w:rPr>
        <w:t xml:space="preserve">extreme </w:t>
      </w:r>
      <w:r w:rsidR="00316C5D" w:rsidRPr="003341F3">
        <w:rPr>
          <w:rFonts w:asciiTheme="minorHAnsi" w:hAnsiTheme="minorHAnsi" w:cs="Times New Roman"/>
          <w:sz w:val="22"/>
          <w:szCs w:val="22"/>
          <w:lang w:val="en-US"/>
        </w:rPr>
        <w:t xml:space="preserve">high capital stock per capita, with high economic growth). When Singapore is excluded from the sample </w:t>
      </w:r>
      <w:r w:rsidR="009C0AE9">
        <w:rPr>
          <w:rFonts w:asciiTheme="minorHAnsi" w:hAnsiTheme="minorHAnsi" w:cs="Times New Roman"/>
          <w:sz w:val="22"/>
          <w:szCs w:val="22"/>
          <w:lang w:val="en-US"/>
        </w:rPr>
        <w:t xml:space="preserve">the </w:t>
      </w:r>
      <w:r w:rsidR="00316C5D" w:rsidRPr="003341F3">
        <w:rPr>
          <w:rFonts w:asciiTheme="minorHAnsi" w:hAnsiTheme="minorHAnsi" w:cs="Times New Roman"/>
          <w:sz w:val="22"/>
          <w:szCs w:val="22"/>
          <w:lang w:val="en-US"/>
        </w:rPr>
        <w:t>relation between US stock per capita and the average annual growth rate</w:t>
      </w:r>
      <w:r w:rsidR="009C0AE9">
        <w:rPr>
          <w:rFonts w:asciiTheme="minorHAnsi" w:hAnsiTheme="minorHAnsi" w:cs="Times New Roman"/>
          <w:sz w:val="22"/>
          <w:szCs w:val="22"/>
          <w:lang w:val="en-US"/>
        </w:rPr>
        <w:t xml:space="preserve"> turns negative</w:t>
      </w:r>
      <w:r w:rsidR="00316C5D" w:rsidRPr="003341F3">
        <w:rPr>
          <w:rFonts w:asciiTheme="minorHAnsi" w:hAnsiTheme="minorHAnsi" w:cs="Times New Roman"/>
          <w:sz w:val="22"/>
          <w:szCs w:val="22"/>
          <w:lang w:val="en-US"/>
        </w:rPr>
        <w:t xml:space="preserve">. </w:t>
      </w:r>
      <w:r w:rsidR="009C0AE9">
        <w:rPr>
          <w:rFonts w:asciiTheme="minorHAnsi" w:hAnsiTheme="minorHAnsi" w:cs="Times New Roman"/>
          <w:sz w:val="22"/>
          <w:szCs w:val="22"/>
          <w:lang w:val="en-US"/>
        </w:rPr>
        <w:t>As</w:t>
      </w:r>
      <w:r w:rsidR="00875815" w:rsidRPr="003341F3">
        <w:rPr>
          <w:rFonts w:asciiTheme="minorHAnsi" w:hAnsiTheme="minorHAnsi" w:cs="Times New Roman"/>
          <w:sz w:val="22"/>
          <w:szCs w:val="22"/>
          <w:lang w:val="en-US"/>
        </w:rPr>
        <w:t xml:space="preserve"> show</w:t>
      </w:r>
      <w:r w:rsidR="006F7B41">
        <w:rPr>
          <w:rFonts w:asciiTheme="minorHAnsi" w:hAnsiTheme="minorHAnsi" w:cs="Times New Roman"/>
          <w:sz w:val="22"/>
          <w:szCs w:val="22"/>
          <w:lang w:val="en-US"/>
        </w:rPr>
        <w:t>n</w:t>
      </w:r>
      <w:r w:rsidR="00875815" w:rsidRPr="003341F3">
        <w:rPr>
          <w:rFonts w:asciiTheme="minorHAnsi" w:hAnsiTheme="minorHAnsi" w:cs="Times New Roman"/>
          <w:sz w:val="22"/>
          <w:szCs w:val="22"/>
          <w:lang w:val="en-US"/>
        </w:rPr>
        <w:t xml:space="preserve"> in </w:t>
      </w:r>
      <w:r w:rsidRPr="003341F3">
        <w:rPr>
          <w:rFonts w:ascii="Calibri" w:hAnsi="Calibri" w:cs="Times New Roman"/>
          <w:sz w:val="22"/>
          <w:szCs w:val="22"/>
          <w:lang w:val="en-US"/>
        </w:rPr>
        <w:t>Table 1 below</w:t>
      </w:r>
      <w:r w:rsidR="00875815" w:rsidRPr="003341F3">
        <w:rPr>
          <w:rFonts w:ascii="Calibri" w:hAnsi="Calibri" w:cs="Times New Roman"/>
          <w:sz w:val="22"/>
          <w:szCs w:val="22"/>
          <w:lang w:val="en-US"/>
        </w:rPr>
        <w:t>,</w:t>
      </w:r>
      <w:r w:rsidRPr="003341F3">
        <w:rPr>
          <w:rFonts w:ascii="Calibri" w:hAnsi="Calibri" w:cs="Times New Roman"/>
          <w:sz w:val="22"/>
          <w:szCs w:val="22"/>
          <w:lang w:val="en-US"/>
        </w:rPr>
        <w:t xml:space="preserve"> countries with high economic growth during the period 1985-2005 </w:t>
      </w:r>
      <w:r w:rsidR="006F7B41">
        <w:rPr>
          <w:rFonts w:ascii="Calibri" w:hAnsi="Calibri" w:cs="Times New Roman"/>
          <w:sz w:val="22"/>
          <w:szCs w:val="22"/>
          <w:lang w:val="en-US"/>
        </w:rPr>
        <w:t>do</w:t>
      </w:r>
      <w:r w:rsidR="004465D9">
        <w:rPr>
          <w:rFonts w:ascii="Calibri" w:hAnsi="Calibri" w:cs="Times New Roman"/>
          <w:sz w:val="22"/>
          <w:szCs w:val="22"/>
          <w:lang w:val="en-US"/>
        </w:rPr>
        <w:t xml:space="preserve"> not </w:t>
      </w:r>
      <w:r w:rsidR="006F7B41">
        <w:rPr>
          <w:rFonts w:ascii="Calibri" w:hAnsi="Calibri" w:cs="Times New Roman"/>
          <w:sz w:val="22"/>
          <w:szCs w:val="22"/>
          <w:lang w:val="en-US"/>
        </w:rPr>
        <w:t>necessarily</w:t>
      </w:r>
      <w:r w:rsidRPr="003341F3">
        <w:rPr>
          <w:rFonts w:ascii="Calibri" w:hAnsi="Calibri" w:cs="Times New Roman"/>
          <w:sz w:val="22"/>
          <w:szCs w:val="22"/>
          <w:lang w:val="en-US"/>
        </w:rPr>
        <w:t xml:space="preserve"> have high US FDI stock per capita. For example, China, India and Thailand have a relatively small US FDI stock per capita, but are among the best economic performers of the last</w:t>
      </w:r>
      <w:r w:rsidR="006F7B41">
        <w:rPr>
          <w:rFonts w:ascii="Calibri" w:hAnsi="Calibri" w:cs="Times New Roman"/>
          <w:sz w:val="22"/>
          <w:szCs w:val="22"/>
          <w:lang w:val="en-US"/>
        </w:rPr>
        <w:t xml:space="preserve"> of</w:t>
      </w:r>
      <w:r w:rsidRPr="003341F3">
        <w:rPr>
          <w:rFonts w:ascii="Calibri" w:hAnsi="Calibri" w:cs="Times New Roman"/>
          <w:sz w:val="22"/>
          <w:szCs w:val="22"/>
          <w:lang w:val="en-US"/>
        </w:rPr>
        <w:t xml:space="preserve"> couple decades. Even the lowest economic performers have more inward US FDI stock per </w:t>
      </w:r>
      <w:proofErr w:type="gramStart"/>
      <w:r w:rsidRPr="003341F3">
        <w:rPr>
          <w:rFonts w:ascii="Calibri" w:hAnsi="Calibri" w:cs="Times New Roman"/>
          <w:sz w:val="22"/>
          <w:szCs w:val="22"/>
          <w:lang w:val="en-US"/>
        </w:rPr>
        <w:t>capita,</w:t>
      </w:r>
      <w:proofErr w:type="gramEnd"/>
      <w:r w:rsidRPr="003341F3">
        <w:rPr>
          <w:rFonts w:ascii="Calibri" w:hAnsi="Calibri" w:cs="Times New Roman"/>
          <w:sz w:val="22"/>
          <w:szCs w:val="22"/>
          <w:lang w:val="en-US"/>
        </w:rPr>
        <w:t xml:space="preserve"> see Mexico, Venezuela and the United Arab Emirates. Singapore, South Korea and Chile do indicate that there is a positive relationship between FDI stock and growth.</w:t>
      </w:r>
    </w:p>
    <w:p w:rsidR="007448FE" w:rsidRPr="00A74256" w:rsidRDefault="007448FE" w:rsidP="00831442">
      <w:pPr>
        <w:jc w:val="both"/>
        <w:rPr>
          <w:rFonts w:ascii="Calibri" w:hAnsi="Calibri" w:cs="Times New Roman"/>
          <w:lang w:val="en-US"/>
        </w:rPr>
      </w:pPr>
    </w:p>
    <w:p w:rsidR="007448FE" w:rsidRPr="00A74256" w:rsidRDefault="007448FE" w:rsidP="00831442">
      <w:pPr>
        <w:jc w:val="both"/>
        <w:rPr>
          <w:rFonts w:ascii="Calibri" w:hAnsi="Calibri" w:cs="Times New Roman"/>
          <w:lang w:val="en-US"/>
        </w:rPr>
      </w:pPr>
      <w:r w:rsidRPr="00A74256">
        <w:rPr>
          <w:rFonts w:ascii="Calibri" w:hAnsi="Calibri" w:cs="Times New Roman"/>
          <w:i/>
          <w:sz w:val="20"/>
          <w:szCs w:val="20"/>
          <w:lang w:val="en-US"/>
        </w:rPr>
        <w:t>Table 1: highest and lowest 7 countries average annual economic growth 1985-2005.</w:t>
      </w:r>
    </w:p>
    <w:tbl>
      <w:tblPr>
        <w:tblStyle w:val="LightList-Accent11"/>
        <w:tblW w:w="10012" w:type="dxa"/>
        <w:tblLook w:val="00A0"/>
      </w:tblPr>
      <w:tblGrid>
        <w:gridCol w:w="1391"/>
        <w:gridCol w:w="1991"/>
        <w:gridCol w:w="1607"/>
        <w:gridCol w:w="1425"/>
        <w:gridCol w:w="1991"/>
        <w:gridCol w:w="1607"/>
      </w:tblGrid>
      <w:tr w:rsidR="00D84207" w:rsidRPr="00A74256" w:rsidTr="00F123D3">
        <w:trPr>
          <w:cnfStyle w:val="100000000000"/>
          <w:trHeight w:val="240"/>
        </w:trPr>
        <w:tc>
          <w:tcPr>
            <w:cnfStyle w:val="001000000000"/>
            <w:tcW w:w="0" w:type="auto"/>
          </w:tcPr>
          <w:p w:rsidR="00D84207" w:rsidRPr="00A74256" w:rsidRDefault="00D84207" w:rsidP="00831442">
            <w:pPr>
              <w:jc w:val="both"/>
              <w:rPr>
                <w:rFonts w:ascii="Calibri" w:hAnsi="Calibri" w:cs="Times New Roman"/>
                <w:b w:val="0"/>
                <w:bCs w:val="0"/>
                <w:i/>
                <w:color w:val="000000"/>
                <w:sz w:val="20"/>
                <w:szCs w:val="20"/>
                <w:lang w:val="en-US"/>
              </w:rPr>
            </w:pPr>
            <w:r w:rsidRPr="00A74256">
              <w:rPr>
                <w:rFonts w:ascii="Calibri" w:hAnsi="Calibri" w:cs="Times New Roman"/>
                <w:b w:val="0"/>
                <w:bCs w:val="0"/>
                <w:i/>
                <w:color w:val="000000"/>
                <w:sz w:val="20"/>
                <w:szCs w:val="20"/>
                <w:lang w:val="en-US"/>
              </w:rPr>
              <w:t>High growth countries</w:t>
            </w:r>
          </w:p>
        </w:tc>
        <w:tc>
          <w:tcPr>
            <w:cnfStyle w:val="000010000000"/>
            <w:tcW w:w="0" w:type="auto"/>
          </w:tcPr>
          <w:p w:rsidR="00D84207" w:rsidRPr="00A74256" w:rsidRDefault="00D84207" w:rsidP="00831442">
            <w:pPr>
              <w:jc w:val="both"/>
              <w:rPr>
                <w:rFonts w:ascii="Calibri" w:hAnsi="Calibri" w:cs="Times New Roman"/>
                <w:b w:val="0"/>
                <w:bCs w:val="0"/>
                <w:i/>
                <w:color w:val="000000"/>
                <w:sz w:val="20"/>
                <w:szCs w:val="20"/>
                <w:lang w:val="en-US"/>
              </w:rPr>
            </w:pPr>
            <w:r w:rsidRPr="00A74256">
              <w:rPr>
                <w:rFonts w:ascii="Calibri" w:hAnsi="Calibri" w:cs="Times New Roman"/>
                <w:b w:val="0"/>
                <w:bCs w:val="0"/>
                <w:i/>
                <w:color w:val="000000"/>
                <w:sz w:val="20"/>
                <w:szCs w:val="20"/>
                <w:lang w:val="en-US"/>
              </w:rPr>
              <w:t xml:space="preserve">Average annual economic growth 1985-2005 </w:t>
            </w:r>
          </w:p>
        </w:tc>
        <w:tc>
          <w:tcPr>
            <w:tcW w:w="0" w:type="auto"/>
          </w:tcPr>
          <w:p w:rsidR="00D84207" w:rsidRPr="00A74256" w:rsidRDefault="00D84207" w:rsidP="00831442">
            <w:pPr>
              <w:jc w:val="both"/>
              <w:cnfStyle w:val="100000000000"/>
              <w:rPr>
                <w:rFonts w:ascii="Calibri" w:hAnsi="Calibri" w:cs="Times New Roman"/>
                <w:b w:val="0"/>
                <w:bCs w:val="0"/>
                <w:i/>
                <w:color w:val="000000"/>
                <w:sz w:val="20"/>
                <w:szCs w:val="20"/>
                <w:lang w:val="en-US"/>
              </w:rPr>
            </w:pPr>
            <w:r w:rsidRPr="00A74256">
              <w:rPr>
                <w:rFonts w:ascii="Calibri" w:hAnsi="Calibri" w:cs="Times New Roman"/>
                <w:b w:val="0"/>
                <w:bCs w:val="0"/>
                <w:i/>
                <w:color w:val="000000"/>
                <w:sz w:val="20"/>
                <w:szCs w:val="20"/>
                <w:lang w:val="en-US"/>
              </w:rPr>
              <w:t>Inward US FDI stock per capita 2005</w:t>
            </w:r>
          </w:p>
        </w:tc>
        <w:tc>
          <w:tcPr>
            <w:cnfStyle w:val="000010000000"/>
            <w:tcW w:w="0" w:type="auto"/>
          </w:tcPr>
          <w:p w:rsidR="00D84207" w:rsidRPr="00A74256" w:rsidRDefault="00D84207" w:rsidP="00831442">
            <w:pPr>
              <w:jc w:val="both"/>
              <w:rPr>
                <w:rFonts w:ascii="Calibri" w:hAnsi="Calibri" w:cs="Times New Roman"/>
                <w:b w:val="0"/>
                <w:bCs w:val="0"/>
                <w:i/>
                <w:color w:val="000000"/>
                <w:sz w:val="20"/>
                <w:szCs w:val="20"/>
                <w:lang w:val="en-US"/>
              </w:rPr>
            </w:pPr>
            <w:r w:rsidRPr="00A74256">
              <w:rPr>
                <w:rFonts w:ascii="Calibri" w:hAnsi="Calibri" w:cs="Times New Roman"/>
                <w:b w:val="0"/>
                <w:bCs w:val="0"/>
                <w:i/>
                <w:color w:val="000000"/>
                <w:sz w:val="20"/>
                <w:szCs w:val="20"/>
                <w:lang w:val="en-US"/>
              </w:rPr>
              <w:t>Low growth countries</w:t>
            </w:r>
          </w:p>
        </w:tc>
        <w:tc>
          <w:tcPr>
            <w:tcW w:w="0" w:type="auto"/>
          </w:tcPr>
          <w:p w:rsidR="00D84207" w:rsidRPr="00A74256" w:rsidRDefault="00D84207" w:rsidP="00831442">
            <w:pPr>
              <w:jc w:val="both"/>
              <w:cnfStyle w:val="100000000000"/>
              <w:rPr>
                <w:rFonts w:ascii="Calibri" w:hAnsi="Calibri" w:cs="Times New Roman"/>
                <w:b w:val="0"/>
                <w:bCs w:val="0"/>
                <w:i/>
                <w:color w:val="000000"/>
                <w:sz w:val="20"/>
                <w:szCs w:val="20"/>
                <w:lang w:val="en-US"/>
              </w:rPr>
            </w:pPr>
            <w:r w:rsidRPr="00A74256">
              <w:rPr>
                <w:rFonts w:ascii="Calibri" w:hAnsi="Calibri" w:cs="Times New Roman"/>
                <w:b w:val="0"/>
                <w:bCs w:val="0"/>
                <w:i/>
                <w:color w:val="000000"/>
                <w:sz w:val="20"/>
                <w:szCs w:val="20"/>
                <w:lang w:val="en-US"/>
              </w:rPr>
              <w:t>Average annual economic growth 1985-2005</w:t>
            </w:r>
          </w:p>
        </w:tc>
        <w:tc>
          <w:tcPr>
            <w:cnfStyle w:val="000010000000"/>
            <w:tcW w:w="0" w:type="auto"/>
          </w:tcPr>
          <w:p w:rsidR="00D84207" w:rsidRPr="00A74256" w:rsidRDefault="00D84207" w:rsidP="00831442">
            <w:pPr>
              <w:jc w:val="both"/>
              <w:rPr>
                <w:rFonts w:ascii="Calibri" w:hAnsi="Calibri" w:cs="Times New Roman"/>
                <w:b w:val="0"/>
                <w:bCs w:val="0"/>
                <w:i/>
                <w:color w:val="000000"/>
                <w:sz w:val="20"/>
                <w:szCs w:val="20"/>
                <w:lang w:val="en-US"/>
              </w:rPr>
            </w:pPr>
            <w:r w:rsidRPr="00A74256">
              <w:rPr>
                <w:rFonts w:ascii="Calibri" w:hAnsi="Calibri" w:cs="Times New Roman"/>
                <w:b w:val="0"/>
                <w:bCs w:val="0"/>
                <w:i/>
                <w:color w:val="000000"/>
                <w:sz w:val="20"/>
                <w:szCs w:val="20"/>
                <w:lang w:val="en-US"/>
              </w:rPr>
              <w:t>Inward US FDI stock per capita 2005</w:t>
            </w:r>
          </w:p>
        </w:tc>
      </w:tr>
      <w:tr w:rsidR="00D84207" w:rsidRPr="00A74256" w:rsidTr="00F123D3">
        <w:trPr>
          <w:cnfStyle w:val="000000100000"/>
          <w:trHeight w:val="240"/>
        </w:trPr>
        <w:tc>
          <w:tcPr>
            <w:cnfStyle w:val="001000000000"/>
            <w:tcW w:w="0" w:type="auto"/>
          </w:tcPr>
          <w:p w:rsidR="00D84207" w:rsidRPr="00A74256" w:rsidRDefault="00D84207"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China</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8,71</w:t>
            </w:r>
            <w:r w:rsidR="00FA1E94">
              <w:rPr>
                <w:rFonts w:ascii="Calibri" w:hAnsi="Calibri" w:cs="Times New Roman"/>
                <w:i/>
                <w:color w:val="000000"/>
                <w:sz w:val="20"/>
                <w:szCs w:val="20"/>
                <w:lang w:val="en-US"/>
              </w:rPr>
              <w:t>%</w:t>
            </w:r>
          </w:p>
        </w:tc>
        <w:tc>
          <w:tcPr>
            <w:tcW w:w="0" w:type="auto"/>
          </w:tcPr>
          <w:p w:rsidR="00D84207" w:rsidRPr="00A74256" w:rsidRDefault="00D84207"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15</w:t>
            </w:r>
          </w:p>
        </w:tc>
        <w:tc>
          <w:tcPr>
            <w:cnfStyle w:val="000010000000"/>
            <w:tcW w:w="0" w:type="auto"/>
          </w:tcPr>
          <w:p w:rsidR="00D84207" w:rsidRPr="00A74256" w:rsidRDefault="00D84207" w:rsidP="00831442">
            <w:pPr>
              <w:jc w:val="both"/>
              <w:rPr>
                <w:rFonts w:ascii="Calibri" w:hAnsi="Calibri" w:cs="Times New Roman"/>
                <w:b/>
                <w:i/>
                <w:color w:val="000000"/>
                <w:sz w:val="20"/>
                <w:szCs w:val="20"/>
                <w:lang w:val="en-US"/>
              </w:rPr>
            </w:pPr>
            <w:r w:rsidRPr="00A74256">
              <w:rPr>
                <w:rFonts w:ascii="Calibri" w:hAnsi="Calibri" w:cs="Times New Roman"/>
                <w:b/>
                <w:i/>
                <w:color w:val="000000"/>
                <w:sz w:val="20"/>
                <w:szCs w:val="20"/>
                <w:lang w:val="en-US"/>
              </w:rPr>
              <w:t>Honduras</w:t>
            </w:r>
          </w:p>
        </w:tc>
        <w:tc>
          <w:tcPr>
            <w:tcW w:w="0" w:type="auto"/>
          </w:tcPr>
          <w:p w:rsidR="00D84207" w:rsidRPr="00A74256" w:rsidRDefault="00D84207"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1,25</w:t>
            </w:r>
            <w:r w:rsidR="00FA1E94">
              <w:rPr>
                <w:rFonts w:ascii="Calibri" w:hAnsi="Calibri" w:cs="Times New Roman"/>
                <w:i/>
                <w:color w:val="000000"/>
                <w:sz w:val="20"/>
                <w:szCs w:val="20"/>
                <w:lang w:val="en-US"/>
              </w:rPr>
              <w:t>%</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119</w:t>
            </w:r>
          </w:p>
        </w:tc>
      </w:tr>
      <w:tr w:rsidR="00D84207" w:rsidRPr="00A74256" w:rsidTr="00F123D3">
        <w:trPr>
          <w:trHeight w:val="240"/>
        </w:trPr>
        <w:tc>
          <w:tcPr>
            <w:cnfStyle w:val="001000000000"/>
            <w:tcW w:w="0" w:type="auto"/>
          </w:tcPr>
          <w:p w:rsidR="00D84207" w:rsidRPr="00A74256" w:rsidRDefault="00D84207"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Korea, republic</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5,86</w:t>
            </w:r>
            <w:r w:rsidR="00FA1E94">
              <w:rPr>
                <w:rFonts w:ascii="Calibri" w:hAnsi="Calibri" w:cs="Times New Roman"/>
                <w:i/>
                <w:color w:val="000000"/>
                <w:sz w:val="20"/>
                <w:szCs w:val="20"/>
                <w:lang w:val="en-US"/>
              </w:rPr>
              <w:t>%</w:t>
            </w:r>
          </w:p>
        </w:tc>
        <w:tc>
          <w:tcPr>
            <w:tcW w:w="0" w:type="auto"/>
          </w:tcPr>
          <w:p w:rsidR="00D84207" w:rsidRPr="00A74256" w:rsidRDefault="00D84207"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410</w:t>
            </w:r>
          </w:p>
        </w:tc>
        <w:tc>
          <w:tcPr>
            <w:cnfStyle w:val="000010000000"/>
            <w:tcW w:w="0" w:type="auto"/>
          </w:tcPr>
          <w:p w:rsidR="00D84207" w:rsidRPr="00A74256" w:rsidRDefault="00D84207" w:rsidP="00831442">
            <w:pPr>
              <w:jc w:val="both"/>
              <w:rPr>
                <w:rFonts w:ascii="Calibri" w:hAnsi="Calibri" w:cs="Times New Roman"/>
                <w:b/>
                <w:i/>
                <w:color w:val="000000"/>
                <w:sz w:val="20"/>
                <w:szCs w:val="20"/>
                <w:lang w:val="en-US"/>
              </w:rPr>
            </w:pPr>
            <w:r w:rsidRPr="00A74256">
              <w:rPr>
                <w:rFonts w:ascii="Calibri" w:hAnsi="Calibri" w:cs="Times New Roman"/>
                <w:b/>
                <w:i/>
                <w:color w:val="000000"/>
                <w:sz w:val="20"/>
                <w:szCs w:val="20"/>
                <w:lang w:val="en-US"/>
              </w:rPr>
              <w:t>Mexico</w:t>
            </w:r>
          </w:p>
        </w:tc>
        <w:tc>
          <w:tcPr>
            <w:tcW w:w="0" w:type="auto"/>
          </w:tcPr>
          <w:p w:rsidR="00D84207" w:rsidRPr="00A74256" w:rsidRDefault="00D84207"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1,25</w:t>
            </w:r>
            <w:r w:rsidR="00FA1E94">
              <w:rPr>
                <w:rFonts w:ascii="Calibri" w:hAnsi="Calibri" w:cs="Times New Roman"/>
                <w:i/>
                <w:color w:val="000000"/>
                <w:sz w:val="20"/>
                <w:szCs w:val="20"/>
                <w:lang w:val="en-US"/>
              </w:rPr>
              <w:t>%</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715</w:t>
            </w:r>
          </w:p>
        </w:tc>
      </w:tr>
      <w:tr w:rsidR="00D84207" w:rsidRPr="00A74256" w:rsidTr="00F123D3">
        <w:trPr>
          <w:cnfStyle w:val="000000100000"/>
          <w:trHeight w:val="240"/>
        </w:trPr>
        <w:tc>
          <w:tcPr>
            <w:cnfStyle w:val="001000000000"/>
            <w:tcW w:w="0" w:type="auto"/>
          </w:tcPr>
          <w:p w:rsidR="00D84207" w:rsidRPr="00A74256" w:rsidRDefault="00D84207"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Thailand</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5,00</w:t>
            </w:r>
            <w:r w:rsidR="00FA1E94">
              <w:rPr>
                <w:rFonts w:ascii="Calibri" w:hAnsi="Calibri" w:cs="Times New Roman"/>
                <w:i/>
                <w:color w:val="000000"/>
                <w:sz w:val="20"/>
                <w:szCs w:val="20"/>
                <w:lang w:val="en-US"/>
              </w:rPr>
              <w:t>%</w:t>
            </w:r>
          </w:p>
        </w:tc>
        <w:tc>
          <w:tcPr>
            <w:tcW w:w="0" w:type="auto"/>
          </w:tcPr>
          <w:p w:rsidR="00D84207" w:rsidRPr="00A74256" w:rsidRDefault="00D84207"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155</w:t>
            </w:r>
          </w:p>
        </w:tc>
        <w:tc>
          <w:tcPr>
            <w:cnfStyle w:val="000010000000"/>
            <w:tcW w:w="0" w:type="auto"/>
          </w:tcPr>
          <w:p w:rsidR="00D84207" w:rsidRPr="00A74256" w:rsidRDefault="00D84207" w:rsidP="00831442">
            <w:pPr>
              <w:jc w:val="both"/>
              <w:rPr>
                <w:rFonts w:ascii="Calibri" w:hAnsi="Calibri" w:cs="Times New Roman"/>
                <w:b/>
                <w:i/>
                <w:color w:val="000000"/>
                <w:sz w:val="20"/>
                <w:szCs w:val="20"/>
                <w:lang w:val="en-US"/>
              </w:rPr>
            </w:pPr>
            <w:r w:rsidRPr="00A74256">
              <w:rPr>
                <w:rFonts w:ascii="Calibri" w:hAnsi="Calibri" w:cs="Times New Roman"/>
                <w:b/>
                <w:i/>
                <w:color w:val="000000"/>
                <w:sz w:val="20"/>
                <w:szCs w:val="20"/>
                <w:lang w:val="en-US"/>
              </w:rPr>
              <w:t>Ecuador</w:t>
            </w:r>
          </w:p>
        </w:tc>
        <w:tc>
          <w:tcPr>
            <w:tcW w:w="0" w:type="auto"/>
          </w:tcPr>
          <w:p w:rsidR="00D84207" w:rsidRPr="00A74256" w:rsidRDefault="00D84207"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1,16</w:t>
            </w:r>
            <w:r w:rsidR="00FA1E94">
              <w:rPr>
                <w:rFonts w:ascii="Calibri" w:hAnsi="Calibri" w:cs="Times New Roman"/>
                <w:i/>
                <w:color w:val="000000"/>
                <w:sz w:val="20"/>
                <w:szCs w:val="20"/>
                <w:lang w:val="en-US"/>
              </w:rPr>
              <w:t>%</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72</w:t>
            </w:r>
          </w:p>
        </w:tc>
      </w:tr>
      <w:tr w:rsidR="00D84207" w:rsidRPr="00A74256" w:rsidTr="00F123D3">
        <w:trPr>
          <w:trHeight w:val="240"/>
        </w:trPr>
        <w:tc>
          <w:tcPr>
            <w:cnfStyle w:val="001000000000"/>
            <w:tcW w:w="0" w:type="auto"/>
          </w:tcPr>
          <w:p w:rsidR="00D84207" w:rsidRPr="00A74256" w:rsidRDefault="00D84207"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Chile</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4,48</w:t>
            </w:r>
            <w:r w:rsidR="00FA1E94">
              <w:rPr>
                <w:rFonts w:ascii="Calibri" w:hAnsi="Calibri" w:cs="Times New Roman"/>
                <w:i/>
                <w:color w:val="000000"/>
                <w:sz w:val="20"/>
                <w:szCs w:val="20"/>
                <w:lang w:val="en-US"/>
              </w:rPr>
              <w:t>%</w:t>
            </w:r>
          </w:p>
        </w:tc>
        <w:tc>
          <w:tcPr>
            <w:tcW w:w="0" w:type="auto"/>
          </w:tcPr>
          <w:p w:rsidR="00D84207" w:rsidRPr="00A74256" w:rsidRDefault="00D84207"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683</w:t>
            </w:r>
          </w:p>
        </w:tc>
        <w:tc>
          <w:tcPr>
            <w:cnfStyle w:val="000010000000"/>
            <w:tcW w:w="0" w:type="auto"/>
          </w:tcPr>
          <w:p w:rsidR="00D84207" w:rsidRPr="00A74256" w:rsidRDefault="00D84207" w:rsidP="00831442">
            <w:pPr>
              <w:jc w:val="both"/>
              <w:rPr>
                <w:rFonts w:ascii="Calibri" w:hAnsi="Calibri" w:cs="Times New Roman"/>
                <w:b/>
                <w:i/>
                <w:color w:val="000000"/>
                <w:sz w:val="20"/>
                <w:szCs w:val="20"/>
                <w:lang w:val="en-US"/>
              </w:rPr>
            </w:pPr>
            <w:r w:rsidRPr="00A74256">
              <w:rPr>
                <w:rFonts w:ascii="Calibri" w:hAnsi="Calibri" w:cs="Times New Roman"/>
                <w:b/>
                <w:i/>
                <w:color w:val="000000"/>
                <w:sz w:val="20"/>
                <w:szCs w:val="20"/>
                <w:lang w:val="en-US"/>
              </w:rPr>
              <w:t>Philippines</w:t>
            </w:r>
          </w:p>
        </w:tc>
        <w:tc>
          <w:tcPr>
            <w:tcW w:w="0" w:type="auto"/>
          </w:tcPr>
          <w:p w:rsidR="00D84207" w:rsidRPr="00A74256" w:rsidRDefault="00D84207"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1,10</w:t>
            </w:r>
            <w:r w:rsidR="00FA1E94">
              <w:rPr>
                <w:rFonts w:ascii="Calibri" w:hAnsi="Calibri" w:cs="Times New Roman"/>
                <w:i/>
                <w:color w:val="000000"/>
                <w:sz w:val="20"/>
                <w:szCs w:val="20"/>
                <w:lang w:val="en-US"/>
              </w:rPr>
              <w:t>%</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76</w:t>
            </w:r>
          </w:p>
        </w:tc>
      </w:tr>
      <w:tr w:rsidR="00D84207" w:rsidRPr="00A74256" w:rsidTr="00F123D3">
        <w:trPr>
          <w:cnfStyle w:val="000000100000"/>
          <w:trHeight w:val="240"/>
        </w:trPr>
        <w:tc>
          <w:tcPr>
            <w:cnfStyle w:val="001000000000"/>
            <w:tcW w:w="0" w:type="auto"/>
          </w:tcPr>
          <w:p w:rsidR="00D84207" w:rsidRPr="00A74256" w:rsidRDefault="00D84207"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Singapore</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4,33</w:t>
            </w:r>
            <w:r w:rsidR="00FA1E94">
              <w:rPr>
                <w:rFonts w:ascii="Calibri" w:hAnsi="Calibri" w:cs="Times New Roman"/>
                <w:i/>
                <w:color w:val="000000"/>
                <w:sz w:val="20"/>
                <w:szCs w:val="20"/>
                <w:lang w:val="en-US"/>
              </w:rPr>
              <w:t>%</w:t>
            </w:r>
          </w:p>
        </w:tc>
        <w:tc>
          <w:tcPr>
            <w:tcW w:w="0" w:type="auto"/>
          </w:tcPr>
          <w:p w:rsidR="00D84207" w:rsidRPr="00A74256" w:rsidRDefault="00D84207"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17908</w:t>
            </w:r>
          </w:p>
        </w:tc>
        <w:tc>
          <w:tcPr>
            <w:cnfStyle w:val="000010000000"/>
            <w:tcW w:w="0" w:type="auto"/>
          </w:tcPr>
          <w:p w:rsidR="00D84207" w:rsidRPr="00A74256" w:rsidRDefault="00D84207" w:rsidP="00831442">
            <w:pPr>
              <w:jc w:val="both"/>
              <w:rPr>
                <w:rFonts w:ascii="Calibri" w:hAnsi="Calibri" w:cs="Times New Roman"/>
                <w:b/>
                <w:i/>
                <w:color w:val="000000"/>
                <w:sz w:val="20"/>
                <w:szCs w:val="20"/>
                <w:lang w:val="en-US"/>
              </w:rPr>
            </w:pPr>
            <w:r w:rsidRPr="00A74256">
              <w:rPr>
                <w:rFonts w:ascii="Calibri" w:hAnsi="Calibri" w:cs="Times New Roman"/>
                <w:b/>
                <w:i/>
                <w:color w:val="000000"/>
                <w:sz w:val="20"/>
                <w:szCs w:val="20"/>
                <w:lang w:val="en-US"/>
              </w:rPr>
              <w:t>Argentina</w:t>
            </w:r>
          </w:p>
        </w:tc>
        <w:tc>
          <w:tcPr>
            <w:tcW w:w="0" w:type="auto"/>
          </w:tcPr>
          <w:p w:rsidR="00D84207" w:rsidRPr="00A74256" w:rsidRDefault="00D84207"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1,00</w:t>
            </w:r>
            <w:r w:rsidR="00FA1E94">
              <w:rPr>
                <w:rFonts w:ascii="Calibri" w:hAnsi="Calibri" w:cs="Times New Roman"/>
                <w:i/>
                <w:color w:val="000000"/>
                <w:sz w:val="20"/>
                <w:szCs w:val="20"/>
                <w:lang w:val="en-US"/>
              </w:rPr>
              <w:t>%</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73</w:t>
            </w:r>
          </w:p>
        </w:tc>
      </w:tr>
      <w:tr w:rsidR="00D84207" w:rsidRPr="00A74256" w:rsidTr="00F123D3">
        <w:trPr>
          <w:trHeight w:val="240"/>
        </w:trPr>
        <w:tc>
          <w:tcPr>
            <w:cnfStyle w:val="001000000000"/>
            <w:tcW w:w="0" w:type="auto"/>
          </w:tcPr>
          <w:p w:rsidR="00D84207" w:rsidRPr="00A74256" w:rsidRDefault="00D84207"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India</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4,30</w:t>
            </w:r>
            <w:r w:rsidR="00FA1E94">
              <w:rPr>
                <w:rFonts w:ascii="Calibri" w:hAnsi="Calibri" w:cs="Times New Roman"/>
                <w:i/>
                <w:color w:val="000000"/>
                <w:sz w:val="20"/>
                <w:szCs w:val="20"/>
                <w:lang w:val="en-US"/>
              </w:rPr>
              <w:t>%</w:t>
            </w:r>
          </w:p>
        </w:tc>
        <w:tc>
          <w:tcPr>
            <w:tcW w:w="0" w:type="auto"/>
          </w:tcPr>
          <w:p w:rsidR="00D84207" w:rsidRPr="00A74256" w:rsidRDefault="00D84207"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7</w:t>
            </w:r>
          </w:p>
        </w:tc>
        <w:tc>
          <w:tcPr>
            <w:cnfStyle w:val="000010000000"/>
            <w:tcW w:w="0" w:type="auto"/>
          </w:tcPr>
          <w:p w:rsidR="00D84207" w:rsidRPr="00A74256" w:rsidRDefault="00D84207" w:rsidP="00831442">
            <w:pPr>
              <w:jc w:val="both"/>
              <w:rPr>
                <w:rFonts w:ascii="Calibri" w:hAnsi="Calibri" w:cs="Times New Roman"/>
                <w:b/>
                <w:i/>
                <w:color w:val="000000"/>
                <w:sz w:val="20"/>
                <w:szCs w:val="20"/>
                <w:lang w:val="en-US"/>
              </w:rPr>
            </w:pPr>
            <w:r w:rsidRPr="00A74256">
              <w:rPr>
                <w:rFonts w:ascii="Calibri" w:hAnsi="Calibri" w:cs="Times New Roman"/>
                <w:b/>
                <w:i/>
                <w:color w:val="000000"/>
                <w:sz w:val="20"/>
                <w:szCs w:val="20"/>
                <w:lang w:val="en-US"/>
              </w:rPr>
              <w:t>Venezuela</w:t>
            </w:r>
          </w:p>
        </w:tc>
        <w:tc>
          <w:tcPr>
            <w:tcW w:w="0" w:type="auto"/>
          </w:tcPr>
          <w:p w:rsidR="00D84207" w:rsidRPr="00A74256" w:rsidRDefault="00D84207"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0,24</w:t>
            </w:r>
            <w:r w:rsidR="00FA1E94">
              <w:rPr>
                <w:rFonts w:ascii="Calibri" w:hAnsi="Calibri" w:cs="Times New Roman"/>
                <w:i/>
                <w:color w:val="000000"/>
                <w:sz w:val="20"/>
                <w:szCs w:val="20"/>
                <w:lang w:val="en-US"/>
              </w:rPr>
              <w:t>%</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261</w:t>
            </w:r>
          </w:p>
        </w:tc>
      </w:tr>
      <w:tr w:rsidR="00D84207" w:rsidRPr="00A74256" w:rsidTr="00F123D3">
        <w:trPr>
          <w:cnfStyle w:val="000000100000"/>
          <w:trHeight w:val="256"/>
        </w:trPr>
        <w:tc>
          <w:tcPr>
            <w:cnfStyle w:val="001000000000"/>
            <w:tcW w:w="0" w:type="auto"/>
          </w:tcPr>
          <w:p w:rsidR="00D84207" w:rsidRPr="00A74256" w:rsidRDefault="00D84207"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Malaysia</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4,14</w:t>
            </w:r>
            <w:r w:rsidR="00FA1E94">
              <w:rPr>
                <w:rFonts w:ascii="Calibri" w:hAnsi="Calibri" w:cs="Times New Roman"/>
                <w:i/>
                <w:color w:val="000000"/>
                <w:sz w:val="20"/>
                <w:szCs w:val="20"/>
                <w:lang w:val="en-US"/>
              </w:rPr>
              <w:t>%</w:t>
            </w:r>
          </w:p>
        </w:tc>
        <w:tc>
          <w:tcPr>
            <w:tcW w:w="0" w:type="auto"/>
          </w:tcPr>
          <w:p w:rsidR="00D84207" w:rsidRPr="00A74256" w:rsidRDefault="00D84207"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433</w:t>
            </w:r>
          </w:p>
        </w:tc>
        <w:tc>
          <w:tcPr>
            <w:cnfStyle w:val="000010000000"/>
            <w:tcW w:w="0" w:type="auto"/>
          </w:tcPr>
          <w:p w:rsidR="00D84207" w:rsidRPr="00A74256" w:rsidRDefault="00D84207" w:rsidP="00831442">
            <w:pPr>
              <w:jc w:val="both"/>
              <w:rPr>
                <w:rFonts w:ascii="Calibri" w:hAnsi="Calibri" w:cs="Times New Roman"/>
                <w:b/>
                <w:i/>
                <w:color w:val="000000"/>
                <w:sz w:val="20"/>
                <w:szCs w:val="20"/>
                <w:lang w:val="en-US"/>
              </w:rPr>
            </w:pPr>
            <w:r w:rsidRPr="00A74256">
              <w:rPr>
                <w:rFonts w:ascii="Calibri" w:hAnsi="Calibri" w:cs="Times New Roman"/>
                <w:b/>
                <w:i/>
                <w:color w:val="000000"/>
                <w:sz w:val="20"/>
                <w:szCs w:val="20"/>
                <w:lang w:val="en-US"/>
              </w:rPr>
              <w:t>United Arab Emirates</w:t>
            </w:r>
          </w:p>
        </w:tc>
        <w:tc>
          <w:tcPr>
            <w:tcW w:w="0" w:type="auto"/>
          </w:tcPr>
          <w:p w:rsidR="00D84207" w:rsidRPr="00A74256" w:rsidRDefault="00D84207"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-1.47</w:t>
            </w:r>
            <w:r w:rsidR="00FA1E94">
              <w:rPr>
                <w:rFonts w:ascii="Calibri" w:hAnsi="Calibri" w:cs="Times New Roman"/>
                <w:i/>
                <w:color w:val="000000"/>
                <w:sz w:val="20"/>
                <w:szCs w:val="20"/>
                <w:lang w:val="en-US"/>
              </w:rPr>
              <w:t>%</w:t>
            </w:r>
          </w:p>
        </w:tc>
        <w:tc>
          <w:tcPr>
            <w:cnfStyle w:val="000010000000"/>
            <w:tcW w:w="0" w:type="auto"/>
          </w:tcPr>
          <w:p w:rsidR="00D84207" w:rsidRPr="00A74256" w:rsidRDefault="00D84207"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559</w:t>
            </w:r>
          </w:p>
        </w:tc>
      </w:tr>
    </w:tbl>
    <w:p w:rsidR="007448FE" w:rsidRPr="00A74256" w:rsidRDefault="005C1A48" w:rsidP="00831442">
      <w:pPr>
        <w:jc w:val="both"/>
        <w:rPr>
          <w:rFonts w:ascii="Calibri" w:hAnsi="Calibri" w:cs="Times New Roman"/>
          <w:i/>
          <w:sz w:val="20"/>
          <w:szCs w:val="20"/>
          <w:lang w:val="en-US"/>
        </w:rPr>
      </w:pPr>
      <w:r>
        <w:rPr>
          <w:rFonts w:ascii="Calibri" w:hAnsi="Calibri" w:cs="Times New Roman"/>
          <w:i/>
          <w:sz w:val="20"/>
          <w:szCs w:val="20"/>
          <w:lang w:val="en-US"/>
        </w:rPr>
        <w:t>Data source: World development indicators 20XX and UNCTAD, (own calculation)</w:t>
      </w:r>
    </w:p>
    <w:p w:rsidR="00746D6E" w:rsidRDefault="00746D6E" w:rsidP="00831442">
      <w:pPr>
        <w:spacing w:line="360" w:lineRule="auto"/>
        <w:jc w:val="both"/>
        <w:rPr>
          <w:rFonts w:ascii="Calibri" w:hAnsi="Calibri" w:cs="Times New Roman"/>
          <w:sz w:val="22"/>
          <w:szCs w:val="22"/>
          <w:lang w:val="en-US"/>
        </w:rPr>
      </w:pPr>
    </w:p>
    <w:p w:rsidR="007448FE" w:rsidRPr="003341F3" w:rsidRDefault="006F7B41" w:rsidP="00831442">
      <w:pPr>
        <w:spacing w:line="360" w:lineRule="auto"/>
        <w:jc w:val="both"/>
        <w:rPr>
          <w:rFonts w:ascii="Calibri" w:hAnsi="Calibri" w:cs="Times New Roman"/>
          <w:sz w:val="22"/>
          <w:szCs w:val="22"/>
          <w:lang w:val="en-US"/>
        </w:rPr>
      </w:pPr>
      <w:r>
        <w:rPr>
          <w:rFonts w:ascii="Calibri" w:hAnsi="Calibri" w:cs="Times New Roman"/>
          <w:sz w:val="22"/>
          <w:szCs w:val="22"/>
          <w:lang w:val="en-US"/>
        </w:rPr>
        <w:lastRenderedPageBreak/>
        <w:t>Furthermore, t</w:t>
      </w:r>
      <w:r w:rsidR="007448FE" w:rsidRPr="003341F3">
        <w:rPr>
          <w:rFonts w:ascii="Calibri" w:hAnsi="Calibri" w:cs="Times New Roman"/>
          <w:sz w:val="22"/>
          <w:szCs w:val="22"/>
          <w:lang w:val="en-US"/>
        </w:rPr>
        <w:t>able</w:t>
      </w:r>
      <w:r w:rsidR="00875815" w:rsidRPr="003341F3">
        <w:rPr>
          <w:rFonts w:ascii="Calibri" w:hAnsi="Calibri" w:cs="Times New Roman"/>
          <w:sz w:val="22"/>
          <w:szCs w:val="22"/>
          <w:lang w:val="en-US"/>
        </w:rPr>
        <w:t xml:space="preserve"> 1 </w:t>
      </w:r>
      <w:proofErr w:type="gramStart"/>
      <w:r w:rsidR="00875815" w:rsidRPr="003341F3">
        <w:rPr>
          <w:rFonts w:ascii="Calibri" w:hAnsi="Calibri" w:cs="Times New Roman"/>
          <w:sz w:val="22"/>
          <w:szCs w:val="22"/>
          <w:lang w:val="en-US"/>
        </w:rPr>
        <w:t>shows</w:t>
      </w:r>
      <w:proofErr w:type="gramEnd"/>
      <w:r w:rsidR="00875815" w:rsidRPr="003341F3">
        <w:rPr>
          <w:rFonts w:ascii="Calibri" w:hAnsi="Calibri" w:cs="Times New Roman"/>
          <w:sz w:val="22"/>
          <w:szCs w:val="22"/>
          <w:lang w:val="en-US"/>
        </w:rPr>
        <w:t xml:space="preserve"> that there is </w:t>
      </w:r>
      <w:r>
        <w:rPr>
          <w:rFonts w:ascii="Calibri" w:hAnsi="Calibri" w:cs="Times New Roman"/>
          <w:sz w:val="22"/>
          <w:szCs w:val="22"/>
          <w:lang w:val="en-US"/>
        </w:rPr>
        <w:t xml:space="preserve">a </w:t>
      </w:r>
      <w:r w:rsidR="00875815" w:rsidRPr="003341F3">
        <w:rPr>
          <w:rFonts w:ascii="Calibri" w:hAnsi="Calibri" w:cs="Times New Roman"/>
          <w:sz w:val="22"/>
          <w:szCs w:val="22"/>
          <w:lang w:val="en-US"/>
        </w:rPr>
        <w:t>substantial</w:t>
      </w:r>
      <w:r w:rsidR="005352D7">
        <w:rPr>
          <w:rFonts w:ascii="Calibri" w:hAnsi="Calibri" w:cs="Times New Roman"/>
          <w:sz w:val="22"/>
          <w:szCs w:val="22"/>
          <w:lang w:val="en-US"/>
        </w:rPr>
        <w:t xml:space="preserve"> cross-country</w:t>
      </w:r>
      <w:r w:rsidR="007448FE" w:rsidRPr="003341F3">
        <w:rPr>
          <w:rFonts w:ascii="Calibri" w:hAnsi="Calibri" w:cs="Times New Roman"/>
          <w:sz w:val="22"/>
          <w:szCs w:val="22"/>
          <w:lang w:val="en-US"/>
        </w:rPr>
        <w:t xml:space="preserve"> variation in the average annual growth rate. Among the high growth countries list we see that namely Asian countries have experienced high economic growth. China has achieved the highest average economic growth with almost nine per cent annually during the period </w:t>
      </w:r>
      <w:r w:rsidR="005352D7">
        <w:rPr>
          <w:rFonts w:ascii="Calibri" w:hAnsi="Calibri" w:cs="Times New Roman"/>
          <w:sz w:val="22"/>
          <w:szCs w:val="22"/>
          <w:lang w:val="en-US"/>
        </w:rPr>
        <w:t xml:space="preserve">of </w:t>
      </w:r>
      <w:r w:rsidR="007448FE" w:rsidRPr="003341F3">
        <w:rPr>
          <w:rFonts w:ascii="Calibri" w:hAnsi="Calibri" w:cs="Times New Roman"/>
          <w:sz w:val="22"/>
          <w:szCs w:val="22"/>
          <w:lang w:val="en-US"/>
        </w:rPr>
        <w:t>1985-2005. This is in accordance with the well-known stylized fact from economic growth studies. Countries that have achieved quite poorly are namely Middle and Latin American countries and the United Arab Emirates even has a negative growth.</w:t>
      </w:r>
      <w:r w:rsidR="008F2981">
        <w:rPr>
          <w:rFonts w:ascii="Calibri" w:hAnsi="Calibri" w:cs="Times New Roman"/>
          <w:sz w:val="22"/>
          <w:szCs w:val="22"/>
          <w:lang w:val="en-US"/>
        </w:rPr>
        <w:t xml:space="preserve"> In</w:t>
      </w:r>
      <w:r w:rsidR="007448FE" w:rsidRPr="003341F3">
        <w:rPr>
          <w:rFonts w:ascii="Calibri" w:hAnsi="Calibri" w:cs="Times New Roman"/>
          <w:sz w:val="22"/>
          <w:szCs w:val="22"/>
          <w:lang w:val="en-US"/>
        </w:rPr>
        <w:t xml:space="preserve"> </w:t>
      </w:r>
      <w:r w:rsidR="008F2981">
        <w:rPr>
          <w:rFonts w:ascii="Calibri" w:hAnsi="Calibri" w:cs="Times New Roman"/>
          <w:sz w:val="22"/>
          <w:szCs w:val="22"/>
          <w:lang w:val="en-US"/>
        </w:rPr>
        <w:t>s</w:t>
      </w:r>
      <w:r w:rsidR="007448FE" w:rsidRPr="003341F3">
        <w:rPr>
          <w:rFonts w:ascii="Calibri" w:hAnsi="Calibri" w:cs="Times New Roman"/>
          <w:sz w:val="22"/>
          <w:szCs w:val="22"/>
          <w:lang w:val="en-US"/>
        </w:rPr>
        <w:t xml:space="preserve">ection </w:t>
      </w:r>
      <w:r w:rsidR="005C1A48">
        <w:rPr>
          <w:rFonts w:ascii="Calibri" w:hAnsi="Calibri" w:cs="Times New Roman"/>
          <w:sz w:val="22"/>
          <w:szCs w:val="22"/>
          <w:lang w:val="en-US"/>
        </w:rPr>
        <w:t>4</w:t>
      </w:r>
      <w:r w:rsidR="008F2981">
        <w:rPr>
          <w:rFonts w:ascii="Calibri" w:hAnsi="Calibri" w:cs="Times New Roman"/>
          <w:sz w:val="22"/>
          <w:szCs w:val="22"/>
          <w:lang w:val="en-US"/>
        </w:rPr>
        <w:t xml:space="preserve"> </w:t>
      </w:r>
      <w:r w:rsidR="007448FE" w:rsidRPr="003341F3">
        <w:rPr>
          <w:rFonts w:ascii="Calibri" w:hAnsi="Calibri" w:cs="Times New Roman"/>
          <w:sz w:val="22"/>
          <w:szCs w:val="22"/>
          <w:lang w:val="en-US"/>
        </w:rPr>
        <w:t>a more formal investigation on the relationship between FDI and economic growth</w:t>
      </w:r>
      <w:r w:rsidR="008F2981">
        <w:rPr>
          <w:rFonts w:ascii="Calibri" w:hAnsi="Calibri" w:cs="Times New Roman"/>
          <w:sz w:val="22"/>
          <w:szCs w:val="22"/>
          <w:lang w:val="en-US"/>
        </w:rPr>
        <w:t xml:space="preserve"> will be presented</w:t>
      </w:r>
      <w:r w:rsidR="007448FE" w:rsidRPr="003341F3">
        <w:rPr>
          <w:rFonts w:ascii="Calibri" w:hAnsi="Calibri" w:cs="Times New Roman"/>
          <w:sz w:val="22"/>
          <w:szCs w:val="22"/>
          <w:lang w:val="en-US"/>
        </w:rPr>
        <w:t>.</w:t>
      </w:r>
    </w:p>
    <w:p w:rsidR="00A74256" w:rsidRPr="003341F3" w:rsidRDefault="00A74256" w:rsidP="00831442">
      <w:pPr>
        <w:jc w:val="both"/>
        <w:rPr>
          <w:rFonts w:ascii="Calibri" w:hAnsi="Calibri" w:cs="Times New Roman"/>
          <w:b/>
          <w:sz w:val="22"/>
          <w:szCs w:val="22"/>
          <w:lang w:val="en-US"/>
        </w:rPr>
      </w:pPr>
    </w:p>
    <w:p w:rsidR="007448FE" w:rsidRPr="00B62A49" w:rsidRDefault="000A3241" w:rsidP="00831442">
      <w:pPr>
        <w:jc w:val="both"/>
        <w:rPr>
          <w:rFonts w:ascii="Calibri" w:hAnsi="Calibri" w:cs="Times New Roman"/>
          <w:b/>
          <w:u w:val="single"/>
          <w:lang w:val="en-US"/>
        </w:rPr>
      </w:pPr>
      <w:r w:rsidRPr="00B62A49">
        <w:rPr>
          <w:rFonts w:ascii="Calibri" w:hAnsi="Calibri" w:cs="Times New Roman"/>
          <w:b/>
          <w:u w:val="single"/>
          <w:lang w:val="en-US"/>
        </w:rPr>
        <w:t>3</w:t>
      </w:r>
      <w:r w:rsidR="00B62A49" w:rsidRPr="00B62A49">
        <w:rPr>
          <w:rFonts w:ascii="Calibri" w:hAnsi="Calibri" w:cs="Times New Roman"/>
          <w:b/>
          <w:u w:val="single"/>
          <w:lang w:val="en-US"/>
        </w:rPr>
        <w:t>.2 Data</w:t>
      </w:r>
    </w:p>
    <w:p w:rsidR="007448FE" w:rsidRPr="003341F3"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This paper follow</w:t>
      </w:r>
      <w:r w:rsidR="005352D7">
        <w:rPr>
          <w:rFonts w:ascii="Calibri" w:hAnsi="Calibri" w:cs="Times New Roman"/>
          <w:sz w:val="22"/>
          <w:szCs w:val="22"/>
          <w:lang w:val="en-US"/>
        </w:rPr>
        <w:t>s</w:t>
      </w:r>
      <w:r w:rsidRPr="003341F3">
        <w:rPr>
          <w:rFonts w:ascii="Calibri" w:hAnsi="Calibri" w:cs="Times New Roman"/>
          <w:sz w:val="22"/>
          <w:szCs w:val="22"/>
          <w:lang w:val="en-US"/>
        </w:rPr>
        <w:t xml:space="preserve"> the line of the standard empirical growth literature (see Barro, 1991), where economic growth is explained by a key number of economic variables and in addition </w:t>
      </w:r>
      <w:r w:rsidR="005352D7">
        <w:rPr>
          <w:rFonts w:ascii="Calibri" w:hAnsi="Calibri" w:cs="Times New Roman"/>
          <w:sz w:val="22"/>
          <w:szCs w:val="22"/>
          <w:lang w:val="en-US"/>
        </w:rPr>
        <w:t xml:space="preserve">by </w:t>
      </w:r>
      <w:r w:rsidR="008F2981">
        <w:rPr>
          <w:rFonts w:ascii="Calibri" w:hAnsi="Calibri" w:cs="Times New Roman"/>
          <w:sz w:val="22"/>
          <w:szCs w:val="22"/>
          <w:lang w:val="en-US"/>
        </w:rPr>
        <w:t xml:space="preserve">the </w:t>
      </w:r>
      <w:r w:rsidRPr="003341F3">
        <w:rPr>
          <w:rFonts w:ascii="Calibri" w:hAnsi="Calibri" w:cs="Times New Roman"/>
          <w:sz w:val="22"/>
          <w:szCs w:val="22"/>
          <w:lang w:val="en-US"/>
        </w:rPr>
        <w:t>horizontal, vertical and export-platform FDI measurement.</w:t>
      </w:r>
    </w:p>
    <w:p w:rsidR="007448FE" w:rsidRPr="003341F3" w:rsidRDefault="007448FE" w:rsidP="00831442">
      <w:pPr>
        <w:spacing w:line="360" w:lineRule="auto"/>
        <w:jc w:val="both"/>
        <w:rPr>
          <w:rFonts w:ascii="Calibri" w:hAnsi="Calibri" w:cs="Times New Roman"/>
          <w:sz w:val="22"/>
          <w:szCs w:val="22"/>
          <w:lang w:val="en-US"/>
        </w:rPr>
      </w:pPr>
    </w:p>
    <w:p w:rsidR="007448FE" w:rsidRPr="003341F3" w:rsidRDefault="005275C0" w:rsidP="00831442">
      <w:pPr>
        <w:spacing w:line="360" w:lineRule="auto"/>
        <w:jc w:val="both"/>
        <w:rPr>
          <w:rFonts w:ascii="Calibri" w:hAnsi="Calibri" w:cs="Times New Roman"/>
          <w:sz w:val="22"/>
          <w:szCs w:val="22"/>
          <w:lang w:val="en-US"/>
        </w:rPr>
      </w:pPr>
      <w:r>
        <w:rPr>
          <w:rFonts w:ascii="Calibri" w:hAnsi="Calibri" w:cs="Times New Roman"/>
          <w:sz w:val="22"/>
          <w:szCs w:val="22"/>
          <w:lang w:val="en-US"/>
        </w:rPr>
        <w:t>For</w:t>
      </w:r>
      <w:r w:rsidR="007448FE" w:rsidRPr="003341F3">
        <w:rPr>
          <w:rFonts w:ascii="Calibri" w:hAnsi="Calibri" w:cs="Times New Roman"/>
          <w:sz w:val="22"/>
          <w:szCs w:val="22"/>
          <w:lang w:val="en-US"/>
        </w:rPr>
        <w:t xml:space="preserve"> the measurement of</w:t>
      </w:r>
      <w:r w:rsidR="00746D6E">
        <w:rPr>
          <w:rFonts w:ascii="Calibri" w:hAnsi="Calibri" w:cs="Times New Roman"/>
          <w:sz w:val="22"/>
          <w:szCs w:val="22"/>
          <w:lang w:val="en-US"/>
        </w:rPr>
        <w:t xml:space="preserve"> the FDI variable, data </w:t>
      </w:r>
      <w:r w:rsidR="002C1664">
        <w:rPr>
          <w:rFonts w:ascii="Calibri" w:hAnsi="Calibri" w:cs="Times New Roman"/>
          <w:sz w:val="22"/>
          <w:szCs w:val="22"/>
          <w:lang w:val="en-US"/>
        </w:rPr>
        <w:t>of FDI</w:t>
      </w:r>
      <w:r w:rsidR="00746D6E">
        <w:rPr>
          <w:rFonts w:ascii="Calibri" w:hAnsi="Calibri" w:cs="Times New Roman"/>
          <w:sz w:val="22"/>
          <w:szCs w:val="22"/>
          <w:lang w:val="en-US"/>
        </w:rPr>
        <w:t xml:space="preserve"> stocks are </w:t>
      </w:r>
      <w:r w:rsidR="002C1664">
        <w:rPr>
          <w:rFonts w:ascii="Calibri" w:hAnsi="Calibri" w:cs="Times New Roman"/>
          <w:sz w:val="22"/>
          <w:szCs w:val="22"/>
          <w:lang w:val="en-US"/>
        </w:rPr>
        <w:t xml:space="preserve">used </w:t>
      </w:r>
      <w:r w:rsidR="007448FE" w:rsidRPr="003341F3">
        <w:rPr>
          <w:rFonts w:ascii="Calibri" w:hAnsi="Calibri" w:cs="Times New Roman"/>
          <w:sz w:val="22"/>
          <w:szCs w:val="22"/>
          <w:lang w:val="en-US"/>
        </w:rPr>
        <w:t>instead of FDI flows.</w:t>
      </w:r>
      <w:r w:rsidR="005352D7">
        <w:rPr>
          <w:rFonts w:ascii="Calibri" w:hAnsi="Calibri" w:cs="Times New Roman"/>
          <w:sz w:val="22"/>
          <w:szCs w:val="22"/>
          <w:lang w:val="en-US"/>
        </w:rPr>
        <w:t xml:space="preserve"> Dutt (1997) stresses that</w:t>
      </w:r>
      <w:r w:rsidR="007448FE" w:rsidRPr="003341F3">
        <w:rPr>
          <w:rFonts w:ascii="Calibri" w:hAnsi="Calibri" w:cs="Times New Roman"/>
          <w:sz w:val="22"/>
          <w:szCs w:val="22"/>
          <w:lang w:val="en-US"/>
        </w:rPr>
        <w:t xml:space="preserve"> particularly FDI flows may suffer from potential endogeneity problem</w:t>
      </w:r>
      <w:r w:rsidR="005352D7">
        <w:rPr>
          <w:rFonts w:ascii="Calibri" w:hAnsi="Calibri" w:cs="Times New Roman"/>
          <w:sz w:val="22"/>
          <w:szCs w:val="22"/>
          <w:lang w:val="en-US"/>
        </w:rPr>
        <w:t>,</w:t>
      </w:r>
      <w:r w:rsidR="007448FE" w:rsidRPr="003341F3">
        <w:rPr>
          <w:rFonts w:ascii="Calibri" w:hAnsi="Calibri" w:cs="Times New Roman"/>
          <w:sz w:val="22"/>
          <w:szCs w:val="22"/>
          <w:lang w:val="en-US"/>
        </w:rPr>
        <w:t xml:space="preserve"> </w:t>
      </w:r>
      <w:r w:rsidR="005352D7">
        <w:rPr>
          <w:rFonts w:ascii="Calibri" w:hAnsi="Calibri" w:cs="Times New Roman"/>
          <w:sz w:val="22"/>
          <w:szCs w:val="22"/>
          <w:lang w:val="en-US"/>
        </w:rPr>
        <w:t xml:space="preserve">making it better </w:t>
      </w:r>
      <w:r w:rsidR="007448FE" w:rsidRPr="003341F3">
        <w:rPr>
          <w:rFonts w:ascii="Calibri" w:hAnsi="Calibri" w:cs="Times New Roman"/>
          <w:sz w:val="22"/>
          <w:szCs w:val="22"/>
          <w:lang w:val="en-US"/>
        </w:rPr>
        <w:t>to</w:t>
      </w:r>
      <w:r w:rsidR="005C1A48">
        <w:rPr>
          <w:rFonts w:ascii="Calibri" w:hAnsi="Calibri" w:cs="Times New Roman"/>
          <w:sz w:val="22"/>
          <w:szCs w:val="22"/>
          <w:lang w:val="en-US"/>
        </w:rPr>
        <w:t xml:space="preserve"> use FDI stock data. Although it</w:t>
      </w:r>
      <w:r w:rsidR="007448FE" w:rsidRPr="003341F3">
        <w:rPr>
          <w:rFonts w:ascii="Calibri" w:hAnsi="Calibri" w:cs="Times New Roman"/>
          <w:sz w:val="22"/>
          <w:szCs w:val="22"/>
          <w:lang w:val="en-US"/>
        </w:rPr>
        <w:t xml:space="preserve"> cannot </w:t>
      </w:r>
      <w:r w:rsidR="005C1A48">
        <w:rPr>
          <w:rFonts w:ascii="Calibri" w:hAnsi="Calibri" w:cs="Times New Roman"/>
          <w:sz w:val="22"/>
          <w:szCs w:val="22"/>
          <w:lang w:val="en-US"/>
        </w:rPr>
        <w:t xml:space="preserve">be </w:t>
      </w:r>
      <w:r w:rsidR="007448FE" w:rsidRPr="003341F3">
        <w:rPr>
          <w:rFonts w:ascii="Calibri" w:hAnsi="Calibri" w:cs="Times New Roman"/>
          <w:sz w:val="22"/>
          <w:szCs w:val="22"/>
          <w:lang w:val="en-US"/>
        </w:rPr>
        <w:t>rule</w:t>
      </w:r>
      <w:r w:rsidR="005352D7">
        <w:rPr>
          <w:rFonts w:ascii="Calibri" w:hAnsi="Calibri" w:cs="Times New Roman"/>
          <w:sz w:val="22"/>
          <w:szCs w:val="22"/>
          <w:lang w:val="en-US"/>
        </w:rPr>
        <w:t>d</w:t>
      </w:r>
      <w:r w:rsidR="007448FE" w:rsidRPr="003341F3">
        <w:rPr>
          <w:rFonts w:ascii="Calibri" w:hAnsi="Calibri" w:cs="Times New Roman"/>
          <w:sz w:val="22"/>
          <w:szCs w:val="22"/>
          <w:lang w:val="en-US"/>
        </w:rPr>
        <w:t xml:space="preserve"> out that</w:t>
      </w:r>
      <w:r w:rsidR="005C1A48">
        <w:rPr>
          <w:rFonts w:ascii="Calibri" w:hAnsi="Calibri" w:cs="Times New Roman"/>
          <w:sz w:val="22"/>
          <w:szCs w:val="22"/>
          <w:lang w:val="en-US"/>
        </w:rPr>
        <w:t xml:space="preserve"> the endogeneity problem are</w:t>
      </w:r>
      <w:r w:rsidR="009C0AE9">
        <w:rPr>
          <w:rFonts w:ascii="Calibri" w:hAnsi="Calibri" w:cs="Times New Roman"/>
          <w:sz w:val="22"/>
          <w:szCs w:val="22"/>
          <w:lang w:val="en-US"/>
        </w:rPr>
        <w:t xml:space="preserve"> solved, but it may diminish the problem</w:t>
      </w:r>
      <w:r w:rsidR="007448FE" w:rsidRPr="003341F3">
        <w:rPr>
          <w:rFonts w:ascii="Calibri" w:hAnsi="Calibri" w:cs="Times New Roman"/>
          <w:sz w:val="22"/>
          <w:szCs w:val="22"/>
          <w:lang w:val="en-US"/>
        </w:rPr>
        <w:t xml:space="preserve"> considerably since FDI stocks activities are undertaken long before the calculated economic growth rates. </w:t>
      </w:r>
    </w:p>
    <w:p w:rsidR="007448FE" w:rsidRPr="003341F3" w:rsidRDefault="007448FE" w:rsidP="00831442">
      <w:pPr>
        <w:spacing w:line="360" w:lineRule="auto"/>
        <w:jc w:val="both"/>
        <w:rPr>
          <w:rFonts w:ascii="Calibri" w:hAnsi="Calibri" w:cs="Times New Roman"/>
          <w:sz w:val="22"/>
          <w:szCs w:val="22"/>
          <w:lang w:val="en-US"/>
        </w:rPr>
      </w:pPr>
    </w:p>
    <w:p w:rsidR="007448FE" w:rsidRPr="00B62A49" w:rsidRDefault="000A3241" w:rsidP="00831442">
      <w:pPr>
        <w:spacing w:line="360" w:lineRule="auto"/>
        <w:jc w:val="both"/>
        <w:rPr>
          <w:rFonts w:ascii="Calibri" w:hAnsi="Calibri" w:cs="Times New Roman"/>
          <w:b/>
          <w:sz w:val="22"/>
          <w:szCs w:val="22"/>
          <w:u w:val="single"/>
          <w:lang w:val="en-US"/>
        </w:rPr>
      </w:pPr>
      <w:r w:rsidRPr="00B62A49">
        <w:rPr>
          <w:rFonts w:ascii="Calibri" w:hAnsi="Calibri" w:cs="Times New Roman"/>
          <w:b/>
          <w:sz w:val="22"/>
          <w:szCs w:val="22"/>
          <w:u w:val="single"/>
          <w:lang w:val="en-US"/>
        </w:rPr>
        <w:t>3</w:t>
      </w:r>
      <w:r w:rsidR="000F1E5C" w:rsidRPr="00B62A49">
        <w:rPr>
          <w:rFonts w:ascii="Calibri" w:hAnsi="Calibri" w:cs="Times New Roman"/>
          <w:b/>
          <w:sz w:val="22"/>
          <w:szCs w:val="22"/>
          <w:u w:val="single"/>
          <w:lang w:val="en-US"/>
        </w:rPr>
        <w:t>.2.1</w:t>
      </w:r>
      <w:r w:rsidR="007448FE" w:rsidRPr="00B62A49">
        <w:rPr>
          <w:rFonts w:ascii="Calibri" w:hAnsi="Calibri" w:cs="Times New Roman"/>
          <w:b/>
          <w:sz w:val="22"/>
          <w:szCs w:val="22"/>
          <w:u w:val="single"/>
          <w:lang w:val="en-US"/>
        </w:rPr>
        <w:t xml:space="preserve"> </w:t>
      </w:r>
      <w:r w:rsidR="00746D6E" w:rsidRPr="00B62A49">
        <w:rPr>
          <w:rFonts w:ascii="Calibri" w:hAnsi="Calibri" w:cs="Times New Roman"/>
          <w:b/>
          <w:sz w:val="22"/>
          <w:szCs w:val="22"/>
          <w:u w:val="single"/>
          <w:lang w:val="en-US"/>
        </w:rPr>
        <w:t>The disaggregation of</w:t>
      </w:r>
      <w:r w:rsidR="007448FE" w:rsidRPr="00B62A49">
        <w:rPr>
          <w:rFonts w:ascii="Calibri" w:hAnsi="Calibri" w:cs="Times New Roman"/>
          <w:b/>
          <w:sz w:val="22"/>
          <w:szCs w:val="22"/>
          <w:u w:val="single"/>
          <w:lang w:val="en-US"/>
        </w:rPr>
        <w:t xml:space="preserve"> the overall FDI stocks int</w:t>
      </w:r>
      <w:r w:rsidR="005352D7" w:rsidRPr="00B62A49">
        <w:rPr>
          <w:rFonts w:ascii="Calibri" w:hAnsi="Calibri" w:cs="Times New Roman"/>
          <w:b/>
          <w:sz w:val="22"/>
          <w:szCs w:val="22"/>
          <w:u w:val="single"/>
          <w:lang w:val="en-US"/>
        </w:rPr>
        <w:t>o different typ</w:t>
      </w:r>
      <w:r w:rsidR="00B62A49" w:rsidRPr="00B62A49">
        <w:rPr>
          <w:rFonts w:ascii="Calibri" w:hAnsi="Calibri" w:cs="Times New Roman"/>
          <w:b/>
          <w:sz w:val="22"/>
          <w:szCs w:val="22"/>
          <w:u w:val="single"/>
          <w:lang w:val="en-US"/>
        </w:rPr>
        <w:t>es of investment</w:t>
      </w:r>
    </w:p>
    <w:p w:rsidR="007448FE" w:rsidRPr="003341F3"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 xml:space="preserve">As </w:t>
      </w:r>
      <w:r w:rsidR="008F2981">
        <w:rPr>
          <w:rFonts w:ascii="Calibri" w:hAnsi="Calibri" w:cs="Times New Roman"/>
          <w:sz w:val="22"/>
          <w:szCs w:val="22"/>
          <w:lang w:val="en-US"/>
        </w:rPr>
        <w:t>stressed</w:t>
      </w:r>
      <w:r w:rsidR="005352D7">
        <w:rPr>
          <w:rFonts w:ascii="Calibri" w:hAnsi="Calibri" w:cs="Times New Roman"/>
          <w:sz w:val="22"/>
          <w:szCs w:val="22"/>
          <w:lang w:val="en-US"/>
        </w:rPr>
        <w:t xml:space="preserve"> </w:t>
      </w:r>
      <w:r w:rsidRPr="003341F3">
        <w:rPr>
          <w:rFonts w:ascii="Calibri" w:hAnsi="Calibri" w:cs="Times New Roman"/>
          <w:sz w:val="22"/>
          <w:szCs w:val="22"/>
          <w:lang w:val="en-US"/>
        </w:rPr>
        <w:t xml:space="preserve">before, </w:t>
      </w:r>
      <w:r w:rsidR="009C0AE9">
        <w:rPr>
          <w:rFonts w:ascii="Calibri" w:hAnsi="Calibri" w:cs="Times New Roman"/>
          <w:sz w:val="22"/>
          <w:szCs w:val="22"/>
          <w:lang w:val="en-US"/>
        </w:rPr>
        <w:t>it is not possible to different</w:t>
      </w:r>
      <w:r w:rsidR="00BB00D7">
        <w:rPr>
          <w:rFonts w:ascii="Calibri" w:hAnsi="Calibri" w:cs="Times New Roman"/>
          <w:sz w:val="22"/>
          <w:szCs w:val="22"/>
          <w:lang w:val="en-US"/>
        </w:rPr>
        <w:t xml:space="preserve">iate between different </w:t>
      </w:r>
      <w:r w:rsidRPr="003341F3">
        <w:rPr>
          <w:rFonts w:ascii="Calibri" w:hAnsi="Calibri" w:cs="Times New Roman"/>
          <w:sz w:val="22"/>
          <w:szCs w:val="22"/>
          <w:lang w:val="en-US"/>
        </w:rPr>
        <w:t>types of investments made by multinationals</w:t>
      </w:r>
      <w:r w:rsidR="009C0AE9">
        <w:rPr>
          <w:rFonts w:ascii="Calibri" w:hAnsi="Calibri" w:cs="Times New Roman"/>
          <w:sz w:val="22"/>
          <w:szCs w:val="22"/>
          <w:lang w:val="en-US"/>
        </w:rPr>
        <w:t xml:space="preserve"> </w:t>
      </w:r>
      <w:r w:rsidR="00BB00D7">
        <w:rPr>
          <w:rFonts w:ascii="Calibri" w:hAnsi="Calibri" w:cs="Times New Roman"/>
          <w:sz w:val="22"/>
          <w:szCs w:val="22"/>
          <w:lang w:val="en-US"/>
        </w:rPr>
        <w:t>with</w:t>
      </w:r>
      <w:r w:rsidR="00BB00D7" w:rsidRPr="00BB00D7">
        <w:rPr>
          <w:rFonts w:ascii="Calibri" w:hAnsi="Calibri" w:cs="Times New Roman"/>
          <w:sz w:val="22"/>
          <w:szCs w:val="22"/>
          <w:lang w:val="en-US"/>
        </w:rPr>
        <w:t xml:space="preserve"> </w:t>
      </w:r>
      <w:r w:rsidR="00BB00D7" w:rsidRPr="003341F3">
        <w:rPr>
          <w:rFonts w:ascii="Calibri" w:hAnsi="Calibri" w:cs="Times New Roman"/>
          <w:sz w:val="22"/>
          <w:szCs w:val="22"/>
          <w:lang w:val="en-US"/>
        </w:rPr>
        <w:t>traditional FDI data</w:t>
      </w:r>
      <w:r w:rsidR="00BB00D7">
        <w:rPr>
          <w:rFonts w:ascii="Calibri" w:hAnsi="Calibri" w:cs="Times New Roman"/>
          <w:sz w:val="22"/>
          <w:szCs w:val="22"/>
          <w:lang w:val="en-US"/>
        </w:rPr>
        <w:t xml:space="preserve">. </w:t>
      </w:r>
      <w:r w:rsidRPr="003341F3">
        <w:rPr>
          <w:rFonts w:ascii="Calibri" w:hAnsi="Calibri" w:cs="Times New Roman"/>
          <w:sz w:val="22"/>
          <w:szCs w:val="22"/>
          <w:lang w:val="en-US"/>
        </w:rPr>
        <w:t>Another step is needed to calculate the proportion of horizontal, vertical and export-platform FDI. According to Beugelsdijk (2008), sales data f</w:t>
      </w:r>
      <w:r w:rsidR="005C1A48">
        <w:rPr>
          <w:rFonts w:ascii="Calibri" w:hAnsi="Calibri" w:cs="Times New Roman"/>
          <w:sz w:val="22"/>
          <w:szCs w:val="22"/>
          <w:lang w:val="en-US"/>
        </w:rPr>
        <w:t xml:space="preserve">rom foreign affiliates can be used </w:t>
      </w:r>
      <w:r w:rsidRPr="003341F3">
        <w:rPr>
          <w:rFonts w:ascii="Calibri" w:hAnsi="Calibri" w:cs="Times New Roman"/>
          <w:sz w:val="22"/>
          <w:szCs w:val="22"/>
          <w:lang w:val="en-US"/>
        </w:rPr>
        <w:t xml:space="preserve">to differentiate between the various types of FDI </w:t>
      </w:r>
      <w:r w:rsidR="005C1A48">
        <w:rPr>
          <w:rFonts w:ascii="Calibri" w:hAnsi="Calibri" w:cs="Times New Roman"/>
          <w:sz w:val="22"/>
          <w:szCs w:val="22"/>
          <w:lang w:val="en-US"/>
        </w:rPr>
        <w:t xml:space="preserve">because it is a good </w:t>
      </w:r>
      <w:r w:rsidRPr="003341F3">
        <w:rPr>
          <w:rFonts w:ascii="Calibri" w:hAnsi="Calibri" w:cs="Times New Roman"/>
          <w:sz w:val="22"/>
          <w:szCs w:val="22"/>
          <w:lang w:val="en-US"/>
        </w:rPr>
        <w:t>measure</w:t>
      </w:r>
      <w:r w:rsidR="005C1A48">
        <w:rPr>
          <w:rFonts w:ascii="Calibri" w:hAnsi="Calibri" w:cs="Times New Roman"/>
          <w:sz w:val="22"/>
          <w:szCs w:val="22"/>
          <w:lang w:val="en-US"/>
        </w:rPr>
        <w:t>ment of</w:t>
      </w:r>
      <w:r w:rsidR="00F1022A">
        <w:rPr>
          <w:rFonts w:ascii="Calibri" w:hAnsi="Calibri" w:cs="Times New Roman"/>
          <w:sz w:val="22"/>
          <w:szCs w:val="22"/>
          <w:lang w:val="en-US"/>
        </w:rPr>
        <w:t xml:space="preserve"> operational activities by multinationals</w:t>
      </w:r>
      <w:r w:rsidRPr="003341F3">
        <w:rPr>
          <w:rFonts w:ascii="Calibri" w:hAnsi="Calibri" w:cs="Times New Roman"/>
          <w:sz w:val="22"/>
          <w:szCs w:val="22"/>
          <w:lang w:val="en-US"/>
        </w:rPr>
        <w:t xml:space="preserve">.  From </w:t>
      </w:r>
      <w:r w:rsidR="00C27F39">
        <w:rPr>
          <w:rFonts w:ascii="Calibri" w:hAnsi="Calibri" w:cs="Times New Roman"/>
          <w:sz w:val="22"/>
          <w:szCs w:val="22"/>
          <w:lang w:val="en-US"/>
        </w:rPr>
        <w:t xml:space="preserve">foreign </w:t>
      </w:r>
      <w:r w:rsidR="00EC3225">
        <w:rPr>
          <w:rFonts w:ascii="Calibri" w:hAnsi="Calibri" w:cs="Times New Roman"/>
          <w:sz w:val="22"/>
          <w:szCs w:val="22"/>
          <w:lang w:val="en-US"/>
        </w:rPr>
        <w:t>affiliate</w:t>
      </w:r>
      <w:r w:rsidR="00BB00D7">
        <w:rPr>
          <w:rFonts w:ascii="Calibri" w:hAnsi="Calibri" w:cs="Times New Roman"/>
          <w:sz w:val="22"/>
          <w:szCs w:val="22"/>
          <w:lang w:val="en-US"/>
        </w:rPr>
        <w:t>s</w:t>
      </w:r>
      <w:r w:rsidR="00EC3225">
        <w:rPr>
          <w:rFonts w:ascii="Calibri" w:hAnsi="Calibri" w:cs="Times New Roman"/>
          <w:sz w:val="22"/>
          <w:szCs w:val="22"/>
          <w:lang w:val="en-US"/>
        </w:rPr>
        <w:t>’</w:t>
      </w:r>
      <w:r w:rsidR="00C27F39">
        <w:rPr>
          <w:rFonts w:ascii="Calibri" w:hAnsi="Calibri" w:cs="Times New Roman"/>
          <w:sz w:val="22"/>
          <w:szCs w:val="22"/>
          <w:lang w:val="en-US"/>
        </w:rPr>
        <w:t xml:space="preserve"> sales data, </w:t>
      </w:r>
      <w:r w:rsidRPr="003341F3">
        <w:rPr>
          <w:rFonts w:ascii="Calibri" w:hAnsi="Calibri" w:cs="Times New Roman"/>
          <w:sz w:val="22"/>
          <w:szCs w:val="22"/>
          <w:lang w:val="en-US"/>
        </w:rPr>
        <w:t>three typ</w:t>
      </w:r>
      <w:r w:rsidR="00875815" w:rsidRPr="003341F3">
        <w:rPr>
          <w:rFonts w:ascii="Calibri" w:hAnsi="Calibri" w:cs="Times New Roman"/>
          <w:sz w:val="22"/>
          <w:szCs w:val="22"/>
          <w:lang w:val="en-US"/>
        </w:rPr>
        <w:t>es of multinational investments</w:t>
      </w:r>
      <w:r w:rsidR="00C27F39">
        <w:rPr>
          <w:rFonts w:ascii="Calibri" w:hAnsi="Calibri" w:cs="Times New Roman"/>
          <w:sz w:val="22"/>
          <w:szCs w:val="22"/>
          <w:lang w:val="en-US"/>
        </w:rPr>
        <w:t xml:space="preserve"> can be </w:t>
      </w:r>
      <w:r w:rsidR="00F1022A">
        <w:rPr>
          <w:rFonts w:ascii="Calibri" w:hAnsi="Calibri" w:cs="Times New Roman"/>
          <w:sz w:val="22"/>
          <w:szCs w:val="22"/>
          <w:lang w:val="en-US"/>
        </w:rPr>
        <w:t>extracted</w:t>
      </w:r>
      <w:r w:rsidR="00875815" w:rsidRPr="003341F3">
        <w:rPr>
          <w:rFonts w:ascii="Calibri" w:hAnsi="Calibri" w:cs="Times New Roman"/>
          <w:sz w:val="22"/>
          <w:szCs w:val="22"/>
          <w:lang w:val="en-US"/>
        </w:rPr>
        <w:t>.</w:t>
      </w:r>
      <w:r w:rsidRPr="003341F3">
        <w:rPr>
          <w:rFonts w:ascii="Calibri" w:hAnsi="Calibri" w:cs="Times New Roman"/>
          <w:sz w:val="22"/>
          <w:szCs w:val="22"/>
          <w:lang w:val="en-US"/>
        </w:rPr>
        <w:t xml:space="preserve"> </w:t>
      </w:r>
      <w:r w:rsidR="00875815" w:rsidRPr="003341F3">
        <w:rPr>
          <w:rFonts w:ascii="Calibri" w:hAnsi="Calibri" w:cs="Times New Roman"/>
          <w:sz w:val="22"/>
          <w:szCs w:val="22"/>
          <w:lang w:val="en-US"/>
        </w:rPr>
        <w:t>The</w:t>
      </w:r>
      <w:r w:rsidRPr="003341F3">
        <w:rPr>
          <w:rFonts w:ascii="Calibri" w:hAnsi="Calibri" w:cs="Times New Roman"/>
          <w:sz w:val="22"/>
          <w:szCs w:val="22"/>
          <w:lang w:val="en-US"/>
        </w:rPr>
        <w:t xml:space="preserve"> market-seeking nature of horizontal FDI can be measured by </w:t>
      </w:r>
      <w:r w:rsidR="00C27F39">
        <w:rPr>
          <w:rFonts w:ascii="Calibri" w:hAnsi="Calibri" w:cs="Times New Roman"/>
          <w:sz w:val="22"/>
          <w:szCs w:val="22"/>
          <w:lang w:val="en-US"/>
        </w:rPr>
        <w:t>the “sales to local market”</w:t>
      </w:r>
      <w:r w:rsidR="00EC3225">
        <w:rPr>
          <w:rFonts w:ascii="Calibri" w:hAnsi="Calibri" w:cs="Times New Roman"/>
          <w:sz w:val="22"/>
          <w:szCs w:val="22"/>
          <w:lang w:val="en-US"/>
        </w:rPr>
        <w:t xml:space="preserve"> data</w:t>
      </w:r>
      <w:r w:rsidR="00C27F39">
        <w:rPr>
          <w:rFonts w:ascii="Calibri" w:hAnsi="Calibri" w:cs="Times New Roman"/>
          <w:sz w:val="22"/>
          <w:szCs w:val="22"/>
          <w:lang w:val="en-US"/>
        </w:rPr>
        <w:t>.</w:t>
      </w:r>
      <w:r w:rsidRPr="003341F3">
        <w:rPr>
          <w:rFonts w:ascii="Calibri" w:hAnsi="Calibri" w:cs="Times New Roman"/>
          <w:sz w:val="22"/>
          <w:szCs w:val="22"/>
          <w:lang w:val="en-US"/>
        </w:rPr>
        <w:t xml:space="preserve"> </w:t>
      </w:r>
      <w:r w:rsidR="00C27F39">
        <w:rPr>
          <w:rFonts w:ascii="Calibri" w:hAnsi="Calibri" w:cs="Times New Roman"/>
          <w:sz w:val="22"/>
          <w:szCs w:val="22"/>
          <w:lang w:val="en-US"/>
        </w:rPr>
        <w:t>The r</w:t>
      </w:r>
      <w:r w:rsidRPr="003341F3">
        <w:rPr>
          <w:rFonts w:ascii="Calibri" w:hAnsi="Calibri" w:cs="Times New Roman"/>
          <w:sz w:val="22"/>
          <w:szCs w:val="22"/>
          <w:lang w:val="en-US"/>
        </w:rPr>
        <w:t>esource</w:t>
      </w:r>
      <w:r w:rsidR="00BB00D7">
        <w:rPr>
          <w:rFonts w:ascii="Calibri" w:hAnsi="Calibri" w:cs="Times New Roman"/>
          <w:sz w:val="22"/>
          <w:szCs w:val="22"/>
          <w:lang w:val="en-US"/>
        </w:rPr>
        <w:t xml:space="preserve"> seeking</w:t>
      </w:r>
      <w:r w:rsidRPr="003341F3">
        <w:rPr>
          <w:rFonts w:ascii="Calibri" w:hAnsi="Calibri" w:cs="Times New Roman"/>
          <w:sz w:val="22"/>
          <w:szCs w:val="22"/>
          <w:lang w:val="en-US"/>
        </w:rPr>
        <w:t xml:space="preserve"> nature of vertical FDI can be measured by the “sales to the home market”</w:t>
      </w:r>
      <w:r w:rsidR="00EC3225">
        <w:rPr>
          <w:rFonts w:ascii="Calibri" w:hAnsi="Calibri" w:cs="Times New Roman"/>
          <w:sz w:val="22"/>
          <w:szCs w:val="22"/>
          <w:lang w:val="en-US"/>
        </w:rPr>
        <w:t xml:space="preserve"> data</w:t>
      </w:r>
      <w:r w:rsidRPr="003341F3">
        <w:rPr>
          <w:rFonts w:ascii="Calibri" w:hAnsi="Calibri" w:cs="Times New Roman"/>
          <w:sz w:val="22"/>
          <w:szCs w:val="22"/>
          <w:lang w:val="en-US"/>
        </w:rPr>
        <w:t xml:space="preserve"> and the efficiency seeking nature of export-platform FDI can be measured by the “sales to other countries”</w:t>
      </w:r>
      <w:r w:rsidR="00EC3225">
        <w:rPr>
          <w:rFonts w:ascii="Calibri" w:hAnsi="Calibri" w:cs="Times New Roman"/>
          <w:sz w:val="22"/>
          <w:szCs w:val="22"/>
          <w:lang w:val="en-US"/>
        </w:rPr>
        <w:t xml:space="preserve"> data</w:t>
      </w:r>
      <w:r w:rsidRPr="003341F3">
        <w:rPr>
          <w:rFonts w:ascii="Calibri" w:hAnsi="Calibri" w:cs="Times New Roman"/>
          <w:sz w:val="22"/>
          <w:szCs w:val="22"/>
          <w:lang w:val="en-US"/>
        </w:rPr>
        <w:t xml:space="preserve">. When </w:t>
      </w:r>
      <w:r w:rsidR="00C9798A">
        <w:rPr>
          <w:rFonts w:ascii="Calibri" w:hAnsi="Calibri" w:cs="Times New Roman"/>
          <w:sz w:val="22"/>
          <w:szCs w:val="22"/>
          <w:lang w:val="en-US"/>
        </w:rPr>
        <w:t>dividing</w:t>
      </w:r>
      <w:r w:rsidR="00C27F39">
        <w:rPr>
          <w:rFonts w:ascii="Calibri" w:hAnsi="Calibri" w:cs="Times New Roman"/>
          <w:sz w:val="22"/>
          <w:szCs w:val="22"/>
          <w:lang w:val="en-US"/>
        </w:rPr>
        <w:t xml:space="preserve"> </w:t>
      </w:r>
      <w:r w:rsidRPr="003341F3">
        <w:rPr>
          <w:rFonts w:ascii="Calibri" w:hAnsi="Calibri" w:cs="Times New Roman"/>
          <w:sz w:val="22"/>
          <w:szCs w:val="22"/>
          <w:lang w:val="en-US"/>
        </w:rPr>
        <w:t>these different sales numbers by the total sales of US foreign affiliates</w:t>
      </w:r>
      <w:r w:rsidR="00BB00D7">
        <w:rPr>
          <w:rFonts w:ascii="Calibri" w:hAnsi="Calibri" w:cs="Times New Roman"/>
          <w:sz w:val="22"/>
          <w:szCs w:val="22"/>
          <w:lang w:val="en-US"/>
        </w:rPr>
        <w:t>,</w:t>
      </w:r>
      <w:r w:rsidRPr="003341F3">
        <w:rPr>
          <w:rFonts w:ascii="Calibri" w:hAnsi="Calibri" w:cs="Times New Roman"/>
          <w:sz w:val="22"/>
          <w:szCs w:val="22"/>
          <w:lang w:val="en-US"/>
        </w:rPr>
        <w:t xml:space="preserve"> the percentage of the different types of foreign affiliates</w:t>
      </w:r>
      <w:r w:rsidR="00C9798A">
        <w:rPr>
          <w:rFonts w:ascii="Calibri" w:hAnsi="Calibri" w:cs="Times New Roman"/>
          <w:sz w:val="22"/>
          <w:szCs w:val="22"/>
          <w:lang w:val="en-US"/>
        </w:rPr>
        <w:t xml:space="preserve"> can be</w:t>
      </w:r>
      <w:r w:rsidR="00C27F39">
        <w:rPr>
          <w:rFonts w:ascii="Calibri" w:hAnsi="Calibri" w:cs="Times New Roman"/>
          <w:sz w:val="22"/>
          <w:szCs w:val="22"/>
          <w:lang w:val="en-US"/>
        </w:rPr>
        <w:t xml:space="preserve"> obtained</w:t>
      </w:r>
      <w:r w:rsidRPr="003341F3">
        <w:rPr>
          <w:rFonts w:ascii="Calibri" w:hAnsi="Calibri" w:cs="Times New Roman"/>
          <w:sz w:val="22"/>
          <w:szCs w:val="22"/>
          <w:lang w:val="en-US"/>
        </w:rPr>
        <w:t>. Expecting that the amount of FDI stock in the host country is divided in the same proportion as the sales proportion, the share of the different types of FDI stocks</w:t>
      </w:r>
      <w:r w:rsidR="00C27F39">
        <w:rPr>
          <w:rFonts w:ascii="Calibri" w:hAnsi="Calibri" w:cs="Times New Roman"/>
          <w:sz w:val="22"/>
          <w:szCs w:val="22"/>
          <w:lang w:val="en-US"/>
        </w:rPr>
        <w:t xml:space="preserve"> then can be computed </w:t>
      </w:r>
      <w:r w:rsidRPr="003341F3">
        <w:rPr>
          <w:rFonts w:ascii="Calibri" w:hAnsi="Calibri" w:cs="Times New Roman"/>
          <w:sz w:val="22"/>
          <w:szCs w:val="22"/>
          <w:lang w:val="en-US"/>
        </w:rPr>
        <w:t xml:space="preserve">(see appendix </w:t>
      </w:r>
      <w:r w:rsidR="00441F3F" w:rsidRPr="003341F3">
        <w:rPr>
          <w:rFonts w:ascii="Calibri" w:hAnsi="Calibri" w:cs="Times New Roman"/>
          <w:sz w:val="22"/>
          <w:szCs w:val="22"/>
          <w:lang w:val="en-US"/>
        </w:rPr>
        <w:t>2</w:t>
      </w:r>
      <w:r w:rsidR="00ED7791" w:rsidRPr="003341F3">
        <w:rPr>
          <w:rFonts w:ascii="Calibri" w:hAnsi="Calibri" w:cs="Times New Roman"/>
          <w:sz w:val="22"/>
          <w:szCs w:val="22"/>
          <w:lang w:val="en-US"/>
        </w:rPr>
        <w:t xml:space="preserve"> </w:t>
      </w:r>
      <w:r w:rsidRPr="003341F3">
        <w:rPr>
          <w:rFonts w:ascii="Calibri" w:hAnsi="Calibri" w:cs="Times New Roman"/>
          <w:sz w:val="22"/>
          <w:szCs w:val="22"/>
          <w:lang w:val="en-US"/>
        </w:rPr>
        <w:t xml:space="preserve">for the calculations). Base on the availability of US </w:t>
      </w:r>
      <w:r w:rsidR="00C27F39">
        <w:rPr>
          <w:rFonts w:ascii="Calibri" w:hAnsi="Calibri" w:cs="Times New Roman"/>
          <w:sz w:val="22"/>
          <w:szCs w:val="22"/>
          <w:lang w:val="en-US"/>
        </w:rPr>
        <w:t xml:space="preserve">foreign </w:t>
      </w:r>
      <w:r w:rsidR="00C27F39">
        <w:rPr>
          <w:rFonts w:ascii="Calibri" w:hAnsi="Calibri" w:cs="Times New Roman"/>
          <w:sz w:val="22"/>
          <w:szCs w:val="22"/>
          <w:lang w:val="en-US"/>
        </w:rPr>
        <w:lastRenderedPageBreak/>
        <w:t>affiliates sales</w:t>
      </w:r>
      <w:r w:rsidR="00DD5CC1">
        <w:rPr>
          <w:rFonts w:ascii="Calibri" w:hAnsi="Calibri" w:cs="Times New Roman"/>
          <w:sz w:val="22"/>
          <w:szCs w:val="22"/>
          <w:lang w:val="en-US"/>
        </w:rPr>
        <w:t xml:space="preserve"> </w:t>
      </w:r>
      <w:r w:rsidR="00C27F39">
        <w:rPr>
          <w:rFonts w:ascii="Calibri" w:hAnsi="Calibri" w:cs="Times New Roman"/>
          <w:sz w:val="22"/>
          <w:szCs w:val="22"/>
          <w:lang w:val="en-US"/>
        </w:rPr>
        <w:t>data</w:t>
      </w:r>
      <w:r w:rsidR="00C9798A">
        <w:rPr>
          <w:rFonts w:ascii="Calibri" w:hAnsi="Calibri" w:cs="Times New Roman"/>
          <w:sz w:val="22"/>
          <w:szCs w:val="22"/>
          <w:lang w:val="en-US"/>
        </w:rPr>
        <w:t>,</w:t>
      </w:r>
      <w:r w:rsidR="00C27F39">
        <w:rPr>
          <w:rFonts w:ascii="Calibri" w:hAnsi="Calibri" w:cs="Times New Roman"/>
          <w:sz w:val="22"/>
          <w:szCs w:val="22"/>
          <w:lang w:val="en-US"/>
        </w:rPr>
        <w:t xml:space="preserve"> </w:t>
      </w:r>
      <w:r w:rsidR="00C9798A">
        <w:rPr>
          <w:rFonts w:ascii="Calibri" w:hAnsi="Calibri" w:cs="Times New Roman"/>
          <w:sz w:val="22"/>
          <w:szCs w:val="22"/>
          <w:lang w:val="en-US"/>
        </w:rPr>
        <w:t xml:space="preserve">only </w:t>
      </w:r>
      <w:r w:rsidRPr="003341F3">
        <w:rPr>
          <w:rFonts w:ascii="Calibri" w:hAnsi="Calibri" w:cs="Times New Roman"/>
          <w:sz w:val="22"/>
          <w:szCs w:val="22"/>
          <w:lang w:val="en-US"/>
        </w:rPr>
        <w:t>20 developing countries observed over the period of 1985 till 2</w:t>
      </w:r>
      <w:r w:rsidR="00C27F39">
        <w:rPr>
          <w:rFonts w:ascii="Calibri" w:hAnsi="Calibri" w:cs="Times New Roman"/>
          <w:sz w:val="22"/>
          <w:szCs w:val="22"/>
          <w:lang w:val="en-US"/>
        </w:rPr>
        <w:t>005</w:t>
      </w:r>
      <w:r w:rsidR="00C9798A">
        <w:rPr>
          <w:rFonts w:ascii="Calibri" w:hAnsi="Calibri" w:cs="Times New Roman"/>
          <w:sz w:val="22"/>
          <w:szCs w:val="22"/>
          <w:lang w:val="en-US"/>
        </w:rPr>
        <w:t xml:space="preserve"> are included in the sample</w:t>
      </w:r>
      <w:r w:rsidR="00C27F39">
        <w:rPr>
          <w:rFonts w:ascii="Calibri" w:hAnsi="Calibri" w:cs="Times New Roman"/>
          <w:sz w:val="22"/>
          <w:szCs w:val="22"/>
          <w:lang w:val="en-US"/>
        </w:rPr>
        <w:t xml:space="preserve">. In all the countries of the </w:t>
      </w:r>
      <w:r w:rsidR="00C27F39" w:rsidRPr="003341F3">
        <w:rPr>
          <w:rFonts w:ascii="Calibri" w:hAnsi="Calibri" w:cs="Times New Roman"/>
          <w:sz w:val="22"/>
          <w:szCs w:val="22"/>
          <w:lang w:val="en-US"/>
        </w:rPr>
        <w:t>sample</w:t>
      </w:r>
      <w:r w:rsidR="00C27F39">
        <w:rPr>
          <w:rFonts w:ascii="Calibri" w:hAnsi="Calibri" w:cs="Times New Roman"/>
          <w:sz w:val="22"/>
          <w:szCs w:val="22"/>
          <w:lang w:val="en-US"/>
        </w:rPr>
        <w:t>,</w:t>
      </w:r>
      <w:r w:rsidRPr="003341F3">
        <w:rPr>
          <w:rFonts w:ascii="Calibri" w:hAnsi="Calibri" w:cs="Times New Roman"/>
          <w:sz w:val="22"/>
          <w:szCs w:val="22"/>
          <w:lang w:val="en-US"/>
        </w:rPr>
        <w:t xml:space="preserve"> the US FDI stocks accounts for a large share of the total FDI stocks (&gt; 20%). This</w:t>
      </w:r>
      <w:r w:rsidR="00C27F39">
        <w:rPr>
          <w:rFonts w:ascii="Calibri" w:hAnsi="Calibri" w:cs="Times New Roman"/>
          <w:sz w:val="22"/>
          <w:szCs w:val="22"/>
          <w:lang w:val="en-US"/>
        </w:rPr>
        <w:t xml:space="preserve"> threshold is important </w:t>
      </w:r>
      <w:r w:rsidR="008C60E1">
        <w:rPr>
          <w:rFonts w:ascii="Calibri" w:hAnsi="Calibri" w:cs="Times New Roman"/>
          <w:sz w:val="22"/>
          <w:szCs w:val="22"/>
          <w:lang w:val="en-US"/>
        </w:rPr>
        <w:t xml:space="preserve">because it indicates that </w:t>
      </w:r>
      <w:r w:rsidRPr="003341F3">
        <w:rPr>
          <w:rFonts w:ascii="Calibri" w:hAnsi="Calibri" w:cs="Times New Roman"/>
          <w:sz w:val="22"/>
          <w:szCs w:val="22"/>
          <w:lang w:val="en-US"/>
        </w:rPr>
        <w:t xml:space="preserve">US multinationals </w:t>
      </w:r>
      <w:r w:rsidR="008C60E1">
        <w:rPr>
          <w:rFonts w:ascii="Calibri" w:hAnsi="Calibri" w:cs="Times New Roman"/>
          <w:sz w:val="22"/>
          <w:szCs w:val="22"/>
          <w:lang w:val="en-US"/>
        </w:rPr>
        <w:t xml:space="preserve">plays a significant role in the host country </w:t>
      </w:r>
      <w:r w:rsidR="00C9798A">
        <w:rPr>
          <w:rFonts w:ascii="Calibri" w:hAnsi="Calibri" w:cs="Times New Roman"/>
          <w:sz w:val="22"/>
          <w:szCs w:val="22"/>
          <w:lang w:val="en-US"/>
        </w:rPr>
        <w:t>and their activities</w:t>
      </w:r>
      <w:r w:rsidR="008C60E1">
        <w:rPr>
          <w:rFonts w:ascii="Calibri" w:hAnsi="Calibri" w:cs="Times New Roman"/>
          <w:sz w:val="22"/>
          <w:szCs w:val="22"/>
          <w:lang w:val="en-US"/>
        </w:rPr>
        <w:t xml:space="preserve"> may probably</w:t>
      </w:r>
      <w:r w:rsidR="00C9798A">
        <w:rPr>
          <w:rFonts w:ascii="Calibri" w:hAnsi="Calibri" w:cs="Times New Roman"/>
          <w:sz w:val="22"/>
          <w:szCs w:val="22"/>
          <w:lang w:val="en-US"/>
        </w:rPr>
        <w:t xml:space="preserve"> have</w:t>
      </w:r>
      <w:r w:rsidR="008C60E1">
        <w:rPr>
          <w:rFonts w:ascii="Calibri" w:hAnsi="Calibri" w:cs="Times New Roman"/>
          <w:sz w:val="22"/>
          <w:szCs w:val="22"/>
          <w:lang w:val="en-US"/>
        </w:rPr>
        <w:t xml:space="preserve"> a significant impact</w:t>
      </w:r>
      <w:r w:rsidRPr="003341F3">
        <w:rPr>
          <w:rFonts w:ascii="Calibri" w:hAnsi="Calibri" w:cs="Times New Roman"/>
          <w:sz w:val="22"/>
          <w:szCs w:val="22"/>
          <w:lang w:val="en-US"/>
        </w:rPr>
        <w:t xml:space="preserve"> on</w:t>
      </w:r>
      <w:r w:rsidR="008C60E1">
        <w:rPr>
          <w:rFonts w:ascii="Calibri" w:hAnsi="Calibri" w:cs="Times New Roman"/>
          <w:sz w:val="22"/>
          <w:szCs w:val="22"/>
          <w:lang w:val="en-US"/>
        </w:rPr>
        <w:t xml:space="preserve"> the economic growth</w:t>
      </w:r>
      <w:r w:rsidR="00C9798A">
        <w:rPr>
          <w:rFonts w:ascii="Calibri" w:hAnsi="Calibri" w:cs="Times New Roman"/>
          <w:sz w:val="22"/>
          <w:szCs w:val="22"/>
          <w:lang w:val="en-US"/>
        </w:rPr>
        <w:t xml:space="preserve">. </w:t>
      </w:r>
      <w:r w:rsidR="00441F3F" w:rsidRPr="003341F3">
        <w:rPr>
          <w:rFonts w:ascii="Calibri" w:hAnsi="Calibri" w:cs="Times New Roman"/>
          <w:sz w:val="22"/>
          <w:szCs w:val="22"/>
          <w:lang w:val="en-US"/>
        </w:rPr>
        <w:t>See Appendix 1</w:t>
      </w:r>
      <w:r w:rsidRPr="003341F3">
        <w:rPr>
          <w:rFonts w:ascii="Calibri" w:hAnsi="Calibri" w:cs="Times New Roman"/>
          <w:sz w:val="22"/>
          <w:szCs w:val="22"/>
          <w:lang w:val="en-US"/>
        </w:rPr>
        <w:t xml:space="preserve"> for the complete list of </w:t>
      </w:r>
      <w:r w:rsidR="00ED7791" w:rsidRPr="003341F3">
        <w:rPr>
          <w:rFonts w:ascii="Calibri" w:hAnsi="Calibri" w:cs="Times New Roman"/>
          <w:sz w:val="22"/>
          <w:szCs w:val="22"/>
          <w:lang w:val="en-US"/>
        </w:rPr>
        <w:t>all the countries in the sample.</w:t>
      </w:r>
    </w:p>
    <w:p w:rsidR="007448FE" w:rsidRPr="003341F3" w:rsidRDefault="007448FE" w:rsidP="00831442">
      <w:pPr>
        <w:spacing w:line="360" w:lineRule="auto"/>
        <w:jc w:val="both"/>
        <w:rPr>
          <w:rFonts w:ascii="Calibri" w:hAnsi="Calibri" w:cs="Times New Roman"/>
          <w:sz w:val="22"/>
          <w:szCs w:val="22"/>
          <w:lang w:val="en-US"/>
        </w:rPr>
      </w:pPr>
    </w:p>
    <w:p w:rsidR="00344520" w:rsidRPr="003341F3"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So, what are the activities of US multinat</w:t>
      </w:r>
      <w:r w:rsidR="00F1022A">
        <w:rPr>
          <w:rFonts w:ascii="Calibri" w:hAnsi="Calibri" w:cs="Times New Roman"/>
          <w:sz w:val="22"/>
          <w:szCs w:val="22"/>
          <w:lang w:val="en-US"/>
        </w:rPr>
        <w:t>ionals in developing countries? It is w</w:t>
      </w:r>
      <w:r w:rsidRPr="003341F3">
        <w:rPr>
          <w:rFonts w:ascii="Calibri" w:hAnsi="Calibri" w:cs="Times New Roman"/>
          <w:sz w:val="22"/>
          <w:szCs w:val="22"/>
          <w:lang w:val="en-US"/>
        </w:rPr>
        <w:t xml:space="preserve">ell-known and </w:t>
      </w:r>
      <w:r w:rsidR="00F1022A">
        <w:rPr>
          <w:rFonts w:ascii="Calibri" w:hAnsi="Calibri" w:cs="Times New Roman"/>
          <w:sz w:val="22"/>
          <w:szCs w:val="22"/>
          <w:lang w:val="en-US"/>
        </w:rPr>
        <w:t>there has been s</w:t>
      </w:r>
      <w:r w:rsidRPr="003341F3">
        <w:rPr>
          <w:rFonts w:ascii="Calibri" w:hAnsi="Calibri" w:cs="Times New Roman"/>
          <w:sz w:val="22"/>
          <w:szCs w:val="22"/>
          <w:lang w:val="en-US"/>
        </w:rPr>
        <w:t xml:space="preserve">trong </w:t>
      </w:r>
      <w:r w:rsidR="00F1022A" w:rsidRPr="003341F3">
        <w:rPr>
          <w:rFonts w:ascii="Calibri" w:hAnsi="Calibri" w:cs="Times New Roman"/>
          <w:sz w:val="22"/>
          <w:szCs w:val="22"/>
          <w:lang w:val="en-US"/>
        </w:rPr>
        <w:t xml:space="preserve">empirically </w:t>
      </w:r>
      <w:r w:rsidRPr="003341F3">
        <w:rPr>
          <w:rFonts w:ascii="Calibri" w:hAnsi="Calibri" w:cs="Times New Roman"/>
          <w:sz w:val="22"/>
          <w:szCs w:val="22"/>
          <w:lang w:val="en-US"/>
        </w:rPr>
        <w:t xml:space="preserve">evidence for horizontal FDI (see </w:t>
      </w:r>
      <w:proofErr w:type="spellStart"/>
      <w:r w:rsidRPr="003341F3">
        <w:rPr>
          <w:rFonts w:ascii="Calibri" w:hAnsi="Calibri" w:cs="Times New Roman"/>
          <w:sz w:val="22"/>
          <w:szCs w:val="22"/>
          <w:lang w:val="en-US"/>
        </w:rPr>
        <w:t>Brainard</w:t>
      </w:r>
      <w:proofErr w:type="spellEnd"/>
      <w:r w:rsidRPr="003341F3">
        <w:rPr>
          <w:rFonts w:ascii="Calibri" w:hAnsi="Calibri" w:cs="Times New Roman"/>
          <w:sz w:val="22"/>
          <w:szCs w:val="22"/>
          <w:lang w:val="en-US"/>
        </w:rPr>
        <w:t xml:space="preserve"> (1997),</w:t>
      </w:r>
      <w:r w:rsidRPr="003341F3">
        <w:rPr>
          <w:rFonts w:ascii="Calibri" w:hAnsi="Calibri"/>
          <w:sz w:val="22"/>
          <w:szCs w:val="22"/>
          <w:lang w:val="en-US"/>
        </w:rPr>
        <w:t xml:space="preserve"> </w:t>
      </w:r>
      <w:proofErr w:type="spellStart"/>
      <w:r w:rsidRPr="003341F3">
        <w:rPr>
          <w:rFonts w:ascii="Calibri" w:hAnsi="Calibri" w:cs="Times New Roman"/>
          <w:sz w:val="22"/>
          <w:szCs w:val="22"/>
          <w:lang w:val="en-US"/>
        </w:rPr>
        <w:t>Markusen</w:t>
      </w:r>
      <w:proofErr w:type="spellEnd"/>
      <w:r w:rsidRPr="003341F3">
        <w:rPr>
          <w:rFonts w:ascii="Calibri" w:hAnsi="Calibri" w:cs="Times New Roman"/>
          <w:sz w:val="22"/>
          <w:szCs w:val="22"/>
          <w:lang w:val="en-US"/>
        </w:rPr>
        <w:t xml:space="preserve">, </w:t>
      </w:r>
      <w:proofErr w:type="spellStart"/>
      <w:r w:rsidRPr="003341F3">
        <w:rPr>
          <w:rFonts w:ascii="Calibri" w:hAnsi="Calibri" w:cs="Times New Roman"/>
          <w:sz w:val="22"/>
          <w:szCs w:val="22"/>
          <w:lang w:val="en-US"/>
        </w:rPr>
        <w:t>Maskus</w:t>
      </w:r>
      <w:proofErr w:type="spellEnd"/>
      <w:r w:rsidRPr="003341F3">
        <w:rPr>
          <w:rFonts w:ascii="Calibri" w:hAnsi="Calibri" w:cs="Times New Roman"/>
          <w:sz w:val="22"/>
          <w:szCs w:val="22"/>
          <w:lang w:val="en-US"/>
        </w:rPr>
        <w:t>, (2002), Bloning</w:t>
      </w:r>
      <w:r w:rsidR="00C27F39">
        <w:rPr>
          <w:rFonts w:ascii="Calibri" w:hAnsi="Calibri" w:cs="Times New Roman"/>
          <w:sz w:val="22"/>
          <w:szCs w:val="22"/>
          <w:lang w:val="en-US"/>
        </w:rPr>
        <w:t xml:space="preserve">en, (2002). </w:t>
      </w:r>
      <w:r w:rsidR="005275C0">
        <w:rPr>
          <w:rFonts w:ascii="Calibri" w:hAnsi="Calibri" w:cs="Times New Roman"/>
          <w:sz w:val="22"/>
          <w:szCs w:val="22"/>
          <w:lang w:val="en-US"/>
        </w:rPr>
        <w:t>Here again sales numbers</w:t>
      </w:r>
      <w:r w:rsidRPr="003341F3">
        <w:rPr>
          <w:rFonts w:ascii="Calibri" w:hAnsi="Calibri" w:cs="Times New Roman"/>
          <w:sz w:val="22"/>
          <w:szCs w:val="22"/>
          <w:lang w:val="en-US"/>
        </w:rPr>
        <w:t xml:space="preserve"> show that a large proportion of the activities of the US multinationals in the host country </w:t>
      </w:r>
      <w:r w:rsidR="00F1022A">
        <w:rPr>
          <w:rFonts w:ascii="Calibri" w:hAnsi="Calibri" w:cs="Times New Roman"/>
          <w:sz w:val="22"/>
          <w:szCs w:val="22"/>
          <w:lang w:val="en-US"/>
        </w:rPr>
        <w:t xml:space="preserve">serve </w:t>
      </w:r>
      <w:r w:rsidRPr="003341F3">
        <w:rPr>
          <w:rFonts w:ascii="Calibri" w:hAnsi="Calibri" w:cs="Times New Roman"/>
          <w:sz w:val="22"/>
          <w:szCs w:val="22"/>
          <w:lang w:val="en-US"/>
        </w:rPr>
        <w:t xml:space="preserve">the domestic market i.e. horizontal FDI. There is also a considerable cross-country variation in the activities of US MNCs. </w:t>
      </w:r>
      <w:r w:rsidR="00BB00D7">
        <w:rPr>
          <w:rFonts w:ascii="Calibri" w:hAnsi="Calibri" w:cs="Times New Roman"/>
          <w:sz w:val="22"/>
          <w:szCs w:val="22"/>
          <w:lang w:val="en-US"/>
        </w:rPr>
        <w:t>T</w:t>
      </w:r>
      <w:r w:rsidRPr="003341F3">
        <w:rPr>
          <w:rFonts w:ascii="Calibri" w:hAnsi="Calibri" w:cs="Times New Roman"/>
          <w:sz w:val="22"/>
          <w:szCs w:val="22"/>
          <w:lang w:val="en-US"/>
        </w:rPr>
        <w:t>he proportion of horizontal FDI (+-75%) is higher in high growth, predominately Asian countries than low growth, Lat</w:t>
      </w:r>
      <w:r w:rsidR="00344520" w:rsidRPr="003341F3">
        <w:rPr>
          <w:rFonts w:ascii="Calibri" w:hAnsi="Calibri" w:cs="Times New Roman"/>
          <w:sz w:val="22"/>
          <w:szCs w:val="22"/>
          <w:lang w:val="en-US"/>
        </w:rPr>
        <w:t xml:space="preserve">in American (+-60%) countries. </w:t>
      </w:r>
    </w:p>
    <w:p w:rsidR="003341F3" w:rsidRPr="00A74256" w:rsidRDefault="003341F3" w:rsidP="00831442">
      <w:pPr>
        <w:jc w:val="both"/>
        <w:rPr>
          <w:rFonts w:ascii="Calibri" w:hAnsi="Calibri" w:cs="Times New Roman"/>
          <w:lang w:val="en-US"/>
        </w:rPr>
      </w:pPr>
    </w:p>
    <w:p w:rsidR="007448FE" w:rsidRPr="00A74256" w:rsidRDefault="007448FE" w:rsidP="00831442">
      <w:pPr>
        <w:jc w:val="both"/>
        <w:rPr>
          <w:rFonts w:ascii="Calibri" w:hAnsi="Calibri" w:cs="Times New Roman"/>
          <w:i/>
          <w:sz w:val="20"/>
          <w:szCs w:val="20"/>
          <w:lang w:val="en-US"/>
        </w:rPr>
      </w:pPr>
      <w:proofErr w:type="gramStart"/>
      <w:r w:rsidRPr="00A74256">
        <w:rPr>
          <w:rFonts w:ascii="Calibri" w:hAnsi="Calibri" w:cs="Times New Roman"/>
          <w:i/>
          <w:sz w:val="20"/>
          <w:szCs w:val="20"/>
          <w:lang w:val="en-US"/>
        </w:rPr>
        <w:t>Table 2: activities of US multinationals in developin</w:t>
      </w:r>
      <w:r w:rsidR="00266953">
        <w:rPr>
          <w:rFonts w:ascii="Calibri" w:hAnsi="Calibri" w:cs="Times New Roman"/>
          <w:i/>
          <w:sz w:val="20"/>
          <w:szCs w:val="20"/>
          <w:lang w:val="en-US"/>
        </w:rPr>
        <w:t>g countries 1985 and 2005</w:t>
      </w:r>
      <w:r w:rsidRPr="00A74256">
        <w:rPr>
          <w:rFonts w:ascii="Calibri" w:hAnsi="Calibri" w:cs="Times New Roman"/>
          <w:i/>
          <w:sz w:val="20"/>
          <w:szCs w:val="20"/>
          <w:lang w:val="en-US"/>
        </w:rPr>
        <w:t>.</w:t>
      </w:r>
      <w:proofErr w:type="gramEnd"/>
      <w:r w:rsidRPr="00A74256">
        <w:rPr>
          <w:rFonts w:ascii="Calibri" w:hAnsi="Calibri" w:cs="Times New Roman"/>
          <w:i/>
          <w:sz w:val="20"/>
          <w:szCs w:val="20"/>
          <w:lang w:val="en-US"/>
        </w:rPr>
        <w:t xml:space="preserve"> </w:t>
      </w:r>
    </w:p>
    <w:tbl>
      <w:tblPr>
        <w:tblStyle w:val="LightList-Accent11"/>
        <w:tblW w:w="9442" w:type="dxa"/>
        <w:tblLook w:val="00A0"/>
      </w:tblPr>
      <w:tblGrid>
        <w:gridCol w:w="1440"/>
        <w:gridCol w:w="2340"/>
        <w:gridCol w:w="2790"/>
        <w:gridCol w:w="2872"/>
      </w:tblGrid>
      <w:tr w:rsidR="00B927E4" w:rsidRPr="00A74256" w:rsidTr="00B927E4">
        <w:trPr>
          <w:cnfStyle w:val="100000000000"/>
          <w:trHeight w:val="777"/>
        </w:trPr>
        <w:tc>
          <w:tcPr>
            <w:cnfStyle w:val="001000000000"/>
            <w:tcW w:w="0" w:type="auto"/>
          </w:tcPr>
          <w:p w:rsidR="00B927E4" w:rsidRPr="00E27686" w:rsidRDefault="00B927E4" w:rsidP="00831442">
            <w:pPr>
              <w:jc w:val="both"/>
              <w:rPr>
                <w:rFonts w:ascii="Calibri" w:hAnsi="Calibri" w:cs="Times New Roman"/>
                <w:bCs w:val="0"/>
                <w:i/>
                <w:color w:val="000000"/>
                <w:sz w:val="20"/>
                <w:szCs w:val="20"/>
                <w:lang w:val="en-US"/>
              </w:rPr>
            </w:pPr>
            <w:r w:rsidRPr="00E27686">
              <w:rPr>
                <w:rFonts w:ascii="Calibri" w:hAnsi="Calibri" w:cs="Times New Roman"/>
                <w:bCs w:val="0"/>
                <w:i/>
                <w:color w:val="000000"/>
                <w:sz w:val="20"/>
                <w:szCs w:val="20"/>
                <w:lang w:val="en-US"/>
              </w:rPr>
              <w:t>High growth countries</w:t>
            </w:r>
          </w:p>
        </w:tc>
        <w:tc>
          <w:tcPr>
            <w:cnfStyle w:val="000010000000"/>
            <w:tcW w:w="0" w:type="auto"/>
          </w:tcPr>
          <w:p w:rsidR="00B927E4" w:rsidRPr="00E27686" w:rsidRDefault="00B927E4" w:rsidP="00831442">
            <w:pPr>
              <w:jc w:val="both"/>
              <w:rPr>
                <w:rFonts w:ascii="Calibri" w:hAnsi="Calibri" w:cs="Times New Roman"/>
                <w:bCs w:val="0"/>
                <w:i/>
                <w:color w:val="000000"/>
                <w:sz w:val="20"/>
                <w:szCs w:val="20"/>
                <w:lang w:val="en-US"/>
              </w:rPr>
            </w:pPr>
            <w:r w:rsidRPr="00E27686">
              <w:rPr>
                <w:rFonts w:ascii="Calibri" w:hAnsi="Calibri" w:cs="Times New Roman"/>
                <w:bCs w:val="0"/>
                <w:i/>
                <w:color w:val="000000"/>
                <w:sz w:val="20"/>
                <w:szCs w:val="20"/>
                <w:lang w:val="en-US"/>
              </w:rPr>
              <w:t>Share vertical FDI</w:t>
            </w:r>
            <w:r>
              <w:rPr>
                <w:rFonts w:ascii="Calibri" w:hAnsi="Calibri" w:cs="Times New Roman"/>
                <w:bCs w:val="0"/>
                <w:i/>
                <w:color w:val="000000"/>
                <w:sz w:val="20"/>
                <w:szCs w:val="20"/>
                <w:lang w:val="en-US"/>
              </w:rPr>
              <w:t xml:space="preserve"> stocks</w:t>
            </w:r>
            <w:r w:rsidRPr="00E27686">
              <w:rPr>
                <w:rFonts w:ascii="Calibri" w:hAnsi="Calibri" w:cs="Times New Roman"/>
                <w:bCs w:val="0"/>
                <w:i/>
                <w:color w:val="000000"/>
                <w:sz w:val="20"/>
                <w:szCs w:val="20"/>
                <w:lang w:val="en-US"/>
              </w:rPr>
              <w:t xml:space="preserve"> i.e. Sales to home US 1985 and 2005</w:t>
            </w:r>
          </w:p>
        </w:tc>
        <w:tc>
          <w:tcPr>
            <w:tcW w:w="0" w:type="auto"/>
          </w:tcPr>
          <w:p w:rsidR="00B927E4" w:rsidRPr="00E27686" w:rsidRDefault="00B927E4" w:rsidP="00831442">
            <w:pPr>
              <w:jc w:val="both"/>
              <w:cnfStyle w:val="100000000000"/>
              <w:rPr>
                <w:rFonts w:ascii="Calibri" w:hAnsi="Calibri" w:cs="Times New Roman"/>
                <w:bCs w:val="0"/>
                <w:i/>
                <w:color w:val="000000"/>
                <w:sz w:val="20"/>
                <w:szCs w:val="20"/>
                <w:lang w:val="en-US"/>
              </w:rPr>
            </w:pPr>
            <w:r w:rsidRPr="00E27686">
              <w:rPr>
                <w:rFonts w:ascii="Calibri" w:hAnsi="Calibri" w:cs="Times New Roman"/>
                <w:bCs w:val="0"/>
                <w:i/>
                <w:color w:val="000000"/>
                <w:sz w:val="20"/>
                <w:szCs w:val="20"/>
                <w:lang w:val="en-US"/>
              </w:rPr>
              <w:t>Share horizontal FDI</w:t>
            </w:r>
            <w:r>
              <w:rPr>
                <w:rFonts w:ascii="Calibri" w:hAnsi="Calibri" w:cs="Times New Roman"/>
                <w:bCs w:val="0"/>
                <w:i/>
                <w:color w:val="000000"/>
                <w:sz w:val="20"/>
                <w:szCs w:val="20"/>
                <w:lang w:val="en-US"/>
              </w:rPr>
              <w:t xml:space="preserve"> stocks</w:t>
            </w:r>
            <w:r w:rsidRPr="00E27686">
              <w:rPr>
                <w:rFonts w:ascii="Calibri" w:hAnsi="Calibri" w:cs="Times New Roman"/>
                <w:bCs w:val="0"/>
                <w:i/>
                <w:color w:val="000000"/>
                <w:sz w:val="20"/>
                <w:szCs w:val="20"/>
                <w:lang w:val="en-US"/>
              </w:rPr>
              <w:t xml:space="preserve"> i.e. Sales to domestic market 1985 and 2005</w:t>
            </w:r>
          </w:p>
        </w:tc>
        <w:tc>
          <w:tcPr>
            <w:cnfStyle w:val="000010000000"/>
            <w:tcW w:w="0" w:type="auto"/>
          </w:tcPr>
          <w:p w:rsidR="00B927E4" w:rsidRPr="00E27686" w:rsidRDefault="00B927E4" w:rsidP="00831442">
            <w:pPr>
              <w:jc w:val="both"/>
              <w:rPr>
                <w:rFonts w:ascii="Calibri" w:hAnsi="Calibri" w:cs="Times New Roman"/>
                <w:bCs w:val="0"/>
                <w:i/>
                <w:color w:val="000000"/>
                <w:sz w:val="20"/>
                <w:szCs w:val="20"/>
                <w:lang w:val="en-US"/>
              </w:rPr>
            </w:pPr>
            <w:r w:rsidRPr="00E27686">
              <w:rPr>
                <w:rFonts w:ascii="Calibri" w:hAnsi="Calibri" w:cs="Times New Roman"/>
                <w:bCs w:val="0"/>
                <w:i/>
                <w:color w:val="000000"/>
                <w:sz w:val="20"/>
                <w:szCs w:val="20"/>
                <w:lang w:val="en-US"/>
              </w:rPr>
              <w:t>Share Export-platform FDI</w:t>
            </w:r>
            <w:r>
              <w:rPr>
                <w:rFonts w:ascii="Calibri" w:hAnsi="Calibri" w:cs="Times New Roman"/>
                <w:bCs w:val="0"/>
                <w:i/>
                <w:color w:val="000000"/>
                <w:sz w:val="20"/>
                <w:szCs w:val="20"/>
                <w:lang w:val="en-US"/>
              </w:rPr>
              <w:t xml:space="preserve"> stocks</w:t>
            </w:r>
            <w:r w:rsidRPr="00E27686">
              <w:rPr>
                <w:rFonts w:ascii="Calibri" w:hAnsi="Calibri" w:cs="Times New Roman"/>
                <w:bCs w:val="0"/>
                <w:i/>
                <w:color w:val="000000"/>
                <w:sz w:val="20"/>
                <w:szCs w:val="20"/>
                <w:lang w:val="en-US"/>
              </w:rPr>
              <w:t xml:space="preserve"> i.e. Sales to other countries  1985 and 2005</w:t>
            </w:r>
          </w:p>
        </w:tc>
      </w:tr>
      <w:tr w:rsidR="00B927E4" w:rsidRPr="00A74256" w:rsidTr="00B927E4">
        <w:trPr>
          <w:cnfStyle w:val="000000100000"/>
          <w:trHeight w:val="226"/>
        </w:trPr>
        <w:tc>
          <w:tcPr>
            <w:cnfStyle w:val="001000000000"/>
            <w:tcW w:w="0" w:type="auto"/>
          </w:tcPr>
          <w:p w:rsidR="00B927E4" w:rsidRPr="00A74256" w:rsidRDefault="00B927E4"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China</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  -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0,09+</w:t>
            </w:r>
          </w:p>
        </w:tc>
        <w:tc>
          <w:tcPr>
            <w:tcW w:w="0" w:type="auto"/>
          </w:tcPr>
          <w:p w:rsidR="00B927E4" w:rsidRPr="00A74256" w:rsidRDefault="00B927E4"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  -      0,68+</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Pr>
                <w:rFonts w:ascii="Calibri" w:hAnsi="Calibri" w:cs="Times New Roman"/>
                <w:i/>
                <w:color w:val="000000"/>
                <w:sz w:val="20"/>
                <w:szCs w:val="20"/>
                <w:lang w:val="en-US"/>
              </w:rPr>
              <w:t>…  -        0,23</w:t>
            </w:r>
          </w:p>
        </w:tc>
      </w:tr>
      <w:tr w:rsidR="00B927E4" w:rsidRPr="00A74256" w:rsidTr="00B927E4">
        <w:trPr>
          <w:trHeight w:val="226"/>
        </w:trPr>
        <w:tc>
          <w:tcPr>
            <w:cnfStyle w:val="001000000000"/>
            <w:tcW w:w="0" w:type="auto"/>
          </w:tcPr>
          <w:p w:rsidR="00B927E4" w:rsidRPr="00A74256" w:rsidRDefault="00B927E4"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Korea, republic</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0,44  -   0,07</w:t>
            </w:r>
          </w:p>
        </w:tc>
        <w:tc>
          <w:tcPr>
            <w:tcW w:w="0" w:type="auto"/>
          </w:tcPr>
          <w:p w:rsidR="00B927E4" w:rsidRPr="00A74256" w:rsidRDefault="00B927E4"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0,06  -   0,73</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0,50  -   0,20</w:t>
            </w:r>
          </w:p>
        </w:tc>
      </w:tr>
      <w:tr w:rsidR="00B927E4" w:rsidRPr="00A74256" w:rsidTr="00B927E4">
        <w:trPr>
          <w:cnfStyle w:val="000000100000"/>
          <w:trHeight w:val="226"/>
        </w:trPr>
        <w:tc>
          <w:tcPr>
            <w:cnfStyle w:val="001000000000"/>
            <w:tcW w:w="0" w:type="auto"/>
          </w:tcPr>
          <w:p w:rsidR="00B927E4" w:rsidRPr="00A74256" w:rsidRDefault="00B927E4"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Thailand</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0,44  -   0,09</w:t>
            </w:r>
          </w:p>
        </w:tc>
        <w:tc>
          <w:tcPr>
            <w:tcW w:w="0" w:type="auto"/>
          </w:tcPr>
          <w:p w:rsidR="00B927E4" w:rsidRPr="00A74256" w:rsidRDefault="00B927E4"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0,06  -   0,70</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0,50  -   0,21</w:t>
            </w:r>
          </w:p>
        </w:tc>
      </w:tr>
      <w:tr w:rsidR="00B927E4" w:rsidRPr="00A74256" w:rsidTr="00B927E4">
        <w:trPr>
          <w:trHeight w:val="226"/>
        </w:trPr>
        <w:tc>
          <w:tcPr>
            <w:cnfStyle w:val="001000000000"/>
            <w:tcW w:w="0" w:type="auto"/>
          </w:tcPr>
          <w:p w:rsidR="00B927E4" w:rsidRPr="00A74256" w:rsidRDefault="00B927E4"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Chile</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0,49  -   0,11</w:t>
            </w:r>
          </w:p>
        </w:tc>
        <w:tc>
          <w:tcPr>
            <w:tcW w:w="0" w:type="auto"/>
          </w:tcPr>
          <w:p w:rsidR="00B927E4" w:rsidRPr="00A74256" w:rsidRDefault="00B927E4"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0,01  -   0,74</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0,50  -   0,10</w:t>
            </w:r>
          </w:p>
        </w:tc>
      </w:tr>
      <w:tr w:rsidR="00B927E4" w:rsidRPr="00A74256" w:rsidTr="00B927E4">
        <w:trPr>
          <w:cnfStyle w:val="000000100000"/>
          <w:trHeight w:val="226"/>
        </w:trPr>
        <w:tc>
          <w:tcPr>
            <w:cnfStyle w:val="001000000000"/>
            <w:tcW w:w="0" w:type="auto"/>
          </w:tcPr>
          <w:p w:rsidR="00B927E4" w:rsidRPr="00A74256" w:rsidRDefault="00B927E4"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Singapore</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0,43  -   0,08</w:t>
            </w:r>
          </w:p>
        </w:tc>
        <w:tc>
          <w:tcPr>
            <w:tcW w:w="0" w:type="auto"/>
          </w:tcPr>
          <w:p w:rsidR="00B927E4" w:rsidRPr="00A74256" w:rsidRDefault="00B927E4"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0,07  -   0,35</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0,50  -   0,57</w:t>
            </w:r>
          </w:p>
        </w:tc>
      </w:tr>
      <w:tr w:rsidR="00B927E4" w:rsidRPr="00A74256" w:rsidTr="00B927E4">
        <w:trPr>
          <w:trHeight w:val="226"/>
        </w:trPr>
        <w:tc>
          <w:tcPr>
            <w:cnfStyle w:val="001000000000"/>
            <w:tcW w:w="0" w:type="auto"/>
          </w:tcPr>
          <w:p w:rsidR="00B927E4" w:rsidRPr="00A74256" w:rsidRDefault="00B927E4"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India</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0,11  -   0,12</w:t>
            </w:r>
          </w:p>
        </w:tc>
        <w:tc>
          <w:tcPr>
            <w:tcW w:w="0" w:type="auto"/>
          </w:tcPr>
          <w:p w:rsidR="00B927E4" w:rsidRPr="00A74256" w:rsidRDefault="00B927E4"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0,38  -   0,78</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0,51  -   0,10</w:t>
            </w:r>
          </w:p>
        </w:tc>
      </w:tr>
      <w:tr w:rsidR="00B927E4" w:rsidRPr="00A74256" w:rsidTr="00B927E4">
        <w:trPr>
          <w:cnfStyle w:val="000000100000"/>
          <w:trHeight w:val="241"/>
        </w:trPr>
        <w:tc>
          <w:tcPr>
            <w:cnfStyle w:val="001000000000"/>
            <w:tcW w:w="0" w:type="auto"/>
          </w:tcPr>
          <w:p w:rsidR="00B927E4" w:rsidRPr="00A74256" w:rsidRDefault="00B927E4" w:rsidP="00831442">
            <w:pPr>
              <w:jc w:val="both"/>
              <w:rPr>
                <w:rFonts w:ascii="Calibri" w:hAnsi="Calibri" w:cs="Times New Roman"/>
                <w:b w:val="0"/>
                <w:bCs w:val="0"/>
                <w:i/>
                <w:color w:val="000000"/>
                <w:sz w:val="20"/>
                <w:szCs w:val="20"/>
                <w:lang w:val="en-US"/>
              </w:rPr>
            </w:pPr>
            <w:r w:rsidRPr="00A74256">
              <w:rPr>
                <w:rFonts w:ascii="Calibri" w:hAnsi="Calibri" w:cs="Times New Roman"/>
                <w:bCs w:val="0"/>
                <w:i/>
                <w:color w:val="000000"/>
                <w:sz w:val="20"/>
                <w:szCs w:val="20"/>
                <w:lang w:val="en-US"/>
              </w:rPr>
              <w:t>Malaysia</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0,33  -   0,37</w:t>
            </w:r>
          </w:p>
        </w:tc>
        <w:tc>
          <w:tcPr>
            <w:tcW w:w="0" w:type="auto"/>
          </w:tcPr>
          <w:p w:rsidR="00B927E4" w:rsidRPr="00A74256" w:rsidRDefault="00B927E4"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0,17  -   0,39</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0,50  -   0,24</w:t>
            </w:r>
          </w:p>
        </w:tc>
      </w:tr>
      <w:tr w:rsidR="00B927E4" w:rsidRPr="00A74256" w:rsidTr="00B927E4">
        <w:trPr>
          <w:trHeight w:val="241"/>
        </w:trPr>
        <w:tc>
          <w:tcPr>
            <w:cnfStyle w:val="001000000000"/>
            <w:tcW w:w="0" w:type="auto"/>
          </w:tcPr>
          <w:p w:rsidR="00B927E4" w:rsidRPr="00A74256" w:rsidRDefault="00B927E4" w:rsidP="00831442">
            <w:pPr>
              <w:jc w:val="both"/>
              <w:rPr>
                <w:rFonts w:ascii="Calibri" w:hAnsi="Calibri" w:cs="Times New Roman"/>
                <w:b w:val="0"/>
                <w:bCs w:val="0"/>
                <w:i/>
                <w:color w:val="000000"/>
                <w:sz w:val="20"/>
                <w:szCs w:val="20"/>
                <w:lang w:val="en-US"/>
              </w:rPr>
            </w:pPr>
            <w:r w:rsidRPr="00A74256">
              <w:rPr>
                <w:rFonts w:ascii="Calibri" w:hAnsi="Calibri" w:cs="Times New Roman"/>
                <w:b w:val="0"/>
                <w:bCs w:val="0"/>
                <w:i/>
                <w:color w:val="000000"/>
                <w:sz w:val="20"/>
                <w:szCs w:val="20"/>
                <w:lang w:val="en-US"/>
              </w:rPr>
              <w:t>Low growth countries</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p>
        </w:tc>
        <w:tc>
          <w:tcPr>
            <w:tcW w:w="0" w:type="auto"/>
          </w:tcPr>
          <w:p w:rsidR="00B927E4" w:rsidRPr="00A74256" w:rsidRDefault="00B927E4" w:rsidP="00831442">
            <w:pPr>
              <w:jc w:val="both"/>
              <w:cnfStyle w:val="000000000000"/>
              <w:rPr>
                <w:rFonts w:ascii="Calibri" w:hAnsi="Calibri" w:cs="Times New Roman"/>
                <w:i/>
                <w:color w:val="000000"/>
                <w:sz w:val="20"/>
                <w:szCs w:val="20"/>
                <w:lang w:val="en-US"/>
              </w:rPr>
            </w:pP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p>
        </w:tc>
      </w:tr>
      <w:tr w:rsidR="00B927E4" w:rsidRPr="00A74256" w:rsidTr="00B927E4">
        <w:trPr>
          <w:cnfStyle w:val="000000100000"/>
          <w:trHeight w:val="241"/>
        </w:trPr>
        <w:tc>
          <w:tcPr>
            <w:cnfStyle w:val="001000000000"/>
            <w:tcW w:w="0" w:type="auto"/>
          </w:tcPr>
          <w:p w:rsidR="00B927E4" w:rsidRPr="00A74256" w:rsidRDefault="00B927E4" w:rsidP="00831442">
            <w:pPr>
              <w:jc w:val="both"/>
              <w:rPr>
                <w:rFonts w:ascii="Calibri" w:hAnsi="Calibri" w:cs="Times New Roman"/>
                <w:bCs w:val="0"/>
                <w:i/>
                <w:color w:val="000000"/>
                <w:sz w:val="20"/>
                <w:szCs w:val="20"/>
                <w:lang w:val="en-US"/>
              </w:rPr>
            </w:pPr>
            <w:r w:rsidRPr="00A74256">
              <w:rPr>
                <w:rFonts w:ascii="Calibri" w:hAnsi="Calibri" w:cs="Times New Roman"/>
                <w:bCs w:val="0"/>
                <w:i/>
                <w:color w:val="000000"/>
                <w:sz w:val="20"/>
                <w:szCs w:val="20"/>
                <w:lang w:val="en-US"/>
              </w:rPr>
              <w:t>Honduras</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 xml:space="preserve">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0,15</w:t>
            </w:r>
          </w:p>
        </w:tc>
        <w:tc>
          <w:tcPr>
            <w:tcW w:w="0" w:type="auto"/>
          </w:tcPr>
          <w:p w:rsidR="00B927E4" w:rsidRPr="00A74256" w:rsidRDefault="00B927E4"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             0,75</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 xml:space="preserve"> 0,10</w:t>
            </w:r>
          </w:p>
        </w:tc>
      </w:tr>
      <w:tr w:rsidR="00B927E4" w:rsidRPr="00A74256" w:rsidTr="00B927E4">
        <w:trPr>
          <w:trHeight w:val="241"/>
        </w:trPr>
        <w:tc>
          <w:tcPr>
            <w:cnfStyle w:val="001000000000"/>
            <w:tcW w:w="0" w:type="auto"/>
          </w:tcPr>
          <w:p w:rsidR="00B927E4" w:rsidRPr="00A74256" w:rsidRDefault="00B927E4" w:rsidP="00831442">
            <w:pPr>
              <w:jc w:val="both"/>
              <w:rPr>
                <w:rFonts w:ascii="Calibri" w:hAnsi="Calibri" w:cs="Times New Roman"/>
                <w:bCs w:val="0"/>
                <w:i/>
                <w:color w:val="000000"/>
                <w:sz w:val="20"/>
                <w:szCs w:val="20"/>
                <w:lang w:val="en-US"/>
              </w:rPr>
            </w:pPr>
            <w:r w:rsidRPr="00A74256">
              <w:rPr>
                <w:rFonts w:ascii="Calibri" w:hAnsi="Calibri" w:cs="Times New Roman"/>
                <w:bCs w:val="0"/>
                <w:i/>
                <w:color w:val="000000"/>
                <w:sz w:val="20"/>
                <w:szCs w:val="20"/>
                <w:lang w:val="en-US"/>
              </w:rPr>
              <w:t>Mexico</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     -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0,22</w:t>
            </w:r>
          </w:p>
        </w:tc>
        <w:tc>
          <w:tcPr>
            <w:tcW w:w="0" w:type="auto"/>
          </w:tcPr>
          <w:p w:rsidR="00B927E4" w:rsidRPr="00A74256" w:rsidRDefault="00B927E4"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  -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 xml:space="preserve"> 0,68</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  -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0,10</w:t>
            </w:r>
          </w:p>
        </w:tc>
      </w:tr>
      <w:tr w:rsidR="00B927E4" w:rsidRPr="00A74256" w:rsidTr="00B927E4">
        <w:trPr>
          <w:cnfStyle w:val="000000100000"/>
          <w:trHeight w:val="241"/>
        </w:trPr>
        <w:tc>
          <w:tcPr>
            <w:cnfStyle w:val="001000000000"/>
            <w:tcW w:w="0" w:type="auto"/>
          </w:tcPr>
          <w:p w:rsidR="00B927E4" w:rsidRPr="00A74256" w:rsidRDefault="00B927E4" w:rsidP="00831442">
            <w:pPr>
              <w:jc w:val="both"/>
              <w:rPr>
                <w:rFonts w:ascii="Calibri" w:hAnsi="Calibri" w:cs="Times New Roman"/>
                <w:bCs w:val="0"/>
                <w:i/>
                <w:color w:val="000000"/>
                <w:sz w:val="20"/>
                <w:szCs w:val="20"/>
                <w:lang w:val="en-US"/>
              </w:rPr>
            </w:pPr>
            <w:r w:rsidRPr="00A74256">
              <w:rPr>
                <w:rFonts w:ascii="Calibri" w:hAnsi="Calibri" w:cs="Times New Roman"/>
                <w:bCs w:val="0"/>
                <w:i/>
                <w:color w:val="000000"/>
                <w:sz w:val="20"/>
                <w:szCs w:val="20"/>
                <w:lang w:val="en-US"/>
              </w:rPr>
              <w:t>Ecuador</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0,47  -   0,23</w:t>
            </w:r>
          </w:p>
        </w:tc>
        <w:tc>
          <w:tcPr>
            <w:tcW w:w="0" w:type="auto"/>
          </w:tcPr>
          <w:p w:rsidR="00B927E4" w:rsidRPr="00A74256" w:rsidRDefault="00B927E4"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0,03  -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 xml:space="preserve"> 0,59</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0,50  -   0,18</w:t>
            </w:r>
          </w:p>
        </w:tc>
      </w:tr>
      <w:tr w:rsidR="00B927E4" w:rsidRPr="00A74256" w:rsidTr="00B927E4">
        <w:trPr>
          <w:trHeight w:val="241"/>
        </w:trPr>
        <w:tc>
          <w:tcPr>
            <w:cnfStyle w:val="001000000000"/>
            <w:tcW w:w="0" w:type="auto"/>
          </w:tcPr>
          <w:p w:rsidR="00B927E4" w:rsidRPr="00A74256" w:rsidRDefault="00B927E4" w:rsidP="00831442">
            <w:pPr>
              <w:jc w:val="both"/>
              <w:rPr>
                <w:rFonts w:ascii="Calibri" w:hAnsi="Calibri" w:cs="Times New Roman"/>
                <w:bCs w:val="0"/>
                <w:i/>
                <w:color w:val="000000"/>
                <w:sz w:val="20"/>
                <w:szCs w:val="20"/>
                <w:lang w:val="en-US"/>
              </w:rPr>
            </w:pPr>
            <w:r w:rsidRPr="00A74256">
              <w:rPr>
                <w:rFonts w:ascii="Calibri" w:hAnsi="Calibri" w:cs="Times New Roman"/>
                <w:bCs w:val="0"/>
                <w:i/>
                <w:color w:val="000000"/>
                <w:sz w:val="20"/>
                <w:szCs w:val="20"/>
                <w:lang w:val="en-US"/>
              </w:rPr>
              <w:t>Philippines</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0,44  -   0,13</w:t>
            </w:r>
          </w:p>
        </w:tc>
        <w:tc>
          <w:tcPr>
            <w:tcW w:w="0" w:type="auto"/>
          </w:tcPr>
          <w:p w:rsidR="00B927E4" w:rsidRPr="00A74256" w:rsidRDefault="00B927E4"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0,06  -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 xml:space="preserve"> 0,56</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0,50  -   0,31</w:t>
            </w:r>
          </w:p>
        </w:tc>
      </w:tr>
      <w:tr w:rsidR="00B927E4" w:rsidRPr="00A74256" w:rsidTr="00B927E4">
        <w:trPr>
          <w:cnfStyle w:val="000000100000"/>
          <w:trHeight w:val="241"/>
        </w:trPr>
        <w:tc>
          <w:tcPr>
            <w:cnfStyle w:val="001000000000"/>
            <w:tcW w:w="0" w:type="auto"/>
          </w:tcPr>
          <w:p w:rsidR="00B927E4" w:rsidRPr="00A74256" w:rsidRDefault="00B927E4" w:rsidP="00831442">
            <w:pPr>
              <w:jc w:val="both"/>
              <w:rPr>
                <w:rFonts w:ascii="Calibri" w:hAnsi="Calibri" w:cs="Times New Roman"/>
                <w:bCs w:val="0"/>
                <w:i/>
                <w:color w:val="000000"/>
                <w:sz w:val="20"/>
                <w:szCs w:val="20"/>
                <w:lang w:val="en-US"/>
              </w:rPr>
            </w:pPr>
            <w:r w:rsidRPr="00A74256">
              <w:rPr>
                <w:rFonts w:ascii="Calibri" w:hAnsi="Calibri" w:cs="Times New Roman"/>
                <w:bCs w:val="0"/>
                <w:i/>
                <w:color w:val="000000"/>
                <w:sz w:val="20"/>
                <w:szCs w:val="20"/>
                <w:lang w:val="en-US"/>
              </w:rPr>
              <w:t>Argentina</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    -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 xml:space="preserve"> 0,06</w:t>
            </w:r>
          </w:p>
        </w:tc>
        <w:tc>
          <w:tcPr>
            <w:tcW w:w="0" w:type="auto"/>
          </w:tcPr>
          <w:p w:rsidR="00B927E4" w:rsidRPr="00A74256" w:rsidRDefault="00B927E4"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  -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0,66</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  -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0,28</w:t>
            </w:r>
          </w:p>
        </w:tc>
      </w:tr>
      <w:tr w:rsidR="00B927E4" w:rsidRPr="00A74256" w:rsidTr="00B927E4">
        <w:trPr>
          <w:trHeight w:val="241"/>
        </w:trPr>
        <w:tc>
          <w:tcPr>
            <w:cnfStyle w:val="001000000000"/>
            <w:tcW w:w="0" w:type="auto"/>
          </w:tcPr>
          <w:p w:rsidR="00B927E4" w:rsidRPr="00A74256" w:rsidRDefault="00B927E4" w:rsidP="00831442">
            <w:pPr>
              <w:jc w:val="both"/>
              <w:rPr>
                <w:rFonts w:ascii="Calibri" w:hAnsi="Calibri" w:cs="Times New Roman"/>
                <w:bCs w:val="0"/>
                <w:i/>
                <w:color w:val="000000"/>
                <w:sz w:val="20"/>
                <w:szCs w:val="20"/>
                <w:lang w:val="en-US"/>
              </w:rPr>
            </w:pPr>
            <w:r w:rsidRPr="00A74256">
              <w:rPr>
                <w:rFonts w:ascii="Calibri" w:hAnsi="Calibri" w:cs="Times New Roman"/>
                <w:bCs w:val="0"/>
                <w:i/>
                <w:color w:val="000000"/>
                <w:sz w:val="20"/>
                <w:szCs w:val="20"/>
                <w:lang w:val="en-US"/>
              </w:rPr>
              <w:t>Venezuela</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 xml:space="preserve">0,5  -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0,06</w:t>
            </w:r>
          </w:p>
        </w:tc>
        <w:tc>
          <w:tcPr>
            <w:tcW w:w="0" w:type="auto"/>
          </w:tcPr>
          <w:p w:rsidR="00B927E4" w:rsidRPr="00A74256" w:rsidRDefault="00B927E4"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0,003 -  0,83</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Pr>
                <w:rFonts w:ascii="Calibri" w:hAnsi="Calibri" w:cs="Times New Roman"/>
                <w:i/>
                <w:color w:val="000000"/>
                <w:sz w:val="20"/>
                <w:szCs w:val="20"/>
                <w:lang w:val="en-US"/>
              </w:rPr>
              <w:t xml:space="preserve">0,047  - </w:t>
            </w:r>
            <w:r w:rsidRPr="00A74256">
              <w:rPr>
                <w:rFonts w:ascii="Calibri" w:hAnsi="Calibri" w:cs="Times New Roman"/>
                <w:i/>
                <w:color w:val="000000"/>
                <w:sz w:val="20"/>
                <w:szCs w:val="20"/>
                <w:lang w:val="en-US"/>
              </w:rPr>
              <w:t>0,11</w:t>
            </w:r>
          </w:p>
        </w:tc>
      </w:tr>
      <w:tr w:rsidR="00B927E4" w:rsidRPr="00A74256" w:rsidTr="00B927E4">
        <w:trPr>
          <w:cnfStyle w:val="000000100000"/>
          <w:trHeight w:val="241"/>
        </w:trPr>
        <w:tc>
          <w:tcPr>
            <w:cnfStyle w:val="001000000000"/>
            <w:tcW w:w="0" w:type="auto"/>
          </w:tcPr>
          <w:p w:rsidR="00B927E4" w:rsidRPr="00A74256" w:rsidRDefault="00B927E4" w:rsidP="00831442">
            <w:pPr>
              <w:jc w:val="both"/>
              <w:rPr>
                <w:rFonts w:ascii="Calibri" w:hAnsi="Calibri" w:cs="Times New Roman"/>
                <w:bCs w:val="0"/>
                <w:i/>
                <w:color w:val="000000"/>
                <w:sz w:val="20"/>
                <w:szCs w:val="20"/>
                <w:lang w:val="en-US"/>
              </w:rPr>
            </w:pPr>
            <w:r w:rsidRPr="00A74256">
              <w:rPr>
                <w:rFonts w:ascii="Calibri" w:hAnsi="Calibri" w:cs="Times New Roman"/>
                <w:bCs w:val="0"/>
                <w:i/>
                <w:color w:val="000000"/>
                <w:sz w:val="20"/>
                <w:szCs w:val="20"/>
                <w:lang w:val="en-US"/>
              </w:rPr>
              <w:t>United Arab Emirates</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0,22  -</w:t>
            </w:r>
            <w:r>
              <w:rPr>
                <w:rFonts w:ascii="Calibri" w:hAnsi="Calibri" w:cs="Times New Roman"/>
                <w:i/>
                <w:color w:val="000000"/>
                <w:sz w:val="20"/>
                <w:szCs w:val="20"/>
                <w:lang w:val="en-US"/>
              </w:rPr>
              <w:t xml:space="preserve"> </w:t>
            </w:r>
            <w:r w:rsidRPr="00A74256">
              <w:rPr>
                <w:rFonts w:ascii="Calibri" w:hAnsi="Calibri" w:cs="Times New Roman"/>
                <w:i/>
                <w:color w:val="000000"/>
                <w:sz w:val="20"/>
                <w:szCs w:val="20"/>
                <w:lang w:val="en-US"/>
              </w:rPr>
              <w:t xml:space="preserve">  0,01</w:t>
            </w:r>
          </w:p>
        </w:tc>
        <w:tc>
          <w:tcPr>
            <w:tcW w:w="0" w:type="auto"/>
          </w:tcPr>
          <w:p w:rsidR="00B927E4" w:rsidRPr="00A74256" w:rsidRDefault="00B927E4"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0,28  -   0,56</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0,50  -   0,43</w:t>
            </w:r>
          </w:p>
        </w:tc>
      </w:tr>
      <w:tr w:rsidR="00B927E4" w:rsidRPr="00A74256" w:rsidTr="00B927E4">
        <w:trPr>
          <w:trHeight w:val="241"/>
        </w:trPr>
        <w:tc>
          <w:tcPr>
            <w:cnfStyle w:val="001000000000"/>
            <w:tcW w:w="0" w:type="auto"/>
          </w:tcPr>
          <w:p w:rsidR="00B927E4" w:rsidRPr="00A74256" w:rsidRDefault="00B927E4" w:rsidP="00831442">
            <w:pPr>
              <w:jc w:val="both"/>
              <w:rPr>
                <w:rFonts w:ascii="Calibri" w:hAnsi="Calibri" w:cs="Times New Roman"/>
                <w:b w:val="0"/>
                <w:bCs w:val="0"/>
                <w:i/>
                <w:color w:val="000000"/>
                <w:sz w:val="20"/>
                <w:szCs w:val="20"/>
                <w:lang w:val="en-US"/>
              </w:rPr>
            </w:pP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p>
        </w:tc>
        <w:tc>
          <w:tcPr>
            <w:tcW w:w="0" w:type="auto"/>
          </w:tcPr>
          <w:p w:rsidR="00B927E4" w:rsidRPr="00A74256" w:rsidRDefault="00B927E4" w:rsidP="00831442">
            <w:pPr>
              <w:jc w:val="both"/>
              <w:cnfStyle w:val="000000000000"/>
              <w:rPr>
                <w:rFonts w:ascii="Calibri" w:hAnsi="Calibri" w:cs="Times New Roman"/>
                <w:i/>
                <w:color w:val="000000"/>
                <w:sz w:val="20"/>
                <w:szCs w:val="20"/>
                <w:lang w:val="en-US"/>
              </w:rPr>
            </w:pP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p>
        </w:tc>
      </w:tr>
      <w:tr w:rsidR="00B927E4" w:rsidRPr="00A74256" w:rsidTr="00B927E4">
        <w:trPr>
          <w:cnfStyle w:val="000000100000"/>
          <w:trHeight w:val="241"/>
        </w:trPr>
        <w:tc>
          <w:tcPr>
            <w:cnfStyle w:val="001000000000"/>
            <w:tcW w:w="0" w:type="auto"/>
          </w:tcPr>
          <w:p w:rsidR="00B927E4" w:rsidRPr="00A74256" w:rsidRDefault="00B927E4" w:rsidP="00831442">
            <w:pPr>
              <w:jc w:val="both"/>
              <w:rPr>
                <w:rFonts w:ascii="Calibri" w:hAnsi="Calibri" w:cs="Times New Roman"/>
                <w:b w:val="0"/>
                <w:bCs w:val="0"/>
                <w:i/>
                <w:color w:val="000000"/>
                <w:sz w:val="20"/>
                <w:szCs w:val="20"/>
                <w:lang w:val="en-US"/>
              </w:rPr>
            </w:pPr>
            <w:r w:rsidRPr="00A74256">
              <w:rPr>
                <w:rFonts w:ascii="Calibri" w:hAnsi="Calibri" w:cs="Times New Roman"/>
                <w:b w:val="0"/>
                <w:bCs w:val="0"/>
                <w:i/>
                <w:color w:val="000000"/>
                <w:sz w:val="20"/>
                <w:szCs w:val="20"/>
                <w:lang w:val="en-US"/>
              </w:rPr>
              <w:t>Continents</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p>
        </w:tc>
        <w:tc>
          <w:tcPr>
            <w:tcW w:w="0" w:type="auto"/>
          </w:tcPr>
          <w:p w:rsidR="00B927E4" w:rsidRPr="00A74256" w:rsidRDefault="00B927E4" w:rsidP="00831442">
            <w:pPr>
              <w:jc w:val="both"/>
              <w:cnfStyle w:val="000000100000"/>
              <w:rPr>
                <w:rFonts w:ascii="Calibri" w:hAnsi="Calibri" w:cs="Times New Roman"/>
                <w:i/>
                <w:color w:val="000000"/>
                <w:sz w:val="20"/>
                <w:szCs w:val="20"/>
                <w:lang w:val="en-US"/>
              </w:rPr>
            </w:pP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p>
        </w:tc>
      </w:tr>
      <w:tr w:rsidR="00B927E4" w:rsidRPr="00A74256" w:rsidTr="00B927E4">
        <w:trPr>
          <w:trHeight w:val="241"/>
        </w:trPr>
        <w:tc>
          <w:tcPr>
            <w:cnfStyle w:val="001000000000"/>
            <w:tcW w:w="0" w:type="auto"/>
          </w:tcPr>
          <w:p w:rsidR="00B927E4" w:rsidRPr="00A74256" w:rsidRDefault="00B927E4" w:rsidP="00831442">
            <w:pPr>
              <w:jc w:val="both"/>
              <w:rPr>
                <w:rFonts w:ascii="Calibri" w:hAnsi="Calibri" w:cs="Times New Roman"/>
                <w:bCs w:val="0"/>
                <w:i/>
                <w:color w:val="000000"/>
                <w:sz w:val="20"/>
                <w:szCs w:val="20"/>
                <w:lang w:val="en-US"/>
              </w:rPr>
            </w:pPr>
            <w:r w:rsidRPr="00A74256">
              <w:rPr>
                <w:rFonts w:ascii="Calibri" w:hAnsi="Calibri" w:cs="Times New Roman"/>
                <w:bCs w:val="0"/>
                <w:i/>
                <w:color w:val="000000"/>
                <w:sz w:val="20"/>
                <w:szCs w:val="20"/>
                <w:lang w:val="en-US"/>
              </w:rPr>
              <w:t>Mid-Latin America</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0,46  -   0,14</w:t>
            </w:r>
          </w:p>
        </w:tc>
        <w:tc>
          <w:tcPr>
            <w:tcW w:w="0" w:type="auto"/>
          </w:tcPr>
          <w:p w:rsidR="00B927E4" w:rsidRPr="00A74256" w:rsidRDefault="00B927E4"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0,04  -   0,70</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0,50  -   0,16</w:t>
            </w:r>
          </w:p>
        </w:tc>
      </w:tr>
      <w:tr w:rsidR="00B927E4" w:rsidRPr="00A74256" w:rsidTr="00B927E4">
        <w:trPr>
          <w:cnfStyle w:val="000000100000"/>
          <w:trHeight w:val="241"/>
        </w:trPr>
        <w:tc>
          <w:tcPr>
            <w:cnfStyle w:val="001000000000"/>
            <w:tcW w:w="0" w:type="auto"/>
          </w:tcPr>
          <w:p w:rsidR="00B927E4" w:rsidRPr="00A74256" w:rsidRDefault="00B927E4" w:rsidP="00831442">
            <w:pPr>
              <w:jc w:val="both"/>
              <w:rPr>
                <w:rFonts w:ascii="Calibri" w:hAnsi="Calibri" w:cs="Times New Roman"/>
                <w:bCs w:val="0"/>
                <w:i/>
                <w:color w:val="000000"/>
                <w:sz w:val="20"/>
                <w:szCs w:val="20"/>
                <w:lang w:val="en-US"/>
              </w:rPr>
            </w:pPr>
            <w:r w:rsidRPr="00A74256">
              <w:rPr>
                <w:rFonts w:ascii="Calibri" w:hAnsi="Calibri" w:cs="Times New Roman"/>
                <w:bCs w:val="0"/>
                <w:i/>
                <w:color w:val="000000"/>
                <w:sz w:val="20"/>
                <w:szCs w:val="20"/>
                <w:lang w:val="en-US"/>
              </w:rPr>
              <w:t>Middle East</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0,32  -  0,17</w:t>
            </w:r>
          </w:p>
        </w:tc>
        <w:tc>
          <w:tcPr>
            <w:tcW w:w="0" w:type="auto"/>
          </w:tcPr>
          <w:p w:rsidR="00B927E4" w:rsidRPr="00A74256" w:rsidRDefault="00B927E4" w:rsidP="00831442">
            <w:pPr>
              <w:jc w:val="both"/>
              <w:cnfStyle w:val="0000001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0,18  -   0,48</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05.0  -   0,35</w:t>
            </w:r>
          </w:p>
        </w:tc>
      </w:tr>
      <w:tr w:rsidR="00B927E4" w:rsidRPr="00A74256" w:rsidTr="00B927E4">
        <w:trPr>
          <w:trHeight w:val="241"/>
        </w:trPr>
        <w:tc>
          <w:tcPr>
            <w:cnfStyle w:val="001000000000"/>
            <w:tcW w:w="0" w:type="auto"/>
          </w:tcPr>
          <w:p w:rsidR="00B927E4" w:rsidRPr="00A74256" w:rsidRDefault="00B927E4" w:rsidP="00831442">
            <w:pPr>
              <w:jc w:val="both"/>
              <w:rPr>
                <w:rFonts w:ascii="Calibri" w:hAnsi="Calibri" w:cs="Times New Roman"/>
                <w:bCs w:val="0"/>
                <w:i/>
                <w:color w:val="000000"/>
                <w:sz w:val="20"/>
                <w:szCs w:val="20"/>
                <w:lang w:val="en-US"/>
              </w:rPr>
            </w:pPr>
            <w:r w:rsidRPr="00A74256">
              <w:rPr>
                <w:rFonts w:ascii="Calibri" w:hAnsi="Calibri" w:cs="Times New Roman"/>
                <w:bCs w:val="0"/>
                <w:i/>
                <w:color w:val="000000"/>
                <w:sz w:val="20"/>
                <w:szCs w:val="20"/>
                <w:lang w:val="en-US"/>
              </w:rPr>
              <w:t>Asia</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Pr>
                <w:rFonts w:ascii="Calibri" w:hAnsi="Calibri" w:cs="Times New Roman"/>
                <w:i/>
                <w:color w:val="000000"/>
                <w:sz w:val="20"/>
                <w:szCs w:val="20"/>
                <w:lang w:val="en-US"/>
              </w:rPr>
              <w:t xml:space="preserve">0,34  - </w:t>
            </w:r>
            <w:r w:rsidRPr="00A74256">
              <w:rPr>
                <w:rFonts w:ascii="Calibri" w:hAnsi="Calibri" w:cs="Times New Roman"/>
                <w:i/>
                <w:color w:val="000000"/>
                <w:sz w:val="20"/>
                <w:szCs w:val="20"/>
                <w:lang w:val="en-US"/>
              </w:rPr>
              <w:t xml:space="preserve"> 0,12</w:t>
            </w:r>
          </w:p>
        </w:tc>
        <w:tc>
          <w:tcPr>
            <w:tcW w:w="0" w:type="auto"/>
          </w:tcPr>
          <w:p w:rsidR="00B927E4" w:rsidRPr="00A74256" w:rsidRDefault="00B927E4" w:rsidP="00831442">
            <w:pPr>
              <w:jc w:val="both"/>
              <w:cnfStyle w:val="000000000000"/>
              <w:rPr>
                <w:rFonts w:ascii="Calibri" w:hAnsi="Calibri" w:cs="Times New Roman"/>
                <w:i/>
                <w:color w:val="000000"/>
                <w:sz w:val="20"/>
                <w:szCs w:val="20"/>
                <w:lang w:val="en-US"/>
              </w:rPr>
            </w:pPr>
            <w:r w:rsidRPr="00A74256">
              <w:rPr>
                <w:rFonts w:ascii="Calibri" w:hAnsi="Calibri" w:cs="Times New Roman"/>
                <w:i/>
                <w:color w:val="000000"/>
                <w:sz w:val="20"/>
                <w:szCs w:val="20"/>
                <w:lang w:val="en-US"/>
              </w:rPr>
              <w:t>0,16  -   0,60</w:t>
            </w:r>
          </w:p>
        </w:tc>
        <w:tc>
          <w:tcPr>
            <w:cnfStyle w:val="000010000000"/>
            <w:tcW w:w="0" w:type="auto"/>
          </w:tcPr>
          <w:p w:rsidR="00B927E4" w:rsidRPr="00A74256" w:rsidRDefault="00B927E4" w:rsidP="00831442">
            <w:pPr>
              <w:jc w:val="both"/>
              <w:rPr>
                <w:rFonts w:ascii="Calibri" w:hAnsi="Calibri" w:cs="Times New Roman"/>
                <w:i/>
                <w:color w:val="000000"/>
                <w:sz w:val="20"/>
                <w:szCs w:val="20"/>
                <w:lang w:val="en-US"/>
              </w:rPr>
            </w:pPr>
            <w:r w:rsidRPr="00A74256">
              <w:rPr>
                <w:rFonts w:ascii="Calibri" w:hAnsi="Calibri" w:cs="Times New Roman"/>
                <w:i/>
                <w:color w:val="000000"/>
                <w:sz w:val="20"/>
                <w:szCs w:val="20"/>
                <w:lang w:val="en-US"/>
              </w:rPr>
              <w:t>0,50  -   0,28</w:t>
            </w:r>
          </w:p>
        </w:tc>
      </w:tr>
    </w:tbl>
    <w:p w:rsidR="007448FE" w:rsidRPr="00E27686" w:rsidRDefault="00C27F39" w:rsidP="00831442">
      <w:pPr>
        <w:tabs>
          <w:tab w:val="left" w:pos="1410"/>
        </w:tabs>
        <w:jc w:val="both"/>
        <w:rPr>
          <w:rFonts w:ascii="Calibri" w:hAnsi="Calibri" w:cs="Times New Roman"/>
          <w:i/>
          <w:sz w:val="16"/>
          <w:szCs w:val="16"/>
          <w:lang w:val="en-US"/>
        </w:rPr>
      </w:pPr>
      <w:r>
        <w:rPr>
          <w:rFonts w:ascii="Calibri" w:hAnsi="Calibri" w:cs="Times New Roman"/>
          <w:i/>
          <w:sz w:val="16"/>
          <w:szCs w:val="16"/>
          <w:lang w:val="en-US"/>
        </w:rPr>
        <w:t xml:space="preserve">Data </w:t>
      </w:r>
      <w:r w:rsidR="007448FE" w:rsidRPr="00A74256">
        <w:rPr>
          <w:rFonts w:ascii="Calibri" w:hAnsi="Calibri" w:cs="Times New Roman"/>
          <w:i/>
          <w:sz w:val="16"/>
          <w:szCs w:val="16"/>
          <w:lang w:val="en-US"/>
        </w:rPr>
        <w:t xml:space="preserve">Source: </w:t>
      </w:r>
      <w:r w:rsidR="007448FE" w:rsidRPr="00A74256">
        <w:rPr>
          <w:rFonts w:ascii="Calibri" w:hAnsi="Calibri" w:cs="Times New Roman"/>
          <w:sz w:val="16"/>
          <w:szCs w:val="16"/>
          <w:lang w:val="en-US"/>
        </w:rPr>
        <w:t>US Foreign Affiliates are available from the United States Bureau of Economic Analysis (BEA)</w:t>
      </w:r>
    </w:p>
    <w:p w:rsidR="00C27F39" w:rsidRDefault="00C27F39" w:rsidP="00831442">
      <w:pPr>
        <w:spacing w:line="360" w:lineRule="auto"/>
        <w:jc w:val="both"/>
        <w:rPr>
          <w:rFonts w:ascii="Calibri" w:hAnsi="Calibri" w:cs="Times New Roman"/>
          <w:b/>
          <w:lang w:val="en-US"/>
        </w:rPr>
      </w:pPr>
    </w:p>
    <w:p w:rsidR="007448FE" w:rsidRPr="00B62A49" w:rsidRDefault="000A3241" w:rsidP="00831442">
      <w:pPr>
        <w:spacing w:line="360" w:lineRule="auto"/>
        <w:jc w:val="both"/>
        <w:rPr>
          <w:rFonts w:ascii="Calibri" w:hAnsi="Calibri" w:cs="Times New Roman"/>
          <w:b/>
          <w:sz w:val="22"/>
          <w:szCs w:val="22"/>
          <w:u w:val="single"/>
          <w:lang w:val="en-US"/>
        </w:rPr>
      </w:pPr>
      <w:r w:rsidRPr="00B62A49">
        <w:rPr>
          <w:rFonts w:ascii="Calibri" w:hAnsi="Calibri" w:cs="Times New Roman"/>
          <w:b/>
          <w:sz w:val="22"/>
          <w:szCs w:val="22"/>
          <w:u w:val="single"/>
          <w:lang w:val="en-US"/>
        </w:rPr>
        <w:lastRenderedPageBreak/>
        <w:t>3</w:t>
      </w:r>
      <w:r w:rsidR="000F1E5C" w:rsidRPr="00B62A49">
        <w:rPr>
          <w:rFonts w:ascii="Calibri" w:hAnsi="Calibri" w:cs="Times New Roman"/>
          <w:b/>
          <w:sz w:val="22"/>
          <w:szCs w:val="22"/>
          <w:u w:val="single"/>
          <w:lang w:val="en-US"/>
        </w:rPr>
        <w:t>.2.2</w:t>
      </w:r>
      <w:r w:rsidR="007448FE" w:rsidRPr="00B62A49">
        <w:rPr>
          <w:rFonts w:ascii="Calibri" w:hAnsi="Calibri" w:cs="Times New Roman"/>
          <w:b/>
          <w:sz w:val="22"/>
          <w:szCs w:val="22"/>
          <w:u w:val="single"/>
          <w:lang w:val="en-US"/>
        </w:rPr>
        <w:t xml:space="preserve"> Depe</w:t>
      </w:r>
      <w:r w:rsidR="00B62A49" w:rsidRPr="00B62A49">
        <w:rPr>
          <w:rFonts w:ascii="Calibri" w:hAnsi="Calibri" w:cs="Times New Roman"/>
          <w:b/>
          <w:sz w:val="22"/>
          <w:szCs w:val="22"/>
          <w:u w:val="single"/>
          <w:lang w:val="en-US"/>
        </w:rPr>
        <w:t>ndent and independent variables</w:t>
      </w:r>
    </w:p>
    <w:p w:rsidR="007448FE" w:rsidRPr="003341F3" w:rsidRDefault="00E27686" w:rsidP="00831442">
      <w:pPr>
        <w:spacing w:line="360" w:lineRule="auto"/>
        <w:jc w:val="both"/>
        <w:rPr>
          <w:rFonts w:asciiTheme="minorHAnsi" w:hAnsiTheme="minorHAnsi" w:cs="Times New Roman"/>
          <w:sz w:val="22"/>
          <w:szCs w:val="22"/>
          <w:lang w:val="en-US"/>
        </w:rPr>
      </w:pPr>
      <w:r w:rsidRPr="003341F3">
        <w:rPr>
          <w:rFonts w:asciiTheme="minorHAnsi" w:hAnsiTheme="minorHAnsi" w:cs="Times New Roman"/>
          <w:sz w:val="22"/>
          <w:szCs w:val="22"/>
          <w:lang w:val="en-US"/>
        </w:rPr>
        <w:t>Be</w:t>
      </w:r>
      <w:r w:rsidR="007448FE" w:rsidRPr="003341F3">
        <w:rPr>
          <w:rFonts w:asciiTheme="minorHAnsi" w:hAnsiTheme="minorHAnsi" w:cs="Times New Roman"/>
          <w:sz w:val="22"/>
          <w:szCs w:val="22"/>
          <w:lang w:val="en-US"/>
        </w:rPr>
        <w:t xml:space="preserve">side FDI, the theory does not provide a clear guidance for which variables should be included in the growth regression. Various variables have been used depending on the aim of the research and the insight of the authors.  In an analysis of cross-country growth regression, Levine and </w:t>
      </w:r>
      <w:proofErr w:type="spellStart"/>
      <w:r w:rsidR="007448FE" w:rsidRPr="003341F3">
        <w:rPr>
          <w:rFonts w:asciiTheme="minorHAnsi" w:hAnsiTheme="minorHAnsi" w:cs="Times New Roman"/>
          <w:sz w:val="22"/>
          <w:szCs w:val="22"/>
          <w:lang w:val="en-US"/>
        </w:rPr>
        <w:t>Renelt</w:t>
      </w:r>
      <w:proofErr w:type="spellEnd"/>
      <w:r w:rsidR="007448FE" w:rsidRPr="003341F3">
        <w:rPr>
          <w:rFonts w:asciiTheme="minorHAnsi" w:hAnsiTheme="minorHAnsi" w:cs="Times New Roman"/>
          <w:sz w:val="22"/>
          <w:szCs w:val="22"/>
          <w:lang w:val="en-US"/>
        </w:rPr>
        <w:t xml:space="preserve"> (1992) use extreme bounds test and conclude that conclusions from existing studies are all fragile when small</w:t>
      </w:r>
      <w:r w:rsidR="00F1022A">
        <w:rPr>
          <w:rFonts w:asciiTheme="minorHAnsi" w:hAnsiTheme="minorHAnsi" w:cs="Times New Roman"/>
          <w:sz w:val="22"/>
          <w:szCs w:val="22"/>
          <w:lang w:val="en-US"/>
        </w:rPr>
        <w:t xml:space="preserve"> changes in</w:t>
      </w:r>
      <w:r w:rsidR="0033135A">
        <w:rPr>
          <w:rFonts w:asciiTheme="minorHAnsi" w:hAnsiTheme="minorHAnsi" w:cs="Times New Roman"/>
          <w:sz w:val="22"/>
          <w:szCs w:val="22"/>
          <w:lang w:val="en-US"/>
        </w:rPr>
        <w:t xml:space="preserve"> the</w:t>
      </w:r>
      <w:r w:rsidR="00F1022A">
        <w:rPr>
          <w:rFonts w:asciiTheme="minorHAnsi" w:hAnsiTheme="minorHAnsi" w:cs="Times New Roman"/>
          <w:sz w:val="22"/>
          <w:szCs w:val="22"/>
          <w:lang w:val="en-US"/>
        </w:rPr>
        <w:t xml:space="preserve"> information set</w:t>
      </w:r>
      <w:r w:rsidR="0033135A">
        <w:rPr>
          <w:rFonts w:asciiTheme="minorHAnsi" w:hAnsiTheme="minorHAnsi" w:cs="Times New Roman"/>
          <w:sz w:val="22"/>
          <w:szCs w:val="22"/>
          <w:lang w:val="en-US"/>
        </w:rPr>
        <w:t>s</w:t>
      </w:r>
      <w:r w:rsidR="00F1022A">
        <w:rPr>
          <w:rFonts w:asciiTheme="minorHAnsi" w:hAnsiTheme="minorHAnsi" w:cs="Times New Roman"/>
          <w:sz w:val="22"/>
          <w:szCs w:val="22"/>
          <w:lang w:val="en-US"/>
        </w:rPr>
        <w:t xml:space="preserve"> are </w:t>
      </w:r>
      <w:r w:rsidR="007448FE" w:rsidRPr="003341F3">
        <w:rPr>
          <w:rFonts w:asciiTheme="minorHAnsi" w:hAnsiTheme="minorHAnsi" w:cs="Times New Roman"/>
          <w:sz w:val="22"/>
          <w:szCs w:val="22"/>
          <w:lang w:val="en-US"/>
        </w:rPr>
        <w:t>made</w:t>
      </w:r>
      <w:r w:rsidR="007448FE" w:rsidRPr="003341F3">
        <w:rPr>
          <w:rStyle w:val="FootnoteReference"/>
          <w:rFonts w:asciiTheme="minorHAnsi" w:hAnsiTheme="minorHAnsi"/>
          <w:sz w:val="22"/>
          <w:szCs w:val="22"/>
          <w:lang w:val="en-US"/>
        </w:rPr>
        <w:footnoteReference w:id="16"/>
      </w:r>
      <w:r w:rsidR="007448FE" w:rsidRPr="003341F3">
        <w:rPr>
          <w:rFonts w:asciiTheme="minorHAnsi" w:hAnsiTheme="minorHAnsi" w:cs="Times New Roman"/>
          <w:sz w:val="22"/>
          <w:szCs w:val="22"/>
          <w:lang w:val="en-US"/>
        </w:rPr>
        <w:t xml:space="preserve">. Only a robust relationship exists between economic growth and the investment share. </w:t>
      </w:r>
      <w:proofErr w:type="spellStart"/>
      <w:r w:rsidR="007448FE" w:rsidRPr="003341F3">
        <w:rPr>
          <w:rFonts w:asciiTheme="minorHAnsi" w:hAnsiTheme="minorHAnsi" w:cs="Times New Roman"/>
          <w:sz w:val="22"/>
          <w:szCs w:val="22"/>
          <w:lang w:val="en-US"/>
        </w:rPr>
        <w:t>Sala</w:t>
      </w:r>
      <w:proofErr w:type="spellEnd"/>
      <w:r w:rsidR="007448FE" w:rsidRPr="003341F3">
        <w:rPr>
          <w:rFonts w:asciiTheme="minorHAnsi" w:hAnsiTheme="minorHAnsi" w:cs="Times New Roman"/>
          <w:sz w:val="22"/>
          <w:szCs w:val="22"/>
          <w:lang w:val="en-US"/>
        </w:rPr>
        <w:t>-</w:t>
      </w:r>
      <w:proofErr w:type="spellStart"/>
      <w:r w:rsidR="007448FE" w:rsidRPr="003341F3">
        <w:rPr>
          <w:rFonts w:asciiTheme="minorHAnsi" w:hAnsiTheme="minorHAnsi" w:cs="Times New Roman"/>
          <w:sz w:val="22"/>
          <w:szCs w:val="22"/>
          <w:lang w:val="en-US"/>
        </w:rPr>
        <w:t>i</w:t>
      </w:r>
      <w:proofErr w:type="spellEnd"/>
      <w:r w:rsidR="007448FE" w:rsidRPr="003341F3">
        <w:rPr>
          <w:rFonts w:asciiTheme="minorHAnsi" w:hAnsiTheme="minorHAnsi" w:cs="Times New Roman"/>
          <w:sz w:val="22"/>
          <w:szCs w:val="22"/>
          <w:lang w:val="en-US"/>
        </w:rPr>
        <w:t>-Martin (1997a, 1997b) argue</w:t>
      </w:r>
      <w:r w:rsidR="0033135A">
        <w:rPr>
          <w:rFonts w:asciiTheme="minorHAnsi" w:hAnsiTheme="minorHAnsi" w:cs="Times New Roman"/>
          <w:sz w:val="22"/>
          <w:szCs w:val="22"/>
          <w:lang w:val="en-US"/>
        </w:rPr>
        <w:t>s</w:t>
      </w:r>
      <w:r w:rsidR="007448FE" w:rsidRPr="003341F3">
        <w:rPr>
          <w:rFonts w:asciiTheme="minorHAnsi" w:hAnsiTheme="minorHAnsi" w:cs="Times New Roman"/>
          <w:sz w:val="22"/>
          <w:szCs w:val="22"/>
          <w:lang w:val="en-US"/>
        </w:rPr>
        <w:t xml:space="preserve"> that the extreme bounds test is too strong to be meaningful. He has proposed </w:t>
      </w:r>
      <w:r w:rsidR="00BB00D7">
        <w:rPr>
          <w:rFonts w:asciiTheme="minorHAnsi" w:hAnsiTheme="minorHAnsi" w:cs="Times New Roman"/>
          <w:sz w:val="22"/>
          <w:szCs w:val="22"/>
          <w:lang w:val="en-US"/>
        </w:rPr>
        <w:t>a number of variables that can</w:t>
      </w:r>
      <w:r w:rsidR="007448FE" w:rsidRPr="003341F3">
        <w:rPr>
          <w:rFonts w:asciiTheme="minorHAnsi" w:hAnsiTheme="minorHAnsi" w:cs="Times New Roman"/>
          <w:sz w:val="22"/>
          <w:szCs w:val="22"/>
          <w:lang w:val="en-US"/>
        </w:rPr>
        <w:t xml:space="preserve"> be considered </w:t>
      </w:r>
      <w:r w:rsidR="00F1022A">
        <w:rPr>
          <w:rFonts w:asciiTheme="minorHAnsi" w:hAnsiTheme="minorHAnsi" w:cs="Times New Roman"/>
          <w:sz w:val="22"/>
          <w:szCs w:val="22"/>
          <w:lang w:val="en-US"/>
        </w:rPr>
        <w:t xml:space="preserve">to be </w:t>
      </w:r>
      <w:r w:rsidR="007448FE" w:rsidRPr="003341F3">
        <w:rPr>
          <w:rFonts w:asciiTheme="minorHAnsi" w:hAnsiTheme="minorHAnsi" w:cs="Times New Roman"/>
          <w:sz w:val="22"/>
          <w:szCs w:val="22"/>
          <w:lang w:val="en-US"/>
        </w:rPr>
        <w:t>strongly or robust</w:t>
      </w:r>
      <w:r w:rsidR="00F1022A">
        <w:rPr>
          <w:rFonts w:asciiTheme="minorHAnsi" w:hAnsiTheme="minorHAnsi" w:cs="Times New Roman"/>
          <w:sz w:val="22"/>
          <w:szCs w:val="22"/>
          <w:lang w:val="en-US"/>
        </w:rPr>
        <w:t>ly</w:t>
      </w:r>
      <w:r w:rsidR="007448FE" w:rsidRPr="003341F3">
        <w:rPr>
          <w:rFonts w:asciiTheme="minorHAnsi" w:hAnsiTheme="minorHAnsi" w:cs="Times New Roman"/>
          <w:sz w:val="22"/>
          <w:szCs w:val="22"/>
          <w:lang w:val="en-US"/>
        </w:rPr>
        <w:t xml:space="preserve"> related to growth and </w:t>
      </w:r>
      <w:r w:rsidR="00F1022A">
        <w:rPr>
          <w:rFonts w:asciiTheme="minorHAnsi" w:hAnsiTheme="minorHAnsi" w:cs="Times New Roman"/>
          <w:sz w:val="22"/>
          <w:szCs w:val="22"/>
          <w:lang w:val="en-US"/>
        </w:rPr>
        <w:t xml:space="preserve">have </w:t>
      </w:r>
      <w:r w:rsidR="007448FE" w:rsidRPr="003341F3">
        <w:rPr>
          <w:rFonts w:asciiTheme="minorHAnsi" w:hAnsiTheme="minorHAnsi" w:cs="Times New Roman"/>
          <w:sz w:val="22"/>
          <w:szCs w:val="22"/>
          <w:lang w:val="en-US"/>
        </w:rPr>
        <w:t xml:space="preserve">now been used in </w:t>
      </w:r>
      <w:r w:rsidR="00C27F39">
        <w:rPr>
          <w:rFonts w:asciiTheme="minorHAnsi" w:hAnsiTheme="minorHAnsi" w:cs="Times New Roman"/>
          <w:sz w:val="22"/>
          <w:szCs w:val="22"/>
          <w:lang w:val="en-US"/>
        </w:rPr>
        <w:t xml:space="preserve">most of the </w:t>
      </w:r>
      <w:r w:rsidR="007448FE" w:rsidRPr="003341F3">
        <w:rPr>
          <w:rFonts w:asciiTheme="minorHAnsi" w:hAnsiTheme="minorHAnsi" w:cs="Times New Roman"/>
          <w:sz w:val="22"/>
          <w:szCs w:val="22"/>
          <w:lang w:val="en-US"/>
        </w:rPr>
        <w:t>growth regressions. Variabl</w:t>
      </w:r>
      <w:r w:rsidR="005275C0">
        <w:rPr>
          <w:rFonts w:asciiTheme="minorHAnsi" w:hAnsiTheme="minorHAnsi" w:cs="Times New Roman"/>
          <w:sz w:val="22"/>
          <w:szCs w:val="22"/>
          <w:lang w:val="en-US"/>
        </w:rPr>
        <w:t>es that are commonly used in</w:t>
      </w:r>
      <w:r w:rsidR="007448FE" w:rsidRPr="003341F3">
        <w:rPr>
          <w:rFonts w:asciiTheme="minorHAnsi" w:hAnsiTheme="minorHAnsi" w:cs="Times New Roman"/>
          <w:sz w:val="22"/>
          <w:szCs w:val="22"/>
          <w:lang w:val="en-US"/>
        </w:rPr>
        <w:t xml:space="preserve"> existing growth regressions are: the initial GDP per capita, some measurement of human capital and investments. A</w:t>
      </w:r>
      <w:r w:rsidRPr="003341F3">
        <w:rPr>
          <w:rFonts w:asciiTheme="minorHAnsi" w:hAnsiTheme="minorHAnsi" w:cs="Times New Roman"/>
          <w:sz w:val="22"/>
          <w:szCs w:val="22"/>
          <w:lang w:val="en-US"/>
        </w:rPr>
        <w:t>dditional</w:t>
      </w:r>
      <w:r w:rsidR="00F1022A">
        <w:rPr>
          <w:rFonts w:asciiTheme="minorHAnsi" w:hAnsiTheme="minorHAnsi" w:cs="Times New Roman"/>
          <w:sz w:val="22"/>
          <w:szCs w:val="22"/>
          <w:lang w:val="en-US"/>
        </w:rPr>
        <w:t xml:space="preserve">ly, </w:t>
      </w:r>
      <w:r w:rsidRPr="003341F3">
        <w:rPr>
          <w:rFonts w:asciiTheme="minorHAnsi" w:hAnsiTheme="minorHAnsi" w:cs="Times New Roman"/>
          <w:sz w:val="22"/>
          <w:szCs w:val="22"/>
          <w:lang w:val="en-US"/>
        </w:rPr>
        <w:t>this paper</w:t>
      </w:r>
      <w:r w:rsidR="007448FE" w:rsidRPr="003341F3">
        <w:rPr>
          <w:rFonts w:asciiTheme="minorHAnsi" w:hAnsiTheme="minorHAnsi" w:cs="Times New Roman"/>
          <w:sz w:val="22"/>
          <w:szCs w:val="22"/>
          <w:lang w:val="en-US"/>
        </w:rPr>
        <w:t xml:space="preserve"> will also include other variables that have been proven to be important for economic growth. These variables are: inflation, openness to trade, average years of schooling (human capital), government expenditures and private credit (financial development). Including these variables as an addition of determinants for economic growth reduce the problem of omitted variables bias.</w:t>
      </w:r>
    </w:p>
    <w:p w:rsidR="00BB00D7" w:rsidRDefault="00BB00D7" w:rsidP="00831442">
      <w:pPr>
        <w:spacing w:line="360" w:lineRule="auto"/>
        <w:jc w:val="both"/>
        <w:rPr>
          <w:rFonts w:asciiTheme="minorHAnsi" w:hAnsiTheme="minorHAnsi" w:cs="Times New Roman"/>
          <w:sz w:val="22"/>
          <w:szCs w:val="22"/>
          <w:lang w:val="en-US"/>
        </w:rPr>
      </w:pPr>
    </w:p>
    <w:p w:rsidR="007448FE" w:rsidRDefault="00F1022A" w:rsidP="00831442">
      <w:pPr>
        <w:spacing w:line="360" w:lineRule="auto"/>
        <w:jc w:val="both"/>
        <w:rPr>
          <w:rFonts w:asciiTheme="minorHAnsi" w:hAnsiTheme="minorHAnsi" w:cs="Times New Roman"/>
          <w:sz w:val="22"/>
          <w:szCs w:val="22"/>
          <w:lang w:val="en-US"/>
        </w:rPr>
      </w:pPr>
      <w:r>
        <w:rPr>
          <w:rFonts w:asciiTheme="minorHAnsi" w:hAnsiTheme="minorHAnsi" w:cs="Times New Roman"/>
          <w:sz w:val="22"/>
          <w:szCs w:val="22"/>
          <w:lang w:val="en-US"/>
        </w:rPr>
        <w:t>Next</w:t>
      </w:r>
      <w:r w:rsidR="00E03303">
        <w:rPr>
          <w:rFonts w:asciiTheme="minorHAnsi" w:hAnsiTheme="minorHAnsi" w:cs="Times New Roman"/>
          <w:sz w:val="22"/>
          <w:szCs w:val="22"/>
          <w:lang w:val="en-US"/>
        </w:rPr>
        <w:t xml:space="preserve">, </w:t>
      </w:r>
      <w:r w:rsidR="005037BC">
        <w:rPr>
          <w:rFonts w:asciiTheme="minorHAnsi" w:hAnsiTheme="minorHAnsi" w:cs="Times New Roman"/>
          <w:sz w:val="22"/>
          <w:szCs w:val="22"/>
          <w:lang w:val="en-US"/>
        </w:rPr>
        <w:t xml:space="preserve">the </w:t>
      </w:r>
      <w:r w:rsidR="00E03303">
        <w:rPr>
          <w:rFonts w:asciiTheme="minorHAnsi" w:hAnsiTheme="minorHAnsi" w:cs="Times New Roman"/>
          <w:sz w:val="22"/>
          <w:szCs w:val="22"/>
          <w:lang w:val="en-US"/>
        </w:rPr>
        <w:t>following baseline regression equation will be used throughout the empirical analysis:</w:t>
      </w:r>
    </w:p>
    <w:p w:rsidR="00E03303" w:rsidRPr="003341F3" w:rsidRDefault="00E03303" w:rsidP="00831442">
      <w:pPr>
        <w:spacing w:line="360" w:lineRule="auto"/>
        <w:jc w:val="both"/>
        <w:rPr>
          <w:rFonts w:asciiTheme="minorHAnsi" w:hAnsiTheme="minorHAnsi" w:cs="Times New Roman"/>
          <w:sz w:val="22"/>
          <w:szCs w:val="22"/>
          <w:lang w:val="en-US"/>
        </w:rPr>
      </w:pPr>
    </w:p>
    <w:p w:rsidR="007448FE" w:rsidRPr="003341F3" w:rsidRDefault="00D7267C" w:rsidP="00831442">
      <w:pPr>
        <w:spacing w:line="360" w:lineRule="auto"/>
        <w:jc w:val="both"/>
        <w:rPr>
          <w:rFonts w:asciiTheme="minorHAnsi" w:hAnsiTheme="minorHAnsi" w:cs="Times New Roman"/>
          <w:sz w:val="22"/>
          <w:szCs w:val="22"/>
          <w:lang w:val="en-US"/>
        </w:rPr>
      </w:pPr>
      <m:oMathPara>
        <m:oMath>
          <m:sSub>
            <m:sSubPr>
              <m:ctrlPr>
                <w:rPr>
                  <w:rFonts w:ascii="Cambria Math" w:hAnsiTheme="minorHAnsi" w:cs="Times New Roman"/>
                  <w:i/>
                  <w:sz w:val="22"/>
                  <w:szCs w:val="22"/>
                  <w:lang w:val="en-US"/>
                </w:rPr>
              </m:ctrlPr>
            </m:sSubPr>
            <m:e>
              <m:r>
                <w:rPr>
                  <w:rFonts w:ascii="Cambria Math" w:hAnsi="Cambria Math" w:cs="Times New Roman"/>
                  <w:sz w:val="22"/>
                  <w:szCs w:val="22"/>
                  <w:lang w:val="en-US"/>
                </w:rPr>
                <m:t>y</m:t>
              </m:r>
            </m:e>
            <m:sub>
              <m:r>
                <w:rPr>
                  <w:rFonts w:ascii="Cambria Math" w:hAnsi="Cambria Math" w:cs="Times New Roman"/>
                  <w:sz w:val="22"/>
                  <w:szCs w:val="22"/>
                  <w:lang w:val="en-US"/>
                </w:rPr>
                <m:t>j</m:t>
              </m:r>
              <m:r>
                <w:rPr>
                  <w:rFonts w:ascii="Cambria Math" w:hAnsiTheme="minorHAnsi" w:cs="Times New Roman"/>
                  <w:sz w:val="22"/>
                  <w:szCs w:val="22"/>
                  <w:lang w:val="en-US"/>
                </w:rPr>
                <m:t>,</m:t>
              </m:r>
              <m:r>
                <w:rPr>
                  <w:rFonts w:ascii="Cambria Math" w:hAnsi="Cambria Math" w:cs="Times New Roman"/>
                  <w:sz w:val="22"/>
                  <w:szCs w:val="22"/>
                  <w:lang w:val="en-US"/>
                </w:rPr>
                <m:t>t</m:t>
              </m:r>
            </m:sub>
          </m:sSub>
          <m:r>
            <w:rPr>
              <w:rFonts w:ascii="Cambria Math" w:hAnsiTheme="minorHAnsi" w:cs="Times New Roman"/>
              <w:sz w:val="22"/>
              <w:szCs w:val="22"/>
              <w:lang w:val="en-US"/>
            </w:rPr>
            <m:t>=</m:t>
          </m:r>
          <m:r>
            <w:rPr>
              <w:rFonts w:ascii="Cambria Math" w:hAnsi="Cambria Math" w:cs="Times New Roman"/>
              <w:sz w:val="22"/>
              <w:szCs w:val="22"/>
              <w:lang w:val="en-US"/>
            </w:rPr>
            <m:t>a</m:t>
          </m:r>
          <m:r>
            <w:rPr>
              <w:rFonts w:ascii="Cambria Math" w:hAnsiTheme="minorHAnsi" w:cs="Times New Roman"/>
              <w:sz w:val="22"/>
              <w:szCs w:val="22"/>
              <w:lang w:val="en-US"/>
            </w:rPr>
            <m:t>+</m:t>
          </m:r>
          <m:sSub>
            <m:sSubPr>
              <m:ctrlPr>
                <w:rPr>
                  <w:rFonts w:ascii="Cambria Math" w:hAnsiTheme="minorHAns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Theme="minorHAnsi" w:cs="Times New Roman"/>
                  <w:i/>
                  <w:sz w:val="22"/>
                  <w:szCs w:val="22"/>
                  <w:lang w:val="en-US"/>
                </w:rPr>
              </m:ctrlPr>
            </m:sSubPr>
            <m:e>
              <m:r>
                <w:rPr>
                  <w:rFonts w:ascii="Cambria Math" w:hAnsi="Cambria Math" w:cs="Times New Roman"/>
                  <w:sz w:val="22"/>
                  <w:szCs w:val="22"/>
                  <w:lang w:val="en-US"/>
                </w:rPr>
                <m:t>InitialGDP</m:t>
              </m:r>
            </m:e>
            <m:sub>
              <m:r>
                <w:rPr>
                  <w:rFonts w:ascii="Cambria Math" w:hAnsi="Cambria Math" w:cs="Times New Roman"/>
                  <w:sz w:val="22"/>
                  <w:szCs w:val="22"/>
                  <w:lang w:val="en-US"/>
                </w:rPr>
                <m:t>j</m:t>
              </m:r>
            </m:sub>
          </m:sSub>
          <m:r>
            <w:rPr>
              <w:rFonts w:ascii="Cambria Math" w:hAnsiTheme="minorHAnsi" w:cs="Times New Roman"/>
              <w:sz w:val="22"/>
              <w:szCs w:val="22"/>
              <w:lang w:val="en-US"/>
            </w:rPr>
            <m:t>+</m:t>
          </m:r>
          <m:sSub>
            <m:sSubPr>
              <m:ctrlPr>
                <w:rPr>
                  <w:rFonts w:ascii="Cambria Math" w:hAnsiTheme="minorHAns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Theme="minorHAnsi" w:cs="Times New Roman"/>
                  <w:i/>
                  <w:sz w:val="22"/>
                  <w:szCs w:val="22"/>
                  <w:lang w:val="en-US"/>
                </w:rPr>
              </m:ctrlPr>
            </m:sSubPr>
            <m:e>
              <m:r>
                <w:rPr>
                  <w:rFonts w:ascii="Cambria Math" w:hAnsi="Cambria Math" w:cs="Times New Roman"/>
                  <w:sz w:val="22"/>
                  <w:szCs w:val="22"/>
                  <w:lang w:val="en-US"/>
                </w:rPr>
                <m:t>X</m:t>
              </m:r>
            </m:e>
            <m:sub>
              <m:r>
                <w:rPr>
                  <w:rFonts w:ascii="Cambria Math" w:hAnsi="Cambria Math" w:cs="Times New Roman"/>
                  <w:sz w:val="22"/>
                  <w:szCs w:val="22"/>
                  <w:lang w:val="en-US"/>
                </w:rPr>
                <m:t>j</m:t>
              </m:r>
              <m:r>
                <w:rPr>
                  <w:rFonts w:ascii="Cambria Math" w:hAnsiTheme="minorHAnsi" w:cs="Times New Roman"/>
                  <w:sz w:val="22"/>
                  <w:szCs w:val="22"/>
                  <w:lang w:val="en-US"/>
                </w:rPr>
                <m:t>,</m:t>
              </m:r>
              <m:r>
                <w:rPr>
                  <w:rFonts w:ascii="Cambria Math" w:hAnsi="Cambria Math" w:cs="Times New Roman"/>
                  <w:sz w:val="22"/>
                  <w:szCs w:val="22"/>
                  <w:lang w:val="en-US"/>
                </w:rPr>
                <m:t>t</m:t>
              </m:r>
            </m:sub>
          </m:sSub>
          <m:r>
            <w:rPr>
              <w:rFonts w:ascii="Cambria Math" w:hAnsiTheme="minorHAnsi" w:cs="Times New Roman"/>
              <w:sz w:val="22"/>
              <w:szCs w:val="22"/>
              <w:lang w:val="en-US"/>
            </w:rPr>
            <m:t>+</m:t>
          </m:r>
          <m:sSub>
            <m:sSubPr>
              <m:ctrlPr>
                <w:rPr>
                  <w:rFonts w:ascii="Cambria Math" w:hAnsiTheme="minorHAns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Theme="minorHAnsi" w:cs="Times New Roman"/>
                  <w:i/>
                  <w:sz w:val="22"/>
                  <w:szCs w:val="22"/>
                  <w:lang w:val="en-US"/>
                </w:rPr>
              </m:ctrlPr>
            </m:sSubPr>
            <m:e>
              <m:r>
                <w:rPr>
                  <w:rFonts w:ascii="Cambria Math" w:hAnsi="Cambria Math" w:cs="Times New Roman"/>
                  <w:sz w:val="22"/>
                  <w:szCs w:val="22"/>
                  <w:lang w:val="en-US"/>
                </w:rPr>
                <m:t>C</m:t>
              </m:r>
            </m:e>
            <m:sub>
              <m:r>
                <w:rPr>
                  <w:rFonts w:ascii="Cambria Math" w:hAnsi="Cambria Math" w:cs="Times New Roman"/>
                  <w:sz w:val="22"/>
                  <w:szCs w:val="22"/>
                  <w:lang w:val="en-US"/>
                </w:rPr>
                <m:t>j</m:t>
              </m:r>
              <m:r>
                <w:rPr>
                  <w:rFonts w:ascii="Cambria Math" w:hAnsiTheme="minorHAnsi" w:cs="Times New Roman"/>
                  <w:sz w:val="22"/>
                  <w:szCs w:val="22"/>
                  <w:lang w:val="en-US"/>
                </w:rPr>
                <m:t>,</m:t>
              </m:r>
              <m:r>
                <w:rPr>
                  <w:rFonts w:ascii="Cambria Math" w:hAnsi="Cambria Math" w:cs="Times New Roman"/>
                  <w:sz w:val="22"/>
                  <w:szCs w:val="22"/>
                  <w:lang w:val="en-US"/>
                </w:rPr>
                <m:t>t</m:t>
              </m:r>
            </m:sub>
          </m:sSub>
          <m:r>
            <w:rPr>
              <w:rFonts w:ascii="Cambria Math" w:hAnsiTheme="minorHAnsi" w:cs="Times New Roman"/>
              <w:sz w:val="22"/>
              <w:szCs w:val="22"/>
              <w:lang w:val="en-US"/>
            </w:rPr>
            <m:t>+</m:t>
          </m:r>
          <m:sSub>
            <m:sSubPr>
              <m:ctrlPr>
                <w:rPr>
                  <w:rFonts w:ascii="Cambria Math" w:hAnsiTheme="minorHAnsi" w:cs="Times New Roman"/>
                  <w:i/>
                  <w:sz w:val="22"/>
                  <w:szCs w:val="22"/>
                  <w:lang w:val="en-US"/>
                </w:rPr>
              </m:ctrlPr>
            </m:sSubPr>
            <m:e>
              <m:r>
                <w:rPr>
                  <w:rFonts w:ascii="Cambria Math" w:hAnsi="Cambria Math" w:cs="Times New Roman"/>
                  <w:sz w:val="22"/>
                  <w:szCs w:val="22"/>
                  <w:lang w:val="en-US"/>
                </w:rPr>
                <m:t>ε</m:t>
              </m:r>
            </m:e>
            <m:sub>
              <m:r>
                <w:rPr>
                  <w:rFonts w:ascii="Cambria Math" w:hAnsi="Cambria Math" w:cs="Times New Roman"/>
                  <w:sz w:val="22"/>
                  <w:szCs w:val="22"/>
                  <w:lang w:val="en-US"/>
                </w:rPr>
                <m:t>j</m:t>
              </m:r>
              <m:r>
                <w:rPr>
                  <w:rFonts w:ascii="Cambria Math" w:hAnsiTheme="minorHAnsi" w:cs="Times New Roman"/>
                  <w:sz w:val="22"/>
                  <w:szCs w:val="22"/>
                  <w:lang w:val="en-US"/>
                </w:rPr>
                <m:t>,</m:t>
              </m:r>
              <m:r>
                <w:rPr>
                  <w:rFonts w:ascii="Cambria Math" w:hAnsi="Cambria Math" w:cs="Times New Roman"/>
                  <w:sz w:val="22"/>
                  <w:szCs w:val="22"/>
                  <w:lang w:val="en-US"/>
                </w:rPr>
                <m:t>t</m:t>
              </m:r>
            </m:sub>
          </m:sSub>
        </m:oMath>
      </m:oMathPara>
    </w:p>
    <w:p w:rsidR="007448FE" w:rsidRPr="003341F3" w:rsidRDefault="007448FE" w:rsidP="00831442">
      <w:pPr>
        <w:spacing w:line="360" w:lineRule="auto"/>
        <w:jc w:val="both"/>
        <w:rPr>
          <w:rFonts w:asciiTheme="minorHAnsi" w:hAnsiTheme="minorHAnsi" w:cs="Times New Roman"/>
          <w:sz w:val="22"/>
          <w:szCs w:val="22"/>
          <w:lang w:val="en-US"/>
        </w:rPr>
      </w:pPr>
    </w:p>
    <w:p w:rsidR="007448FE" w:rsidRDefault="007448FE" w:rsidP="00831442">
      <w:pPr>
        <w:spacing w:line="360" w:lineRule="auto"/>
        <w:jc w:val="both"/>
        <w:rPr>
          <w:rFonts w:asciiTheme="minorHAnsi" w:hAnsiTheme="minorHAnsi" w:cs="Times New Roman"/>
          <w:sz w:val="22"/>
          <w:szCs w:val="22"/>
          <w:lang w:val="en-US"/>
        </w:rPr>
      </w:pPr>
      <w:r w:rsidRPr="003341F3">
        <w:rPr>
          <w:rFonts w:asciiTheme="minorHAnsi" w:hAnsiTheme="minorHAnsi" w:cs="Times New Roman"/>
          <w:sz w:val="22"/>
          <w:szCs w:val="22"/>
          <w:lang w:val="en-US"/>
        </w:rPr>
        <w:t xml:space="preserve">X and C </w:t>
      </w:r>
      <w:r w:rsidR="00E03303" w:rsidRPr="003341F3">
        <w:rPr>
          <w:rFonts w:asciiTheme="minorHAnsi" w:hAnsiTheme="minorHAnsi" w:cs="Times New Roman"/>
          <w:sz w:val="22"/>
          <w:szCs w:val="22"/>
          <w:lang w:val="en-US"/>
        </w:rPr>
        <w:t>represent</w:t>
      </w:r>
      <w:r w:rsidRPr="003341F3">
        <w:rPr>
          <w:rFonts w:asciiTheme="minorHAnsi" w:hAnsiTheme="minorHAnsi" w:cs="Times New Roman"/>
          <w:sz w:val="22"/>
          <w:szCs w:val="22"/>
          <w:lang w:val="en-US"/>
        </w:rPr>
        <w:t xml:space="preserve"> vectors of variables,  </w:t>
      </w:r>
      <m:oMath>
        <m:r>
          <w:rPr>
            <w:rFonts w:ascii="Cambria Math" w:hAnsi="Cambria Math" w:cs="Times New Roman"/>
            <w:sz w:val="22"/>
            <w:szCs w:val="22"/>
            <w:lang w:val="en-US"/>
          </w:rPr>
          <m:t>ε</m:t>
        </m:r>
      </m:oMath>
      <w:r w:rsidRPr="003341F3">
        <w:rPr>
          <w:rFonts w:asciiTheme="minorHAnsi" w:hAnsiTheme="minorHAnsi" w:cs="Times New Roman"/>
          <w:sz w:val="22"/>
          <w:szCs w:val="22"/>
          <w:lang w:val="en-US"/>
        </w:rPr>
        <w:t xml:space="preserve"> is the error term </w:t>
      </w:r>
    </w:p>
    <w:p w:rsidR="00427EAC" w:rsidRDefault="00427EAC" w:rsidP="00831442">
      <w:pPr>
        <w:spacing w:line="360" w:lineRule="auto"/>
        <w:jc w:val="both"/>
        <w:rPr>
          <w:rFonts w:asciiTheme="minorHAnsi" w:hAnsiTheme="minorHAnsi" w:cs="Times New Roman"/>
          <w:sz w:val="22"/>
          <w:szCs w:val="22"/>
          <w:lang w:val="en-US"/>
        </w:rPr>
      </w:pPr>
    </w:p>
    <w:p w:rsidR="00742419" w:rsidRDefault="00427EAC" w:rsidP="00831442">
      <w:pPr>
        <w:spacing w:line="360" w:lineRule="auto"/>
        <w:jc w:val="both"/>
        <w:rPr>
          <w:rFonts w:asciiTheme="minorHAnsi" w:hAnsiTheme="minorHAnsi" w:cs="Times New Roman"/>
          <w:i/>
          <w:sz w:val="22"/>
          <w:szCs w:val="22"/>
          <w:lang w:val="en-US"/>
        </w:rPr>
      </w:pPr>
      <w:r>
        <w:rPr>
          <w:rFonts w:asciiTheme="minorHAnsi" w:hAnsiTheme="minorHAnsi" w:cs="Times New Roman"/>
          <w:sz w:val="22"/>
          <w:szCs w:val="22"/>
          <w:lang w:val="en-US"/>
        </w:rPr>
        <w:t xml:space="preserve">Vector X </w:t>
      </w:r>
      <w:r w:rsidR="008F2981">
        <w:rPr>
          <w:rFonts w:asciiTheme="minorHAnsi" w:hAnsiTheme="minorHAnsi" w:cs="Times New Roman"/>
          <w:sz w:val="22"/>
          <w:szCs w:val="22"/>
          <w:lang w:val="en-US"/>
        </w:rPr>
        <w:t>contains</w:t>
      </w:r>
      <w:r>
        <w:rPr>
          <w:rFonts w:asciiTheme="minorHAnsi" w:hAnsiTheme="minorHAnsi" w:cs="Times New Roman"/>
          <w:sz w:val="22"/>
          <w:szCs w:val="22"/>
          <w:lang w:val="en-US"/>
        </w:rPr>
        <w:t xml:space="preserve"> the variables of interest</w:t>
      </w:r>
      <w:r w:rsidR="00742419">
        <w:rPr>
          <w:rFonts w:asciiTheme="minorHAnsi" w:hAnsiTheme="minorHAnsi" w:cs="Times New Roman"/>
          <w:sz w:val="22"/>
          <w:szCs w:val="22"/>
          <w:lang w:val="en-US"/>
        </w:rPr>
        <w:t xml:space="preserve">: </w:t>
      </w:r>
      <w:r w:rsidR="00742419" w:rsidRPr="00742419">
        <w:rPr>
          <w:rFonts w:asciiTheme="minorHAnsi" w:hAnsiTheme="minorHAnsi" w:cs="Times New Roman"/>
          <w:i/>
          <w:sz w:val="22"/>
          <w:szCs w:val="22"/>
          <w:lang w:val="en-US"/>
        </w:rPr>
        <w:t>aggregated FDI, US FDI, horizontal FDI, vertical FDI, export-platform FDI.</w:t>
      </w:r>
      <w:r w:rsidRPr="00742419">
        <w:rPr>
          <w:rFonts w:asciiTheme="minorHAnsi" w:hAnsiTheme="minorHAnsi" w:cs="Times New Roman"/>
          <w:i/>
          <w:sz w:val="22"/>
          <w:szCs w:val="22"/>
          <w:lang w:val="en-US"/>
        </w:rPr>
        <w:t xml:space="preserve"> </w:t>
      </w:r>
    </w:p>
    <w:p w:rsidR="00B62A49" w:rsidRPr="00742419" w:rsidRDefault="00B62A49" w:rsidP="00831442">
      <w:pPr>
        <w:spacing w:line="360" w:lineRule="auto"/>
        <w:jc w:val="both"/>
        <w:rPr>
          <w:rFonts w:asciiTheme="minorHAnsi" w:hAnsiTheme="minorHAnsi" w:cs="Times New Roman"/>
          <w:i/>
          <w:sz w:val="22"/>
          <w:szCs w:val="22"/>
          <w:lang w:val="en-US"/>
        </w:rPr>
      </w:pPr>
    </w:p>
    <w:p w:rsidR="00BB00D7" w:rsidRDefault="007448FE" w:rsidP="00831442">
      <w:pPr>
        <w:spacing w:line="360" w:lineRule="auto"/>
        <w:jc w:val="both"/>
        <w:rPr>
          <w:rFonts w:asciiTheme="minorHAnsi" w:hAnsiTheme="minorHAnsi" w:cs="Times New Roman"/>
          <w:i/>
          <w:sz w:val="22"/>
          <w:szCs w:val="22"/>
          <w:lang w:val="en-US"/>
        </w:rPr>
      </w:pPr>
      <w:r w:rsidRPr="003341F3">
        <w:rPr>
          <w:rFonts w:asciiTheme="minorHAnsi" w:hAnsiTheme="minorHAnsi" w:cs="Times New Roman"/>
          <w:sz w:val="22"/>
          <w:szCs w:val="22"/>
          <w:lang w:val="en-US"/>
        </w:rPr>
        <w:t xml:space="preserve">Vector C contains a limited </w:t>
      </w:r>
      <w:r w:rsidR="00F1022A">
        <w:rPr>
          <w:rFonts w:asciiTheme="minorHAnsi" w:hAnsiTheme="minorHAnsi" w:cs="Times New Roman"/>
          <w:sz w:val="22"/>
          <w:szCs w:val="22"/>
          <w:lang w:val="en-US"/>
        </w:rPr>
        <w:t xml:space="preserve">amount of </w:t>
      </w:r>
      <w:r w:rsidR="00427EAC">
        <w:rPr>
          <w:rFonts w:asciiTheme="minorHAnsi" w:hAnsiTheme="minorHAnsi" w:cs="Times New Roman"/>
          <w:sz w:val="22"/>
          <w:szCs w:val="22"/>
          <w:lang w:val="en-US"/>
        </w:rPr>
        <w:t xml:space="preserve">control </w:t>
      </w:r>
      <w:r w:rsidR="00F1022A">
        <w:rPr>
          <w:rFonts w:asciiTheme="minorHAnsi" w:hAnsiTheme="minorHAnsi" w:cs="Times New Roman"/>
          <w:sz w:val="22"/>
          <w:szCs w:val="22"/>
          <w:lang w:val="en-US"/>
        </w:rPr>
        <w:t>variables that have</w:t>
      </w:r>
      <w:r w:rsidRPr="003341F3">
        <w:rPr>
          <w:rFonts w:asciiTheme="minorHAnsi" w:hAnsiTheme="minorHAnsi" w:cs="Times New Roman"/>
          <w:sz w:val="22"/>
          <w:szCs w:val="22"/>
          <w:lang w:val="en-US"/>
        </w:rPr>
        <w:t xml:space="preserve"> been used frequently</w:t>
      </w:r>
      <w:r w:rsidR="00A8447D">
        <w:rPr>
          <w:rFonts w:asciiTheme="minorHAnsi" w:hAnsiTheme="minorHAnsi" w:cs="Times New Roman"/>
          <w:sz w:val="22"/>
          <w:szCs w:val="22"/>
          <w:lang w:val="en-US"/>
        </w:rPr>
        <w:t xml:space="preserve"> in the literature to explain per capital economic growth.</w:t>
      </w:r>
      <w:r w:rsidR="00B15341">
        <w:rPr>
          <w:rFonts w:asciiTheme="minorHAnsi" w:hAnsiTheme="minorHAnsi" w:cs="Times New Roman"/>
          <w:sz w:val="22"/>
          <w:szCs w:val="22"/>
          <w:lang w:val="en-US"/>
        </w:rPr>
        <w:t xml:space="preserve"> Commonly used control variables</w:t>
      </w:r>
      <w:r w:rsidRPr="003341F3">
        <w:rPr>
          <w:rFonts w:asciiTheme="minorHAnsi" w:hAnsiTheme="minorHAnsi" w:cs="Times New Roman"/>
          <w:sz w:val="22"/>
          <w:szCs w:val="22"/>
          <w:lang w:val="en-US"/>
        </w:rPr>
        <w:t>:</w:t>
      </w:r>
      <w:r w:rsidR="00742419">
        <w:rPr>
          <w:rFonts w:asciiTheme="minorHAnsi" w:hAnsiTheme="minorHAnsi" w:cs="Times New Roman"/>
          <w:sz w:val="22"/>
          <w:szCs w:val="22"/>
          <w:lang w:val="en-US"/>
        </w:rPr>
        <w:t xml:space="preserve"> </w:t>
      </w:r>
      <w:r w:rsidR="00742419" w:rsidRPr="00742419">
        <w:rPr>
          <w:rFonts w:asciiTheme="minorHAnsi" w:hAnsiTheme="minorHAnsi" w:cs="Times New Roman"/>
          <w:i/>
          <w:sz w:val="22"/>
          <w:szCs w:val="22"/>
          <w:lang w:val="en-US"/>
        </w:rPr>
        <w:t>human capital</w:t>
      </w:r>
      <w:r w:rsidRPr="003341F3">
        <w:rPr>
          <w:rFonts w:asciiTheme="minorHAnsi" w:hAnsiTheme="minorHAnsi" w:cs="Times New Roman"/>
          <w:i/>
          <w:sz w:val="22"/>
          <w:szCs w:val="22"/>
          <w:lang w:val="en-US"/>
        </w:rPr>
        <w:t xml:space="preserve"> openness to trade, Investments, Inflation, government spending and financial development.</w:t>
      </w:r>
    </w:p>
    <w:p w:rsidR="005275C0" w:rsidRDefault="005275C0" w:rsidP="00831442">
      <w:pPr>
        <w:spacing w:line="360" w:lineRule="auto"/>
        <w:jc w:val="both"/>
        <w:rPr>
          <w:rFonts w:asciiTheme="minorHAnsi" w:hAnsiTheme="minorHAnsi" w:cs="Times New Roman"/>
          <w:i/>
          <w:sz w:val="22"/>
          <w:szCs w:val="22"/>
          <w:lang w:val="en-US"/>
        </w:rPr>
      </w:pPr>
    </w:p>
    <w:p w:rsidR="00B62A49" w:rsidRDefault="00B62A49" w:rsidP="00831442">
      <w:pPr>
        <w:spacing w:line="360" w:lineRule="auto"/>
        <w:jc w:val="both"/>
        <w:rPr>
          <w:rFonts w:asciiTheme="minorHAnsi" w:hAnsiTheme="minorHAnsi" w:cs="Times New Roman"/>
          <w:i/>
          <w:sz w:val="22"/>
          <w:szCs w:val="22"/>
          <w:lang w:val="en-US"/>
        </w:rPr>
      </w:pPr>
    </w:p>
    <w:p w:rsidR="00B62A49" w:rsidRPr="005275C0" w:rsidRDefault="00B62A49" w:rsidP="00831442">
      <w:pPr>
        <w:spacing w:line="360" w:lineRule="auto"/>
        <w:jc w:val="both"/>
        <w:rPr>
          <w:rFonts w:asciiTheme="minorHAnsi" w:hAnsiTheme="minorHAnsi" w:cs="Times New Roman"/>
          <w:i/>
          <w:sz w:val="22"/>
          <w:szCs w:val="22"/>
          <w:lang w:val="en-US"/>
        </w:rPr>
      </w:pPr>
    </w:p>
    <w:p w:rsidR="007448FE" w:rsidRDefault="00A8447D" w:rsidP="00831442">
      <w:pPr>
        <w:spacing w:line="360" w:lineRule="auto"/>
        <w:jc w:val="both"/>
        <w:rPr>
          <w:rFonts w:asciiTheme="minorHAnsi" w:hAnsiTheme="minorHAnsi" w:cs="Times New Roman"/>
          <w:sz w:val="22"/>
          <w:szCs w:val="22"/>
          <w:u w:val="single"/>
          <w:lang w:val="en-US"/>
        </w:rPr>
      </w:pPr>
      <w:r w:rsidRPr="00B62A49">
        <w:rPr>
          <w:rFonts w:asciiTheme="minorHAnsi" w:hAnsiTheme="minorHAnsi" w:cs="Times New Roman"/>
          <w:sz w:val="22"/>
          <w:szCs w:val="22"/>
          <w:u w:val="single"/>
          <w:lang w:val="en-US"/>
        </w:rPr>
        <w:lastRenderedPageBreak/>
        <w:t>The measurement of the variables needs</w:t>
      </w:r>
      <w:r w:rsidR="007448FE" w:rsidRPr="00B62A49">
        <w:rPr>
          <w:rFonts w:asciiTheme="minorHAnsi" w:hAnsiTheme="minorHAnsi" w:cs="Times New Roman"/>
          <w:sz w:val="22"/>
          <w:szCs w:val="22"/>
          <w:u w:val="single"/>
          <w:lang w:val="en-US"/>
        </w:rPr>
        <w:t xml:space="preserve"> some further explanation.  </w:t>
      </w:r>
    </w:p>
    <w:p w:rsidR="00B62A49" w:rsidRPr="00B62A49" w:rsidRDefault="00B62A49" w:rsidP="00831442">
      <w:pPr>
        <w:spacing w:line="360" w:lineRule="auto"/>
        <w:jc w:val="both"/>
        <w:rPr>
          <w:rFonts w:asciiTheme="minorHAnsi" w:hAnsiTheme="minorHAnsi" w:cs="Times New Roman"/>
          <w:sz w:val="22"/>
          <w:szCs w:val="22"/>
          <w:u w:val="single"/>
          <w:lang w:val="en-US"/>
        </w:rPr>
      </w:pPr>
    </w:p>
    <w:p w:rsidR="007448FE" w:rsidRPr="003341F3" w:rsidRDefault="007448FE" w:rsidP="00831442">
      <w:pPr>
        <w:spacing w:line="360" w:lineRule="auto"/>
        <w:jc w:val="both"/>
        <w:rPr>
          <w:rFonts w:asciiTheme="minorHAnsi" w:hAnsiTheme="minorHAnsi" w:cs="Times New Roman"/>
          <w:sz w:val="22"/>
          <w:szCs w:val="22"/>
          <w:lang w:val="en-US"/>
        </w:rPr>
      </w:pPr>
      <w:r w:rsidRPr="003341F3">
        <w:rPr>
          <w:rFonts w:asciiTheme="minorHAnsi" w:hAnsiTheme="minorHAnsi" w:cs="Times New Roman"/>
          <w:sz w:val="22"/>
          <w:szCs w:val="22"/>
          <w:lang w:val="en-US"/>
        </w:rPr>
        <w:t>In all the specification</w:t>
      </w:r>
      <w:r w:rsidR="00B15341">
        <w:rPr>
          <w:rFonts w:asciiTheme="minorHAnsi" w:hAnsiTheme="minorHAnsi" w:cs="Times New Roman"/>
          <w:sz w:val="22"/>
          <w:szCs w:val="22"/>
          <w:lang w:val="en-US"/>
        </w:rPr>
        <w:t>s</w:t>
      </w:r>
      <w:r w:rsidRPr="003341F3">
        <w:rPr>
          <w:rFonts w:asciiTheme="minorHAnsi" w:hAnsiTheme="minorHAnsi" w:cs="Times New Roman"/>
          <w:sz w:val="22"/>
          <w:szCs w:val="22"/>
          <w:lang w:val="en-US"/>
        </w:rPr>
        <w:t xml:space="preserve"> the </w:t>
      </w:r>
      <w:r w:rsidRPr="003341F3">
        <w:rPr>
          <w:rFonts w:asciiTheme="minorHAnsi" w:hAnsiTheme="minorHAnsi" w:cs="Times New Roman"/>
          <w:i/>
          <w:sz w:val="22"/>
          <w:szCs w:val="22"/>
          <w:lang w:val="en-US"/>
        </w:rPr>
        <w:t xml:space="preserve">annual per capital growth rate </w:t>
      </w:r>
      <w:r w:rsidRPr="003341F3">
        <w:rPr>
          <w:rFonts w:asciiTheme="minorHAnsi" w:hAnsiTheme="minorHAnsi" w:cs="Times New Roman"/>
          <w:sz w:val="22"/>
          <w:szCs w:val="22"/>
          <w:lang w:val="en-US"/>
        </w:rPr>
        <w:t>of output as dependent variable</w:t>
      </w:r>
      <w:r w:rsidR="005275C0">
        <w:rPr>
          <w:rFonts w:asciiTheme="minorHAnsi" w:hAnsiTheme="minorHAnsi" w:cs="Times New Roman"/>
          <w:sz w:val="22"/>
          <w:szCs w:val="22"/>
          <w:lang w:val="en-US"/>
        </w:rPr>
        <w:t xml:space="preserve"> is used</w:t>
      </w:r>
      <w:r w:rsidRPr="003341F3">
        <w:rPr>
          <w:rFonts w:asciiTheme="minorHAnsi" w:hAnsiTheme="minorHAnsi" w:cs="Times New Roman"/>
          <w:sz w:val="22"/>
          <w:szCs w:val="22"/>
          <w:lang w:val="en-US"/>
        </w:rPr>
        <w:t xml:space="preserve">, which </w:t>
      </w:r>
      <w:r w:rsidR="00B15341">
        <w:rPr>
          <w:rFonts w:asciiTheme="minorHAnsi" w:hAnsiTheme="minorHAnsi" w:cs="Times New Roman"/>
          <w:sz w:val="22"/>
          <w:szCs w:val="22"/>
          <w:lang w:val="en-US"/>
        </w:rPr>
        <w:t xml:space="preserve">has been provided </w:t>
      </w:r>
      <w:r w:rsidRPr="003341F3">
        <w:rPr>
          <w:rFonts w:asciiTheme="minorHAnsi" w:hAnsiTheme="minorHAnsi" w:cs="Times New Roman"/>
          <w:sz w:val="22"/>
          <w:szCs w:val="22"/>
          <w:lang w:val="en-US"/>
        </w:rPr>
        <w:t xml:space="preserve">by </w:t>
      </w:r>
      <w:r w:rsidR="00FE7E74">
        <w:rPr>
          <w:rFonts w:asciiTheme="minorHAnsi" w:hAnsiTheme="minorHAnsi" w:cs="Times New Roman"/>
          <w:sz w:val="22"/>
          <w:szCs w:val="22"/>
          <w:lang w:val="en-US"/>
        </w:rPr>
        <w:t xml:space="preserve">the </w:t>
      </w:r>
      <w:r w:rsidRPr="003341F3">
        <w:rPr>
          <w:rFonts w:asciiTheme="minorHAnsi" w:hAnsiTheme="minorHAnsi" w:cs="Times New Roman"/>
          <w:sz w:val="22"/>
          <w:szCs w:val="22"/>
          <w:lang w:val="en-US"/>
        </w:rPr>
        <w:t xml:space="preserve">World Bank World Development Indicators (WDI).  </w:t>
      </w:r>
    </w:p>
    <w:p w:rsidR="008F2981" w:rsidRDefault="008F2981" w:rsidP="00831442">
      <w:pPr>
        <w:spacing w:line="360" w:lineRule="auto"/>
        <w:jc w:val="both"/>
        <w:rPr>
          <w:rFonts w:asciiTheme="minorHAnsi" w:hAnsiTheme="minorHAnsi" w:cs="Times New Roman"/>
          <w:sz w:val="22"/>
          <w:szCs w:val="22"/>
          <w:lang w:val="en-US"/>
        </w:rPr>
      </w:pPr>
    </w:p>
    <w:p w:rsidR="007448FE" w:rsidRPr="003341F3" w:rsidRDefault="007448FE" w:rsidP="00831442">
      <w:pPr>
        <w:spacing w:line="360" w:lineRule="auto"/>
        <w:jc w:val="both"/>
        <w:rPr>
          <w:rFonts w:asciiTheme="minorHAnsi" w:hAnsiTheme="minorHAnsi" w:cs="Times New Roman"/>
          <w:sz w:val="22"/>
          <w:szCs w:val="22"/>
          <w:lang w:val="en-US"/>
        </w:rPr>
      </w:pPr>
      <w:r w:rsidRPr="003341F3">
        <w:rPr>
          <w:rFonts w:asciiTheme="minorHAnsi" w:hAnsiTheme="minorHAnsi" w:cs="Times New Roman"/>
          <w:sz w:val="22"/>
          <w:szCs w:val="22"/>
          <w:lang w:val="en-US"/>
        </w:rPr>
        <w:t xml:space="preserve">For </w:t>
      </w:r>
      <w:r w:rsidRPr="003341F3">
        <w:rPr>
          <w:rFonts w:asciiTheme="minorHAnsi" w:hAnsiTheme="minorHAnsi" w:cs="Times New Roman"/>
          <w:i/>
          <w:sz w:val="22"/>
          <w:szCs w:val="22"/>
          <w:lang w:val="en-US"/>
        </w:rPr>
        <w:t>the initial per capita GDP</w:t>
      </w:r>
      <w:r w:rsidR="00B15341">
        <w:rPr>
          <w:rFonts w:asciiTheme="minorHAnsi" w:hAnsiTheme="minorHAnsi" w:cs="Times New Roman"/>
          <w:i/>
          <w:sz w:val="22"/>
          <w:szCs w:val="22"/>
          <w:lang w:val="en-US"/>
        </w:rPr>
        <w:t>,</w:t>
      </w:r>
      <w:r w:rsidRPr="003341F3">
        <w:rPr>
          <w:rFonts w:asciiTheme="minorHAnsi" w:hAnsiTheme="minorHAnsi" w:cs="Times New Roman"/>
          <w:sz w:val="22"/>
          <w:szCs w:val="22"/>
          <w:lang w:val="en-US"/>
        </w:rPr>
        <w:t xml:space="preserve"> the rate in 1985</w:t>
      </w:r>
      <w:r w:rsidR="00B15341">
        <w:rPr>
          <w:rFonts w:asciiTheme="minorHAnsi" w:hAnsiTheme="minorHAnsi" w:cs="Times New Roman"/>
          <w:sz w:val="22"/>
          <w:szCs w:val="22"/>
          <w:lang w:val="en-US"/>
        </w:rPr>
        <w:t xml:space="preserve"> was </w:t>
      </w:r>
      <w:r w:rsidR="0033135A">
        <w:rPr>
          <w:rFonts w:asciiTheme="minorHAnsi" w:hAnsiTheme="minorHAnsi" w:cs="Times New Roman"/>
          <w:sz w:val="22"/>
          <w:szCs w:val="22"/>
          <w:lang w:val="en-US"/>
        </w:rPr>
        <w:t>selected</w:t>
      </w:r>
      <w:r w:rsidR="00A5185D">
        <w:rPr>
          <w:rFonts w:asciiTheme="minorHAnsi" w:hAnsiTheme="minorHAnsi" w:cs="Times New Roman"/>
          <w:sz w:val="22"/>
          <w:szCs w:val="22"/>
          <w:lang w:val="en-US"/>
        </w:rPr>
        <w:t>, i.e. the starting year of the</w:t>
      </w:r>
      <w:r w:rsidRPr="003341F3">
        <w:rPr>
          <w:rFonts w:asciiTheme="minorHAnsi" w:hAnsiTheme="minorHAnsi" w:cs="Times New Roman"/>
          <w:sz w:val="22"/>
          <w:szCs w:val="22"/>
          <w:lang w:val="en-US"/>
        </w:rPr>
        <w:t xml:space="preserve"> sample. This variable is often used in growth theory to examine the existence of the convergence theory (Solow, 1956).</w:t>
      </w:r>
      <w:r w:rsidR="007F5382">
        <w:rPr>
          <w:rFonts w:asciiTheme="minorHAnsi" w:hAnsiTheme="minorHAnsi" w:cs="Times New Roman"/>
          <w:sz w:val="22"/>
          <w:szCs w:val="22"/>
          <w:lang w:val="en-US"/>
        </w:rPr>
        <w:t xml:space="preserve"> A negative sign of the initial_</w:t>
      </w:r>
      <w:r w:rsidRPr="003341F3">
        <w:rPr>
          <w:rFonts w:asciiTheme="minorHAnsi" w:hAnsiTheme="minorHAnsi" w:cs="Times New Roman"/>
          <w:sz w:val="22"/>
          <w:szCs w:val="22"/>
          <w:lang w:val="en-US"/>
        </w:rPr>
        <w:t>GDP 1985 may indicate that the economies in the sample tend to converge to the same in</w:t>
      </w:r>
      <w:r w:rsidR="00B15341">
        <w:rPr>
          <w:rFonts w:asciiTheme="minorHAnsi" w:hAnsiTheme="minorHAnsi" w:cs="Times New Roman"/>
          <w:sz w:val="22"/>
          <w:szCs w:val="22"/>
          <w:lang w:val="en-US"/>
        </w:rPr>
        <w:t>come level under the condition that all other variables</w:t>
      </w:r>
      <w:r w:rsidRPr="003341F3">
        <w:rPr>
          <w:rFonts w:asciiTheme="minorHAnsi" w:hAnsiTheme="minorHAnsi" w:cs="Times New Roman"/>
          <w:sz w:val="22"/>
          <w:szCs w:val="22"/>
          <w:lang w:val="en-US"/>
        </w:rPr>
        <w:t xml:space="preserve"> </w:t>
      </w:r>
      <w:r w:rsidR="00B15341">
        <w:rPr>
          <w:rFonts w:asciiTheme="minorHAnsi" w:hAnsiTheme="minorHAnsi" w:cs="Times New Roman"/>
          <w:sz w:val="22"/>
          <w:szCs w:val="22"/>
          <w:lang w:val="en-US"/>
        </w:rPr>
        <w:t xml:space="preserve">are </w:t>
      </w:r>
      <w:r w:rsidRPr="003341F3">
        <w:rPr>
          <w:rFonts w:asciiTheme="minorHAnsi" w:hAnsiTheme="minorHAnsi" w:cs="Times New Roman"/>
          <w:sz w:val="22"/>
          <w:szCs w:val="22"/>
          <w:lang w:val="en-US"/>
        </w:rPr>
        <w:t xml:space="preserve">being equal (conditional convergence). For empirical evidence see </w:t>
      </w:r>
      <w:r w:rsidR="00A8447D">
        <w:rPr>
          <w:rFonts w:asciiTheme="minorHAnsi" w:hAnsiTheme="minorHAnsi" w:cs="Times New Roman"/>
          <w:sz w:val="22"/>
          <w:szCs w:val="22"/>
          <w:lang w:val="en-US"/>
        </w:rPr>
        <w:t xml:space="preserve">the studies by Barro (1991) and Mankiw, </w:t>
      </w:r>
      <w:r w:rsidR="00A8447D">
        <w:rPr>
          <w:rFonts w:asciiTheme="minorHAnsi" w:hAnsiTheme="minorHAnsi"/>
          <w:sz w:val="22"/>
          <w:szCs w:val="22"/>
          <w:lang w:val="en-GB"/>
        </w:rPr>
        <w:t>Romer</w:t>
      </w:r>
      <w:r w:rsidR="00A8447D" w:rsidRPr="002116D7">
        <w:rPr>
          <w:rFonts w:asciiTheme="minorHAnsi" w:hAnsiTheme="minorHAnsi"/>
          <w:sz w:val="22"/>
          <w:szCs w:val="22"/>
          <w:lang w:val="en-GB"/>
        </w:rPr>
        <w:t xml:space="preserve"> and Weil</w:t>
      </w:r>
      <w:r w:rsidRPr="003341F3">
        <w:rPr>
          <w:rFonts w:asciiTheme="minorHAnsi" w:hAnsiTheme="minorHAnsi" w:cs="Times New Roman"/>
          <w:sz w:val="22"/>
          <w:szCs w:val="22"/>
          <w:lang w:val="en-US"/>
        </w:rPr>
        <w:t xml:space="preserve"> 1992)</w:t>
      </w:r>
      <w:r w:rsidR="00A8447D">
        <w:rPr>
          <w:rFonts w:asciiTheme="minorHAnsi" w:hAnsiTheme="minorHAnsi" w:cs="Times New Roman"/>
          <w:sz w:val="22"/>
          <w:szCs w:val="22"/>
          <w:lang w:val="en-US"/>
        </w:rPr>
        <w:t>.</w:t>
      </w:r>
    </w:p>
    <w:p w:rsidR="006C3098" w:rsidRDefault="006C3098" w:rsidP="00831442">
      <w:pPr>
        <w:spacing w:line="360" w:lineRule="auto"/>
        <w:jc w:val="both"/>
        <w:rPr>
          <w:rFonts w:asciiTheme="minorHAnsi" w:hAnsiTheme="minorHAnsi" w:cs="Times New Roman"/>
          <w:sz w:val="22"/>
          <w:szCs w:val="22"/>
          <w:lang w:val="en-US"/>
        </w:rPr>
      </w:pPr>
    </w:p>
    <w:p w:rsidR="007448FE" w:rsidRPr="003341F3" w:rsidRDefault="007448FE" w:rsidP="00831442">
      <w:pPr>
        <w:spacing w:line="360" w:lineRule="auto"/>
        <w:jc w:val="both"/>
        <w:rPr>
          <w:rFonts w:asciiTheme="minorHAnsi" w:hAnsiTheme="minorHAnsi" w:cs="Times New Roman"/>
          <w:sz w:val="22"/>
          <w:szCs w:val="22"/>
          <w:lang w:val="en-US"/>
        </w:rPr>
      </w:pPr>
      <w:r w:rsidRPr="003341F3">
        <w:rPr>
          <w:rFonts w:asciiTheme="minorHAnsi" w:hAnsiTheme="minorHAnsi" w:cs="Times New Roman"/>
          <w:sz w:val="22"/>
          <w:szCs w:val="22"/>
          <w:lang w:val="en-US"/>
        </w:rPr>
        <w:t xml:space="preserve">For the </w:t>
      </w:r>
      <w:r w:rsidRPr="003341F3">
        <w:rPr>
          <w:rFonts w:asciiTheme="minorHAnsi" w:hAnsiTheme="minorHAnsi" w:cs="Times New Roman"/>
          <w:i/>
          <w:sz w:val="22"/>
          <w:szCs w:val="22"/>
          <w:lang w:val="en-US"/>
        </w:rPr>
        <w:t>human capital</w:t>
      </w:r>
      <w:r w:rsidR="00291E62">
        <w:rPr>
          <w:rFonts w:asciiTheme="minorHAnsi" w:hAnsiTheme="minorHAnsi" w:cs="Times New Roman"/>
          <w:sz w:val="22"/>
          <w:szCs w:val="22"/>
          <w:lang w:val="en-US"/>
        </w:rPr>
        <w:t xml:space="preserve"> variable, </w:t>
      </w:r>
      <w:r w:rsidRPr="003341F3">
        <w:rPr>
          <w:rFonts w:asciiTheme="minorHAnsi" w:hAnsiTheme="minorHAnsi" w:cs="Times New Roman"/>
          <w:sz w:val="22"/>
          <w:szCs w:val="22"/>
          <w:lang w:val="en-US"/>
        </w:rPr>
        <w:t xml:space="preserve">the initial average years of schooling </w:t>
      </w:r>
      <w:r w:rsidR="00B15341">
        <w:rPr>
          <w:rFonts w:asciiTheme="minorHAnsi" w:hAnsiTheme="minorHAnsi" w:cs="Times New Roman"/>
          <w:sz w:val="22"/>
          <w:szCs w:val="22"/>
          <w:lang w:val="en-US"/>
        </w:rPr>
        <w:t xml:space="preserve">in </w:t>
      </w:r>
      <w:r w:rsidRPr="003341F3">
        <w:rPr>
          <w:rFonts w:asciiTheme="minorHAnsi" w:hAnsiTheme="minorHAnsi" w:cs="Times New Roman"/>
          <w:sz w:val="22"/>
          <w:szCs w:val="22"/>
          <w:lang w:val="en-US"/>
        </w:rPr>
        <w:t>1985</w:t>
      </w:r>
      <w:r w:rsidR="00B15341">
        <w:rPr>
          <w:rFonts w:asciiTheme="minorHAnsi" w:hAnsiTheme="minorHAnsi" w:cs="Times New Roman"/>
          <w:sz w:val="22"/>
          <w:szCs w:val="22"/>
          <w:lang w:val="en-US"/>
        </w:rPr>
        <w:t xml:space="preserve"> was</w:t>
      </w:r>
      <w:r w:rsidR="00291E62">
        <w:rPr>
          <w:rFonts w:asciiTheme="minorHAnsi" w:hAnsiTheme="minorHAnsi" w:cs="Times New Roman"/>
          <w:sz w:val="22"/>
          <w:szCs w:val="22"/>
          <w:lang w:val="en-US"/>
        </w:rPr>
        <w:t xml:space="preserve"> used</w:t>
      </w:r>
      <w:r w:rsidRPr="003341F3">
        <w:rPr>
          <w:rFonts w:asciiTheme="minorHAnsi" w:hAnsiTheme="minorHAnsi" w:cs="Times New Roman"/>
          <w:sz w:val="22"/>
          <w:szCs w:val="22"/>
          <w:lang w:val="en-US"/>
        </w:rPr>
        <w:t>. This measure</w:t>
      </w:r>
      <w:r w:rsidR="00630C39" w:rsidRPr="003341F3">
        <w:rPr>
          <w:rFonts w:asciiTheme="minorHAnsi" w:hAnsiTheme="minorHAnsi" w:cs="Times New Roman"/>
          <w:sz w:val="22"/>
          <w:szCs w:val="22"/>
          <w:lang w:val="en-US"/>
        </w:rPr>
        <w:t>s</w:t>
      </w:r>
      <w:r w:rsidR="00E27686" w:rsidRPr="003341F3">
        <w:rPr>
          <w:rFonts w:asciiTheme="minorHAnsi" w:hAnsiTheme="minorHAnsi" w:cs="Times New Roman"/>
          <w:sz w:val="22"/>
          <w:szCs w:val="22"/>
          <w:lang w:val="en-US"/>
        </w:rPr>
        <w:t xml:space="preserve"> the level of education and</w:t>
      </w:r>
      <w:r w:rsidRPr="003341F3">
        <w:rPr>
          <w:rFonts w:asciiTheme="minorHAnsi" w:hAnsiTheme="minorHAnsi" w:cs="Times New Roman"/>
          <w:sz w:val="22"/>
          <w:szCs w:val="22"/>
          <w:lang w:val="en-US"/>
        </w:rPr>
        <w:t xml:space="preserve"> the absorptive capability of the host country. Data of education</w:t>
      </w:r>
      <w:r w:rsidR="00B15341">
        <w:rPr>
          <w:rFonts w:asciiTheme="minorHAnsi" w:hAnsiTheme="minorHAnsi" w:cs="Times New Roman"/>
          <w:sz w:val="22"/>
          <w:szCs w:val="22"/>
          <w:lang w:val="en-US"/>
        </w:rPr>
        <w:t xml:space="preserve"> has been provided</w:t>
      </w:r>
      <w:r w:rsidRPr="003341F3">
        <w:rPr>
          <w:rFonts w:asciiTheme="minorHAnsi" w:hAnsiTheme="minorHAnsi" w:cs="Times New Roman"/>
          <w:sz w:val="22"/>
          <w:szCs w:val="22"/>
          <w:lang w:val="en-US"/>
        </w:rPr>
        <w:t xml:space="preserve"> by Barro and Lee (2000).  </w:t>
      </w:r>
      <w:r w:rsidR="00B15341">
        <w:rPr>
          <w:rFonts w:asciiTheme="minorHAnsi" w:hAnsiTheme="minorHAnsi" w:cs="Times New Roman"/>
          <w:sz w:val="22"/>
          <w:szCs w:val="22"/>
          <w:lang w:val="en-US"/>
        </w:rPr>
        <w:t xml:space="preserve">It is generally </w:t>
      </w:r>
      <w:r w:rsidR="00ED7791" w:rsidRPr="003341F3">
        <w:rPr>
          <w:rFonts w:asciiTheme="minorHAnsi" w:hAnsiTheme="minorHAnsi" w:cs="Times New Roman"/>
          <w:sz w:val="22"/>
          <w:szCs w:val="22"/>
          <w:lang w:val="en-US"/>
        </w:rPr>
        <w:t>believed</w:t>
      </w:r>
      <w:r w:rsidR="00E27686" w:rsidRPr="003341F3">
        <w:rPr>
          <w:rFonts w:asciiTheme="minorHAnsi" w:hAnsiTheme="minorHAnsi" w:cs="Times New Roman"/>
          <w:sz w:val="22"/>
          <w:szCs w:val="22"/>
          <w:lang w:val="en-US"/>
        </w:rPr>
        <w:t xml:space="preserve"> that human capital plays a</w:t>
      </w:r>
      <w:r w:rsidRPr="003341F3">
        <w:rPr>
          <w:rFonts w:asciiTheme="minorHAnsi" w:hAnsiTheme="minorHAnsi" w:cs="Times New Roman"/>
          <w:sz w:val="22"/>
          <w:szCs w:val="22"/>
          <w:lang w:val="en-US"/>
        </w:rPr>
        <w:t xml:space="preserve"> crucial role in the economic development of</w:t>
      </w:r>
      <w:r w:rsidR="001276E9" w:rsidRPr="003341F3">
        <w:rPr>
          <w:rFonts w:asciiTheme="minorHAnsi" w:hAnsiTheme="minorHAnsi" w:cs="Times New Roman"/>
          <w:sz w:val="22"/>
          <w:szCs w:val="22"/>
          <w:lang w:val="en-US"/>
        </w:rPr>
        <w:t xml:space="preserve"> a country. The</w:t>
      </w:r>
      <w:r w:rsidR="00E27686" w:rsidRPr="003341F3">
        <w:rPr>
          <w:rFonts w:asciiTheme="minorHAnsi" w:hAnsiTheme="minorHAnsi" w:cs="Times New Roman"/>
          <w:sz w:val="22"/>
          <w:szCs w:val="22"/>
          <w:lang w:val="en-US"/>
        </w:rPr>
        <w:t xml:space="preserve"> concept</w:t>
      </w:r>
      <w:r w:rsidR="001276E9" w:rsidRPr="003341F3">
        <w:rPr>
          <w:rFonts w:asciiTheme="minorHAnsi" w:hAnsiTheme="minorHAnsi" w:cs="Times New Roman"/>
          <w:sz w:val="22"/>
          <w:szCs w:val="22"/>
          <w:lang w:val="en-US"/>
        </w:rPr>
        <w:t xml:space="preserve"> of</w:t>
      </w:r>
      <w:r w:rsidR="00E27686" w:rsidRPr="003341F3">
        <w:rPr>
          <w:rFonts w:asciiTheme="minorHAnsi" w:hAnsiTheme="minorHAnsi" w:cs="Times New Roman"/>
          <w:sz w:val="22"/>
          <w:szCs w:val="22"/>
          <w:lang w:val="en-US"/>
        </w:rPr>
        <w:t xml:space="preserve"> human capital </w:t>
      </w:r>
      <w:r w:rsidR="001276E9" w:rsidRPr="003341F3">
        <w:rPr>
          <w:rFonts w:asciiTheme="minorHAnsi" w:hAnsiTheme="minorHAnsi" w:cs="Times New Roman"/>
          <w:sz w:val="22"/>
          <w:szCs w:val="22"/>
          <w:lang w:val="en-US"/>
        </w:rPr>
        <w:t>is however quite complex, since this involves more than just education. It encompasses all the investment</w:t>
      </w:r>
      <w:r w:rsidR="00A8447D">
        <w:rPr>
          <w:rFonts w:asciiTheme="minorHAnsi" w:hAnsiTheme="minorHAnsi" w:cs="Times New Roman"/>
          <w:sz w:val="22"/>
          <w:szCs w:val="22"/>
          <w:lang w:val="en-US"/>
        </w:rPr>
        <w:t>s</w:t>
      </w:r>
      <w:r w:rsidR="001276E9" w:rsidRPr="003341F3">
        <w:rPr>
          <w:rFonts w:asciiTheme="minorHAnsi" w:hAnsiTheme="minorHAnsi" w:cs="Times New Roman"/>
          <w:sz w:val="22"/>
          <w:szCs w:val="22"/>
          <w:lang w:val="en-US"/>
        </w:rPr>
        <w:t xml:space="preserve"> that are made</w:t>
      </w:r>
      <w:r w:rsidR="00B15341">
        <w:rPr>
          <w:rFonts w:asciiTheme="minorHAnsi" w:hAnsiTheme="minorHAnsi" w:cs="Times New Roman"/>
          <w:sz w:val="22"/>
          <w:szCs w:val="22"/>
          <w:lang w:val="en-US"/>
        </w:rPr>
        <w:t xml:space="preserve"> in a person which enhance his</w:t>
      </w:r>
      <w:r w:rsidR="00A8447D">
        <w:rPr>
          <w:rFonts w:asciiTheme="minorHAnsi" w:hAnsiTheme="minorHAnsi" w:cs="Times New Roman"/>
          <w:sz w:val="22"/>
          <w:szCs w:val="22"/>
          <w:lang w:val="en-US"/>
        </w:rPr>
        <w:t xml:space="preserve"> or her</w:t>
      </w:r>
      <w:r w:rsidR="001276E9" w:rsidRPr="003341F3">
        <w:rPr>
          <w:rFonts w:asciiTheme="minorHAnsi" w:hAnsiTheme="minorHAnsi" w:cs="Times New Roman"/>
          <w:sz w:val="22"/>
          <w:szCs w:val="22"/>
          <w:lang w:val="en-US"/>
        </w:rPr>
        <w:t xml:space="preserve"> s</w:t>
      </w:r>
      <w:r w:rsidR="00A8447D">
        <w:rPr>
          <w:rFonts w:asciiTheme="minorHAnsi" w:hAnsiTheme="minorHAnsi" w:cs="Times New Roman"/>
          <w:sz w:val="22"/>
          <w:szCs w:val="22"/>
          <w:lang w:val="en-US"/>
        </w:rPr>
        <w:t>kills.  Due to</w:t>
      </w:r>
      <w:r w:rsidR="00B15341">
        <w:rPr>
          <w:rFonts w:asciiTheme="minorHAnsi" w:hAnsiTheme="minorHAnsi" w:cs="Times New Roman"/>
          <w:sz w:val="22"/>
          <w:szCs w:val="22"/>
          <w:lang w:val="en-US"/>
        </w:rPr>
        <w:t xml:space="preserve"> the fact that </w:t>
      </w:r>
      <w:r w:rsidR="001276E9" w:rsidRPr="003341F3">
        <w:rPr>
          <w:rFonts w:asciiTheme="minorHAnsi" w:hAnsiTheme="minorHAnsi" w:cs="Times New Roman"/>
          <w:sz w:val="22"/>
          <w:szCs w:val="22"/>
          <w:lang w:val="en-US"/>
        </w:rPr>
        <w:t>data on human capital</w:t>
      </w:r>
      <w:r w:rsidR="00B15341">
        <w:rPr>
          <w:rFonts w:asciiTheme="minorHAnsi" w:hAnsiTheme="minorHAnsi" w:cs="Times New Roman"/>
          <w:sz w:val="22"/>
          <w:szCs w:val="22"/>
          <w:lang w:val="en-US"/>
        </w:rPr>
        <w:t xml:space="preserve"> is often limited</w:t>
      </w:r>
      <w:r w:rsidR="00A8447D">
        <w:rPr>
          <w:rFonts w:asciiTheme="minorHAnsi" w:hAnsiTheme="minorHAnsi" w:cs="Times New Roman"/>
          <w:sz w:val="22"/>
          <w:szCs w:val="22"/>
          <w:lang w:val="en-US"/>
        </w:rPr>
        <w:t>,</w:t>
      </w:r>
      <w:r w:rsidR="001276E9" w:rsidRPr="003341F3">
        <w:rPr>
          <w:rFonts w:asciiTheme="minorHAnsi" w:hAnsiTheme="minorHAnsi" w:cs="Times New Roman"/>
          <w:sz w:val="22"/>
          <w:szCs w:val="22"/>
          <w:lang w:val="en-US"/>
        </w:rPr>
        <w:t xml:space="preserve"> </w:t>
      </w:r>
      <w:r w:rsidR="00441F3F" w:rsidRPr="003341F3">
        <w:rPr>
          <w:rFonts w:asciiTheme="minorHAnsi" w:hAnsiTheme="minorHAnsi" w:cs="Times New Roman"/>
          <w:sz w:val="22"/>
          <w:szCs w:val="22"/>
          <w:lang w:val="en-US"/>
        </w:rPr>
        <w:t xml:space="preserve">empirical </w:t>
      </w:r>
      <w:r w:rsidRPr="003341F3">
        <w:rPr>
          <w:rFonts w:asciiTheme="minorHAnsi" w:hAnsiTheme="minorHAnsi" w:cs="Times New Roman"/>
          <w:sz w:val="22"/>
          <w:szCs w:val="22"/>
          <w:lang w:val="en-US"/>
        </w:rPr>
        <w:t>evidence</w:t>
      </w:r>
      <w:r w:rsidR="00B15341">
        <w:rPr>
          <w:rFonts w:asciiTheme="minorHAnsi" w:hAnsiTheme="minorHAnsi" w:cs="Times New Roman"/>
          <w:sz w:val="22"/>
          <w:szCs w:val="22"/>
          <w:lang w:val="en-US"/>
        </w:rPr>
        <w:t xml:space="preserve"> remains inconsistent</w:t>
      </w:r>
      <w:r w:rsidRPr="003341F3">
        <w:rPr>
          <w:rFonts w:asciiTheme="minorHAnsi" w:hAnsiTheme="minorHAnsi" w:cs="Times New Roman"/>
          <w:sz w:val="22"/>
          <w:szCs w:val="22"/>
          <w:lang w:val="en-US"/>
        </w:rPr>
        <w:t xml:space="preserve">. </w:t>
      </w:r>
      <w:r w:rsidR="001276E9" w:rsidRPr="003341F3">
        <w:rPr>
          <w:rFonts w:asciiTheme="minorHAnsi" w:hAnsiTheme="minorHAnsi" w:cs="Times New Roman"/>
          <w:sz w:val="22"/>
          <w:szCs w:val="22"/>
          <w:lang w:val="en-US"/>
        </w:rPr>
        <w:t xml:space="preserve"> </w:t>
      </w:r>
      <w:r w:rsidRPr="003341F3">
        <w:rPr>
          <w:rFonts w:asciiTheme="minorHAnsi" w:hAnsiTheme="minorHAnsi" w:cs="Times New Roman"/>
          <w:sz w:val="22"/>
          <w:szCs w:val="22"/>
          <w:lang w:val="en-US"/>
        </w:rPr>
        <w:t>(See Boren</w:t>
      </w:r>
      <w:r w:rsidR="00A8447D">
        <w:rPr>
          <w:rFonts w:asciiTheme="minorHAnsi" w:hAnsiTheme="minorHAnsi" w:cs="Times New Roman"/>
          <w:sz w:val="22"/>
          <w:szCs w:val="22"/>
          <w:lang w:val="en-US"/>
        </w:rPr>
        <w:t>s</w:t>
      </w:r>
      <w:r w:rsidRPr="003341F3">
        <w:rPr>
          <w:rFonts w:asciiTheme="minorHAnsi" w:hAnsiTheme="minorHAnsi" w:cs="Times New Roman"/>
          <w:sz w:val="22"/>
          <w:szCs w:val="22"/>
          <w:lang w:val="en-US"/>
        </w:rPr>
        <w:t>ztein</w:t>
      </w:r>
      <w:r w:rsidR="00A8447D">
        <w:rPr>
          <w:rFonts w:asciiTheme="minorHAnsi" w:hAnsiTheme="minorHAnsi" w:cs="Times New Roman"/>
          <w:sz w:val="22"/>
          <w:szCs w:val="22"/>
          <w:lang w:val="en-US"/>
        </w:rPr>
        <w:t xml:space="preserve"> et al.</w:t>
      </w:r>
      <w:r w:rsidRPr="003341F3">
        <w:rPr>
          <w:rFonts w:asciiTheme="minorHAnsi" w:hAnsiTheme="minorHAnsi" w:cs="Times New Roman"/>
          <w:sz w:val="22"/>
          <w:szCs w:val="22"/>
          <w:lang w:val="en-US"/>
        </w:rPr>
        <w:t xml:space="preserve"> (1998), Alf</w:t>
      </w:r>
      <w:r w:rsidR="00B15341">
        <w:rPr>
          <w:rFonts w:asciiTheme="minorHAnsi" w:hAnsiTheme="minorHAnsi" w:cs="Times New Roman"/>
          <w:sz w:val="22"/>
          <w:szCs w:val="22"/>
          <w:lang w:val="en-US"/>
        </w:rPr>
        <w:t>aro (2003), Ram and Zhang (2002</w:t>
      </w:r>
      <w:r w:rsidRPr="003341F3">
        <w:rPr>
          <w:rFonts w:asciiTheme="minorHAnsi" w:hAnsiTheme="minorHAnsi" w:cs="Times New Roman"/>
          <w:sz w:val="22"/>
          <w:szCs w:val="22"/>
          <w:lang w:val="en-US"/>
        </w:rPr>
        <w:t>)</w:t>
      </w:r>
      <w:r w:rsidR="00B15341">
        <w:rPr>
          <w:rFonts w:asciiTheme="minorHAnsi" w:hAnsiTheme="minorHAnsi" w:cs="Times New Roman"/>
          <w:sz w:val="22"/>
          <w:szCs w:val="22"/>
          <w:lang w:val="en-US"/>
        </w:rPr>
        <w:t>)</w:t>
      </w:r>
    </w:p>
    <w:p w:rsidR="007448FE" w:rsidRPr="003341F3" w:rsidRDefault="007448FE" w:rsidP="00831442">
      <w:pPr>
        <w:spacing w:line="360" w:lineRule="auto"/>
        <w:jc w:val="both"/>
        <w:rPr>
          <w:rFonts w:asciiTheme="minorHAnsi" w:hAnsiTheme="minorHAnsi" w:cs="Times New Roman"/>
          <w:sz w:val="22"/>
          <w:szCs w:val="22"/>
          <w:lang w:val="en-US"/>
        </w:rPr>
      </w:pPr>
    </w:p>
    <w:p w:rsidR="007448FE" w:rsidRPr="003341F3" w:rsidRDefault="007448FE" w:rsidP="00831442">
      <w:pPr>
        <w:spacing w:line="360" w:lineRule="auto"/>
        <w:jc w:val="both"/>
        <w:rPr>
          <w:rFonts w:asciiTheme="minorHAnsi" w:hAnsiTheme="minorHAnsi" w:cs="Times New Roman"/>
          <w:sz w:val="22"/>
          <w:szCs w:val="22"/>
          <w:lang w:val="en-US"/>
        </w:rPr>
      </w:pPr>
      <w:r w:rsidRPr="003341F3">
        <w:rPr>
          <w:rFonts w:asciiTheme="minorHAnsi" w:hAnsiTheme="minorHAnsi" w:cs="Times New Roman"/>
          <w:sz w:val="22"/>
          <w:szCs w:val="22"/>
          <w:lang w:val="en-US"/>
        </w:rPr>
        <w:t xml:space="preserve">The level of </w:t>
      </w:r>
      <w:r w:rsidRPr="003341F3">
        <w:rPr>
          <w:rFonts w:asciiTheme="minorHAnsi" w:hAnsiTheme="minorHAnsi" w:cs="Times New Roman"/>
          <w:i/>
          <w:sz w:val="22"/>
          <w:szCs w:val="22"/>
          <w:lang w:val="en-US"/>
        </w:rPr>
        <w:t xml:space="preserve">investment </w:t>
      </w:r>
      <w:r w:rsidR="00A8447D">
        <w:rPr>
          <w:rFonts w:asciiTheme="minorHAnsi" w:hAnsiTheme="minorHAnsi" w:cs="Times New Roman"/>
          <w:sz w:val="22"/>
          <w:szCs w:val="22"/>
          <w:lang w:val="en-US"/>
        </w:rPr>
        <w:t>in the economy can</w:t>
      </w:r>
      <w:r w:rsidRPr="003341F3">
        <w:rPr>
          <w:rFonts w:asciiTheme="minorHAnsi" w:hAnsiTheme="minorHAnsi" w:cs="Times New Roman"/>
          <w:sz w:val="22"/>
          <w:szCs w:val="22"/>
          <w:lang w:val="en-US"/>
        </w:rPr>
        <w:t xml:space="preserve"> best</w:t>
      </w:r>
      <w:r w:rsidR="00A8447D">
        <w:rPr>
          <w:rFonts w:asciiTheme="minorHAnsi" w:hAnsiTheme="minorHAnsi" w:cs="Times New Roman"/>
          <w:sz w:val="22"/>
          <w:szCs w:val="22"/>
          <w:lang w:val="en-US"/>
        </w:rPr>
        <w:t xml:space="preserve"> be</w:t>
      </w:r>
      <w:r w:rsidRPr="003341F3">
        <w:rPr>
          <w:rFonts w:asciiTheme="minorHAnsi" w:hAnsiTheme="minorHAnsi" w:cs="Times New Roman"/>
          <w:sz w:val="22"/>
          <w:szCs w:val="22"/>
          <w:lang w:val="en-US"/>
        </w:rPr>
        <w:t xml:space="preserve"> measured by the fixed capital stock formation and refers to the addition of physical stocks of capital</w:t>
      </w:r>
      <w:r w:rsidR="00B15341">
        <w:rPr>
          <w:rFonts w:asciiTheme="minorHAnsi" w:hAnsiTheme="minorHAnsi" w:cs="Times New Roman"/>
          <w:sz w:val="22"/>
          <w:szCs w:val="22"/>
          <w:lang w:val="en-US"/>
        </w:rPr>
        <w:t>. This includes both domestic and multinational</w:t>
      </w:r>
      <w:r w:rsidRPr="003341F3">
        <w:rPr>
          <w:rFonts w:asciiTheme="minorHAnsi" w:hAnsiTheme="minorHAnsi" w:cs="Times New Roman"/>
          <w:sz w:val="22"/>
          <w:szCs w:val="22"/>
          <w:lang w:val="en-US"/>
        </w:rPr>
        <w:t xml:space="preserve"> investments in the operating country. To prevent double measure</w:t>
      </w:r>
      <w:r w:rsidR="00A8447D">
        <w:rPr>
          <w:rFonts w:asciiTheme="minorHAnsi" w:hAnsiTheme="minorHAnsi" w:cs="Times New Roman"/>
          <w:sz w:val="22"/>
          <w:szCs w:val="22"/>
          <w:lang w:val="en-US"/>
        </w:rPr>
        <w:t>ment of FDI in the regression,</w:t>
      </w:r>
      <w:r w:rsidRPr="003341F3">
        <w:rPr>
          <w:rFonts w:asciiTheme="minorHAnsi" w:hAnsiTheme="minorHAnsi" w:cs="Times New Roman"/>
          <w:sz w:val="22"/>
          <w:szCs w:val="22"/>
          <w:lang w:val="en-US"/>
        </w:rPr>
        <w:t xml:space="preserve"> the </w:t>
      </w:r>
      <w:r w:rsidR="00A8447D" w:rsidRPr="003341F3">
        <w:rPr>
          <w:rFonts w:asciiTheme="minorHAnsi" w:hAnsiTheme="minorHAnsi" w:cs="Times New Roman"/>
          <w:sz w:val="22"/>
          <w:szCs w:val="22"/>
          <w:lang w:val="en-US"/>
        </w:rPr>
        <w:t>percentage of FDI stock from the fixed capital formation</w:t>
      </w:r>
      <w:r w:rsidR="00A8447D">
        <w:rPr>
          <w:rFonts w:asciiTheme="minorHAnsi" w:hAnsiTheme="minorHAnsi" w:cs="Times New Roman"/>
          <w:sz w:val="22"/>
          <w:szCs w:val="22"/>
          <w:lang w:val="en-US"/>
        </w:rPr>
        <w:t xml:space="preserve"> is excluded</w:t>
      </w:r>
      <w:r w:rsidR="00B15341">
        <w:rPr>
          <w:rFonts w:asciiTheme="minorHAnsi" w:hAnsiTheme="minorHAnsi" w:cs="Times New Roman"/>
          <w:sz w:val="22"/>
          <w:szCs w:val="22"/>
          <w:lang w:val="en-US"/>
        </w:rPr>
        <w:t xml:space="preserve">. Intuitively one would expect </w:t>
      </w:r>
      <w:r w:rsidRPr="003341F3">
        <w:rPr>
          <w:rFonts w:asciiTheme="minorHAnsi" w:hAnsiTheme="minorHAnsi" w:cs="Times New Roman"/>
          <w:sz w:val="22"/>
          <w:szCs w:val="22"/>
          <w:lang w:val="en-US"/>
        </w:rPr>
        <w:t>that the investment level should have a positive effect on the economic performance</w:t>
      </w:r>
      <w:r w:rsidR="001276E9" w:rsidRPr="003341F3">
        <w:rPr>
          <w:rFonts w:asciiTheme="minorHAnsi" w:hAnsiTheme="minorHAnsi" w:cs="Times New Roman"/>
          <w:sz w:val="22"/>
          <w:szCs w:val="22"/>
          <w:lang w:val="en-US"/>
        </w:rPr>
        <w:t xml:space="preserve"> of a country</w:t>
      </w:r>
      <w:r w:rsidRPr="003341F3">
        <w:rPr>
          <w:rFonts w:asciiTheme="minorHAnsi" w:hAnsiTheme="minorHAnsi" w:cs="Times New Roman"/>
          <w:sz w:val="22"/>
          <w:szCs w:val="22"/>
          <w:lang w:val="en-US"/>
        </w:rPr>
        <w:t>.</w:t>
      </w:r>
    </w:p>
    <w:p w:rsidR="007448FE" w:rsidRPr="003341F3" w:rsidRDefault="007448FE" w:rsidP="00831442">
      <w:pPr>
        <w:spacing w:line="360" w:lineRule="auto"/>
        <w:jc w:val="both"/>
        <w:rPr>
          <w:rFonts w:asciiTheme="minorHAnsi" w:hAnsiTheme="minorHAnsi" w:cs="Times New Roman"/>
          <w:sz w:val="22"/>
          <w:szCs w:val="22"/>
          <w:lang w:val="en-US"/>
        </w:rPr>
      </w:pPr>
    </w:p>
    <w:p w:rsidR="007448FE" w:rsidRPr="003341F3" w:rsidRDefault="007448FE" w:rsidP="00831442">
      <w:pPr>
        <w:spacing w:line="360" w:lineRule="auto"/>
        <w:jc w:val="both"/>
        <w:rPr>
          <w:rFonts w:asciiTheme="minorHAnsi" w:hAnsiTheme="minorHAnsi" w:cs="Times New Roman"/>
          <w:sz w:val="22"/>
          <w:szCs w:val="22"/>
          <w:lang w:val="en-US"/>
        </w:rPr>
      </w:pPr>
      <w:r w:rsidRPr="003341F3">
        <w:rPr>
          <w:rFonts w:asciiTheme="minorHAnsi" w:hAnsiTheme="minorHAnsi" w:cs="Times New Roman"/>
          <w:sz w:val="22"/>
          <w:szCs w:val="22"/>
          <w:lang w:val="en-US"/>
        </w:rPr>
        <w:t xml:space="preserve"> </w:t>
      </w:r>
      <w:r w:rsidRPr="003341F3">
        <w:rPr>
          <w:rFonts w:asciiTheme="minorHAnsi" w:hAnsiTheme="minorHAnsi" w:cs="Times New Roman"/>
          <w:i/>
          <w:sz w:val="22"/>
          <w:szCs w:val="22"/>
          <w:lang w:val="en-US"/>
        </w:rPr>
        <w:t>Inflation</w:t>
      </w:r>
      <w:r w:rsidRPr="003341F3">
        <w:rPr>
          <w:rFonts w:asciiTheme="minorHAnsi" w:hAnsiTheme="minorHAnsi" w:cs="Times New Roman"/>
          <w:sz w:val="22"/>
          <w:szCs w:val="22"/>
          <w:lang w:val="en-US"/>
        </w:rPr>
        <w:t xml:space="preserve"> is used as a proxy for the macroeconomic stability of a country and is measured by the change in the rate of the GDP deflator, taken from the WDI. Macroeconomic stability is defined with low inflation and is assumed to be positive</w:t>
      </w:r>
      <w:r w:rsidR="00B15341">
        <w:rPr>
          <w:rFonts w:asciiTheme="minorHAnsi" w:hAnsiTheme="minorHAnsi" w:cs="Times New Roman"/>
          <w:sz w:val="22"/>
          <w:szCs w:val="22"/>
          <w:lang w:val="en-US"/>
        </w:rPr>
        <w:t>ly</w:t>
      </w:r>
      <w:r w:rsidRPr="003341F3">
        <w:rPr>
          <w:rFonts w:asciiTheme="minorHAnsi" w:hAnsiTheme="minorHAnsi" w:cs="Times New Roman"/>
          <w:sz w:val="22"/>
          <w:szCs w:val="22"/>
          <w:lang w:val="en-US"/>
        </w:rPr>
        <w:t xml:space="preserve"> related with growth. High inflation may </w:t>
      </w:r>
      <w:r w:rsidR="00FE7E74" w:rsidRPr="003341F3">
        <w:rPr>
          <w:rFonts w:asciiTheme="minorHAnsi" w:hAnsiTheme="minorHAnsi" w:cs="Times New Roman"/>
          <w:sz w:val="22"/>
          <w:szCs w:val="22"/>
          <w:lang w:val="en-US"/>
        </w:rPr>
        <w:t>exert</w:t>
      </w:r>
      <w:r w:rsidRPr="003341F3">
        <w:rPr>
          <w:rFonts w:asciiTheme="minorHAnsi" w:hAnsiTheme="minorHAnsi" w:cs="Times New Roman"/>
          <w:sz w:val="22"/>
          <w:szCs w:val="22"/>
          <w:lang w:val="en-US"/>
        </w:rPr>
        <w:t xml:space="preserve"> negative externalities when it hampers the economy’s efficiency. For example, inflation can cause uncertainty about fut</w:t>
      </w:r>
      <w:r w:rsidR="0033135A">
        <w:rPr>
          <w:rFonts w:asciiTheme="minorHAnsi" w:hAnsiTheme="minorHAnsi" w:cs="Times New Roman"/>
          <w:sz w:val="22"/>
          <w:szCs w:val="22"/>
          <w:lang w:val="en-US"/>
        </w:rPr>
        <w:t>ure profitability of investment</w:t>
      </w:r>
      <w:r w:rsidRPr="003341F3">
        <w:rPr>
          <w:rFonts w:asciiTheme="minorHAnsi" w:hAnsiTheme="minorHAnsi" w:cs="Times New Roman"/>
          <w:sz w:val="22"/>
          <w:szCs w:val="22"/>
          <w:lang w:val="en-US"/>
        </w:rPr>
        <w:t xml:space="preserve"> projects which leads to conserva</w:t>
      </w:r>
      <w:r w:rsidR="0033135A">
        <w:rPr>
          <w:rFonts w:asciiTheme="minorHAnsi" w:hAnsiTheme="minorHAnsi" w:cs="Times New Roman"/>
          <w:sz w:val="22"/>
          <w:szCs w:val="22"/>
          <w:lang w:val="en-US"/>
        </w:rPr>
        <w:t xml:space="preserve">tive investment decisions </w:t>
      </w:r>
      <w:r w:rsidR="0033135A">
        <w:rPr>
          <w:rFonts w:asciiTheme="minorHAnsi" w:hAnsiTheme="minorHAnsi" w:cs="Times New Roman"/>
          <w:sz w:val="22"/>
          <w:szCs w:val="22"/>
          <w:lang w:val="en-US"/>
        </w:rPr>
        <w:lastRenderedPageBreak/>
        <w:t>and</w:t>
      </w:r>
      <w:r w:rsidRPr="003341F3">
        <w:rPr>
          <w:rFonts w:asciiTheme="minorHAnsi" w:hAnsiTheme="minorHAnsi" w:cs="Times New Roman"/>
          <w:sz w:val="22"/>
          <w:szCs w:val="22"/>
          <w:lang w:val="en-US"/>
        </w:rPr>
        <w:t xml:space="preserve"> reduce</w:t>
      </w:r>
      <w:r w:rsidR="0033135A">
        <w:rPr>
          <w:rFonts w:asciiTheme="minorHAnsi" w:hAnsiTheme="minorHAnsi" w:cs="Times New Roman"/>
          <w:sz w:val="22"/>
          <w:szCs w:val="22"/>
          <w:lang w:val="en-US"/>
        </w:rPr>
        <w:t>s</w:t>
      </w:r>
      <w:r w:rsidRPr="003341F3">
        <w:rPr>
          <w:rFonts w:asciiTheme="minorHAnsi" w:hAnsiTheme="minorHAnsi" w:cs="Times New Roman"/>
          <w:sz w:val="22"/>
          <w:szCs w:val="22"/>
          <w:lang w:val="en-US"/>
        </w:rPr>
        <w:t xml:space="preserve"> the country’s competitiveness by making its export more expensive (</w:t>
      </w:r>
      <w:proofErr w:type="spellStart"/>
      <w:r w:rsidRPr="003341F3">
        <w:rPr>
          <w:rFonts w:asciiTheme="minorHAnsi" w:hAnsiTheme="minorHAnsi" w:cs="Times New Roman"/>
          <w:sz w:val="22"/>
          <w:szCs w:val="22"/>
          <w:lang w:val="en-US"/>
        </w:rPr>
        <w:t>Gokal</w:t>
      </w:r>
      <w:proofErr w:type="spellEnd"/>
      <w:r w:rsidRPr="003341F3">
        <w:rPr>
          <w:rFonts w:asciiTheme="minorHAnsi" w:hAnsiTheme="minorHAnsi" w:cs="Times New Roman"/>
          <w:sz w:val="22"/>
          <w:szCs w:val="22"/>
          <w:lang w:val="en-US"/>
        </w:rPr>
        <w:t xml:space="preserve"> and </w:t>
      </w:r>
      <w:proofErr w:type="spellStart"/>
      <w:r w:rsidRPr="003341F3">
        <w:rPr>
          <w:rFonts w:asciiTheme="minorHAnsi" w:hAnsiTheme="minorHAnsi" w:cs="Times New Roman"/>
          <w:sz w:val="22"/>
          <w:szCs w:val="22"/>
          <w:lang w:val="en-US"/>
        </w:rPr>
        <w:t>Hanif</w:t>
      </w:r>
      <w:proofErr w:type="spellEnd"/>
      <w:r w:rsidRPr="003341F3">
        <w:rPr>
          <w:rFonts w:asciiTheme="minorHAnsi" w:hAnsiTheme="minorHAnsi" w:cs="Times New Roman"/>
          <w:sz w:val="22"/>
          <w:szCs w:val="22"/>
          <w:lang w:val="en-US"/>
        </w:rPr>
        <w:t xml:space="preserve">, 2004). </w:t>
      </w:r>
    </w:p>
    <w:p w:rsidR="008F2981" w:rsidRDefault="008F2981" w:rsidP="00831442">
      <w:pPr>
        <w:spacing w:line="360" w:lineRule="auto"/>
        <w:jc w:val="both"/>
        <w:rPr>
          <w:rFonts w:asciiTheme="minorHAnsi" w:hAnsiTheme="minorHAnsi" w:cs="Times New Roman"/>
          <w:sz w:val="22"/>
          <w:szCs w:val="22"/>
          <w:lang w:val="en-US"/>
        </w:rPr>
      </w:pPr>
    </w:p>
    <w:p w:rsidR="007448FE" w:rsidRPr="003341F3" w:rsidRDefault="007448FE" w:rsidP="00831442">
      <w:pPr>
        <w:spacing w:line="360" w:lineRule="auto"/>
        <w:jc w:val="both"/>
        <w:rPr>
          <w:rFonts w:asciiTheme="minorHAnsi" w:hAnsiTheme="minorHAnsi" w:cs="Times New Roman"/>
          <w:sz w:val="22"/>
          <w:szCs w:val="22"/>
          <w:lang w:val="en-US"/>
        </w:rPr>
      </w:pPr>
      <w:r w:rsidRPr="003341F3">
        <w:rPr>
          <w:rFonts w:asciiTheme="minorHAnsi" w:hAnsiTheme="minorHAnsi" w:cs="Times New Roman"/>
          <w:sz w:val="22"/>
          <w:szCs w:val="22"/>
          <w:lang w:val="en-US"/>
        </w:rPr>
        <w:t xml:space="preserve">The </w:t>
      </w:r>
      <w:r w:rsidRPr="003341F3">
        <w:rPr>
          <w:rFonts w:asciiTheme="minorHAnsi" w:hAnsiTheme="minorHAnsi" w:cs="Times New Roman"/>
          <w:i/>
          <w:sz w:val="22"/>
          <w:szCs w:val="22"/>
          <w:lang w:val="en-US"/>
        </w:rPr>
        <w:t>openness</w:t>
      </w:r>
      <w:r w:rsidRPr="003341F3">
        <w:rPr>
          <w:rFonts w:asciiTheme="minorHAnsi" w:hAnsiTheme="minorHAnsi" w:cs="Times New Roman"/>
          <w:sz w:val="22"/>
          <w:szCs w:val="22"/>
          <w:lang w:val="en-US"/>
        </w:rPr>
        <w:t xml:space="preserve"> of a country for international trade is measured by the sum of export of goods and services plus the import of goods and services as a share of GDP, also from the WDI.  According to the export led growth hypothesis, export is one of the most important determinants for economic </w:t>
      </w:r>
      <w:r w:rsidR="0033135A">
        <w:rPr>
          <w:rFonts w:asciiTheme="minorHAnsi" w:hAnsiTheme="minorHAnsi" w:cs="Times New Roman"/>
          <w:sz w:val="22"/>
          <w:szCs w:val="22"/>
          <w:lang w:val="en-US"/>
        </w:rPr>
        <w:t>growth. The export sector generally generates</w:t>
      </w:r>
      <w:r w:rsidRPr="003341F3">
        <w:rPr>
          <w:rFonts w:asciiTheme="minorHAnsi" w:hAnsiTheme="minorHAnsi" w:cs="Times New Roman"/>
          <w:sz w:val="22"/>
          <w:szCs w:val="22"/>
          <w:lang w:val="en-US"/>
        </w:rPr>
        <w:t xml:space="preserve"> positive externalities in the economy through efficient production and management techniques</w:t>
      </w:r>
      <w:r w:rsidR="001276E9" w:rsidRPr="003341F3">
        <w:rPr>
          <w:rFonts w:asciiTheme="minorHAnsi" w:hAnsiTheme="minorHAnsi" w:cs="Times New Roman"/>
          <w:sz w:val="22"/>
          <w:szCs w:val="22"/>
          <w:lang w:val="en-US"/>
        </w:rPr>
        <w:t xml:space="preserve"> which may also effect</w:t>
      </w:r>
      <w:r w:rsidRPr="003341F3">
        <w:rPr>
          <w:rFonts w:asciiTheme="minorHAnsi" w:hAnsiTheme="minorHAnsi" w:cs="Times New Roman"/>
          <w:sz w:val="22"/>
          <w:szCs w:val="22"/>
          <w:lang w:val="en-US"/>
        </w:rPr>
        <w:t xml:space="preserve"> non-export sectors (Feder</w:t>
      </w:r>
      <w:proofErr w:type="gramStart"/>
      <w:r w:rsidRPr="003341F3">
        <w:rPr>
          <w:rFonts w:asciiTheme="minorHAnsi" w:hAnsiTheme="minorHAnsi" w:cs="Times New Roman"/>
          <w:sz w:val="22"/>
          <w:szCs w:val="22"/>
          <w:lang w:val="en-US"/>
        </w:rPr>
        <w:t>,1983</w:t>
      </w:r>
      <w:proofErr w:type="gramEnd"/>
      <w:r w:rsidRPr="003341F3">
        <w:rPr>
          <w:rFonts w:asciiTheme="minorHAnsi" w:hAnsiTheme="minorHAnsi" w:cs="Times New Roman"/>
          <w:sz w:val="22"/>
          <w:szCs w:val="22"/>
          <w:lang w:val="en-US"/>
        </w:rPr>
        <w:t>)</w:t>
      </w:r>
      <w:r w:rsidRPr="003341F3">
        <w:rPr>
          <w:rFonts w:asciiTheme="minorHAnsi" w:hAnsiTheme="minorHAnsi"/>
          <w:sz w:val="22"/>
          <w:szCs w:val="22"/>
        </w:rPr>
        <w:t>.</w:t>
      </w:r>
      <w:r w:rsidRPr="003341F3">
        <w:rPr>
          <w:rFonts w:asciiTheme="minorHAnsi" w:hAnsiTheme="minorHAnsi" w:cs="Times New Roman"/>
          <w:sz w:val="22"/>
          <w:szCs w:val="22"/>
          <w:lang w:val="en-US"/>
        </w:rPr>
        <w:t xml:space="preserve"> Moreover, an expansion of the export sector stimulates productivities by creating scale economies and increase</w:t>
      </w:r>
      <w:r w:rsidR="0033135A">
        <w:rPr>
          <w:rFonts w:asciiTheme="minorHAnsi" w:hAnsiTheme="minorHAnsi" w:cs="Times New Roman"/>
          <w:sz w:val="22"/>
          <w:szCs w:val="22"/>
          <w:lang w:val="en-US"/>
        </w:rPr>
        <w:t>s</w:t>
      </w:r>
      <w:r w:rsidRPr="003341F3">
        <w:rPr>
          <w:rFonts w:asciiTheme="minorHAnsi" w:hAnsiTheme="minorHAnsi" w:cs="Times New Roman"/>
          <w:sz w:val="22"/>
          <w:szCs w:val="22"/>
          <w:lang w:val="en-US"/>
        </w:rPr>
        <w:t xml:space="preserve"> foreign exchange earnings which pro</w:t>
      </w:r>
      <w:r w:rsidR="0033135A">
        <w:rPr>
          <w:rFonts w:asciiTheme="minorHAnsi" w:hAnsiTheme="minorHAnsi" w:cs="Times New Roman"/>
          <w:sz w:val="22"/>
          <w:szCs w:val="22"/>
          <w:lang w:val="en-US"/>
        </w:rPr>
        <w:t xml:space="preserve">vide </w:t>
      </w:r>
      <w:r w:rsidRPr="003341F3">
        <w:rPr>
          <w:rFonts w:asciiTheme="minorHAnsi" w:hAnsiTheme="minorHAnsi" w:cs="Times New Roman"/>
          <w:sz w:val="22"/>
          <w:szCs w:val="22"/>
          <w:lang w:val="en-US"/>
        </w:rPr>
        <w:t>greater access</w:t>
      </w:r>
      <w:r w:rsidR="0033135A">
        <w:rPr>
          <w:rFonts w:asciiTheme="minorHAnsi" w:hAnsiTheme="minorHAnsi" w:cs="Times New Roman"/>
          <w:sz w:val="22"/>
          <w:szCs w:val="22"/>
          <w:lang w:val="en-US"/>
        </w:rPr>
        <w:t xml:space="preserve"> for countries</w:t>
      </w:r>
      <w:r w:rsidRPr="003341F3">
        <w:rPr>
          <w:rFonts w:asciiTheme="minorHAnsi" w:hAnsiTheme="minorHAnsi" w:cs="Times New Roman"/>
          <w:sz w:val="22"/>
          <w:szCs w:val="22"/>
          <w:lang w:val="en-US"/>
        </w:rPr>
        <w:t xml:space="preserve"> to the inte</w:t>
      </w:r>
      <w:r w:rsidR="00A44702">
        <w:rPr>
          <w:rFonts w:asciiTheme="minorHAnsi" w:hAnsiTheme="minorHAnsi" w:cs="Times New Roman"/>
          <w:sz w:val="22"/>
          <w:szCs w:val="22"/>
          <w:lang w:val="en-US"/>
        </w:rPr>
        <w:t>rnational markets (</w:t>
      </w:r>
      <w:proofErr w:type="spellStart"/>
      <w:r w:rsidR="00A44702">
        <w:rPr>
          <w:rFonts w:asciiTheme="minorHAnsi" w:hAnsiTheme="minorHAnsi" w:cs="Times New Roman"/>
          <w:sz w:val="22"/>
          <w:szCs w:val="22"/>
          <w:lang w:val="en-US"/>
        </w:rPr>
        <w:t>Krugman</w:t>
      </w:r>
      <w:proofErr w:type="spellEnd"/>
      <w:r w:rsidR="00A44702">
        <w:rPr>
          <w:rFonts w:asciiTheme="minorHAnsi" w:hAnsiTheme="minorHAnsi" w:cs="Times New Roman"/>
          <w:sz w:val="22"/>
          <w:szCs w:val="22"/>
          <w:lang w:val="en-US"/>
        </w:rPr>
        <w:t>, 1997,</w:t>
      </w:r>
      <w:r w:rsidRPr="003341F3">
        <w:rPr>
          <w:rFonts w:asciiTheme="minorHAnsi" w:hAnsiTheme="minorHAnsi" w:cs="Times New Roman"/>
          <w:sz w:val="22"/>
          <w:szCs w:val="22"/>
          <w:lang w:val="en-US"/>
        </w:rPr>
        <w:t xml:space="preserve"> </w:t>
      </w:r>
      <w:proofErr w:type="spellStart"/>
      <w:r w:rsidRPr="003341F3">
        <w:rPr>
          <w:rFonts w:asciiTheme="minorHAnsi" w:hAnsiTheme="minorHAnsi" w:cs="Times New Roman"/>
          <w:sz w:val="22"/>
          <w:szCs w:val="22"/>
          <w:lang w:val="en-US"/>
        </w:rPr>
        <w:t>Esfahani</w:t>
      </w:r>
      <w:proofErr w:type="spellEnd"/>
      <w:r w:rsidRPr="003341F3">
        <w:rPr>
          <w:rFonts w:asciiTheme="minorHAnsi" w:hAnsiTheme="minorHAnsi" w:cs="Times New Roman"/>
          <w:sz w:val="22"/>
          <w:szCs w:val="22"/>
          <w:lang w:val="en-US"/>
        </w:rPr>
        <w:t xml:space="preserve">, 1991). </w:t>
      </w:r>
    </w:p>
    <w:p w:rsidR="007448FE" w:rsidRPr="003341F3" w:rsidRDefault="007448FE" w:rsidP="00831442">
      <w:pPr>
        <w:spacing w:line="360" w:lineRule="auto"/>
        <w:jc w:val="both"/>
        <w:rPr>
          <w:rFonts w:asciiTheme="minorHAnsi" w:hAnsiTheme="minorHAnsi" w:cs="Times New Roman"/>
          <w:sz w:val="22"/>
          <w:szCs w:val="22"/>
          <w:lang w:val="en-US"/>
        </w:rPr>
      </w:pPr>
    </w:p>
    <w:p w:rsidR="00FE7E74" w:rsidRDefault="007448FE" w:rsidP="00831442">
      <w:pPr>
        <w:spacing w:line="360" w:lineRule="auto"/>
        <w:jc w:val="both"/>
        <w:rPr>
          <w:rFonts w:asciiTheme="minorHAnsi" w:hAnsiTheme="minorHAnsi" w:cs="Times New Roman"/>
          <w:sz w:val="22"/>
          <w:szCs w:val="22"/>
          <w:lang w:val="en-US"/>
        </w:rPr>
      </w:pPr>
      <w:r w:rsidRPr="003341F3">
        <w:rPr>
          <w:rFonts w:asciiTheme="minorHAnsi" w:hAnsiTheme="minorHAnsi" w:cs="Times New Roman"/>
          <w:sz w:val="22"/>
          <w:szCs w:val="22"/>
          <w:lang w:val="en-US"/>
        </w:rPr>
        <w:t xml:space="preserve">The ratio of </w:t>
      </w:r>
      <w:r w:rsidRPr="003341F3">
        <w:rPr>
          <w:rFonts w:asciiTheme="minorHAnsi" w:hAnsiTheme="minorHAnsi" w:cs="Times New Roman"/>
          <w:i/>
          <w:sz w:val="22"/>
          <w:szCs w:val="22"/>
          <w:lang w:val="en-US"/>
        </w:rPr>
        <w:t xml:space="preserve">government </w:t>
      </w:r>
      <w:r w:rsidR="001276E9" w:rsidRPr="003341F3">
        <w:rPr>
          <w:rFonts w:asciiTheme="minorHAnsi" w:hAnsiTheme="minorHAnsi" w:cs="Times New Roman"/>
          <w:i/>
          <w:sz w:val="22"/>
          <w:szCs w:val="22"/>
          <w:lang w:val="en-US"/>
        </w:rPr>
        <w:t>spending</w:t>
      </w:r>
      <w:r w:rsidRPr="003341F3">
        <w:rPr>
          <w:rFonts w:asciiTheme="minorHAnsi" w:hAnsiTheme="minorHAnsi" w:cs="Times New Roman"/>
          <w:i/>
          <w:sz w:val="22"/>
          <w:szCs w:val="22"/>
          <w:lang w:val="en-US"/>
        </w:rPr>
        <w:t xml:space="preserve"> </w:t>
      </w:r>
      <w:r w:rsidRPr="003341F3">
        <w:rPr>
          <w:rFonts w:asciiTheme="minorHAnsi" w:hAnsiTheme="minorHAnsi" w:cs="Times New Roman"/>
          <w:sz w:val="22"/>
          <w:szCs w:val="22"/>
          <w:lang w:val="en-US"/>
        </w:rPr>
        <w:t>to GDP is taken from WDI and measure</w:t>
      </w:r>
      <w:r w:rsidR="0033135A">
        <w:rPr>
          <w:rFonts w:asciiTheme="minorHAnsi" w:hAnsiTheme="minorHAnsi" w:cs="Times New Roman"/>
          <w:sz w:val="22"/>
          <w:szCs w:val="22"/>
          <w:lang w:val="en-US"/>
        </w:rPr>
        <w:t>s</w:t>
      </w:r>
      <w:r w:rsidRPr="003341F3">
        <w:rPr>
          <w:rFonts w:asciiTheme="minorHAnsi" w:hAnsiTheme="minorHAnsi" w:cs="Times New Roman"/>
          <w:sz w:val="22"/>
          <w:szCs w:val="22"/>
          <w:lang w:val="en-US"/>
        </w:rPr>
        <w:t xml:space="preserve"> the involvement of the government in the economy. The existing studies on the impact of government expenditures and economic growth still provide ambiguous results. Positive arguments for a large government may be that valuable “public goods” like </w:t>
      </w:r>
      <w:r w:rsidR="001276E9" w:rsidRPr="003341F3">
        <w:rPr>
          <w:rFonts w:asciiTheme="minorHAnsi" w:hAnsiTheme="minorHAnsi" w:cs="Times New Roman"/>
          <w:sz w:val="22"/>
          <w:szCs w:val="22"/>
          <w:lang w:val="en-US"/>
        </w:rPr>
        <w:t>education</w:t>
      </w:r>
      <w:r w:rsidRPr="003341F3">
        <w:rPr>
          <w:rFonts w:asciiTheme="minorHAnsi" w:hAnsiTheme="minorHAnsi" w:cs="Times New Roman"/>
          <w:sz w:val="22"/>
          <w:szCs w:val="22"/>
          <w:lang w:val="en-US"/>
        </w:rPr>
        <w:t xml:space="preserve"> and </w:t>
      </w:r>
      <w:r w:rsidR="009739E3">
        <w:rPr>
          <w:rFonts w:asciiTheme="minorHAnsi" w:hAnsiTheme="minorHAnsi" w:cs="Times New Roman"/>
          <w:sz w:val="22"/>
          <w:szCs w:val="22"/>
          <w:lang w:val="en-US"/>
        </w:rPr>
        <w:t>infrastructure are created and</w:t>
      </w:r>
      <w:r w:rsidR="001276E9" w:rsidRPr="003341F3">
        <w:rPr>
          <w:rFonts w:asciiTheme="minorHAnsi" w:hAnsiTheme="minorHAnsi" w:cs="Times New Roman"/>
          <w:sz w:val="22"/>
          <w:szCs w:val="22"/>
          <w:lang w:val="en-US"/>
        </w:rPr>
        <w:t xml:space="preserve"> g</w:t>
      </w:r>
      <w:r w:rsidRPr="003341F3">
        <w:rPr>
          <w:rFonts w:asciiTheme="minorHAnsi" w:hAnsiTheme="minorHAnsi" w:cs="Times New Roman"/>
          <w:sz w:val="22"/>
          <w:szCs w:val="22"/>
          <w:lang w:val="en-US"/>
        </w:rPr>
        <w:t xml:space="preserve">overnments may </w:t>
      </w:r>
      <w:r w:rsidR="009739E3">
        <w:rPr>
          <w:rFonts w:asciiTheme="minorHAnsi" w:hAnsiTheme="minorHAnsi" w:cs="Times New Roman"/>
          <w:sz w:val="22"/>
          <w:szCs w:val="22"/>
          <w:lang w:val="en-US"/>
        </w:rPr>
        <w:t xml:space="preserve">also </w:t>
      </w:r>
      <w:r w:rsidRPr="003341F3">
        <w:rPr>
          <w:rFonts w:asciiTheme="minorHAnsi" w:hAnsiTheme="minorHAnsi" w:cs="Times New Roman"/>
          <w:sz w:val="22"/>
          <w:szCs w:val="22"/>
          <w:lang w:val="en-US"/>
        </w:rPr>
        <w:t>create</w:t>
      </w:r>
      <w:r w:rsidR="009739E3">
        <w:rPr>
          <w:rFonts w:asciiTheme="minorHAnsi" w:hAnsiTheme="minorHAnsi" w:cs="Times New Roman"/>
          <w:sz w:val="22"/>
          <w:szCs w:val="22"/>
          <w:lang w:val="en-US"/>
        </w:rPr>
        <w:t xml:space="preserve"> a </w:t>
      </w:r>
      <w:r w:rsidRPr="003341F3">
        <w:rPr>
          <w:rFonts w:asciiTheme="minorHAnsi" w:hAnsiTheme="minorHAnsi" w:cs="Times New Roman"/>
          <w:sz w:val="22"/>
          <w:szCs w:val="22"/>
          <w:lang w:val="en-US"/>
        </w:rPr>
        <w:t>favorable economic environment for private investments</w:t>
      </w:r>
      <w:r w:rsidR="001276E9" w:rsidRPr="003341F3">
        <w:rPr>
          <w:rFonts w:asciiTheme="minorHAnsi" w:hAnsiTheme="minorHAnsi" w:cs="Times New Roman"/>
          <w:sz w:val="22"/>
          <w:szCs w:val="22"/>
          <w:lang w:val="en-US"/>
        </w:rPr>
        <w:t>.</w:t>
      </w:r>
      <w:r w:rsidRPr="003341F3">
        <w:rPr>
          <w:rFonts w:asciiTheme="minorHAnsi" w:hAnsiTheme="minorHAnsi" w:cs="Times New Roman"/>
          <w:sz w:val="22"/>
          <w:szCs w:val="22"/>
          <w:lang w:val="en-US"/>
        </w:rPr>
        <w:t xml:space="preserve"> </w:t>
      </w:r>
      <w:r w:rsidR="001276E9" w:rsidRPr="003341F3">
        <w:rPr>
          <w:rFonts w:asciiTheme="minorHAnsi" w:hAnsiTheme="minorHAnsi" w:cs="Times New Roman"/>
          <w:sz w:val="22"/>
          <w:szCs w:val="22"/>
          <w:lang w:val="en-US"/>
        </w:rPr>
        <w:t>On</w:t>
      </w:r>
      <w:r w:rsidRPr="003341F3">
        <w:rPr>
          <w:rFonts w:asciiTheme="minorHAnsi" w:hAnsiTheme="minorHAnsi" w:cs="Times New Roman"/>
          <w:sz w:val="22"/>
          <w:szCs w:val="22"/>
          <w:lang w:val="en-US"/>
        </w:rPr>
        <w:t xml:space="preserve"> the other </w:t>
      </w:r>
      <w:r w:rsidR="00FE7E74">
        <w:rPr>
          <w:rFonts w:asciiTheme="minorHAnsi" w:hAnsiTheme="minorHAnsi" w:cs="Times New Roman"/>
          <w:sz w:val="22"/>
          <w:szCs w:val="22"/>
          <w:lang w:val="en-US"/>
        </w:rPr>
        <w:t>hand, a</w:t>
      </w:r>
      <w:r w:rsidR="00A44702">
        <w:rPr>
          <w:rFonts w:asciiTheme="minorHAnsi" w:hAnsiTheme="minorHAnsi" w:cs="Times New Roman"/>
          <w:sz w:val="22"/>
          <w:szCs w:val="22"/>
          <w:lang w:val="en-US"/>
        </w:rPr>
        <w:t xml:space="preserve"> </w:t>
      </w:r>
      <w:r w:rsidRPr="003341F3">
        <w:rPr>
          <w:rFonts w:asciiTheme="minorHAnsi" w:hAnsiTheme="minorHAnsi" w:cs="Times New Roman"/>
          <w:sz w:val="22"/>
          <w:szCs w:val="22"/>
          <w:lang w:val="en-US"/>
        </w:rPr>
        <w:t>lar</w:t>
      </w:r>
      <w:r w:rsidR="00FE7E74">
        <w:rPr>
          <w:rFonts w:asciiTheme="minorHAnsi" w:hAnsiTheme="minorHAnsi" w:cs="Times New Roman"/>
          <w:sz w:val="22"/>
          <w:szCs w:val="22"/>
          <w:lang w:val="en-US"/>
        </w:rPr>
        <w:t>ge government may also hamper</w:t>
      </w:r>
      <w:r w:rsidRPr="003341F3">
        <w:rPr>
          <w:rFonts w:asciiTheme="minorHAnsi" w:hAnsiTheme="minorHAnsi" w:cs="Times New Roman"/>
          <w:sz w:val="22"/>
          <w:szCs w:val="22"/>
          <w:lang w:val="en-US"/>
        </w:rPr>
        <w:t xml:space="preserve"> private investment by replacin</w:t>
      </w:r>
      <w:r w:rsidR="00932281" w:rsidRPr="003341F3">
        <w:rPr>
          <w:rFonts w:asciiTheme="minorHAnsi" w:hAnsiTheme="minorHAnsi" w:cs="Times New Roman"/>
          <w:sz w:val="22"/>
          <w:szCs w:val="22"/>
          <w:lang w:val="en-US"/>
        </w:rPr>
        <w:t>g them (Mitchell, 2005.Ram</w:t>
      </w:r>
      <w:r w:rsidRPr="003341F3">
        <w:rPr>
          <w:rFonts w:asciiTheme="minorHAnsi" w:hAnsiTheme="minorHAnsi" w:cs="Times New Roman"/>
          <w:sz w:val="22"/>
          <w:szCs w:val="22"/>
          <w:lang w:val="en-US"/>
        </w:rPr>
        <w:t>, 1996).</w:t>
      </w:r>
    </w:p>
    <w:p w:rsidR="007448FE" w:rsidRPr="00FE7E74" w:rsidRDefault="00A44702" w:rsidP="00831442">
      <w:pPr>
        <w:spacing w:line="360" w:lineRule="auto"/>
        <w:jc w:val="both"/>
        <w:rPr>
          <w:rFonts w:asciiTheme="minorHAnsi" w:hAnsiTheme="minorHAnsi" w:cs="Times New Roman"/>
          <w:sz w:val="22"/>
          <w:szCs w:val="22"/>
          <w:lang w:val="en-US"/>
        </w:rPr>
      </w:pPr>
      <w:r>
        <w:rPr>
          <w:rFonts w:asciiTheme="minorHAnsi" w:hAnsiTheme="minorHAnsi"/>
          <w:sz w:val="22"/>
          <w:szCs w:val="22"/>
          <w:lang w:val="en-US"/>
        </w:rPr>
        <w:t xml:space="preserve">Reviewing the relationship of </w:t>
      </w:r>
      <w:r w:rsidR="00047855" w:rsidRPr="003341F3">
        <w:rPr>
          <w:rFonts w:asciiTheme="minorHAnsi" w:hAnsiTheme="minorHAnsi" w:cs="Times New Roman"/>
          <w:sz w:val="22"/>
          <w:szCs w:val="22"/>
          <w:lang w:val="en-US"/>
        </w:rPr>
        <w:t xml:space="preserve">government spending and economic growth in developing countries, </w:t>
      </w:r>
      <w:proofErr w:type="spellStart"/>
      <w:r w:rsidR="00047855" w:rsidRPr="003341F3">
        <w:rPr>
          <w:rFonts w:asciiTheme="minorHAnsi" w:hAnsiTheme="minorHAnsi"/>
          <w:sz w:val="22"/>
          <w:szCs w:val="22"/>
          <w:lang w:val="en-US"/>
        </w:rPr>
        <w:t>Lindauer</w:t>
      </w:r>
      <w:proofErr w:type="spellEnd"/>
      <w:r w:rsidR="00047855" w:rsidRPr="003341F3">
        <w:rPr>
          <w:rFonts w:asciiTheme="minorHAnsi" w:hAnsiTheme="minorHAnsi"/>
          <w:sz w:val="22"/>
          <w:szCs w:val="22"/>
          <w:lang w:val="en-US"/>
        </w:rPr>
        <w:t xml:space="preserve">, </w:t>
      </w:r>
      <w:proofErr w:type="spellStart"/>
      <w:r w:rsidR="00047855" w:rsidRPr="003341F3">
        <w:rPr>
          <w:rFonts w:asciiTheme="minorHAnsi" w:hAnsiTheme="minorHAnsi"/>
          <w:sz w:val="22"/>
          <w:szCs w:val="22"/>
          <w:lang w:val="en-US"/>
        </w:rPr>
        <w:t>Velenchik</w:t>
      </w:r>
      <w:proofErr w:type="spellEnd"/>
      <w:r w:rsidR="00047855" w:rsidRPr="003341F3">
        <w:rPr>
          <w:rFonts w:asciiTheme="minorHAnsi" w:hAnsiTheme="minorHAnsi"/>
          <w:sz w:val="22"/>
          <w:szCs w:val="22"/>
          <w:lang w:val="en-US"/>
        </w:rPr>
        <w:t>, (1992</w:t>
      </w:r>
      <w:r w:rsidR="009739E3" w:rsidRPr="003341F3">
        <w:rPr>
          <w:rFonts w:asciiTheme="minorHAnsi" w:hAnsiTheme="minorHAnsi"/>
          <w:sz w:val="22"/>
          <w:szCs w:val="22"/>
          <w:lang w:val="en-US"/>
        </w:rPr>
        <w:t xml:space="preserve">) </w:t>
      </w:r>
      <w:r w:rsidR="009739E3" w:rsidRPr="003341F3">
        <w:rPr>
          <w:rFonts w:asciiTheme="minorHAnsi" w:hAnsiTheme="minorHAnsi" w:cs="Times New Roman"/>
          <w:sz w:val="22"/>
          <w:szCs w:val="22"/>
          <w:lang w:val="en-US"/>
        </w:rPr>
        <w:t>noticed</w:t>
      </w:r>
      <w:r w:rsidR="00047855" w:rsidRPr="003341F3">
        <w:rPr>
          <w:rFonts w:asciiTheme="minorHAnsi" w:hAnsiTheme="minorHAnsi"/>
          <w:sz w:val="22"/>
          <w:szCs w:val="22"/>
          <w:lang w:val="en-US"/>
        </w:rPr>
        <w:t xml:space="preserve"> that studies using the growth rate of government spending as variable (comparable to our measurement) generally show a positive effect of government spending on growth. Though, they stress that the correlation of government spending and economic growth is not so straightforward and the results should be </w:t>
      </w:r>
      <w:r w:rsidR="009739E3">
        <w:rPr>
          <w:rFonts w:asciiTheme="minorHAnsi" w:hAnsiTheme="minorHAnsi"/>
          <w:sz w:val="22"/>
          <w:szCs w:val="22"/>
          <w:lang w:val="en-US"/>
        </w:rPr>
        <w:t>interpreted with caution</w:t>
      </w:r>
      <w:r w:rsidR="00047855" w:rsidRPr="003341F3">
        <w:rPr>
          <w:rFonts w:asciiTheme="minorHAnsi" w:hAnsiTheme="minorHAnsi"/>
          <w:sz w:val="22"/>
          <w:szCs w:val="22"/>
          <w:lang w:val="en-US"/>
        </w:rPr>
        <w:t xml:space="preserve">. </w:t>
      </w:r>
    </w:p>
    <w:p w:rsidR="001276E9" w:rsidRPr="003341F3" w:rsidRDefault="001276E9" w:rsidP="00831442">
      <w:pPr>
        <w:spacing w:line="360" w:lineRule="auto"/>
        <w:jc w:val="both"/>
        <w:rPr>
          <w:rFonts w:asciiTheme="minorHAnsi" w:hAnsiTheme="minorHAnsi" w:cs="Times New Roman"/>
          <w:sz w:val="22"/>
          <w:szCs w:val="22"/>
          <w:lang w:val="en-US"/>
        </w:rPr>
      </w:pPr>
    </w:p>
    <w:p w:rsidR="00A74256" w:rsidRPr="003341F3" w:rsidRDefault="006C514D" w:rsidP="00831442">
      <w:pPr>
        <w:pStyle w:val="FootnoteText"/>
        <w:spacing w:line="360" w:lineRule="auto"/>
        <w:jc w:val="both"/>
        <w:rPr>
          <w:rFonts w:asciiTheme="minorHAnsi" w:hAnsiTheme="minorHAnsi"/>
          <w:sz w:val="22"/>
          <w:szCs w:val="22"/>
          <w:lang w:val="en-US"/>
        </w:rPr>
      </w:pPr>
      <w:r>
        <w:rPr>
          <w:rFonts w:asciiTheme="minorHAnsi" w:hAnsiTheme="minorHAnsi" w:cs="Times New Roman"/>
          <w:sz w:val="22"/>
          <w:szCs w:val="22"/>
          <w:lang w:val="en-US"/>
        </w:rPr>
        <w:t xml:space="preserve">The </w:t>
      </w:r>
      <w:r>
        <w:rPr>
          <w:rFonts w:asciiTheme="minorHAnsi" w:hAnsiTheme="minorHAnsi" w:cs="Times New Roman"/>
          <w:i/>
          <w:sz w:val="22"/>
          <w:szCs w:val="22"/>
          <w:lang w:val="en-US"/>
        </w:rPr>
        <w:t>F</w:t>
      </w:r>
      <w:r w:rsidR="007448FE" w:rsidRPr="003341F3">
        <w:rPr>
          <w:rFonts w:asciiTheme="minorHAnsi" w:hAnsiTheme="minorHAnsi" w:cs="Times New Roman"/>
          <w:i/>
          <w:sz w:val="22"/>
          <w:szCs w:val="22"/>
          <w:lang w:val="en-US"/>
        </w:rPr>
        <w:t>inancial development</w:t>
      </w:r>
      <w:r w:rsidR="007448FE" w:rsidRPr="003341F3">
        <w:rPr>
          <w:rFonts w:asciiTheme="minorHAnsi" w:hAnsiTheme="minorHAnsi" w:cs="Times New Roman"/>
          <w:sz w:val="22"/>
          <w:szCs w:val="22"/>
          <w:lang w:val="en-US"/>
        </w:rPr>
        <w:t xml:space="preserve"> </w:t>
      </w:r>
      <w:r>
        <w:rPr>
          <w:rFonts w:asciiTheme="minorHAnsi" w:hAnsiTheme="minorHAnsi" w:cs="Times New Roman"/>
          <w:sz w:val="22"/>
          <w:szCs w:val="22"/>
          <w:lang w:val="en-US"/>
        </w:rPr>
        <w:t xml:space="preserve">of a country can be measured by </w:t>
      </w:r>
      <w:r w:rsidR="007448FE" w:rsidRPr="003341F3">
        <w:rPr>
          <w:rFonts w:asciiTheme="minorHAnsi" w:hAnsiTheme="minorHAnsi" w:cs="Times New Roman"/>
          <w:sz w:val="22"/>
          <w:szCs w:val="22"/>
          <w:lang w:val="en-US"/>
        </w:rPr>
        <w:t xml:space="preserve">domestic credits to GDP which is also taken from the WDI. </w:t>
      </w:r>
      <w:r>
        <w:rPr>
          <w:rFonts w:asciiTheme="minorHAnsi" w:hAnsiTheme="minorHAnsi" w:cs="Times New Roman"/>
          <w:sz w:val="22"/>
          <w:szCs w:val="22"/>
          <w:lang w:val="en-US"/>
        </w:rPr>
        <w:t xml:space="preserve">A high degree of </w:t>
      </w:r>
      <w:r w:rsidR="008917C5" w:rsidRPr="003341F3">
        <w:rPr>
          <w:rFonts w:asciiTheme="minorHAnsi" w:hAnsiTheme="minorHAnsi" w:cs="Times New Roman"/>
          <w:sz w:val="22"/>
          <w:szCs w:val="22"/>
          <w:lang w:val="en-US"/>
        </w:rPr>
        <w:t>availability of external financing</w:t>
      </w:r>
      <w:r>
        <w:rPr>
          <w:rFonts w:asciiTheme="minorHAnsi" w:hAnsiTheme="minorHAnsi" w:cs="Times New Roman"/>
          <w:sz w:val="22"/>
          <w:szCs w:val="22"/>
          <w:lang w:val="en-US"/>
        </w:rPr>
        <w:t xml:space="preserve"> </w:t>
      </w:r>
      <w:r w:rsidR="009739E3">
        <w:rPr>
          <w:rFonts w:asciiTheme="minorHAnsi" w:hAnsiTheme="minorHAnsi" w:cs="Times New Roman"/>
          <w:sz w:val="22"/>
          <w:szCs w:val="22"/>
          <w:lang w:val="en-US"/>
        </w:rPr>
        <w:t>is an indicator for</w:t>
      </w:r>
      <w:r>
        <w:rPr>
          <w:rFonts w:asciiTheme="minorHAnsi" w:hAnsiTheme="minorHAnsi" w:cs="Times New Roman"/>
          <w:sz w:val="22"/>
          <w:szCs w:val="22"/>
          <w:lang w:val="en-US"/>
        </w:rPr>
        <w:t xml:space="preserve"> the level of financial development of the country</w:t>
      </w:r>
      <w:r w:rsidR="008917C5" w:rsidRPr="003341F3">
        <w:rPr>
          <w:rFonts w:asciiTheme="minorHAnsi" w:hAnsiTheme="minorHAnsi" w:cs="Times New Roman"/>
          <w:sz w:val="22"/>
          <w:szCs w:val="22"/>
          <w:lang w:val="en-US"/>
        </w:rPr>
        <w:t xml:space="preserve">. </w:t>
      </w:r>
      <w:r w:rsidR="009739E3">
        <w:rPr>
          <w:rFonts w:asciiTheme="minorHAnsi" w:hAnsiTheme="minorHAnsi" w:cs="Times New Roman"/>
          <w:sz w:val="22"/>
          <w:szCs w:val="22"/>
          <w:lang w:val="en-US"/>
        </w:rPr>
        <w:t>In the literature as well as in empirical studies</w:t>
      </w:r>
      <w:r w:rsidR="007448FE" w:rsidRPr="003341F3">
        <w:rPr>
          <w:rFonts w:asciiTheme="minorHAnsi" w:hAnsiTheme="minorHAnsi" w:cs="Times New Roman"/>
          <w:sz w:val="22"/>
          <w:szCs w:val="22"/>
          <w:lang w:val="en-US"/>
        </w:rPr>
        <w:t xml:space="preserve"> there is a consensus for the hypothesis that “countries with be</w:t>
      </w:r>
      <w:r>
        <w:rPr>
          <w:rFonts w:asciiTheme="minorHAnsi" w:hAnsiTheme="minorHAnsi" w:cs="Times New Roman"/>
          <w:sz w:val="22"/>
          <w:szCs w:val="22"/>
          <w:lang w:val="en-US"/>
        </w:rPr>
        <w:t xml:space="preserve">tter developed financial system have </w:t>
      </w:r>
      <w:r w:rsidR="007448FE" w:rsidRPr="003341F3">
        <w:rPr>
          <w:rFonts w:asciiTheme="minorHAnsi" w:hAnsiTheme="minorHAnsi" w:cs="Times New Roman"/>
          <w:sz w:val="22"/>
          <w:szCs w:val="22"/>
          <w:lang w:val="en-US"/>
        </w:rPr>
        <w:t>higher economic growth”</w:t>
      </w:r>
      <w:r w:rsidR="00A44702">
        <w:rPr>
          <w:rFonts w:asciiTheme="minorHAnsi" w:hAnsiTheme="minorHAnsi" w:cs="Times New Roman"/>
          <w:sz w:val="22"/>
          <w:szCs w:val="22"/>
          <w:lang w:val="en-US"/>
        </w:rPr>
        <w:t xml:space="preserve"> </w:t>
      </w:r>
      <w:r w:rsidR="00291E62">
        <w:rPr>
          <w:rFonts w:asciiTheme="minorHAnsi" w:hAnsiTheme="minorHAnsi" w:cs="Times New Roman"/>
          <w:sz w:val="22"/>
          <w:szCs w:val="22"/>
          <w:lang w:val="en-US"/>
        </w:rPr>
        <w:t>(Levine, 2003)</w:t>
      </w:r>
      <w:r w:rsidR="007448FE" w:rsidRPr="003341F3">
        <w:rPr>
          <w:rFonts w:asciiTheme="minorHAnsi" w:hAnsiTheme="minorHAnsi" w:cs="Times New Roman"/>
          <w:sz w:val="22"/>
          <w:szCs w:val="22"/>
          <w:lang w:val="en-US"/>
        </w:rPr>
        <w:t xml:space="preserve">. An extension </w:t>
      </w:r>
      <w:r w:rsidR="00630C39" w:rsidRPr="003341F3">
        <w:rPr>
          <w:rFonts w:asciiTheme="minorHAnsi" w:hAnsiTheme="minorHAnsi" w:cs="Times New Roman"/>
          <w:sz w:val="22"/>
          <w:szCs w:val="22"/>
          <w:lang w:val="en-US"/>
        </w:rPr>
        <w:t>of financial</w:t>
      </w:r>
      <w:r w:rsidR="007448FE" w:rsidRPr="003341F3">
        <w:rPr>
          <w:rFonts w:asciiTheme="minorHAnsi" w:hAnsiTheme="minorHAnsi" w:cs="Times New Roman"/>
          <w:sz w:val="22"/>
          <w:szCs w:val="22"/>
          <w:lang w:val="en-US"/>
        </w:rPr>
        <w:t xml:space="preserve"> abilities is related to </w:t>
      </w:r>
      <w:r w:rsidR="008917C5" w:rsidRPr="003341F3">
        <w:rPr>
          <w:rFonts w:asciiTheme="minorHAnsi" w:hAnsiTheme="minorHAnsi" w:cs="Times New Roman"/>
          <w:sz w:val="22"/>
          <w:szCs w:val="22"/>
          <w:lang w:val="en-US"/>
        </w:rPr>
        <w:t>a</w:t>
      </w:r>
      <w:r w:rsidR="007448FE" w:rsidRPr="003341F3">
        <w:rPr>
          <w:rFonts w:asciiTheme="minorHAnsi" w:hAnsiTheme="minorHAnsi" w:cs="Times New Roman"/>
          <w:sz w:val="22"/>
          <w:szCs w:val="22"/>
          <w:lang w:val="en-US"/>
        </w:rPr>
        <w:t xml:space="preserve"> decrease in the cost</w:t>
      </w:r>
      <w:r w:rsidR="009739E3">
        <w:rPr>
          <w:rFonts w:asciiTheme="minorHAnsi" w:hAnsiTheme="minorHAnsi" w:cs="Times New Roman"/>
          <w:sz w:val="22"/>
          <w:szCs w:val="22"/>
          <w:lang w:val="en-US"/>
        </w:rPr>
        <w:t>s</w:t>
      </w:r>
      <w:r w:rsidR="007448FE" w:rsidRPr="003341F3">
        <w:rPr>
          <w:rFonts w:asciiTheme="minorHAnsi" w:hAnsiTheme="minorHAnsi" w:cs="Times New Roman"/>
          <w:sz w:val="22"/>
          <w:szCs w:val="22"/>
          <w:lang w:val="en-US"/>
        </w:rPr>
        <w:t xml:space="preserve"> of external finance and consequently an increase in the efficiency of the economy.</w:t>
      </w:r>
      <w:r w:rsidR="00A44702">
        <w:rPr>
          <w:rFonts w:asciiTheme="minorHAnsi" w:hAnsiTheme="minorHAnsi" w:cs="Times New Roman"/>
          <w:sz w:val="22"/>
          <w:szCs w:val="22"/>
          <w:lang w:val="en-US"/>
        </w:rPr>
        <w:t xml:space="preserve"> (</w:t>
      </w:r>
      <w:proofErr w:type="spellStart"/>
      <w:r w:rsidR="00A44702">
        <w:rPr>
          <w:rFonts w:asciiTheme="minorHAnsi" w:hAnsiTheme="minorHAnsi" w:cs="Times New Roman"/>
          <w:sz w:val="22"/>
          <w:szCs w:val="22"/>
          <w:lang w:val="en-US"/>
        </w:rPr>
        <w:t>Odedokun</w:t>
      </w:r>
      <w:proofErr w:type="spellEnd"/>
      <w:r w:rsidR="00A44702">
        <w:rPr>
          <w:rFonts w:asciiTheme="minorHAnsi" w:hAnsiTheme="minorHAnsi" w:cs="Times New Roman"/>
          <w:sz w:val="22"/>
          <w:szCs w:val="22"/>
          <w:lang w:val="en-US"/>
        </w:rPr>
        <w:t>, 1996, Kahn, 1999)</w:t>
      </w:r>
    </w:p>
    <w:p w:rsidR="00A74256" w:rsidRPr="003341F3" w:rsidRDefault="00A74256" w:rsidP="00831442">
      <w:pPr>
        <w:pStyle w:val="FootnoteText"/>
        <w:spacing w:line="360" w:lineRule="auto"/>
        <w:jc w:val="both"/>
        <w:rPr>
          <w:rFonts w:asciiTheme="minorHAnsi" w:hAnsiTheme="minorHAnsi"/>
          <w:sz w:val="22"/>
          <w:szCs w:val="22"/>
          <w:lang w:val="en-US"/>
        </w:rPr>
      </w:pPr>
    </w:p>
    <w:p w:rsidR="00FE7E74" w:rsidRPr="003341F3" w:rsidRDefault="00FE7E74" w:rsidP="00831442">
      <w:pPr>
        <w:pStyle w:val="FootnoteText"/>
        <w:spacing w:line="360" w:lineRule="auto"/>
        <w:jc w:val="both"/>
        <w:rPr>
          <w:rFonts w:asciiTheme="minorHAnsi" w:hAnsiTheme="minorHAnsi"/>
          <w:sz w:val="22"/>
          <w:szCs w:val="22"/>
          <w:lang w:val="en-US"/>
        </w:rPr>
      </w:pPr>
    </w:p>
    <w:p w:rsidR="007448FE" w:rsidRDefault="007448FE" w:rsidP="00831442">
      <w:pPr>
        <w:spacing w:line="360" w:lineRule="auto"/>
        <w:jc w:val="both"/>
        <w:rPr>
          <w:rFonts w:asciiTheme="minorHAnsi" w:hAnsiTheme="minorHAnsi" w:cs="Times New Roman"/>
          <w:sz w:val="22"/>
          <w:szCs w:val="22"/>
          <w:lang w:val="en-US"/>
        </w:rPr>
      </w:pPr>
      <w:r w:rsidRPr="003341F3">
        <w:rPr>
          <w:rFonts w:asciiTheme="minorHAnsi" w:hAnsiTheme="minorHAnsi" w:cs="Times New Roman"/>
          <w:sz w:val="22"/>
          <w:szCs w:val="22"/>
          <w:lang w:val="en-US"/>
        </w:rPr>
        <w:lastRenderedPageBreak/>
        <w:t xml:space="preserve">Table 3 below shows a summary description of the dependent and the </w:t>
      </w:r>
      <w:r w:rsidR="005037BC">
        <w:rPr>
          <w:rFonts w:asciiTheme="minorHAnsi" w:hAnsiTheme="minorHAnsi" w:cs="Times New Roman"/>
          <w:sz w:val="22"/>
          <w:szCs w:val="22"/>
          <w:lang w:val="en-US"/>
        </w:rPr>
        <w:t>independent variables use in this</w:t>
      </w:r>
      <w:r w:rsidRPr="003341F3">
        <w:rPr>
          <w:rFonts w:asciiTheme="minorHAnsi" w:hAnsiTheme="minorHAnsi" w:cs="Times New Roman"/>
          <w:sz w:val="22"/>
          <w:szCs w:val="22"/>
          <w:lang w:val="en-US"/>
        </w:rPr>
        <w:t xml:space="preserve"> study and their </w:t>
      </w:r>
      <w:r w:rsidR="00DD5CC1" w:rsidRPr="003341F3">
        <w:rPr>
          <w:rFonts w:asciiTheme="minorHAnsi" w:hAnsiTheme="minorHAnsi" w:cs="Times New Roman"/>
          <w:sz w:val="22"/>
          <w:szCs w:val="22"/>
          <w:lang w:val="en-US"/>
        </w:rPr>
        <w:t>sources</w:t>
      </w:r>
      <w:r w:rsidR="00ED7791" w:rsidRPr="003341F3">
        <w:rPr>
          <w:rFonts w:asciiTheme="minorHAnsi" w:hAnsiTheme="minorHAnsi" w:cs="Times New Roman"/>
          <w:sz w:val="22"/>
          <w:szCs w:val="22"/>
          <w:lang w:val="en-US"/>
        </w:rPr>
        <w:t xml:space="preserve"> </w:t>
      </w:r>
      <w:r w:rsidR="00DD5CC1">
        <w:rPr>
          <w:rFonts w:asciiTheme="minorHAnsi" w:hAnsiTheme="minorHAnsi" w:cs="Times New Roman"/>
          <w:sz w:val="22"/>
          <w:szCs w:val="22"/>
          <w:lang w:val="en-US"/>
        </w:rPr>
        <w:t>(</w:t>
      </w:r>
      <w:r w:rsidR="00ED7791" w:rsidRPr="003341F3">
        <w:rPr>
          <w:rFonts w:asciiTheme="minorHAnsi" w:hAnsiTheme="minorHAnsi" w:cs="Times New Roman"/>
          <w:sz w:val="22"/>
          <w:szCs w:val="22"/>
          <w:lang w:val="en-US"/>
        </w:rPr>
        <w:t xml:space="preserve">see for descriptive statistics in appendix </w:t>
      </w:r>
      <w:r w:rsidR="009739E3" w:rsidRPr="003341F3">
        <w:rPr>
          <w:rFonts w:asciiTheme="minorHAnsi" w:hAnsiTheme="minorHAnsi" w:cs="Times New Roman"/>
          <w:sz w:val="22"/>
          <w:szCs w:val="22"/>
          <w:lang w:val="en-US"/>
        </w:rPr>
        <w:t>A3</w:t>
      </w:r>
      <w:r w:rsidR="00DD5CC1">
        <w:rPr>
          <w:rFonts w:asciiTheme="minorHAnsi" w:hAnsiTheme="minorHAnsi" w:cs="Times New Roman"/>
          <w:sz w:val="22"/>
          <w:szCs w:val="22"/>
          <w:lang w:val="en-US"/>
        </w:rPr>
        <w:t>)</w:t>
      </w:r>
      <w:r w:rsidR="009739E3" w:rsidRPr="003341F3">
        <w:rPr>
          <w:rFonts w:asciiTheme="minorHAnsi" w:hAnsiTheme="minorHAnsi" w:cs="Times New Roman"/>
          <w:sz w:val="22"/>
          <w:szCs w:val="22"/>
          <w:lang w:val="en-US"/>
        </w:rPr>
        <w:t xml:space="preserve">. </w:t>
      </w:r>
    </w:p>
    <w:p w:rsidR="003341F3" w:rsidRPr="003341F3" w:rsidRDefault="003341F3" w:rsidP="00831442">
      <w:pPr>
        <w:spacing w:line="360" w:lineRule="auto"/>
        <w:jc w:val="both"/>
        <w:rPr>
          <w:rFonts w:asciiTheme="minorHAnsi" w:hAnsiTheme="minorHAnsi" w:cs="Times New Roman"/>
          <w:i/>
          <w:sz w:val="22"/>
          <w:szCs w:val="22"/>
          <w:lang w:val="en-US"/>
        </w:rPr>
      </w:pPr>
    </w:p>
    <w:p w:rsidR="007448FE" w:rsidRPr="003341F3" w:rsidRDefault="00D84207" w:rsidP="00831442">
      <w:pPr>
        <w:jc w:val="both"/>
        <w:rPr>
          <w:rFonts w:asciiTheme="minorHAnsi" w:hAnsiTheme="minorHAnsi" w:cs="Times New Roman"/>
          <w:i/>
          <w:sz w:val="22"/>
          <w:szCs w:val="22"/>
          <w:lang w:val="en-US"/>
        </w:rPr>
      </w:pPr>
      <w:r w:rsidRPr="003341F3">
        <w:rPr>
          <w:rFonts w:asciiTheme="minorHAnsi" w:hAnsiTheme="minorHAnsi" w:cs="Times New Roman"/>
          <w:i/>
          <w:sz w:val="22"/>
          <w:szCs w:val="22"/>
          <w:lang w:val="en-US"/>
        </w:rPr>
        <w:t>Table 3: regression</w:t>
      </w:r>
      <w:r w:rsidR="007448FE" w:rsidRPr="003341F3">
        <w:rPr>
          <w:rFonts w:asciiTheme="minorHAnsi" w:hAnsiTheme="minorHAnsi" w:cs="Times New Roman"/>
          <w:i/>
          <w:sz w:val="22"/>
          <w:szCs w:val="22"/>
          <w:lang w:val="en-US"/>
        </w:rPr>
        <w:t xml:space="preserve"> variables</w:t>
      </w:r>
    </w:p>
    <w:tbl>
      <w:tblPr>
        <w:tblStyle w:val="LightList-Accent11"/>
        <w:tblW w:w="8628" w:type="dxa"/>
        <w:tblLook w:val="00A0"/>
      </w:tblPr>
      <w:tblGrid>
        <w:gridCol w:w="1484"/>
        <w:gridCol w:w="2622"/>
        <w:gridCol w:w="1956"/>
        <w:gridCol w:w="2566"/>
      </w:tblGrid>
      <w:tr w:rsidR="007448FE" w:rsidRPr="00A74256" w:rsidTr="00DD5CC1">
        <w:trPr>
          <w:cnfStyle w:val="100000000000"/>
          <w:trHeight w:val="311"/>
        </w:trPr>
        <w:tc>
          <w:tcPr>
            <w:cnfStyle w:val="001000000000"/>
            <w:tcW w:w="0" w:type="auto"/>
          </w:tcPr>
          <w:p w:rsidR="007448FE" w:rsidRPr="00A74256" w:rsidRDefault="007448FE" w:rsidP="00831442">
            <w:pPr>
              <w:jc w:val="both"/>
              <w:rPr>
                <w:rFonts w:ascii="Calibri" w:hAnsi="Calibri" w:cs="Times New Roman"/>
                <w:b w:val="0"/>
                <w:lang w:val="en-US"/>
              </w:rPr>
            </w:pPr>
            <w:r w:rsidRPr="00A74256">
              <w:rPr>
                <w:rFonts w:ascii="Calibri" w:hAnsi="Calibri" w:cs="Times New Roman"/>
                <w:b w:val="0"/>
                <w:lang w:val="en-US"/>
              </w:rPr>
              <w:t>Variables</w:t>
            </w:r>
          </w:p>
        </w:tc>
        <w:tc>
          <w:tcPr>
            <w:cnfStyle w:val="000010000000"/>
            <w:tcW w:w="2622" w:type="dxa"/>
          </w:tcPr>
          <w:p w:rsidR="007448FE" w:rsidRPr="00A74256" w:rsidRDefault="007448FE" w:rsidP="00831442">
            <w:pPr>
              <w:jc w:val="both"/>
              <w:rPr>
                <w:rFonts w:ascii="Calibri" w:hAnsi="Calibri" w:cs="Times New Roman"/>
                <w:b w:val="0"/>
                <w:lang w:val="en-US"/>
              </w:rPr>
            </w:pPr>
            <w:r w:rsidRPr="00A74256">
              <w:rPr>
                <w:rFonts w:ascii="Calibri" w:hAnsi="Calibri" w:cs="Times New Roman"/>
                <w:b w:val="0"/>
                <w:lang w:val="en-US"/>
              </w:rPr>
              <w:t>definition</w:t>
            </w:r>
          </w:p>
        </w:tc>
        <w:tc>
          <w:tcPr>
            <w:tcW w:w="1956" w:type="dxa"/>
          </w:tcPr>
          <w:p w:rsidR="007448FE" w:rsidRPr="00A74256" w:rsidRDefault="007448FE" w:rsidP="00831442">
            <w:pPr>
              <w:jc w:val="both"/>
              <w:cnfStyle w:val="100000000000"/>
              <w:rPr>
                <w:rFonts w:ascii="Calibri" w:hAnsi="Calibri" w:cs="Times New Roman"/>
                <w:b w:val="0"/>
                <w:lang w:val="en-US"/>
              </w:rPr>
            </w:pPr>
            <w:r w:rsidRPr="00A74256">
              <w:rPr>
                <w:rFonts w:ascii="Calibri" w:hAnsi="Calibri" w:cs="Times New Roman"/>
                <w:b w:val="0"/>
                <w:lang w:val="en-US"/>
              </w:rPr>
              <w:t>Source</w:t>
            </w:r>
          </w:p>
        </w:tc>
        <w:tc>
          <w:tcPr>
            <w:cnfStyle w:val="000010000000"/>
            <w:tcW w:w="2566" w:type="dxa"/>
          </w:tcPr>
          <w:p w:rsidR="007448FE" w:rsidRPr="00A74256" w:rsidRDefault="007448FE" w:rsidP="00831442">
            <w:pPr>
              <w:jc w:val="both"/>
              <w:rPr>
                <w:rFonts w:ascii="Calibri" w:hAnsi="Calibri" w:cs="Times New Roman"/>
                <w:b w:val="0"/>
                <w:lang w:val="en-US"/>
              </w:rPr>
            </w:pPr>
            <w:r w:rsidRPr="00A74256">
              <w:rPr>
                <w:rFonts w:ascii="Calibri" w:hAnsi="Calibri" w:cs="Times New Roman"/>
                <w:b w:val="0"/>
                <w:lang w:val="en-US"/>
              </w:rPr>
              <w:t>Expected signs</w:t>
            </w:r>
          </w:p>
        </w:tc>
      </w:tr>
      <w:tr w:rsidR="007448FE" w:rsidRPr="00A74256" w:rsidTr="00DD5CC1">
        <w:trPr>
          <w:cnfStyle w:val="000000100000"/>
          <w:trHeight w:val="207"/>
        </w:trPr>
        <w:tc>
          <w:tcPr>
            <w:cnfStyle w:val="001000000000"/>
            <w:tcW w:w="0" w:type="auto"/>
          </w:tcPr>
          <w:p w:rsidR="007448FE" w:rsidRPr="0090628E" w:rsidRDefault="007448FE" w:rsidP="00831442">
            <w:pPr>
              <w:jc w:val="both"/>
              <w:rPr>
                <w:rFonts w:ascii="Calibri" w:hAnsi="Calibri" w:cs="Times New Roman"/>
                <w:i/>
                <w:sz w:val="20"/>
                <w:szCs w:val="20"/>
                <w:lang w:val="en-US"/>
              </w:rPr>
            </w:pPr>
            <w:r w:rsidRPr="0090628E">
              <w:rPr>
                <w:rFonts w:ascii="Calibri" w:hAnsi="Calibri" w:cs="Times New Roman"/>
                <w:i/>
                <w:sz w:val="20"/>
                <w:szCs w:val="20"/>
                <w:lang w:val="en-US"/>
              </w:rPr>
              <w:t>Dependent variable</w:t>
            </w:r>
          </w:p>
        </w:tc>
        <w:tc>
          <w:tcPr>
            <w:cnfStyle w:val="000010000000"/>
            <w:tcW w:w="2622" w:type="dxa"/>
          </w:tcPr>
          <w:p w:rsidR="007448FE" w:rsidRPr="0090628E" w:rsidRDefault="007448FE" w:rsidP="00831442">
            <w:pPr>
              <w:jc w:val="both"/>
              <w:rPr>
                <w:rFonts w:ascii="Calibri" w:hAnsi="Calibri" w:cs="Times New Roman"/>
                <w:sz w:val="20"/>
                <w:szCs w:val="20"/>
                <w:lang w:val="en-US"/>
              </w:rPr>
            </w:pPr>
          </w:p>
        </w:tc>
        <w:tc>
          <w:tcPr>
            <w:tcW w:w="1956" w:type="dxa"/>
          </w:tcPr>
          <w:p w:rsidR="007448FE" w:rsidRPr="0090628E" w:rsidRDefault="007448FE" w:rsidP="00831442">
            <w:pPr>
              <w:jc w:val="both"/>
              <w:cnfStyle w:val="000000100000"/>
              <w:rPr>
                <w:rFonts w:ascii="Calibri" w:hAnsi="Calibri" w:cs="Times New Roman"/>
                <w:sz w:val="20"/>
                <w:szCs w:val="20"/>
                <w:lang w:val="en-US"/>
              </w:rPr>
            </w:pPr>
          </w:p>
        </w:tc>
        <w:tc>
          <w:tcPr>
            <w:cnfStyle w:val="000010000000"/>
            <w:tcW w:w="2566" w:type="dxa"/>
          </w:tcPr>
          <w:p w:rsidR="007448FE" w:rsidRPr="0090628E" w:rsidRDefault="007448FE" w:rsidP="00831442">
            <w:pPr>
              <w:jc w:val="both"/>
              <w:rPr>
                <w:rFonts w:ascii="Calibri" w:hAnsi="Calibri" w:cs="Times New Roman"/>
                <w:sz w:val="20"/>
                <w:szCs w:val="20"/>
                <w:lang w:val="en-US"/>
              </w:rPr>
            </w:pPr>
          </w:p>
        </w:tc>
      </w:tr>
      <w:tr w:rsidR="007448FE" w:rsidRPr="00A74256" w:rsidTr="00DD5CC1">
        <w:trPr>
          <w:trHeight w:val="207"/>
        </w:trPr>
        <w:tc>
          <w:tcPr>
            <w:cnfStyle w:val="001000000000"/>
            <w:tcW w:w="0" w:type="auto"/>
          </w:tcPr>
          <w:p w:rsidR="007448FE" w:rsidRPr="0090628E" w:rsidRDefault="007448FE" w:rsidP="00831442">
            <w:pPr>
              <w:jc w:val="both"/>
              <w:rPr>
                <w:rFonts w:ascii="Calibri" w:hAnsi="Calibri" w:cs="Times New Roman"/>
                <w:sz w:val="20"/>
                <w:szCs w:val="20"/>
                <w:lang w:val="en-US"/>
              </w:rPr>
            </w:pPr>
            <w:r w:rsidRPr="0090628E">
              <w:rPr>
                <w:rFonts w:ascii="Calibri" w:hAnsi="Calibri" w:cs="Times New Roman"/>
                <w:sz w:val="20"/>
                <w:szCs w:val="20"/>
                <w:lang w:val="en-US"/>
              </w:rPr>
              <w:t xml:space="preserve">Growth </w:t>
            </w:r>
          </w:p>
        </w:tc>
        <w:tc>
          <w:tcPr>
            <w:cnfStyle w:val="000010000000"/>
            <w:tcW w:w="2622" w:type="dxa"/>
          </w:tcPr>
          <w:p w:rsidR="007448FE" w:rsidRPr="0090628E" w:rsidRDefault="007448FE" w:rsidP="00831442">
            <w:pPr>
              <w:jc w:val="both"/>
              <w:rPr>
                <w:rFonts w:ascii="Calibri" w:hAnsi="Calibri" w:cs="Times New Roman"/>
                <w:sz w:val="20"/>
                <w:szCs w:val="20"/>
                <w:lang w:val="en-US"/>
              </w:rPr>
            </w:pPr>
            <w:r w:rsidRPr="0090628E">
              <w:rPr>
                <w:rFonts w:ascii="Calibri" w:hAnsi="Calibri" w:cs="Times New Roman"/>
                <w:sz w:val="20"/>
                <w:szCs w:val="20"/>
                <w:lang w:val="en-US"/>
              </w:rPr>
              <w:t>Average annual growth rate of GDP per capital</w:t>
            </w:r>
          </w:p>
        </w:tc>
        <w:tc>
          <w:tcPr>
            <w:tcW w:w="1956" w:type="dxa"/>
          </w:tcPr>
          <w:p w:rsidR="007448FE" w:rsidRPr="0090628E" w:rsidRDefault="007448FE" w:rsidP="00831442">
            <w:pPr>
              <w:jc w:val="both"/>
              <w:cnfStyle w:val="000000000000"/>
              <w:rPr>
                <w:rFonts w:ascii="Calibri" w:hAnsi="Calibri" w:cs="Times New Roman"/>
                <w:sz w:val="20"/>
                <w:szCs w:val="20"/>
                <w:lang w:val="en-US"/>
              </w:rPr>
            </w:pPr>
            <w:r w:rsidRPr="0090628E">
              <w:rPr>
                <w:rFonts w:ascii="Calibri" w:hAnsi="Calibri" w:cs="Times New Roman"/>
                <w:sz w:val="20"/>
                <w:szCs w:val="20"/>
                <w:lang w:val="en-US"/>
              </w:rPr>
              <w:t>WDI, 1985-2005</w:t>
            </w:r>
          </w:p>
        </w:tc>
        <w:tc>
          <w:tcPr>
            <w:cnfStyle w:val="000010000000"/>
            <w:tcW w:w="2566" w:type="dxa"/>
          </w:tcPr>
          <w:p w:rsidR="007448FE" w:rsidRPr="0090628E" w:rsidRDefault="007448FE" w:rsidP="00831442">
            <w:pPr>
              <w:jc w:val="both"/>
              <w:rPr>
                <w:rFonts w:ascii="Calibri" w:hAnsi="Calibri" w:cs="Times New Roman"/>
                <w:sz w:val="20"/>
                <w:szCs w:val="20"/>
                <w:lang w:val="en-US"/>
              </w:rPr>
            </w:pPr>
          </w:p>
        </w:tc>
      </w:tr>
      <w:tr w:rsidR="007448FE" w:rsidRPr="00A74256" w:rsidTr="00DD5CC1">
        <w:trPr>
          <w:cnfStyle w:val="000000100000"/>
          <w:trHeight w:val="207"/>
        </w:trPr>
        <w:tc>
          <w:tcPr>
            <w:cnfStyle w:val="001000000000"/>
            <w:tcW w:w="0" w:type="auto"/>
          </w:tcPr>
          <w:p w:rsidR="007448FE" w:rsidRPr="0090628E" w:rsidRDefault="007448FE" w:rsidP="00831442">
            <w:pPr>
              <w:jc w:val="both"/>
              <w:rPr>
                <w:rFonts w:ascii="Calibri" w:hAnsi="Calibri" w:cs="Times New Roman"/>
                <w:i/>
                <w:sz w:val="20"/>
                <w:szCs w:val="20"/>
                <w:lang w:val="en-US"/>
              </w:rPr>
            </w:pPr>
            <w:r w:rsidRPr="0090628E">
              <w:rPr>
                <w:rFonts w:ascii="Calibri" w:hAnsi="Calibri" w:cs="Times New Roman"/>
                <w:i/>
                <w:sz w:val="20"/>
                <w:szCs w:val="20"/>
                <w:lang w:val="en-US"/>
              </w:rPr>
              <w:t>Independent variables</w:t>
            </w:r>
          </w:p>
        </w:tc>
        <w:tc>
          <w:tcPr>
            <w:cnfStyle w:val="000010000000"/>
            <w:tcW w:w="2622" w:type="dxa"/>
          </w:tcPr>
          <w:p w:rsidR="007448FE" w:rsidRPr="0090628E" w:rsidRDefault="007448FE" w:rsidP="00831442">
            <w:pPr>
              <w:jc w:val="both"/>
              <w:rPr>
                <w:rFonts w:ascii="Calibri" w:hAnsi="Calibri" w:cs="Times New Roman"/>
                <w:sz w:val="20"/>
                <w:szCs w:val="20"/>
                <w:lang w:val="en-US"/>
              </w:rPr>
            </w:pPr>
          </w:p>
        </w:tc>
        <w:tc>
          <w:tcPr>
            <w:tcW w:w="1956" w:type="dxa"/>
          </w:tcPr>
          <w:p w:rsidR="007448FE" w:rsidRPr="0090628E" w:rsidRDefault="007448FE" w:rsidP="00831442">
            <w:pPr>
              <w:jc w:val="both"/>
              <w:cnfStyle w:val="000000100000"/>
              <w:rPr>
                <w:rFonts w:ascii="Calibri" w:hAnsi="Calibri" w:cs="Times New Roman"/>
                <w:sz w:val="20"/>
                <w:szCs w:val="20"/>
                <w:lang w:val="en-US"/>
              </w:rPr>
            </w:pPr>
          </w:p>
        </w:tc>
        <w:tc>
          <w:tcPr>
            <w:cnfStyle w:val="000010000000"/>
            <w:tcW w:w="2566" w:type="dxa"/>
          </w:tcPr>
          <w:p w:rsidR="007448FE" w:rsidRPr="0090628E" w:rsidRDefault="007448FE" w:rsidP="00831442">
            <w:pPr>
              <w:jc w:val="both"/>
              <w:rPr>
                <w:rFonts w:ascii="Calibri" w:hAnsi="Calibri" w:cs="Times New Roman"/>
                <w:sz w:val="20"/>
                <w:szCs w:val="20"/>
                <w:lang w:val="en-US"/>
              </w:rPr>
            </w:pPr>
          </w:p>
        </w:tc>
      </w:tr>
      <w:tr w:rsidR="007448FE" w:rsidRPr="00A74256" w:rsidTr="00DD5CC1">
        <w:trPr>
          <w:trHeight w:val="207"/>
        </w:trPr>
        <w:tc>
          <w:tcPr>
            <w:cnfStyle w:val="001000000000"/>
            <w:tcW w:w="0" w:type="auto"/>
          </w:tcPr>
          <w:p w:rsidR="007448FE" w:rsidRPr="0090628E" w:rsidRDefault="007448FE" w:rsidP="00831442">
            <w:pPr>
              <w:jc w:val="both"/>
              <w:rPr>
                <w:rFonts w:ascii="Calibri" w:hAnsi="Calibri" w:cs="Times New Roman"/>
                <w:sz w:val="20"/>
                <w:szCs w:val="20"/>
                <w:lang w:val="en-US"/>
              </w:rPr>
            </w:pPr>
            <w:r w:rsidRPr="0090628E">
              <w:rPr>
                <w:rFonts w:ascii="Calibri" w:hAnsi="Calibri" w:cs="Times New Roman"/>
                <w:sz w:val="20"/>
                <w:szCs w:val="20"/>
                <w:lang w:val="en-US"/>
              </w:rPr>
              <w:t>FDI</w:t>
            </w:r>
          </w:p>
        </w:tc>
        <w:tc>
          <w:tcPr>
            <w:cnfStyle w:val="000010000000"/>
            <w:tcW w:w="2622" w:type="dxa"/>
          </w:tcPr>
          <w:p w:rsidR="007448FE" w:rsidRPr="00DD5CC1" w:rsidRDefault="007448FE" w:rsidP="00831442">
            <w:pPr>
              <w:jc w:val="both"/>
              <w:rPr>
                <w:rFonts w:ascii="Calibri" w:hAnsi="Calibri" w:cs="Times New Roman"/>
                <w:sz w:val="20"/>
                <w:szCs w:val="20"/>
                <w:lang w:val="en-US"/>
              </w:rPr>
            </w:pPr>
            <w:r w:rsidRPr="00DD5CC1">
              <w:rPr>
                <w:rFonts w:ascii="Calibri" w:hAnsi="Calibri" w:cs="Times New Roman"/>
                <w:sz w:val="20"/>
                <w:szCs w:val="20"/>
                <w:lang w:val="en-US"/>
              </w:rPr>
              <w:t>Log US inward FDI stock as a percentage of GDP</w:t>
            </w:r>
          </w:p>
        </w:tc>
        <w:tc>
          <w:tcPr>
            <w:tcW w:w="1956" w:type="dxa"/>
          </w:tcPr>
          <w:p w:rsidR="007448FE" w:rsidRPr="00DD5CC1" w:rsidRDefault="007448FE" w:rsidP="00831442">
            <w:pPr>
              <w:jc w:val="both"/>
              <w:cnfStyle w:val="000000000000"/>
              <w:rPr>
                <w:rFonts w:ascii="Calibri" w:hAnsi="Calibri" w:cs="Times New Roman"/>
                <w:sz w:val="20"/>
                <w:szCs w:val="20"/>
                <w:lang w:val="en-US"/>
              </w:rPr>
            </w:pPr>
            <w:r w:rsidRPr="00DD5CC1">
              <w:rPr>
                <w:rFonts w:ascii="Calibri" w:hAnsi="Calibri" w:cs="Times New Roman"/>
                <w:sz w:val="20"/>
                <w:szCs w:val="20"/>
                <w:lang w:val="en-US"/>
              </w:rPr>
              <w:t>UNCTAD, 1985-2005</w:t>
            </w:r>
          </w:p>
        </w:tc>
        <w:tc>
          <w:tcPr>
            <w:cnfStyle w:val="000010000000"/>
            <w:tcW w:w="2566" w:type="dxa"/>
          </w:tcPr>
          <w:p w:rsidR="007448FE" w:rsidRPr="00DD5CC1" w:rsidRDefault="007448FE" w:rsidP="00831442">
            <w:pPr>
              <w:jc w:val="both"/>
              <w:rPr>
                <w:rFonts w:ascii="Calibri" w:hAnsi="Calibri" w:cs="Times New Roman"/>
                <w:sz w:val="20"/>
                <w:szCs w:val="20"/>
                <w:lang w:val="en-US"/>
              </w:rPr>
            </w:pPr>
            <w:r w:rsidRPr="00DD5CC1">
              <w:rPr>
                <w:rFonts w:ascii="Calibri" w:hAnsi="Calibri" w:cs="Times New Roman"/>
                <w:b/>
                <w:sz w:val="20"/>
                <w:szCs w:val="20"/>
                <w:lang w:val="en-US"/>
              </w:rPr>
              <w:t>Positive</w:t>
            </w:r>
            <w:r w:rsidRPr="00DD5CC1">
              <w:rPr>
                <w:rFonts w:ascii="Calibri" w:hAnsi="Calibri" w:cs="Times New Roman"/>
                <w:sz w:val="20"/>
                <w:szCs w:val="20"/>
                <w:lang w:val="en-US"/>
              </w:rPr>
              <w:t xml:space="preserve">  (</w:t>
            </w:r>
            <w:r w:rsidR="00161796" w:rsidRPr="00DD5CC1">
              <w:rPr>
                <w:rFonts w:ascii="Calibri" w:hAnsi="Calibri" w:cs="Times New Roman"/>
                <w:sz w:val="20"/>
                <w:szCs w:val="20"/>
                <w:lang w:val="en-US"/>
              </w:rPr>
              <w:t>Borensztein</w:t>
            </w:r>
            <w:r w:rsidRPr="00DD5CC1">
              <w:rPr>
                <w:rFonts w:ascii="Calibri" w:hAnsi="Calibri" w:cs="Times New Roman"/>
                <w:sz w:val="20"/>
                <w:szCs w:val="20"/>
                <w:lang w:val="en-US"/>
              </w:rPr>
              <w:t>, 1998, Ram and Zhang, 2002)</w:t>
            </w:r>
          </w:p>
        </w:tc>
      </w:tr>
      <w:tr w:rsidR="007448FE" w:rsidRPr="00A74256" w:rsidTr="00DD5CC1">
        <w:trPr>
          <w:cnfStyle w:val="000000100000"/>
          <w:trHeight w:val="207"/>
        </w:trPr>
        <w:tc>
          <w:tcPr>
            <w:cnfStyle w:val="001000000000"/>
            <w:tcW w:w="0" w:type="auto"/>
          </w:tcPr>
          <w:p w:rsidR="007448FE" w:rsidRPr="0090628E" w:rsidRDefault="007448FE" w:rsidP="00831442">
            <w:pPr>
              <w:jc w:val="both"/>
              <w:rPr>
                <w:rFonts w:ascii="Calibri" w:hAnsi="Calibri" w:cs="Times New Roman"/>
                <w:sz w:val="20"/>
                <w:szCs w:val="20"/>
                <w:lang w:val="en-US"/>
              </w:rPr>
            </w:pPr>
            <w:r w:rsidRPr="0090628E">
              <w:rPr>
                <w:rFonts w:ascii="Calibri" w:hAnsi="Calibri" w:cs="Times New Roman"/>
                <w:sz w:val="20"/>
                <w:szCs w:val="20"/>
                <w:lang w:val="en-US"/>
              </w:rPr>
              <w:t>Horizontal FDI</w:t>
            </w:r>
          </w:p>
        </w:tc>
        <w:tc>
          <w:tcPr>
            <w:cnfStyle w:val="000010000000"/>
            <w:tcW w:w="2622" w:type="dxa"/>
          </w:tcPr>
          <w:p w:rsidR="007448FE" w:rsidRPr="00DD5CC1" w:rsidRDefault="00DD5CC1" w:rsidP="00DD5CC1">
            <w:pPr>
              <w:rPr>
                <w:rFonts w:ascii="Calibri" w:hAnsi="Calibri" w:cs="Times New Roman"/>
                <w:sz w:val="20"/>
                <w:szCs w:val="20"/>
                <w:lang w:val="en-US"/>
              </w:rPr>
            </w:pPr>
            <w:r w:rsidRPr="00DD5CC1">
              <w:rPr>
                <w:rFonts w:ascii="Calibri" w:hAnsi="Calibri" w:cs="Times New Roman"/>
                <w:sz w:val="20"/>
                <w:szCs w:val="20"/>
                <w:lang w:val="en-US"/>
              </w:rPr>
              <w:t xml:space="preserve">See </w:t>
            </w:r>
            <w:r w:rsidR="007448FE" w:rsidRPr="00DD5CC1">
              <w:rPr>
                <w:rFonts w:ascii="Calibri" w:hAnsi="Calibri" w:cs="Times New Roman"/>
                <w:sz w:val="20"/>
                <w:szCs w:val="20"/>
                <w:lang w:val="en-US"/>
              </w:rPr>
              <w:t>Appendix for calculation</w:t>
            </w:r>
          </w:p>
        </w:tc>
        <w:tc>
          <w:tcPr>
            <w:tcW w:w="1956" w:type="dxa"/>
          </w:tcPr>
          <w:p w:rsidR="007448FE" w:rsidRPr="00DD5CC1" w:rsidRDefault="007448FE" w:rsidP="00DD5CC1">
            <w:pPr>
              <w:cnfStyle w:val="000000100000"/>
              <w:rPr>
                <w:rFonts w:asciiTheme="minorHAnsi" w:hAnsiTheme="minorHAnsi" w:cs="Times New Roman"/>
                <w:sz w:val="20"/>
                <w:szCs w:val="20"/>
                <w:lang w:val="en-US"/>
              </w:rPr>
            </w:pPr>
            <w:r w:rsidRPr="00DD5CC1">
              <w:rPr>
                <w:rFonts w:asciiTheme="minorHAnsi" w:hAnsiTheme="minorHAnsi" w:cs="Times New Roman"/>
                <w:sz w:val="20"/>
                <w:szCs w:val="20"/>
                <w:lang w:val="en-US"/>
              </w:rPr>
              <w:t>US Bureau of Economic Analysis (BEA), UNCTAD, 1985-2005</w:t>
            </w:r>
          </w:p>
        </w:tc>
        <w:tc>
          <w:tcPr>
            <w:cnfStyle w:val="000010000000"/>
            <w:tcW w:w="2566"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b/>
                <w:sz w:val="20"/>
                <w:szCs w:val="20"/>
                <w:lang w:val="en-US"/>
              </w:rPr>
              <w:t>Positive</w:t>
            </w:r>
            <w:r w:rsidRPr="00DD5CC1">
              <w:rPr>
                <w:rFonts w:asciiTheme="minorHAnsi" w:hAnsiTheme="minorHAnsi" w:cs="Times New Roman"/>
                <w:sz w:val="20"/>
                <w:szCs w:val="20"/>
                <w:lang w:val="en-US"/>
              </w:rPr>
              <w:t xml:space="preserve"> (Beugelsdijk, 2008)</w:t>
            </w:r>
          </w:p>
        </w:tc>
      </w:tr>
      <w:tr w:rsidR="007448FE" w:rsidRPr="00A74256" w:rsidTr="00DD5CC1">
        <w:trPr>
          <w:trHeight w:val="219"/>
        </w:trPr>
        <w:tc>
          <w:tcPr>
            <w:cnfStyle w:val="001000000000"/>
            <w:tcW w:w="0" w:type="auto"/>
          </w:tcPr>
          <w:p w:rsidR="007448FE" w:rsidRPr="0090628E" w:rsidRDefault="007448FE" w:rsidP="00831442">
            <w:pPr>
              <w:jc w:val="both"/>
              <w:rPr>
                <w:rFonts w:ascii="Calibri" w:hAnsi="Calibri" w:cs="Times New Roman"/>
                <w:sz w:val="20"/>
                <w:szCs w:val="20"/>
                <w:lang w:val="en-US"/>
              </w:rPr>
            </w:pPr>
            <w:r w:rsidRPr="0090628E">
              <w:rPr>
                <w:rFonts w:ascii="Calibri" w:hAnsi="Calibri" w:cs="Times New Roman"/>
                <w:sz w:val="20"/>
                <w:szCs w:val="20"/>
                <w:lang w:val="en-US"/>
              </w:rPr>
              <w:t>Vertical FDI</w:t>
            </w:r>
          </w:p>
        </w:tc>
        <w:tc>
          <w:tcPr>
            <w:cnfStyle w:val="000010000000"/>
            <w:tcW w:w="2622" w:type="dxa"/>
          </w:tcPr>
          <w:p w:rsidR="007448FE" w:rsidRPr="00DD5CC1" w:rsidRDefault="007448FE" w:rsidP="00DD5CC1">
            <w:pPr>
              <w:rPr>
                <w:rFonts w:ascii="Calibri" w:hAnsi="Calibri" w:cs="Times New Roman"/>
                <w:sz w:val="20"/>
                <w:szCs w:val="20"/>
                <w:lang w:val="en-US"/>
              </w:rPr>
            </w:pPr>
            <w:r w:rsidRPr="00DD5CC1">
              <w:rPr>
                <w:rFonts w:ascii="Calibri" w:hAnsi="Calibri" w:cs="Times New Roman"/>
                <w:sz w:val="20"/>
                <w:szCs w:val="20"/>
                <w:lang w:val="en-US"/>
              </w:rPr>
              <w:t>See Appendix for calculation</w:t>
            </w:r>
          </w:p>
        </w:tc>
        <w:tc>
          <w:tcPr>
            <w:tcW w:w="1956" w:type="dxa"/>
          </w:tcPr>
          <w:p w:rsidR="007448FE" w:rsidRPr="00DD5CC1" w:rsidRDefault="007448FE" w:rsidP="00DD5CC1">
            <w:pPr>
              <w:cnfStyle w:val="000000000000"/>
              <w:rPr>
                <w:rFonts w:asciiTheme="minorHAnsi" w:hAnsiTheme="minorHAnsi" w:cs="Times New Roman"/>
                <w:sz w:val="20"/>
                <w:szCs w:val="20"/>
                <w:lang w:val="en-US"/>
              </w:rPr>
            </w:pPr>
            <w:r w:rsidRPr="00DD5CC1">
              <w:rPr>
                <w:rFonts w:asciiTheme="minorHAnsi" w:hAnsiTheme="minorHAnsi" w:cs="Times New Roman"/>
                <w:sz w:val="20"/>
                <w:szCs w:val="20"/>
                <w:lang w:val="en-US"/>
              </w:rPr>
              <w:t>US Bureau of Economic Analysis (BEA), UNCTAD, 1985-2005</w:t>
            </w:r>
          </w:p>
        </w:tc>
        <w:tc>
          <w:tcPr>
            <w:cnfStyle w:val="000010000000"/>
            <w:tcW w:w="2566"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b/>
                <w:sz w:val="20"/>
                <w:szCs w:val="20"/>
                <w:lang w:val="en-US"/>
              </w:rPr>
              <w:t>Positive</w:t>
            </w:r>
            <w:r w:rsidRPr="00DD5CC1">
              <w:rPr>
                <w:rFonts w:asciiTheme="minorHAnsi" w:hAnsiTheme="minorHAnsi" w:cs="Times New Roman"/>
                <w:sz w:val="20"/>
                <w:szCs w:val="20"/>
                <w:lang w:val="en-US"/>
              </w:rPr>
              <w:t xml:space="preserve"> (Beugelsdijk, 2008)</w:t>
            </w:r>
          </w:p>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sz w:val="20"/>
                <w:szCs w:val="20"/>
                <w:lang w:val="en-US"/>
              </w:rPr>
              <w:t>Negative (Alfaro, 2003)</w:t>
            </w:r>
          </w:p>
        </w:tc>
      </w:tr>
      <w:tr w:rsidR="007448FE" w:rsidRPr="00A74256" w:rsidTr="00DD5CC1">
        <w:trPr>
          <w:cnfStyle w:val="000000100000"/>
          <w:trHeight w:val="207"/>
        </w:trPr>
        <w:tc>
          <w:tcPr>
            <w:cnfStyle w:val="001000000000"/>
            <w:tcW w:w="0" w:type="auto"/>
          </w:tcPr>
          <w:p w:rsidR="007448FE" w:rsidRPr="0090628E" w:rsidRDefault="007448FE" w:rsidP="00831442">
            <w:pPr>
              <w:jc w:val="both"/>
              <w:rPr>
                <w:rFonts w:ascii="Calibri" w:hAnsi="Calibri" w:cs="Times New Roman"/>
                <w:sz w:val="20"/>
                <w:szCs w:val="20"/>
                <w:lang w:val="en-US"/>
              </w:rPr>
            </w:pPr>
            <w:r w:rsidRPr="0090628E">
              <w:rPr>
                <w:rFonts w:ascii="Calibri" w:hAnsi="Calibri" w:cs="Times New Roman"/>
                <w:sz w:val="20"/>
                <w:szCs w:val="20"/>
                <w:lang w:val="en-US"/>
              </w:rPr>
              <w:t>Export-platform FDI</w:t>
            </w:r>
          </w:p>
        </w:tc>
        <w:tc>
          <w:tcPr>
            <w:cnfStyle w:val="000010000000"/>
            <w:tcW w:w="2622" w:type="dxa"/>
          </w:tcPr>
          <w:p w:rsidR="007448FE" w:rsidRPr="00DD5CC1" w:rsidRDefault="007448FE" w:rsidP="00DD5CC1">
            <w:pPr>
              <w:rPr>
                <w:rFonts w:ascii="Calibri" w:hAnsi="Calibri" w:cs="Times New Roman"/>
                <w:sz w:val="20"/>
                <w:szCs w:val="20"/>
                <w:lang w:val="en-US"/>
              </w:rPr>
            </w:pPr>
            <w:r w:rsidRPr="00DD5CC1">
              <w:rPr>
                <w:rFonts w:ascii="Calibri" w:hAnsi="Calibri" w:cs="Times New Roman"/>
                <w:sz w:val="20"/>
                <w:szCs w:val="20"/>
                <w:lang w:val="en-US"/>
              </w:rPr>
              <w:t>See Appendix for calculation</w:t>
            </w:r>
          </w:p>
        </w:tc>
        <w:tc>
          <w:tcPr>
            <w:tcW w:w="1956" w:type="dxa"/>
          </w:tcPr>
          <w:p w:rsidR="007448FE" w:rsidRPr="00DD5CC1" w:rsidRDefault="007448FE" w:rsidP="00DD5CC1">
            <w:pPr>
              <w:cnfStyle w:val="000000100000"/>
              <w:rPr>
                <w:rFonts w:asciiTheme="minorHAnsi" w:hAnsiTheme="minorHAnsi" w:cs="Times New Roman"/>
                <w:sz w:val="20"/>
                <w:szCs w:val="20"/>
                <w:lang w:val="en-US"/>
              </w:rPr>
            </w:pPr>
            <w:r w:rsidRPr="00DD5CC1">
              <w:rPr>
                <w:rFonts w:asciiTheme="minorHAnsi" w:hAnsiTheme="minorHAnsi" w:cs="Times New Roman"/>
                <w:sz w:val="20"/>
                <w:szCs w:val="20"/>
                <w:lang w:val="en-US"/>
              </w:rPr>
              <w:t>US Bureau of Economic Analysis (BEA), UNCTAD, 1985-2005</w:t>
            </w:r>
          </w:p>
        </w:tc>
        <w:tc>
          <w:tcPr>
            <w:cnfStyle w:val="000010000000"/>
            <w:tcW w:w="2566"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b/>
                <w:sz w:val="20"/>
                <w:szCs w:val="20"/>
                <w:lang w:val="en-US"/>
              </w:rPr>
              <w:t>Positive</w:t>
            </w:r>
            <w:r w:rsidR="00DD5CC1" w:rsidRPr="00DD5CC1">
              <w:rPr>
                <w:rFonts w:asciiTheme="minorHAnsi" w:hAnsiTheme="minorHAnsi" w:cs="Times New Roman"/>
                <w:sz w:val="20"/>
                <w:szCs w:val="20"/>
                <w:lang w:val="en-US"/>
              </w:rPr>
              <w:t xml:space="preserve"> (Nunnenkamp </w:t>
            </w:r>
            <w:r w:rsidRPr="00DD5CC1">
              <w:rPr>
                <w:rFonts w:asciiTheme="minorHAnsi" w:hAnsiTheme="minorHAnsi" w:cs="Times New Roman"/>
                <w:sz w:val="20"/>
                <w:szCs w:val="20"/>
                <w:lang w:val="en-US"/>
              </w:rPr>
              <w:t xml:space="preserve">and Spatz,2004) </w:t>
            </w:r>
          </w:p>
        </w:tc>
      </w:tr>
      <w:tr w:rsidR="007448FE" w:rsidRPr="00A74256" w:rsidTr="00DD5CC1">
        <w:trPr>
          <w:trHeight w:val="207"/>
        </w:trPr>
        <w:tc>
          <w:tcPr>
            <w:cnfStyle w:val="001000000000"/>
            <w:tcW w:w="0" w:type="auto"/>
          </w:tcPr>
          <w:p w:rsidR="007448FE" w:rsidRPr="0090628E" w:rsidRDefault="007F5382" w:rsidP="00831442">
            <w:pPr>
              <w:jc w:val="both"/>
              <w:rPr>
                <w:rFonts w:ascii="Calibri" w:hAnsi="Calibri" w:cs="Times New Roman"/>
                <w:sz w:val="20"/>
                <w:szCs w:val="20"/>
                <w:lang w:val="en-US"/>
              </w:rPr>
            </w:pPr>
            <w:r>
              <w:rPr>
                <w:rFonts w:ascii="Calibri" w:hAnsi="Calibri" w:cs="Times New Roman"/>
                <w:sz w:val="20"/>
                <w:szCs w:val="20"/>
                <w:lang w:val="en-US"/>
              </w:rPr>
              <w:t>Initial_</w:t>
            </w:r>
            <w:r w:rsidR="007448FE" w:rsidRPr="0090628E">
              <w:rPr>
                <w:rFonts w:ascii="Calibri" w:hAnsi="Calibri" w:cs="Times New Roman"/>
                <w:sz w:val="20"/>
                <w:szCs w:val="20"/>
                <w:lang w:val="en-US"/>
              </w:rPr>
              <w:t>GDP</w:t>
            </w:r>
          </w:p>
        </w:tc>
        <w:tc>
          <w:tcPr>
            <w:cnfStyle w:val="000010000000"/>
            <w:tcW w:w="2622" w:type="dxa"/>
          </w:tcPr>
          <w:p w:rsidR="007448FE" w:rsidRPr="00DD5CC1" w:rsidRDefault="007F5382" w:rsidP="00DD5CC1">
            <w:pPr>
              <w:rPr>
                <w:rFonts w:asciiTheme="minorHAnsi" w:hAnsiTheme="minorHAnsi" w:cs="Times New Roman"/>
                <w:sz w:val="20"/>
                <w:szCs w:val="20"/>
                <w:lang w:val="en-US"/>
              </w:rPr>
            </w:pPr>
            <w:r>
              <w:rPr>
                <w:rFonts w:asciiTheme="minorHAnsi" w:hAnsiTheme="minorHAnsi" w:cs="Times New Roman"/>
                <w:sz w:val="20"/>
                <w:szCs w:val="20"/>
                <w:lang w:val="en-US"/>
              </w:rPr>
              <w:t>Log Initial_</w:t>
            </w:r>
            <w:r w:rsidR="007448FE" w:rsidRPr="00DD5CC1">
              <w:rPr>
                <w:rFonts w:asciiTheme="minorHAnsi" w:hAnsiTheme="minorHAnsi" w:cs="Times New Roman"/>
                <w:sz w:val="20"/>
                <w:szCs w:val="20"/>
                <w:lang w:val="en-US"/>
              </w:rPr>
              <w:t>GDP starting year 1985</w:t>
            </w:r>
          </w:p>
        </w:tc>
        <w:tc>
          <w:tcPr>
            <w:tcW w:w="1956" w:type="dxa"/>
          </w:tcPr>
          <w:p w:rsidR="007448FE" w:rsidRPr="00DD5CC1" w:rsidRDefault="007448FE" w:rsidP="00DD5CC1">
            <w:pPr>
              <w:cnfStyle w:val="000000000000"/>
              <w:rPr>
                <w:rFonts w:asciiTheme="minorHAnsi" w:hAnsiTheme="minorHAnsi" w:cs="Times New Roman"/>
                <w:sz w:val="20"/>
                <w:szCs w:val="20"/>
                <w:lang w:val="en-US"/>
              </w:rPr>
            </w:pPr>
          </w:p>
        </w:tc>
        <w:tc>
          <w:tcPr>
            <w:cnfStyle w:val="000010000000"/>
            <w:tcW w:w="2566"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b/>
                <w:sz w:val="20"/>
                <w:szCs w:val="20"/>
                <w:lang w:val="en-US"/>
              </w:rPr>
              <w:t>Negative</w:t>
            </w:r>
            <w:r w:rsidRPr="00DD5CC1">
              <w:rPr>
                <w:rFonts w:asciiTheme="minorHAnsi" w:hAnsiTheme="minorHAnsi" w:cs="Times New Roman"/>
                <w:sz w:val="20"/>
                <w:szCs w:val="20"/>
                <w:lang w:val="en-US"/>
              </w:rPr>
              <w:t xml:space="preserve"> (Barro, 1991, Mankiw et al 1992)</w:t>
            </w:r>
          </w:p>
        </w:tc>
      </w:tr>
      <w:tr w:rsidR="007448FE" w:rsidRPr="00A74256" w:rsidTr="00DD5CC1">
        <w:trPr>
          <w:cnfStyle w:val="000000100000"/>
          <w:trHeight w:val="207"/>
        </w:trPr>
        <w:tc>
          <w:tcPr>
            <w:cnfStyle w:val="001000000000"/>
            <w:tcW w:w="0" w:type="auto"/>
          </w:tcPr>
          <w:p w:rsidR="007448FE" w:rsidRPr="0090628E" w:rsidRDefault="007448FE" w:rsidP="00831442">
            <w:pPr>
              <w:jc w:val="both"/>
              <w:rPr>
                <w:rFonts w:ascii="Calibri" w:hAnsi="Calibri" w:cs="Times New Roman"/>
                <w:sz w:val="20"/>
                <w:szCs w:val="20"/>
                <w:lang w:val="en-US"/>
              </w:rPr>
            </w:pPr>
            <w:r w:rsidRPr="0090628E">
              <w:rPr>
                <w:rFonts w:ascii="Calibri" w:hAnsi="Calibri" w:cs="Times New Roman"/>
                <w:sz w:val="20"/>
                <w:szCs w:val="20"/>
                <w:lang w:val="en-US"/>
              </w:rPr>
              <w:t>Investment</w:t>
            </w:r>
          </w:p>
        </w:tc>
        <w:tc>
          <w:tcPr>
            <w:cnfStyle w:val="000010000000"/>
            <w:tcW w:w="2622"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sz w:val="20"/>
                <w:szCs w:val="20"/>
                <w:lang w:val="en-US"/>
              </w:rPr>
              <w:t>Log Gross fixed capital formation as a percentage of GDP</w:t>
            </w:r>
          </w:p>
        </w:tc>
        <w:tc>
          <w:tcPr>
            <w:tcW w:w="1956" w:type="dxa"/>
          </w:tcPr>
          <w:p w:rsidR="007448FE" w:rsidRPr="00DD5CC1" w:rsidRDefault="007448FE" w:rsidP="00DD5CC1">
            <w:pPr>
              <w:cnfStyle w:val="000000100000"/>
              <w:rPr>
                <w:rFonts w:asciiTheme="minorHAnsi" w:hAnsiTheme="minorHAnsi" w:cs="Times New Roman"/>
                <w:sz w:val="20"/>
                <w:szCs w:val="20"/>
                <w:lang w:val="en-US"/>
              </w:rPr>
            </w:pPr>
            <w:r w:rsidRPr="00DD5CC1">
              <w:rPr>
                <w:rFonts w:asciiTheme="minorHAnsi" w:hAnsiTheme="minorHAnsi" w:cs="Times New Roman"/>
                <w:sz w:val="20"/>
                <w:szCs w:val="20"/>
                <w:lang w:val="en-US"/>
              </w:rPr>
              <w:t>WDI, 1985-2005</w:t>
            </w:r>
          </w:p>
        </w:tc>
        <w:tc>
          <w:tcPr>
            <w:cnfStyle w:val="000010000000"/>
            <w:tcW w:w="2566"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b/>
                <w:sz w:val="20"/>
                <w:szCs w:val="20"/>
                <w:lang w:val="en-US"/>
              </w:rPr>
              <w:t>positive</w:t>
            </w:r>
            <w:r w:rsidRPr="00DD5CC1">
              <w:rPr>
                <w:rFonts w:asciiTheme="minorHAnsi" w:hAnsiTheme="minorHAnsi" w:cs="Times New Roman"/>
                <w:sz w:val="20"/>
                <w:szCs w:val="20"/>
                <w:lang w:val="en-US"/>
              </w:rPr>
              <w:t xml:space="preserve"> (Barro, 1991)</w:t>
            </w:r>
          </w:p>
        </w:tc>
      </w:tr>
      <w:tr w:rsidR="007448FE" w:rsidRPr="00A74256" w:rsidTr="00DD5CC1">
        <w:trPr>
          <w:trHeight w:val="207"/>
        </w:trPr>
        <w:tc>
          <w:tcPr>
            <w:cnfStyle w:val="001000000000"/>
            <w:tcW w:w="0" w:type="auto"/>
          </w:tcPr>
          <w:p w:rsidR="007448FE" w:rsidRPr="0090628E" w:rsidRDefault="007448FE" w:rsidP="00831442">
            <w:pPr>
              <w:jc w:val="both"/>
              <w:rPr>
                <w:rFonts w:ascii="Calibri" w:hAnsi="Calibri" w:cs="Times New Roman"/>
                <w:sz w:val="20"/>
                <w:szCs w:val="20"/>
                <w:lang w:val="en-US"/>
              </w:rPr>
            </w:pPr>
            <w:r w:rsidRPr="0090628E">
              <w:rPr>
                <w:rFonts w:ascii="Calibri" w:hAnsi="Calibri" w:cs="Times New Roman"/>
                <w:sz w:val="20"/>
                <w:szCs w:val="20"/>
                <w:lang w:val="en-US"/>
              </w:rPr>
              <w:t>Openness</w:t>
            </w:r>
          </w:p>
        </w:tc>
        <w:tc>
          <w:tcPr>
            <w:cnfStyle w:val="000010000000"/>
            <w:tcW w:w="2622"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sz w:val="20"/>
                <w:szCs w:val="20"/>
                <w:lang w:val="en-US"/>
              </w:rPr>
              <w:t>Log Export and import of goods and services as a percentage of GDP</w:t>
            </w:r>
          </w:p>
        </w:tc>
        <w:tc>
          <w:tcPr>
            <w:tcW w:w="1956" w:type="dxa"/>
          </w:tcPr>
          <w:p w:rsidR="007448FE" w:rsidRPr="00DD5CC1" w:rsidRDefault="007448FE" w:rsidP="00DD5CC1">
            <w:pPr>
              <w:cnfStyle w:val="000000000000"/>
              <w:rPr>
                <w:rFonts w:asciiTheme="minorHAnsi" w:hAnsiTheme="minorHAnsi" w:cs="Times New Roman"/>
                <w:sz w:val="20"/>
                <w:szCs w:val="20"/>
                <w:lang w:val="en-US"/>
              </w:rPr>
            </w:pPr>
            <w:r w:rsidRPr="00DD5CC1">
              <w:rPr>
                <w:rFonts w:asciiTheme="minorHAnsi" w:hAnsiTheme="minorHAnsi" w:cs="Times New Roman"/>
                <w:sz w:val="20"/>
                <w:szCs w:val="20"/>
                <w:lang w:val="en-US"/>
              </w:rPr>
              <w:t>WDI, 1985-2005</w:t>
            </w:r>
          </w:p>
        </w:tc>
        <w:tc>
          <w:tcPr>
            <w:cnfStyle w:val="000010000000"/>
            <w:tcW w:w="2566" w:type="dxa"/>
          </w:tcPr>
          <w:p w:rsidR="007448FE" w:rsidRPr="00DD5CC1" w:rsidRDefault="007448FE" w:rsidP="00DD5CC1">
            <w:pPr>
              <w:rPr>
                <w:rFonts w:asciiTheme="minorHAnsi" w:hAnsiTheme="minorHAnsi"/>
                <w:sz w:val="20"/>
                <w:szCs w:val="20"/>
                <w:lang w:val="fr-FR"/>
              </w:rPr>
            </w:pPr>
            <w:r w:rsidRPr="00DD5CC1">
              <w:rPr>
                <w:rFonts w:asciiTheme="minorHAnsi" w:hAnsiTheme="minorHAnsi" w:cs="Times New Roman"/>
                <w:b/>
                <w:sz w:val="20"/>
                <w:szCs w:val="20"/>
                <w:lang w:val="fr-FR"/>
              </w:rPr>
              <w:t xml:space="preserve">Positive </w:t>
            </w:r>
            <w:r w:rsidRPr="00DD5CC1">
              <w:rPr>
                <w:rFonts w:asciiTheme="minorHAnsi" w:hAnsiTheme="minorHAnsi"/>
                <w:sz w:val="20"/>
                <w:szCs w:val="20"/>
                <w:lang w:val="fr-FR"/>
              </w:rPr>
              <w:t>(</w:t>
            </w:r>
            <w:proofErr w:type="spellStart"/>
            <w:r w:rsidRPr="00DD5CC1">
              <w:rPr>
                <w:rFonts w:asciiTheme="minorHAnsi" w:hAnsiTheme="minorHAnsi"/>
                <w:sz w:val="20"/>
                <w:szCs w:val="20"/>
                <w:lang w:val="fr-FR"/>
              </w:rPr>
              <w:t>Esfahani</w:t>
            </w:r>
            <w:proofErr w:type="spellEnd"/>
            <w:r w:rsidRPr="00DD5CC1">
              <w:rPr>
                <w:rFonts w:asciiTheme="minorHAnsi" w:hAnsiTheme="minorHAnsi"/>
                <w:sz w:val="20"/>
                <w:szCs w:val="20"/>
                <w:lang w:val="fr-FR"/>
              </w:rPr>
              <w:t>, (1991. Balasubramanyan et al (1996))</w:t>
            </w:r>
          </w:p>
          <w:p w:rsidR="007448FE" w:rsidRPr="00DD5CC1" w:rsidRDefault="007448FE" w:rsidP="00DD5CC1">
            <w:pPr>
              <w:rPr>
                <w:rFonts w:asciiTheme="minorHAnsi" w:hAnsiTheme="minorHAnsi" w:cs="Times New Roman"/>
                <w:sz w:val="20"/>
                <w:szCs w:val="20"/>
                <w:lang w:val="fr-FR"/>
              </w:rPr>
            </w:pPr>
          </w:p>
        </w:tc>
      </w:tr>
      <w:tr w:rsidR="007448FE" w:rsidRPr="00A74256" w:rsidTr="00DD5CC1">
        <w:trPr>
          <w:cnfStyle w:val="000000100000"/>
          <w:trHeight w:val="207"/>
        </w:trPr>
        <w:tc>
          <w:tcPr>
            <w:cnfStyle w:val="001000000000"/>
            <w:tcW w:w="0" w:type="auto"/>
          </w:tcPr>
          <w:p w:rsidR="007448FE" w:rsidRPr="0090628E" w:rsidRDefault="007448FE" w:rsidP="00831442">
            <w:pPr>
              <w:jc w:val="both"/>
              <w:rPr>
                <w:rFonts w:ascii="Calibri" w:hAnsi="Calibri" w:cs="Times New Roman"/>
                <w:sz w:val="20"/>
                <w:szCs w:val="20"/>
                <w:lang w:val="en-US"/>
              </w:rPr>
            </w:pPr>
            <w:r w:rsidRPr="0090628E">
              <w:rPr>
                <w:rFonts w:ascii="Calibri" w:hAnsi="Calibri" w:cs="Times New Roman"/>
                <w:sz w:val="20"/>
                <w:szCs w:val="20"/>
                <w:lang w:val="en-US"/>
              </w:rPr>
              <w:t>Inflation</w:t>
            </w:r>
          </w:p>
        </w:tc>
        <w:tc>
          <w:tcPr>
            <w:cnfStyle w:val="000010000000"/>
            <w:tcW w:w="2622"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sz w:val="20"/>
                <w:szCs w:val="20"/>
                <w:lang w:val="en-US"/>
              </w:rPr>
              <w:t>Percentages changes in the GDP deflator</w:t>
            </w:r>
          </w:p>
        </w:tc>
        <w:tc>
          <w:tcPr>
            <w:tcW w:w="1956" w:type="dxa"/>
          </w:tcPr>
          <w:p w:rsidR="007448FE" w:rsidRPr="00DD5CC1" w:rsidRDefault="007448FE" w:rsidP="00DD5CC1">
            <w:pPr>
              <w:cnfStyle w:val="000000100000"/>
              <w:rPr>
                <w:rFonts w:asciiTheme="minorHAnsi" w:hAnsiTheme="minorHAnsi" w:cs="Times New Roman"/>
                <w:sz w:val="20"/>
                <w:szCs w:val="20"/>
                <w:lang w:val="en-US"/>
              </w:rPr>
            </w:pPr>
            <w:r w:rsidRPr="00DD5CC1">
              <w:rPr>
                <w:rFonts w:asciiTheme="minorHAnsi" w:hAnsiTheme="minorHAnsi" w:cs="Times New Roman"/>
                <w:sz w:val="20"/>
                <w:szCs w:val="20"/>
                <w:lang w:val="en-US"/>
              </w:rPr>
              <w:t>WDI, 1985-2005</w:t>
            </w:r>
          </w:p>
        </w:tc>
        <w:tc>
          <w:tcPr>
            <w:cnfStyle w:val="000010000000"/>
            <w:tcW w:w="2566"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b/>
                <w:sz w:val="20"/>
                <w:szCs w:val="20"/>
                <w:lang w:val="en-US"/>
              </w:rPr>
              <w:t>Negative</w:t>
            </w:r>
            <w:r w:rsidR="00161796" w:rsidRPr="00DD5CC1">
              <w:rPr>
                <w:rFonts w:asciiTheme="minorHAnsi" w:hAnsiTheme="minorHAnsi" w:cs="Times New Roman"/>
                <w:sz w:val="20"/>
                <w:szCs w:val="20"/>
                <w:lang w:val="en-US"/>
              </w:rPr>
              <w:t xml:space="preserve"> (</w:t>
            </w:r>
            <w:proofErr w:type="spellStart"/>
            <w:r w:rsidR="00161796" w:rsidRPr="00DD5CC1">
              <w:rPr>
                <w:rFonts w:asciiTheme="minorHAnsi" w:hAnsiTheme="minorHAnsi" w:cs="Times New Roman"/>
                <w:sz w:val="20"/>
                <w:szCs w:val="20"/>
                <w:lang w:val="en-US"/>
              </w:rPr>
              <w:t>Gokal</w:t>
            </w:r>
            <w:proofErr w:type="spellEnd"/>
            <w:r w:rsidR="00161796" w:rsidRPr="00DD5CC1">
              <w:rPr>
                <w:rFonts w:asciiTheme="minorHAnsi" w:hAnsiTheme="minorHAnsi" w:cs="Times New Roman"/>
                <w:sz w:val="20"/>
                <w:szCs w:val="20"/>
                <w:lang w:val="en-US"/>
              </w:rPr>
              <w:t xml:space="preserve"> and </w:t>
            </w:r>
            <w:proofErr w:type="spellStart"/>
            <w:r w:rsidRPr="00DD5CC1">
              <w:rPr>
                <w:rFonts w:asciiTheme="minorHAnsi" w:hAnsiTheme="minorHAnsi" w:cs="Times New Roman"/>
                <w:sz w:val="20"/>
                <w:szCs w:val="20"/>
                <w:lang w:val="en-US"/>
              </w:rPr>
              <w:t>Hanif</w:t>
            </w:r>
            <w:proofErr w:type="spellEnd"/>
            <w:r w:rsidRPr="00DD5CC1">
              <w:rPr>
                <w:rFonts w:asciiTheme="minorHAnsi" w:hAnsiTheme="minorHAnsi" w:cs="Times New Roman"/>
                <w:sz w:val="20"/>
                <w:szCs w:val="20"/>
                <w:lang w:val="en-US"/>
              </w:rPr>
              <w:t>, 2004). Zhang, 2001)</w:t>
            </w:r>
          </w:p>
        </w:tc>
      </w:tr>
      <w:tr w:rsidR="007448FE" w:rsidRPr="00A74256" w:rsidTr="00DD5CC1">
        <w:trPr>
          <w:trHeight w:val="207"/>
        </w:trPr>
        <w:tc>
          <w:tcPr>
            <w:cnfStyle w:val="001000000000"/>
            <w:tcW w:w="0" w:type="auto"/>
          </w:tcPr>
          <w:p w:rsidR="007448FE" w:rsidRPr="0090628E" w:rsidRDefault="007448FE" w:rsidP="00831442">
            <w:pPr>
              <w:jc w:val="both"/>
              <w:rPr>
                <w:rFonts w:ascii="Calibri" w:hAnsi="Calibri" w:cs="Times New Roman"/>
                <w:sz w:val="20"/>
                <w:szCs w:val="20"/>
                <w:lang w:val="en-US"/>
              </w:rPr>
            </w:pPr>
            <w:r w:rsidRPr="0090628E">
              <w:rPr>
                <w:rFonts w:ascii="Calibri" w:hAnsi="Calibri" w:cs="Times New Roman"/>
                <w:sz w:val="20"/>
                <w:szCs w:val="20"/>
                <w:lang w:val="en-US"/>
              </w:rPr>
              <w:t>Financial development</w:t>
            </w:r>
          </w:p>
        </w:tc>
        <w:tc>
          <w:tcPr>
            <w:cnfStyle w:val="000010000000"/>
            <w:tcW w:w="2622"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sz w:val="20"/>
                <w:szCs w:val="20"/>
                <w:lang w:val="en-US"/>
              </w:rPr>
              <w:t xml:space="preserve"> Log Domestic credit to private sector as a percentage of GDP</w:t>
            </w:r>
          </w:p>
        </w:tc>
        <w:tc>
          <w:tcPr>
            <w:tcW w:w="1956" w:type="dxa"/>
          </w:tcPr>
          <w:p w:rsidR="007448FE" w:rsidRPr="00DD5CC1" w:rsidRDefault="007448FE" w:rsidP="00DD5CC1">
            <w:pPr>
              <w:cnfStyle w:val="000000000000"/>
              <w:rPr>
                <w:rFonts w:asciiTheme="minorHAnsi" w:hAnsiTheme="minorHAnsi" w:cs="Times New Roman"/>
                <w:sz w:val="20"/>
                <w:szCs w:val="20"/>
                <w:lang w:val="en-US"/>
              </w:rPr>
            </w:pPr>
            <w:r w:rsidRPr="00DD5CC1">
              <w:rPr>
                <w:rFonts w:asciiTheme="minorHAnsi" w:hAnsiTheme="minorHAnsi" w:cs="Times New Roman"/>
                <w:sz w:val="20"/>
                <w:szCs w:val="20"/>
                <w:lang w:val="en-US"/>
              </w:rPr>
              <w:t>WDI, 1985-2005</w:t>
            </w:r>
          </w:p>
        </w:tc>
        <w:tc>
          <w:tcPr>
            <w:cnfStyle w:val="000010000000"/>
            <w:tcW w:w="2566" w:type="dxa"/>
          </w:tcPr>
          <w:p w:rsidR="007448FE" w:rsidRPr="00DD5CC1" w:rsidRDefault="00A44702" w:rsidP="00DD5CC1">
            <w:pPr>
              <w:rPr>
                <w:rFonts w:asciiTheme="minorHAnsi" w:hAnsiTheme="minorHAnsi" w:cs="Times New Roman"/>
                <w:sz w:val="20"/>
                <w:szCs w:val="20"/>
                <w:lang w:val="en-US"/>
              </w:rPr>
            </w:pPr>
            <w:r w:rsidRPr="00DD5CC1">
              <w:rPr>
                <w:rFonts w:asciiTheme="minorHAnsi" w:hAnsiTheme="minorHAnsi" w:cs="Times New Roman"/>
                <w:b/>
                <w:sz w:val="20"/>
                <w:szCs w:val="20"/>
                <w:lang w:val="en-US"/>
              </w:rPr>
              <w:t>Positive</w:t>
            </w:r>
            <w:r w:rsidRPr="00DD5CC1">
              <w:rPr>
                <w:rFonts w:asciiTheme="minorHAnsi" w:hAnsiTheme="minorHAnsi" w:cs="Times New Roman"/>
                <w:sz w:val="20"/>
                <w:szCs w:val="20"/>
                <w:lang w:val="en-US"/>
              </w:rPr>
              <w:t xml:space="preserve"> (</w:t>
            </w:r>
            <w:r w:rsidR="007448FE" w:rsidRPr="00DD5CC1">
              <w:rPr>
                <w:rFonts w:asciiTheme="minorHAnsi" w:hAnsiTheme="minorHAnsi" w:cs="Times New Roman"/>
                <w:sz w:val="20"/>
                <w:szCs w:val="20"/>
                <w:lang w:val="en-US"/>
              </w:rPr>
              <w:t xml:space="preserve">Kahn, 1999, Alfaro, 2004, Levine et al 2005. Hermes and </w:t>
            </w:r>
            <w:proofErr w:type="spellStart"/>
            <w:r w:rsidR="007448FE" w:rsidRPr="00DD5CC1">
              <w:rPr>
                <w:rFonts w:asciiTheme="minorHAnsi" w:hAnsiTheme="minorHAnsi" w:cs="Times New Roman"/>
                <w:sz w:val="20"/>
                <w:szCs w:val="20"/>
                <w:lang w:val="en-US"/>
              </w:rPr>
              <w:t>Lensink</w:t>
            </w:r>
            <w:proofErr w:type="spellEnd"/>
            <w:r w:rsidR="007448FE" w:rsidRPr="00DD5CC1">
              <w:rPr>
                <w:rFonts w:asciiTheme="minorHAnsi" w:hAnsiTheme="minorHAnsi" w:cs="Times New Roman"/>
                <w:sz w:val="20"/>
                <w:szCs w:val="20"/>
                <w:lang w:val="en-US"/>
              </w:rPr>
              <w:t xml:space="preserve"> 2003, Li, 2007)</w:t>
            </w:r>
          </w:p>
        </w:tc>
      </w:tr>
      <w:tr w:rsidR="007448FE" w:rsidRPr="00A74256" w:rsidTr="00DD5CC1">
        <w:trPr>
          <w:cnfStyle w:val="000000100000"/>
          <w:trHeight w:val="650"/>
        </w:trPr>
        <w:tc>
          <w:tcPr>
            <w:cnfStyle w:val="001000000000"/>
            <w:tcW w:w="0" w:type="auto"/>
          </w:tcPr>
          <w:p w:rsidR="007448FE" w:rsidRPr="0090628E" w:rsidRDefault="007448FE" w:rsidP="00831442">
            <w:pPr>
              <w:jc w:val="both"/>
              <w:rPr>
                <w:rFonts w:ascii="Calibri" w:hAnsi="Calibri" w:cs="Times New Roman"/>
                <w:sz w:val="20"/>
                <w:szCs w:val="20"/>
                <w:lang w:val="en-US"/>
              </w:rPr>
            </w:pPr>
            <w:r w:rsidRPr="0090628E">
              <w:rPr>
                <w:rFonts w:ascii="Calibri" w:hAnsi="Calibri" w:cs="Times New Roman"/>
                <w:sz w:val="20"/>
                <w:szCs w:val="20"/>
                <w:lang w:val="en-US"/>
              </w:rPr>
              <w:t xml:space="preserve">Human </w:t>
            </w:r>
            <w:r w:rsidR="00A44702" w:rsidRPr="0090628E">
              <w:rPr>
                <w:rFonts w:ascii="Calibri" w:hAnsi="Calibri" w:cs="Times New Roman"/>
                <w:sz w:val="20"/>
                <w:szCs w:val="20"/>
                <w:lang w:val="en-US"/>
              </w:rPr>
              <w:t>Capital</w:t>
            </w:r>
          </w:p>
        </w:tc>
        <w:tc>
          <w:tcPr>
            <w:cnfStyle w:val="000010000000"/>
            <w:tcW w:w="2622"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sz w:val="20"/>
                <w:szCs w:val="20"/>
                <w:lang w:val="en-US"/>
              </w:rPr>
              <w:t>Log initial Average year</w:t>
            </w:r>
            <w:r w:rsidR="00DD5CC1">
              <w:rPr>
                <w:rFonts w:asciiTheme="minorHAnsi" w:hAnsiTheme="minorHAnsi" w:cs="Times New Roman"/>
                <w:sz w:val="20"/>
                <w:szCs w:val="20"/>
                <w:lang w:val="en-US"/>
              </w:rPr>
              <w:t xml:space="preserve">s of secondary </w:t>
            </w:r>
            <w:r w:rsidRPr="00DD5CC1">
              <w:rPr>
                <w:rFonts w:asciiTheme="minorHAnsi" w:hAnsiTheme="minorHAnsi" w:cs="Times New Roman"/>
                <w:sz w:val="20"/>
                <w:szCs w:val="20"/>
                <w:lang w:val="en-US"/>
              </w:rPr>
              <w:t>schooling population at age &gt;25 years in 1985</w:t>
            </w:r>
          </w:p>
        </w:tc>
        <w:tc>
          <w:tcPr>
            <w:tcW w:w="1956" w:type="dxa"/>
          </w:tcPr>
          <w:p w:rsidR="007448FE" w:rsidRPr="00DD5CC1" w:rsidRDefault="007448FE" w:rsidP="00DD5CC1">
            <w:pPr>
              <w:cnfStyle w:val="000000100000"/>
              <w:rPr>
                <w:rFonts w:asciiTheme="minorHAnsi" w:hAnsiTheme="minorHAnsi" w:cs="Times New Roman"/>
                <w:sz w:val="20"/>
                <w:szCs w:val="20"/>
                <w:lang w:val="en-US"/>
              </w:rPr>
            </w:pPr>
            <w:r w:rsidRPr="00DD5CC1">
              <w:rPr>
                <w:rFonts w:asciiTheme="minorHAnsi" w:hAnsiTheme="minorHAnsi" w:cs="Times New Roman"/>
                <w:sz w:val="20"/>
                <w:szCs w:val="20"/>
                <w:lang w:val="en-US"/>
              </w:rPr>
              <w:t>Barro and Lee (2000) updated.</w:t>
            </w:r>
          </w:p>
        </w:tc>
        <w:tc>
          <w:tcPr>
            <w:cnfStyle w:val="000010000000"/>
            <w:tcW w:w="2566"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b/>
                <w:sz w:val="20"/>
                <w:szCs w:val="20"/>
                <w:lang w:val="en-US"/>
              </w:rPr>
              <w:t>Positive</w:t>
            </w:r>
            <w:r w:rsidRPr="00DD5CC1">
              <w:rPr>
                <w:rFonts w:asciiTheme="minorHAnsi" w:hAnsiTheme="minorHAnsi" w:cs="Times New Roman"/>
                <w:sz w:val="20"/>
                <w:szCs w:val="20"/>
                <w:lang w:val="en-US"/>
              </w:rPr>
              <w:t xml:space="preserve"> (Borenztein,1998</w:t>
            </w:r>
            <w:r w:rsidR="00FE7E74" w:rsidRPr="00DD5CC1">
              <w:rPr>
                <w:rFonts w:asciiTheme="minorHAnsi" w:hAnsiTheme="minorHAnsi" w:cs="Times New Roman"/>
                <w:sz w:val="20"/>
                <w:szCs w:val="20"/>
                <w:lang w:val="en-US"/>
              </w:rPr>
              <w:t>)</w:t>
            </w:r>
          </w:p>
        </w:tc>
      </w:tr>
      <w:tr w:rsidR="007448FE" w:rsidRPr="00A74256" w:rsidTr="00DD5CC1">
        <w:trPr>
          <w:trHeight w:val="650"/>
        </w:trPr>
        <w:tc>
          <w:tcPr>
            <w:cnfStyle w:val="001000000000"/>
            <w:tcW w:w="0" w:type="auto"/>
          </w:tcPr>
          <w:p w:rsidR="007448FE" w:rsidRPr="0090628E" w:rsidRDefault="007448FE" w:rsidP="00831442">
            <w:pPr>
              <w:jc w:val="both"/>
              <w:rPr>
                <w:rFonts w:ascii="Calibri" w:hAnsi="Calibri" w:cs="Times New Roman"/>
                <w:sz w:val="20"/>
                <w:szCs w:val="20"/>
                <w:lang w:val="en-US"/>
              </w:rPr>
            </w:pPr>
            <w:r w:rsidRPr="0090628E">
              <w:rPr>
                <w:rFonts w:ascii="Calibri" w:hAnsi="Calibri" w:cs="Times New Roman"/>
                <w:sz w:val="20"/>
                <w:szCs w:val="20"/>
                <w:lang w:val="en-US"/>
              </w:rPr>
              <w:t>Government</w:t>
            </w:r>
          </w:p>
        </w:tc>
        <w:tc>
          <w:tcPr>
            <w:cnfStyle w:val="000010000000"/>
            <w:tcW w:w="2622" w:type="dxa"/>
          </w:tcPr>
          <w:p w:rsidR="007448FE" w:rsidRPr="00DD5CC1" w:rsidRDefault="007448FE" w:rsidP="00DD5CC1">
            <w:pPr>
              <w:rPr>
                <w:rFonts w:asciiTheme="minorHAnsi" w:hAnsiTheme="minorHAnsi" w:cs="Times New Roman"/>
                <w:sz w:val="20"/>
                <w:szCs w:val="20"/>
                <w:lang w:val="en-US"/>
              </w:rPr>
            </w:pPr>
            <w:r w:rsidRPr="00DD5CC1">
              <w:rPr>
                <w:rFonts w:asciiTheme="minorHAnsi" w:hAnsiTheme="minorHAnsi" w:cs="Times New Roman"/>
                <w:sz w:val="20"/>
                <w:szCs w:val="20"/>
                <w:lang w:val="en-US"/>
              </w:rPr>
              <w:t>Log government spending as a percentage of GDP</w:t>
            </w:r>
          </w:p>
        </w:tc>
        <w:tc>
          <w:tcPr>
            <w:tcW w:w="1956" w:type="dxa"/>
          </w:tcPr>
          <w:p w:rsidR="007448FE" w:rsidRPr="00DD5CC1" w:rsidRDefault="007448FE" w:rsidP="00DD5CC1">
            <w:pPr>
              <w:cnfStyle w:val="000000000000"/>
              <w:rPr>
                <w:rFonts w:asciiTheme="minorHAnsi" w:hAnsiTheme="minorHAnsi" w:cs="Times New Roman"/>
                <w:sz w:val="20"/>
                <w:szCs w:val="20"/>
                <w:lang w:val="en-US"/>
              </w:rPr>
            </w:pPr>
            <w:r w:rsidRPr="00DD5CC1">
              <w:rPr>
                <w:rFonts w:asciiTheme="minorHAnsi" w:hAnsiTheme="minorHAnsi" w:cs="Times New Roman"/>
                <w:sz w:val="20"/>
                <w:szCs w:val="20"/>
                <w:lang w:val="en-US"/>
              </w:rPr>
              <w:t>WDI,1985-2005</w:t>
            </w:r>
          </w:p>
        </w:tc>
        <w:tc>
          <w:tcPr>
            <w:cnfStyle w:val="000010000000"/>
            <w:tcW w:w="2566" w:type="dxa"/>
          </w:tcPr>
          <w:p w:rsidR="007448FE" w:rsidRPr="00DD5CC1" w:rsidRDefault="00932281" w:rsidP="00DD5CC1">
            <w:pPr>
              <w:rPr>
                <w:rFonts w:asciiTheme="minorHAnsi" w:hAnsiTheme="minorHAnsi" w:cs="Times New Roman"/>
                <w:b/>
                <w:sz w:val="20"/>
                <w:szCs w:val="20"/>
                <w:lang w:val="en-US"/>
              </w:rPr>
            </w:pPr>
            <w:r w:rsidRPr="00DD5CC1">
              <w:rPr>
                <w:rFonts w:asciiTheme="minorHAnsi" w:hAnsiTheme="minorHAnsi" w:cs="Times New Roman"/>
                <w:b/>
                <w:sz w:val="20"/>
                <w:szCs w:val="20"/>
                <w:lang w:val="en-US"/>
              </w:rPr>
              <w:t>Positive (</w:t>
            </w:r>
            <w:r w:rsidRPr="00DD5CC1">
              <w:rPr>
                <w:rFonts w:asciiTheme="minorHAnsi" w:hAnsiTheme="minorHAnsi" w:cs="Times New Roman"/>
                <w:sz w:val="20"/>
                <w:szCs w:val="20"/>
                <w:lang w:val="en-US"/>
              </w:rPr>
              <w:t>Ram, 1996)</w:t>
            </w:r>
          </w:p>
        </w:tc>
      </w:tr>
    </w:tbl>
    <w:p w:rsidR="00DD5CC1" w:rsidRDefault="00DD5CC1" w:rsidP="00831442">
      <w:pPr>
        <w:jc w:val="both"/>
        <w:rPr>
          <w:rFonts w:ascii="Calibri" w:hAnsi="Calibri" w:cs="Times New Roman"/>
          <w:b/>
          <w:sz w:val="28"/>
          <w:szCs w:val="28"/>
        </w:rPr>
      </w:pPr>
    </w:p>
    <w:p w:rsidR="00DD5CC1" w:rsidRDefault="00DD5CC1" w:rsidP="00831442">
      <w:pPr>
        <w:jc w:val="both"/>
        <w:rPr>
          <w:rFonts w:ascii="Calibri" w:hAnsi="Calibri" w:cs="Times New Roman"/>
          <w:b/>
          <w:sz w:val="28"/>
          <w:szCs w:val="28"/>
        </w:rPr>
      </w:pPr>
    </w:p>
    <w:p w:rsidR="00DD5CC1" w:rsidRDefault="00DD5CC1" w:rsidP="00831442">
      <w:pPr>
        <w:jc w:val="both"/>
        <w:rPr>
          <w:rFonts w:ascii="Calibri" w:hAnsi="Calibri" w:cs="Times New Roman"/>
          <w:b/>
          <w:sz w:val="28"/>
          <w:szCs w:val="28"/>
        </w:rPr>
      </w:pPr>
    </w:p>
    <w:p w:rsidR="00D84207" w:rsidRPr="00742419" w:rsidRDefault="00CC5D9C" w:rsidP="00831442">
      <w:pPr>
        <w:jc w:val="both"/>
        <w:rPr>
          <w:rFonts w:ascii="Calibri" w:hAnsi="Calibri" w:cs="Times New Roman"/>
          <w:b/>
        </w:rPr>
      </w:pPr>
      <w:r w:rsidRPr="00742419">
        <w:rPr>
          <w:rFonts w:ascii="Calibri" w:hAnsi="Calibri" w:cs="Times New Roman"/>
          <w:b/>
        </w:rPr>
        <w:lastRenderedPageBreak/>
        <w:t>3.3 Methodology</w:t>
      </w:r>
    </w:p>
    <w:p w:rsidR="00A44702" w:rsidRPr="00A74256" w:rsidRDefault="00A44702" w:rsidP="00831442">
      <w:pPr>
        <w:jc w:val="both"/>
        <w:rPr>
          <w:rFonts w:ascii="Calibri" w:hAnsi="Calibri" w:cs="Times New Roman"/>
          <w:b/>
          <w:sz w:val="28"/>
          <w:szCs w:val="28"/>
          <w:lang w:val="en-US"/>
        </w:rPr>
      </w:pPr>
    </w:p>
    <w:p w:rsidR="004A5F4D" w:rsidRPr="003341F3" w:rsidRDefault="000F1E5C" w:rsidP="00831442">
      <w:pPr>
        <w:spacing w:line="360" w:lineRule="auto"/>
        <w:jc w:val="both"/>
        <w:rPr>
          <w:rFonts w:ascii="Calibri" w:hAnsi="Calibri"/>
          <w:sz w:val="22"/>
          <w:szCs w:val="22"/>
          <w:lang w:val="en-US"/>
        </w:rPr>
      </w:pPr>
      <w:r w:rsidRPr="003341F3">
        <w:rPr>
          <w:rFonts w:ascii="Calibri" w:hAnsi="Calibri" w:cs="Times New Roman"/>
          <w:sz w:val="22"/>
          <w:szCs w:val="22"/>
          <w:lang w:val="en-US"/>
        </w:rPr>
        <w:t>T</w:t>
      </w:r>
      <w:r w:rsidR="007448FE" w:rsidRPr="003341F3">
        <w:rPr>
          <w:rFonts w:ascii="Calibri" w:hAnsi="Calibri" w:cs="Times New Roman"/>
          <w:sz w:val="22"/>
          <w:szCs w:val="22"/>
          <w:lang w:val="en-US"/>
        </w:rPr>
        <w:t xml:space="preserve">his </w:t>
      </w:r>
      <w:r w:rsidR="00CC5D9C">
        <w:rPr>
          <w:rFonts w:ascii="Calibri" w:hAnsi="Calibri" w:cs="Times New Roman"/>
          <w:sz w:val="22"/>
          <w:szCs w:val="22"/>
          <w:lang w:val="en-US"/>
        </w:rPr>
        <w:t>sub-</w:t>
      </w:r>
      <w:r w:rsidR="007448FE" w:rsidRPr="003341F3">
        <w:rPr>
          <w:rFonts w:ascii="Calibri" w:hAnsi="Calibri" w:cs="Times New Roman"/>
          <w:sz w:val="22"/>
          <w:szCs w:val="22"/>
          <w:lang w:val="en-US"/>
        </w:rPr>
        <w:t>section explain</w:t>
      </w:r>
      <w:r w:rsidRPr="003341F3">
        <w:rPr>
          <w:rFonts w:ascii="Calibri" w:hAnsi="Calibri" w:cs="Times New Roman"/>
          <w:sz w:val="22"/>
          <w:szCs w:val="22"/>
          <w:lang w:val="en-US"/>
        </w:rPr>
        <w:t>s</w:t>
      </w:r>
      <w:r w:rsidR="007448FE" w:rsidRPr="003341F3">
        <w:rPr>
          <w:rFonts w:ascii="Calibri" w:hAnsi="Calibri" w:cs="Times New Roman"/>
          <w:sz w:val="22"/>
          <w:szCs w:val="22"/>
          <w:lang w:val="en-US"/>
        </w:rPr>
        <w:t xml:space="preserve"> the approaches and methods that will be used thro</w:t>
      </w:r>
      <w:r w:rsidRPr="003341F3">
        <w:rPr>
          <w:rFonts w:ascii="Calibri" w:hAnsi="Calibri" w:cs="Times New Roman"/>
          <w:sz w:val="22"/>
          <w:szCs w:val="22"/>
          <w:lang w:val="en-US"/>
        </w:rPr>
        <w:t xml:space="preserve">ughout the empirical analysis. </w:t>
      </w:r>
      <w:r w:rsidR="00B813DA">
        <w:rPr>
          <w:rFonts w:ascii="Calibri" w:hAnsi="Calibri"/>
          <w:sz w:val="22"/>
          <w:szCs w:val="22"/>
          <w:lang w:val="en-US"/>
        </w:rPr>
        <w:t>E</w:t>
      </w:r>
      <w:r w:rsidR="007448FE" w:rsidRPr="003341F3">
        <w:rPr>
          <w:rFonts w:ascii="Calibri" w:hAnsi="Calibri"/>
          <w:sz w:val="22"/>
          <w:szCs w:val="22"/>
          <w:lang w:val="en-US"/>
        </w:rPr>
        <w:t>arlie</w:t>
      </w:r>
      <w:r w:rsidR="00FE7E74">
        <w:rPr>
          <w:rFonts w:ascii="Calibri" w:hAnsi="Calibri"/>
          <w:sz w:val="22"/>
          <w:szCs w:val="22"/>
          <w:lang w:val="en-US"/>
        </w:rPr>
        <w:t>r FDI and growth studies reveal</w:t>
      </w:r>
      <w:r w:rsidR="007448FE" w:rsidRPr="003341F3">
        <w:rPr>
          <w:rFonts w:ascii="Calibri" w:hAnsi="Calibri"/>
          <w:sz w:val="22"/>
          <w:szCs w:val="22"/>
          <w:lang w:val="en-US"/>
        </w:rPr>
        <w:t xml:space="preserve"> that cross-section</w:t>
      </w:r>
      <w:r w:rsidR="009739E3">
        <w:rPr>
          <w:rFonts w:ascii="Calibri" w:hAnsi="Calibri"/>
          <w:sz w:val="22"/>
          <w:szCs w:val="22"/>
          <w:lang w:val="en-US"/>
        </w:rPr>
        <w:t xml:space="preserve"> analysis is the preferred analysis</w:t>
      </w:r>
      <w:r w:rsidR="007448FE" w:rsidRPr="003341F3">
        <w:rPr>
          <w:rFonts w:ascii="Calibri" w:hAnsi="Calibri"/>
          <w:sz w:val="22"/>
          <w:szCs w:val="22"/>
          <w:lang w:val="en-US"/>
        </w:rPr>
        <w:t xml:space="preserve"> (Alfaro, 2003, Balasubramanyan et al (1996), </w:t>
      </w:r>
      <w:r w:rsidR="00161796" w:rsidRPr="003341F3">
        <w:rPr>
          <w:rFonts w:ascii="Calibri" w:hAnsi="Calibri"/>
          <w:sz w:val="22"/>
          <w:szCs w:val="22"/>
          <w:lang w:val="en-US"/>
        </w:rPr>
        <w:t>Borensztein</w:t>
      </w:r>
      <w:r w:rsidR="007448FE" w:rsidRPr="003341F3">
        <w:rPr>
          <w:rFonts w:ascii="Calibri" w:hAnsi="Calibri"/>
          <w:sz w:val="22"/>
          <w:szCs w:val="22"/>
          <w:lang w:val="en-US"/>
        </w:rPr>
        <w:t>, 1998 Carkovic an</w:t>
      </w:r>
      <w:r w:rsidR="007E0E74">
        <w:rPr>
          <w:rFonts w:ascii="Calibri" w:hAnsi="Calibri"/>
          <w:sz w:val="22"/>
          <w:szCs w:val="22"/>
          <w:lang w:val="en-US"/>
        </w:rPr>
        <w:t>d Levine, 2002) or panel data (</w:t>
      </w:r>
      <w:r w:rsidR="007448FE" w:rsidRPr="003341F3">
        <w:rPr>
          <w:rFonts w:ascii="Calibri" w:hAnsi="Calibri"/>
          <w:sz w:val="22"/>
          <w:szCs w:val="22"/>
          <w:lang w:val="en-US"/>
        </w:rPr>
        <w:t>Carkovic and Levine, 2002, De Mello</w:t>
      </w:r>
      <w:r w:rsidR="007E0E74">
        <w:rPr>
          <w:rFonts w:ascii="Calibri" w:hAnsi="Calibri"/>
          <w:sz w:val="22"/>
          <w:szCs w:val="22"/>
          <w:lang w:val="en-US"/>
        </w:rPr>
        <w:t>, 1999</w:t>
      </w:r>
      <w:r w:rsidR="007448FE" w:rsidRPr="003341F3">
        <w:rPr>
          <w:rFonts w:ascii="Calibri" w:hAnsi="Calibri"/>
          <w:sz w:val="22"/>
          <w:szCs w:val="22"/>
          <w:lang w:val="en-US"/>
        </w:rPr>
        <w:t xml:space="preserve">). </w:t>
      </w:r>
      <w:r w:rsidR="004A5F4D" w:rsidRPr="003341F3">
        <w:rPr>
          <w:rFonts w:ascii="Calibri" w:hAnsi="Calibri"/>
          <w:sz w:val="22"/>
          <w:szCs w:val="22"/>
          <w:lang w:val="en-US"/>
        </w:rPr>
        <w:t xml:space="preserve">The methodological approach of this paper closely </w:t>
      </w:r>
      <w:r w:rsidR="009739E3">
        <w:rPr>
          <w:rFonts w:ascii="Calibri" w:hAnsi="Calibri"/>
          <w:sz w:val="22"/>
          <w:szCs w:val="22"/>
          <w:lang w:val="en-US"/>
        </w:rPr>
        <w:t xml:space="preserve">relates to </w:t>
      </w:r>
      <w:r w:rsidR="004A5F4D" w:rsidRPr="003341F3">
        <w:rPr>
          <w:rFonts w:ascii="Calibri" w:hAnsi="Calibri"/>
          <w:sz w:val="22"/>
          <w:szCs w:val="22"/>
          <w:lang w:val="en-US"/>
        </w:rPr>
        <w:t xml:space="preserve">the research of Alfaro (2003). </w:t>
      </w:r>
    </w:p>
    <w:p w:rsidR="004A5F4D" w:rsidRPr="003341F3" w:rsidRDefault="009739E3" w:rsidP="00831442">
      <w:pPr>
        <w:spacing w:line="360" w:lineRule="auto"/>
        <w:jc w:val="both"/>
        <w:rPr>
          <w:rFonts w:ascii="Calibri" w:hAnsi="Calibri" w:cs="Times New Roman"/>
          <w:sz w:val="22"/>
          <w:szCs w:val="22"/>
          <w:lang w:val="en-US"/>
        </w:rPr>
      </w:pPr>
      <w:r>
        <w:rPr>
          <w:rFonts w:ascii="Calibri" w:hAnsi="Calibri"/>
          <w:sz w:val="22"/>
          <w:szCs w:val="22"/>
          <w:lang w:val="en-US"/>
        </w:rPr>
        <w:t xml:space="preserve"> As previously mentioned,</w:t>
      </w:r>
      <w:r w:rsidR="00630C39" w:rsidRPr="003341F3">
        <w:rPr>
          <w:rFonts w:ascii="Calibri" w:hAnsi="Calibri"/>
          <w:sz w:val="22"/>
          <w:szCs w:val="22"/>
          <w:lang w:val="en-US"/>
        </w:rPr>
        <w:t xml:space="preserve"> </w:t>
      </w:r>
      <w:r w:rsidR="00A44702">
        <w:rPr>
          <w:rFonts w:ascii="Calibri" w:hAnsi="Calibri"/>
          <w:sz w:val="22"/>
          <w:szCs w:val="22"/>
          <w:lang w:val="en-US"/>
        </w:rPr>
        <w:t>Temple (1999) suggested</w:t>
      </w:r>
      <w:r w:rsidR="007448FE" w:rsidRPr="003341F3">
        <w:rPr>
          <w:rFonts w:ascii="Calibri" w:hAnsi="Calibri"/>
          <w:sz w:val="22"/>
          <w:szCs w:val="22"/>
          <w:lang w:val="en-US"/>
        </w:rPr>
        <w:t xml:space="preserve"> that researches should try to avoid presenting the results of a single model, </w:t>
      </w:r>
      <w:r>
        <w:rPr>
          <w:rFonts w:ascii="Calibri" w:hAnsi="Calibri"/>
          <w:sz w:val="22"/>
          <w:szCs w:val="22"/>
          <w:lang w:val="en-US"/>
        </w:rPr>
        <w:t xml:space="preserve">as </w:t>
      </w:r>
      <w:r w:rsidR="007448FE" w:rsidRPr="003341F3">
        <w:rPr>
          <w:rFonts w:ascii="Calibri" w:hAnsi="Calibri"/>
          <w:sz w:val="22"/>
          <w:szCs w:val="22"/>
          <w:lang w:val="en-US"/>
        </w:rPr>
        <w:t>this could be misleading. Because of the fragility of many independent variables in growth studies</w:t>
      </w:r>
      <w:r>
        <w:rPr>
          <w:rFonts w:ascii="Calibri" w:hAnsi="Calibri"/>
          <w:sz w:val="22"/>
          <w:szCs w:val="22"/>
          <w:lang w:val="en-US"/>
        </w:rPr>
        <w:t>,</w:t>
      </w:r>
      <w:r w:rsidR="007448FE" w:rsidRPr="003341F3">
        <w:rPr>
          <w:rFonts w:ascii="Calibri" w:hAnsi="Calibri"/>
          <w:sz w:val="22"/>
          <w:szCs w:val="22"/>
          <w:lang w:val="en-US"/>
        </w:rPr>
        <w:t xml:space="preserve"> it is better to present a wider range of results. Accordingly</w:t>
      </w:r>
      <w:r>
        <w:rPr>
          <w:rFonts w:ascii="Calibri" w:hAnsi="Calibri"/>
          <w:sz w:val="22"/>
          <w:szCs w:val="22"/>
          <w:lang w:val="en-US"/>
        </w:rPr>
        <w:t>,</w:t>
      </w:r>
      <w:r w:rsidR="007448FE" w:rsidRPr="003341F3">
        <w:rPr>
          <w:rFonts w:ascii="Calibri" w:hAnsi="Calibri"/>
          <w:sz w:val="22"/>
          <w:szCs w:val="22"/>
          <w:lang w:val="en-US"/>
        </w:rPr>
        <w:t xml:space="preserve"> this paper will present</w:t>
      </w:r>
      <w:r w:rsidR="007E0E74">
        <w:rPr>
          <w:rFonts w:ascii="Calibri" w:hAnsi="Calibri"/>
          <w:sz w:val="22"/>
          <w:szCs w:val="22"/>
          <w:lang w:val="en-US"/>
        </w:rPr>
        <w:t>s</w:t>
      </w:r>
      <w:r w:rsidR="004A5F4D" w:rsidRPr="003341F3">
        <w:rPr>
          <w:rFonts w:ascii="Calibri" w:hAnsi="Calibri"/>
          <w:sz w:val="22"/>
          <w:szCs w:val="22"/>
          <w:lang w:val="en-US"/>
        </w:rPr>
        <w:t xml:space="preserve"> results from both cross-section</w:t>
      </w:r>
      <w:r w:rsidR="007448FE" w:rsidRPr="003341F3">
        <w:rPr>
          <w:rFonts w:ascii="Calibri" w:hAnsi="Calibri"/>
          <w:sz w:val="22"/>
          <w:szCs w:val="22"/>
          <w:lang w:val="en-US"/>
        </w:rPr>
        <w:t xml:space="preserve"> and panel data regressions.</w:t>
      </w:r>
      <w:r w:rsidR="004A5F4D" w:rsidRPr="003341F3">
        <w:rPr>
          <w:rFonts w:ascii="Calibri" w:hAnsi="Calibri"/>
          <w:sz w:val="22"/>
          <w:szCs w:val="22"/>
          <w:lang w:val="en-US"/>
        </w:rPr>
        <w:t xml:space="preserve"> </w:t>
      </w:r>
      <w:r w:rsidR="007E0E74">
        <w:rPr>
          <w:rFonts w:ascii="Calibri" w:hAnsi="Calibri" w:cs="Times New Roman"/>
          <w:sz w:val="22"/>
          <w:szCs w:val="22"/>
          <w:lang w:val="en-US"/>
        </w:rPr>
        <w:t>For the panel data analysis this study</w:t>
      </w:r>
      <w:r w:rsidR="007E0E74" w:rsidRPr="003341F3">
        <w:rPr>
          <w:rFonts w:ascii="Calibri" w:hAnsi="Calibri" w:cs="Times New Roman"/>
          <w:sz w:val="22"/>
          <w:szCs w:val="22"/>
          <w:lang w:val="en-US"/>
        </w:rPr>
        <w:t xml:space="preserve"> has</w:t>
      </w:r>
      <w:r w:rsidR="007448FE" w:rsidRPr="003341F3">
        <w:rPr>
          <w:rFonts w:ascii="Calibri" w:hAnsi="Calibri" w:cs="Times New Roman"/>
          <w:sz w:val="22"/>
          <w:szCs w:val="22"/>
          <w:lang w:val="en-US"/>
        </w:rPr>
        <w:t xml:space="preserve"> tried to avoid using annual data, since the results may be affect</w:t>
      </w:r>
      <w:r w:rsidR="00630C39" w:rsidRPr="003341F3">
        <w:rPr>
          <w:rFonts w:ascii="Calibri" w:hAnsi="Calibri" w:cs="Times New Roman"/>
          <w:sz w:val="22"/>
          <w:szCs w:val="22"/>
          <w:lang w:val="en-US"/>
        </w:rPr>
        <w:t>ed by short-run business cycle</w:t>
      </w:r>
      <w:r>
        <w:rPr>
          <w:rFonts w:ascii="Calibri" w:hAnsi="Calibri" w:cs="Times New Roman"/>
          <w:sz w:val="22"/>
          <w:szCs w:val="22"/>
          <w:lang w:val="en-US"/>
        </w:rPr>
        <w:t>s</w:t>
      </w:r>
      <w:r w:rsidR="00630C39" w:rsidRPr="003341F3">
        <w:rPr>
          <w:rFonts w:ascii="Calibri" w:hAnsi="Calibri" w:cs="Times New Roman"/>
          <w:sz w:val="22"/>
          <w:szCs w:val="22"/>
          <w:lang w:val="en-US"/>
        </w:rPr>
        <w:t xml:space="preserve"> as </w:t>
      </w:r>
      <w:r w:rsidR="007448FE" w:rsidRPr="003341F3">
        <w:rPr>
          <w:rFonts w:ascii="Calibri" w:hAnsi="Calibri" w:cs="Times New Roman"/>
          <w:sz w:val="22"/>
          <w:szCs w:val="22"/>
          <w:lang w:val="en-US"/>
        </w:rPr>
        <w:t xml:space="preserve">suggested by Temple 1999). Hence, </w:t>
      </w:r>
      <w:r>
        <w:rPr>
          <w:rFonts w:ascii="Calibri" w:hAnsi="Calibri" w:cs="Times New Roman"/>
          <w:sz w:val="22"/>
          <w:szCs w:val="22"/>
          <w:lang w:val="en-US"/>
        </w:rPr>
        <w:t xml:space="preserve">an </w:t>
      </w:r>
      <w:r w:rsidR="007448FE" w:rsidRPr="003341F3">
        <w:rPr>
          <w:rFonts w:ascii="Calibri" w:hAnsi="Calibri" w:cs="Times New Roman"/>
          <w:sz w:val="22"/>
          <w:szCs w:val="22"/>
          <w:lang w:val="en-US"/>
        </w:rPr>
        <w:t>average</w:t>
      </w:r>
      <w:r>
        <w:rPr>
          <w:rFonts w:ascii="Calibri" w:hAnsi="Calibri" w:cs="Times New Roman"/>
          <w:sz w:val="22"/>
          <w:szCs w:val="22"/>
          <w:lang w:val="en-US"/>
        </w:rPr>
        <w:t xml:space="preserve"> per five-year period has</w:t>
      </w:r>
      <w:r w:rsidR="007448FE" w:rsidRPr="003341F3">
        <w:rPr>
          <w:rFonts w:ascii="Calibri" w:hAnsi="Calibri" w:cs="Times New Roman"/>
          <w:sz w:val="22"/>
          <w:szCs w:val="22"/>
          <w:lang w:val="en-US"/>
        </w:rPr>
        <w:t xml:space="preserve"> been </w:t>
      </w:r>
      <w:r>
        <w:rPr>
          <w:rFonts w:ascii="Calibri" w:hAnsi="Calibri" w:cs="Times New Roman"/>
          <w:sz w:val="22"/>
          <w:szCs w:val="22"/>
          <w:lang w:val="en-US"/>
        </w:rPr>
        <w:t>used</w:t>
      </w:r>
      <w:r w:rsidR="007448FE" w:rsidRPr="003341F3">
        <w:rPr>
          <w:rFonts w:ascii="Calibri" w:hAnsi="Calibri" w:cs="Times New Roman"/>
          <w:sz w:val="22"/>
          <w:szCs w:val="22"/>
          <w:lang w:val="en-US"/>
        </w:rPr>
        <w:t xml:space="preserve"> inste</w:t>
      </w:r>
      <w:r w:rsidR="00A44702">
        <w:rPr>
          <w:rFonts w:ascii="Calibri" w:hAnsi="Calibri" w:cs="Times New Roman"/>
          <w:sz w:val="22"/>
          <w:szCs w:val="22"/>
          <w:lang w:val="en-US"/>
        </w:rPr>
        <w:t>ad. So, there</w:t>
      </w:r>
      <w:r w:rsidR="007448FE" w:rsidRPr="003341F3">
        <w:rPr>
          <w:rFonts w:ascii="Calibri" w:hAnsi="Calibri" w:cs="Times New Roman"/>
          <w:sz w:val="22"/>
          <w:szCs w:val="22"/>
          <w:lang w:val="en-US"/>
        </w:rPr>
        <w:t xml:space="preserve"> </w:t>
      </w:r>
      <w:r w:rsidR="007E0E74">
        <w:rPr>
          <w:rFonts w:ascii="Calibri" w:hAnsi="Calibri" w:cs="Times New Roman"/>
          <w:sz w:val="22"/>
          <w:szCs w:val="22"/>
          <w:lang w:val="en-US"/>
        </w:rPr>
        <w:t>are</w:t>
      </w:r>
      <w:r w:rsidR="00A44702">
        <w:rPr>
          <w:rFonts w:ascii="Calibri" w:hAnsi="Calibri" w:cs="Times New Roman"/>
          <w:sz w:val="22"/>
          <w:szCs w:val="22"/>
          <w:lang w:val="en-US"/>
        </w:rPr>
        <w:t xml:space="preserve"> </w:t>
      </w:r>
      <w:r w:rsidR="007448FE" w:rsidRPr="003341F3">
        <w:rPr>
          <w:rFonts w:ascii="Calibri" w:hAnsi="Calibri" w:cs="Times New Roman"/>
          <w:sz w:val="22"/>
          <w:szCs w:val="22"/>
          <w:lang w:val="en-US"/>
        </w:rPr>
        <w:t>four five-year observations per country covering</w:t>
      </w:r>
      <w:r>
        <w:rPr>
          <w:rFonts w:ascii="Calibri" w:hAnsi="Calibri" w:cs="Times New Roman"/>
          <w:sz w:val="22"/>
          <w:szCs w:val="22"/>
          <w:lang w:val="en-US"/>
        </w:rPr>
        <w:t xml:space="preserve"> the period of</w:t>
      </w:r>
      <w:r w:rsidR="007448FE" w:rsidRPr="003341F3">
        <w:rPr>
          <w:rFonts w:ascii="Calibri" w:hAnsi="Calibri" w:cs="Times New Roman"/>
          <w:sz w:val="22"/>
          <w:szCs w:val="22"/>
          <w:lang w:val="en-US"/>
        </w:rPr>
        <w:t xml:space="preserve"> 1985-2005.</w:t>
      </w:r>
      <w:r w:rsidR="007E0E74">
        <w:rPr>
          <w:rFonts w:ascii="Calibri" w:hAnsi="Calibri" w:cs="Times New Roman"/>
          <w:sz w:val="22"/>
          <w:szCs w:val="22"/>
          <w:lang w:val="en-US"/>
        </w:rPr>
        <w:t xml:space="preserve"> More on the use of panel data is discussed below.</w:t>
      </w:r>
    </w:p>
    <w:p w:rsidR="00344520" w:rsidRPr="00A74256" w:rsidRDefault="00344520" w:rsidP="00831442">
      <w:pPr>
        <w:spacing w:line="360" w:lineRule="auto"/>
        <w:jc w:val="both"/>
        <w:rPr>
          <w:rFonts w:ascii="Calibri" w:hAnsi="Calibri"/>
          <w:lang w:val="en-US"/>
        </w:rPr>
      </w:pPr>
    </w:p>
    <w:p w:rsidR="007448FE" w:rsidRPr="00B62A49" w:rsidRDefault="00CC5D9C" w:rsidP="00831442">
      <w:pPr>
        <w:spacing w:line="360" w:lineRule="auto"/>
        <w:jc w:val="both"/>
        <w:rPr>
          <w:rFonts w:ascii="Calibri" w:hAnsi="Calibri"/>
          <w:b/>
          <w:sz w:val="22"/>
          <w:szCs w:val="22"/>
          <w:u w:val="single"/>
          <w:lang w:val="en-US"/>
        </w:rPr>
      </w:pPr>
      <w:r w:rsidRPr="00B62A49">
        <w:rPr>
          <w:rFonts w:ascii="Calibri" w:hAnsi="Calibri"/>
          <w:b/>
          <w:sz w:val="22"/>
          <w:szCs w:val="22"/>
          <w:u w:val="single"/>
          <w:lang w:val="en-US"/>
        </w:rPr>
        <w:t>3.3.1</w:t>
      </w:r>
      <w:r w:rsidR="000618A8" w:rsidRPr="00B62A49">
        <w:rPr>
          <w:rFonts w:ascii="Calibri" w:hAnsi="Calibri"/>
          <w:b/>
          <w:sz w:val="22"/>
          <w:szCs w:val="22"/>
          <w:u w:val="single"/>
          <w:lang w:val="en-US"/>
        </w:rPr>
        <w:t xml:space="preserve"> </w:t>
      </w:r>
      <w:r w:rsidR="00B62A49" w:rsidRPr="00B62A49">
        <w:rPr>
          <w:rFonts w:ascii="Calibri" w:hAnsi="Calibri"/>
          <w:b/>
          <w:sz w:val="22"/>
          <w:szCs w:val="22"/>
          <w:u w:val="single"/>
          <w:lang w:val="en-US"/>
        </w:rPr>
        <w:t>Panel data Analysis</w:t>
      </w: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Panel data analysis is a</w:t>
      </w:r>
      <w:r w:rsidR="00F50ADF" w:rsidRPr="003341F3">
        <w:rPr>
          <w:rFonts w:ascii="Calibri" w:hAnsi="Calibri"/>
          <w:sz w:val="22"/>
          <w:szCs w:val="22"/>
          <w:lang w:val="en-US"/>
        </w:rPr>
        <w:t xml:space="preserve"> frequently used approach in</w:t>
      </w:r>
      <w:r w:rsidRPr="003341F3">
        <w:rPr>
          <w:rFonts w:ascii="Calibri" w:hAnsi="Calibri"/>
          <w:sz w:val="22"/>
          <w:szCs w:val="22"/>
          <w:lang w:val="en-US"/>
        </w:rPr>
        <w:t xml:space="preserve"> FDI and g</w:t>
      </w:r>
      <w:r w:rsidR="00C15293">
        <w:rPr>
          <w:rFonts w:ascii="Calibri" w:hAnsi="Calibri"/>
          <w:sz w:val="22"/>
          <w:szCs w:val="22"/>
          <w:lang w:val="en-US"/>
        </w:rPr>
        <w:t xml:space="preserve">rowth research </w:t>
      </w:r>
      <w:r w:rsidR="007E0E74">
        <w:rPr>
          <w:rFonts w:ascii="Calibri" w:hAnsi="Calibri"/>
          <w:sz w:val="22"/>
          <w:szCs w:val="22"/>
          <w:lang w:val="en-US"/>
        </w:rPr>
        <w:t xml:space="preserve">since </w:t>
      </w:r>
      <w:r w:rsidR="00C15293">
        <w:rPr>
          <w:rFonts w:ascii="Calibri" w:hAnsi="Calibri"/>
          <w:sz w:val="22"/>
          <w:szCs w:val="22"/>
          <w:lang w:val="en-US"/>
        </w:rPr>
        <w:t xml:space="preserve">it enables </w:t>
      </w:r>
      <w:r w:rsidR="007E0E74">
        <w:rPr>
          <w:rFonts w:ascii="Calibri" w:hAnsi="Calibri"/>
          <w:sz w:val="22"/>
          <w:szCs w:val="22"/>
          <w:lang w:val="en-US"/>
        </w:rPr>
        <w:t xml:space="preserve">the researcher </w:t>
      </w:r>
      <w:r w:rsidRPr="003341F3">
        <w:rPr>
          <w:rFonts w:ascii="Calibri" w:hAnsi="Calibri"/>
          <w:sz w:val="22"/>
          <w:szCs w:val="22"/>
          <w:lang w:val="en-US"/>
        </w:rPr>
        <w:t>to study the dynamics of the change of economic growth per capital for a short time series</w:t>
      </w:r>
      <w:r w:rsidR="00F50ADF" w:rsidRPr="003341F3">
        <w:rPr>
          <w:rFonts w:ascii="Calibri" w:hAnsi="Calibri"/>
          <w:sz w:val="22"/>
          <w:szCs w:val="22"/>
          <w:lang w:val="en-US"/>
        </w:rPr>
        <w:t xml:space="preserve"> (</w:t>
      </w:r>
      <w:r w:rsidRPr="003341F3">
        <w:rPr>
          <w:rFonts w:ascii="Calibri" w:hAnsi="Calibri"/>
          <w:sz w:val="22"/>
          <w:szCs w:val="22"/>
          <w:lang w:val="en-US"/>
        </w:rPr>
        <w:t>1985-2005</w:t>
      </w:r>
      <w:r w:rsidR="00F50ADF" w:rsidRPr="003341F3">
        <w:rPr>
          <w:rFonts w:ascii="Calibri" w:hAnsi="Calibri"/>
          <w:sz w:val="22"/>
          <w:szCs w:val="22"/>
          <w:lang w:val="en-US"/>
        </w:rPr>
        <w:t>)</w:t>
      </w:r>
      <w:r w:rsidRPr="003341F3">
        <w:rPr>
          <w:rFonts w:ascii="Calibri" w:hAnsi="Calibri"/>
          <w:sz w:val="22"/>
          <w:szCs w:val="22"/>
          <w:lang w:val="en-US"/>
        </w:rPr>
        <w:t xml:space="preserve">. Since panel data combines both cross-sections and time series </w:t>
      </w:r>
      <w:r w:rsidR="00C15293">
        <w:rPr>
          <w:rFonts w:ascii="Calibri" w:hAnsi="Calibri"/>
          <w:sz w:val="22"/>
          <w:szCs w:val="22"/>
          <w:lang w:val="en-US"/>
        </w:rPr>
        <w:t xml:space="preserve">it </w:t>
      </w:r>
      <w:r w:rsidRPr="003341F3">
        <w:rPr>
          <w:rFonts w:ascii="Calibri" w:hAnsi="Calibri"/>
          <w:sz w:val="22"/>
          <w:szCs w:val="22"/>
          <w:lang w:val="en-US"/>
        </w:rPr>
        <w:t>can enhance the quality of data and sort out economic effects that cannot be distinct with only cross-sections or time series data. Also</w:t>
      </w:r>
      <w:r w:rsidR="00210291">
        <w:rPr>
          <w:rFonts w:ascii="Calibri" w:hAnsi="Calibri"/>
          <w:sz w:val="22"/>
          <w:szCs w:val="22"/>
          <w:lang w:val="en-US"/>
        </w:rPr>
        <w:t>,</w:t>
      </w:r>
      <w:r w:rsidRPr="003341F3">
        <w:rPr>
          <w:rFonts w:ascii="Calibri" w:hAnsi="Calibri"/>
          <w:sz w:val="22"/>
          <w:szCs w:val="22"/>
          <w:lang w:val="en-US"/>
        </w:rPr>
        <w:t xml:space="preserve"> with panel data</w:t>
      </w:r>
      <w:r w:rsidR="00210291">
        <w:rPr>
          <w:rFonts w:ascii="Calibri" w:hAnsi="Calibri"/>
          <w:sz w:val="22"/>
          <w:szCs w:val="22"/>
          <w:lang w:val="en-US"/>
        </w:rPr>
        <w:t>,</w:t>
      </w:r>
      <w:r w:rsidRPr="003341F3">
        <w:rPr>
          <w:rFonts w:ascii="Calibri" w:hAnsi="Calibri"/>
          <w:sz w:val="22"/>
          <w:szCs w:val="22"/>
          <w:lang w:val="en-US"/>
        </w:rPr>
        <w:t xml:space="preserve"> there are more numbers of data points that generate additional degrees of freedom which improve the efficiency of the econometric estimates. Moreover, using information of bot</w:t>
      </w:r>
      <w:r w:rsidR="00CE5DE2">
        <w:rPr>
          <w:rFonts w:ascii="Calibri" w:hAnsi="Calibri"/>
          <w:sz w:val="22"/>
          <w:szCs w:val="22"/>
          <w:lang w:val="en-US"/>
        </w:rPr>
        <w:t>h</w:t>
      </w:r>
      <w:r w:rsidRPr="003341F3">
        <w:rPr>
          <w:rFonts w:ascii="Calibri" w:hAnsi="Calibri"/>
          <w:sz w:val="22"/>
          <w:szCs w:val="22"/>
          <w:lang w:val="en-US"/>
        </w:rPr>
        <w:t xml:space="preserve"> temporal (time) and</w:t>
      </w:r>
      <w:r w:rsidR="00210291">
        <w:rPr>
          <w:rFonts w:ascii="Calibri" w:hAnsi="Calibri"/>
          <w:sz w:val="22"/>
          <w:szCs w:val="22"/>
          <w:lang w:val="en-US"/>
        </w:rPr>
        <w:t xml:space="preserve"> country (cross-section) effect</w:t>
      </w:r>
      <w:r w:rsidRPr="003341F3">
        <w:rPr>
          <w:rFonts w:ascii="Calibri" w:hAnsi="Calibri"/>
          <w:sz w:val="22"/>
          <w:szCs w:val="22"/>
          <w:lang w:val="en-US"/>
        </w:rPr>
        <w:t xml:space="preserve"> can substantially taking out the problems of omitted or missing variables (Hsiao, 1986). </w:t>
      </w:r>
      <w:r w:rsidR="00210291" w:rsidRPr="003341F3">
        <w:rPr>
          <w:rFonts w:ascii="Calibri" w:hAnsi="Calibri"/>
          <w:sz w:val="22"/>
          <w:szCs w:val="22"/>
          <w:lang w:val="en-US"/>
        </w:rPr>
        <w:t>Some</w:t>
      </w:r>
      <w:r w:rsidRPr="003341F3">
        <w:rPr>
          <w:rFonts w:ascii="Calibri" w:hAnsi="Calibri"/>
          <w:sz w:val="22"/>
          <w:szCs w:val="22"/>
          <w:lang w:val="en-US"/>
        </w:rPr>
        <w:t xml:space="preserve"> models that can be used for panel data analysis</w:t>
      </w:r>
      <w:r w:rsidR="00210291">
        <w:rPr>
          <w:rFonts w:ascii="Calibri" w:hAnsi="Calibri"/>
          <w:sz w:val="22"/>
          <w:szCs w:val="22"/>
          <w:lang w:val="en-US"/>
        </w:rPr>
        <w:t xml:space="preserve"> are described</w:t>
      </w:r>
      <w:r w:rsidR="00210291" w:rsidRPr="00210291">
        <w:rPr>
          <w:rFonts w:ascii="Calibri" w:hAnsi="Calibri"/>
          <w:sz w:val="22"/>
          <w:szCs w:val="22"/>
          <w:lang w:val="en-US"/>
        </w:rPr>
        <w:t xml:space="preserve"> </w:t>
      </w:r>
      <w:r w:rsidR="00210291">
        <w:rPr>
          <w:rFonts w:ascii="Calibri" w:hAnsi="Calibri"/>
          <w:sz w:val="22"/>
          <w:szCs w:val="22"/>
          <w:lang w:val="en-US"/>
        </w:rPr>
        <w:t>below</w:t>
      </w:r>
      <w:r w:rsidRPr="003341F3">
        <w:rPr>
          <w:rFonts w:ascii="Calibri" w:hAnsi="Calibri"/>
          <w:sz w:val="22"/>
          <w:szCs w:val="22"/>
          <w:lang w:val="en-US"/>
        </w:rPr>
        <w:t>.</w:t>
      </w:r>
    </w:p>
    <w:p w:rsidR="00A74256" w:rsidRPr="003341F3" w:rsidRDefault="00A74256" w:rsidP="00831442">
      <w:pPr>
        <w:spacing w:line="360" w:lineRule="auto"/>
        <w:jc w:val="both"/>
        <w:rPr>
          <w:rFonts w:ascii="Calibri" w:hAnsi="Calibri"/>
          <w:sz w:val="22"/>
          <w:szCs w:val="22"/>
          <w:lang w:val="en-US"/>
        </w:rPr>
      </w:pPr>
    </w:p>
    <w:p w:rsidR="00D84207" w:rsidRPr="00E903F3" w:rsidRDefault="007448FE" w:rsidP="00831442">
      <w:pPr>
        <w:spacing w:line="360" w:lineRule="auto"/>
        <w:jc w:val="both"/>
        <w:rPr>
          <w:rFonts w:ascii="Calibri" w:hAnsi="Calibri"/>
          <w:i/>
          <w:sz w:val="22"/>
          <w:szCs w:val="22"/>
          <w:lang w:val="fr-FR"/>
        </w:rPr>
      </w:pPr>
      <w:r w:rsidRPr="003341F3">
        <w:rPr>
          <w:rFonts w:ascii="Calibri" w:hAnsi="Calibri"/>
          <w:i/>
          <w:sz w:val="22"/>
          <w:szCs w:val="22"/>
          <w:lang w:val="fr-FR"/>
        </w:rPr>
        <w:t xml:space="preserve">Constant coefficient </w:t>
      </w:r>
      <w:r w:rsidR="00C15293" w:rsidRPr="003341F3">
        <w:rPr>
          <w:rFonts w:ascii="Calibri" w:hAnsi="Calibri"/>
          <w:i/>
          <w:sz w:val="22"/>
          <w:szCs w:val="22"/>
          <w:lang w:val="fr-FR"/>
        </w:rPr>
        <w:t>model</w:t>
      </w:r>
      <w:r w:rsidRPr="003341F3">
        <w:rPr>
          <w:rFonts w:ascii="Calibri" w:hAnsi="Calibri"/>
          <w:i/>
          <w:sz w:val="22"/>
          <w:szCs w:val="22"/>
          <w:lang w:val="fr-FR"/>
        </w:rPr>
        <w:t>:</w:t>
      </w:r>
    </w:p>
    <w:p w:rsidR="007448FE" w:rsidRPr="00B62A49" w:rsidRDefault="00D7267C" w:rsidP="00831442">
      <w:pPr>
        <w:spacing w:line="360" w:lineRule="auto"/>
        <w:jc w:val="both"/>
        <w:rPr>
          <w:rFonts w:ascii="Calibri" w:hAnsi="Calibri"/>
          <w:sz w:val="22"/>
          <w:szCs w:val="22"/>
          <w:lang w:val="nl-NL"/>
        </w:rPr>
      </w:pPr>
      <m:oMath>
        <m:sSub>
          <m:sSubPr>
            <m:ctrlPr>
              <w:rPr>
                <w:rFonts w:ascii="Cambria Math" w:hAnsi="Calibri"/>
                <w:i/>
                <w:sz w:val="22"/>
                <w:szCs w:val="22"/>
              </w:rPr>
            </m:ctrlPr>
          </m:sSubPr>
          <m:e>
            <m:r>
              <w:rPr>
                <w:rFonts w:ascii="Cambria Math" w:hAnsi="Cambria Math"/>
                <w:sz w:val="22"/>
                <w:szCs w:val="22"/>
              </w:rPr>
              <m:t>y</m:t>
            </m:r>
          </m:e>
          <m:sub>
            <m:r>
              <w:rPr>
                <w:rFonts w:ascii="Cambria Math" w:hAnsi="Cambria Math"/>
                <w:sz w:val="22"/>
                <w:szCs w:val="22"/>
              </w:rPr>
              <m:t>j</m:t>
            </m:r>
            <m:r>
              <w:rPr>
                <w:rFonts w:ascii="Cambria Math" w:hAnsi="Calibri"/>
                <w:sz w:val="22"/>
                <w:szCs w:val="22"/>
                <w:lang w:val="nl-NL"/>
              </w:rPr>
              <m:t>,</m:t>
            </m:r>
            <m:r>
              <w:rPr>
                <w:rFonts w:ascii="Cambria Math" w:hAnsi="Cambria Math"/>
                <w:sz w:val="22"/>
                <w:szCs w:val="22"/>
              </w:rPr>
              <m:t>t</m:t>
            </m:r>
          </m:sub>
        </m:sSub>
        <m:r>
          <w:rPr>
            <w:rFonts w:ascii="Cambria Math" w:hAnsi="Calibri"/>
            <w:sz w:val="22"/>
            <w:szCs w:val="22"/>
            <w:lang w:val="nl-NL"/>
          </w:rPr>
          <m:t>=</m:t>
        </m:r>
        <m:sSub>
          <m:sSubPr>
            <m:ctrlPr>
              <w:rPr>
                <w:rFonts w:ascii="Cambria Math" w:hAnsi="Calibri"/>
                <w:i/>
                <w:sz w:val="22"/>
                <w:szCs w:val="22"/>
              </w:rPr>
            </m:ctrlPr>
          </m:sSubPr>
          <m:e>
            <m:r>
              <w:rPr>
                <w:rFonts w:ascii="Cambria Math" w:hAnsi="Cambria Math"/>
                <w:sz w:val="22"/>
                <w:szCs w:val="22"/>
              </w:rPr>
              <m:t>a</m:t>
            </m:r>
            <m:r>
              <w:rPr>
                <w:rFonts w:ascii="Cambria Math" w:hAnsi="Calibri"/>
                <w:sz w:val="22"/>
                <w:szCs w:val="22"/>
                <w:lang w:val="nl-NL"/>
              </w:rPr>
              <m:t>+</m:t>
            </m:r>
            <m:r>
              <w:rPr>
                <w:rFonts w:ascii="Cambria Math" w:hAnsi="Cambria Math"/>
                <w:sz w:val="22"/>
                <w:szCs w:val="22"/>
              </w:rPr>
              <m:t>β</m:t>
            </m:r>
          </m:e>
          <m:sub>
            <m:r>
              <w:rPr>
                <w:rFonts w:ascii="Cambria Math" w:hAnsi="Cambria Math"/>
                <w:sz w:val="22"/>
                <w:szCs w:val="22"/>
              </w:rPr>
              <m:t>i</m:t>
            </m:r>
          </m:sub>
        </m:sSub>
        <m:sSub>
          <m:sSubPr>
            <m:ctrlPr>
              <w:rPr>
                <w:rFonts w:ascii="Cambria Math" w:hAnsi="Calibri"/>
                <w:i/>
                <w:sz w:val="22"/>
                <w:szCs w:val="22"/>
              </w:rPr>
            </m:ctrlPr>
          </m:sSubPr>
          <m:e>
            <m:r>
              <w:rPr>
                <w:rFonts w:ascii="Cambria Math" w:hAnsi="Cambria Math"/>
                <w:sz w:val="22"/>
                <w:szCs w:val="22"/>
              </w:rPr>
              <m:t>X</m:t>
            </m:r>
          </m:e>
          <m:sub>
            <m:r>
              <w:rPr>
                <w:rFonts w:ascii="Cambria Math" w:hAnsi="Cambria Math"/>
                <w:sz w:val="22"/>
                <w:szCs w:val="22"/>
              </w:rPr>
              <m:t>j</m:t>
            </m:r>
            <m:r>
              <w:rPr>
                <w:rFonts w:ascii="Cambria Math" w:hAnsi="Calibri"/>
                <w:sz w:val="22"/>
                <w:szCs w:val="22"/>
                <w:lang w:val="nl-NL"/>
              </w:rPr>
              <m:t>,</m:t>
            </m:r>
            <m:r>
              <w:rPr>
                <w:rFonts w:ascii="Cambria Math" w:hAnsi="Cambria Math"/>
                <w:sz w:val="22"/>
                <w:szCs w:val="22"/>
              </w:rPr>
              <m:t>t</m:t>
            </m:r>
          </m:sub>
        </m:sSub>
        <m:r>
          <w:rPr>
            <w:rFonts w:ascii="Cambria Math" w:hAnsi="Calibri"/>
            <w:sz w:val="22"/>
            <w:szCs w:val="22"/>
            <w:lang w:val="nl-NL"/>
          </w:rPr>
          <m:t>+</m:t>
        </m:r>
        <m:sSub>
          <m:sSubPr>
            <m:ctrlPr>
              <w:rPr>
                <w:rFonts w:ascii="Cambria Math" w:hAnsi="Calibri"/>
                <w:i/>
                <w:sz w:val="22"/>
                <w:szCs w:val="22"/>
              </w:rPr>
            </m:ctrlPr>
          </m:sSubPr>
          <m:e>
            <m:r>
              <w:rPr>
                <w:rFonts w:ascii="Cambria Math" w:hAnsi="Cambria Math"/>
                <w:sz w:val="22"/>
                <w:szCs w:val="22"/>
              </w:rPr>
              <m:t>ε</m:t>
            </m:r>
          </m:e>
          <m:sub>
            <m:r>
              <w:rPr>
                <w:rFonts w:ascii="Cambria Math" w:hAnsi="Cambria Math"/>
                <w:sz w:val="22"/>
                <w:szCs w:val="22"/>
              </w:rPr>
              <m:t>j</m:t>
            </m:r>
            <m:r>
              <w:rPr>
                <w:rFonts w:ascii="Cambria Math" w:hAnsi="Calibri"/>
                <w:sz w:val="22"/>
                <w:szCs w:val="22"/>
                <w:lang w:val="nl-NL"/>
              </w:rPr>
              <m:t>,</m:t>
            </m:r>
            <m:r>
              <w:rPr>
                <w:rFonts w:ascii="Cambria Math" w:hAnsi="Cambria Math"/>
                <w:sz w:val="22"/>
                <w:szCs w:val="22"/>
              </w:rPr>
              <m:t>t</m:t>
            </m:r>
          </m:sub>
        </m:sSub>
      </m:oMath>
      <w:r w:rsidR="00B62A49" w:rsidRPr="00B62A49">
        <w:rPr>
          <w:rFonts w:ascii="Calibri" w:hAnsi="Calibri"/>
          <w:sz w:val="22"/>
          <w:szCs w:val="22"/>
          <w:lang w:val="nl-NL"/>
        </w:rPr>
        <w:t xml:space="preserve"> </w:t>
      </w:r>
      <w:r w:rsidR="00B62A49" w:rsidRPr="00B62A49">
        <w:rPr>
          <w:rFonts w:ascii="Calibri" w:hAnsi="Calibri"/>
          <w:sz w:val="22"/>
          <w:szCs w:val="22"/>
          <w:lang w:val="nl-NL"/>
        </w:rPr>
        <w:tab/>
      </w:r>
      <w:r w:rsidR="00B62A49" w:rsidRPr="00B62A49">
        <w:rPr>
          <w:rFonts w:ascii="Calibri" w:hAnsi="Calibri"/>
          <w:sz w:val="22"/>
          <w:szCs w:val="22"/>
          <w:lang w:val="nl-NL"/>
        </w:rPr>
        <w:tab/>
      </w:r>
      <w:proofErr w:type="gramStart"/>
      <w:r w:rsidR="00B62A49" w:rsidRPr="00B62A49">
        <w:rPr>
          <w:rFonts w:ascii="Calibri" w:hAnsi="Calibri"/>
          <w:sz w:val="22"/>
          <w:szCs w:val="22"/>
          <w:lang w:val="nl-NL"/>
        </w:rPr>
        <w:t>j</w:t>
      </w:r>
      <w:proofErr w:type="gramEnd"/>
      <w:r w:rsidR="00B62A49" w:rsidRPr="00B62A49">
        <w:rPr>
          <w:rFonts w:ascii="Calibri" w:hAnsi="Calibri"/>
          <w:sz w:val="22"/>
          <w:szCs w:val="22"/>
          <w:lang w:val="nl-NL"/>
        </w:rPr>
        <w:t xml:space="preserve"> = 1,…</w:t>
      </w:r>
      <w:r w:rsidR="007448FE" w:rsidRPr="00B62A49">
        <w:rPr>
          <w:rFonts w:ascii="Calibri" w:hAnsi="Calibri"/>
          <w:sz w:val="22"/>
          <w:szCs w:val="22"/>
          <w:lang w:val="nl-NL"/>
        </w:rPr>
        <w:t>N,</w:t>
      </w:r>
    </w:p>
    <w:p w:rsidR="007448FE" w:rsidRPr="003341F3" w:rsidRDefault="007E0E74" w:rsidP="00831442">
      <w:pPr>
        <w:spacing w:line="360" w:lineRule="auto"/>
        <w:jc w:val="both"/>
        <w:rPr>
          <w:rFonts w:ascii="Calibri" w:hAnsi="Calibri"/>
          <w:sz w:val="22"/>
          <w:szCs w:val="22"/>
          <w:lang w:val="en-US"/>
        </w:rPr>
      </w:pPr>
      <w:r w:rsidRPr="00B62A49">
        <w:rPr>
          <w:rFonts w:ascii="Calibri" w:hAnsi="Calibri"/>
          <w:sz w:val="22"/>
          <w:szCs w:val="22"/>
          <w:lang w:val="nl-NL"/>
        </w:rPr>
        <w:tab/>
      </w:r>
      <w:r w:rsidRPr="00B62A49">
        <w:rPr>
          <w:rFonts w:ascii="Calibri" w:hAnsi="Calibri"/>
          <w:sz w:val="22"/>
          <w:szCs w:val="22"/>
          <w:lang w:val="nl-NL"/>
        </w:rPr>
        <w:tab/>
      </w:r>
      <w:r w:rsidRPr="00B62A49">
        <w:rPr>
          <w:rFonts w:ascii="Calibri" w:hAnsi="Calibri"/>
          <w:sz w:val="22"/>
          <w:szCs w:val="22"/>
          <w:lang w:val="nl-NL"/>
        </w:rPr>
        <w:tab/>
      </w:r>
      <w:r w:rsidRPr="00B62A49">
        <w:rPr>
          <w:rFonts w:ascii="Calibri" w:hAnsi="Calibri"/>
          <w:sz w:val="22"/>
          <w:szCs w:val="22"/>
          <w:lang w:val="nl-NL"/>
        </w:rPr>
        <w:tab/>
      </w:r>
      <w:r w:rsidR="007448FE" w:rsidRPr="003341F3">
        <w:rPr>
          <w:rFonts w:ascii="Calibri" w:hAnsi="Calibri"/>
          <w:sz w:val="22"/>
          <w:szCs w:val="22"/>
          <w:lang w:val="en-US"/>
        </w:rPr>
        <w:t>j = 1</w:t>
      </w:r>
      <w:proofErr w:type="gramStart"/>
      <w:r w:rsidR="00B62A49">
        <w:rPr>
          <w:rFonts w:ascii="Calibri" w:hAnsi="Calibri"/>
          <w:sz w:val="22"/>
          <w:szCs w:val="22"/>
          <w:lang w:val="en-US"/>
        </w:rPr>
        <w:t>,…</w:t>
      </w:r>
      <w:proofErr w:type="gramEnd"/>
      <w:r w:rsidR="007448FE" w:rsidRPr="003341F3">
        <w:rPr>
          <w:rFonts w:ascii="Calibri" w:hAnsi="Calibri"/>
          <w:sz w:val="22"/>
          <w:szCs w:val="22"/>
          <w:lang w:val="en-US"/>
        </w:rPr>
        <w:t>T,</w:t>
      </w:r>
    </w:p>
    <w:p w:rsidR="00161796" w:rsidRDefault="00161796" w:rsidP="00831442">
      <w:pPr>
        <w:spacing w:line="360" w:lineRule="auto"/>
        <w:jc w:val="both"/>
        <w:rPr>
          <w:rFonts w:ascii="Calibri" w:hAnsi="Calibri"/>
          <w:sz w:val="22"/>
          <w:szCs w:val="22"/>
          <w:lang w:val="en-US"/>
        </w:rPr>
      </w:pP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 xml:space="preserve">The basic assumption of the constant coefficient model is that all coefficients, both the slopes </w:t>
      </w:r>
      <m:oMath>
        <m:r>
          <w:rPr>
            <w:rFonts w:ascii="Cambria Math" w:hAnsi="Calibri"/>
            <w:sz w:val="22"/>
            <w:szCs w:val="22"/>
            <w:lang w:val="en-US"/>
          </w:rPr>
          <m:t>(</m:t>
        </m:r>
        <m:r>
          <w:rPr>
            <w:rFonts w:ascii="Cambria Math" w:hAnsi="Cambria Math"/>
            <w:sz w:val="22"/>
            <w:szCs w:val="22"/>
          </w:rPr>
          <m:t>β</m:t>
        </m:r>
        <m:r>
          <w:rPr>
            <w:rFonts w:ascii="Cambria Math" w:hAnsi="Calibri"/>
            <w:sz w:val="22"/>
            <w:szCs w:val="22"/>
            <w:lang w:val="en-US"/>
          </w:rPr>
          <m:t>)</m:t>
        </m:r>
      </m:oMath>
      <w:r w:rsidRPr="003341F3">
        <w:rPr>
          <w:rFonts w:ascii="Calibri" w:hAnsi="Calibri"/>
          <w:sz w:val="22"/>
          <w:szCs w:val="22"/>
          <w:lang w:val="en-US"/>
        </w:rPr>
        <w:t xml:space="preserve"> and intercepts</w:t>
      </w:r>
      <m:oMath>
        <m:r>
          <w:rPr>
            <w:rFonts w:ascii="Cambria Math" w:hAnsi="Calibri"/>
            <w:sz w:val="22"/>
            <w:szCs w:val="22"/>
            <w:lang w:val="en-US"/>
          </w:rPr>
          <m:t xml:space="preserve"> (</m:t>
        </m:r>
        <m:r>
          <w:rPr>
            <w:rFonts w:ascii="Cambria Math" w:hAnsi="Cambria Math"/>
            <w:sz w:val="22"/>
            <w:szCs w:val="22"/>
          </w:rPr>
          <m:t>a</m:t>
        </m:r>
        <m:r>
          <w:rPr>
            <w:rFonts w:ascii="Cambria Math" w:hAnsi="Calibri"/>
            <w:sz w:val="22"/>
            <w:szCs w:val="22"/>
            <w:lang w:val="en-US"/>
          </w:rPr>
          <m:t>)</m:t>
        </m:r>
      </m:oMath>
      <w:r w:rsidRPr="003341F3">
        <w:rPr>
          <w:rFonts w:ascii="Calibri" w:hAnsi="Calibri"/>
          <w:sz w:val="22"/>
          <w:szCs w:val="22"/>
          <w:lang w:val="en-US"/>
        </w:rPr>
        <w:t>, are constant and with</w:t>
      </w:r>
      <m:oMath>
        <m:r>
          <w:rPr>
            <w:rFonts w:ascii="Cambria Math" w:hAnsi="Calibri"/>
            <w:sz w:val="22"/>
            <w:szCs w:val="22"/>
            <w:lang w:val="en-US"/>
          </w:rPr>
          <m:t xml:space="preserve"> </m:t>
        </m:r>
        <m:r>
          <w:rPr>
            <w:rFonts w:ascii="Cambria Math" w:hAnsi="Cambria Math"/>
            <w:sz w:val="22"/>
            <w:szCs w:val="22"/>
          </w:rPr>
          <m:t>ε</m:t>
        </m:r>
      </m:oMath>
      <w:r w:rsidR="00161796">
        <w:rPr>
          <w:rFonts w:ascii="Calibri" w:hAnsi="Calibri"/>
          <w:sz w:val="22"/>
          <w:szCs w:val="22"/>
          <w:lang w:val="en-US"/>
        </w:rPr>
        <w:t xml:space="preserve"> as the error term. </w:t>
      </w:r>
      <w:r w:rsidRPr="003341F3">
        <w:rPr>
          <w:rFonts w:ascii="Calibri" w:hAnsi="Calibri"/>
          <w:sz w:val="22"/>
          <w:szCs w:val="22"/>
          <w:lang w:val="en-US"/>
        </w:rPr>
        <w:t xml:space="preserve">The constant intercept assumption </w:t>
      </w:r>
      <w:r w:rsidRPr="003341F3">
        <w:rPr>
          <w:rFonts w:ascii="Calibri" w:hAnsi="Calibri"/>
          <w:sz w:val="22"/>
          <w:szCs w:val="22"/>
          <w:lang w:val="en-US"/>
        </w:rPr>
        <w:lastRenderedPageBreak/>
        <w:t>means that all countries are considered to be same and there are no significant country specific and temporal effects. The first step here is simp</w:t>
      </w:r>
      <w:r w:rsidR="00210291">
        <w:rPr>
          <w:rFonts w:ascii="Calibri" w:hAnsi="Calibri"/>
          <w:sz w:val="22"/>
          <w:szCs w:val="22"/>
          <w:lang w:val="en-US"/>
        </w:rPr>
        <w:t>ly combining</w:t>
      </w:r>
      <w:r w:rsidR="00B813DA">
        <w:rPr>
          <w:rFonts w:ascii="Calibri" w:hAnsi="Calibri"/>
          <w:sz w:val="22"/>
          <w:szCs w:val="22"/>
          <w:lang w:val="en-US"/>
        </w:rPr>
        <w:t xml:space="preserve"> both the time-series</w:t>
      </w:r>
      <w:r w:rsidRPr="003341F3">
        <w:rPr>
          <w:rFonts w:ascii="Calibri" w:hAnsi="Calibri"/>
          <w:sz w:val="22"/>
          <w:szCs w:val="22"/>
          <w:lang w:val="en-US"/>
        </w:rPr>
        <w:t xml:space="preserve"> and cross-section data, also known as pooling, and then </w:t>
      </w:r>
      <w:r w:rsidR="00210291">
        <w:rPr>
          <w:rFonts w:ascii="Calibri" w:hAnsi="Calibri"/>
          <w:sz w:val="22"/>
          <w:szCs w:val="22"/>
          <w:lang w:val="en-US"/>
        </w:rPr>
        <w:t>estimating parameters</w:t>
      </w:r>
      <w:r w:rsidRPr="003341F3">
        <w:rPr>
          <w:rFonts w:ascii="Calibri" w:hAnsi="Calibri"/>
          <w:sz w:val="22"/>
          <w:szCs w:val="22"/>
          <w:lang w:val="en-US"/>
        </w:rPr>
        <w:t xml:space="preserve"> with ordinary least squares (OLS). This simple use of pooled data </w:t>
      </w:r>
      <w:r w:rsidR="00B813DA">
        <w:rPr>
          <w:rFonts w:ascii="Calibri" w:hAnsi="Calibri"/>
          <w:sz w:val="22"/>
          <w:szCs w:val="22"/>
          <w:lang w:val="en-US"/>
        </w:rPr>
        <w:t>enable</w:t>
      </w:r>
      <w:r w:rsidR="00210291">
        <w:rPr>
          <w:rFonts w:ascii="Calibri" w:hAnsi="Calibri"/>
          <w:sz w:val="22"/>
          <w:szCs w:val="22"/>
          <w:lang w:val="en-US"/>
        </w:rPr>
        <w:t>s</w:t>
      </w:r>
      <w:r w:rsidR="00B813DA">
        <w:rPr>
          <w:rFonts w:ascii="Calibri" w:hAnsi="Calibri"/>
          <w:sz w:val="22"/>
          <w:szCs w:val="22"/>
          <w:lang w:val="en-US"/>
        </w:rPr>
        <w:t xml:space="preserve"> the </w:t>
      </w:r>
      <w:r w:rsidRPr="003341F3">
        <w:rPr>
          <w:rFonts w:ascii="Calibri" w:hAnsi="Calibri"/>
          <w:sz w:val="22"/>
          <w:szCs w:val="22"/>
          <w:lang w:val="en-US"/>
        </w:rPr>
        <w:t>test</w:t>
      </w:r>
      <w:r w:rsidR="00B813DA">
        <w:rPr>
          <w:rFonts w:ascii="Calibri" w:hAnsi="Calibri"/>
          <w:sz w:val="22"/>
          <w:szCs w:val="22"/>
          <w:lang w:val="en-US"/>
        </w:rPr>
        <w:t>ing of</w:t>
      </w:r>
      <w:r w:rsidRPr="003341F3">
        <w:rPr>
          <w:rFonts w:ascii="Calibri" w:hAnsi="Calibri"/>
          <w:sz w:val="22"/>
          <w:szCs w:val="22"/>
          <w:lang w:val="en-US"/>
        </w:rPr>
        <w:t xml:space="preserve"> theories</w:t>
      </w:r>
      <w:r w:rsidR="00210291">
        <w:rPr>
          <w:rFonts w:ascii="Calibri" w:hAnsi="Calibri"/>
          <w:sz w:val="22"/>
          <w:szCs w:val="22"/>
          <w:lang w:val="en-US"/>
        </w:rPr>
        <w:t xml:space="preserve"> and assumptions with relative</w:t>
      </w:r>
      <w:r w:rsidRPr="003341F3">
        <w:rPr>
          <w:rFonts w:ascii="Calibri" w:hAnsi="Calibri"/>
          <w:sz w:val="22"/>
          <w:szCs w:val="22"/>
          <w:lang w:val="en-US"/>
        </w:rPr>
        <w:t xml:space="preserve"> ease</w:t>
      </w:r>
      <w:r w:rsidR="00210291">
        <w:rPr>
          <w:rFonts w:ascii="Calibri" w:hAnsi="Calibri"/>
          <w:sz w:val="22"/>
          <w:szCs w:val="22"/>
          <w:lang w:val="en-US"/>
        </w:rPr>
        <w:t xml:space="preserve">. The estimated parameters of this model </w:t>
      </w:r>
      <w:r w:rsidRPr="003341F3">
        <w:rPr>
          <w:rFonts w:ascii="Calibri" w:hAnsi="Calibri"/>
          <w:sz w:val="22"/>
          <w:szCs w:val="22"/>
          <w:lang w:val="en-US"/>
        </w:rPr>
        <w:t>will be used as a benchmark against other estimate</w:t>
      </w:r>
      <w:r w:rsidR="00CE5DE2">
        <w:rPr>
          <w:rFonts w:ascii="Calibri" w:hAnsi="Calibri"/>
          <w:sz w:val="22"/>
          <w:szCs w:val="22"/>
          <w:lang w:val="en-US"/>
        </w:rPr>
        <w:t>s</w:t>
      </w:r>
      <w:r w:rsidRPr="003341F3">
        <w:rPr>
          <w:rFonts w:ascii="Calibri" w:hAnsi="Calibri"/>
          <w:sz w:val="22"/>
          <w:szCs w:val="22"/>
          <w:lang w:val="en-US"/>
        </w:rPr>
        <w:t xml:space="preserve"> from the more sophisticated models. </w:t>
      </w: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 xml:space="preserve">A drawback of the constant coefficient model is that it is very unlikely that with pooled data of different developing countries, the assumption that the relationship between </w:t>
      </w:r>
      <m:oMath>
        <m:sSub>
          <m:sSubPr>
            <m:ctrlPr>
              <w:rPr>
                <w:rFonts w:ascii="Cambria Math" w:hAnsi="Calibri"/>
                <w:i/>
                <w:sz w:val="22"/>
                <w:szCs w:val="22"/>
              </w:rPr>
            </m:ctrlPr>
          </m:sSubPr>
          <m:e>
            <m:r>
              <w:rPr>
                <w:rFonts w:ascii="Cambria Math" w:hAnsi="Cambria Math"/>
                <w:sz w:val="22"/>
                <w:szCs w:val="22"/>
              </w:rPr>
              <m:t>X</m:t>
            </m:r>
          </m:e>
          <m:sub>
            <m:r>
              <w:rPr>
                <w:rFonts w:ascii="Cambria Math" w:hAnsi="Cambria Math"/>
                <w:sz w:val="22"/>
                <w:szCs w:val="22"/>
              </w:rPr>
              <m:t>j</m:t>
            </m:r>
          </m:sub>
        </m:sSub>
      </m:oMath>
      <w:r w:rsidRPr="003341F3">
        <w:rPr>
          <w:rFonts w:ascii="Calibri" w:hAnsi="Calibri"/>
          <w:sz w:val="22"/>
          <w:szCs w:val="22"/>
          <w:lang w:val="en-US"/>
        </w:rPr>
        <w:t xml:space="preserve"> and Y will be the same for all the countries will hold (Sayrs, 1989). By ignoring the country and or time specific effects that possibly exist among cross-sections and times series unit can lead to heterogeneity in the model specification. As a consequence, the parameter estimates will be meaningless and inconsistent (Hsiao, 1986).  </w:t>
      </w:r>
    </w:p>
    <w:p w:rsidR="007448FE" w:rsidRPr="003341F3" w:rsidRDefault="007448FE" w:rsidP="00831442">
      <w:pPr>
        <w:spacing w:line="360" w:lineRule="auto"/>
        <w:jc w:val="both"/>
        <w:rPr>
          <w:rFonts w:ascii="Calibri" w:hAnsi="Calibri"/>
          <w:sz w:val="22"/>
          <w:szCs w:val="22"/>
          <w:lang w:val="en-US"/>
        </w:rPr>
      </w:pPr>
    </w:p>
    <w:p w:rsidR="00A74256" w:rsidRPr="003341F3" w:rsidRDefault="00B813DA" w:rsidP="00831442">
      <w:pPr>
        <w:spacing w:line="360" w:lineRule="auto"/>
        <w:jc w:val="both"/>
        <w:rPr>
          <w:rFonts w:ascii="Calibri" w:hAnsi="Calibri"/>
          <w:sz w:val="22"/>
          <w:szCs w:val="22"/>
          <w:lang w:val="en-US"/>
        </w:rPr>
      </w:pPr>
      <w:r>
        <w:rPr>
          <w:rFonts w:ascii="Calibri" w:hAnsi="Calibri"/>
          <w:sz w:val="22"/>
          <w:szCs w:val="22"/>
          <w:lang w:val="en-US"/>
        </w:rPr>
        <w:t>To a</w:t>
      </w:r>
      <w:r w:rsidR="007448FE" w:rsidRPr="003341F3">
        <w:rPr>
          <w:rFonts w:ascii="Calibri" w:hAnsi="Calibri"/>
          <w:sz w:val="22"/>
          <w:szCs w:val="22"/>
          <w:lang w:val="en-US"/>
        </w:rPr>
        <w:t>ccoun</w:t>
      </w:r>
      <w:r>
        <w:rPr>
          <w:rFonts w:ascii="Calibri" w:hAnsi="Calibri"/>
          <w:sz w:val="22"/>
          <w:szCs w:val="22"/>
          <w:lang w:val="en-US"/>
        </w:rPr>
        <w:t>t</w:t>
      </w:r>
      <w:r w:rsidR="007448FE" w:rsidRPr="003341F3">
        <w:rPr>
          <w:rFonts w:ascii="Calibri" w:hAnsi="Calibri"/>
          <w:sz w:val="22"/>
          <w:szCs w:val="22"/>
          <w:lang w:val="en-US"/>
        </w:rPr>
        <w:t xml:space="preserve"> for possible he</w:t>
      </w:r>
      <w:r w:rsidR="00F50ADF" w:rsidRPr="003341F3">
        <w:rPr>
          <w:rFonts w:ascii="Calibri" w:hAnsi="Calibri"/>
          <w:sz w:val="22"/>
          <w:szCs w:val="22"/>
          <w:lang w:val="en-US"/>
        </w:rPr>
        <w:t xml:space="preserve">terogeneity among countries, </w:t>
      </w:r>
      <w:r w:rsidR="007448FE" w:rsidRPr="003341F3">
        <w:rPr>
          <w:rFonts w:ascii="Calibri" w:hAnsi="Calibri"/>
          <w:sz w:val="22"/>
          <w:szCs w:val="22"/>
          <w:lang w:val="en-US"/>
        </w:rPr>
        <w:t>fixed effects model</w:t>
      </w:r>
      <w:r w:rsidR="00210291">
        <w:rPr>
          <w:rFonts w:ascii="Calibri" w:hAnsi="Calibri"/>
          <w:sz w:val="22"/>
          <w:szCs w:val="22"/>
          <w:lang w:val="en-US"/>
        </w:rPr>
        <w:t>s</w:t>
      </w:r>
      <w:r w:rsidR="007448FE" w:rsidRPr="003341F3">
        <w:rPr>
          <w:rFonts w:ascii="Calibri" w:hAnsi="Calibri"/>
          <w:sz w:val="22"/>
          <w:szCs w:val="22"/>
          <w:lang w:val="en-US"/>
        </w:rPr>
        <w:t xml:space="preserve"> and random effects mode</w:t>
      </w:r>
      <w:r w:rsidR="00210291">
        <w:rPr>
          <w:rFonts w:ascii="Calibri" w:hAnsi="Calibri"/>
          <w:sz w:val="22"/>
          <w:szCs w:val="22"/>
          <w:lang w:val="en-US"/>
        </w:rPr>
        <w:t xml:space="preserve">ls are considered to be </w:t>
      </w:r>
      <w:r w:rsidR="00210291" w:rsidRPr="003341F3">
        <w:rPr>
          <w:rFonts w:ascii="Calibri" w:hAnsi="Calibri"/>
          <w:sz w:val="22"/>
          <w:szCs w:val="22"/>
          <w:lang w:val="en-US"/>
        </w:rPr>
        <w:t>more</w:t>
      </w:r>
      <w:r w:rsidR="007448FE" w:rsidRPr="003341F3">
        <w:rPr>
          <w:rFonts w:ascii="Calibri" w:hAnsi="Calibri"/>
          <w:sz w:val="22"/>
          <w:szCs w:val="22"/>
          <w:lang w:val="en-US"/>
        </w:rPr>
        <w:t xml:space="preserve"> appropriate </w:t>
      </w:r>
      <w:r w:rsidR="00210291">
        <w:rPr>
          <w:rFonts w:ascii="Calibri" w:hAnsi="Calibri"/>
          <w:sz w:val="22"/>
          <w:szCs w:val="22"/>
          <w:lang w:val="en-US"/>
        </w:rPr>
        <w:t xml:space="preserve">for handling </w:t>
      </w:r>
      <w:r w:rsidR="007448FE" w:rsidRPr="003341F3">
        <w:rPr>
          <w:rFonts w:ascii="Calibri" w:hAnsi="Calibri"/>
          <w:sz w:val="22"/>
          <w:szCs w:val="22"/>
          <w:lang w:val="en-US"/>
        </w:rPr>
        <w:t>panel data.</w:t>
      </w:r>
    </w:p>
    <w:p w:rsidR="00750580" w:rsidRPr="003341F3" w:rsidRDefault="00750580" w:rsidP="00831442">
      <w:pPr>
        <w:spacing w:line="360" w:lineRule="auto"/>
        <w:jc w:val="both"/>
        <w:rPr>
          <w:rFonts w:ascii="Calibri" w:hAnsi="Calibri"/>
          <w:sz w:val="22"/>
          <w:szCs w:val="22"/>
          <w:lang w:val="en-US"/>
        </w:rPr>
      </w:pPr>
    </w:p>
    <w:p w:rsidR="007448FE" w:rsidRPr="003341F3" w:rsidRDefault="007448FE" w:rsidP="00831442">
      <w:pPr>
        <w:spacing w:line="360" w:lineRule="auto"/>
        <w:jc w:val="both"/>
        <w:rPr>
          <w:rFonts w:ascii="Calibri" w:hAnsi="Calibri"/>
          <w:sz w:val="22"/>
          <w:szCs w:val="22"/>
          <w:lang w:val="en-US"/>
        </w:rPr>
      </w:pPr>
      <w:r w:rsidRPr="003341F3">
        <w:rPr>
          <w:rFonts w:ascii="Calibri" w:hAnsi="Calibri"/>
          <w:i/>
          <w:sz w:val="22"/>
          <w:szCs w:val="22"/>
          <w:lang w:val="en-US"/>
        </w:rPr>
        <w:t>Fixed effects model:</w:t>
      </w: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Model with intercept dummies:</w:t>
      </w:r>
    </w:p>
    <w:p w:rsidR="007448FE" w:rsidRPr="003341F3" w:rsidRDefault="007448FE" w:rsidP="00831442">
      <w:pPr>
        <w:spacing w:line="360" w:lineRule="auto"/>
        <w:jc w:val="both"/>
        <w:rPr>
          <w:rFonts w:ascii="Calibri" w:hAnsi="Calibri"/>
          <w:sz w:val="22"/>
          <w:szCs w:val="22"/>
          <w:lang w:val="en-US"/>
        </w:rPr>
      </w:pPr>
    </w:p>
    <w:p w:rsidR="007448FE" w:rsidRDefault="00D7267C" w:rsidP="00831442">
      <w:pPr>
        <w:spacing w:line="360" w:lineRule="auto"/>
        <w:jc w:val="both"/>
        <w:rPr>
          <w:rFonts w:ascii="Calibri" w:hAnsi="Calibri"/>
          <w:sz w:val="22"/>
          <w:szCs w:val="22"/>
        </w:rPr>
      </w:pPr>
      <m:oMathPara>
        <m:oMath>
          <m:sSub>
            <m:sSubPr>
              <m:ctrlPr>
                <w:rPr>
                  <w:rFonts w:ascii="Cambria Math" w:hAnsi="Calibri"/>
                  <w:i/>
                  <w:sz w:val="22"/>
                  <w:szCs w:val="22"/>
                </w:rPr>
              </m:ctrlPr>
            </m:sSubPr>
            <m:e>
              <m:r>
                <w:rPr>
                  <w:rFonts w:ascii="Cambria Math" w:hAnsi="Cambria Math"/>
                  <w:sz w:val="22"/>
                  <w:szCs w:val="22"/>
                </w:rPr>
                <m:t>y</m:t>
              </m:r>
            </m:e>
            <m:sub>
              <m:r>
                <w:rPr>
                  <w:rFonts w:ascii="Cambria Math" w:hAnsi="Cambria Math"/>
                  <w:sz w:val="22"/>
                  <w:szCs w:val="22"/>
                </w:rPr>
                <m:t>j</m:t>
              </m:r>
              <m:r>
                <w:rPr>
                  <w:rFonts w:ascii="Cambria Math" w:hAnsi="Calibri"/>
                  <w:sz w:val="22"/>
                  <w:szCs w:val="22"/>
                </w:rPr>
                <m:t>,</m:t>
              </m:r>
              <m:r>
                <w:rPr>
                  <w:rFonts w:ascii="Cambria Math" w:hAnsi="Cambria Math"/>
                  <w:sz w:val="22"/>
                  <w:szCs w:val="22"/>
                </w:rPr>
                <m:t>t</m:t>
              </m:r>
            </m:sub>
          </m:sSub>
          <m:r>
            <w:rPr>
              <w:rFonts w:ascii="Cambria Math" w:hAnsi="Calibri"/>
              <w:sz w:val="22"/>
              <w:szCs w:val="22"/>
            </w:rPr>
            <m:t>=</m:t>
          </m:r>
          <m:sSub>
            <m:sSubPr>
              <m:ctrlPr>
                <w:rPr>
                  <w:rFonts w:ascii="Cambria Math" w:hAnsi="Calibri"/>
                  <w:i/>
                  <w:sz w:val="22"/>
                  <w:szCs w:val="22"/>
                </w:rPr>
              </m:ctrlPr>
            </m:sSubPr>
            <m:e>
              <m:sSub>
                <m:sSubPr>
                  <m:ctrlPr>
                    <w:rPr>
                      <w:rFonts w:ascii="Cambria Math" w:hAnsi="Calibri"/>
                      <w:i/>
                      <w:sz w:val="22"/>
                      <w:szCs w:val="22"/>
                    </w:rPr>
                  </m:ctrlPr>
                </m:sSubPr>
                <m:e>
                  <m:r>
                    <w:rPr>
                      <w:rFonts w:ascii="Cambria Math" w:hAnsi="Cambria Math"/>
                      <w:sz w:val="22"/>
                      <w:szCs w:val="22"/>
                    </w:rPr>
                    <m:t>a</m:t>
                  </m:r>
                </m:e>
                <m:sub>
                  <m:r>
                    <w:rPr>
                      <w:rFonts w:ascii="Cambria Math" w:hAnsi="Calibri"/>
                      <w:sz w:val="22"/>
                      <w:szCs w:val="22"/>
                    </w:rPr>
                    <m:t>1</m:t>
                  </m:r>
                </m:sub>
              </m:sSub>
              <m:sSub>
                <m:sSubPr>
                  <m:ctrlPr>
                    <w:rPr>
                      <w:rFonts w:ascii="Cambria Math" w:hAnsi="Calibri"/>
                      <w:i/>
                      <w:sz w:val="22"/>
                      <w:szCs w:val="22"/>
                    </w:rPr>
                  </m:ctrlPr>
                </m:sSubPr>
                <m:e>
                  <m:r>
                    <w:rPr>
                      <w:rFonts w:ascii="Cambria Math" w:hAnsi="Cambria Math"/>
                      <w:sz w:val="22"/>
                      <w:szCs w:val="22"/>
                    </w:rPr>
                    <m:t>D</m:t>
                  </m:r>
                </m:e>
                <m:sub>
                  <m:r>
                    <w:rPr>
                      <w:rFonts w:ascii="Cambria Math" w:hAnsi="Cambria Math"/>
                      <w:sz w:val="22"/>
                      <w:szCs w:val="22"/>
                    </w:rPr>
                    <m:t>j</m:t>
                  </m:r>
                </m:sub>
              </m:sSub>
              <m:r>
                <w:rPr>
                  <w:rFonts w:ascii="Arial Narrow" w:hAnsi="Calibri"/>
                  <w:sz w:val="22"/>
                  <w:szCs w:val="22"/>
                </w:rPr>
                <m:t>…</m:t>
              </m:r>
              <m:r>
                <w:rPr>
                  <w:rFonts w:ascii="Cambria Math" w:hAnsi="Calibri"/>
                  <w:sz w:val="22"/>
                  <w:szCs w:val="22"/>
                </w:rPr>
                <m:t>+</m:t>
              </m:r>
              <m:sSub>
                <m:sSubPr>
                  <m:ctrlPr>
                    <w:rPr>
                      <w:rFonts w:ascii="Cambria Math" w:hAnsi="Calibri"/>
                      <w:i/>
                      <w:sz w:val="22"/>
                      <w:szCs w:val="22"/>
                    </w:rPr>
                  </m:ctrlPr>
                </m:sSubPr>
                <m:e>
                  <m:r>
                    <w:rPr>
                      <w:rFonts w:ascii="Cambria Math" w:hAnsi="Cambria Math"/>
                      <w:sz w:val="22"/>
                      <w:szCs w:val="22"/>
                    </w:rPr>
                    <m:t>a</m:t>
                  </m:r>
                </m:e>
                <m:sub>
                  <m:r>
                    <w:rPr>
                      <w:rFonts w:ascii="Cambria Math" w:hAnsi="Cambria Math"/>
                      <w:sz w:val="22"/>
                      <w:szCs w:val="22"/>
                    </w:rPr>
                    <m:t>n</m:t>
                  </m:r>
                </m:sub>
              </m:sSub>
              <m:sSub>
                <m:sSubPr>
                  <m:ctrlPr>
                    <w:rPr>
                      <w:rFonts w:ascii="Cambria Math" w:hAnsi="Calibri"/>
                      <w:i/>
                      <w:sz w:val="22"/>
                      <w:szCs w:val="22"/>
                    </w:rPr>
                  </m:ctrlPr>
                </m:sSubPr>
                <m:e>
                  <m:r>
                    <w:rPr>
                      <w:rFonts w:ascii="Cambria Math" w:hAnsi="Cambria Math"/>
                      <w:sz w:val="22"/>
                      <w:szCs w:val="22"/>
                    </w:rPr>
                    <m:t>D</m:t>
                  </m:r>
                </m:e>
                <m:sub>
                  <m:r>
                    <w:rPr>
                      <w:rFonts w:ascii="Cambria Math" w:hAnsi="Cambria Math"/>
                      <w:sz w:val="22"/>
                      <w:szCs w:val="22"/>
                    </w:rPr>
                    <m:t>j</m:t>
                  </m:r>
                </m:sub>
              </m:sSub>
              <m:r>
                <w:rPr>
                  <w:rFonts w:ascii="Cambria Math" w:hAnsi="Calibri"/>
                  <w:sz w:val="22"/>
                  <w:szCs w:val="22"/>
                </w:rPr>
                <m:t>+</m:t>
              </m:r>
              <m:r>
                <w:rPr>
                  <w:rFonts w:ascii="Cambria Math" w:hAnsi="Cambria Math"/>
                  <w:sz w:val="22"/>
                  <w:szCs w:val="22"/>
                </w:rPr>
                <m:t>β</m:t>
              </m:r>
            </m:e>
            <m:sub>
              <m:r>
                <w:rPr>
                  <w:rFonts w:ascii="Cambria Math" w:hAnsi="Cambria Math"/>
                  <w:sz w:val="22"/>
                  <w:szCs w:val="22"/>
                </w:rPr>
                <m:t>i</m:t>
              </m:r>
            </m:sub>
          </m:sSub>
          <m:sSub>
            <m:sSubPr>
              <m:ctrlPr>
                <w:rPr>
                  <w:rFonts w:ascii="Cambria Math" w:hAnsi="Calibri"/>
                  <w:i/>
                  <w:sz w:val="22"/>
                  <w:szCs w:val="22"/>
                </w:rPr>
              </m:ctrlPr>
            </m:sSubPr>
            <m:e>
              <m:r>
                <w:rPr>
                  <w:rFonts w:ascii="Cambria Math" w:hAnsi="Cambria Math"/>
                  <w:sz w:val="22"/>
                  <w:szCs w:val="22"/>
                </w:rPr>
                <m:t>X</m:t>
              </m:r>
            </m:e>
            <m:sub>
              <m:r>
                <w:rPr>
                  <w:rFonts w:ascii="Cambria Math" w:hAnsi="Cambria Math"/>
                  <w:sz w:val="22"/>
                  <w:szCs w:val="22"/>
                </w:rPr>
                <m:t>j</m:t>
              </m:r>
              <m:r>
                <w:rPr>
                  <w:rFonts w:ascii="Cambria Math" w:hAnsi="Calibri"/>
                  <w:sz w:val="22"/>
                  <w:szCs w:val="22"/>
                </w:rPr>
                <m:t>,</m:t>
              </m:r>
              <m:r>
                <w:rPr>
                  <w:rFonts w:ascii="Cambria Math" w:hAnsi="Cambria Math"/>
                  <w:sz w:val="22"/>
                  <w:szCs w:val="22"/>
                </w:rPr>
                <m:t>t</m:t>
              </m:r>
            </m:sub>
          </m:sSub>
          <m:r>
            <w:rPr>
              <w:rFonts w:ascii="Cambria Math" w:hAnsi="Calibri"/>
              <w:sz w:val="22"/>
              <w:szCs w:val="22"/>
            </w:rPr>
            <m:t>+</m:t>
          </m:r>
          <m:sSub>
            <m:sSubPr>
              <m:ctrlPr>
                <w:rPr>
                  <w:rFonts w:ascii="Cambria Math" w:hAnsi="Calibri"/>
                  <w:i/>
                  <w:sz w:val="22"/>
                  <w:szCs w:val="22"/>
                </w:rPr>
              </m:ctrlPr>
            </m:sSubPr>
            <m:e>
              <m:r>
                <w:rPr>
                  <w:rFonts w:ascii="Cambria Math" w:hAnsi="Cambria Math"/>
                  <w:sz w:val="22"/>
                  <w:szCs w:val="22"/>
                </w:rPr>
                <m:t>ε</m:t>
              </m:r>
            </m:e>
            <m:sub>
              <m:r>
                <w:rPr>
                  <w:rFonts w:ascii="Cambria Math" w:hAnsi="Cambria Math"/>
                  <w:sz w:val="22"/>
                  <w:szCs w:val="22"/>
                </w:rPr>
                <m:t>j</m:t>
              </m:r>
              <m:r>
                <w:rPr>
                  <w:rFonts w:ascii="Cambria Math" w:hAnsi="Calibri"/>
                  <w:sz w:val="22"/>
                  <w:szCs w:val="22"/>
                </w:rPr>
                <m:t>,</m:t>
              </m:r>
              <m:r>
                <w:rPr>
                  <w:rFonts w:ascii="Cambria Math" w:hAnsi="Cambria Math"/>
                  <w:sz w:val="22"/>
                  <w:szCs w:val="22"/>
                </w:rPr>
                <m:t>t</m:t>
              </m:r>
            </m:sub>
          </m:sSub>
        </m:oMath>
      </m:oMathPara>
    </w:p>
    <w:p w:rsidR="00FA1E94" w:rsidRPr="003341F3" w:rsidRDefault="00FA1E94" w:rsidP="00831442">
      <w:pPr>
        <w:spacing w:line="360" w:lineRule="auto"/>
        <w:jc w:val="both"/>
        <w:rPr>
          <w:rFonts w:ascii="Calibri" w:hAnsi="Calibri"/>
          <w:sz w:val="22"/>
          <w:szCs w:val="22"/>
        </w:rPr>
      </w:pP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Contrary to the</w:t>
      </w:r>
      <w:r w:rsidR="00B813DA">
        <w:rPr>
          <w:rFonts w:ascii="Calibri" w:hAnsi="Calibri"/>
          <w:sz w:val="22"/>
          <w:szCs w:val="22"/>
          <w:lang w:val="en-US"/>
        </w:rPr>
        <w:t xml:space="preserve"> constant coefficient model,</w:t>
      </w:r>
      <w:r w:rsidR="00210291">
        <w:rPr>
          <w:rFonts w:ascii="Calibri" w:hAnsi="Calibri"/>
          <w:sz w:val="22"/>
          <w:szCs w:val="22"/>
          <w:lang w:val="en-US"/>
        </w:rPr>
        <w:t xml:space="preserve"> the </w:t>
      </w:r>
      <w:r w:rsidR="00210291" w:rsidRPr="003341F3">
        <w:rPr>
          <w:rFonts w:ascii="Calibri" w:hAnsi="Calibri"/>
          <w:sz w:val="22"/>
          <w:szCs w:val="22"/>
          <w:lang w:val="en-US"/>
        </w:rPr>
        <w:t>fixed</w:t>
      </w:r>
      <w:r w:rsidRPr="003341F3">
        <w:rPr>
          <w:rFonts w:ascii="Calibri" w:hAnsi="Calibri"/>
          <w:sz w:val="22"/>
          <w:szCs w:val="22"/>
          <w:lang w:val="en-US"/>
        </w:rPr>
        <w:t xml:space="preserve"> effect</w:t>
      </w:r>
      <w:r w:rsidR="00CE5DE2">
        <w:rPr>
          <w:rFonts w:ascii="Calibri" w:hAnsi="Calibri"/>
          <w:sz w:val="22"/>
          <w:szCs w:val="22"/>
          <w:lang w:val="en-US"/>
        </w:rPr>
        <w:t>s</w:t>
      </w:r>
      <w:r w:rsidRPr="003341F3">
        <w:rPr>
          <w:rFonts w:ascii="Calibri" w:hAnsi="Calibri"/>
          <w:sz w:val="22"/>
          <w:szCs w:val="22"/>
          <w:lang w:val="en-US"/>
        </w:rPr>
        <w:t xml:space="preserve"> model assumes that</w:t>
      </w:r>
      <w:r w:rsidR="00C15293">
        <w:rPr>
          <w:rFonts w:ascii="Calibri" w:hAnsi="Calibri"/>
          <w:sz w:val="22"/>
          <w:szCs w:val="22"/>
          <w:lang w:val="en-US"/>
        </w:rPr>
        <w:t xml:space="preserve"> the country specific intercept</w:t>
      </w:r>
      <w:r w:rsidRPr="003341F3">
        <w:rPr>
          <w:rFonts w:ascii="Calibri" w:hAnsi="Calibri"/>
          <w:sz w:val="22"/>
          <w:szCs w:val="22"/>
          <w:lang w:val="en-US"/>
        </w:rPr>
        <w:t xml:space="preserve"> </w:t>
      </w:r>
      <m:oMath>
        <m:sSub>
          <m:sSubPr>
            <m:ctrlPr>
              <w:rPr>
                <w:rFonts w:ascii="Cambria Math" w:hAnsi="Calibri"/>
                <w:i/>
                <w:sz w:val="22"/>
                <w:szCs w:val="22"/>
              </w:rPr>
            </m:ctrlPr>
          </m:sSubPr>
          <m:e>
            <m:r>
              <w:rPr>
                <w:rFonts w:ascii="Cambria Math" w:hAnsi="Cambria Math"/>
                <w:sz w:val="22"/>
                <w:szCs w:val="22"/>
              </w:rPr>
              <m:t>a</m:t>
            </m:r>
          </m:e>
          <m:sub>
            <m:r>
              <w:rPr>
                <w:rFonts w:ascii="Cambria Math" w:hAnsi="Cambria Math"/>
                <w:sz w:val="22"/>
                <w:szCs w:val="22"/>
              </w:rPr>
              <m:t>j</m:t>
            </m:r>
          </m:sub>
        </m:sSub>
      </m:oMath>
      <w:r w:rsidR="00C15293">
        <w:rPr>
          <w:rFonts w:ascii="Calibri" w:hAnsi="Calibri"/>
          <w:sz w:val="22"/>
          <w:szCs w:val="22"/>
          <w:lang w:val="en-US"/>
        </w:rPr>
        <w:t xml:space="preserve"> </w:t>
      </w:r>
      <w:r w:rsidR="00210291">
        <w:rPr>
          <w:rFonts w:ascii="Calibri" w:hAnsi="Calibri"/>
          <w:sz w:val="22"/>
          <w:szCs w:val="22"/>
          <w:lang w:val="en-US"/>
        </w:rPr>
        <w:t xml:space="preserve">that </w:t>
      </w:r>
      <w:r w:rsidR="00C15293">
        <w:rPr>
          <w:rFonts w:ascii="Calibri" w:hAnsi="Calibri"/>
          <w:sz w:val="22"/>
          <w:szCs w:val="22"/>
          <w:lang w:val="en-US"/>
        </w:rPr>
        <w:t>relates</w:t>
      </w:r>
      <w:r w:rsidRPr="003341F3">
        <w:rPr>
          <w:rFonts w:ascii="Calibri" w:hAnsi="Calibri"/>
          <w:sz w:val="22"/>
          <w:szCs w:val="22"/>
          <w:lang w:val="en-US"/>
        </w:rPr>
        <w:t xml:space="preserve"> to the different countries may not be constant and it may or may not differ over time. </w:t>
      </w:r>
      <w:r w:rsidR="00C15293" w:rsidRPr="003341F3">
        <w:rPr>
          <w:rFonts w:ascii="Calibri" w:hAnsi="Calibri"/>
          <w:sz w:val="22"/>
          <w:szCs w:val="22"/>
          <w:lang w:val="en-US"/>
        </w:rPr>
        <w:t>Adding</w:t>
      </w:r>
      <w:r w:rsidRPr="003341F3">
        <w:rPr>
          <w:rFonts w:ascii="Calibri" w:hAnsi="Calibri"/>
          <w:sz w:val="22"/>
          <w:szCs w:val="22"/>
          <w:lang w:val="en-US"/>
        </w:rPr>
        <w:t xml:space="preserve"> cross-section and or period </w:t>
      </w:r>
      <w:r w:rsidR="00C15293">
        <w:rPr>
          <w:rFonts w:ascii="Calibri" w:hAnsi="Calibri"/>
          <w:sz w:val="22"/>
          <w:szCs w:val="22"/>
          <w:lang w:val="en-US"/>
        </w:rPr>
        <w:t xml:space="preserve">dummy variables in the model </w:t>
      </w:r>
      <w:r w:rsidRPr="003341F3">
        <w:rPr>
          <w:rFonts w:ascii="Calibri" w:hAnsi="Calibri"/>
          <w:sz w:val="22"/>
          <w:szCs w:val="22"/>
          <w:lang w:val="en-US"/>
        </w:rPr>
        <w:t xml:space="preserve">may </w:t>
      </w:r>
      <w:r w:rsidR="00C15293" w:rsidRPr="003341F3">
        <w:rPr>
          <w:rFonts w:ascii="Calibri" w:hAnsi="Calibri"/>
          <w:sz w:val="22"/>
          <w:szCs w:val="22"/>
          <w:lang w:val="en-US"/>
        </w:rPr>
        <w:t>control</w:t>
      </w:r>
      <w:r w:rsidRPr="003341F3">
        <w:rPr>
          <w:rFonts w:ascii="Calibri" w:hAnsi="Calibri"/>
          <w:sz w:val="22"/>
          <w:szCs w:val="22"/>
          <w:lang w:val="en-US"/>
        </w:rPr>
        <w:t xml:space="preserve"> for the effects of omitted variables that are specific to the individual countries. The intercept </w:t>
      </w:r>
      <m:oMath>
        <m:sSub>
          <m:sSubPr>
            <m:ctrlPr>
              <w:rPr>
                <w:rFonts w:ascii="Cambria Math" w:hAnsi="Calibri"/>
                <w:i/>
                <w:sz w:val="22"/>
                <w:szCs w:val="22"/>
              </w:rPr>
            </m:ctrlPr>
          </m:sSubPr>
          <m:e>
            <m:r>
              <w:rPr>
                <w:rFonts w:ascii="Cambria Math" w:hAnsi="Cambria Math"/>
                <w:sz w:val="22"/>
                <w:szCs w:val="22"/>
              </w:rPr>
              <m:t>a</m:t>
            </m:r>
          </m:e>
          <m:sub>
            <m:r>
              <w:rPr>
                <w:rFonts w:ascii="Cambria Math" w:hAnsi="Cambria Math"/>
                <w:sz w:val="22"/>
                <w:szCs w:val="22"/>
              </w:rPr>
              <m:t>n</m:t>
            </m:r>
          </m:sub>
        </m:sSub>
      </m:oMath>
      <w:r w:rsidRPr="003341F3">
        <w:rPr>
          <w:rFonts w:ascii="Calibri" w:hAnsi="Calibri"/>
          <w:sz w:val="22"/>
          <w:szCs w:val="22"/>
          <w:lang w:val="en-US"/>
        </w:rPr>
        <w:t xml:space="preserve"> represents the omitted variables for every specific country (cross-section and time fixed effects) and induce the unobserved heterogeneity in the model. </w:t>
      </w:r>
      <w:r w:rsidR="00BD3E1B">
        <w:rPr>
          <w:rFonts w:ascii="Calibri" w:hAnsi="Calibri"/>
          <w:sz w:val="22"/>
          <w:szCs w:val="22"/>
          <w:lang w:val="en-US"/>
        </w:rPr>
        <w:t>The intercept is</w:t>
      </w:r>
      <w:r w:rsidRPr="003341F3">
        <w:rPr>
          <w:rFonts w:ascii="Calibri" w:hAnsi="Calibri"/>
          <w:sz w:val="22"/>
          <w:szCs w:val="22"/>
          <w:lang w:val="en-US"/>
        </w:rPr>
        <w:t xml:space="preserve"> allowed to be correlated with the independent variables. </w:t>
      </w:r>
      <w:proofErr w:type="gramStart"/>
      <w:r w:rsidRPr="003341F3">
        <w:rPr>
          <w:rFonts w:ascii="Calibri" w:hAnsi="Calibri"/>
          <w:sz w:val="22"/>
          <w:szCs w:val="22"/>
          <w:lang w:val="en-US"/>
        </w:rPr>
        <w:t>The</w:t>
      </w:r>
      <w:r w:rsidR="00161796">
        <w:rPr>
          <w:rFonts w:ascii="Calibri" w:hAnsi="Calibri"/>
          <w:sz w:val="22"/>
          <w:szCs w:val="22"/>
          <w:lang w:val="en-US"/>
        </w:rPr>
        <w:t xml:space="preserve"> </w:t>
      </w:r>
      <w:r w:rsidRPr="003341F3">
        <w:rPr>
          <w:rFonts w:ascii="Calibri" w:hAnsi="Calibri"/>
          <w:sz w:val="22"/>
          <w:szCs w:val="22"/>
          <w:lang w:val="en-US"/>
        </w:rPr>
        <w:t xml:space="preserve"> </w:t>
      </w:r>
      <m:oMath>
        <m:sSub>
          <m:sSubPr>
            <m:ctrlPr>
              <w:rPr>
                <w:rFonts w:ascii="Cambria Math" w:hAnsi="Calibri"/>
                <w:i/>
                <w:sz w:val="22"/>
                <w:szCs w:val="22"/>
              </w:rPr>
            </m:ctrlPr>
          </m:sSubPr>
          <m:e>
            <m:r>
              <w:rPr>
                <w:rFonts w:ascii="Cambria Math" w:hAnsi="Cambria Math"/>
                <w:sz w:val="22"/>
                <w:szCs w:val="22"/>
              </w:rPr>
              <m:t>X</m:t>
            </m:r>
          </m:e>
          <m:sub>
            <m:r>
              <w:rPr>
                <w:rFonts w:ascii="Cambria Math" w:hAnsi="Cambria Math"/>
                <w:sz w:val="22"/>
                <w:szCs w:val="22"/>
              </w:rPr>
              <m:t>j</m:t>
            </m:r>
            <m:r>
              <w:rPr>
                <w:rFonts w:ascii="Cambria Math" w:hAnsi="Calibri"/>
                <w:sz w:val="22"/>
                <w:szCs w:val="22"/>
                <w:lang w:val="en-US"/>
              </w:rPr>
              <m:t>,</m:t>
            </m:r>
            <m:r>
              <w:rPr>
                <w:rFonts w:ascii="Cambria Math" w:hAnsi="Cambria Math"/>
                <w:sz w:val="22"/>
                <w:szCs w:val="22"/>
              </w:rPr>
              <m:t>t</m:t>
            </m:r>
          </m:sub>
        </m:sSub>
      </m:oMath>
      <w:r w:rsidRPr="003341F3">
        <w:rPr>
          <w:rFonts w:ascii="Calibri" w:hAnsi="Calibri"/>
          <w:sz w:val="22"/>
          <w:szCs w:val="22"/>
          <w:lang w:val="en-US"/>
        </w:rPr>
        <w:t xml:space="preserve"> are</w:t>
      </w:r>
      <w:proofErr w:type="gramEnd"/>
      <w:r w:rsidRPr="003341F3">
        <w:rPr>
          <w:rFonts w:ascii="Calibri" w:hAnsi="Calibri"/>
          <w:sz w:val="22"/>
          <w:szCs w:val="22"/>
          <w:lang w:val="en-US"/>
        </w:rPr>
        <w:t xml:space="preserve"> the observed part</w:t>
      </w:r>
      <w:r w:rsidR="00BD3E1B">
        <w:rPr>
          <w:rFonts w:ascii="Calibri" w:hAnsi="Calibri"/>
          <w:sz w:val="22"/>
          <w:szCs w:val="22"/>
          <w:lang w:val="en-US"/>
        </w:rPr>
        <w:t>s</w:t>
      </w:r>
      <w:r w:rsidRPr="003341F3">
        <w:rPr>
          <w:rFonts w:ascii="Calibri" w:hAnsi="Calibri"/>
          <w:sz w:val="22"/>
          <w:szCs w:val="22"/>
          <w:lang w:val="en-US"/>
        </w:rPr>
        <w:t xml:space="preserve"> of the heterogeneity.  The error term </w:t>
      </w:r>
      <m:oMath>
        <m:sSub>
          <m:sSubPr>
            <m:ctrlPr>
              <w:rPr>
                <w:rFonts w:ascii="Cambria Math" w:hAnsi="Calibri"/>
                <w:i/>
                <w:sz w:val="22"/>
                <w:szCs w:val="22"/>
              </w:rPr>
            </m:ctrlPr>
          </m:sSubPr>
          <m:e>
            <m:r>
              <w:rPr>
                <w:rFonts w:ascii="Cambria Math" w:hAnsi="Cambria Math"/>
                <w:sz w:val="22"/>
                <w:szCs w:val="22"/>
              </w:rPr>
              <m:t>ε</m:t>
            </m:r>
          </m:e>
          <m:sub>
            <m:r>
              <w:rPr>
                <w:rFonts w:ascii="Cambria Math" w:hAnsi="Cambria Math"/>
                <w:sz w:val="22"/>
                <w:szCs w:val="22"/>
              </w:rPr>
              <m:t>j</m:t>
            </m:r>
            <m:r>
              <w:rPr>
                <w:rFonts w:ascii="Cambria Math" w:hAnsi="Calibri"/>
                <w:sz w:val="22"/>
                <w:szCs w:val="22"/>
                <w:lang w:val="en-US"/>
              </w:rPr>
              <m:t>,</m:t>
            </m:r>
            <m:r>
              <w:rPr>
                <w:rFonts w:ascii="Cambria Math" w:hAnsi="Cambria Math"/>
                <w:sz w:val="22"/>
                <w:szCs w:val="22"/>
              </w:rPr>
              <m:t>t</m:t>
            </m:r>
          </m:sub>
        </m:sSub>
      </m:oMath>
      <w:r w:rsidRPr="003341F3">
        <w:rPr>
          <w:rFonts w:ascii="Calibri" w:hAnsi="Calibri"/>
          <w:sz w:val="22"/>
          <w:szCs w:val="22"/>
          <w:lang w:val="en-US"/>
        </w:rPr>
        <w:t xml:space="preserve"> contains the rest of the omitted variables. The model can then be estimated by OLS or GLS. </w:t>
      </w:r>
    </w:p>
    <w:p w:rsidR="007448FE" w:rsidRPr="00750580" w:rsidRDefault="007448FE" w:rsidP="00750580">
      <w:pPr>
        <w:spacing w:line="360" w:lineRule="auto"/>
        <w:ind w:firstLine="708"/>
        <w:jc w:val="both"/>
        <w:rPr>
          <w:rFonts w:ascii="Calibri" w:hAnsi="Calibri"/>
          <w:i/>
          <w:sz w:val="22"/>
          <w:szCs w:val="22"/>
          <w:lang w:val="en-US"/>
        </w:rPr>
      </w:pPr>
      <w:r w:rsidRPr="003341F3">
        <w:rPr>
          <w:rFonts w:ascii="Calibri" w:hAnsi="Calibri"/>
          <w:sz w:val="22"/>
          <w:szCs w:val="22"/>
          <w:lang w:val="en-US"/>
        </w:rPr>
        <w:t xml:space="preserve">A disadvantage of the use of dummy variables in the fixed effect model is that when </w:t>
      </w:r>
      <w:r w:rsidR="00BD3E1B">
        <w:rPr>
          <w:rFonts w:ascii="Calibri" w:hAnsi="Calibri"/>
          <w:sz w:val="22"/>
          <w:szCs w:val="22"/>
          <w:lang w:val="en-US"/>
        </w:rPr>
        <w:t>there is too much</w:t>
      </w:r>
      <w:r w:rsidRPr="003341F3">
        <w:rPr>
          <w:rFonts w:ascii="Calibri" w:hAnsi="Calibri"/>
          <w:sz w:val="22"/>
          <w:szCs w:val="22"/>
          <w:lang w:val="en-US"/>
        </w:rPr>
        <w:t xml:space="preserve"> cross section and time series</w:t>
      </w:r>
      <w:r w:rsidR="00BD3E1B">
        <w:rPr>
          <w:rFonts w:ascii="Calibri" w:hAnsi="Calibri"/>
          <w:sz w:val="22"/>
          <w:szCs w:val="22"/>
          <w:lang w:val="en-US"/>
        </w:rPr>
        <w:t xml:space="preserve"> data</w:t>
      </w:r>
      <w:r w:rsidR="00C15293">
        <w:rPr>
          <w:rFonts w:ascii="Calibri" w:hAnsi="Calibri"/>
          <w:sz w:val="22"/>
          <w:szCs w:val="22"/>
          <w:lang w:val="en-US"/>
        </w:rPr>
        <w:t>,</w:t>
      </w:r>
      <w:r w:rsidRPr="003341F3">
        <w:rPr>
          <w:rFonts w:ascii="Calibri" w:hAnsi="Calibri"/>
          <w:sz w:val="22"/>
          <w:szCs w:val="22"/>
          <w:lang w:val="en-US"/>
        </w:rPr>
        <w:t xml:space="preserve"> a lot of dummy variables</w:t>
      </w:r>
      <w:r w:rsidR="00C15293">
        <w:rPr>
          <w:rFonts w:ascii="Calibri" w:hAnsi="Calibri"/>
          <w:sz w:val="22"/>
          <w:szCs w:val="22"/>
          <w:lang w:val="en-US"/>
        </w:rPr>
        <w:t xml:space="preserve"> have to</w:t>
      </w:r>
      <w:r w:rsidRPr="003341F3">
        <w:rPr>
          <w:rFonts w:ascii="Calibri" w:hAnsi="Calibri"/>
          <w:sz w:val="22"/>
          <w:szCs w:val="22"/>
          <w:lang w:val="en-US"/>
        </w:rPr>
        <w:t xml:space="preserve"> be included which will take away many degrees of freedom</w:t>
      </w:r>
      <w:r w:rsidR="00BD3E1B">
        <w:rPr>
          <w:rFonts w:ascii="Calibri" w:hAnsi="Calibri"/>
          <w:sz w:val="22"/>
          <w:szCs w:val="22"/>
          <w:lang w:val="en-US"/>
        </w:rPr>
        <w:t>,</w:t>
      </w:r>
      <w:r w:rsidRPr="003341F3">
        <w:rPr>
          <w:rFonts w:ascii="Calibri" w:hAnsi="Calibri"/>
          <w:sz w:val="22"/>
          <w:szCs w:val="22"/>
          <w:lang w:val="en-US"/>
        </w:rPr>
        <w:t xml:space="preserve"> resulting in</w:t>
      </w:r>
      <w:r w:rsidR="00BD3E1B">
        <w:rPr>
          <w:rFonts w:ascii="Calibri" w:hAnsi="Calibri"/>
          <w:sz w:val="22"/>
          <w:szCs w:val="22"/>
          <w:lang w:val="en-US"/>
        </w:rPr>
        <w:t xml:space="preserve"> a</w:t>
      </w:r>
      <w:r w:rsidRPr="003341F3">
        <w:rPr>
          <w:rFonts w:ascii="Calibri" w:hAnsi="Calibri"/>
          <w:sz w:val="22"/>
          <w:szCs w:val="22"/>
          <w:lang w:val="en-US"/>
        </w:rPr>
        <w:t xml:space="preserve"> less powerful statistical test. Furthermore, the </w:t>
      </w:r>
      <w:r w:rsidR="00BD3E1B" w:rsidRPr="003341F3">
        <w:rPr>
          <w:rFonts w:ascii="Calibri" w:hAnsi="Calibri"/>
          <w:sz w:val="22"/>
          <w:szCs w:val="22"/>
          <w:lang w:val="en-US"/>
        </w:rPr>
        <w:lastRenderedPageBreak/>
        <w:t>uses of dummy variables do</w:t>
      </w:r>
      <w:r w:rsidR="00BD3E1B">
        <w:rPr>
          <w:rFonts w:ascii="Calibri" w:hAnsi="Calibri"/>
          <w:sz w:val="22"/>
          <w:szCs w:val="22"/>
          <w:lang w:val="en-US"/>
        </w:rPr>
        <w:t xml:space="preserve"> not indicate directly what might</w:t>
      </w:r>
      <w:r w:rsidRPr="003341F3">
        <w:rPr>
          <w:rFonts w:ascii="Calibri" w:hAnsi="Calibri"/>
          <w:sz w:val="22"/>
          <w:szCs w:val="22"/>
          <w:lang w:val="en-US"/>
        </w:rPr>
        <w:t xml:space="preserve"> cause the regression line to shift over time and over countries (</w:t>
      </w:r>
      <w:proofErr w:type="spellStart"/>
      <w:r w:rsidRPr="003341F3">
        <w:rPr>
          <w:rFonts w:ascii="Calibri" w:hAnsi="Calibri"/>
          <w:sz w:val="22"/>
          <w:szCs w:val="22"/>
          <w:lang w:val="en-US"/>
        </w:rPr>
        <w:t>Pindyck</w:t>
      </w:r>
      <w:proofErr w:type="spellEnd"/>
      <w:r w:rsidRPr="003341F3">
        <w:rPr>
          <w:rFonts w:ascii="Calibri" w:hAnsi="Calibri"/>
          <w:sz w:val="22"/>
          <w:szCs w:val="22"/>
          <w:lang w:val="en-US"/>
        </w:rPr>
        <w:t xml:space="preserve"> and </w:t>
      </w:r>
      <w:proofErr w:type="spellStart"/>
      <w:r w:rsidRPr="003341F3">
        <w:rPr>
          <w:rFonts w:ascii="Calibri" w:hAnsi="Calibri"/>
          <w:sz w:val="22"/>
          <w:szCs w:val="22"/>
          <w:lang w:val="en-US"/>
        </w:rPr>
        <w:t>Rubinfield</w:t>
      </w:r>
      <w:proofErr w:type="spellEnd"/>
      <w:r w:rsidRPr="003341F3">
        <w:rPr>
          <w:rFonts w:ascii="Calibri" w:hAnsi="Calibri"/>
          <w:sz w:val="22"/>
          <w:szCs w:val="22"/>
          <w:lang w:val="en-US"/>
        </w:rPr>
        <w:t xml:space="preserve">, 1998).  </w:t>
      </w:r>
    </w:p>
    <w:p w:rsidR="006C3098" w:rsidRDefault="006C3098" w:rsidP="00831442">
      <w:pPr>
        <w:spacing w:line="360" w:lineRule="auto"/>
        <w:jc w:val="both"/>
        <w:rPr>
          <w:rFonts w:ascii="Calibri" w:hAnsi="Calibri"/>
          <w:i/>
          <w:sz w:val="22"/>
          <w:szCs w:val="22"/>
        </w:rPr>
      </w:pPr>
    </w:p>
    <w:p w:rsidR="007448FE" w:rsidRDefault="007448FE" w:rsidP="00831442">
      <w:pPr>
        <w:spacing w:line="360" w:lineRule="auto"/>
        <w:jc w:val="both"/>
        <w:rPr>
          <w:rFonts w:ascii="Calibri" w:hAnsi="Calibri"/>
          <w:sz w:val="22"/>
          <w:szCs w:val="22"/>
        </w:rPr>
      </w:pPr>
      <w:r w:rsidRPr="003341F3">
        <w:rPr>
          <w:rFonts w:ascii="Calibri" w:hAnsi="Calibri"/>
          <w:i/>
          <w:sz w:val="22"/>
          <w:szCs w:val="22"/>
        </w:rPr>
        <w:t>Random effects model</w:t>
      </w:r>
      <w:r w:rsidRPr="003341F3">
        <w:rPr>
          <w:rFonts w:ascii="Calibri" w:hAnsi="Calibri"/>
          <w:sz w:val="22"/>
          <w:szCs w:val="22"/>
        </w:rPr>
        <w:t>:</w:t>
      </w:r>
    </w:p>
    <w:p w:rsidR="003F301E" w:rsidRPr="003341F3" w:rsidRDefault="003F301E" w:rsidP="00831442">
      <w:pPr>
        <w:spacing w:line="360" w:lineRule="auto"/>
        <w:jc w:val="both"/>
        <w:rPr>
          <w:rFonts w:ascii="Calibri" w:hAnsi="Calibri"/>
          <w:sz w:val="22"/>
          <w:szCs w:val="22"/>
        </w:rPr>
      </w:pPr>
    </w:p>
    <w:p w:rsidR="007448FE" w:rsidRPr="003341F3" w:rsidRDefault="00D7267C" w:rsidP="00831442">
      <w:pPr>
        <w:spacing w:line="360" w:lineRule="auto"/>
        <w:jc w:val="both"/>
        <w:rPr>
          <w:rFonts w:ascii="Calibri" w:hAnsi="Calibri"/>
          <w:sz w:val="22"/>
          <w:szCs w:val="22"/>
        </w:rPr>
      </w:pPr>
      <m:oMathPara>
        <m:oMath>
          <m:sSub>
            <m:sSubPr>
              <m:ctrlPr>
                <w:rPr>
                  <w:rFonts w:ascii="Cambria Math" w:hAnsi="Calibri"/>
                  <w:i/>
                  <w:sz w:val="22"/>
                  <w:szCs w:val="22"/>
                </w:rPr>
              </m:ctrlPr>
            </m:sSubPr>
            <m:e>
              <m:r>
                <w:rPr>
                  <w:rFonts w:ascii="Cambria Math" w:hAnsi="Cambria Math"/>
                  <w:sz w:val="22"/>
                  <w:szCs w:val="22"/>
                </w:rPr>
                <m:t>y</m:t>
              </m:r>
            </m:e>
            <m:sub>
              <m:r>
                <w:rPr>
                  <w:rFonts w:ascii="Cambria Math" w:hAnsi="Cambria Math"/>
                  <w:sz w:val="22"/>
                  <w:szCs w:val="22"/>
                </w:rPr>
                <m:t>j</m:t>
              </m:r>
              <m:r>
                <w:rPr>
                  <w:rFonts w:ascii="Cambria Math" w:hAnsi="Calibri"/>
                  <w:sz w:val="22"/>
                  <w:szCs w:val="22"/>
                </w:rPr>
                <m:t>,</m:t>
              </m:r>
              <m:r>
                <w:rPr>
                  <w:rFonts w:ascii="Cambria Math" w:hAnsi="Cambria Math"/>
                  <w:sz w:val="22"/>
                  <w:szCs w:val="22"/>
                </w:rPr>
                <m:t>t</m:t>
              </m:r>
            </m:sub>
          </m:sSub>
          <m:r>
            <w:rPr>
              <w:rFonts w:ascii="Cambria Math" w:hAnsi="Calibri"/>
              <w:sz w:val="22"/>
              <w:szCs w:val="22"/>
            </w:rPr>
            <m:t>=</m:t>
          </m:r>
          <m:sSub>
            <m:sSubPr>
              <m:ctrlPr>
                <w:rPr>
                  <w:rFonts w:ascii="Cambria Math" w:hAnsi="Calibri"/>
                  <w:i/>
                  <w:sz w:val="22"/>
                  <w:szCs w:val="22"/>
                </w:rPr>
              </m:ctrlPr>
            </m:sSubPr>
            <m:e>
              <m:r>
                <w:rPr>
                  <w:rFonts w:ascii="Cambria Math" w:hAnsi="Cambria Math"/>
                  <w:sz w:val="22"/>
                  <w:szCs w:val="22"/>
                </w:rPr>
                <m:t>c</m:t>
              </m:r>
              <m:r>
                <w:rPr>
                  <w:rFonts w:ascii="Cambria Math" w:hAnsi="Calibri"/>
                  <w:sz w:val="22"/>
                  <w:szCs w:val="22"/>
                </w:rPr>
                <m:t>+</m:t>
              </m:r>
              <m:r>
                <w:rPr>
                  <w:rFonts w:ascii="Cambria Math" w:hAnsi="Cambria Math"/>
                  <w:sz w:val="22"/>
                  <w:szCs w:val="22"/>
                </w:rPr>
                <m:t>β</m:t>
              </m:r>
            </m:e>
            <m:sub>
              <m:r>
                <w:rPr>
                  <w:rFonts w:ascii="Cambria Math" w:hAnsi="Cambria Math"/>
                  <w:sz w:val="22"/>
                  <w:szCs w:val="22"/>
                </w:rPr>
                <m:t>i</m:t>
              </m:r>
            </m:sub>
          </m:sSub>
          <m:sSub>
            <m:sSubPr>
              <m:ctrlPr>
                <w:rPr>
                  <w:rFonts w:ascii="Cambria Math" w:hAnsi="Calibri"/>
                  <w:i/>
                  <w:sz w:val="22"/>
                  <w:szCs w:val="22"/>
                </w:rPr>
              </m:ctrlPr>
            </m:sSubPr>
            <m:e>
              <m:r>
                <w:rPr>
                  <w:rFonts w:ascii="Cambria Math" w:hAnsi="Cambria Math"/>
                  <w:sz w:val="22"/>
                  <w:szCs w:val="22"/>
                </w:rPr>
                <m:t>X</m:t>
              </m:r>
            </m:e>
            <m:sub>
              <m:r>
                <w:rPr>
                  <w:rFonts w:ascii="Cambria Math" w:hAnsi="Cambria Math"/>
                  <w:sz w:val="22"/>
                  <w:szCs w:val="22"/>
                </w:rPr>
                <m:t>j</m:t>
              </m:r>
              <m:r>
                <w:rPr>
                  <w:rFonts w:ascii="Cambria Math" w:hAnsi="Calibri"/>
                  <w:sz w:val="22"/>
                  <w:szCs w:val="22"/>
                </w:rPr>
                <m:t>,</m:t>
              </m:r>
              <m:r>
                <w:rPr>
                  <w:rFonts w:ascii="Cambria Math" w:hAnsi="Cambria Math"/>
                  <w:sz w:val="22"/>
                  <w:szCs w:val="22"/>
                </w:rPr>
                <m:t>t</m:t>
              </m:r>
            </m:sub>
          </m:sSub>
          <m:r>
            <w:rPr>
              <w:rFonts w:ascii="Cambria Math" w:hAnsi="Calibri"/>
              <w:sz w:val="22"/>
              <w:szCs w:val="22"/>
            </w:rPr>
            <m:t>+</m:t>
          </m:r>
          <m:sSub>
            <m:sSubPr>
              <m:ctrlPr>
                <w:rPr>
                  <w:rFonts w:ascii="Cambria Math" w:hAnsi="Calibri"/>
                  <w:i/>
                  <w:sz w:val="22"/>
                  <w:szCs w:val="22"/>
                </w:rPr>
              </m:ctrlPr>
            </m:sSubPr>
            <m:e>
              <m:r>
                <w:rPr>
                  <w:rFonts w:ascii="Cambria Math" w:hAnsi="Cambria Math"/>
                  <w:sz w:val="22"/>
                  <w:szCs w:val="22"/>
                </w:rPr>
                <m:t>ε</m:t>
              </m:r>
            </m:e>
            <m:sub>
              <m:r>
                <w:rPr>
                  <w:rFonts w:ascii="Cambria Math" w:hAnsi="Cambria Math"/>
                  <w:sz w:val="22"/>
                  <w:szCs w:val="22"/>
                </w:rPr>
                <m:t>j</m:t>
              </m:r>
              <m:r>
                <w:rPr>
                  <w:rFonts w:ascii="Cambria Math" w:hAnsi="Calibri"/>
                  <w:sz w:val="22"/>
                  <w:szCs w:val="22"/>
                </w:rPr>
                <m:t>,</m:t>
              </m:r>
              <m:r>
                <w:rPr>
                  <w:rFonts w:ascii="Cambria Math" w:hAnsi="Cambria Math"/>
                  <w:sz w:val="22"/>
                  <w:szCs w:val="22"/>
                </w:rPr>
                <m:t>t</m:t>
              </m:r>
            </m:sub>
          </m:sSub>
        </m:oMath>
      </m:oMathPara>
    </w:p>
    <w:p w:rsidR="007448FE" w:rsidRPr="003341F3" w:rsidRDefault="007448FE" w:rsidP="00831442">
      <w:pPr>
        <w:spacing w:line="360" w:lineRule="auto"/>
        <w:jc w:val="both"/>
        <w:rPr>
          <w:rFonts w:ascii="Calibri" w:hAnsi="Calibri"/>
          <w:sz w:val="22"/>
          <w:szCs w:val="22"/>
        </w:rPr>
      </w:pPr>
    </w:p>
    <w:p w:rsidR="007448FE" w:rsidRPr="003341F3" w:rsidRDefault="00D7267C" w:rsidP="00831442">
      <w:pPr>
        <w:spacing w:line="360" w:lineRule="auto"/>
        <w:jc w:val="both"/>
        <w:rPr>
          <w:rFonts w:ascii="Calibri" w:hAnsi="Calibri"/>
          <w:sz w:val="22"/>
          <w:szCs w:val="22"/>
          <w:lang w:val="en-US"/>
        </w:rPr>
      </w:pPr>
      <m:oMath>
        <m:sSub>
          <m:sSubPr>
            <m:ctrlPr>
              <w:rPr>
                <w:rFonts w:ascii="Cambria Math" w:hAnsi="Calibri"/>
                <w:i/>
                <w:sz w:val="22"/>
                <w:szCs w:val="22"/>
              </w:rPr>
            </m:ctrlPr>
          </m:sSubPr>
          <m:e>
            <m:r>
              <w:rPr>
                <w:rFonts w:ascii="Cambria Math" w:hAnsi="Cambria Math"/>
                <w:sz w:val="22"/>
                <w:szCs w:val="22"/>
              </w:rPr>
              <m:t>ε</m:t>
            </m:r>
          </m:e>
          <m:sub>
            <m:r>
              <w:rPr>
                <w:rFonts w:ascii="Cambria Math" w:hAnsi="Cambria Math"/>
                <w:sz w:val="22"/>
                <w:szCs w:val="22"/>
              </w:rPr>
              <m:t>j</m:t>
            </m:r>
            <m:r>
              <w:rPr>
                <w:rFonts w:ascii="Cambria Math" w:hAnsi="Calibri"/>
                <w:sz w:val="22"/>
                <w:szCs w:val="22"/>
                <w:lang w:val="en-US"/>
              </w:rPr>
              <m:t>,</m:t>
            </m:r>
            <m:r>
              <w:rPr>
                <w:rFonts w:ascii="Cambria Math" w:hAnsi="Cambria Math"/>
                <w:sz w:val="22"/>
                <w:szCs w:val="22"/>
              </w:rPr>
              <m:t>t</m:t>
            </m:r>
          </m:sub>
        </m:sSub>
        <m:r>
          <w:rPr>
            <w:rFonts w:ascii="Cambria Math" w:hAnsi="Calibri"/>
            <w:sz w:val="22"/>
            <w:szCs w:val="22"/>
            <w:lang w:val="en-US"/>
          </w:rPr>
          <m:t xml:space="preserve">= </m:t>
        </m:r>
        <m:sSub>
          <m:sSubPr>
            <m:ctrlPr>
              <w:rPr>
                <w:rFonts w:ascii="Cambria Math" w:hAnsi="Calibri"/>
                <w:i/>
                <w:sz w:val="22"/>
                <w:szCs w:val="22"/>
              </w:rPr>
            </m:ctrlPr>
          </m:sSubPr>
          <m:e>
            <m:r>
              <w:rPr>
                <w:rFonts w:ascii="Cambria Math" w:hAnsi="Cambria Math"/>
                <w:sz w:val="22"/>
                <w:szCs w:val="22"/>
              </w:rPr>
              <m:t>a</m:t>
            </m:r>
          </m:e>
          <m:sub>
            <m:r>
              <w:rPr>
                <w:rFonts w:ascii="Cambria Math" w:hAnsi="Cambria Math"/>
                <w:sz w:val="22"/>
                <w:szCs w:val="22"/>
              </w:rPr>
              <m:t>j</m:t>
            </m:r>
          </m:sub>
        </m:sSub>
        <m:r>
          <w:rPr>
            <w:rFonts w:ascii="Cambria Math" w:hAnsi="Calibri"/>
            <w:sz w:val="22"/>
            <w:szCs w:val="22"/>
            <w:lang w:val="en-US"/>
          </w:rPr>
          <m:t>+</m:t>
        </m:r>
        <m:sSub>
          <m:sSubPr>
            <m:ctrlPr>
              <w:rPr>
                <w:rFonts w:ascii="Cambria Math" w:hAnsi="Calibri"/>
                <w:i/>
                <w:sz w:val="22"/>
                <w:szCs w:val="22"/>
              </w:rPr>
            </m:ctrlPr>
          </m:sSubPr>
          <m:e>
            <m:r>
              <w:rPr>
                <w:rFonts w:ascii="Cambria Math" w:hAnsi="Cambria Math"/>
                <w:sz w:val="22"/>
                <w:szCs w:val="22"/>
              </w:rPr>
              <m:t>v</m:t>
            </m:r>
          </m:e>
          <m:sub>
            <m:r>
              <w:rPr>
                <w:rFonts w:ascii="Cambria Math" w:hAnsi="Cambria Math"/>
                <w:sz w:val="22"/>
                <w:szCs w:val="22"/>
              </w:rPr>
              <m:t>j</m:t>
            </m:r>
          </m:sub>
        </m:sSub>
      </m:oMath>
      <w:r w:rsidR="007448FE" w:rsidRPr="003341F3">
        <w:rPr>
          <w:rFonts w:ascii="Calibri" w:hAnsi="Calibri"/>
          <w:sz w:val="22"/>
          <w:szCs w:val="22"/>
          <w:lang w:val="en-US"/>
        </w:rPr>
        <w:tab/>
      </w:r>
      <w:r w:rsidR="007448FE" w:rsidRPr="003341F3">
        <w:rPr>
          <w:rFonts w:ascii="Calibri" w:hAnsi="Calibri"/>
          <w:sz w:val="22"/>
          <w:szCs w:val="22"/>
          <w:lang w:val="en-US"/>
        </w:rPr>
        <w:tab/>
      </w:r>
      <m:oMath>
        <m:sSub>
          <m:sSubPr>
            <m:ctrlPr>
              <w:rPr>
                <w:rFonts w:ascii="Cambria Math" w:hAnsi="Calibri"/>
                <w:i/>
                <w:sz w:val="22"/>
                <w:szCs w:val="22"/>
              </w:rPr>
            </m:ctrlPr>
          </m:sSubPr>
          <m:e>
            <m:r>
              <w:rPr>
                <w:rFonts w:ascii="Cambria Math" w:hAnsi="Cambria Math"/>
                <w:sz w:val="22"/>
                <w:szCs w:val="22"/>
              </w:rPr>
              <m:t>a</m:t>
            </m:r>
          </m:e>
          <m:sub>
            <m:r>
              <w:rPr>
                <w:rFonts w:ascii="Cambria Math" w:hAnsi="Cambria Math"/>
                <w:sz w:val="22"/>
                <w:szCs w:val="22"/>
              </w:rPr>
              <m:t>j</m:t>
            </m:r>
          </m:sub>
        </m:sSub>
      </m:oMath>
      <w:r w:rsidR="007448FE" w:rsidRPr="003341F3">
        <w:rPr>
          <w:rFonts w:ascii="Calibri" w:hAnsi="Calibri"/>
          <w:sz w:val="22"/>
          <w:szCs w:val="22"/>
          <w:lang w:val="en-US"/>
        </w:rPr>
        <w:t xml:space="preserve"> = cross country error</w:t>
      </w: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ab/>
      </w:r>
      <w:r w:rsidRPr="003341F3">
        <w:rPr>
          <w:rFonts w:ascii="Calibri" w:hAnsi="Calibri"/>
          <w:sz w:val="22"/>
          <w:szCs w:val="22"/>
          <w:lang w:val="en-US"/>
        </w:rPr>
        <w:tab/>
      </w:r>
      <w:r w:rsidRPr="003341F3">
        <w:rPr>
          <w:rFonts w:ascii="Calibri" w:hAnsi="Calibri"/>
          <w:sz w:val="22"/>
          <w:szCs w:val="22"/>
          <w:lang w:val="en-US"/>
        </w:rPr>
        <w:tab/>
      </w:r>
      <m:oMath>
        <m:sSub>
          <m:sSubPr>
            <m:ctrlPr>
              <w:rPr>
                <w:rFonts w:ascii="Cambria Math" w:hAnsi="Calibri"/>
                <w:i/>
                <w:sz w:val="22"/>
                <w:szCs w:val="22"/>
              </w:rPr>
            </m:ctrlPr>
          </m:sSubPr>
          <m:e>
            <m:r>
              <w:rPr>
                <w:rFonts w:ascii="Cambria Math" w:hAnsi="Cambria Math"/>
                <w:sz w:val="22"/>
                <w:szCs w:val="22"/>
              </w:rPr>
              <m:t>v</m:t>
            </m:r>
          </m:e>
          <m:sub>
            <m:r>
              <w:rPr>
                <w:rFonts w:ascii="Cambria Math" w:hAnsi="Cambria Math"/>
                <w:sz w:val="22"/>
                <w:szCs w:val="22"/>
              </w:rPr>
              <m:t>j</m:t>
            </m:r>
          </m:sub>
        </m:sSub>
      </m:oMath>
      <w:r w:rsidRPr="003341F3">
        <w:rPr>
          <w:rFonts w:ascii="Calibri" w:hAnsi="Calibri"/>
          <w:sz w:val="22"/>
          <w:szCs w:val="22"/>
          <w:lang w:val="en-US"/>
        </w:rPr>
        <w:t xml:space="preserve"> = time-series error</w:t>
      </w: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ab/>
      </w:r>
      <w:r w:rsidRPr="003341F3">
        <w:rPr>
          <w:rFonts w:ascii="Calibri" w:hAnsi="Calibri"/>
          <w:sz w:val="22"/>
          <w:szCs w:val="22"/>
          <w:lang w:val="en-US"/>
        </w:rPr>
        <w:tab/>
      </w:r>
      <w:r w:rsidRPr="003341F3">
        <w:rPr>
          <w:rFonts w:ascii="Calibri" w:hAnsi="Calibri"/>
          <w:sz w:val="22"/>
          <w:szCs w:val="22"/>
          <w:lang w:val="en-US"/>
        </w:rPr>
        <w:tab/>
      </w:r>
    </w:p>
    <w:p w:rsidR="00A74256"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For further improvement of the efficiency of the estimation process</w:t>
      </w:r>
      <w:r w:rsidR="00BD3E1B">
        <w:rPr>
          <w:rFonts w:ascii="Calibri" w:hAnsi="Calibri"/>
          <w:sz w:val="22"/>
          <w:szCs w:val="22"/>
          <w:lang w:val="en-US"/>
        </w:rPr>
        <w:t>,</w:t>
      </w:r>
      <w:r w:rsidRPr="003341F3">
        <w:rPr>
          <w:rFonts w:ascii="Calibri" w:hAnsi="Calibri"/>
          <w:sz w:val="22"/>
          <w:szCs w:val="22"/>
          <w:lang w:val="en-US"/>
        </w:rPr>
        <w:t xml:space="preserve"> by accounting for cross-section and times series disturbances, </w:t>
      </w:r>
      <w:r w:rsidR="00C15293">
        <w:rPr>
          <w:rFonts w:ascii="Calibri" w:hAnsi="Calibri"/>
          <w:sz w:val="22"/>
          <w:szCs w:val="22"/>
          <w:lang w:val="en-US"/>
        </w:rPr>
        <w:t xml:space="preserve">the </w:t>
      </w:r>
      <w:r w:rsidR="00BD3E1B">
        <w:rPr>
          <w:rFonts w:ascii="Calibri" w:hAnsi="Calibri"/>
          <w:sz w:val="22"/>
          <w:szCs w:val="22"/>
          <w:lang w:val="en-US"/>
        </w:rPr>
        <w:t>use of</w:t>
      </w:r>
      <w:r w:rsidRPr="003341F3">
        <w:rPr>
          <w:rFonts w:ascii="Calibri" w:hAnsi="Calibri"/>
          <w:sz w:val="22"/>
          <w:szCs w:val="22"/>
          <w:lang w:val="en-US"/>
        </w:rPr>
        <w:t xml:space="preserve"> </w:t>
      </w:r>
      <w:r w:rsidR="00BD3E1B">
        <w:rPr>
          <w:rFonts w:ascii="Calibri" w:hAnsi="Calibri"/>
          <w:sz w:val="22"/>
          <w:szCs w:val="22"/>
          <w:lang w:val="en-US"/>
        </w:rPr>
        <w:t xml:space="preserve">a </w:t>
      </w:r>
      <w:r w:rsidRPr="003341F3">
        <w:rPr>
          <w:rFonts w:ascii="Calibri" w:hAnsi="Calibri"/>
          <w:sz w:val="22"/>
          <w:szCs w:val="22"/>
          <w:lang w:val="en-US"/>
        </w:rPr>
        <w:t>random effects model</w:t>
      </w:r>
      <w:r w:rsidR="00C15293">
        <w:rPr>
          <w:rFonts w:ascii="Calibri" w:hAnsi="Calibri"/>
          <w:sz w:val="22"/>
          <w:szCs w:val="22"/>
          <w:lang w:val="en-US"/>
        </w:rPr>
        <w:t xml:space="preserve"> may also be appropriate</w:t>
      </w:r>
      <w:r w:rsidR="00B813DA">
        <w:rPr>
          <w:rFonts w:ascii="Calibri" w:hAnsi="Calibri"/>
          <w:sz w:val="22"/>
          <w:szCs w:val="22"/>
          <w:lang w:val="en-US"/>
        </w:rPr>
        <w:t>. Contrary to</w:t>
      </w:r>
      <w:r w:rsidRPr="003341F3">
        <w:rPr>
          <w:rFonts w:ascii="Calibri" w:hAnsi="Calibri"/>
          <w:sz w:val="22"/>
          <w:szCs w:val="22"/>
          <w:lang w:val="en-US"/>
        </w:rPr>
        <w:t xml:space="preserve"> fixed effects model</w:t>
      </w:r>
      <w:r w:rsidR="00B813DA">
        <w:rPr>
          <w:rFonts w:ascii="Calibri" w:hAnsi="Calibri"/>
          <w:sz w:val="22"/>
          <w:szCs w:val="22"/>
          <w:lang w:val="en-US"/>
        </w:rPr>
        <w:t>s</w:t>
      </w:r>
      <w:r w:rsidRPr="003341F3">
        <w:rPr>
          <w:rFonts w:ascii="Calibri" w:hAnsi="Calibri"/>
          <w:sz w:val="22"/>
          <w:szCs w:val="22"/>
          <w:lang w:val="en-US"/>
        </w:rPr>
        <w:t xml:space="preserve"> where each country has its own intercept through the inclusion of dummy variables, </w:t>
      </w:r>
      <w:r w:rsidR="00B813DA">
        <w:rPr>
          <w:rFonts w:ascii="Calibri" w:hAnsi="Calibri"/>
          <w:sz w:val="22"/>
          <w:szCs w:val="22"/>
          <w:lang w:val="en-US"/>
        </w:rPr>
        <w:t>random effects</w:t>
      </w:r>
      <w:r w:rsidRPr="003341F3">
        <w:rPr>
          <w:rFonts w:ascii="Calibri" w:hAnsi="Calibri"/>
          <w:sz w:val="22"/>
          <w:szCs w:val="22"/>
          <w:lang w:val="en-US"/>
        </w:rPr>
        <w:t xml:space="preserve"> model treats the intercept as a result of a draw from some distribution. Only the mean effect from the random cross-section and time-series effects are included in the intercept term. This has an advantage over the fixed effects model since it does not sacrifice the number of degrees of freedom. </w:t>
      </w: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The random deviations about the mean are now a component of the error term (see</w:t>
      </w:r>
      <m:oMath>
        <m:sSub>
          <m:sSubPr>
            <m:ctrlPr>
              <w:rPr>
                <w:rFonts w:ascii="Cambria Math" w:hAnsi="Calibri"/>
                <w:i/>
                <w:sz w:val="22"/>
                <w:szCs w:val="22"/>
              </w:rPr>
            </m:ctrlPr>
          </m:sSubPr>
          <m:e>
            <m:r>
              <w:rPr>
                <w:rFonts w:ascii="Cambria Math" w:hAnsi="Calibri"/>
                <w:sz w:val="22"/>
                <w:szCs w:val="22"/>
                <w:lang w:val="en-US"/>
              </w:rPr>
              <m:t xml:space="preserve"> </m:t>
            </m:r>
            <m:r>
              <w:rPr>
                <w:rFonts w:ascii="Cambria Math" w:hAnsi="Cambria Math"/>
                <w:sz w:val="22"/>
                <w:szCs w:val="22"/>
              </w:rPr>
              <m:t>ε</m:t>
            </m:r>
          </m:e>
          <m:sub>
            <m:r>
              <w:rPr>
                <w:rFonts w:ascii="Cambria Math" w:hAnsi="Cambria Math"/>
                <w:sz w:val="22"/>
                <w:szCs w:val="22"/>
              </w:rPr>
              <m:t>j</m:t>
            </m:r>
            <m:r>
              <w:rPr>
                <w:rFonts w:ascii="Cambria Math" w:hAnsi="Calibri"/>
                <w:sz w:val="22"/>
                <w:szCs w:val="22"/>
                <w:lang w:val="en-US"/>
              </w:rPr>
              <m:t>,</m:t>
            </m:r>
            <m:r>
              <w:rPr>
                <w:rFonts w:ascii="Cambria Math" w:hAnsi="Cambria Math"/>
                <w:sz w:val="22"/>
                <w:szCs w:val="22"/>
              </w:rPr>
              <m:t>t</m:t>
            </m:r>
          </m:sub>
        </m:sSub>
      </m:oMath>
      <w:r w:rsidRPr="003341F3">
        <w:rPr>
          <w:rFonts w:ascii="Calibri" w:hAnsi="Calibri"/>
          <w:sz w:val="22"/>
          <w:szCs w:val="22"/>
          <w:lang w:val="en-US"/>
        </w:rPr>
        <w:t xml:space="preserve"> above). </w:t>
      </w:r>
      <w:r w:rsidR="00BD3E1B">
        <w:rPr>
          <w:rFonts w:ascii="Calibri" w:hAnsi="Calibri"/>
          <w:sz w:val="22"/>
          <w:szCs w:val="22"/>
          <w:lang w:val="en-US"/>
        </w:rPr>
        <w:t>However, these errors component are</w:t>
      </w:r>
      <w:r w:rsidRPr="003341F3">
        <w:rPr>
          <w:rFonts w:ascii="Calibri" w:hAnsi="Calibri"/>
          <w:sz w:val="22"/>
          <w:szCs w:val="22"/>
          <w:lang w:val="en-US"/>
        </w:rPr>
        <w:t xml:space="preserve"> not allowed to be correlated with the independent variables.</w:t>
      </w:r>
    </w:p>
    <w:p w:rsidR="00CC5D9C" w:rsidRPr="00A74256" w:rsidRDefault="00CC5D9C" w:rsidP="00831442">
      <w:pPr>
        <w:spacing w:line="360" w:lineRule="auto"/>
        <w:jc w:val="both"/>
        <w:rPr>
          <w:rFonts w:ascii="Calibri" w:hAnsi="Calibri"/>
          <w:lang w:val="en-US"/>
        </w:rPr>
      </w:pPr>
    </w:p>
    <w:p w:rsidR="007448FE" w:rsidRPr="00A74256" w:rsidRDefault="00CC5D9C" w:rsidP="00831442">
      <w:pPr>
        <w:spacing w:line="360" w:lineRule="auto"/>
        <w:jc w:val="both"/>
        <w:rPr>
          <w:rFonts w:ascii="Calibri" w:hAnsi="Calibri"/>
          <w:b/>
          <w:u w:val="single"/>
          <w:lang w:val="en-US"/>
        </w:rPr>
      </w:pPr>
      <w:r>
        <w:rPr>
          <w:rFonts w:ascii="Calibri" w:hAnsi="Calibri"/>
          <w:b/>
          <w:u w:val="single"/>
          <w:lang w:val="en-US"/>
        </w:rPr>
        <w:t>3.3.2</w:t>
      </w:r>
      <w:r w:rsidR="007448FE" w:rsidRPr="00A74256">
        <w:rPr>
          <w:rFonts w:ascii="Calibri" w:hAnsi="Calibri"/>
          <w:b/>
          <w:u w:val="single"/>
          <w:lang w:val="en-US"/>
        </w:rPr>
        <w:t xml:space="preserve"> Fixed v</w:t>
      </w:r>
      <w:r w:rsidR="00A202E5" w:rsidRPr="00A74256">
        <w:rPr>
          <w:rFonts w:ascii="Calibri" w:hAnsi="Calibri"/>
          <w:b/>
          <w:u w:val="single"/>
          <w:lang w:val="en-US"/>
        </w:rPr>
        <w:t>ersu</w:t>
      </w:r>
      <w:r w:rsidR="002449AF">
        <w:rPr>
          <w:rFonts w:ascii="Calibri" w:hAnsi="Calibri"/>
          <w:b/>
          <w:u w:val="single"/>
          <w:lang w:val="en-US"/>
        </w:rPr>
        <w:t>s Random effects model</w:t>
      </w:r>
    </w:p>
    <w:p w:rsidR="00FA1E94" w:rsidRDefault="00C15293" w:rsidP="00831442">
      <w:pPr>
        <w:spacing w:line="360" w:lineRule="auto"/>
        <w:jc w:val="both"/>
        <w:rPr>
          <w:rFonts w:ascii="Calibri" w:hAnsi="Calibri"/>
          <w:sz w:val="22"/>
          <w:szCs w:val="22"/>
          <w:lang w:val="en-US"/>
        </w:rPr>
      </w:pPr>
      <w:r>
        <w:rPr>
          <w:rFonts w:ascii="Calibri" w:hAnsi="Calibri"/>
          <w:sz w:val="22"/>
          <w:szCs w:val="22"/>
          <w:lang w:val="en-US"/>
        </w:rPr>
        <w:t>Now, the question is whether to</w:t>
      </w:r>
      <w:r w:rsidR="007448FE" w:rsidRPr="003341F3">
        <w:rPr>
          <w:rFonts w:ascii="Calibri" w:hAnsi="Calibri"/>
          <w:sz w:val="22"/>
          <w:szCs w:val="22"/>
          <w:lang w:val="en-US"/>
        </w:rPr>
        <w:t xml:space="preserve"> treat the effects</w:t>
      </w:r>
      <w:r w:rsidRPr="003341F3">
        <w:rPr>
          <w:rFonts w:ascii="Calibri" w:hAnsi="Calibri"/>
          <w:sz w:val="22"/>
          <w:szCs w:val="22"/>
          <w:lang w:val="en-US"/>
        </w:rPr>
        <w:t>,</w:t>
      </w:r>
      <m:oMath>
        <m:sSub>
          <m:sSubPr>
            <m:ctrlPr>
              <w:rPr>
                <w:rFonts w:ascii="Cambria Math" w:hAnsi="Calibri"/>
                <w:i/>
                <w:sz w:val="22"/>
                <w:szCs w:val="22"/>
              </w:rPr>
            </m:ctrlPr>
          </m:sSubPr>
          <m:e>
            <m:r>
              <w:rPr>
                <w:rFonts w:ascii="Cambria Math" w:hAnsi="Cambria Math"/>
                <w:sz w:val="22"/>
                <w:szCs w:val="22"/>
              </w:rPr>
              <m:t xml:space="preserve"> a</m:t>
            </m:r>
          </m:e>
          <m:sub>
            <m:r>
              <w:rPr>
                <w:rFonts w:ascii="Cambria Math" w:hAnsi="Cambria Math"/>
                <w:sz w:val="22"/>
                <w:szCs w:val="22"/>
              </w:rPr>
              <m:t>j</m:t>
            </m:r>
          </m:sub>
        </m:sSub>
        <w:proofErr w:type="gramStart"/>
      </m:oMath>
      <w:r w:rsidR="007448FE" w:rsidRPr="003341F3">
        <w:rPr>
          <w:rFonts w:ascii="Calibri" w:hAnsi="Calibri"/>
          <w:sz w:val="22"/>
          <w:szCs w:val="22"/>
          <w:lang w:val="en-US"/>
        </w:rPr>
        <w:t>,</w:t>
      </w:r>
      <w:proofErr w:type="gramEnd"/>
      <w:r w:rsidR="007448FE" w:rsidRPr="003341F3">
        <w:rPr>
          <w:rFonts w:ascii="Calibri" w:hAnsi="Calibri"/>
          <w:sz w:val="22"/>
          <w:szCs w:val="22"/>
          <w:lang w:val="en-US"/>
        </w:rPr>
        <w:t xml:space="preserve"> fixed or random. According to Hs</w:t>
      </w:r>
      <w:r w:rsidR="008917C5" w:rsidRPr="003341F3">
        <w:rPr>
          <w:rFonts w:ascii="Calibri" w:hAnsi="Calibri"/>
          <w:sz w:val="22"/>
          <w:szCs w:val="22"/>
          <w:lang w:val="en-US"/>
        </w:rPr>
        <w:t>iao (1986) it should make no</w:t>
      </w:r>
      <w:r w:rsidR="007448FE" w:rsidRPr="003341F3">
        <w:rPr>
          <w:rFonts w:ascii="Calibri" w:hAnsi="Calibri"/>
          <w:sz w:val="22"/>
          <w:szCs w:val="22"/>
          <w:lang w:val="en-US"/>
        </w:rPr>
        <w:t xml:space="preserve"> difference whether fixed or random</w:t>
      </w:r>
      <w:r w:rsidR="00BD3E1B">
        <w:rPr>
          <w:rFonts w:ascii="Calibri" w:hAnsi="Calibri"/>
          <w:sz w:val="22"/>
          <w:szCs w:val="22"/>
          <w:lang w:val="en-US"/>
        </w:rPr>
        <w:t xml:space="preserve"> effect</w:t>
      </w:r>
      <w:r w:rsidR="007448FE" w:rsidRPr="003341F3">
        <w:rPr>
          <w:rFonts w:ascii="Calibri" w:hAnsi="Calibri"/>
          <w:sz w:val="22"/>
          <w:szCs w:val="22"/>
          <w:lang w:val="en-US"/>
        </w:rPr>
        <w:t xml:space="preserve"> models are used when T (time </w:t>
      </w:r>
      <w:proofErr w:type="spellStart"/>
      <w:r w:rsidR="007448FE" w:rsidRPr="003341F3">
        <w:rPr>
          <w:rFonts w:ascii="Calibri" w:hAnsi="Calibri"/>
          <w:sz w:val="22"/>
          <w:szCs w:val="22"/>
          <w:lang w:val="en-US"/>
        </w:rPr>
        <w:t>serie</w:t>
      </w:r>
      <w:proofErr w:type="spellEnd"/>
      <w:r w:rsidR="007448FE" w:rsidRPr="003341F3">
        <w:rPr>
          <w:rFonts w:ascii="Calibri" w:hAnsi="Calibri"/>
          <w:sz w:val="22"/>
          <w:szCs w:val="22"/>
          <w:lang w:val="en-US"/>
        </w:rPr>
        <w:t>) is large, but if T is finite and N is large it could make a surprisingly differ</w:t>
      </w:r>
      <w:r>
        <w:rPr>
          <w:rFonts w:ascii="Calibri" w:hAnsi="Calibri"/>
          <w:sz w:val="22"/>
          <w:szCs w:val="22"/>
          <w:lang w:val="en-US"/>
        </w:rPr>
        <w:t>ence in the estimates. Since the</w:t>
      </w:r>
      <w:r w:rsidR="007448FE" w:rsidRPr="003341F3">
        <w:rPr>
          <w:rFonts w:ascii="Calibri" w:hAnsi="Calibri"/>
          <w:sz w:val="22"/>
          <w:szCs w:val="22"/>
          <w:lang w:val="en-US"/>
        </w:rPr>
        <w:t xml:space="preserve"> data set </w:t>
      </w:r>
      <w:r>
        <w:rPr>
          <w:rFonts w:ascii="Calibri" w:hAnsi="Calibri"/>
          <w:sz w:val="22"/>
          <w:szCs w:val="22"/>
          <w:lang w:val="en-US"/>
        </w:rPr>
        <w:t xml:space="preserve">of this paper </w:t>
      </w:r>
      <w:r w:rsidR="007448FE" w:rsidRPr="003341F3">
        <w:rPr>
          <w:rFonts w:ascii="Calibri" w:hAnsi="Calibri"/>
          <w:sz w:val="22"/>
          <w:szCs w:val="22"/>
          <w:lang w:val="en-US"/>
        </w:rPr>
        <w:t xml:space="preserve">only consist of four periods of 5 years for each country, it </w:t>
      </w:r>
      <w:r w:rsidR="00BD3E1B">
        <w:rPr>
          <w:rFonts w:ascii="Calibri" w:hAnsi="Calibri"/>
          <w:sz w:val="22"/>
          <w:szCs w:val="22"/>
          <w:lang w:val="en-US"/>
        </w:rPr>
        <w:t>is essential to choose the correct model to make the best use of this</w:t>
      </w:r>
      <w:r w:rsidR="007448FE" w:rsidRPr="003341F3">
        <w:rPr>
          <w:rFonts w:ascii="Calibri" w:hAnsi="Calibri"/>
          <w:sz w:val="22"/>
          <w:szCs w:val="22"/>
          <w:lang w:val="en-US"/>
        </w:rPr>
        <w:t xml:space="preserve"> small amount of information. This paper follows Hsiao</w:t>
      </w:r>
      <w:r>
        <w:rPr>
          <w:rFonts w:ascii="Calibri" w:hAnsi="Calibri"/>
          <w:sz w:val="22"/>
          <w:szCs w:val="22"/>
          <w:lang w:val="en-US"/>
        </w:rPr>
        <w:t xml:space="preserve"> (1986)</w:t>
      </w:r>
      <w:r w:rsidR="0003167C">
        <w:rPr>
          <w:rFonts w:ascii="Calibri" w:hAnsi="Calibri"/>
          <w:sz w:val="22"/>
          <w:szCs w:val="22"/>
          <w:lang w:val="en-US"/>
        </w:rPr>
        <w:t>:</w:t>
      </w:r>
      <w:r w:rsidR="007448FE" w:rsidRPr="003341F3">
        <w:rPr>
          <w:rFonts w:ascii="Calibri" w:hAnsi="Calibri"/>
          <w:sz w:val="22"/>
          <w:szCs w:val="22"/>
          <w:lang w:val="en-US"/>
        </w:rPr>
        <w:t xml:space="preserve"> “</w:t>
      </w:r>
      <w:r w:rsidR="007448FE" w:rsidRPr="003341F3">
        <w:rPr>
          <w:rFonts w:ascii="Calibri" w:hAnsi="Calibri"/>
          <w:i/>
          <w:sz w:val="22"/>
          <w:szCs w:val="22"/>
          <w:lang w:val="en-US"/>
        </w:rPr>
        <w:t xml:space="preserve">one way to decide to use fixed effects or random effects model is to test for misspecification of the random effects model, where </w:t>
      </w:r>
      <m:oMath>
        <m:r>
          <w:rPr>
            <w:rFonts w:ascii="Cambria Math" w:hAnsi="Cambria Math"/>
            <w:sz w:val="22"/>
            <w:szCs w:val="22"/>
          </w:rPr>
          <m:t>a</m:t>
        </m:r>
      </m:oMath>
      <w:r w:rsidR="007448FE" w:rsidRPr="003341F3">
        <w:rPr>
          <w:rFonts w:ascii="Calibri" w:hAnsi="Calibri"/>
          <w:i/>
          <w:sz w:val="22"/>
          <w:szCs w:val="22"/>
          <w:lang w:val="en-US"/>
        </w:rPr>
        <w:t xml:space="preserve"> is assumed to be random and uncorrelated with the independent variables”</w:t>
      </w:r>
      <w:r w:rsidR="007448FE" w:rsidRPr="003341F3">
        <w:rPr>
          <w:rFonts w:ascii="Calibri" w:hAnsi="Calibri"/>
          <w:sz w:val="22"/>
          <w:szCs w:val="22"/>
          <w:lang w:val="en-US"/>
        </w:rPr>
        <w:t xml:space="preserve"> (</w:t>
      </w:r>
      <w:r w:rsidR="007448FE" w:rsidRPr="003341F3">
        <w:rPr>
          <w:rFonts w:ascii="Calibri" w:hAnsi="Calibri"/>
          <w:i/>
          <w:sz w:val="22"/>
          <w:szCs w:val="22"/>
          <w:lang w:val="en-US"/>
        </w:rPr>
        <w:t>Hsiao (1986 p.49))</w:t>
      </w:r>
      <w:r w:rsidR="007448FE" w:rsidRPr="003341F3">
        <w:rPr>
          <w:rFonts w:ascii="Calibri" w:hAnsi="Calibri"/>
          <w:sz w:val="22"/>
          <w:szCs w:val="22"/>
          <w:lang w:val="en-US"/>
        </w:rPr>
        <w:t xml:space="preserve">,  </w:t>
      </w:r>
    </w:p>
    <w:p w:rsidR="00E903F3" w:rsidRDefault="00E903F3" w:rsidP="00831442">
      <w:pPr>
        <w:spacing w:line="360" w:lineRule="auto"/>
        <w:jc w:val="both"/>
        <w:rPr>
          <w:rFonts w:ascii="Calibri" w:hAnsi="Calibri"/>
          <w:sz w:val="22"/>
          <w:szCs w:val="22"/>
          <w:lang w:val="en-US"/>
        </w:rPr>
      </w:pPr>
    </w:p>
    <w:p w:rsidR="007448FE"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 xml:space="preserve">The following hypothesis </w:t>
      </w:r>
      <w:r w:rsidR="00BD3E1B">
        <w:rPr>
          <w:rFonts w:ascii="Calibri" w:hAnsi="Calibri"/>
          <w:sz w:val="22"/>
          <w:szCs w:val="22"/>
          <w:lang w:val="en-US"/>
        </w:rPr>
        <w:t>has</w:t>
      </w:r>
      <w:r w:rsidR="00C15293">
        <w:rPr>
          <w:rFonts w:ascii="Calibri" w:hAnsi="Calibri"/>
          <w:sz w:val="22"/>
          <w:szCs w:val="22"/>
          <w:lang w:val="en-US"/>
        </w:rPr>
        <w:t xml:space="preserve"> to</w:t>
      </w:r>
      <w:r w:rsidRPr="003341F3">
        <w:rPr>
          <w:rFonts w:ascii="Calibri" w:hAnsi="Calibri"/>
          <w:sz w:val="22"/>
          <w:szCs w:val="22"/>
          <w:lang w:val="en-US"/>
        </w:rPr>
        <w:t xml:space="preserve"> be tested</w:t>
      </w:r>
      <w:r w:rsidR="0003167C" w:rsidRPr="003341F3">
        <w:rPr>
          <w:rFonts w:ascii="Calibri" w:hAnsi="Calibri"/>
          <w:sz w:val="22"/>
          <w:szCs w:val="22"/>
          <w:lang w:val="en-US"/>
        </w:rPr>
        <w:t>:</w:t>
      </w:r>
      <m:oMath>
        <m:r>
          <w:rPr>
            <w:rFonts w:ascii="Cambria Math" w:hAnsi="Cambria Math"/>
            <w:sz w:val="22"/>
            <w:szCs w:val="22"/>
            <w:lang w:val="en-US"/>
          </w:rPr>
          <m:t xml:space="preserve"> </m:t>
        </m:r>
        <m:sSub>
          <m:sSubPr>
            <m:ctrlPr>
              <w:rPr>
                <w:rFonts w:ascii="Cambria Math" w:hAnsi="Calibri"/>
                <w:i/>
                <w:sz w:val="22"/>
                <w:szCs w:val="22"/>
                <w:lang w:val="en-US"/>
              </w:rPr>
            </m:ctrlPr>
          </m:sSubPr>
          <m:e>
            <m:r>
              <w:rPr>
                <w:rFonts w:ascii="Cambria Math" w:hAnsi="Cambria Math"/>
                <w:sz w:val="22"/>
                <w:szCs w:val="22"/>
                <w:lang w:val="en-US"/>
              </w:rPr>
              <m:t>H</m:t>
            </m:r>
          </m:e>
          <m:sub>
            <m:r>
              <w:rPr>
                <w:rFonts w:ascii="Cambria Math" w:hAnsi="Calibri"/>
                <w:sz w:val="22"/>
                <w:szCs w:val="22"/>
                <w:lang w:val="en-US"/>
              </w:rPr>
              <m:t>0</m:t>
            </m:r>
          </m:sub>
        </m:sSub>
        <w:proofErr w:type="gramStart"/>
      </m:oMath>
      <w:r w:rsidRPr="003341F3">
        <w:rPr>
          <w:rFonts w:ascii="Calibri" w:hAnsi="Calibri"/>
          <w:sz w:val="22"/>
          <w:szCs w:val="22"/>
          <w:lang w:val="en-US"/>
        </w:rPr>
        <w:t>:</w:t>
      </w:r>
      <w:proofErr w:type="gramEnd"/>
      <w:r w:rsidRPr="003341F3">
        <w:rPr>
          <w:rFonts w:ascii="Calibri" w:hAnsi="Calibri"/>
          <w:sz w:val="22"/>
          <w:szCs w:val="22"/>
          <w:lang w:val="en-US"/>
        </w:rPr>
        <w:t xml:space="preserve"> </w:t>
      </w:r>
      <m:oMath>
        <m:r>
          <w:rPr>
            <w:rFonts w:ascii="Cambria Math" w:hAnsi="Cambria Math"/>
            <w:sz w:val="22"/>
            <w:szCs w:val="22"/>
          </w:rPr>
          <m:t>a</m:t>
        </m:r>
        <m:r>
          <w:rPr>
            <w:rFonts w:ascii="Cambria Math" w:hAnsi="Calibri"/>
            <w:sz w:val="22"/>
            <w:szCs w:val="22"/>
            <w:lang w:val="en-US"/>
          </w:rPr>
          <m:t>=0</m:t>
        </m:r>
      </m:oMath>
      <w:r w:rsidRPr="003341F3">
        <w:rPr>
          <w:rFonts w:ascii="Calibri" w:hAnsi="Calibri"/>
          <w:sz w:val="22"/>
          <w:szCs w:val="22"/>
          <w:lang w:val="en-US"/>
        </w:rPr>
        <w:t xml:space="preserve"> and </w:t>
      </w:r>
      <m:oMath>
        <m:sSub>
          <m:sSubPr>
            <m:ctrlPr>
              <w:rPr>
                <w:rFonts w:ascii="Cambria Math" w:hAnsi="Calibri"/>
                <w:i/>
                <w:sz w:val="22"/>
                <w:szCs w:val="22"/>
                <w:lang w:val="en-US"/>
              </w:rPr>
            </m:ctrlPr>
          </m:sSubPr>
          <m:e>
            <m:r>
              <w:rPr>
                <w:rFonts w:ascii="Cambria Math" w:hAnsi="Cambria Math"/>
                <w:sz w:val="22"/>
                <w:szCs w:val="22"/>
                <w:lang w:val="en-US"/>
              </w:rPr>
              <m:t>H</m:t>
            </m:r>
          </m:e>
          <m:sub>
            <m:r>
              <w:rPr>
                <w:rFonts w:ascii="Cambria Math" w:hAnsi="Calibri"/>
                <w:sz w:val="22"/>
                <w:szCs w:val="22"/>
                <w:lang w:val="en-US"/>
              </w:rPr>
              <m:t>1</m:t>
            </m:r>
          </m:sub>
        </m:sSub>
      </m:oMath>
      <w:r w:rsidRPr="003341F3">
        <w:rPr>
          <w:rFonts w:ascii="Calibri" w:hAnsi="Calibri"/>
          <w:sz w:val="22"/>
          <w:szCs w:val="22"/>
          <w:lang w:val="en-US"/>
        </w:rPr>
        <w:t xml:space="preserve">: </w:t>
      </w:r>
      <m:oMath>
        <m:r>
          <w:rPr>
            <w:rFonts w:ascii="Cambria Math" w:hAnsi="Cambria Math"/>
            <w:sz w:val="22"/>
            <w:szCs w:val="22"/>
          </w:rPr>
          <m:t>a</m:t>
        </m:r>
        <m:r>
          <w:rPr>
            <w:rFonts w:ascii="Arial Narrow" w:hAnsi="Calibri"/>
            <w:sz w:val="22"/>
            <w:szCs w:val="22"/>
            <w:lang w:val="en-US"/>
          </w:rPr>
          <m:t>≠</m:t>
        </m:r>
        <m:r>
          <w:rPr>
            <w:rFonts w:ascii="Cambria Math" w:hAnsi="Calibri"/>
            <w:sz w:val="22"/>
            <w:szCs w:val="22"/>
            <w:lang w:val="en-US"/>
          </w:rPr>
          <m:t>0</m:t>
        </m:r>
      </m:oMath>
      <w:r w:rsidRPr="003341F3">
        <w:rPr>
          <w:rFonts w:ascii="Calibri" w:hAnsi="Calibri"/>
          <w:sz w:val="22"/>
          <w:szCs w:val="22"/>
          <w:lang w:val="en-US"/>
        </w:rPr>
        <w:t xml:space="preserve">. </w:t>
      </w:r>
    </w:p>
    <w:p w:rsidR="007448FE" w:rsidRDefault="00BD3E1B" w:rsidP="003F301E">
      <w:pPr>
        <w:spacing w:line="360" w:lineRule="auto"/>
        <w:jc w:val="both"/>
        <w:rPr>
          <w:rFonts w:ascii="Calibri" w:hAnsi="Calibri"/>
          <w:sz w:val="22"/>
          <w:szCs w:val="22"/>
          <w:lang w:val="en-US"/>
        </w:rPr>
      </w:pPr>
      <w:r>
        <w:rPr>
          <w:rFonts w:ascii="Calibri" w:hAnsi="Calibri"/>
          <w:sz w:val="22"/>
          <w:szCs w:val="22"/>
          <w:lang w:val="en-US"/>
        </w:rPr>
        <w:t>To test this</w:t>
      </w:r>
      <w:r w:rsidR="00C15293">
        <w:rPr>
          <w:rFonts w:ascii="Calibri" w:hAnsi="Calibri"/>
          <w:sz w:val="22"/>
          <w:szCs w:val="22"/>
          <w:lang w:val="en-US"/>
        </w:rPr>
        <w:t xml:space="preserve"> hypothesis</w:t>
      </w:r>
      <w:r>
        <w:rPr>
          <w:rFonts w:ascii="Calibri" w:hAnsi="Calibri"/>
          <w:sz w:val="22"/>
          <w:szCs w:val="22"/>
          <w:lang w:val="en-US"/>
        </w:rPr>
        <w:t>,</w:t>
      </w:r>
      <w:r w:rsidR="00C15293">
        <w:rPr>
          <w:rFonts w:ascii="Calibri" w:hAnsi="Calibri"/>
          <w:sz w:val="22"/>
          <w:szCs w:val="22"/>
          <w:lang w:val="en-US"/>
        </w:rPr>
        <w:t xml:space="preserve"> this paper</w:t>
      </w:r>
      <w:r w:rsidR="003F301E">
        <w:rPr>
          <w:rFonts w:ascii="Calibri" w:hAnsi="Calibri"/>
          <w:sz w:val="22"/>
          <w:szCs w:val="22"/>
          <w:lang w:val="en-US"/>
        </w:rPr>
        <w:t xml:space="preserve"> performs a </w:t>
      </w:r>
      <w:proofErr w:type="spellStart"/>
      <w:r w:rsidR="003F301E" w:rsidRPr="003341F3">
        <w:rPr>
          <w:rFonts w:ascii="Calibri" w:hAnsi="Calibri"/>
          <w:sz w:val="22"/>
          <w:szCs w:val="22"/>
          <w:lang w:val="en-US"/>
        </w:rPr>
        <w:t>Hausman</w:t>
      </w:r>
      <w:proofErr w:type="spellEnd"/>
      <w:r w:rsidR="007448FE" w:rsidRPr="003341F3">
        <w:rPr>
          <w:rFonts w:ascii="Calibri" w:hAnsi="Calibri"/>
          <w:sz w:val="22"/>
          <w:szCs w:val="22"/>
          <w:lang w:val="en-US"/>
        </w:rPr>
        <w:t>-test which test</w:t>
      </w:r>
      <w:r w:rsidR="00DA4FF3">
        <w:rPr>
          <w:rFonts w:ascii="Calibri" w:hAnsi="Calibri"/>
          <w:sz w:val="22"/>
          <w:szCs w:val="22"/>
          <w:lang w:val="en-US"/>
        </w:rPr>
        <w:t>s</w:t>
      </w:r>
      <w:r w:rsidR="007448FE" w:rsidRPr="003341F3">
        <w:rPr>
          <w:rFonts w:ascii="Calibri" w:hAnsi="Calibri"/>
          <w:sz w:val="22"/>
          <w:szCs w:val="22"/>
          <w:lang w:val="en-US"/>
        </w:rPr>
        <w:t xml:space="preserve"> for correlated random effects. If </w:t>
      </w:r>
      <m:oMath>
        <m:r>
          <w:rPr>
            <w:rFonts w:ascii="Cambria Math" w:hAnsi="Cambria Math"/>
            <w:sz w:val="22"/>
            <w:szCs w:val="22"/>
          </w:rPr>
          <m:t>a</m:t>
        </m:r>
      </m:oMath>
      <w:r w:rsidR="007448FE" w:rsidRPr="003341F3">
        <w:rPr>
          <w:rFonts w:ascii="Calibri" w:hAnsi="Calibri"/>
          <w:sz w:val="22"/>
          <w:szCs w:val="22"/>
          <w:lang w:val="en-US"/>
        </w:rPr>
        <w:t xml:space="preserve"> is uncorrelated with the independent varia</w:t>
      </w:r>
      <w:r w:rsidR="00C15293">
        <w:rPr>
          <w:rFonts w:ascii="Calibri" w:hAnsi="Calibri"/>
          <w:sz w:val="22"/>
          <w:szCs w:val="22"/>
          <w:lang w:val="en-US"/>
        </w:rPr>
        <w:t>bles and thus the null hypothesi</w:t>
      </w:r>
      <w:r w:rsidR="007448FE" w:rsidRPr="003341F3">
        <w:rPr>
          <w:rFonts w:ascii="Calibri" w:hAnsi="Calibri"/>
          <w:sz w:val="22"/>
          <w:szCs w:val="22"/>
          <w:lang w:val="en-US"/>
        </w:rPr>
        <w:t xml:space="preserve">s holds </w:t>
      </w:r>
      <w:r w:rsidR="00DD5CC1" w:rsidRPr="003341F3">
        <w:rPr>
          <w:rFonts w:ascii="Calibri" w:hAnsi="Calibri"/>
          <w:sz w:val="22"/>
          <w:szCs w:val="22"/>
          <w:lang w:val="en-US"/>
        </w:rPr>
        <w:t xml:space="preserve">then </w:t>
      </w:r>
      <w:r w:rsidR="00DD5CC1">
        <w:rPr>
          <w:rFonts w:ascii="Calibri" w:hAnsi="Calibri"/>
          <w:sz w:val="22"/>
          <w:szCs w:val="22"/>
          <w:lang w:val="en-US"/>
        </w:rPr>
        <w:t>a</w:t>
      </w:r>
      <w:r w:rsidR="00DA4FF3">
        <w:rPr>
          <w:rFonts w:ascii="Calibri" w:hAnsi="Calibri"/>
          <w:sz w:val="22"/>
          <w:szCs w:val="22"/>
          <w:lang w:val="en-US"/>
        </w:rPr>
        <w:t xml:space="preserve"> </w:t>
      </w:r>
      <w:r w:rsidR="007448FE" w:rsidRPr="003341F3">
        <w:rPr>
          <w:rFonts w:ascii="Calibri" w:hAnsi="Calibri"/>
          <w:sz w:val="22"/>
          <w:szCs w:val="22"/>
          <w:lang w:val="en-US"/>
        </w:rPr>
        <w:lastRenderedPageBreak/>
        <w:t xml:space="preserve">random effects model </w:t>
      </w:r>
      <w:r w:rsidR="00DA4FF3">
        <w:rPr>
          <w:rFonts w:ascii="Calibri" w:hAnsi="Calibri"/>
          <w:sz w:val="22"/>
          <w:szCs w:val="22"/>
          <w:lang w:val="en-US"/>
        </w:rPr>
        <w:t>should be applied</w:t>
      </w:r>
      <w:r w:rsidR="007448FE" w:rsidRPr="003341F3">
        <w:rPr>
          <w:rFonts w:ascii="Calibri" w:hAnsi="Calibri"/>
          <w:sz w:val="22"/>
          <w:szCs w:val="22"/>
          <w:lang w:val="en-US"/>
        </w:rPr>
        <w:t>. Contrary, if the alternative hypothesis holds,</w:t>
      </w:r>
      <w:r w:rsidR="00DA4FF3">
        <w:rPr>
          <w:rFonts w:ascii="Calibri" w:hAnsi="Calibri"/>
          <w:sz w:val="22"/>
          <w:szCs w:val="22"/>
          <w:lang w:val="en-US"/>
        </w:rPr>
        <w:t xml:space="preserve"> a</w:t>
      </w:r>
      <w:r w:rsidR="007448FE" w:rsidRPr="003341F3">
        <w:rPr>
          <w:rFonts w:ascii="Calibri" w:hAnsi="Calibri"/>
          <w:sz w:val="22"/>
          <w:szCs w:val="22"/>
          <w:lang w:val="en-US"/>
        </w:rPr>
        <w:t xml:space="preserve"> fixed effects</w:t>
      </w:r>
      <w:r w:rsidR="00DA4FF3">
        <w:rPr>
          <w:rFonts w:ascii="Calibri" w:hAnsi="Calibri"/>
          <w:sz w:val="22"/>
          <w:szCs w:val="22"/>
          <w:lang w:val="en-US"/>
        </w:rPr>
        <w:t xml:space="preserve"> model should be applied</w:t>
      </w:r>
      <w:r w:rsidR="007448FE" w:rsidRPr="003341F3">
        <w:rPr>
          <w:rFonts w:ascii="Calibri" w:hAnsi="Calibri"/>
          <w:sz w:val="22"/>
          <w:szCs w:val="22"/>
          <w:lang w:val="en-US"/>
        </w:rPr>
        <w:t xml:space="preserve">. </w:t>
      </w:r>
    </w:p>
    <w:p w:rsidR="00750580" w:rsidRPr="003F301E" w:rsidRDefault="00750580" w:rsidP="003F301E">
      <w:pPr>
        <w:spacing w:line="360" w:lineRule="auto"/>
        <w:jc w:val="both"/>
        <w:rPr>
          <w:rFonts w:ascii="Calibri" w:hAnsi="Calibri"/>
          <w:sz w:val="22"/>
          <w:szCs w:val="22"/>
          <w:lang w:val="en-US"/>
        </w:rPr>
      </w:pPr>
    </w:p>
    <w:tbl>
      <w:tblPr>
        <w:tblStyle w:val="TableGrid"/>
        <w:tblW w:w="0" w:type="auto"/>
        <w:tblLayout w:type="fixed"/>
        <w:tblLook w:val="0000"/>
      </w:tblPr>
      <w:tblGrid>
        <w:gridCol w:w="2017"/>
        <w:gridCol w:w="1103"/>
        <w:gridCol w:w="1207"/>
        <w:gridCol w:w="1208"/>
        <w:gridCol w:w="997"/>
      </w:tblGrid>
      <w:tr w:rsidR="007448FE" w:rsidRPr="00A74256" w:rsidTr="00750580">
        <w:trPr>
          <w:trHeight w:val="344"/>
        </w:trPr>
        <w:tc>
          <w:tcPr>
            <w:tcW w:w="5535" w:type="dxa"/>
            <w:gridSpan w:val="4"/>
          </w:tcPr>
          <w:p w:rsidR="007448FE" w:rsidRPr="00A74256" w:rsidRDefault="007448FE" w:rsidP="00831442">
            <w:pPr>
              <w:autoSpaceDE w:val="0"/>
              <w:autoSpaceDN w:val="0"/>
              <w:adjustRightInd w:val="0"/>
              <w:jc w:val="both"/>
              <w:rPr>
                <w:rFonts w:ascii="Calibri" w:hAnsi="Calibri" w:cs="Arial"/>
                <w:color w:val="000000"/>
                <w:sz w:val="18"/>
                <w:szCs w:val="18"/>
                <w:lang w:val="en-US"/>
              </w:rPr>
            </w:pPr>
            <w:r w:rsidRPr="00A74256">
              <w:rPr>
                <w:rFonts w:ascii="Calibri" w:hAnsi="Calibri" w:cs="Arial"/>
                <w:color w:val="000000"/>
                <w:sz w:val="18"/>
                <w:szCs w:val="18"/>
                <w:lang w:val="en-US"/>
              </w:rPr>
              <w:t>Test cross-section random effects</w:t>
            </w:r>
          </w:p>
        </w:tc>
        <w:tc>
          <w:tcPr>
            <w:tcW w:w="997" w:type="dxa"/>
          </w:tcPr>
          <w:p w:rsidR="007448FE" w:rsidRPr="00A74256" w:rsidRDefault="007448FE" w:rsidP="00831442">
            <w:pPr>
              <w:autoSpaceDE w:val="0"/>
              <w:autoSpaceDN w:val="0"/>
              <w:adjustRightInd w:val="0"/>
              <w:jc w:val="both"/>
              <w:rPr>
                <w:rFonts w:ascii="Calibri" w:hAnsi="Calibri" w:cs="Arial"/>
                <w:color w:val="000000"/>
                <w:sz w:val="18"/>
                <w:szCs w:val="18"/>
                <w:lang w:val="en-US"/>
              </w:rPr>
            </w:pPr>
          </w:p>
        </w:tc>
      </w:tr>
      <w:tr w:rsidR="007448FE" w:rsidRPr="00A74256" w:rsidTr="00750580">
        <w:trPr>
          <w:trHeight w:hRule="exact" w:val="137"/>
        </w:trPr>
        <w:tc>
          <w:tcPr>
            <w:tcW w:w="2017" w:type="dxa"/>
          </w:tcPr>
          <w:p w:rsidR="007448FE" w:rsidRPr="00A74256" w:rsidRDefault="007448FE" w:rsidP="00831442">
            <w:pPr>
              <w:autoSpaceDE w:val="0"/>
              <w:autoSpaceDN w:val="0"/>
              <w:adjustRightInd w:val="0"/>
              <w:jc w:val="both"/>
              <w:rPr>
                <w:rFonts w:ascii="Calibri" w:hAnsi="Calibri" w:cs="Arial"/>
                <w:color w:val="000000"/>
                <w:sz w:val="18"/>
                <w:szCs w:val="18"/>
                <w:lang w:val="en-US"/>
              </w:rPr>
            </w:pPr>
          </w:p>
        </w:tc>
        <w:tc>
          <w:tcPr>
            <w:tcW w:w="1103" w:type="dxa"/>
          </w:tcPr>
          <w:p w:rsidR="007448FE" w:rsidRPr="00A74256" w:rsidRDefault="007448FE" w:rsidP="00831442">
            <w:pPr>
              <w:autoSpaceDE w:val="0"/>
              <w:autoSpaceDN w:val="0"/>
              <w:adjustRightInd w:val="0"/>
              <w:jc w:val="both"/>
              <w:rPr>
                <w:rFonts w:ascii="Calibri" w:hAnsi="Calibri" w:cs="Arial"/>
                <w:color w:val="000000"/>
                <w:sz w:val="18"/>
                <w:szCs w:val="18"/>
                <w:lang w:val="en-US"/>
              </w:rPr>
            </w:pPr>
          </w:p>
        </w:tc>
        <w:tc>
          <w:tcPr>
            <w:tcW w:w="1207" w:type="dxa"/>
          </w:tcPr>
          <w:p w:rsidR="007448FE" w:rsidRPr="00A74256" w:rsidRDefault="007448FE" w:rsidP="00831442">
            <w:pPr>
              <w:autoSpaceDE w:val="0"/>
              <w:autoSpaceDN w:val="0"/>
              <w:adjustRightInd w:val="0"/>
              <w:jc w:val="both"/>
              <w:rPr>
                <w:rFonts w:ascii="Calibri" w:hAnsi="Calibri" w:cs="Arial"/>
                <w:color w:val="000000"/>
                <w:sz w:val="18"/>
                <w:szCs w:val="18"/>
                <w:lang w:val="en-US"/>
              </w:rPr>
            </w:pPr>
          </w:p>
        </w:tc>
        <w:tc>
          <w:tcPr>
            <w:tcW w:w="1208" w:type="dxa"/>
          </w:tcPr>
          <w:p w:rsidR="007448FE" w:rsidRPr="00A74256" w:rsidRDefault="007448FE" w:rsidP="00831442">
            <w:pPr>
              <w:autoSpaceDE w:val="0"/>
              <w:autoSpaceDN w:val="0"/>
              <w:adjustRightInd w:val="0"/>
              <w:jc w:val="both"/>
              <w:rPr>
                <w:rFonts w:ascii="Calibri" w:hAnsi="Calibri" w:cs="Arial"/>
                <w:color w:val="000000"/>
                <w:sz w:val="18"/>
                <w:szCs w:val="18"/>
                <w:lang w:val="en-US"/>
              </w:rPr>
            </w:pPr>
          </w:p>
        </w:tc>
        <w:tc>
          <w:tcPr>
            <w:tcW w:w="997" w:type="dxa"/>
          </w:tcPr>
          <w:p w:rsidR="007448FE" w:rsidRPr="00A74256" w:rsidRDefault="007448FE" w:rsidP="00831442">
            <w:pPr>
              <w:autoSpaceDE w:val="0"/>
              <w:autoSpaceDN w:val="0"/>
              <w:adjustRightInd w:val="0"/>
              <w:jc w:val="both"/>
              <w:rPr>
                <w:rFonts w:ascii="Calibri" w:hAnsi="Calibri" w:cs="Arial"/>
                <w:color w:val="000000"/>
                <w:sz w:val="18"/>
                <w:szCs w:val="18"/>
                <w:lang w:val="en-US"/>
              </w:rPr>
            </w:pPr>
          </w:p>
        </w:tc>
      </w:tr>
      <w:tr w:rsidR="007448FE" w:rsidRPr="00A74256" w:rsidTr="00750580">
        <w:trPr>
          <w:trHeight w:hRule="exact" w:val="206"/>
        </w:trPr>
        <w:tc>
          <w:tcPr>
            <w:tcW w:w="2017" w:type="dxa"/>
          </w:tcPr>
          <w:p w:rsidR="007448FE" w:rsidRPr="00A74256" w:rsidRDefault="007448FE" w:rsidP="00831442">
            <w:pPr>
              <w:autoSpaceDE w:val="0"/>
              <w:autoSpaceDN w:val="0"/>
              <w:adjustRightInd w:val="0"/>
              <w:jc w:val="both"/>
              <w:rPr>
                <w:rFonts w:ascii="Calibri" w:hAnsi="Calibri" w:cs="Arial"/>
                <w:color w:val="000000"/>
                <w:sz w:val="18"/>
                <w:szCs w:val="18"/>
                <w:lang w:val="en-US"/>
              </w:rPr>
            </w:pPr>
          </w:p>
        </w:tc>
        <w:tc>
          <w:tcPr>
            <w:tcW w:w="1103" w:type="dxa"/>
          </w:tcPr>
          <w:p w:rsidR="007448FE" w:rsidRPr="00A74256" w:rsidRDefault="007448FE" w:rsidP="00831442">
            <w:pPr>
              <w:autoSpaceDE w:val="0"/>
              <w:autoSpaceDN w:val="0"/>
              <w:adjustRightInd w:val="0"/>
              <w:jc w:val="both"/>
              <w:rPr>
                <w:rFonts w:ascii="Calibri" w:hAnsi="Calibri" w:cs="Arial"/>
                <w:color w:val="000000"/>
                <w:sz w:val="18"/>
                <w:szCs w:val="18"/>
                <w:lang w:val="en-US"/>
              </w:rPr>
            </w:pPr>
          </w:p>
        </w:tc>
        <w:tc>
          <w:tcPr>
            <w:tcW w:w="1207" w:type="dxa"/>
          </w:tcPr>
          <w:p w:rsidR="007448FE" w:rsidRPr="00A74256" w:rsidRDefault="007448FE" w:rsidP="00831442">
            <w:pPr>
              <w:autoSpaceDE w:val="0"/>
              <w:autoSpaceDN w:val="0"/>
              <w:adjustRightInd w:val="0"/>
              <w:jc w:val="both"/>
              <w:rPr>
                <w:rFonts w:ascii="Calibri" w:hAnsi="Calibri" w:cs="Arial"/>
                <w:color w:val="000000"/>
                <w:sz w:val="18"/>
                <w:szCs w:val="18"/>
                <w:lang w:val="en-US"/>
              </w:rPr>
            </w:pPr>
          </w:p>
        </w:tc>
        <w:tc>
          <w:tcPr>
            <w:tcW w:w="1208" w:type="dxa"/>
          </w:tcPr>
          <w:p w:rsidR="007448FE" w:rsidRPr="00A74256" w:rsidRDefault="007448FE" w:rsidP="00831442">
            <w:pPr>
              <w:autoSpaceDE w:val="0"/>
              <w:autoSpaceDN w:val="0"/>
              <w:adjustRightInd w:val="0"/>
              <w:jc w:val="both"/>
              <w:rPr>
                <w:rFonts w:ascii="Calibri" w:hAnsi="Calibri" w:cs="Arial"/>
                <w:color w:val="000000"/>
                <w:sz w:val="18"/>
                <w:szCs w:val="18"/>
                <w:lang w:val="en-US"/>
              </w:rPr>
            </w:pPr>
          </w:p>
        </w:tc>
        <w:tc>
          <w:tcPr>
            <w:tcW w:w="997" w:type="dxa"/>
          </w:tcPr>
          <w:p w:rsidR="007448FE" w:rsidRPr="00A74256" w:rsidRDefault="007448FE" w:rsidP="00831442">
            <w:pPr>
              <w:autoSpaceDE w:val="0"/>
              <w:autoSpaceDN w:val="0"/>
              <w:adjustRightInd w:val="0"/>
              <w:jc w:val="both"/>
              <w:rPr>
                <w:rFonts w:ascii="Calibri" w:hAnsi="Calibri" w:cs="Arial"/>
                <w:color w:val="000000"/>
                <w:sz w:val="18"/>
                <w:szCs w:val="18"/>
                <w:lang w:val="en-US"/>
              </w:rPr>
            </w:pPr>
          </w:p>
        </w:tc>
      </w:tr>
      <w:tr w:rsidR="007448FE" w:rsidRPr="00A74256" w:rsidTr="00750580">
        <w:trPr>
          <w:trHeight w:val="344"/>
        </w:trPr>
        <w:tc>
          <w:tcPr>
            <w:tcW w:w="3120" w:type="dxa"/>
            <w:gridSpan w:val="2"/>
          </w:tcPr>
          <w:p w:rsidR="007448FE" w:rsidRPr="00A74256" w:rsidRDefault="007448FE" w:rsidP="00831442">
            <w:pPr>
              <w:autoSpaceDE w:val="0"/>
              <w:autoSpaceDN w:val="0"/>
              <w:adjustRightInd w:val="0"/>
              <w:jc w:val="both"/>
              <w:rPr>
                <w:rFonts w:ascii="Calibri" w:hAnsi="Calibri" w:cs="Arial"/>
                <w:color w:val="000000"/>
                <w:sz w:val="18"/>
                <w:szCs w:val="18"/>
              </w:rPr>
            </w:pPr>
            <w:r w:rsidRPr="00A74256">
              <w:rPr>
                <w:rFonts w:ascii="Calibri" w:hAnsi="Calibri" w:cs="Arial"/>
                <w:color w:val="000000"/>
                <w:sz w:val="18"/>
                <w:szCs w:val="18"/>
              </w:rPr>
              <w:t>Test Summary</w:t>
            </w:r>
          </w:p>
        </w:tc>
        <w:tc>
          <w:tcPr>
            <w:tcW w:w="1207" w:type="dxa"/>
          </w:tcPr>
          <w:p w:rsidR="007448FE" w:rsidRPr="00A74256" w:rsidRDefault="007448FE" w:rsidP="00831442">
            <w:pPr>
              <w:autoSpaceDE w:val="0"/>
              <w:autoSpaceDN w:val="0"/>
              <w:adjustRightInd w:val="0"/>
              <w:ind w:right="10"/>
              <w:jc w:val="both"/>
              <w:rPr>
                <w:rFonts w:ascii="Calibri" w:hAnsi="Calibri" w:cs="Arial"/>
                <w:color w:val="000000"/>
                <w:sz w:val="18"/>
                <w:szCs w:val="18"/>
              </w:rPr>
            </w:pPr>
            <w:r w:rsidRPr="00A74256">
              <w:rPr>
                <w:rFonts w:ascii="Calibri" w:hAnsi="Calibri" w:cs="Arial"/>
                <w:color w:val="000000"/>
                <w:sz w:val="18"/>
                <w:szCs w:val="18"/>
              </w:rPr>
              <w:t>Chi-Sq. Statistic</w:t>
            </w:r>
          </w:p>
        </w:tc>
        <w:tc>
          <w:tcPr>
            <w:tcW w:w="1208" w:type="dxa"/>
          </w:tcPr>
          <w:p w:rsidR="007448FE" w:rsidRPr="00A74256" w:rsidRDefault="007448FE" w:rsidP="00831442">
            <w:pPr>
              <w:autoSpaceDE w:val="0"/>
              <w:autoSpaceDN w:val="0"/>
              <w:adjustRightInd w:val="0"/>
              <w:ind w:right="10"/>
              <w:jc w:val="both"/>
              <w:rPr>
                <w:rFonts w:ascii="Calibri" w:hAnsi="Calibri" w:cs="Arial"/>
                <w:color w:val="000000"/>
                <w:sz w:val="18"/>
                <w:szCs w:val="18"/>
              </w:rPr>
            </w:pPr>
            <w:r w:rsidRPr="00A74256">
              <w:rPr>
                <w:rFonts w:ascii="Calibri" w:hAnsi="Calibri" w:cs="Arial"/>
                <w:color w:val="000000"/>
                <w:sz w:val="18"/>
                <w:szCs w:val="18"/>
              </w:rPr>
              <w:t xml:space="preserve">Chi-Sq. </w:t>
            </w:r>
            <w:proofErr w:type="spellStart"/>
            <w:r w:rsidRPr="00A74256">
              <w:rPr>
                <w:rFonts w:ascii="Calibri" w:hAnsi="Calibri" w:cs="Arial"/>
                <w:color w:val="000000"/>
                <w:sz w:val="18"/>
                <w:szCs w:val="18"/>
              </w:rPr>
              <w:t>d.f</w:t>
            </w:r>
            <w:proofErr w:type="spellEnd"/>
            <w:r w:rsidRPr="00A74256">
              <w:rPr>
                <w:rFonts w:ascii="Calibri" w:hAnsi="Calibri" w:cs="Arial"/>
                <w:color w:val="000000"/>
                <w:sz w:val="18"/>
                <w:szCs w:val="18"/>
              </w:rPr>
              <w:t>.</w:t>
            </w:r>
          </w:p>
        </w:tc>
        <w:tc>
          <w:tcPr>
            <w:tcW w:w="997" w:type="dxa"/>
          </w:tcPr>
          <w:p w:rsidR="007448FE" w:rsidRPr="00A74256" w:rsidRDefault="007448FE" w:rsidP="00831442">
            <w:pPr>
              <w:autoSpaceDE w:val="0"/>
              <w:autoSpaceDN w:val="0"/>
              <w:adjustRightInd w:val="0"/>
              <w:ind w:right="10"/>
              <w:jc w:val="both"/>
              <w:rPr>
                <w:rFonts w:ascii="Calibri" w:hAnsi="Calibri" w:cs="Arial"/>
                <w:color w:val="000000"/>
                <w:sz w:val="18"/>
                <w:szCs w:val="18"/>
              </w:rPr>
            </w:pPr>
            <w:r w:rsidRPr="00A74256">
              <w:rPr>
                <w:rFonts w:ascii="Calibri" w:hAnsi="Calibri" w:cs="Arial"/>
                <w:color w:val="000000"/>
                <w:sz w:val="18"/>
                <w:szCs w:val="18"/>
              </w:rPr>
              <w:t>Prob. </w:t>
            </w:r>
          </w:p>
        </w:tc>
      </w:tr>
      <w:tr w:rsidR="007448FE" w:rsidRPr="00A74256" w:rsidTr="00750580">
        <w:trPr>
          <w:trHeight w:hRule="exact" w:val="137"/>
        </w:trPr>
        <w:tc>
          <w:tcPr>
            <w:tcW w:w="2017"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1103"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1207"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1208"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997" w:type="dxa"/>
          </w:tcPr>
          <w:p w:rsidR="007448FE" w:rsidRPr="00A74256" w:rsidRDefault="007448FE" w:rsidP="00831442">
            <w:pPr>
              <w:autoSpaceDE w:val="0"/>
              <w:autoSpaceDN w:val="0"/>
              <w:adjustRightInd w:val="0"/>
              <w:jc w:val="both"/>
              <w:rPr>
                <w:rFonts w:ascii="Calibri" w:hAnsi="Calibri" w:cs="Arial"/>
                <w:color w:val="000000"/>
                <w:sz w:val="18"/>
                <w:szCs w:val="18"/>
              </w:rPr>
            </w:pPr>
          </w:p>
        </w:tc>
      </w:tr>
      <w:tr w:rsidR="007448FE" w:rsidRPr="00A74256" w:rsidTr="00750580">
        <w:trPr>
          <w:trHeight w:hRule="exact" w:val="206"/>
        </w:trPr>
        <w:tc>
          <w:tcPr>
            <w:tcW w:w="2017"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1103"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1207"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1208"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997" w:type="dxa"/>
          </w:tcPr>
          <w:p w:rsidR="007448FE" w:rsidRPr="00A74256" w:rsidRDefault="007448FE" w:rsidP="00831442">
            <w:pPr>
              <w:autoSpaceDE w:val="0"/>
              <w:autoSpaceDN w:val="0"/>
              <w:adjustRightInd w:val="0"/>
              <w:jc w:val="both"/>
              <w:rPr>
                <w:rFonts w:ascii="Calibri" w:hAnsi="Calibri" w:cs="Arial"/>
                <w:color w:val="000000"/>
                <w:sz w:val="18"/>
                <w:szCs w:val="18"/>
              </w:rPr>
            </w:pPr>
          </w:p>
        </w:tc>
      </w:tr>
      <w:tr w:rsidR="007448FE" w:rsidRPr="00A74256" w:rsidTr="00750580">
        <w:trPr>
          <w:trHeight w:val="344"/>
        </w:trPr>
        <w:tc>
          <w:tcPr>
            <w:tcW w:w="3120" w:type="dxa"/>
            <w:gridSpan w:val="2"/>
          </w:tcPr>
          <w:p w:rsidR="007448FE" w:rsidRPr="00A74256" w:rsidRDefault="007448FE" w:rsidP="00831442">
            <w:pPr>
              <w:autoSpaceDE w:val="0"/>
              <w:autoSpaceDN w:val="0"/>
              <w:adjustRightInd w:val="0"/>
              <w:jc w:val="both"/>
              <w:rPr>
                <w:rFonts w:ascii="Calibri" w:hAnsi="Calibri" w:cs="Arial"/>
                <w:color w:val="000000"/>
                <w:sz w:val="18"/>
                <w:szCs w:val="18"/>
              </w:rPr>
            </w:pPr>
            <w:r w:rsidRPr="00A74256">
              <w:rPr>
                <w:rFonts w:ascii="Calibri" w:hAnsi="Calibri" w:cs="Arial"/>
                <w:color w:val="000000"/>
                <w:sz w:val="18"/>
                <w:szCs w:val="18"/>
              </w:rPr>
              <w:t>Cross-section random</w:t>
            </w:r>
          </w:p>
        </w:tc>
        <w:tc>
          <w:tcPr>
            <w:tcW w:w="1207" w:type="dxa"/>
          </w:tcPr>
          <w:p w:rsidR="007448FE" w:rsidRPr="00A74256" w:rsidRDefault="007448FE" w:rsidP="00831442">
            <w:pPr>
              <w:autoSpaceDE w:val="0"/>
              <w:autoSpaceDN w:val="0"/>
              <w:adjustRightInd w:val="0"/>
              <w:ind w:right="10"/>
              <w:jc w:val="both"/>
              <w:rPr>
                <w:rFonts w:ascii="Calibri" w:hAnsi="Calibri" w:cs="Arial"/>
                <w:color w:val="000000"/>
                <w:sz w:val="18"/>
                <w:szCs w:val="18"/>
              </w:rPr>
            </w:pPr>
            <w:r w:rsidRPr="00A74256">
              <w:rPr>
                <w:rFonts w:ascii="Calibri" w:hAnsi="Calibri" w:cs="Arial"/>
                <w:color w:val="000000"/>
                <w:sz w:val="18"/>
                <w:szCs w:val="18"/>
              </w:rPr>
              <w:t>7.396605</w:t>
            </w:r>
          </w:p>
        </w:tc>
        <w:tc>
          <w:tcPr>
            <w:tcW w:w="1208" w:type="dxa"/>
          </w:tcPr>
          <w:p w:rsidR="007448FE" w:rsidRPr="00A74256" w:rsidRDefault="007448FE" w:rsidP="00831442">
            <w:pPr>
              <w:autoSpaceDE w:val="0"/>
              <w:autoSpaceDN w:val="0"/>
              <w:adjustRightInd w:val="0"/>
              <w:ind w:right="10"/>
              <w:jc w:val="both"/>
              <w:rPr>
                <w:rFonts w:ascii="Calibri" w:hAnsi="Calibri" w:cs="Arial"/>
                <w:color w:val="000000"/>
                <w:sz w:val="18"/>
                <w:szCs w:val="18"/>
              </w:rPr>
            </w:pPr>
            <w:r w:rsidRPr="00A74256">
              <w:rPr>
                <w:rFonts w:ascii="Calibri" w:hAnsi="Calibri" w:cs="Arial"/>
                <w:color w:val="000000"/>
                <w:sz w:val="18"/>
                <w:szCs w:val="18"/>
              </w:rPr>
              <w:t>6</w:t>
            </w:r>
          </w:p>
        </w:tc>
        <w:tc>
          <w:tcPr>
            <w:tcW w:w="997" w:type="dxa"/>
          </w:tcPr>
          <w:p w:rsidR="007448FE" w:rsidRPr="00A74256" w:rsidRDefault="007448FE" w:rsidP="00831442">
            <w:pPr>
              <w:autoSpaceDE w:val="0"/>
              <w:autoSpaceDN w:val="0"/>
              <w:adjustRightInd w:val="0"/>
              <w:ind w:right="10"/>
              <w:jc w:val="both"/>
              <w:rPr>
                <w:rFonts w:ascii="Calibri" w:hAnsi="Calibri" w:cs="Arial"/>
                <w:color w:val="000000"/>
                <w:sz w:val="18"/>
                <w:szCs w:val="18"/>
              </w:rPr>
            </w:pPr>
            <w:r w:rsidRPr="00A74256">
              <w:rPr>
                <w:rFonts w:ascii="Calibri" w:hAnsi="Calibri" w:cs="Arial"/>
                <w:color w:val="000000"/>
                <w:sz w:val="18"/>
                <w:szCs w:val="18"/>
              </w:rPr>
              <w:t>0.2857</w:t>
            </w:r>
          </w:p>
        </w:tc>
      </w:tr>
      <w:tr w:rsidR="007448FE" w:rsidRPr="00A74256" w:rsidTr="00750580">
        <w:trPr>
          <w:trHeight w:hRule="exact" w:val="137"/>
        </w:trPr>
        <w:tc>
          <w:tcPr>
            <w:tcW w:w="2017"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1103"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1207"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1208"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997" w:type="dxa"/>
          </w:tcPr>
          <w:p w:rsidR="007448FE" w:rsidRPr="00A74256" w:rsidRDefault="007448FE" w:rsidP="00831442">
            <w:pPr>
              <w:autoSpaceDE w:val="0"/>
              <w:autoSpaceDN w:val="0"/>
              <w:adjustRightInd w:val="0"/>
              <w:jc w:val="both"/>
              <w:rPr>
                <w:rFonts w:ascii="Calibri" w:hAnsi="Calibri" w:cs="Arial"/>
                <w:color w:val="000000"/>
                <w:sz w:val="18"/>
                <w:szCs w:val="18"/>
              </w:rPr>
            </w:pPr>
          </w:p>
        </w:tc>
      </w:tr>
      <w:tr w:rsidR="007448FE" w:rsidRPr="00A74256" w:rsidTr="00750580">
        <w:trPr>
          <w:trHeight w:hRule="exact" w:val="206"/>
        </w:trPr>
        <w:tc>
          <w:tcPr>
            <w:tcW w:w="2017"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1103"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1207"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1208" w:type="dxa"/>
          </w:tcPr>
          <w:p w:rsidR="007448FE" w:rsidRPr="00A74256" w:rsidRDefault="007448FE" w:rsidP="00831442">
            <w:pPr>
              <w:autoSpaceDE w:val="0"/>
              <w:autoSpaceDN w:val="0"/>
              <w:adjustRightInd w:val="0"/>
              <w:jc w:val="both"/>
              <w:rPr>
                <w:rFonts w:ascii="Calibri" w:hAnsi="Calibri" w:cs="Arial"/>
                <w:color w:val="000000"/>
                <w:sz w:val="18"/>
                <w:szCs w:val="18"/>
              </w:rPr>
            </w:pPr>
          </w:p>
        </w:tc>
        <w:tc>
          <w:tcPr>
            <w:tcW w:w="997" w:type="dxa"/>
          </w:tcPr>
          <w:p w:rsidR="007448FE" w:rsidRPr="00A74256" w:rsidRDefault="007448FE" w:rsidP="00831442">
            <w:pPr>
              <w:autoSpaceDE w:val="0"/>
              <w:autoSpaceDN w:val="0"/>
              <w:adjustRightInd w:val="0"/>
              <w:jc w:val="both"/>
              <w:rPr>
                <w:rFonts w:ascii="Calibri" w:hAnsi="Calibri" w:cs="Arial"/>
                <w:color w:val="000000"/>
                <w:sz w:val="18"/>
                <w:szCs w:val="18"/>
              </w:rPr>
            </w:pPr>
          </w:p>
        </w:tc>
      </w:tr>
    </w:tbl>
    <w:p w:rsidR="007448FE" w:rsidRPr="00A74256" w:rsidRDefault="007448FE" w:rsidP="00831442">
      <w:pPr>
        <w:jc w:val="both"/>
        <w:rPr>
          <w:rFonts w:ascii="Calibri" w:hAnsi="Calibri"/>
          <w:sz w:val="20"/>
          <w:szCs w:val="20"/>
          <w:lang w:val="en-US"/>
        </w:rPr>
      </w:pPr>
      <w:r w:rsidRPr="00A74256">
        <w:rPr>
          <w:rFonts w:ascii="Calibri" w:hAnsi="Calibri"/>
          <w:sz w:val="20"/>
          <w:szCs w:val="20"/>
          <w:lang w:val="en-US"/>
        </w:rPr>
        <w:t xml:space="preserve">Note: </w:t>
      </w:r>
      <w:proofErr w:type="spellStart"/>
      <w:r w:rsidRPr="00A74256">
        <w:rPr>
          <w:rFonts w:ascii="Calibri" w:hAnsi="Calibri"/>
          <w:sz w:val="20"/>
          <w:szCs w:val="20"/>
          <w:lang w:val="en-US"/>
        </w:rPr>
        <w:t>Hausman</w:t>
      </w:r>
      <w:proofErr w:type="spellEnd"/>
      <w:r w:rsidRPr="00A74256">
        <w:rPr>
          <w:rFonts w:ascii="Calibri" w:hAnsi="Calibri"/>
          <w:sz w:val="20"/>
          <w:szCs w:val="20"/>
          <w:lang w:val="en-US"/>
        </w:rPr>
        <w:t xml:space="preserve">-test performed with </w:t>
      </w:r>
      <w:proofErr w:type="spellStart"/>
      <w:r w:rsidRPr="00A74256">
        <w:rPr>
          <w:rFonts w:ascii="Calibri" w:hAnsi="Calibri"/>
          <w:sz w:val="20"/>
          <w:szCs w:val="20"/>
          <w:lang w:val="en-US"/>
        </w:rPr>
        <w:t>Eviews</w:t>
      </w:r>
      <w:proofErr w:type="spellEnd"/>
      <w:r w:rsidRPr="00A74256">
        <w:rPr>
          <w:rFonts w:ascii="Calibri" w:hAnsi="Calibri"/>
          <w:sz w:val="20"/>
          <w:szCs w:val="20"/>
          <w:lang w:val="en-US"/>
        </w:rPr>
        <w:t xml:space="preserve"> </w:t>
      </w:r>
      <w:r w:rsidR="00C15293">
        <w:rPr>
          <w:rFonts w:ascii="Calibri" w:hAnsi="Calibri"/>
          <w:sz w:val="20"/>
          <w:szCs w:val="20"/>
          <w:lang w:val="en-US"/>
        </w:rPr>
        <w:t xml:space="preserve">6 </w:t>
      </w:r>
      <w:r w:rsidRPr="00A74256">
        <w:rPr>
          <w:rFonts w:ascii="Calibri" w:hAnsi="Calibri"/>
          <w:sz w:val="20"/>
          <w:szCs w:val="20"/>
          <w:lang w:val="en-US"/>
        </w:rPr>
        <w:t>statistical program.</w:t>
      </w:r>
    </w:p>
    <w:p w:rsidR="00750580" w:rsidRDefault="00750580" w:rsidP="00831442">
      <w:pPr>
        <w:spacing w:line="360" w:lineRule="auto"/>
        <w:jc w:val="both"/>
        <w:rPr>
          <w:rFonts w:ascii="Calibri" w:hAnsi="Calibri"/>
          <w:sz w:val="22"/>
          <w:szCs w:val="22"/>
          <w:lang w:val="en-US"/>
        </w:rPr>
      </w:pPr>
    </w:p>
    <w:p w:rsidR="00A74256" w:rsidRPr="003341F3" w:rsidRDefault="007448FE" w:rsidP="00831442">
      <w:pPr>
        <w:spacing w:line="360" w:lineRule="auto"/>
        <w:jc w:val="both"/>
        <w:rPr>
          <w:rFonts w:ascii="Calibri" w:hAnsi="Calibri"/>
          <w:sz w:val="22"/>
          <w:szCs w:val="22"/>
          <w:lang w:val="en-US"/>
        </w:rPr>
      </w:pPr>
      <w:r w:rsidRPr="003341F3">
        <w:rPr>
          <w:rFonts w:ascii="Calibri" w:hAnsi="Calibri"/>
          <w:sz w:val="22"/>
          <w:szCs w:val="22"/>
          <w:lang w:val="en-US"/>
        </w:rPr>
        <w:t xml:space="preserve">The </w:t>
      </w:r>
      <w:proofErr w:type="spellStart"/>
      <w:r w:rsidRPr="003341F3">
        <w:rPr>
          <w:rFonts w:ascii="Calibri" w:hAnsi="Calibri"/>
          <w:sz w:val="22"/>
          <w:szCs w:val="22"/>
          <w:lang w:val="en-US"/>
        </w:rPr>
        <w:t>Hausman</w:t>
      </w:r>
      <w:proofErr w:type="spellEnd"/>
      <w:r w:rsidR="003F301E">
        <w:rPr>
          <w:rFonts w:ascii="Calibri" w:hAnsi="Calibri"/>
          <w:sz w:val="22"/>
          <w:szCs w:val="22"/>
          <w:lang w:val="en-US"/>
        </w:rPr>
        <w:t>-test</w:t>
      </w:r>
      <w:r w:rsidRPr="003341F3">
        <w:rPr>
          <w:rFonts w:ascii="Calibri" w:hAnsi="Calibri"/>
          <w:sz w:val="22"/>
          <w:szCs w:val="22"/>
          <w:lang w:val="en-US"/>
        </w:rPr>
        <w:t xml:space="preserve"> suggest that the null hypothesis </w:t>
      </w:r>
      <w:r w:rsidR="00F50ADF" w:rsidRPr="003341F3">
        <w:rPr>
          <w:rFonts w:ascii="Calibri" w:hAnsi="Calibri"/>
          <w:sz w:val="22"/>
          <w:szCs w:val="22"/>
          <w:lang w:val="en-US"/>
        </w:rPr>
        <w:t>cannot</w:t>
      </w:r>
      <w:r w:rsidRPr="003341F3">
        <w:rPr>
          <w:rFonts w:ascii="Calibri" w:hAnsi="Calibri"/>
          <w:sz w:val="22"/>
          <w:szCs w:val="22"/>
          <w:lang w:val="en-US"/>
        </w:rPr>
        <w:t xml:space="preserve"> be rejected, P-value 0</w:t>
      </w:r>
      <w:proofErr w:type="gramStart"/>
      <w:r w:rsidRPr="003341F3">
        <w:rPr>
          <w:rFonts w:ascii="Calibri" w:hAnsi="Calibri"/>
          <w:sz w:val="22"/>
          <w:szCs w:val="22"/>
          <w:lang w:val="en-US"/>
        </w:rPr>
        <w:t>,2857</w:t>
      </w:r>
      <w:proofErr w:type="gramEnd"/>
      <w:r w:rsidRPr="003341F3">
        <w:rPr>
          <w:rFonts w:ascii="Calibri" w:hAnsi="Calibri"/>
          <w:sz w:val="22"/>
          <w:szCs w:val="22"/>
          <w:lang w:val="en-US"/>
        </w:rPr>
        <w:t xml:space="preserve"> &gt; critical value 0,05 and therefore it is possible to use cross-sec</w:t>
      </w:r>
      <w:r w:rsidR="00441F3F" w:rsidRPr="003341F3">
        <w:rPr>
          <w:rFonts w:ascii="Calibri" w:hAnsi="Calibri"/>
          <w:sz w:val="22"/>
          <w:szCs w:val="22"/>
          <w:lang w:val="en-US"/>
        </w:rPr>
        <w:t>tion random effects estimators.</w:t>
      </w:r>
    </w:p>
    <w:p w:rsidR="00750580" w:rsidRDefault="00750580" w:rsidP="00831442">
      <w:pPr>
        <w:jc w:val="both"/>
        <w:rPr>
          <w:rFonts w:ascii="Calibri" w:hAnsi="Calibri"/>
          <w:lang w:val="en-US"/>
        </w:rPr>
      </w:pPr>
    </w:p>
    <w:p w:rsidR="007448FE" w:rsidRPr="00A74256" w:rsidRDefault="00CC5D9C" w:rsidP="00831442">
      <w:pPr>
        <w:jc w:val="both"/>
        <w:rPr>
          <w:rFonts w:ascii="Calibri" w:hAnsi="Calibri"/>
          <w:b/>
          <w:u w:val="single"/>
          <w:lang w:val="en-US"/>
        </w:rPr>
      </w:pPr>
      <w:r>
        <w:rPr>
          <w:rFonts w:ascii="Calibri" w:hAnsi="Calibri"/>
          <w:b/>
          <w:u w:val="single"/>
          <w:lang w:val="en-US"/>
        </w:rPr>
        <w:t>3.3.3</w:t>
      </w:r>
      <w:r w:rsidR="007448FE" w:rsidRPr="00A74256">
        <w:rPr>
          <w:rFonts w:ascii="Calibri" w:hAnsi="Calibri"/>
          <w:b/>
          <w:u w:val="single"/>
          <w:lang w:val="en-US"/>
        </w:rPr>
        <w:t xml:space="preserve"> Heterosceda</w:t>
      </w:r>
      <w:r w:rsidR="00F50ADF" w:rsidRPr="00A74256">
        <w:rPr>
          <w:rFonts w:ascii="Calibri" w:hAnsi="Calibri"/>
          <w:b/>
          <w:u w:val="single"/>
          <w:lang w:val="en-US"/>
        </w:rPr>
        <w:t>sti</w:t>
      </w:r>
      <w:r w:rsidR="002449AF">
        <w:rPr>
          <w:rFonts w:ascii="Calibri" w:hAnsi="Calibri"/>
          <w:b/>
          <w:u w:val="single"/>
          <w:lang w:val="en-US"/>
        </w:rPr>
        <w:t>city and serial correlation</w:t>
      </w:r>
    </w:p>
    <w:p w:rsidR="00A44CB0" w:rsidRPr="003341F3" w:rsidRDefault="00753F77" w:rsidP="00831442">
      <w:pPr>
        <w:spacing w:line="360" w:lineRule="auto"/>
        <w:jc w:val="both"/>
        <w:rPr>
          <w:rFonts w:ascii="Calibri" w:hAnsi="Calibri"/>
          <w:sz w:val="22"/>
          <w:szCs w:val="22"/>
          <w:lang w:val="en-US"/>
        </w:rPr>
      </w:pPr>
      <w:r>
        <w:rPr>
          <w:rFonts w:ascii="Calibri" w:hAnsi="Calibri"/>
          <w:sz w:val="22"/>
          <w:szCs w:val="22"/>
          <w:lang w:val="en-US"/>
        </w:rPr>
        <w:t>However, t</w:t>
      </w:r>
      <w:r w:rsidR="007448FE" w:rsidRPr="003341F3">
        <w:rPr>
          <w:rFonts w:ascii="Calibri" w:hAnsi="Calibri"/>
          <w:sz w:val="22"/>
          <w:szCs w:val="22"/>
          <w:lang w:val="en-US"/>
        </w:rPr>
        <w:t>he multi-dimensions aspect of panel data also adds new difficulty to the model specification problem. For all the models it is necessary to make the assumption that the observations are uncorrelated over time (no autocorrelation) and across individuals (</w:t>
      </w:r>
      <w:proofErr w:type="spellStart"/>
      <w:r w:rsidR="007448FE" w:rsidRPr="003341F3">
        <w:rPr>
          <w:rFonts w:ascii="Calibri" w:hAnsi="Calibri"/>
          <w:sz w:val="22"/>
          <w:szCs w:val="22"/>
          <w:lang w:val="en-US"/>
        </w:rPr>
        <w:t>homoscedastic</w:t>
      </w:r>
      <w:proofErr w:type="spellEnd"/>
      <w:r w:rsidR="007448FE" w:rsidRPr="003341F3">
        <w:rPr>
          <w:rFonts w:ascii="Calibri" w:hAnsi="Calibri"/>
          <w:sz w:val="22"/>
          <w:szCs w:val="22"/>
          <w:lang w:val="en-US"/>
        </w:rPr>
        <w:t xml:space="preserve">). Violation of one of the assumption will affect the power of the estimator. </w:t>
      </w:r>
      <w:r>
        <w:rPr>
          <w:rFonts w:ascii="Calibri" w:hAnsi="Calibri"/>
          <w:sz w:val="22"/>
          <w:szCs w:val="22"/>
          <w:lang w:val="en-US"/>
        </w:rPr>
        <w:t>Normally</w:t>
      </w:r>
      <w:r w:rsidR="007448FE" w:rsidRPr="003341F3">
        <w:rPr>
          <w:rFonts w:ascii="Calibri" w:hAnsi="Calibri"/>
          <w:sz w:val="22"/>
          <w:szCs w:val="22"/>
          <w:lang w:val="en-US"/>
        </w:rPr>
        <w:t xml:space="preserve"> with just cross-section data there may be a problem with the assumption of a constant error variance, </w:t>
      </w:r>
      <w:proofErr w:type="spellStart"/>
      <w:r w:rsidR="007F5382">
        <w:rPr>
          <w:rFonts w:ascii="Calibri" w:hAnsi="Calibri"/>
          <w:sz w:val="22"/>
          <w:szCs w:val="22"/>
          <w:lang w:val="en-US"/>
        </w:rPr>
        <w:t>h</w:t>
      </w:r>
      <w:r w:rsidR="00A44CB0" w:rsidRPr="003341F3">
        <w:rPr>
          <w:rFonts w:ascii="Calibri" w:hAnsi="Calibri"/>
          <w:sz w:val="22"/>
          <w:szCs w:val="22"/>
          <w:lang w:val="en-US"/>
        </w:rPr>
        <w:t>omoscedasticity</w:t>
      </w:r>
      <w:proofErr w:type="spellEnd"/>
      <w:r w:rsidR="007F5382">
        <w:rPr>
          <w:rFonts w:ascii="Calibri" w:hAnsi="Calibri"/>
          <w:sz w:val="22"/>
          <w:szCs w:val="22"/>
          <w:lang w:val="en-US"/>
        </w:rPr>
        <w:t xml:space="preserve"> (</w:t>
      </w:r>
      <m:oMath>
        <m:r>
          <w:rPr>
            <w:rFonts w:ascii="Cambria Math" w:hAnsi="Cambria Math"/>
            <w:sz w:val="22"/>
            <w:szCs w:val="22"/>
          </w:rPr>
          <m:t>E</m:t>
        </m:r>
        <m:d>
          <m:dPr>
            <m:ctrlPr>
              <w:rPr>
                <w:rFonts w:ascii="Cambria Math" w:hAnsi="Calibri"/>
                <w:i/>
                <w:sz w:val="22"/>
                <w:szCs w:val="22"/>
              </w:rPr>
            </m:ctrlPr>
          </m:dPr>
          <m:e>
            <m:sSup>
              <m:sSupPr>
                <m:ctrlPr>
                  <w:rPr>
                    <w:rFonts w:ascii="Cambria Math" w:hAnsi="Calibri"/>
                    <w:i/>
                    <w:sz w:val="22"/>
                    <w:szCs w:val="22"/>
                  </w:rPr>
                </m:ctrlPr>
              </m:sSupPr>
              <m:e>
                <m:r>
                  <w:rPr>
                    <w:rFonts w:ascii="Cambria Math" w:hAnsi="Cambria Math"/>
                    <w:sz w:val="22"/>
                    <w:szCs w:val="22"/>
                  </w:rPr>
                  <m:t>ε</m:t>
                </m:r>
              </m:e>
              <m:sup>
                <m:r>
                  <w:rPr>
                    <w:rFonts w:ascii="Cambria Math" w:hAnsi="Calibri"/>
                    <w:sz w:val="22"/>
                    <w:szCs w:val="22"/>
                    <w:lang w:val="en-US"/>
                  </w:rPr>
                  <m:t>2</m:t>
                </m:r>
              </m:sup>
            </m:sSup>
          </m:e>
        </m:d>
        <m:r>
          <w:rPr>
            <w:rFonts w:ascii="Cambria Math" w:hAnsi="Calibri"/>
            <w:sz w:val="22"/>
            <w:szCs w:val="22"/>
            <w:lang w:val="en-US"/>
          </w:rPr>
          <m:t>=</m:t>
        </m:r>
        <m:sSup>
          <m:sSupPr>
            <m:ctrlPr>
              <w:rPr>
                <w:rFonts w:ascii="Cambria Math" w:hAnsi="Calibri"/>
                <w:i/>
                <w:sz w:val="22"/>
                <w:szCs w:val="22"/>
              </w:rPr>
            </m:ctrlPr>
          </m:sSupPr>
          <m:e>
            <m:r>
              <w:rPr>
                <w:rFonts w:ascii="Cambria Math" w:hAnsi="Cambria Math"/>
                <w:sz w:val="22"/>
                <w:szCs w:val="22"/>
              </w:rPr>
              <m:t>σ</m:t>
            </m:r>
          </m:e>
          <m:sup>
            <m:r>
              <w:rPr>
                <w:rFonts w:ascii="Cambria Math" w:hAnsi="Calibri"/>
                <w:sz w:val="22"/>
                <w:szCs w:val="22"/>
                <w:lang w:val="en-US"/>
              </w:rPr>
              <m:t>2</m:t>
            </m:r>
          </m:sup>
        </m:sSup>
      </m:oMath>
      <w:r w:rsidR="007F5382">
        <w:rPr>
          <w:rFonts w:ascii="Calibri" w:hAnsi="Calibri"/>
          <w:sz w:val="22"/>
          <w:szCs w:val="22"/>
        </w:rPr>
        <w:t>)</w:t>
      </w:r>
      <w:r w:rsidR="00750580">
        <w:rPr>
          <w:rFonts w:ascii="Calibri" w:hAnsi="Calibri"/>
          <w:sz w:val="22"/>
          <w:szCs w:val="22"/>
        </w:rPr>
        <w:t xml:space="preserve">. </w:t>
      </w:r>
      <w:r w:rsidR="007448FE" w:rsidRPr="003341F3">
        <w:rPr>
          <w:rFonts w:ascii="Calibri" w:hAnsi="Calibri"/>
          <w:sz w:val="22"/>
          <w:szCs w:val="22"/>
          <w:lang w:val="en-US"/>
        </w:rPr>
        <w:t>For example,</w:t>
      </w:r>
      <w:r>
        <w:rPr>
          <w:rFonts w:ascii="Calibri" w:hAnsi="Calibri"/>
          <w:sz w:val="22"/>
          <w:szCs w:val="22"/>
          <w:lang w:val="en-US"/>
        </w:rPr>
        <w:t xml:space="preserve"> in</w:t>
      </w:r>
      <w:r w:rsidR="007448FE" w:rsidRPr="003341F3">
        <w:rPr>
          <w:rFonts w:ascii="Calibri" w:hAnsi="Calibri"/>
          <w:sz w:val="22"/>
          <w:szCs w:val="22"/>
          <w:lang w:val="en-US"/>
        </w:rPr>
        <w:t xml:space="preserve"> a cross-section of several different developing countries, the error term associated with a large size</w:t>
      </w:r>
      <w:r>
        <w:rPr>
          <w:rFonts w:ascii="Calibri" w:hAnsi="Calibri"/>
          <w:sz w:val="22"/>
          <w:szCs w:val="22"/>
          <w:lang w:val="en-US"/>
        </w:rPr>
        <w:t>d</w:t>
      </w:r>
      <w:r w:rsidR="007448FE" w:rsidRPr="003341F3">
        <w:rPr>
          <w:rFonts w:ascii="Calibri" w:hAnsi="Calibri"/>
          <w:sz w:val="22"/>
          <w:szCs w:val="22"/>
          <w:lang w:val="en-US"/>
        </w:rPr>
        <w:t xml:space="preserve"> country may have a large error variance th</w:t>
      </w:r>
      <w:r w:rsidR="00CE5DE2">
        <w:rPr>
          <w:rFonts w:ascii="Calibri" w:hAnsi="Calibri"/>
          <w:sz w:val="22"/>
          <w:szCs w:val="22"/>
          <w:lang w:val="en-US"/>
        </w:rPr>
        <w:t>an a small size</w:t>
      </w:r>
      <w:r>
        <w:rPr>
          <w:rFonts w:ascii="Calibri" w:hAnsi="Calibri"/>
          <w:sz w:val="22"/>
          <w:szCs w:val="22"/>
          <w:lang w:val="en-US"/>
        </w:rPr>
        <w:t>d</w:t>
      </w:r>
      <w:r w:rsidR="00CE5DE2">
        <w:rPr>
          <w:rFonts w:ascii="Calibri" w:hAnsi="Calibri"/>
          <w:sz w:val="22"/>
          <w:szCs w:val="22"/>
          <w:lang w:val="en-US"/>
        </w:rPr>
        <w:t xml:space="preserve"> country. In the</w:t>
      </w:r>
      <w:r w:rsidR="007448FE" w:rsidRPr="003341F3">
        <w:rPr>
          <w:rFonts w:ascii="Calibri" w:hAnsi="Calibri"/>
          <w:sz w:val="22"/>
          <w:szCs w:val="22"/>
          <w:lang w:val="en-US"/>
        </w:rPr>
        <w:t xml:space="preserve"> case</w:t>
      </w:r>
      <w:r w:rsidR="001A0FB2">
        <w:rPr>
          <w:rFonts w:ascii="Calibri" w:hAnsi="Calibri"/>
          <w:sz w:val="22"/>
          <w:szCs w:val="22"/>
          <w:lang w:val="en-US"/>
        </w:rPr>
        <w:t xml:space="preserve"> that </w:t>
      </w:r>
      <w:r w:rsidR="001A0FB2" w:rsidRPr="003341F3">
        <w:rPr>
          <w:rFonts w:ascii="Calibri" w:hAnsi="Calibri"/>
          <w:sz w:val="22"/>
          <w:szCs w:val="22"/>
          <w:lang w:val="en-US"/>
        </w:rPr>
        <w:t>heteroscedasticity</w:t>
      </w:r>
      <w:r w:rsidR="007448FE" w:rsidRPr="003341F3">
        <w:rPr>
          <w:rFonts w:ascii="Calibri" w:hAnsi="Calibri"/>
          <w:sz w:val="22"/>
          <w:szCs w:val="22"/>
          <w:lang w:val="en-US"/>
        </w:rPr>
        <w:t xml:space="preserve"> is present and </w:t>
      </w:r>
      <w:r w:rsidR="009005F2" w:rsidRPr="003341F3">
        <w:rPr>
          <w:rFonts w:ascii="Calibri" w:hAnsi="Calibri"/>
          <w:sz w:val="22"/>
          <w:szCs w:val="22"/>
          <w:lang w:val="en-US"/>
        </w:rPr>
        <w:t>no correction has been made</w:t>
      </w:r>
      <w:r w:rsidR="007448FE" w:rsidRPr="003341F3">
        <w:rPr>
          <w:rFonts w:ascii="Calibri" w:hAnsi="Calibri"/>
          <w:sz w:val="22"/>
          <w:szCs w:val="22"/>
          <w:lang w:val="en-US"/>
        </w:rPr>
        <w:t>, the OLS estimates will place more weight on large error variance than those with a smaller error variance.</w:t>
      </w:r>
      <w:r w:rsidR="001A0FB2">
        <w:rPr>
          <w:rFonts w:ascii="Calibri" w:hAnsi="Calibri"/>
          <w:sz w:val="22"/>
          <w:szCs w:val="22"/>
          <w:lang w:val="en-US"/>
        </w:rPr>
        <w:t xml:space="preserve"> The main complication for OLS is that</w:t>
      </w:r>
      <w:r w:rsidR="007448FE" w:rsidRPr="003341F3">
        <w:rPr>
          <w:rFonts w:ascii="Calibri" w:hAnsi="Calibri"/>
          <w:sz w:val="22"/>
          <w:szCs w:val="22"/>
          <w:lang w:val="en-US"/>
        </w:rPr>
        <w:t xml:space="preserve"> the parameter estimators become inefficient, but are still unbiased and consistent</w:t>
      </w:r>
      <w:r w:rsidR="009005F2" w:rsidRPr="003341F3">
        <w:rPr>
          <w:rFonts w:ascii="Calibri" w:hAnsi="Calibri"/>
          <w:sz w:val="22"/>
          <w:szCs w:val="22"/>
          <w:lang w:val="en-US"/>
        </w:rPr>
        <w:t>.</w:t>
      </w:r>
      <w:r w:rsidR="00750580">
        <w:rPr>
          <w:rFonts w:ascii="Calibri" w:hAnsi="Calibri"/>
          <w:sz w:val="22"/>
          <w:szCs w:val="22"/>
          <w:lang w:val="en-US"/>
        </w:rPr>
        <w:t xml:space="preserve"> Additionally, t</w:t>
      </w:r>
      <w:r w:rsidR="009005F2" w:rsidRPr="003341F3">
        <w:rPr>
          <w:rFonts w:ascii="Calibri" w:hAnsi="Calibri"/>
          <w:sz w:val="22"/>
          <w:szCs w:val="22"/>
          <w:lang w:val="en-US"/>
        </w:rPr>
        <w:t>he</w:t>
      </w:r>
      <w:r w:rsidR="007448FE" w:rsidRPr="003341F3">
        <w:rPr>
          <w:rFonts w:ascii="Calibri" w:hAnsi="Calibri"/>
          <w:sz w:val="22"/>
          <w:szCs w:val="22"/>
          <w:lang w:val="en-US"/>
        </w:rPr>
        <w:t xml:space="preserve"> inclusion of a time dimension to the dataset </w:t>
      </w:r>
      <w:r w:rsidR="001A0FB2">
        <w:rPr>
          <w:rFonts w:ascii="Calibri" w:hAnsi="Calibri"/>
          <w:sz w:val="22"/>
          <w:szCs w:val="22"/>
          <w:lang w:val="en-US"/>
        </w:rPr>
        <w:t xml:space="preserve">can also cause the problem of serial autocorrelation. </w:t>
      </w:r>
      <w:r w:rsidR="00CE5DE2">
        <w:rPr>
          <w:rFonts w:ascii="Calibri" w:hAnsi="Calibri"/>
          <w:sz w:val="22"/>
          <w:szCs w:val="22"/>
          <w:lang w:val="en-US"/>
        </w:rPr>
        <w:t>Often in time series data the</w:t>
      </w:r>
      <w:r w:rsidR="007448FE" w:rsidRPr="003341F3">
        <w:rPr>
          <w:rFonts w:ascii="Calibri" w:hAnsi="Calibri"/>
          <w:sz w:val="22"/>
          <w:szCs w:val="22"/>
          <w:lang w:val="en-US"/>
        </w:rPr>
        <w:t xml:space="preserve"> error terms of the different time periods may be correlated with each other. This violates the assumption</w:t>
      </w:r>
      <m:oMath>
        <m:r>
          <w:rPr>
            <w:rFonts w:ascii="Cambria Math" w:hAnsi="Calibri"/>
            <w:sz w:val="22"/>
            <w:szCs w:val="22"/>
            <w:lang w:val="en-US"/>
          </w:rPr>
          <m:t xml:space="preserve"> </m:t>
        </m:r>
        <m:r>
          <w:rPr>
            <w:rFonts w:ascii="Cambria Math" w:hAnsi="Cambria Math"/>
            <w:sz w:val="22"/>
            <w:szCs w:val="22"/>
          </w:rPr>
          <m:t>E</m:t>
        </m:r>
        <m:r>
          <w:rPr>
            <w:rFonts w:ascii="Cambria Math" w:hAnsi="Calibri"/>
            <w:sz w:val="22"/>
            <w:szCs w:val="22"/>
            <w:lang w:val="en-US"/>
          </w:rPr>
          <m:t>(</m:t>
        </m:r>
        <m:sSub>
          <m:sSubPr>
            <m:ctrlPr>
              <w:rPr>
                <w:rFonts w:ascii="Cambria Math" w:hAnsi="Calibri"/>
                <w:i/>
                <w:sz w:val="22"/>
                <w:szCs w:val="22"/>
              </w:rPr>
            </m:ctrlPr>
          </m:sSubPr>
          <m:e>
            <m:r>
              <w:rPr>
                <w:rFonts w:ascii="Cambria Math" w:hAnsi="Cambria Math"/>
                <w:sz w:val="22"/>
                <w:szCs w:val="22"/>
              </w:rPr>
              <m:t>ε</m:t>
            </m:r>
          </m:e>
          <m:sub>
            <m:r>
              <w:rPr>
                <w:rFonts w:ascii="Cambria Math" w:hAnsi="Cambria Math"/>
                <w:sz w:val="22"/>
                <w:szCs w:val="22"/>
              </w:rPr>
              <m:t>it</m:t>
            </m:r>
          </m:sub>
        </m:sSub>
        <m:r>
          <w:rPr>
            <w:rFonts w:ascii="Cambria Math" w:hAnsi="Calibri"/>
            <w:sz w:val="22"/>
            <w:szCs w:val="22"/>
            <w:lang w:val="en-US"/>
          </w:rPr>
          <m:t>,</m:t>
        </m:r>
        <m:sSub>
          <m:sSubPr>
            <m:ctrlPr>
              <w:rPr>
                <w:rFonts w:ascii="Cambria Math" w:hAnsi="Calibri"/>
                <w:i/>
                <w:sz w:val="22"/>
                <w:szCs w:val="22"/>
              </w:rPr>
            </m:ctrlPr>
          </m:sSubPr>
          <m:e>
            <m:r>
              <w:rPr>
                <w:rFonts w:ascii="Cambria Math" w:hAnsi="Cambria Math"/>
                <w:sz w:val="22"/>
                <w:szCs w:val="22"/>
              </w:rPr>
              <m:t>ε</m:t>
            </m:r>
          </m:e>
          <m:sub>
            <m:r>
              <w:rPr>
                <w:rFonts w:ascii="Cambria Math" w:hAnsi="Cambria Math"/>
                <w:sz w:val="22"/>
                <w:szCs w:val="22"/>
              </w:rPr>
              <m:t>it</m:t>
            </m:r>
            <m:r>
              <w:rPr>
                <w:rFonts w:ascii="Calibri" w:hAnsi="Calibri"/>
                <w:sz w:val="22"/>
                <w:szCs w:val="22"/>
                <w:lang w:val="en-US"/>
              </w:rPr>
              <m:t>-</m:t>
            </m:r>
            <m:r>
              <w:rPr>
                <w:rFonts w:ascii="Cambria Math" w:hAnsi="Cambria Math"/>
                <w:sz w:val="22"/>
                <w:szCs w:val="22"/>
              </w:rPr>
              <m:t>j</m:t>
            </m:r>
          </m:sub>
        </m:sSub>
        <m:r>
          <w:rPr>
            <w:rFonts w:ascii="Cambria Math" w:hAnsi="Calibri"/>
            <w:sz w:val="22"/>
            <w:szCs w:val="22"/>
            <w:lang w:val="en-US"/>
          </w:rPr>
          <m:t xml:space="preserve">=0 </m:t>
        </m:r>
        <m:r>
          <w:rPr>
            <w:rFonts w:ascii="Cambria Math" w:hAnsi="Cambria Math"/>
            <w:sz w:val="22"/>
            <w:szCs w:val="22"/>
          </w:rPr>
          <m:t>for</m:t>
        </m:r>
        <m:r>
          <w:rPr>
            <w:rFonts w:ascii="Cambria Math" w:hAnsi="Calibri"/>
            <w:sz w:val="22"/>
            <w:szCs w:val="22"/>
            <w:lang w:val="en-US"/>
          </w:rPr>
          <m:t xml:space="preserve"> </m:t>
        </m:r>
        <m:r>
          <w:rPr>
            <w:rFonts w:ascii="Cambria Math" w:hAnsi="Cambria Math"/>
            <w:sz w:val="22"/>
            <w:szCs w:val="22"/>
          </w:rPr>
          <m:t>all</m:t>
        </m:r>
        <m:r>
          <w:rPr>
            <w:rFonts w:ascii="Cambria Math" w:hAnsi="Calibri"/>
            <w:sz w:val="22"/>
            <w:szCs w:val="22"/>
            <w:lang w:val="en-US"/>
          </w:rPr>
          <m:t xml:space="preserve"> </m:t>
        </m:r>
        <m:r>
          <w:rPr>
            <w:rFonts w:ascii="Cambria Math" w:hAnsi="Cambria Math"/>
            <w:sz w:val="22"/>
            <w:szCs w:val="22"/>
          </w:rPr>
          <m:t>j</m:t>
        </m:r>
        <m:r>
          <w:rPr>
            <w:rFonts w:ascii="Arial Narrow" w:hAnsi="Calibri"/>
            <w:sz w:val="22"/>
            <w:szCs w:val="22"/>
            <w:lang w:val="en-US"/>
          </w:rPr>
          <m:t>≠</m:t>
        </m:r>
        <m:r>
          <w:rPr>
            <w:rFonts w:ascii="Cambria Math" w:hAnsi="Calibri"/>
            <w:sz w:val="22"/>
            <w:szCs w:val="22"/>
            <w:lang w:val="en-US"/>
          </w:rPr>
          <m:t>0</m:t>
        </m:r>
      </m:oMath>
      <w:r w:rsidR="007448FE" w:rsidRPr="003341F3">
        <w:rPr>
          <w:rFonts w:ascii="Calibri" w:hAnsi="Calibri"/>
          <w:sz w:val="22"/>
          <w:szCs w:val="22"/>
          <w:lang w:val="en-US"/>
        </w:rPr>
        <w:t>, which also leads to inefficiency. Standard errors obtain</w:t>
      </w:r>
      <w:r w:rsidR="001A0FB2">
        <w:rPr>
          <w:rFonts w:ascii="Calibri" w:hAnsi="Calibri"/>
          <w:sz w:val="22"/>
          <w:szCs w:val="22"/>
          <w:lang w:val="en-US"/>
        </w:rPr>
        <w:t>ed</w:t>
      </w:r>
      <w:r w:rsidR="007448FE" w:rsidRPr="003341F3">
        <w:rPr>
          <w:rFonts w:ascii="Calibri" w:hAnsi="Calibri"/>
          <w:sz w:val="22"/>
          <w:szCs w:val="22"/>
          <w:lang w:val="en-US"/>
        </w:rPr>
        <w:t xml:space="preserve"> from least squares regression will be smaller or large than the true standard errors depending on</w:t>
      </w:r>
      <w:r w:rsidR="001A0FB2">
        <w:rPr>
          <w:rFonts w:ascii="Calibri" w:hAnsi="Calibri"/>
          <w:sz w:val="22"/>
          <w:szCs w:val="22"/>
          <w:lang w:val="en-US"/>
        </w:rPr>
        <w:t xml:space="preserve"> the</w:t>
      </w:r>
      <w:r w:rsidR="007448FE" w:rsidRPr="003341F3">
        <w:rPr>
          <w:rFonts w:ascii="Calibri" w:hAnsi="Calibri"/>
          <w:sz w:val="22"/>
          <w:szCs w:val="22"/>
          <w:lang w:val="en-US"/>
        </w:rPr>
        <w:t xml:space="preserve"> kind of autocorrelation. </w:t>
      </w:r>
    </w:p>
    <w:p w:rsidR="00750580" w:rsidRDefault="00750580" w:rsidP="003F301E">
      <w:pPr>
        <w:spacing w:line="360" w:lineRule="auto"/>
        <w:jc w:val="both"/>
        <w:rPr>
          <w:rFonts w:ascii="Calibri" w:hAnsi="Calibri"/>
          <w:sz w:val="22"/>
          <w:szCs w:val="22"/>
          <w:lang w:val="en-US"/>
        </w:rPr>
      </w:pPr>
    </w:p>
    <w:p w:rsidR="00E903F3" w:rsidRDefault="00E903F3" w:rsidP="003F301E">
      <w:pPr>
        <w:spacing w:line="360" w:lineRule="auto"/>
        <w:jc w:val="both"/>
        <w:rPr>
          <w:rFonts w:ascii="Calibri" w:hAnsi="Calibri"/>
          <w:sz w:val="22"/>
          <w:szCs w:val="22"/>
          <w:lang w:val="en-US"/>
        </w:rPr>
      </w:pPr>
    </w:p>
    <w:p w:rsidR="00E903F3" w:rsidRDefault="00E903F3" w:rsidP="003F301E">
      <w:pPr>
        <w:spacing w:line="360" w:lineRule="auto"/>
        <w:jc w:val="both"/>
        <w:rPr>
          <w:rFonts w:ascii="Calibri" w:hAnsi="Calibri"/>
          <w:sz w:val="22"/>
          <w:szCs w:val="22"/>
          <w:lang w:val="en-US"/>
        </w:rPr>
      </w:pPr>
    </w:p>
    <w:p w:rsidR="009B1E71" w:rsidRDefault="007448FE" w:rsidP="003F301E">
      <w:pPr>
        <w:spacing w:line="360" w:lineRule="auto"/>
        <w:jc w:val="both"/>
        <w:rPr>
          <w:rFonts w:ascii="Calibri" w:hAnsi="Calibri"/>
          <w:sz w:val="22"/>
          <w:szCs w:val="22"/>
          <w:lang w:val="en-US"/>
        </w:rPr>
      </w:pPr>
      <w:r w:rsidRPr="003341F3">
        <w:rPr>
          <w:rFonts w:ascii="Calibri" w:hAnsi="Calibri"/>
          <w:sz w:val="22"/>
          <w:szCs w:val="22"/>
          <w:lang w:val="en-US"/>
        </w:rPr>
        <w:lastRenderedPageBreak/>
        <w:t>T</w:t>
      </w:r>
      <w:r w:rsidR="00A0146A" w:rsidRPr="003341F3">
        <w:rPr>
          <w:rFonts w:ascii="Calibri" w:hAnsi="Calibri"/>
          <w:sz w:val="22"/>
          <w:szCs w:val="22"/>
          <w:lang w:val="en-US"/>
        </w:rPr>
        <w:t>ests like the White’s test for h</w:t>
      </w:r>
      <w:r w:rsidRPr="003341F3">
        <w:rPr>
          <w:rFonts w:ascii="Calibri" w:hAnsi="Calibri"/>
          <w:sz w:val="22"/>
          <w:szCs w:val="22"/>
          <w:lang w:val="en-US"/>
        </w:rPr>
        <w:t>eteroscedasticity and the Durb</w:t>
      </w:r>
      <w:r w:rsidR="001A0FB2">
        <w:rPr>
          <w:rFonts w:ascii="Calibri" w:hAnsi="Calibri"/>
          <w:sz w:val="22"/>
          <w:szCs w:val="22"/>
          <w:lang w:val="en-US"/>
        </w:rPr>
        <w:t>in Watson test are easy tools for</w:t>
      </w:r>
      <w:r w:rsidRPr="003341F3">
        <w:rPr>
          <w:rFonts w:ascii="Calibri" w:hAnsi="Calibri"/>
          <w:sz w:val="22"/>
          <w:szCs w:val="22"/>
          <w:lang w:val="en-US"/>
        </w:rPr>
        <w:t xml:space="preserve"> detect</w:t>
      </w:r>
      <w:r w:rsidR="001A0FB2">
        <w:rPr>
          <w:rFonts w:ascii="Calibri" w:hAnsi="Calibri"/>
          <w:sz w:val="22"/>
          <w:szCs w:val="22"/>
          <w:lang w:val="en-US"/>
        </w:rPr>
        <w:t>ing</w:t>
      </w:r>
      <w:r w:rsidRPr="003341F3">
        <w:rPr>
          <w:rFonts w:ascii="Calibri" w:hAnsi="Calibri"/>
          <w:sz w:val="22"/>
          <w:szCs w:val="22"/>
          <w:lang w:val="en-US"/>
        </w:rPr>
        <w:t xml:space="preserve"> non constant error variance and serial autocorrelation. Unfortu</w:t>
      </w:r>
      <w:r w:rsidR="00037A9F">
        <w:rPr>
          <w:rFonts w:ascii="Calibri" w:hAnsi="Calibri"/>
          <w:sz w:val="22"/>
          <w:szCs w:val="22"/>
          <w:lang w:val="en-US"/>
        </w:rPr>
        <w:t>nately the statistics program EV</w:t>
      </w:r>
      <w:r w:rsidRPr="003341F3">
        <w:rPr>
          <w:rFonts w:ascii="Calibri" w:hAnsi="Calibri"/>
          <w:sz w:val="22"/>
          <w:szCs w:val="22"/>
          <w:lang w:val="en-US"/>
        </w:rPr>
        <w:t>iew</w:t>
      </w:r>
      <w:r w:rsidR="00037A9F">
        <w:rPr>
          <w:rFonts w:ascii="Calibri" w:hAnsi="Calibri"/>
          <w:sz w:val="22"/>
          <w:szCs w:val="22"/>
          <w:lang w:val="en-US"/>
        </w:rPr>
        <w:t>s.</w:t>
      </w:r>
      <w:r w:rsidR="003F301E">
        <w:rPr>
          <w:rFonts w:ascii="Calibri" w:hAnsi="Calibri"/>
          <w:sz w:val="22"/>
          <w:szCs w:val="22"/>
          <w:lang w:val="en-US"/>
        </w:rPr>
        <w:t xml:space="preserve">6 </w:t>
      </w:r>
      <w:r w:rsidRPr="003341F3">
        <w:rPr>
          <w:rFonts w:ascii="Calibri" w:hAnsi="Calibri"/>
          <w:sz w:val="22"/>
          <w:szCs w:val="22"/>
          <w:lang w:val="en-US"/>
        </w:rPr>
        <w:t>does not al</w:t>
      </w:r>
      <w:r w:rsidR="001A0FB2">
        <w:rPr>
          <w:rFonts w:ascii="Calibri" w:hAnsi="Calibri"/>
          <w:sz w:val="22"/>
          <w:szCs w:val="22"/>
          <w:lang w:val="en-US"/>
        </w:rPr>
        <w:t xml:space="preserve">low the performance of </w:t>
      </w:r>
      <w:r w:rsidRPr="003341F3">
        <w:rPr>
          <w:rFonts w:ascii="Calibri" w:hAnsi="Calibri"/>
          <w:sz w:val="22"/>
          <w:szCs w:val="22"/>
          <w:lang w:val="en-US"/>
        </w:rPr>
        <w:t xml:space="preserve">both the White and Durbin Watson test for a panel data set. </w:t>
      </w:r>
      <w:r w:rsidR="00C43618">
        <w:rPr>
          <w:rFonts w:ascii="Calibri" w:hAnsi="Calibri"/>
          <w:sz w:val="22"/>
          <w:szCs w:val="22"/>
          <w:lang w:val="en-US"/>
        </w:rPr>
        <w:t>Considering that</w:t>
      </w:r>
      <w:r w:rsidR="00FB2479">
        <w:rPr>
          <w:rFonts w:ascii="Calibri" w:hAnsi="Calibri"/>
          <w:sz w:val="22"/>
          <w:szCs w:val="22"/>
          <w:lang w:val="en-US"/>
        </w:rPr>
        <w:t xml:space="preserve"> it is most likely that the</w:t>
      </w:r>
      <w:r w:rsidRPr="003341F3">
        <w:rPr>
          <w:rFonts w:ascii="Calibri" w:hAnsi="Calibri"/>
          <w:sz w:val="22"/>
          <w:szCs w:val="22"/>
          <w:lang w:val="en-US"/>
        </w:rPr>
        <w:t xml:space="preserve"> </w:t>
      </w:r>
      <w:r w:rsidR="00CE5DE2" w:rsidRPr="003341F3">
        <w:rPr>
          <w:rFonts w:ascii="Calibri" w:hAnsi="Calibri"/>
          <w:sz w:val="22"/>
          <w:szCs w:val="22"/>
          <w:lang w:val="en-US"/>
        </w:rPr>
        <w:t>model</w:t>
      </w:r>
      <w:r w:rsidR="00CE5DE2">
        <w:rPr>
          <w:rFonts w:ascii="Calibri" w:hAnsi="Calibri"/>
          <w:sz w:val="22"/>
          <w:szCs w:val="22"/>
          <w:lang w:val="en-US"/>
        </w:rPr>
        <w:t xml:space="preserve">s in this paper </w:t>
      </w:r>
      <w:r w:rsidR="00CE5DE2" w:rsidRPr="003341F3">
        <w:rPr>
          <w:rFonts w:ascii="Calibri" w:hAnsi="Calibri"/>
          <w:sz w:val="22"/>
          <w:szCs w:val="22"/>
          <w:lang w:val="en-US"/>
        </w:rPr>
        <w:t>display</w:t>
      </w:r>
      <w:r w:rsidRPr="003341F3">
        <w:rPr>
          <w:rFonts w:ascii="Calibri" w:hAnsi="Calibri"/>
          <w:sz w:val="22"/>
          <w:szCs w:val="22"/>
          <w:lang w:val="en-US"/>
        </w:rPr>
        <w:t xml:space="preserve"> some kind of heteroscedasticity and/or serial correlation</w:t>
      </w:r>
      <w:r w:rsidR="00C43618">
        <w:rPr>
          <w:rFonts w:ascii="Calibri" w:hAnsi="Calibri"/>
          <w:sz w:val="22"/>
          <w:szCs w:val="22"/>
          <w:lang w:val="en-US"/>
        </w:rPr>
        <w:t>,</w:t>
      </w:r>
      <w:r w:rsidRPr="003341F3">
        <w:rPr>
          <w:rFonts w:ascii="Calibri" w:hAnsi="Calibri"/>
          <w:sz w:val="22"/>
          <w:szCs w:val="22"/>
          <w:lang w:val="en-US"/>
        </w:rPr>
        <w:t xml:space="preserve"> the White’s robust standard </w:t>
      </w:r>
      <w:r w:rsidR="003F301E" w:rsidRPr="003341F3">
        <w:rPr>
          <w:rFonts w:ascii="Calibri" w:hAnsi="Calibri"/>
          <w:sz w:val="22"/>
          <w:szCs w:val="22"/>
          <w:lang w:val="en-US"/>
        </w:rPr>
        <w:t>errors</w:t>
      </w:r>
      <w:r w:rsidR="00750580">
        <w:rPr>
          <w:rFonts w:ascii="Calibri" w:hAnsi="Calibri"/>
          <w:sz w:val="22"/>
          <w:szCs w:val="22"/>
          <w:lang w:val="en-US"/>
        </w:rPr>
        <w:t xml:space="preserve"> correction</w:t>
      </w:r>
      <w:r w:rsidR="003F301E" w:rsidRPr="003341F3">
        <w:rPr>
          <w:rFonts w:ascii="Calibri" w:hAnsi="Calibri"/>
          <w:sz w:val="22"/>
          <w:szCs w:val="22"/>
          <w:lang w:val="en-US"/>
        </w:rPr>
        <w:t xml:space="preserve"> </w:t>
      </w:r>
      <w:r w:rsidR="001A0FB2">
        <w:rPr>
          <w:rFonts w:ascii="Calibri" w:hAnsi="Calibri"/>
          <w:sz w:val="22"/>
          <w:szCs w:val="22"/>
          <w:lang w:val="en-US"/>
        </w:rPr>
        <w:t>will be applied</w:t>
      </w:r>
      <w:r w:rsidR="00750580">
        <w:rPr>
          <w:rFonts w:ascii="Calibri" w:hAnsi="Calibri"/>
          <w:sz w:val="22"/>
          <w:szCs w:val="22"/>
          <w:lang w:val="en-US"/>
        </w:rPr>
        <w:t xml:space="preserve"> in all the models</w:t>
      </w:r>
      <w:r w:rsidRPr="003341F3">
        <w:rPr>
          <w:rStyle w:val="FootnoteReference"/>
          <w:rFonts w:ascii="Calibri" w:hAnsi="Calibri" w:cs="Angsana New"/>
          <w:sz w:val="22"/>
          <w:szCs w:val="22"/>
          <w:lang w:val="en-US"/>
        </w:rPr>
        <w:footnoteReference w:id="17"/>
      </w:r>
      <w:r w:rsidR="00FB2479">
        <w:rPr>
          <w:rFonts w:ascii="Calibri" w:hAnsi="Calibri"/>
          <w:sz w:val="22"/>
          <w:szCs w:val="22"/>
          <w:lang w:val="en-US"/>
        </w:rPr>
        <w:t>.</w:t>
      </w: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341F3" w:rsidRDefault="003341F3" w:rsidP="00831442">
      <w:pPr>
        <w:spacing w:line="360" w:lineRule="auto"/>
        <w:ind w:firstLine="708"/>
        <w:jc w:val="both"/>
        <w:rPr>
          <w:rFonts w:ascii="Calibri" w:hAnsi="Calibri"/>
          <w:sz w:val="22"/>
          <w:szCs w:val="22"/>
          <w:lang w:val="en-US"/>
        </w:rPr>
      </w:pPr>
    </w:p>
    <w:p w:rsidR="003F301E" w:rsidRDefault="003F301E" w:rsidP="00E903F3">
      <w:pPr>
        <w:spacing w:line="360" w:lineRule="auto"/>
        <w:jc w:val="both"/>
        <w:rPr>
          <w:rFonts w:ascii="Calibri" w:hAnsi="Calibri"/>
          <w:sz w:val="22"/>
          <w:szCs w:val="22"/>
          <w:lang w:val="en-US"/>
        </w:rPr>
      </w:pPr>
    </w:p>
    <w:p w:rsidR="00E903F3" w:rsidRDefault="00E903F3" w:rsidP="00E903F3">
      <w:pPr>
        <w:spacing w:line="360" w:lineRule="auto"/>
        <w:jc w:val="both"/>
        <w:rPr>
          <w:rFonts w:ascii="Calibri" w:hAnsi="Calibri"/>
          <w:sz w:val="22"/>
          <w:szCs w:val="22"/>
          <w:lang w:val="en-US"/>
        </w:rPr>
      </w:pPr>
    </w:p>
    <w:p w:rsidR="00E903F3" w:rsidRDefault="00E903F3" w:rsidP="00E903F3">
      <w:pPr>
        <w:spacing w:line="360" w:lineRule="auto"/>
        <w:jc w:val="both"/>
        <w:rPr>
          <w:rFonts w:ascii="Calibri" w:hAnsi="Calibri"/>
          <w:sz w:val="22"/>
          <w:szCs w:val="22"/>
          <w:lang w:val="en-US"/>
        </w:rPr>
      </w:pPr>
    </w:p>
    <w:p w:rsidR="00E903F3" w:rsidRDefault="00E903F3" w:rsidP="00E903F3">
      <w:pPr>
        <w:spacing w:line="360" w:lineRule="auto"/>
        <w:jc w:val="both"/>
        <w:rPr>
          <w:rFonts w:ascii="Calibri" w:hAnsi="Calibri"/>
          <w:sz w:val="22"/>
          <w:szCs w:val="22"/>
          <w:lang w:val="en-US"/>
        </w:rPr>
      </w:pPr>
    </w:p>
    <w:p w:rsidR="00E903F3" w:rsidRPr="003341F3" w:rsidRDefault="00E903F3" w:rsidP="00E903F3">
      <w:pPr>
        <w:spacing w:line="360" w:lineRule="auto"/>
        <w:jc w:val="both"/>
        <w:rPr>
          <w:rFonts w:ascii="Calibri" w:hAnsi="Calibri"/>
          <w:sz w:val="22"/>
          <w:szCs w:val="22"/>
          <w:lang w:val="en-US"/>
        </w:rPr>
      </w:pPr>
    </w:p>
    <w:p w:rsidR="00CC5D9C" w:rsidRPr="006C3098" w:rsidRDefault="001A0FB2" w:rsidP="006C3098">
      <w:pPr>
        <w:pStyle w:val="ListParagraph"/>
        <w:numPr>
          <w:ilvl w:val="0"/>
          <w:numId w:val="22"/>
        </w:numPr>
        <w:spacing w:line="360" w:lineRule="auto"/>
        <w:jc w:val="both"/>
        <w:rPr>
          <w:rFonts w:ascii="Calibri" w:hAnsi="Calibri" w:cs="Times New Roman"/>
          <w:b/>
          <w:sz w:val="40"/>
          <w:szCs w:val="40"/>
          <w:lang w:val="en-US"/>
        </w:rPr>
      </w:pPr>
      <w:r>
        <w:rPr>
          <w:rFonts w:ascii="Calibri" w:hAnsi="Calibri" w:cs="Times New Roman"/>
          <w:b/>
          <w:sz w:val="40"/>
          <w:szCs w:val="40"/>
          <w:lang w:val="en-US"/>
        </w:rPr>
        <w:lastRenderedPageBreak/>
        <w:t>Results</w:t>
      </w:r>
    </w:p>
    <w:p w:rsidR="007448FE" w:rsidRPr="003341F3"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The purpose of this section is to determine w</w:t>
      </w:r>
      <w:r w:rsidR="008917C5" w:rsidRPr="003341F3">
        <w:rPr>
          <w:rFonts w:ascii="Calibri" w:hAnsi="Calibri" w:cs="Times New Roman"/>
          <w:sz w:val="22"/>
          <w:szCs w:val="22"/>
          <w:lang w:val="en-US"/>
        </w:rPr>
        <w:t xml:space="preserve">hether FDI has an impact on </w:t>
      </w:r>
      <w:r w:rsidRPr="003341F3">
        <w:rPr>
          <w:rFonts w:ascii="Calibri" w:hAnsi="Calibri" w:cs="Times New Roman"/>
          <w:sz w:val="22"/>
          <w:szCs w:val="22"/>
          <w:lang w:val="en-US"/>
        </w:rPr>
        <w:t>economic growth. Moreover</w:t>
      </w:r>
      <w:r w:rsidR="006C3098" w:rsidRPr="003341F3">
        <w:rPr>
          <w:rFonts w:ascii="Calibri" w:hAnsi="Calibri" w:cs="Times New Roman"/>
          <w:sz w:val="22"/>
          <w:szCs w:val="22"/>
          <w:lang w:val="en-US"/>
        </w:rPr>
        <w:t xml:space="preserve">, </w:t>
      </w:r>
      <w:r w:rsidR="006C3098">
        <w:rPr>
          <w:rFonts w:ascii="Calibri" w:hAnsi="Calibri" w:cs="Times New Roman"/>
          <w:sz w:val="22"/>
          <w:szCs w:val="22"/>
          <w:lang w:val="en-US"/>
        </w:rPr>
        <w:t xml:space="preserve">the </w:t>
      </w:r>
      <w:r w:rsidR="00FB2479">
        <w:rPr>
          <w:rFonts w:ascii="Calibri" w:hAnsi="Calibri" w:cs="Times New Roman"/>
          <w:sz w:val="22"/>
          <w:szCs w:val="22"/>
          <w:lang w:val="en-US"/>
        </w:rPr>
        <w:t xml:space="preserve">subject of interest is </w:t>
      </w:r>
      <w:r w:rsidRPr="003341F3">
        <w:rPr>
          <w:rFonts w:ascii="Calibri" w:hAnsi="Calibri" w:cs="Times New Roman"/>
          <w:sz w:val="22"/>
          <w:szCs w:val="22"/>
          <w:lang w:val="en-US"/>
        </w:rPr>
        <w:t>whether the three main types of FDI: vertical, horizontal and export-platform, from US multinational</w:t>
      </w:r>
      <w:r w:rsidR="00C43618">
        <w:rPr>
          <w:rFonts w:ascii="Calibri" w:hAnsi="Calibri" w:cs="Times New Roman"/>
          <w:sz w:val="22"/>
          <w:szCs w:val="22"/>
          <w:lang w:val="en-US"/>
        </w:rPr>
        <w:t xml:space="preserve">s exert different effects </w:t>
      </w:r>
      <w:r w:rsidR="001A0FB2">
        <w:rPr>
          <w:rFonts w:ascii="Calibri" w:hAnsi="Calibri" w:cs="Times New Roman"/>
          <w:sz w:val="22"/>
          <w:szCs w:val="22"/>
          <w:lang w:val="en-US"/>
        </w:rPr>
        <w:t xml:space="preserve">on </w:t>
      </w:r>
      <w:r w:rsidR="001A0FB2" w:rsidRPr="003341F3">
        <w:rPr>
          <w:rFonts w:ascii="Calibri" w:hAnsi="Calibri" w:cs="Times New Roman"/>
          <w:sz w:val="22"/>
          <w:szCs w:val="22"/>
          <w:lang w:val="en-US"/>
        </w:rPr>
        <w:t>economic</w:t>
      </w:r>
      <w:r w:rsidRPr="003341F3">
        <w:rPr>
          <w:rFonts w:ascii="Calibri" w:hAnsi="Calibri" w:cs="Times New Roman"/>
          <w:sz w:val="22"/>
          <w:szCs w:val="22"/>
          <w:lang w:val="en-US"/>
        </w:rPr>
        <w:t xml:space="preserve"> growth of developing countries.</w:t>
      </w:r>
      <w:r w:rsidR="00441F3F" w:rsidRPr="003341F3">
        <w:rPr>
          <w:rFonts w:ascii="Calibri" w:hAnsi="Calibri" w:cs="Times New Roman"/>
          <w:sz w:val="22"/>
          <w:szCs w:val="22"/>
          <w:lang w:val="en-US"/>
        </w:rPr>
        <w:t xml:space="preserve"> </w:t>
      </w:r>
      <w:r w:rsidR="002F4E8B" w:rsidRPr="003341F3">
        <w:rPr>
          <w:rFonts w:ascii="Calibri" w:hAnsi="Calibri" w:cs="Times New Roman"/>
          <w:sz w:val="22"/>
          <w:szCs w:val="22"/>
          <w:lang w:val="en-US"/>
        </w:rPr>
        <w:t>I</w:t>
      </w:r>
      <w:r w:rsidRPr="003341F3">
        <w:rPr>
          <w:rFonts w:ascii="Calibri" w:hAnsi="Calibri" w:cs="Times New Roman"/>
          <w:sz w:val="22"/>
          <w:szCs w:val="22"/>
          <w:lang w:val="en-US"/>
        </w:rPr>
        <w:t>t should be notice</w:t>
      </w:r>
      <w:r w:rsidR="001A0FB2">
        <w:rPr>
          <w:rFonts w:ascii="Calibri" w:hAnsi="Calibri" w:cs="Times New Roman"/>
          <w:sz w:val="22"/>
          <w:szCs w:val="22"/>
          <w:lang w:val="en-US"/>
        </w:rPr>
        <w:t>d</w:t>
      </w:r>
      <w:r w:rsidRPr="003341F3">
        <w:rPr>
          <w:rFonts w:ascii="Calibri" w:hAnsi="Calibri" w:cs="Times New Roman"/>
          <w:sz w:val="22"/>
          <w:szCs w:val="22"/>
          <w:lang w:val="en-US"/>
        </w:rPr>
        <w:t xml:space="preserve"> that only the signs of the different variables</w:t>
      </w:r>
      <w:r w:rsidR="00FB2479">
        <w:rPr>
          <w:rFonts w:ascii="Calibri" w:hAnsi="Calibri" w:cs="Times New Roman"/>
          <w:sz w:val="22"/>
          <w:szCs w:val="22"/>
          <w:lang w:val="en-US"/>
        </w:rPr>
        <w:t xml:space="preserve"> are meaningful</w:t>
      </w:r>
      <w:r w:rsidRPr="003341F3">
        <w:rPr>
          <w:rFonts w:ascii="Calibri" w:hAnsi="Calibri" w:cs="Times New Roman"/>
          <w:sz w:val="22"/>
          <w:szCs w:val="22"/>
          <w:lang w:val="en-US"/>
        </w:rPr>
        <w:t xml:space="preserve">, since no real conclusion can be made about the coefficient. </w:t>
      </w:r>
    </w:p>
    <w:p w:rsidR="007448FE" w:rsidRPr="00A74256" w:rsidRDefault="007448FE" w:rsidP="00831442">
      <w:pPr>
        <w:spacing w:line="360" w:lineRule="auto"/>
        <w:jc w:val="both"/>
        <w:rPr>
          <w:rFonts w:ascii="Calibri" w:hAnsi="Calibri" w:cs="Times New Roman"/>
          <w:lang w:val="en-US"/>
        </w:rPr>
      </w:pPr>
    </w:p>
    <w:p w:rsidR="007448FE" w:rsidRPr="00A74256" w:rsidRDefault="00A0146A" w:rsidP="00831442">
      <w:pPr>
        <w:spacing w:line="360" w:lineRule="auto"/>
        <w:jc w:val="both"/>
        <w:rPr>
          <w:rFonts w:ascii="Calibri" w:hAnsi="Calibri" w:cs="Times New Roman"/>
          <w:b/>
          <w:u w:val="single"/>
          <w:lang w:val="en-US"/>
        </w:rPr>
      </w:pPr>
      <w:r w:rsidRPr="00A74256">
        <w:rPr>
          <w:rFonts w:ascii="Calibri" w:hAnsi="Calibri" w:cs="Times New Roman"/>
          <w:b/>
          <w:u w:val="single"/>
          <w:lang w:val="en-US"/>
        </w:rPr>
        <w:t xml:space="preserve">5.1 </w:t>
      </w:r>
      <w:r w:rsidR="00784A1C">
        <w:rPr>
          <w:rFonts w:ascii="Calibri" w:hAnsi="Calibri" w:cs="Times New Roman"/>
          <w:b/>
          <w:u w:val="single"/>
          <w:lang w:val="en-US"/>
        </w:rPr>
        <w:t xml:space="preserve">Results </w:t>
      </w:r>
      <w:r w:rsidRPr="00A74256">
        <w:rPr>
          <w:rFonts w:ascii="Calibri" w:hAnsi="Calibri" w:cs="Times New Roman"/>
          <w:b/>
          <w:u w:val="single"/>
          <w:lang w:val="en-US"/>
        </w:rPr>
        <w:t>FDI</w:t>
      </w:r>
      <w:r w:rsidR="002449AF">
        <w:rPr>
          <w:rFonts w:ascii="Calibri" w:hAnsi="Calibri" w:cs="Times New Roman"/>
          <w:b/>
          <w:u w:val="single"/>
          <w:lang w:val="en-US"/>
        </w:rPr>
        <w:t xml:space="preserve"> and growth</w:t>
      </w:r>
    </w:p>
    <w:p w:rsidR="004F3AEA"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Following empirical studies by Alfaro (2003), Boren</w:t>
      </w:r>
      <w:r w:rsidR="00714709">
        <w:rPr>
          <w:rFonts w:ascii="Calibri" w:hAnsi="Calibri" w:cs="Times New Roman"/>
          <w:sz w:val="22"/>
          <w:szCs w:val="22"/>
          <w:lang w:val="en-US"/>
        </w:rPr>
        <w:t>s</w:t>
      </w:r>
      <w:r w:rsidRPr="003341F3">
        <w:rPr>
          <w:rFonts w:ascii="Calibri" w:hAnsi="Calibri" w:cs="Times New Roman"/>
          <w:sz w:val="22"/>
          <w:szCs w:val="22"/>
          <w:lang w:val="en-US"/>
        </w:rPr>
        <w:t xml:space="preserve">ztein et al (1998) and Carkovic and Levine (2002), </w:t>
      </w:r>
      <w:r w:rsidR="00714709">
        <w:rPr>
          <w:rFonts w:ascii="Calibri" w:hAnsi="Calibri" w:cs="Times New Roman"/>
          <w:sz w:val="22"/>
          <w:szCs w:val="22"/>
          <w:lang w:val="en-US"/>
        </w:rPr>
        <w:t xml:space="preserve">this paper </w:t>
      </w:r>
      <w:r w:rsidRPr="003341F3">
        <w:rPr>
          <w:rFonts w:ascii="Calibri" w:hAnsi="Calibri" w:cs="Times New Roman"/>
          <w:sz w:val="22"/>
          <w:szCs w:val="22"/>
          <w:lang w:val="en-US"/>
        </w:rPr>
        <w:t>initial</w:t>
      </w:r>
      <w:r w:rsidR="00714709">
        <w:rPr>
          <w:rFonts w:ascii="Calibri" w:hAnsi="Calibri" w:cs="Times New Roman"/>
          <w:sz w:val="22"/>
          <w:szCs w:val="22"/>
          <w:lang w:val="en-US"/>
        </w:rPr>
        <w:t>ly</w:t>
      </w:r>
      <w:r w:rsidRPr="003341F3">
        <w:rPr>
          <w:rFonts w:ascii="Calibri" w:hAnsi="Calibri" w:cs="Times New Roman"/>
          <w:sz w:val="22"/>
          <w:szCs w:val="22"/>
          <w:lang w:val="en-US"/>
        </w:rPr>
        <w:t xml:space="preserve"> look</w:t>
      </w:r>
      <w:r w:rsidR="00714709">
        <w:rPr>
          <w:rFonts w:ascii="Calibri" w:hAnsi="Calibri" w:cs="Times New Roman"/>
          <w:sz w:val="22"/>
          <w:szCs w:val="22"/>
          <w:lang w:val="en-US"/>
        </w:rPr>
        <w:t>s</w:t>
      </w:r>
      <w:r w:rsidRPr="003341F3">
        <w:rPr>
          <w:rFonts w:ascii="Calibri" w:hAnsi="Calibri" w:cs="Times New Roman"/>
          <w:sz w:val="22"/>
          <w:szCs w:val="22"/>
          <w:lang w:val="en-US"/>
        </w:rPr>
        <w:t xml:space="preserve"> at</w:t>
      </w:r>
      <w:r w:rsidR="0003167C">
        <w:rPr>
          <w:rFonts w:ascii="Calibri" w:hAnsi="Calibri" w:cs="Times New Roman"/>
          <w:sz w:val="22"/>
          <w:szCs w:val="22"/>
          <w:lang w:val="en-US"/>
        </w:rPr>
        <w:t xml:space="preserve"> the growth effects of the aggregated</w:t>
      </w:r>
      <w:r w:rsidR="00714709">
        <w:rPr>
          <w:rFonts w:ascii="Calibri" w:hAnsi="Calibri" w:cs="Times New Roman"/>
          <w:sz w:val="22"/>
          <w:szCs w:val="22"/>
          <w:lang w:val="en-US"/>
        </w:rPr>
        <w:t xml:space="preserve"> FDI stocks and US FDI </w:t>
      </w:r>
      <w:r w:rsidR="006C3098">
        <w:rPr>
          <w:rFonts w:ascii="Calibri" w:hAnsi="Calibri" w:cs="Times New Roman"/>
          <w:sz w:val="22"/>
          <w:szCs w:val="22"/>
          <w:lang w:val="en-US"/>
        </w:rPr>
        <w:t>stocks using</w:t>
      </w:r>
      <w:r w:rsidRPr="003341F3">
        <w:rPr>
          <w:rFonts w:ascii="Calibri" w:hAnsi="Calibri" w:cs="Times New Roman"/>
          <w:sz w:val="22"/>
          <w:szCs w:val="22"/>
          <w:lang w:val="en-US"/>
        </w:rPr>
        <w:t xml:space="preserve"> cross-section </w:t>
      </w:r>
      <w:r w:rsidR="00C43618">
        <w:rPr>
          <w:rFonts w:ascii="Calibri" w:hAnsi="Calibri" w:cs="Times New Roman"/>
          <w:sz w:val="22"/>
          <w:szCs w:val="22"/>
          <w:lang w:val="en-US"/>
        </w:rPr>
        <w:t xml:space="preserve">data </w:t>
      </w:r>
      <w:r w:rsidRPr="003341F3">
        <w:rPr>
          <w:rFonts w:ascii="Calibri" w:hAnsi="Calibri" w:cs="Times New Roman"/>
          <w:sz w:val="22"/>
          <w:szCs w:val="22"/>
          <w:lang w:val="en-US"/>
        </w:rPr>
        <w:t>regression with 20 developing countries for the period of 1985-2005</w:t>
      </w:r>
      <w:r w:rsidR="004F3AEA">
        <w:rPr>
          <w:rFonts w:ascii="Calibri" w:hAnsi="Calibri" w:cs="Times New Roman"/>
          <w:sz w:val="22"/>
          <w:szCs w:val="22"/>
          <w:lang w:val="en-US"/>
        </w:rPr>
        <w:t xml:space="preserve">. </w:t>
      </w:r>
      <w:r w:rsidR="001A0FB2">
        <w:rPr>
          <w:rFonts w:ascii="Calibri" w:hAnsi="Calibri" w:cs="Times New Roman"/>
          <w:sz w:val="22"/>
          <w:szCs w:val="22"/>
          <w:lang w:val="en-US"/>
        </w:rPr>
        <w:t>Subsequently</w:t>
      </w:r>
      <w:r w:rsidR="00C43618">
        <w:rPr>
          <w:rFonts w:ascii="Calibri" w:hAnsi="Calibri" w:cs="Times New Roman"/>
          <w:sz w:val="22"/>
          <w:szCs w:val="22"/>
          <w:lang w:val="en-US"/>
        </w:rPr>
        <w:t>,</w:t>
      </w:r>
      <w:r w:rsidRPr="003341F3">
        <w:rPr>
          <w:rFonts w:ascii="Calibri" w:hAnsi="Calibri" w:cs="Times New Roman"/>
          <w:sz w:val="22"/>
          <w:szCs w:val="22"/>
          <w:lang w:val="en-US"/>
        </w:rPr>
        <w:t xml:space="preserve"> results from panel data</w:t>
      </w:r>
      <w:r w:rsidR="004F3AEA">
        <w:rPr>
          <w:rFonts w:ascii="Calibri" w:hAnsi="Calibri" w:cs="Times New Roman"/>
          <w:sz w:val="22"/>
          <w:szCs w:val="22"/>
          <w:lang w:val="en-US"/>
        </w:rPr>
        <w:t xml:space="preserve"> analysis</w:t>
      </w:r>
      <w:r w:rsidR="003465C5">
        <w:rPr>
          <w:rFonts w:ascii="Calibri" w:hAnsi="Calibri" w:cs="Times New Roman"/>
          <w:sz w:val="22"/>
          <w:szCs w:val="22"/>
          <w:lang w:val="en-US"/>
        </w:rPr>
        <w:t xml:space="preserve">: OLS, </w:t>
      </w:r>
      <w:r w:rsidR="003465C5" w:rsidRPr="003341F3">
        <w:rPr>
          <w:rFonts w:ascii="Calibri" w:hAnsi="Calibri" w:cs="Times New Roman"/>
          <w:sz w:val="22"/>
          <w:szCs w:val="22"/>
          <w:lang w:val="en-US"/>
        </w:rPr>
        <w:t>cross</w:t>
      </w:r>
      <w:r w:rsidRPr="003341F3">
        <w:rPr>
          <w:rFonts w:ascii="Calibri" w:hAnsi="Calibri" w:cs="Times New Roman"/>
          <w:sz w:val="22"/>
          <w:szCs w:val="22"/>
          <w:lang w:val="en-US"/>
        </w:rPr>
        <w:t xml:space="preserve">-section random effects and period fixed effects are presented. </w:t>
      </w:r>
      <w:r w:rsidR="004F3AEA">
        <w:rPr>
          <w:rFonts w:ascii="Calibri" w:hAnsi="Calibri" w:cs="Times New Roman"/>
          <w:sz w:val="22"/>
          <w:szCs w:val="22"/>
          <w:lang w:val="en-US"/>
        </w:rPr>
        <w:t xml:space="preserve">In the </w:t>
      </w:r>
      <w:r w:rsidR="001A0FB2">
        <w:rPr>
          <w:rFonts w:ascii="Calibri" w:hAnsi="Calibri" w:cs="Times New Roman"/>
          <w:sz w:val="22"/>
          <w:szCs w:val="22"/>
          <w:lang w:val="en-US"/>
        </w:rPr>
        <w:t>following</w:t>
      </w:r>
      <w:r w:rsidR="004F3AEA">
        <w:rPr>
          <w:rFonts w:ascii="Calibri" w:hAnsi="Calibri" w:cs="Times New Roman"/>
          <w:sz w:val="22"/>
          <w:szCs w:val="22"/>
          <w:lang w:val="en-US"/>
        </w:rPr>
        <w:t xml:space="preserve"> parts</w:t>
      </w:r>
      <w:r w:rsidR="001A0FB2">
        <w:rPr>
          <w:rFonts w:ascii="Calibri" w:hAnsi="Calibri" w:cs="Times New Roman"/>
          <w:sz w:val="22"/>
          <w:szCs w:val="22"/>
          <w:lang w:val="en-US"/>
        </w:rPr>
        <w:t>,</w:t>
      </w:r>
      <w:r w:rsidR="004F3AEA">
        <w:rPr>
          <w:rFonts w:ascii="Calibri" w:hAnsi="Calibri" w:cs="Times New Roman"/>
          <w:sz w:val="22"/>
          <w:szCs w:val="22"/>
          <w:lang w:val="en-US"/>
        </w:rPr>
        <w:t xml:space="preserve"> the results from</w:t>
      </w:r>
      <w:r w:rsidR="0003167C">
        <w:rPr>
          <w:rFonts w:ascii="Calibri" w:hAnsi="Calibri" w:cs="Times New Roman"/>
          <w:sz w:val="22"/>
          <w:szCs w:val="22"/>
          <w:lang w:val="en-US"/>
        </w:rPr>
        <w:t xml:space="preserve"> only</w:t>
      </w:r>
      <w:r w:rsidR="004F3AEA">
        <w:rPr>
          <w:rFonts w:ascii="Calibri" w:hAnsi="Calibri" w:cs="Times New Roman"/>
          <w:sz w:val="22"/>
          <w:szCs w:val="22"/>
          <w:lang w:val="en-US"/>
        </w:rPr>
        <w:t xml:space="preserve"> panel data and not cross-section data</w:t>
      </w:r>
      <w:r w:rsidR="00714709">
        <w:rPr>
          <w:rFonts w:ascii="Calibri" w:hAnsi="Calibri" w:cs="Times New Roman"/>
          <w:sz w:val="22"/>
          <w:szCs w:val="22"/>
          <w:lang w:val="en-US"/>
        </w:rPr>
        <w:t xml:space="preserve"> are shown</w:t>
      </w:r>
      <w:r w:rsidR="004F3AEA">
        <w:rPr>
          <w:rFonts w:ascii="Calibri" w:hAnsi="Calibri" w:cs="Times New Roman"/>
          <w:sz w:val="22"/>
          <w:szCs w:val="22"/>
          <w:lang w:val="en-US"/>
        </w:rPr>
        <w:t xml:space="preserve">, because </w:t>
      </w:r>
      <w:r w:rsidR="001A0FB2">
        <w:rPr>
          <w:rFonts w:ascii="Calibri" w:hAnsi="Calibri" w:cs="Times New Roman"/>
          <w:sz w:val="22"/>
          <w:szCs w:val="22"/>
          <w:lang w:val="en-US"/>
        </w:rPr>
        <w:t xml:space="preserve">the </w:t>
      </w:r>
      <w:r w:rsidR="004F3AEA">
        <w:rPr>
          <w:rFonts w:ascii="Calibri" w:hAnsi="Calibri" w:cs="Times New Roman"/>
          <w:sz w:val="22"/>
          <w:szCs w:val="22"/>
          <w:lang w:val="en-US"/>
        </w:rPr>
        <w:t>results from cross-section data do not diffe</w:t>
      </w:r>
      <w:r w:rsidR="001A0FB2">
        <w:rPr>
          <w:rFonts w:ascii="Calibri" w:hAnsi="Calibri" w:cs="Times New Roman"/>
          <w:sz w:val="22"/>
          <w:szCs w:val="22"/>
          <w:lang w:val="en-US"/>
        </w:rPr>
        <w:t>r</w:t>
      </w:r>
      <w:r w:rsidR="001A0FB2" w:rsidRPr="001A0FB2">
        <w:rPr>
          <w:rFonts w:ascii="Calibri" w:hAnsi="Calibri" w:cs="Times New Roman"/>
          <w:sz w:val="22"/>
          <w:szCs w:val="22"/>
          <w:lang w:val="en-US"/>
        </w:rPr>
        <w:t xml:space="preserve"> </w:t>
      </w:r>
      <w:r w:rsidR="007F5382">
        <w:rPr>
          <w:rFonts w:ascii="Calibri" w:hAnsi="Calibri" w:cs="Times New Roman"/>
          <w:sz w:val="22"/>
          <w:szCs w:val="22"/>
          <w:lang w:val="en-US"/>
        </w:rPr>
        <w:t>substantially from</w:t>
      </w:r>
      <w:r w:rsidR="004F3AEA">
        <w:rPr>
          <w:rFonts w:ascii="Calibri" w:hAnsi="Calibri" w:cs="Times New Roman"/>
          <w:sz w:val="22"/>
          <w:szCs w:val="22"/>
          <w:lang w:val="en-US"/>
        </w:rPr>
        <w:t xml:space="preserve"> panel data.</w:t>
      </w:r>
      <w:r w:rsidR="004F3AEA" w:rsidRPr="003341F3">
        <w:rPr>
          <w:rFonts w:ascii="Calibri" w:hAnsi="Calibri" w:cs="Times New Roman"/>
          <w:sz w:val="22"/>
          <w:szCs w:val="22"/>
          <w:lang w:val="en-US"/>
        </w:rPr>
        <w:t xml:space="preserve"> </w:t>
      </w:r>
    </w:p>
    <w:p w:rsidR="00C43618" w:rsidRDefault="00C43618" w:rsidP="00831442">
      <w:pPr>
        <w:spacing w:line="360" w:lineRule="auto"/>
        <w:jc w:val="both"/>
        <w:rPr>
          <w:rFonts w:ascii="Calibri" w:hAnsi="Calibri" w:cs="Times New Roman"/>
          <w:sz w:val="22"/>
          <w:szCs w:val="22"/>
          <w:lang w:val="en-US"/>
        </w:rPr>
      </w:pPr>
    </w:p>
    <w:p w:rsidR="007448FE" w:rsidRPr="003341F3"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The following regression will be estimated:</w:t>
      </w:r>
    </w:p>
    <w:p w:rsidR="006C7716" w:rsidRPr="003341F3" w:rsidRDefault="006C7716" w:rsidP="00831442">
      <w:pPr>
        <w:spacing w:line="360" w:lineRule="auto"/>
        <w:ind w:left="1416" w:firstLine="708"/>
        <w:jc w:val="both"/>
        <w:rPr>
          <w:rFonts w:ascii="Calibri" w:hAnsi="Calibri" w:cs="Times New Roman"/>
          <w:sz w:val="22"/>
          <w:szCs w:val="22"/>
          <w:lang w:val="en-US"/>
        </w:rPr>
      </w:pPr>
    </w:p>
    <w:p w:rsidR="007448FE" w:rsidRPr="003341F3" w:rsidRDefault="00D7267C" w:rsidP="00831442">
      <w:pPr>
        <w:spacing w:line="360" w:lineRule="auto"/>
        <w:ind w:left="1416" w:firstLine="708"/>
        <w:jc w:val="both"/>
        <w:rPr>
          <w:rFonts w:ascii="Calibri" w:hAnsi="Calibri" w:cs="Times New Roman"/>
          <w:sz w:val="22"/>
          <w:szCs w:val="22"/>
          <w:lang w:val="en-US"/>
        </w:rPr>
      </w:pPr>
      <m:oMath>
        <m:sSub>
          <m:sSubPr>
            <m:ctrlPr>
              <w:rPr>
                <w:rFonts w:ascii="Cambria Math" w:hAnsi="Calibri" w:cs="Times New Roman"/>
                <w:i/>
                <w:sz w:val="22"/>
                <w:szCs w:val="22"/>
                <w:lang w:val="en-US"/>
              </w:rPr>
            </m:ctrlPr>
          </m:sSubPr>
          <m:e>
            <m:r>
              <w:rPr>
                <w:rFonts w:ascii="Cambria Math" w:hAnsi="Cambria Math" w:cs="Times New Roman"/>
                <w:sz w:val="22"/>
                <w:szCs w:val="22"/>
                <w:lang w:val="en-US"/>
              </w:rPr>
              <m:t>y</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r>
          <w:rPr>
            <w:rFonts w:ascii="Cambria Math" w:hAnsi="Calibri" w:cs="Times New Roman"/>
            <w:sz w:val="22"/>
            <w:szCs w:val="22"/>
            <w:lang w:val="en-US"/>
          </w:rPr>
          <m:t>=</m:t>
        </m:r>
        <m:r>
          <w:rPr>
            <w:rFonts w:ascii="Cambria Math" w:hAnsi="Cambria Math" w:cs="Times New Roman"/>
            <w:sz w:val="22"/>
            <w:szCs w:val="22"/>
            <w:lang w:val="en-US"/>
          </w:rPr>
          <m:t>a</m:t>
        </m:r>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Calibri" w:cs="Times New Roman"/>
                <w:i/>
                <w:sz w:val="22"/>
                <w:szCs w:val="22"/>
                <w:lang w:val="en-US"/>
              </w:rPr>
            </m:ctrlPr>
          </m:sSubPr>
          <m:e>
            <m:r>
              <w:rPr>
                <w:rFonts w:ascii="Cambria Math" w:hAnsi="Cambria Math" w:cs="Times New Roman"/>
                <w:sz w:val="22"/>
                <w:szCs w:val="22"/>
                <w:lang w:val="en-US"/>
              </w:rPr>
              <m:t>InitialGDP</m:t>
            </m:r>
          </m:e>
          <m:sub>
            <m:r>
              <w:rPr>
                <w:rFonts w:ascii="Cambria Math" w:hAnsi="Cambria Math" w:cs="Times New Roman"/>
                <w:sz w:val="22"/>
                <w:szCs w:val="22"/>
                <w:lang w:val="en-US"/>
              </w:rPr>
              <m:t>j</m:t>
            </m:r>
          </m:sub>
        </m:sSub>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Calibri" w:cs="Times New Roman"/>
                <w:i/>
                <w:sz w:val="22"/>
                <w:szCs w:val="22"/>
                <w:lang w:val="en-US"/>
              </w:rPr>
            </m:ctrlPr>
          </m:sSubPr>
          <m:e>
            <m:r>
              <w:rPr>
                <w:rFonts w:ascii="Cambria Math" w:hAnsi="Cambria Math" w:cs="Times New Roman"/>
                <w:sz w:val="22"/>
                <w:szCs w:val="22"/>
                <w:lang w:val="en-US"/>
              </w:rPr>
              <m:t>FDI</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Calibri" w:cs="Times New Roman"/>
                <w:i/>
                <w:sz w:val="22"/>
                <w:szCs w:val="22"/>
                <w:lang w:val="en-US"/>
              </w:rPr>
            </m:ctrlPr>
          </m:sSubPr>
          <m:e>
            <m:r>
              <w:rPr>
                <w:rFonts w:ascii="Cambria Math" w:hAnsi="Cambria Math" w:cs="Times New Roman"/>
                <w:sz w:val="22"/>
                <w:szCs w:val="22"/>
                <w:lang w:val="en-US"/>
              </w:rPr>
              <m:t>C</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ε</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oMath>
      <w:r w:rsidR="007448FE" w:rsidRPr="003341F3">
        <w:rPr>
          <w:rFonts w:ascii="Calibri" w:hAnsi="Calibri" w:cs="Times New Roman"/>
          <w:sz w:val="22"/>
          <w:szCs w:val="22"/>
          <w:lang w:val="en-US"/>
        </w:rPr>
        <w:t xml:space="preserve"> </w:t>
      </w:r>
    </w:p>
    <w:p w:rsidR="007448FE" w:rsidRPr="003341F3" w:rsidRDefault="00D7267C" w:rsidP="00831442">
      <w:pPr>
        <w:spacing w:line="360" w:lineRule="auto"/>
        <w:jc w:val="both"/>
        <w:rPr>
          <w:rFonts w:ascii="Calibri" w:hAnsi="Calibri"/>
          <w:sz w:val="22"/>
          <w:szCs w:val="22"/>
        </w:rPr>
      </w:pPr>
      <m:oMathPara>
        <m:oMath>
          <m:sSub>
            <m:sSubPr>
              <m:ctrlPr>
                <w:rPr>
                  <w:rFonts w:ascii="Cambria Math" w:hAnsi="Calibri" w:cs="Times New Roman"/>
                  <w:i/>
                  <w:sz w:val="22"/>
                  <w:szCs w:val="22"/>
                  <w:lang w:val="en-US"/>
                </w:rPr>
              </m:ctrlPr>
            </m:sSubPr>
            <m:e>
              <m:r>
                <w:rPr>
                  <w:rFonts w:ascii="Cambria Math" w:hAnsi="Cambria Math" w:cs="Times New Roman"/>
                  <w:sz w:val="22"/>
                  <w:szCs w:val="22"/>
                  <w:lang w:val="en-US"/>
                </w:rPr>
                <m:t>y</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r>
            <w:rPr>
              <w:rFonts w:ascii="Cambria Math" w:hAnsi="Calibri" w:cs="Times New Roman"/>
              <w:sz w:val="22"/>
              <w:szCs w:val="22"/>
              <w:lang w:val="en-US"/>
            </w:rPr>
            <m:t>=</m:t>
          </m:r>
          <m:r>
            <w:rPr>
              <w:rFonts w:ascii="Cambria Math" w:hAnsi="Cambria Math" w:cs="Times New Roman"/>
              <w:sz w:val="22"/>
              <w:szCs w:val="22"/>
              <w:lang w:val="en-US"/>
            </w:rPr>
            <m:t>a</m:t>
          </m:r>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Calibri" w:cs="Times New Roman"/>
                  <w:i/>
                  <w:sz w:val="22"/>
                  <w:szCs w:val="22"/>
                  <w:lang w:val="en-US"/>
                </w:rPr>
              </m:ctrlPr>
            </m:sSubPr>
            <m:e>
              <m:r>
                <w:rPr>
                  <w:rFonts w:ascii="Cambria Math" w:hAnsi="Cambria Math" w:cs="Times New Roman"/>
                  <w:sz w:val="22"/>
                  <w:szCs w:val="22"/>
                  <w:lang w:val="en-US"/>
                </w:rPr>
                <m:t>InitialGDP</m:t>
              </m:r>
            </m:e>
            <m:sub>
              <m:r>
                <w:rPr>
                  <w:rFonts w:ascii="Cambria Math" w:hAnsi="Cambria Math" w:cs="Times New Roman"/>
                  <w:sz w:val="22"/>
                  <w:szCs w:val="22"/>
                  <w:lang w:val="en-US"/>
                </w:rPr>
                <m:t>j</m:t>
              </m:r>
            </m:sub>
          </m:sSub>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Calibri" w:cs="Times New Roman"/>
                  <w:i/>
                  <w:sz w:val="22"/>
                  <w:szCs w:val="22"/>
                  <w:lang w:val="en-US"/>
                </w:rPr>
              </m:ctrlPr>
            </m:sSubPr>
            <m:e>
              <m:r>
                <w:rPr>
                  <w:rFonts w:ascii="Cambria Math" w:hAnsi="Cambria Math" w:cs="Times New Roman"/>
                  <w:sz w:val="22"/>
                  <w:szCs w:val="22"/>
                  <w:lang w:val="en-US"/>
                </w:rPr>
                <m:t>USFDI</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Calibri" w:cs="Times New Roman"/>
                  <w:i/>
                  <w:sz w:val="22"/>
                  <w:szCs w:val="22"/>
                  <w:lang w:val="en-US"/>
                </w:rPr>
              </m:ctrlPr>
            </m:sSubPr>
            <m:e>
              <m:r>
                <w:rPr>
                  <w:rFonts w:ascii="Cambria Math" w:hAnsi="Cambria Math" w:cs="Times New Roman"/>
                  <w:sz w:val="22"/>
                  <w:szCs w:val="22"/>
                  <w:lang w:val="en-US"/>
                </w:rPr>
                <m:t>C</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ε</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oMath>
      </m:oMathPara>
    </w:p>
    <w:p w:rsidR="006C7716" w:rsidRPr="003341F3" w:rsidRDefault="006C7716" w:rsidP="00831442">
      <w:pPr>
        <w:spacing w:line="360" w:lineRule="auto"/>
        <w:jc w:val="both"/>
        <w:rPr>
          <w:rFonts w:ascii="Calibri" w:hAnsi="Calibri" w:cs="Times New Roman"/>
          <w:sz w:val="22"/>
          <w:szCs w:val="22"/>
          <w:lang w:val="en-US"/>
        </w:rPr>
      </w:pPr>
    </w:p>
    <w:p w:rsidR="00DC3AEB" w:rsidRDefault="007448FE" w:rsidP="00191DE1">
      <w:pPr>
        <w:spacing w:line="360" w:lineRule="auto"/>
        <w:jc w:val="both"/>
        <w:rPr>
          <w:rFonts w:ascii="Calibri" w:hAnsi="Calibri" w:cs="Times New Roman"/>
          <w:sz w:val="22"/>
          <w:szCs w:val="22"/>
          <w:lang w:val="en-US"/>
        </w:rPr>
      </w:pPr>
      <w:proofErr w:type="gramStart"/>
      <w:r w:rsidRPr="003341F3">
        <w:rPr>
          <w:rFonts w:ascii="Calibri" w:hAnsi="Calibri" w:cs="Times New Roman"/>
          <w:sz w:val="22"/>
          <w:szCs w:val="22"/>
          <w:lang w:val="en-US"/>
        </w:rPr>
        <w:t>Where country and time specific variables are given by j and t</w:t>
      </w:r>
      <w:r w:rsidR="007F5382">
        <w:rPr>
          <w:rFonts w:ascii="Calibri" w:hAnsi="Calibri" w:cs="Times New Roman"/>
          <w:sz w:val="22"/>
          <w:szCs w:val="22"/>
          <w:lang w:val="en-US"/>
        </w:rPr>
        <w:t xml:space="preserve"> </w:t>
      </w:r>
      <w:r w:rsidRPr="003341F3">
        <w:rPr>
          <w:rFonts w:ascii="Calibri" w:hAnsi="Calibri" w:cs="Times New Roman"/>
          <w:sz w:val="22"/>
          <w:szCs w:val="22"/>
          <w:lang w:val="en-US"/>
        </w:rPr>
        <w:t>respectively.</w:t>
      </w:r>
      <w:proofErr w:type="gramEnd"/>
    </w:p>
    <w:p w:rsidR="00191DE1" w:rsidRDefault="00191DE1" w:rsidP="00191DE1">
      <w:pPr>
        <w:spacing w:line="360" w:lineRule="auto"/>
        <w:jc w:val="both"/>
        <w:rPr>
          <w:rFonts w:ascii="Calibri" w:hAnsi="Calibri" w:cs="Times New Roman"/>
          <w:sz w:val="22"/>
          <w:szCs w:val="22"/>
          <w:lang w:val="en-US"/>
        </w:rPr>
      </w:pPr>
    </w:p>
    <w:p w:rsidR="00191DE1" w:rsidRDefault="00191DE1" w:rsidP="00191DE1">
      <w:pPr>
        <w:spacing w:line="360" w:lineRule="auto"/>
        <w:jc w:val="both"/>
        <w:rPr>
          <w:rFonts w:ascii="Calibri" w:hAnsi="Calibri" w:cs="Times New Roman"/>
          <w:sz w:val="22"/>
          <w:szCs w:val="22"/>
          <w:lang w:val="en-US"/>
        </w:rPr>
      </w:pPr>
    </w:p>
    <w:p w:rsidR="00191DE1" w:rsidRDefault="00191DE1" w:rsidP="00191DE1">
      <w:pPr>
        <w:spacing w:line="360" w:lineRule="auto"/>
        <w:jc w:val="both"/>
        <w:rPr>
          <w:rFonts w:ascii="Calibri" w:hAnsi="Calibri" w:cs="Times New Roman"/>
          <w:sz w:val="22"/>
          <w:szCs w:val="22"/>
          <w:lang w:val="en-US"/>
        </w:rPr>
      </w:pPr>
    </w:p>
    <w:p w:rsidR="00191DE1" w:rsidRDefault="00191DE1" w:rsidP="00191DE1">
      <w:pPr>
        <w:spacing w:line="360" w:lineRule="auto"/>
        <w:jc w:val="both"/>
        <w:rPr>
          <w:rFonts w:ascii="Calibri" w:hAnsi="Calibri" w:cs="Times New Roman"/>
          <w:sz w:val="22"/>
          <w:szCs w:val="22"/>
          <w:lang w:val="en-US"/>
        </w:rPr>
      </w:pPr>
    </w:p>
    <w:p w:rsidR="00191DE1" w:rsidRDefault="00191DE1" w:rsidP="00191DE1">
      <w:pPr>
        <w:spacing w:line="360" w:lineRule="auto"/>
        <w:jc w:val="both"/>
        <w:rPr>
          <w:rFonts w:ascii="Calibri" w:hAnsi="Calibri" w:cs="Times New Roman"/>
          <w:sz w:val="22"/>
          <w:szCs w:val="22"/>
          <w:lang w:val="en-US"/>
        </w:rPr>
      </w:pPr>
    </w:p>
    <w:p w:rsidR="00191DE1" w:rsidRDefault="00191DE1" w:rsidP="00191DE1">
      <w:pPr>
        <w:spacing w:line="360" w:lineRule="auto"/>
        <w:jc w:val="both"/>
        <w:rPr>
          <w:rFonts w:ascii="Calibri" w:hAnsi="Calibri" w:cs="Times New Roman"/>
          <w:sz w:val="22"/>
          <w:szCs w:val="22"/>
          <w:lang w:val="en-US"/>
        </w:rPr>
      </w:pPr>
    </w:p>
    <w:p w:rsidR="00191DE1" w:rsidRDefault="00191DE1" w:rsidP="00191DE1">
      <w:pPr>
        <w:spacing w:line="360" w:lineRule="auto"/>
        <w:jc w:val="both"/>
        <w:rPr>
          <w:rFonts w:ascii="Calibri" w:hAnsi="Calibri" w:cs="Times New Roman"/>
          <w:sz w:val="22"/>
          <w:szCs w:val="22"/>
          <w:lang w:val="en-US"/>
        </w:rPr>
      </w:pPr>
    </w:p>
    <w:p w:rsidR="00191DE1" w:rsidRDefault="00191DE1" w:rsidP="00191DE1">
      <w:pPr>
        <w:spacing w:line="360" w:lineRule="auto"/>
        <w:jc w:val="both"/>
        <w:rPr>
          <w:rFonts w:ascii="Calibri" w:hAnsi="Calibri" w:cs="Times New Roman"/>
          <w:sz w:val="22"/>
          <w:szCs w:val="22"/>
          <w:lang w:val="en-US"/>
        </w:rPr>
      </w:pPr>
    </w:p>
    <w:p w:rsidR="00191DE1" w:rsidRDefault="00191DE1" w:rsidP="00191DE1">
      <w:pPr>
        <w:spacing w:line="360" w:lineRule="auto"/>
        <w:jc w:val="both"/>
        <w:rPr>
          <w:rFonts w:ascii="Calibri" w:hAnsi="Calibri" w:cs="Times New Roman"/>
          <w:sz w:val="22"/>
          <w:szCs w:val="22"/>
          <w:lang w:val="en-US"/>
        </w:rPr>
      </w:pPr>
    </w:p>
    <w:p w:rsidR="003341F3" w:rsidRDefault="003341F3" w:rsidP="00831442">
      <w:pPr>
        <w:jc w:val="both"/>
        <w:rPr>
          <w:rFonts w:ascii="Calibri" w:hAnsi="Calibri" w:cs="Times New Roman"/>
          <w:sz w:val="22"/>
          <w:szCs w:val="22"/>
          <w:lang w:val="en-US"/>
        </w:rPr>
      </w:pPr>
    </w:p>
    <w:p w:rsidR="00E903F3" w:rsidRPr="00A74256" w:rsidRDefault="00E903F3" w:rsidP="00831442">
      <w:pPr>
        <w:jc w:val="both"/>
        <w:rPr>
          <w:rFonts w:ascii="Calibri" w:hAnsi="Calibri" w:cs="Times New Roman"/>
          <w:i/>
          <w:sz w:val="20"/>
          <w:szCs w:val="20"/>
          <w:lang w:val="en-US"/>
        </w:rPr>
      </w:pPr>
    </w:p>
    <w:p w:rsidR="007448FE" w:rsidRPr="00A74256" w:rsidRDefault="006C7716" w:rsidP="00831442">
      <w:pPr>
        <w:jc w:val="both"/>
        <w:rPr>
          <w:rFonts w:ascii="Calibri" w:hAnsi="Calibri" w:cs="Times New Roman"/>
          <w:i/>
          <w:sz w:val="20"/>
          <w:szCs w:val="20"/>
          <w:lang w:val="en-US"/>
        </w:rPr>
      </w:pPr>
      <w:r w:rsidRPr="00A74256">
        <w:rPr>
          <w:rFonts w:ascii="Calibri" w:hAnsi="Calibri" w:cs="Times New Roman"/>
          <w:i/>
          <w:sz w:val="20"/>
          <w:szCs w:val="20"/>
          <w:lang w:val="en-US"/>
        </w:rPr>
        <w:t>Table 4</w:t>
      </w:r>
      <w:r w:rsidR="003F2D29">
        <w:rPr>
          <w:rFonts w:ascii="Calibri" w:hAnsi="Calibri" w:cs="Times New Roman"/>
          <w:i/>
          <w:sz w:val="20"/>
          <w:szCs w:val="20"/>
          <w:lang w:val="en-US"/>
        </w:rPr>
        <w:t>: Growth and aggregated</w:t>
      </w:r>
      <w:r w:rsidR="007448FE" w:rsidRPr="00A74256">
        <w:rPr>
          <w:rFonts w:ascii="Calibri" w:hAnsi="Calibri" w:cs="Times New Roman"/>
          <w:i/>
          <w:sz w:val="20"/>
          <w:szCs w:val="20"/>
          <w:lang w:val="en-US"/>
        </w:rPr>
        <w:t xml:space="preserve"> FDI stocks (cross-section</w:t>
      </w:r>
      <w:r w:rsidR="006C3098">
        <w:rPr>
          <w:rFonts w:ascii="Calibri" w:hAnsi="Calibri" w:cs="Times New Roman"/>
          <w:i/>
          <w:sz w:val="20"/>
          <w:szCs w:val="20"/>
          <w:lang w:val="en-US"/>
        </w:rPr>
        <w:t xml:space="preserve"> analysis</w:t>
      </w:r>
      <w:r w:rsidR="003465C5">
        <w:rPr>
          <w:rFonts w:ascii="Calibri" w:hAnsi="Calibri" w:cs="Times New Roman"/>
          <w:i/>
          <w:sz w:val="20"/>
          <w:szCs w:val="20"/>
          <w:lang w:val="en-US"/>
        </w:rPr>
        <w:t>:</w:t>
      </w:r>
      <w:r w:rsidR="007448FE" w:rsidRPr="00A74256">
        <w:rPr>
          <w:rFonts w:ascii="Calibri" w:hAnsi="Calibri" w:cs="Times New Roman"/>
          <w:i/>
          <w:sz w:val="20"/>
          <w:szCs w:val="20"/>
          <w:lang w:val="en-US"/>
        </w:rPr>
        <w:t xml:space="preserve"> OLS)</w:t>
      </w:r>
    </w:p>
    <w:p w:rsidR="007448FE" w:rsidRPr="00A74256" w:rsidRDefault="007448FE" w:rsidP="00831442">
      <w:pPr>
        <w:jc w:val="both"/>
        <w:rPr>
          <w:rFonts w:ascii="Calibri" w:hAnsi="Calibri" w:cs="Times New Roman"/>
          <w:i/>
          <w:sz w:val="20"/>
          <w:szCs w:val="20"/>
          <w:lang w:val="en-US"/>
        </w:rPr>
      </w:pPr>
      <w:r w:rsidRPr="00A74256">
        <w:rPr>
          <w:rFonts w:ascii="Calibri" w:hAnsi="Calibri" w:cs="Times New Roman"/>
          <w:i/>
          <w:sz w:val="20"/>
          <w:szCs w:val="20"/>
          <w:lang w:val="en-US"/>
        </w:rPr>
        <w:t>Dependent variable: period average per capita growth (1985-2005)</w:t>
      </w:r>
    </w:p>
    <w:tbl>
      <w:tblPr>
        <w:tblStyle w:val="LightList-Accent11"/>
        <w:tblW w:w="9764" w:type="dxa"/>
        <w:tblLook w:val="00A0"/>
      </w:tblPr>
      <w:tblGrid>
        <w:gridCol w:w="1577"/>
        <w:gridCol w:w="1189"/>
        <w:gridCol w:w="1177"/>
        <w:gridCol w:w="1136"/>
        <w:gridCol w:w="1277"/>
        <w:gridCol w:w="1127"/>
        <w:gridCol w:w="1145"/>
        <w:gridCol w:w="1136"/>
      </w:tblGrid>
      <w:tr w:rsidR="007448FE" w:rsidRPr="00A74256" w:rsidTr="009B1E71">
        <w:trPr>
          <w:cnfStyle w:val="100000000000"/>
          <w:trHeight w:val="489"/>
        </w:trPr>
        <w:tc>
          <w:tcPr>
            <w:cnfStyle w:val="001000000000"/>
            <w:tcW w:w="1577" w:type="dxa"/>
          </w:tcPr>
          <w:p w:rsidR="007448FE" w:rsidRPr="00A74256" w:rsidRDefault="007448FE" w:rsidP="00831442">
            <w:pPr>
              <w:jc w:val="both"/>
              <w:rPr>
                <w:rFonts w:ascii="Calibri" w:hAnsi="Calibri" w:cs="Times New Roman"/>
                <w:i/>
                <w:lang w:val="en-US"/>
              </w:rPr>
            </w:pPr>
          </w:p>
        </w:tc>
        <w:tc>
          <w:tcPr>
            <w:cnfStyle w:val="000010000000"/>
            <w:tcW w:w="1189"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(1)</w:t>
            </w:r>
          </w:p>
        </w:tc>
        <w:tc>
          <w:tcPr>
            <w:tcW w:w="1177" w:type="dxa"/>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(2)</w:t>
            </w:r>
          </w:p>
        </w:tc>
        <w:tc>
          <w:tcPr>
            <w:cnfStyle w:val="000010000000"/>
            <w:tcW w:w="1136"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(3)</w:t>
            </w:r>
          </w:p>
        </w:tc>
        <w:tc>
          <w:tcPr>
            <w:tcW w:w="1277" w:type="dxa"/>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(4)</w:t>
            </w:r>
          </w:p>
        </w:tc>
        <w:tc>
          <w:tcPr>
            <w:cnfStyle w:val="000010000000"/>
            <w:tcW w:w="1127"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(5)</w:t>
            </w:r>
          </w:p>
        </w:tc>
        <w:tc>
          <w:tcPr>
            <w:tcW w:w="1145" w:type="dxa"/>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(6)</w:t>
            </w:r>
          </w:p>
        </w:tc>
        <w:tc>
          <w:tcPr>
            <w:cnfStyle w:val="000010000000"/>
            <w:tcW w:w="1136"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(7)</w:t>
            </w:r>
          </w:p>
        </w:tc>
      </w:tr>
      <w:tr w:rsidR="007448FE" w:rsidRPr="00A74256" w:rsidTr="009B1E71">
        <w:trPr>
          <w:cnfStyle w:val="000000100000"/>
          <w:trHeight w:val="732"/>
        </w:trPr>
        <w:tc>
          <w:tcPr>
            <w:cnfStyle w:val="001000000000"/>
            <w:tcW w:w="157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c</w:t>
            </w:r>
          </w:p>
        </w:tc>
        <w:tc>
          <w:tcPr>
            <w:cnfStyle w:val="000010000000"/>
            <w:tcW w:w="1189"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0.116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(4.898)***</w:t>
            </w:r>
          </w:p>
        </w:tc>
        <w:tc>
          <w:tcPr>
            <w:tcW w:w="1177" w:type="dxa"/>
          </w:tcPr>
          <w:p w:rsidR="007448FE" w:rsidRPr="00A74256" w:rsidRDefault="007448FE" w:rsidP="00831442">
            <w:pPr>
              <w:jc w:val="both"/>
              <w:cnfStyle w:val="000000100000"/>
              <w:rPr>
                <w:rFonts w:ascii="Calibri" w:hAnsi="Calibri" w:cs="Arial"/>
                <w:color w:val="000000"/>
                <w:sz w:val="18"/>
                <w:szCs w:val="18"/>
              </w:rPr>
            </w:pPr>
            <w:r w:rsidRPr="00A74256">
              <w:rPr>
                <w:rFonts w:ascii="Calibri" w:hAnsi="Calibri" w:cs="Arial"/>
                <w:color w:val="000000"/>
                <w:sz w:val="18"/>
                <w:szCs w:val="18"/>
              </w:rPr>
              <w:t>0.104</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8"/>
                <w:szCs w:val="18"/>
              </w:rPr>
              <w:t>(6.075)***</w:t>
            </w:r>
          </w:p>
        </w:tc>
        <w:tc>
          <w:tcPr>
            <w:cnfStyle w:val="000010000000"/>
            <w:tcW w:w="1136"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0.113</w:t>
            </w:r>
          </w:p>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w:t>
            </w:r>
            <w:r w:rsidRPr="00A74256">
              <w:rPr>
                <w:rFonts w:ascii="Calibri" w:hAnsi="Calibri" w:cs="Arial"/>
                <w:color w:val="000000"/>
                <w:sz w:val="18"/>
                <w:szCs w:val="18"/>
              </w:rPr>
              <w:t>5.188)***</w:t>
            </w:r>
          </w:p>
        </w:tc>
        <w:tc>
          <w:tcPr>
            <w:tcW w:w="1277" w:type="dxa"/>
          </w:tcPr>
          <w:p w:rsidR="007448FE" w:rsidRPr="00A74256" w:rsidRDefault="007448FE" w:rsidP="00831442">
            <w:pPr>
              <w:jc w:val="both"/>
              <w:cnfStyle w:val="000000100000"/>
              <w:rPr>
                <w:rFonts w:ascii="Calibri" w:hAnsi="Calibri" w:cs="Arial"/>
                <w:color w:val="000000"/>
                <w:sz w:val="18"/>
                <w:szCs w:val="18"/>
              </w:rPr>
            </w:pPr>
            <w:r w:rsidRPr="00A74256">
              <w:rPr>
                <w:rFonts w:ascii="Calibri" w:hAnsi="Calibri" w:cs="Arial"/>
                <w:color w:val="000000"/>
                <w:sz w:val="18"/>
                <w:szCs w:val="18"/>
              </w:rPr>
              <w:t>0.119</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8"/>
                <w:szCs w:val="18"/>
              </w:rPr>
              <w:t>(16.570)***</w:t>
            </w:r>
          </w:p>
        </w:tc>
        <w:tc>
          <w:tcPr>
            <w:cnfStyle w:val="000010000000"/>
            <w:tcW w:w="1127"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0.169</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(8.133)***</w:t>
            </w:r>
          </w:p>
        </w:tc>
        <w:tc>
          <w:tcPr>
            <w:tcW w:w="1145" w:type="dxa"/>
          </w:tcPr>
          <w:p w:rsidR="007448FE" w:rsidRPr="00A74256" w:rsidRDefault="007448FE" w:rsidP="00831442">
            <w:pPr>
              <w:jc w:val="both"/>
              <w:cnfStyle w:val="000000100000"/>
              <w:rPr>
                <w:rFonts w:ascii="Calibri" w:hAnsi="Calibri" w:cs="Arial"/>
                <w:color w:val="000000"/>
                <w:sz w:val="18"/>
                <w:szCs w:val="18"/>
              </w:rPr>
            </w:pPr>
            <w:r w:rsidRPr="00A74256">
              <w:rPr>
                <w:rFonts w:ascii="Calibri" w:hAnsi="Calibri" w:cs="Arial"/>
                <w:color w:val="000000"/>
                <w:sz w:val="18"/>
                <w:szCs w:val="18"/>
              </w:rPr>
              <w:t>0.133</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8"/>
                <w:szCs w:val="18"/>
              </w:rPr>
              <w:t>(2.144)**</w:t>
            </w:r>
          </w:p>
        </w:tc>
        <w:tc>
          <w:tcPr>
            <w:cnfStyle w:val="000010000000"/>
            <w:tcW w:w="1136"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0.145</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(2.382)**</w:t>
            </w:r>
          </w:p>
        </w:tc>
      </w:tr>
      <w:tr w:rsidR="007448FE" w:rsidRPr="00A74256" w:rsidTr="009B1E71">
        <w:trPr>
          <w:trHeight w:val="1112"/>
        </w:trPr>
        <w:tc>
          <w:tcPr>
            <w:cnfStyle w:val="001000000000"/>
            <w:tcW w:w="157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Initial GDP (1985)</w:t>
            </w:r>
          </w:p>
        </w:tc>
        <w:tc>
          <w:tcPr>
            <w:cnfStyle w:val="000010000000"/>
            <w:tcW w:w="1189"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-0.030</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(-3.991)***</w:t>
            </w:r>
          </w:p>
        </w:tc>
        <w:tc>
          <w:tcPr>
            <w:tcW w:w="1177" w:type="dxa"/>
          </w:tcPr>
          <w:p w:rsidR="007448FE" w:rsidRPr="00A74256" w:rsidRDefault="007448FE" w:rsidP="00831442">
            <w:pPr>
              <w:jc w:val="both"/>
              <w:cnfStyle w:val="000000000000"/>
              <w:rPr>
                <w:rFonts w:ascii="Calibri" w:hAnsi="Calibri" w:cs="Arial"/>
                <w:color w:val="000000"/>
                <w:sz w:val="18"/>
                <w:szCs w:val="18"/>
              </w:rPr>
            </w:pPr>
            <w:r w:rsidRPr="00A74256">
              <w:rPr>
                <w:rFonts w:ascii="Calibri" w:hAnsi="Calibri" w:cs="Arial"/>
                <w:color w:val="000000"/>
                <w:sz w:val="18"/>
                <w:szCs w:val="18"/>
              </w:rPr>
              <w:t>-0.021</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rPr>
              <w:t>(-3.409)***</w:t>
            </w:r>
          </w:p>
        </w:tc>
        <w:tc>
          <w:tcPr>
            <w:cnfStyle w:val="000010000000"/>
            <w:tcW w:w="1136"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-0.022</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(-3.052)***</w:t>
            </w:r>
          </w:p>
        </w:tc>
        <w:tc>
          <w:tcPr>
            <w:tcW w:w="1277" w:type="dxa"/>
          </w:tcPr>
          <w:p w:rsidR="007448FE" w:rsidRPr="00A74256" w:rsidRDefault="007448FE" w:rsidP="00831442">
            <w:pPr>
              <w:jc w:val="both"/>
              <w:cnfStyle w:val="000000000000"/>
              <w:rPr>
                <w:rFonts w:ascii="Calibri" w:hAnsi="Calibri" w:cs="Arial"/>
                <w:color w:val="000000"/>
                <w:sz w:val="18"/>
                <w:szCs w:val="18"/>
              </w:rPr>
            </w:pPr>
            <w:r w:rsidRPr="00A74256">
              <w:rPr>
                <w:rFonts w:ascii="Calibri" w:hAnsi="Calibri" w:cs="Arial"/>
                <w:color w:val="000000"/>
                <w:sz w:val="18"/>
                <w:szCs w:val="18"/>
              </w:rPr>
              <w:t>-0.023</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rPr>
              <w:t>(-16.303)***</w:t>
            </w:r>
          </w:p>
        </w:tc>
        <w:tc>
          <w:tcPr>
            <w:cnfStyle w:val="000010000000"/>
            <w:tcW w:w="1127"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-0.015</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(-5.538)***</w:t>
            </w:r>
          </w:p>
        </w:tc>
        <w:tc>
          <w:tcPr>
            <w:tcW w:w="1145" w:type="dxa"/>
          </w:tcPr>
          <w:p w:rsidR="007448FE" w:rsidRPr="00A74256" w:rsidRDefault="007448FE" w:rsidP="00831442">
            <w:pPr>
              <w:jc w:val="both"/>
              <w:cnfStyle w:val="000000000000"/>
              <w:rPr>
                <w:rFonts w:ascii="Calibri" w:hAnsi="Calibri" w:cs="Arial"/>
                <w:color w:val="000000"/>
                <w:sz w:val="18"/>
                <w:szCs w:val="18"/>
              </w:rPr>
            </w:pPr>
            <w:r w:rsidRPr="00A74256">
              <w:rPr>
                <w:rFonts w:ascii="Calibri" w:hAnsi="Calibri" w:cs="Arial"/>
                <w:color w:val="000000"/>
                <w:sz w:val="18"/>
                <w:szCs w:val="18"/>
              </w:rPr>
              <w:t>-0.024</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rPr>
              <w:t>(-2.414)***</w:t>
            </w:r>
          </w:p>
        </w:tc>
        <w:tc>
          <w:tcPr>
            <w:cnfStyle w:val="000010000000"/>
            <w:tcW w:w="1136"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-0.021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(-6.016)***</w:t>
            </w:r>
          </w:p>
        </w:tc>
      </w:tr>
      <w:tr w:rsidR="007448FE" w:rsidRPr="00A74256" w:rsidTr="009B1E71">
        <w:trPr>
          <w:cnfStyle w:val="000000100000"/>
          <w:trHeight w:val="976"/>
        </w:trPr>
        <w:tc>
          <w:tcPr>
            <w:cnfStyle w:val="001000000000"/>
            <w:tcW w:w="157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Human capital</w:t>
            </w:r>
          </w:p>
        </w:tc>
        <w:tc>
          <w:tcPr>
            <w:cnfStyle w:val="000010000000"/>
            <w:tcW w:w="1189"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0.019</w:t>
            </w:r>
          </w:p>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w:t>
            </w:r>
            <w:r w:rsidRPr="00A74256">
              <w:rPr>
                <w:rFonts w:ascii="Calibri" w:hAnsi="Calibri" w:cs="Arial"/>
                <w:color w:val="000000"/>
                <w:sz w:val="18"/>
                <w:szCs w:val="18"/>
              </w:rPr>
              <w:t>2.748)***</w:t>
            </w:r>
          </w:p>
        </w:tc>
        <w:tc>
          <w:tcPr>
            <w:tcW w:w="11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Times New Roman"/>
                <w:sz w:val="16"/>
                <w:szCs w:val="16"/>
                <w:lang w:val="en-US"/>
              </w:rPr>
            </w:pPr>
          </w:p>
        </w:tc>
        <w:tc>
          <w:tcPr>
            <w:tcW w:w="12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27" w:type="dxa"/>
          </w:tcPr>
          <w:p w:rsidR="007448FE" w:rsidRPr="00A74256" w:rsidRDefault="007448FE" w:rsidP="00831442">
            <w:pPr>
              <w:jc w:val="both"/>
              <w:rPr>
                <w:rFonts w:ascii="Calibri" w:hAnsi="Calibri" w:cs="Times New Roman"/>
                <w:sz w:val="16"/>
                <w:szCs w:val="16"/>
                <w:lang w:val="en-US"/>
              </w:rPr>
            </w:pPr>
          </w:p>
        </w:tc>
        <w:tc>
          <w:tcPr>
            <w:tcW w:w="114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0.020</w:t>
            </w:r>
          </w:p>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(2.122)**</w:t>
            </w:r>
          </w:p>
        </w:tc>
      </w:tr>
      <w:tr w:rsidR="007448FE" w:rsidRPr="00A74256" w:rsidTr="009B1E71">
        <w:trPr>
          <w:trHeight w:val="761"/>
        </w:trPr>
        <w:tc>
          <w:tcPr>
            <w:cnfStyle w:val="001000000000"/>
            <w:tcW w:w="157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Inflation</w:t>
            </w:r>
          </w:p>
        </w:tc>
        <w:tc>
          <w:tcPr>
            <w:cnfStyle w:val="000010000000"/>
            <w:tcW w:w="1189" w:type="dxa"/>
          </w:tcPr>
          <w:p w:rsidR="007448FE" w:rsidRPr="00A74256" w:rsidRDefault="007448FE" w:rsidP="00831442">
            <w:pPr>
              <w:jc w:val="both"/>
              <w:rPr>
                <w:rFonts w:ascii="Calibri" w:hAnsi="Calibri" w:cs="Times New Roman"/>
                <w:sz w:val="16"/>
                <w:szCs w:val="16"/>
                <w:lang w:val="en-US"/>
              </w:rPr>
            </w:pPr>
          </w:p>
        </w:tc>
        <w:tc>
          <w:tcPr>
            <w:tcW w:w="1177" w:type="dxa"/>
          </w:tcPr>
          <w:p w:rsidR="007448FE" w:rsidRPr="00A74256" w:rsidRDefault="007448FE" w:rsidP="00831442">
            <w:pPr>
              <w:jc w:val="both"/>
              <w:cnfStyle w:val="000000000000"/>
              <w:rPr>
                <w:rFonts w:ascii="Calibri" w:hAnsi="Calibri" w:cs="Arial"/>
                <w:color w:val="000000"/>
                <w:sz w:val="18"/>
                <w:szCs w:val="18"/>
              </w:rPr>
            </w:pPr>
            <w:r w:rsidRPr="00A74256">
              <w:rPr>
                <w:rFonts w:ascii="Calibri" w:hAnsi="Calibri" w:cs="Arial"/>
                <w:color w:val="000000"/>
                <w:sz w:val="18"/>
                <w:szCs w:val="18"/>
              </w:rPr>
              <w:t>-0.004</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rPr>
              <w:t>(-2.111)*</w:t>
            </w:r>
          </w:p>
        </w:tc>
        <w:tc>
          <w:tcPr>
            <w:cnfStyle w:val="000010000000"/>
            <w:tcW w:w="1136" w:type="dxa"/>
          </w:tcPr>
          <w:p w:rsidR="007448FE" w:rsidRPr="00A74256" w:rsidRDefault="007448FE" w:rsidP="00831442">
            <w:pPr>
              <w:jc w:val="both"/>
              <w:rPr>
                <w:rFonts w:ascii="Calibri" w:hAnsi="Calibri" w:cs="Times New Roman"/>
                <w:sz w:val="16"/>
                <w:szCs w:val="16"/>
                <w:lang w:val="en-US"/>
              </w:rPr>
            </w:pPr>
          </w:p>
        </w:tc>
        <w:tc>
          <w:tcPr>
            <w:tcW w:w="1277"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127" w:type="dxa"/>
          </w:tcPr>
          <w:p w:rsidR="007448FE" w:rsidRPr="00A74256" w:rsidRDefault="007448FE" w:rsidP="00831442">
            <w:pPr>
              <w:jc w:val="both"/>
              <w:rPr>
                <w:rFonts w:ascii="Calibri" w:hAnsi="Calibri" w:cs="Times New Roman"/>
                <w:sz w:val="16"/>
                <w:szCs w:val="16"/>
                <w:lang w:val="en-US"/>
              </w:rPr>
            </w:pPr>
          </w:p>
        </w:tc>
        <w:tc>
          <w:tcPr>
            <w:tcW w:w="1145"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-0.006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(-2.191)**</w:t>
            </w:r>
          </w:p>
        </w:tc>
      </w:tr>
      <w:tr w:rsidR="007448FE" w:rsidRPr="00A74256" w:rsidTr="009B1E71">
        <w:trPr>
          <w:cnfStyle w:val="000000100000"/>
          <w:trHeight w:val="732"/>
        </w:trPr>
        <w:tc>
          <w:tcPr>
            <w:cnfStyle w:val="001000000000"/>
            <w:tcW w:w="157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Openness</w:t>
            </w:r>
          </w:p>
        </w:tc>
        <w:tc>
          <w:tcPr>
            <w:cnfStyle w:val="000010000000"/>
            <w:tcW w:w="1189" w:type="dxa"/>
          </w:tcPr>
          <w:p w:rsidR="007448FE" w:rsidRPr="00A74256" w:rsidRDefault="007448FE" w:rsidP="00831442">
            <w:pPr>
              <w:jc w:val="both"/>
              <w:rPr>
                <w:rFonts w:ascii="Calibri" w:hAnsi="Calibri" w:cs="Times New Roman"/>
                <w:sz w:val="16"/>
                <w:szCs w:val="16"/>
                <w:lang w:val="en-US"/>
              </w:rPr>
            </w:pPr>
          </w:p>
        </w:tc>
        <w:tc>
          <w:tcPr>
            <w:tcW w:w="11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0.003**</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(2.125)</w:t>
            </w:r>
          </w:p>
        </w:tc>
        <w:tc>
          <w:tcPr>
            <w:tcW w:w="12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27" w:type="dxa"/>
          </w:tcPr>
          <w:p w:rsidR="007448FE" w:rsidRPr="00A74256" w:rsidRDefault="007448FE" w:rsidP="00831442">
            <w:pPr>
              <w:jc w:val="both"/>
              <w:rPr>
                <w:rFonts w:ascii="Calibri" w:hAnsi="Calibri" w:cs="Times New Roman"/>
                <w:sz w:val="16"/>
                <w:szCs w:val="16"/>
                <w:lang w:val="en-US"/>
              </w:rPr>
            </w:pPr>
          </w:p>
        </w:tc>
        <w:tc>
          <w:tcPr>
            <w:tcW w:w="114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0.035</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(3.317)***</w:t>
            </w:r>
          </w:p>
        </w:tc>
      </w:tr>
      <w:tr w:rsidR="007448FE" w:rsidRPr="00A74256" w:rsidTr="009B1E71">
        <w:trPr>
          <w:trHeight w:val="761"/>
        </w:trPr>
        <w:tc>
          <w:tcPr>
            <w:cnfStyle w:val="001000000000"/>
            <w:tcW w:w="157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Financial</w:t>
            </w:r>
          </w:p>
        </w:tc>
        <w:tc>
          <w:tcPr>
            <w:cnfStyle w:val="000010000000"/>
            <w:tcW w:w="1189" w:type="dxa"/>
          </w:tcPr>
          <w:p w:rsidR="007448FE" w:rsidRPr="00A74256" w:rsidRDefault="007448FE" w:rsidP="00831442">
            <w:pPr>
              <w:jc w:val="both"/>
              <w:rPr>
                <w:rFonts w:ascii="Calibri" w:hAnsi="Calibri" w:cs="Times New Roman"/>
                <w:sz w:val="16"/>
                <w:szCs w:val="16"/>
                <w:lang w:val="en-US"/>
              </w:rPr>
            </w:pPr>
          </w:p>
        </w:tc>
        <w:tc>
          <w:tcPr>
            <w:tcW w:w="1177"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Times New Roman"/>
                <w:sz w:val="16"/>
                <w:szCs w:val="16"/>
                <w:lang w:val="en-US"/>
              </w:rPr>
            </w:pPr>
          </w:p>
        </w:tc>
        <w:tc>
          <w:tcPr>
            <w:tcW w:w="1277" w:type="dxa"/>
          </w:tcPr>
          <w:p w:rsidR="007448FE" w:rsidRPr="00A74256" w:rsidRDefault="007448FE" w:rsidP="00831442">
            <w:pPr>
              <w:jc w:val="both"/>
              <w:cnfStyle w:val="000000000000"/>
              <w:rPr>
                <w:rFonts w:ascii="Calibri" w:hAnsi="Calibri" w:cs="Arial"/>
                <w:color w:val="000000"/>
                <w:sz w:val="18"/>
                <w:szCs w:val="18"/>
              </w:rPr>
            </w:pPr>
            <w:r w:rsidRPr="00A74256">
              <w:rPr>
                <w:rFonts w:ascii="Calibri" w:hAnsi="Calibri" w:cs="Arial"/>
                <w:color w:val="000000"/>
                <w:sz w:val="18"/>
                <w:szCs w:val="18"/>
              </w:rPr>
              <w:t>0.050</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rPr>
              <w:t>(5.271)***</w:t>
            </w:r>
          </w:p>
        </w:tc>
        <w:tc>
          <w:tcPr>
            <w:cnfStyle w:val="000010000000"/>
            <w:tcW w:w="1127" w:type="dxa"/>
          </w:tcPr>
          <w:p w:rsidR="007448FE" w:rsidRPr="00A74256" w:rsidRDefault="007448FE" w:rsidP="00831442">
            <w:pPr>
              <w:jc w:val="both"/>
              <w:rPr>
                <w:rFonts w:ascii="Calibri" w:hAnsi="Calibri" w:cs="Times New Roman"/>
                <w:sz w:val="16"/>
                <w:szCs w:val="16"/>
                <w:lang w:val="en-US"/>
              </w:rPr>
            </w:pPr>
          </w:p>
        </w:tc>
        <w:tc>
          <w:tcPr>
            <w:tcW w:w="1145"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0.031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(2.223)**</w:t>
            </w:r>
          </w:p>
        </w:tc>
      </w:tr>
      <w:tr w:rsidR="007448FE" w:rsidRPr="00A74256" w:rsidTr="009B1E71">
        <w:trPr>
          <w:cnfStyle w:val="000000100000"/>
          <w:trHeight w:val="732"/>
        </w:trPr>
        <w:tc>
          <w:tcPr>
            <w:cnfStyle w:val="001000000000"/>
            <w:tcW w:w="157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Investment</w:t>
            </w:r>
          </w:p>
        </w:tc>
        <w:tc>
          <w:tcPr>
            <w:cnfStyle w:val="000010000000"/>
            <w:tcW w:w="1189" w:type="dxa"/>
          </w:tcPr>
          <w:p w:rsidR="007448FE" w:rsidRPr="00A74256" w:rsidRDefault="007448FE" w:rsidP="00831442">
            <w:pPr>
              <w:jc w:val="both"/>
              <w:rPr>
                <w:rFonts w:ascii="Calibri" w:hAnsi="Calibri" w:cs="Times New Roman"/>
                <w:sz w:val="16"/>
                <w:szCs w:val="16"/>
                <w:lang w:val="en-US"/>
              </w:rPr>
            </w:pPr>
          </w:p>
        </w:tc>
        <w:tc>
          <w:tcPr>
            <w:tcW w:w="11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Times New Roman"/>
                <w:sz w:val="16"/>
                <w:szCs w:val="16"/>
                <w:lang w:val="en-US"/>
              </w:rPr>
            </w:pPr>
          </w:p>
        </w:tc>
        <w:tc>
          <w:tcPr>
            <w:tcW w:w="12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27"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0.132</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(4.860)***</w:t>
            </w:r>
          </w:p>
        </w:tc>
        <w:tc>
          <w:tcPr>
            <w:tcW w:w="114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0.127</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(2.106)**</w:t>
            </w:r>
          </w:p>
        </w:tc>
      </w:tr>
      <w:tr w:rsidR="007448FE" w:rsidRPr="00A74256" w:rsidTr="009B1E71">
        <w:trPr>
          <w:trHeight w:val="761"/>
        </w:trPr>
        <w:tc>
          <w:tcPr>
            <w:cnfStyle w:val="001000000000"/>
            <w:tcW w:w="157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Government</w:t>
            </w:r>
          </w:p>
        </w:tc>
        <w:tc>
          <w:tcPr>
            <w:cnfStyle w:val="000010000000"/>
            <w:tcW w:w="1189" w:type="dxa"/>
          </w:tcPr>
          <w:p w:rsidR="007448FE" w:rsidRPr="00A74256" w:rsidRDefault="007448FE" w:rsidP="00831442">
            <w:pPr>
              <w:jc w:val="both"/>
              <w:rPr>
                <w:rFonts w:ascii="Calibri" w:hAnsi="Calibri" w:cs="Times New Roman"/>
                <w:sz w:val="16"/>
                <w:szCs w:val="16"/>
                <w:lang w:val="en-US"/>
              </w:rPr>
            </w:pPr>
          </w:p>
        </w:tc>
        <w:tc>
          <w:tcPr>
            <w:tcW w:w="1177"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Times New Roman"/>
                <w:sz w:val="16"/>
                <w:szCs w:val="16"/>
                <w:lang w:val="en-US"/>
              </w:rPr>
            </w:pPr>
          </w:p>
        </w:tc>
        <w:tc>
          <w:tcPr>
            <w:tcW w:w="1277"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127" w:type="dxa"/>
          </w:tcPr>
          <w:p w:rsidR="007448FE" w:rsidRPr="00A74256" w:rsidRDefault="007448FE" w:rsidP="00831442">
            <w:pPr>
              <w:jc w:val="both"/>
              <w:rPr>
                <w:rFonts w:ascii="Calibri" w:hAnsi="Calibri" w:cs="Times New Roman"/>
                <w:sz w:val="16"/>
                <w:szCs w:val="16"/>
                <w:lang w:val="en-US"/>
              </w:rPr>
            </w:pPr>
          </w:p>
        </w:tc>
        <w:tc>
          <w:tcPr>
            <w:tcW w:w="1145" w:type="dxa"/>
          </w:tcPr>
          <w:p w:rsidR="007448FE" w:rsidRPr="00A74256" w:rsidRDefault="007448FE" w:rsidP="00831442">
            <w:pPr>
              <w:jc w:val="both"/>
              <w:cnfStyle w:val="000000000000"/>
              <w:rPr>
                <w:rFonts w:ascii="Calibri" w:hAnsi="Calibri" w:cs="Arial"/>
                <w:color w:val="000000"/>
                <w:sz w:val="18"/>
                <w:szCs w:val="18"/>
              </w:rPr>
            </w:pPr>
            <w:r w:rsidRPr="00A74256">
              <w:rPr>
                <w:rFonts w:ascii="Calibri" w:hAnsi="Calibri" w:cs="Arial"/>
                <w:color w:val="000000"/>
                <w:sz w:val="18"/>
                <w:szCs w:val="18"/>
              </w:rPr>
              <w:t>0.016</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rPr>
              <w:t>(0.500)</w:t>
            </w:r>
          </w:p>
        </w:tc>
        <w:tc>
          <w:tcPr>
            <w:cnfStyle w:val="000010000000"/>
            <w:tcW w:w="1136"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-0.007</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(1.223)</w:t>
            </w:r>
          </w:p>
        </w:tc>
      </w:tr>
      <w:tr w:rsidR="007448FE" w:rsidRPr="00A74256" w:rsidTr="009B1E71">
        <w:trPr>
          <w:cnfStyle w:val="000000100000"/>
          <w:trHeight w:val="489"/>
        </w:trPr>
        <w:tc>
          <w:tcPr>
            <w:cnfStyle w:val="001000000000"/>
            <w:tcW w:w="1577" w:type="dxa"/>
          </w:tcPr>
          <w:p w:rsidR="007448FE" w:rsidRPr="00A74256" w:rsidRDefault="007448FE" w:rsidP="00831442">
            <w:pPr>
              <w:jc w:val="both"/>
              <w:rPr>
                <w:rFonts w:ascii="Calibri" w:hAnsi="Calibri" w:cs="Times New Roman"/>
                <w:lang w:val="en-US"/>
              </w:rPr>
            </w:pPr>
          </w:p>
        </w:tc>
        <w:tc>
          <w:tcPr>
            <w:cnfStyle w:val="000010000000"/>
            <w:tcW w:w="1189" w:type="dxa"/>
          </w:tcPr>
          <w:p w:rsidR="007448FE" w:rsidRPr="00A74256" w:rsidRDefault="007448FE" w:rsidP="00831442">
            <w:pPr>
              <w:jc w:val="both"/>
              <w:rPr>
                <w:rFonts w:ascii="Calibri" w:hAnsi="Calibri" w:cs="Times New Roman"/>
                <w:sz w:val="16"/>
                <w:szCs w:val="16"/>
                <w:lang w:val="en-US"/>
              </w:rPr>
            </w:pPr>
          </w:p>
        </w:tc>
        <w:tc>
          <w:tcPr>
            <w:tcW w:w="11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Times New Roman"/>
                <w:sz w:val="16"/>
                <w:szCs w:val="16"/>
                <w:lang w:val="en-US"/>
              </w:rPr>
            </w:pPr>
          </w:p>
        </w:tc>
        <w:tc>
          <w:tcPr>
            <w:tcW w:w="12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27" w:type="dxa"/>
          </w:tcPr>
          <w:p w:rsidR="007448FE" w:rsidRPr="00A74256" w:rsidRDefault="007448FE" w:rsidP="00831442">
            <w:pPr>
              <w:jc w:val="both"/>
              <w:rPr>
                <w:rFonts w:ascii="Calibri" w:hAnsi="Calibri" w:cs="Times New Roman"/>
                <w:sz w:val="16"/>
                <w:szCs w:val="16"/>
                <w:lang w:val="en-US"/>
              </w:rPr>
            </w:pPr>
          </w:p>
        </w:tc>
        <w:tc>
          <w:tcPr>
            <w:tcW w:w="114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Times New Roman"/>
                <w:sz w:val="16"/>
                <w:szCs w:val="16"/>
                <w:lang w:val="en-US"/>
              </w:rPr>
            </w:pPr>
          </w:p>
        </w:tc>
      </w:tr>
      <w:tr w:rsidR="007448FE" w:rsidRPr="00A74256" w:rsidTr="009B1E71">
        <w:trPr>
          <w:trHeight w:val="1002"/>
        </w:trPr>
        <w:tc>
          <w:tcPr>
            <w:cnfStyle w:val="001000000000"/>
            <w:tcW w:w="157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FDI</w:t>
            </w:r>
          </w:p>
        </w:tc>
        <w:tc>
          <w:tcPr>
            <w:cnfStyle w:val="000010000000"/>
            <w:tcW w:w="1189"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0.013</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(1.543)</w:t>
            </w:r>
          </w:p>
        </w:tc>
        <w:tc>
          <w:tcPr>
            <w:tcW w:w="1177" w:type="dxa"/>
          </w:tcPr>
          <w:p w:rsidR="007448FE" w:rsidRPr="00A74256" w:rsidRDefault="007448FE" w:rsidP="00831442">
            <w:pPr>
              <w:jc w:val="both"/>
              <w:cnfStyle w:val="000000000000"/>
              <w:rPr>
                <w:rFonts w:ascii="Calibri" w:hAnsi="Calibri" w:cs="Arial"/>
                <w:color w:val="000000"/>
                <w:sz w:val="18"/>
                <w:szCs w:val="18"/>
              </w:rPr>
            </w:pPr>
            <w:r w:rsidRPr="00A74256">
              <w:rPr>
                <w:rFonts w:ascii="Calibri" w:hAnsi="Calibri" w:cs="Arial"/>
                <w:color w:val="000000"/>
                <w:sz w:val="18"/>
                <w:szCs w:val="18"/>
              </w:rPr>
              <w:t>0.011</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rPr>
              <w:t>(2.462)***</w:t>
            </w:r>
          </w:p>
        </w:tc>
        <w:tc>
          <w:tcPr>
            <w:cnfStyle w:val="000010000000"/>
            <w:tcW w:w="1136"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0.010</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(1.722)</w:t>
            </w:r>
          </w:p>
        </w:tc>
        <w:tc>
          <w:tcPr>
            <w:tcW w:w="1277" w:type="dxa"/>
          </w:tcPr>
          <w:p w:rsidR="007448FE" w:rsidRPr="00A74256" w:rsidRDefault="007448FE" w:rsidP="00831442">
            <w:pPr>
              <w:jc w:val="both"/>
              <w:cnfStyle w:val="000000000000"/>
              <w:rPr>
                <w:rFonts w:ascii="Calibri" w:hAnsi="Calibri" w:cs="Arial"/>
                <w:color w:val="000000"/>
                <w:sz w:val="18"/>
                <w:szCs w:val="18"/>
              </w:rPr>
            </w:pPr>
            <w:r w:rsidRPr="00A74256">
              <w:rPr>
                <w:rFonts w:ascii="Calibri" w:hAnsi="Calibri" w:cs="Arial"/>
                <w:color w:val="000000"/>
                <w:sz w:val="18"/>
                <w:szCs w:val="18"/>
              </w:rPr>
              <w:t>0.009</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rPr>
              <w:t>(1.454)</w:t>
            </w:r>
          </w:p>
        </w:tc>
        <w:tc>
          <w:tcPr>
            <w:cnfStyle w:val="000010000000"/>
            <w:tcW w:w="1127"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0.005</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(0.600)</w:t>
            </w:r>
          </w:p>
        </w:tc>
        <w:tc>
          <w:tcPr>
            <w:tcW w:w="1145" w:type="dxa"/>
          </w:tcPr>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rPr>
              <w:t>0.013</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Times New Roman"/>
                <w:sz w:val="16"/>
                <w:szCs w:val="16"/>
                <w:lang w:val="en-US"/>
              </w:rPr>
              <w:t>(</w:t>
            </w:r>
            <w:r w:rsidRPr="00A74256">
              <w:rPr>
                <w:rFonts w:ascii="Calibri" w:hAnsi="Calibri" w:cs="Arial"/>
                <w:color w:val="000000"/>
                <w:sz w:val="18"/>
                <w:szCs w:val="18"/>
              </w:rPr>
              <w:t>2.944)***</w:t>
            </w:r>
          </w:p>
        </w:tc>
        <w:tc>
          <w:tcPr>
            <w:cnfStyle w:val="000010000000"/>
            <w:tcW w:w="1136"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0.014</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(1.394)</w:t>
            </w:r>
          </w:p>
        </w:tc>
      </w:tr>
      <w:tr w:rsidR="007448FE" w:rsidRPr="00A74256" w:rsidTr="009B1E71">
        <w:trPr>
          <w:cnfStyle w:val="000000100000"/>
          <w:trHeight w:val="732"/>
        </w:trPr>
        <w:tc>
          <w:tcPr>
            <w:cnfStyle w:val="001000000000"/>
            <w:tcW w:w="1577" w:type="dxa"/>
          </w:tcPr>
          <w:p w:rsidR="007448FE" w:rsidRPr="00A74256" w:rsidRDefault="007448FE" w:rsidP="00831442">
            <w:pPr>
              <w:jc w:val="both"/>
              <w:rPr>
                <w:rFonts w:ascii="Calibri" w:hAnsi="Calibri" w:cs="Times New Roman"/>
                <w:lang w:val="en-US"/>
              </w:rPr>
            </w:pPr>
          </w:p>
        </w:tc>
        <w:tc>
          <w:tcPr>
            <w:cnfStyle w:val="000010000000"/>
            <w:tcW w:w="1189" w:type="dxa"/>
          </w:tcPr>
          <w:p w:rsidR="007448FE" w:rsidRPr="00A74256" w:rsidRDefault="007448FE" w:rsidP="00831442">
            <w:pPr>
              <w:jc w:val="both"/>
              <w:rPr>
                <w:rFonts w:ascii="Calibri" w:hAnsi="Calibri" w:cs="Times New Roman"/>
                <w:sz w:val="16"/>
                <w:szCs w:val="16"/>
                <w:lang w:val="en-US"/>
              </w:rPr>
            </w:pPr>
          </w:p>
        </w:tc>
        <w:tc>
          <w:tcPr>
            <w:tcW w:w="11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Times New Roman"/>
                <w:sz w:val="16"/>
                <w:szCs w:val="16"/>
                <w:lang w:val="en-US"/>
              </w:rPr>
            </w:pPr>
          </w:p>
        </w:tc>
        <w:tc>
          <w:tcPr>
            <w:tcW w:w="12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27" w:type="dxa"/>
          </w:tcPr>
          <w:p w:rsidR="007448FE" w:rsidRPr="00A74256" w:rsidRDefault="007448FE" w:rsidP="00831442">
            <w:pPr>
              <w:jc w:val="both"/>
              <w:rPr>
                <w:rFonts w:ascii="Calibri" w:hAnsi="Calibri" w:cs="Times New Roman"/>
                <w:sz w:val="16"/>
                <w:szCs w:val="16"/>
                <w:lang w:val="en-US"/>
              </w:rPr>
            </w:pPr>
          </w:p>
        </w:tc>
        <w:tc>
          <w:tcPr>
            <w:tcW w:w="114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6" w:type="dxa"/>
          </w:tcPr>
          <w:p w:rsidR="007448FE" w:rsidRPr="00A74256" w:rsidRDefault="007448FE" w:rsidP="00831442">
            <w:pPr>
              <w:jc w:val="both"/>
              <w:rPr>
                <w:rFonts w:ascii="Calibri" w:hAnsi="Calibri" w:cs="Times New Roman"/>
                <w:sz w:val="16"/>
                <w:szCs w:val="16"/>
                <w:lang w:val="en-US"/>
              </w:rPr>
            </w:pPr>
          </w:p>
        </w:tc>
      </w:tr>
      <w:tr w:rsidR="007448FE" w:rsidRPr="00A74256" w:rsidTr="009B1E71">
        <w:trPr>
          <w:trHeight w:val="1002"/>
        </w:trPr>
        <w:tc>
          <w:tcPr>
            <w:cnfStyle w:val="001000000000"/>
            <w:tcW w:w="1577" w:type="dxa"/>
          </w:tcPr>
          <w:p w:rsidR="007448FE" w:rsidRPr="00A74256" w:rsidRDefault="00D7267C" w:rsidP="00831442">
            <w:pPr>
              <w:jc w:val="both"/>
              <w:rPr>
                <w:rFonts w:ascii="Calibri" w:hAnsi="Calibri" w:cs="Times New Roman"/>
                <w:lang w:val="en-US"/>
              </w:rPr>
            </w:pPr>
            <m:oMathPara>
              <m:oMathParaPr>
                <m:jc m:val="left"/>
              </m:oMathParaPr>
              <m:oMath>
                <m:sSup>
                  <m:sSupPr>
                    <m:ctrlPr>
                      <w:rPr>
                        <w:rFonts w:ascii="Cambria Math" w:hAnsi="Calibri" w:cs="Times New Roman"/>
                        <w:i/>
                        <w:lang w:val="en-US"/>
                      </w:rPr>
                    </m:ctrlPr>
                  </m:sSupPr>
                  <m:e>
                    <m:r>
                      <m:rPr>
                        <m:sty m:val="bi"/>
                      </m:rPr>
                      <w:rPr>
                        <w:rFonts w:ascii="Cambria Math" w:hAnsi="Cambria Math" w:cs="Times New Roman"/>
                        <w:lang w:val="en-US"/>
                      </w:rPr>
                      <m:t>R</m:t>
                    </m:r>
                  </m:e>
                  <m:sup>
                    <m:r>
                      <m:rPr>
                        <m:sty m:val="bi"/>
                      </m:rPr>
                      <w:rPr>
                        <w:rFonts w:ascii="Cambria Math" w:hAnsi="Calibri" w:cs="Times New Roman"/>
                        <w:lang w:val="en-US"/>
                      </w:rPr>
                      <m:t>2</m:t>
                    </m:r>
                  </m:sup>
                </m:sSup>
              </m:oMath>
            </m:oMathPara>
          </w:p>
        </w:tc>
        <w:tc>
          <w:tcPr>
            <w:cnfStyle w:val="000010000000"/>
            <w:tcW w:w="1189" w:type="dxa"/>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0.328</w:t>
            </w:r>
          </w:p>
        </w:tc>
        <w:tc>
          <w:tcPr>
            <w:tcW w:w="1177" w:type="dxa"/>
          </w:tcPr>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rPr>
              <w:t>0.287</w:t>
            </w:r>
          </w:p>
        </w:tc>
        <w:tc>
          <w:tcPr>
            <w:cnfStyle w:val="000010000000"/>
            <w:tcW w:w="1136" w:type="dxa"/>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0.276</w:t>
            </w:r>
          </w:p>
        </w:tc>
        <w:tc>
          <w:tcPr>
            <w:tcW w:w="1277" w:type="dxa"/>
          </w:tcPr>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rPr>
              <w:t>0.602</w:t>
            </w:r>
          </w:p>
        </w:tc>
        <w:tc>
          <w:tcPr>
            <w:cnfStyle w:val="000010000000"/>
            <w:tcW w:w="1127" w:type="dxa"/>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0.592</w:t>
            </w:r>
          </w:p>
        </w:tc>
        <w:tc>
          <w:tcPr>
            <w:tcW w:w="1145" w:type="dxa"/>
          </w:tcPr>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rPr>
              <w:t>0.282</w:t>
            </w:r>
          </w:p>
        </w:tc>
        <w:tc>
          <w:tcPr>
            <w:cnfStyle w:val="000010000000"/>
            <w:tcW w:w="1136" w:type="dxa"/>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0.761</w:t>
            </w:r>
          </w:p>
        </w:tc>
      </w:tr>
      <w:tr w:rsidR="007448FE" w:rsidRPr="00A74256" w:rsidTr="009B1E71">
        <w:trPr>
          <w:cnfStyle w:val="000000100000"/>
          <w:trHeight w:val="489"/>
        </w:trPr>
        <w:tc>
          <w:tcPr>
            <w:cnfStyle w:val="001000000000"/>
            <w:tcW w:w="157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N</w:t>
            </w:r>
          </w:p>
        </w:tc>
        <w:tc>
          <w:tcPr>
            <w:cnfStyle w:val="000010000000"/>
            <w:tcW w:w="1189"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19</w:t>
            </w:r>
          </w:p>
        </w:tc>
        <w:tc>
          <w:tcPr>
            <w:tcW w:w="1177" w:type="dxa"/>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20</w:t>
            </w:r>
          </w:p>
        </w:tc>
        <w:tc>
          <w:tcPr>
            <w:cnfStyle w:val="000010000000"/>
            <w:tcW w:w="1136"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20</w:t>
            </w:r>
          </w:p>
        </w:tc>
        <w:tc>
          <w:tcPr>
            <w:tcW w:w="1277" w:type="dxa"/>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20</w:t>
            </w:r>
          </w:p>
        </w:tc>
        <w:tc>
          <w:tcPr>
            <w:cnfStyle w:val="000010000000"/>
            <w:tcW w:w="1127"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18</w:t>
            </w:r>
          </w:p>
        </w:tc>
        <w:tc>
          <w:tcPr>
            <w:tcW w:w="1145" w:type="dxa"/>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20</w:t>
            </w:r>
          </w:p>
        </w:tc>
        <w:tc>
          <w:tcPr>
            <w:cnfStyle w:val="000010000000"/>
            <w:tcW w:w="1136"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18</w:t>
            </w:r>
          </w:p>
        </w:tc>
      </w:tr>
    </w:tbl>
    <w:p w:rsidR="007448FE" w:rsidRPr="00A74256" w:rsidRDefault="006C7716" w:rsidP="00831442">
      <w:pPr>
        <w:jc w:val="both"/>
        <w:rPr>
          <w:rFonts w:ascii="Calibri" w:hAnsi="Calibri" w:cs="Times New Roman"/>
          <w:sz w:val="20"/>
          <w:szCs w:val="20"/>
          <w:lang w:val="en-US"/>
        </w:rPr>
      </w:pPr>
      <w:r w:rsidRPr="00A74256">
        <w:rPr>
          <w:rFonts w:ascii="Calibri" w:hAnsi="Calibri" w:cs="Times New Roman"/>
          <w:sz w:val="20"/>
          <w:szCs w:val="20"/>
          <w:lang w:val="en-US"/>
        </w:rPr>
        <w:t xml:space="preserve"> </w:t>
      </w:r>
      <w:r w:rsidR="007448FE" w:rsidRPr="00A74256">
        <w:rPr>
          <w:rFonts w:ascii="Calibri" w:hAnsi="Calibri" w:cs="Times New Roman"/>
          <w:sz w:val="20"/>
          <w:szCs w:val="20"/>
          <w:lang w:val="en-US"/>
        </w:rPr>
        <w:t xml:space="preserve">Notes: regressions are estimated with White cross-section standard errors correction. </w:t>
      </w:r>
      <w:r w:rsidR="002449AF" w:rsidRPr="00A74256">
        <w:rPr>
          <w:rFonts w:ascii="Calibri" w:hAnsi="Calibri" w:cs="Times New Roman"/>
          <w:sz w:val="20"/>
          <w:szCs w:val="20"/>
          <w:lang w:val="en-US"/>
        </w:rPr>
        <w:t>T-values</w:t>
      </w:r>
      <w:r w:rsidR="007448FE" w:rsidRPr="00A74256">
        <w:rPr>
          <w:rFonts w:ascii="Calibri" w:hAnsi="Calibri" w:cs="Times New Roman"/>
          <w:sz w:val="20"/>
          <w:szCs w:val="20"/>
          <w:lang w:val="en-US"/>
        </w:rPr>
        <w:t xml:space="preserve"> are in parentheses. The asterisks *, ** and *** denotes statistical significance at 10, 5 and 1 per cent level respectively. For definition of the va</w:t>
      </w:r>
      <w:r w:rsidR="00BA5707">
        <w:rPr>
          <w:rFonts w:ascii="Calibri" w:hAnsi="Calibri" w:cs="Times New Roman"/>
          <w:sz w:val="20"/>
          <w:szCs w:val="20"/>
          <w:lang w:val="en-US"/>
        </w:rPr>
        <w:t>riables and sources see table 3</w:t>
      </w:r>
      <w:r w:rsidR="007448FE" w:rsidRPr="00A74256">
        <w:rPr>
          <w:rFonts w:ascii="Calibri" w:hAnsi="Calibri" w:cs="Times New Roman"/>
          <w:sz w:val="20"/>
          <w:szCs w:val="20"/>
          <w:lang w:val="en-US"/>
        </w:rPr>
        <w:t>.</w:t>
      </w:r>
    </w:p>
    <w:p w:rsidR="008755AD" w:rsidRPr="00A74256" w:rsidRDefault="008755AD" w:rsidP="00831442">
      <w:pPr>
        <w:jc w:val="both"/>
        <w:rPr>
          <w:rFonts w:ascii="Calibri" w:hAnsi="Calibri" w:cs="Arial"/>
          <w:sz w:val="18"/>
          <w:szCs w:val="18"/>
          <w:lang w:val="en-US" w:eastAsia="en-US" w:bidi="ar-SA"/>
        </w:rPr>
      </w:pPr>
    </w:p>
    <w:p w:rsidR="008755AD" w:rsidRDefault="008755AD" w:rsidP="00831442">
      <w:pPr>
        <w:jc w:val="both"/>
        <w:rPr>
          <w:rFonts w:ascii="Calibri" w:hAnsi="Calibri" w:cs="Arial"/>
          <w:sz w:val="18"/>
          <w:szCs w:val="18"/>
          <w:lang w:val="en-US" w:eastAsia="en-US" w:bidi="ar-SA"/>
        </w:rPr>
      </w:pPr>
    </w:p>
    <w:p w:rsidR="008755AD" w:rsidRPr="00A74256" w:rsidRDefault="008755AD" w:rsidP="00831442">
      <w:pPr>
        <w:jc w:val="both"/>
        <w:rPr>
          <w:rFonts w:ascii="Calibri" w:hAnsi="Calibri" w:cs="Arial"/>
          <w:sz w:val="18"/>
          <w:szCs w:val="18"/>
          <w:lang w:val="en-US" w:eastAsia="en-US" w:bidi="ar-SA"/>
        </w:rPr>
      </w:pPr>
    </w:p>
    <w:p w:rsidR="008755AD" w:rsidRPr="003F2D29" w:rsidRDefault="005C6606" w:rsidP="00831442">
      <w:pPr>
        <w:jc w:val="both"/>
        <w:rPr>
          <w:rFonts w:ascii="Calibri" w:hAnsi="Calibri" w:cs="Times New Roman"/>
          <w:lang w:val="en-US"/>
        </w:rPr>
      </w:pPr>
      <w:r>
        <w:rPr>
          <w:rFonts w:ascii="Calibri" w:hAnsi="Calibri" w:cs="Times New Roman"/>
          <w:i/>
          <w:sz w:val="20"/>
          <w:szCs w:val="20"/>
          <w:lang w:val="en-US"/>
        </w:rPr>
        <w:lastRenderedPageBreak/>
        <w:t>Table 5: Growth</w:t>
      </w:r>
      <w:r w:rsidR="003F2D29">
        <w:rPr>
          <w:rFonts w:ascii="Calibri" w:hAnsi="Calibri" w:cs="Times New Roman"/>
          <w:i/>
          <w:sz w:val="20"/>
          <w:szCs w:val="20"/>
          <w:lang w:val="en-US"/>
        </w:rPr>
        <w:t xml:space="preserve"> and aggregated</w:t>
      </w:r>
      <w:r w:rsidR="001C181F">
        <w:rPr>
          <w:rFonts w:ascii="Calibri" w:hAnsi="Calibri" w:cs="Times New Roman"/>
          <w:i/>
          <w:sz w:val="20"/>
          <w:szCs w:val="20"/>
          <w:lang w:val="en-US"/>
        </w:rPr>
        <w:t xml:space="preserve"> FDI stocks (</w:t>
      </w:r>
      <w:r w:rsidR="006C3098">
        <w:rPr>
          <w:rFonts w:ascii="Calibri" w:hAnsi="Calibri" w:cs="Times New Roman"/>
          <w:i/>
          <w:sz w:val="20"/>
          <w:szCs w:val="20"/>
          <w:lang w:val="en-US"/>
        </w:rPr>
        <w:t xml:space="preserve">panel data </w:t>
      </w:r>
      <w:r w:rsidR="003465C5">
        <w:rPr>
          <w:rFonts w:ascii="Calibri" w:hAnsi="Calibri" w:cs="Times New Roman"/>
          <w:i/>
          <w:sz w:val="20"/>
          <w:szCs w:val="20"/>
          <w:lang w:val="en-US"/>
        </w:rPr>
        <w:t>analysis:</w:t>
      </w:r>
      <w:r w:rsidR="001C181F">
        <w:rPr>
          <w:rFonts w:ascii="Calibri" w:hAnsi="Calibri" w:cs="Times New Roman"/>
          <w:i/>
          <w:sz w:val="20"/>
          <w:szCs w:val="20"/>
          <w:lang w:val="en-US"/>
        </w:rPr>
        <w:t xml:space="preserve"> OLS,</w:t>
      </w:r>
      <w:r w:rsidR="002449AF">
        <w:rPr>
          <w:rFonts w:ascii="Calibri" w:hAnsi="Calibri" w:cs="Times New Roman"/>
          <w:i/>
          <w:sz w:val="20"/>
          <w:szCs w:val="20"/>
          <w:lang w:val="en-US"/>
        </w:rPr>
        <w:t xml:space="preserve"> cross-section random effects</w:t>
      </w:r>
      <w:r w:rsidR="006C3098">
        <w:rPr>
          <w:rFonts w:ascii="Calibri" w:hAnsi="Calibri" w:cs="Times New Roman"/>
          <w:i/>
          <w:sz w:val="20"/>
          <w:szCs w:val="20"/>
          <w:lang w:val="en-US"/>
        </w:rPr>
        <w:t xml:space="preserve"> </w:t>
      </w:r>
      <w:r w:rsidR="002449AF">
        <w:rPr>
          <w:rFonts w:ascii="Calibri" w:hAnsi="Calibri" w:cs="Times New Roman"/>
          <w:i/>
          <w:sz w:val="20"/>
          <w:szCs w:val="20"/>
          <w:lang w:val="en-US"/>
        </w:rPr>
        <w:t>and period</w:t>
      </w:r>
      <w:r w:rsidR="006C3098">
        <w:rPr>
          <w:rFonts w:ascii="Calibri" w:hAnsi="Calibri" w:cs="Times New Roman"/>
          <w:i/>
          <w:sz w:val="20"/>
          <w:szCs w:val="20"/>
          <w:lang w:val="en-US"/>
        </w:rPr>
        <w:t xml:space="preserve"> fixed effects</w:t>
      </w:r>
      <w:r w:rsidR="001C181F">
        <w:rPr>
          <w:rFonts w:ascii="Calibri" w:hAnsi="Calibri" w:cs="Times New Roman"/>
          <w:i/>
          <w:sz w:val="20"/>
          <w:szCs w:val="20"/>
          <w:lang w:val="en-US"/>
        </w:rPr>
        <w:t xml:space="preserve">) </w:t>
      </w:r>
      <w:r w:rsidR="008755AD" w:rsidRPr="00A74256">
        <w:rPr>
          <w:rFonts w:ascii="Calibri" w:hAnsi="Calibri" w:cs="Times New Roman"/>
          <w:i/>
          <w:sz w:val="20"/>
          <w:szCs w:val="20"/>
          <w:lang w:val="en-US"/>
        </w:rPr>
        <w:t>Dependent variable: period average per capita growth (1985-2005)</w:t>
      </w:r>
    </w:p>
    <w:p w:rsidR="008755AD" w:rsidRPr="00A74256" w:rsidRDefault="008755AD" w:rsidP="00831442">
      <w:pPr>
        <w:jc w:val="both"/>
        <w:rPr>
          <w:rFonts w:ascii="Calibri" w:hAnsi="Calibri" w:cs="Times New Roman"/>
          <w:lang w:val="en-US"/>
        </w:rPr>
      </w:pPr>
    </w:p>
    <w:tbl>
      <w:tblPr>
        <w:tblStyle w:val="TableGrid"/>
        <w:tblW w:w="9401" w:type="dxa"/>
        <w:tblLook w:val="04A0"/>
      </w:tblPr>
      <w:tblGrid>
        <w:gridCol w:w="3009"/>
        <w:gridCol w:w="1043"/>
        <w:gridCol w:w="1043"/>
        <w:gridCol w:w="990"/>
        <w:gridCol w:w="990"/>
        <w:gridCol w:w="1182"/>
        <w:gridCol w:w="1144"/>
      </w:tblGrid>
      <w:tr w:rsidR="008755AD" w:rsidRPr="00A74256" w:rsidTr="00A44CB0">
        <w:trPr>
          <w:trHeight w:val="463"/>
        </w:trPr>
        <w:tc>
          <w:tcPr>
            <w:tcW w:w="0" w:type="auto"/>
          </w:tcPr>
          <w:p w:rsidR="008755AD" w:rsidRPr="00A74256" w:rsidRDefault="008755AD" w:rsidP="00831442">
            <w:pPr>
              <w:jc w:val="both"/>
              <w:rPr>
                <w:rFonts w:ascii="Calibri" w:hAnsi="Calibri" w:cs="Times New Roman"/>
                <w:i/>
                <w:lang w:val="en-US"/>
              </w:rPr>
            </w:pPr>
          </w:p>
        </w:tc>
        <w:tc>
          <w:tcPr>
            <w:tcW w:w="0" w:type="auto"/>
          </w:tcPr>
          <w:p w:rsidR="008755AD" w:rsidRPr="00A74256" w:rsidRDefault="008755AD" w:rsidP="00831442">
            <w:pPr>
              <w:jc w:val="both"/>
              <w:rPr>
                <w:rFonts w:ascii="Calibri" w:hAnsi="Calibri" w:cs="Times New Roman"/>
                <w:i/>
                <w:lang w:val="en-US"/>
              </w:rPr>
            </w:pPr>
            <w:r w:rsidRPr="00A74256">
              <w:rPr>
                <w:rFonts w:ascii="Calibri" w:hAnsi="Calibri" w:cs="Times New Roman"/>
                <w:i/>
                <w:lang w:val="en-US"/>
              </w:rPr>
              <w:t>(1)</w:t>
            </w:r>
          </w:p>
        </w:tc>
        <w:tc>
          <w:tcPr>
            <w:tcW w:w="0" w:type="auto"/>
          </w:tcPr>
          <w:p w:rsidR="008755AD" w:rsidRPr="00A74256" w:rsidRDefault="008755AD" w:rsidP="00831442">
            <w:pPr>
              <w:jc w:val="both"/>
              <w:rPr>
                <w:rFonts w:ascii="Calibri" w:hAnsi="Calibri" w:cs="Times New Roman"/>
                <w:i/>
                <w:lang w:val="en-US"/>
              </w:rPr>
            </w:pPr>
            <w:r w:rsidRPr="00A74256">
              <w:rPr>
                <w:rFonts w:ascii="Calibri" w:hAnsi="Calibri" w:cs="Times New Roman"/>
                <w:i/>
                <w:lang w:val="en-US"/>
              </w:rPr>
              <w:t>(2)</w:t>
            </w:r>
          </w:p>
        </w:tc>
        <w:tc>
          <w:tcPr>
            <w:tcW w:w="0" w:type="auto"/>
          </w:tcPr>
          <w:p w:rsidR="008755AD" w:rsidRPr="00A74256" w:rsidRDefault="008755AD" w:rsidP="00831442">
            <w:pPr>
              <w:jc w:val="both"/>
              <w:rPr>
                <w:rFonts w:ascii="Calibri" w:hAnsi="Calibri" w:cs="Times New Roman"/>
                <w:i/>
                <w:lang w:val="en-US"/>
              </w:rPr>
            </w:pPr>
            <w:r w:rsidRPr="00A74256">
              <w:rPr>
                <w:rFonts w:ascii="Calibri" w:hAnsi="Calibri" w:cs="Times New Roman"/>
                <w:i/>
                <w:lang w:val="en-US"/>
              </w:rPr>
              <w:t>(3)</w:t>
            </w:r>
          </w:p>
        </w:tc>
        <w:tc>
          <w:tcPr>
            <w:tcW w:w="0" w:type="auto"/>
          </w:tcPr>
          <w:p w:rsidR="008755AD" w:rsidRPr="00A74256" w:rsidRDefault="008755AD" w:rsidP="00831442">
            <w:pPr>
              <w:jc w:val="both"/>
              <w:rPr>
                <w:rFonts w:ascii="Calibri" w:hAnsi="Calibri" w:cs="Times New Roman"/>
                <w:i/>
                <w:lang w:val="en-US"/>
              </w:rPr>
            </w:pPr>
            <w:r w:rsidRPr="00A74256">
              <w:rPr>
                <w:rFonts w:ascii="Calibri" w:hAnsi="Calibri" w:cs="Times New Roman"/>
                <w:i/>
                <w:lang w:val="en-US"/>
              </w:rPr>
              <w:t>(4)</w:t>
            </w:r>
          </w:p>
        </w:tc>
        <w:tc>
          <w:tcPr>
            <w:tcW w:w="0" w:type="auto"/>
          </w:tcPr>
          <w:p w:rsidR="008755AD" w:rsidRPr="00A74256" w:rsidRDefault="008755AD" w:rsidP="00831442">
            <w:pPr>
              <w:jc w:val="both"/>
              <w:rPr>
                <w:rFonts w:ascii="Calibri" w:hAnsi="Calibri" w:cs="Times New Roman"/>
                <w:i/>
                <w:lang w:val="en-US"/>
              </w:rPr>
            </w:pPr>
            <w:r w:rsidRPr="00A74256">
              <w:rPr>
                <w:rFonts w:ascii="Calibri" w:hAnsi="Calibri" w:cs="Times New Roman"/>
                <w:i/>
                <w:lang w:val="en-US"/>
              </w:rPr>
              <w:t>(5)</w:t>
            </w:r>
          </w:p>
        </w:tc>
        <w:tc>
          <w:tcPr>
            <w:tcW w:w="0" w:type="auto"/>
          </w:tcPr>
          <w:p w:rsidR="008755AD" w:rsidRPr="00A74256" w:rsidRDefault="008755AD" w:rsidP="00831442">
            <w:pPr>
              <w:jc w:val="both"/>
              <w:rPr>
                <w:rFonts w:ascii="Calibri" w:hAnsi="Calibri" w:cs="Times New Roman"/>
                <w:i/>
                <w:lang w:val="en-US"/>
              </w:rPr>
            </w:pPr>
            <w:r w:rsidRPr="00A74256">
              <w:rPr>
                <w:rFonts w:ascii="Calibri" w:hAnsi="Calibri" w:cs="Times New Roman"/>
                <w:i/>
                <w:lang w:val="en-US"/>
              </w:rPr>
              <w:t>(6)</w:t>
            </w:r>
          </w:p>
        </w:tc>
      </w:tr>
      <w:tr w:rsidR="008755AD" w:rsidRPr="00A74256" w:rsidTr="00A44CB0">
        <w:trPr>
          <w:trHeight w:val="694"/>
        </w:trPr>
        <w:tc>
          <w:tcPr>
            <w:tcW w:w="0" w:type="auto"/>
          </w:tcPr>
          <w:p w:rsidR="008755AD" w:rsidRPr="00A74256" w:rsidRDefault="008755AD" w:rsidP="00831442">
            <w:pPr>
              <w:jc w:val="both"/>
              <w:rPr>
                <w:rFonts w:ascii="Calibri" w:hAnsi="Calibri" w:cs="Times New Roman"/>
                <w:lang w:val="en-US"/>
              </w:rPr>
            </w:pPr>
            <w:r w:rsidRPr="00A74256">
              <w:rPr>
                <w:rFonts w:ascii="Calibri" w:hAnsi="Calibri" w:cs="Times New Roman"/>
                <w:lang w:val="en-US"/>
              </w:rPr>
              <w:t>c</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0.153</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(4.916)***</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0.109</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(2.074)**</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0.155</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(3.782)***</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0.109</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(1.860)*</w:t>
            </w:r>
          </w:p>
        </w:tc>
        <w:tc>
          <w:tcPr>
            <w:tcW w:w="0" w:type="auto"/>
          </w:tcPr>
          <w:p w:rsidR="008755AD" w:rsidRPr="00A74256" w:rsidRDefault="008755AD" w:rsidP="00831442">
            <w:pPr>
              <w:jc w:val="both"/>
              <w:rPr>
                <w:rFonts w:ascii="Calibri" w:hAnsi="Calibri" w:cs="Arial"/>
                <w:color w:val="000000"/>
                <w:sz w:val="18"/>
                <w:szCs w:val="18"/>
              </w:rPr>
            </w:pPr>
            <w:r w:rsidRPr="00A74256">
              <w:rPr>
                <w:rFonts w:ascii="Calibri" w:hAnsi="Calibri" w:cs="Arial"/>
                <w:color w:val="000000"/>
                <w:sz w:val="18"/>
                <w:szCs w:val="18"/>
              </w:rPr>
              <w:t>0.161</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rPr>
              <w:t>(6.189)***</w:t>
            </w:r>
          </w:p>
        </w:tc>
        <w:tc>
          <w:tcPr>
            <w:tcW w:w="0" w:type="auto"/>
          </w:tcPr>
          <w:p w:rsidR="008755AD" w:rsidRPr="00A74256" w:rsidRDefault="008755AD"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0.110</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(1.905)*</w:t>
            </w:r>
          </w:p>
        </w:tc>
      </w:tr>
      <w:tr w:rsidR="008755AD" w:rsidRPr="00A74256" w:rsidTr="00A44CB0">
        <w:trPr>
          <w:trHeight w:val="694"/>
        </w:trPr>
        <w:tc>
          <w:tcPr>
            <w:tcW w:w="0" w:type="auto"/>
          </w:tcPr>
          <w:p w:rsidR="008755AD" w:rsidRPr="00A74256" w:rsidRDefault="008755AD" w:rsidP="00831442">
            <w:pPr>
              <w:jc w:val="both"/>
              <w:rPr>
                <w:rFonts w:ascii="Calibri" w:hAnsi="Calibri" w:cs="Times New Roman"/>
                <w:lang w:val="en-US"/>
              </w:rPr>
            </w:pPr>
            <w:r w:rsidRPr="00A74256">
              <w:rPr>
                <w:rFonts w:ascii="Calibri" w:hAnsi="Calibri" w:cs="Times New Roman"/>
                <w:lang w:val="en-US"/>
              </w:rPr>
              <w:t>Initial GDP (1985)</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-0.015</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(-2.298)**</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-0.006</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(-0.609)</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-0.017</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(-1.815)*</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-0.004</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(-0.351)</w:t>
            </w:r>
          </w:p>
        </w:tc>
        <w:tc>
          <w:tcPr>
            <w:tcW w:w="0" w:type="auto"/>
          </w:tcPr>
          <w:p w:rsidR="008755AD" w:rsidRPr="00A74256" w:rsidRDefault="008755AD" w:rsidP="00831442">
            <w:pPr>
              <w:jc w:val="both"/>
              <w:rPr>
                <w:rFonts w:ascii="Calibri" w:hAnsi="Calibri" w:cs="Arial"/>
                <w:color w:val="000000"/>
                <w:sz w:val="18"/>
                <w:szCs w:val="18"/>
              </w:rPr>
            </w:pPr>
            <w:r w:rsidRPr="00A74256">
              <w:rPr>
                <w:rFonts w:ascii="Calibri" w:hAnsi="Calibri" w:cs="Arial"/>
                <w:color w:val="000000"/>
                <w:sz w:val="18"/>
                <w:szCs w:val="18"/>
              </w:rPr>
              <w:t>-0.013</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rPr>
              <w:t>(-2.764_***</w:t>
            </w:r>
          </w:p>
        </w:tc>
        <w:tc>
          <w:tcPr>
            <w:tcW w:w="0" w:type="auto"/>
          </w:tcPr>
          <w:p w:rsidR="008755AD" w:rsidRPr="00A74256" w:rsidRDefault="008755AD"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-0.004</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(-0.318)</w:t>
            </w:r>
          </w:p>
        </w:tc>
      </w:tr>
      <w:tr w:rsidR="008755AD" w:rsidRPr="00A74256" w:rsidTr="00A44CB0">
        <w:trPr>
          <w:trHeight w:val="694"/>
        </w:trPr>
        <w:tc>
          <w:tcPr>
            <w:tcW w:w="0" w:type="auto"/>
          </w:tcPr>
          <w:p w:rsidR="008755AD" w:rsidRPr="00A74256" w:rsidRDefault="008755AD" w:rsidP="00831442">
            <w:pPr>
              <w:jc w:val="both"/>
              <w:rPr>
                <w:rFonts w:ascii="Calibri" w:hAnsi="Calibri" w:cs="Times New Roman"/>
                <w:lang w:val="en-US"/>
              </w:rPr>
            </w:pPr>
            <w:r w:rsidRPr="00A74256">
              <w:rPr>
                <w:rFonts w:ascii="Calibri" w:hAnsi="Calibri" w:cs="Times New Roman"/>
                <w:lang w:val="en-US"/>
              </w:rPr>
              <w:t>Human capital</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0.008</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(2.081)**</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0.003</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(0.758)</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0.009</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(1.752)*</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0.003</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(0.526)</w:t>
            </w:r>
          </w:p>
        </w:tc>
        <w:tc>
          <w:tcPr>
            <w:tcW w:w="0" w:type="auto"/>
          </w:tcPr>
          <w:p w:rsidR="008755AD" w:rsidRPr="00A74256" w:rsidRDefault="008755AD" w:rsidP="00831442">
            <w:pPr>
              <w:jc w:val="both"/>
              <w:rPr>
                <w:rFonts w:ascii="Calibri" w:hAnsi="Calibri" w:cs="Arial"/>
                <w:color w:val="000000"/>
                <w:sz w:val="18"/>
                <w:szCs w:val="18"/>
              </w:rPr>
            </w:pPr>
            <w:r w:rsidRPr="00A74256">
              <w:rPr>
                <w:rFonts w:ascii="Calibri" w:hAnsi="Calibri" w:cs="Arial"/>
                <w:color w:val="000000"/>
                <w:sz w:val="18"/>
                <w:szCs w:val="18"/>
              </w:rPr>
              <w:t>0.024</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rPr>
              <w:t>(2.610)***</w:t>
            </w:r>
          </w:p>
        </w:tc>
        <w:tc>
          <w:tcPr>
            <w:tcW w:w="0" w:type="auto"/>
          </w:tcPr>
          <w:p w:rsidR="008755AD" w:rsidRPr="00A74256" w:rsidRDefault="008755AD"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0.001</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(1.044)</w:t>
            </w:r>
          </w:p>
        </w:tc>
      </w:tr>
      <w:tr w:rsidR="008755AD" w:rsidRPr="00A74256" w:rsidTr="00A44CB0">
        <w:trPr>
          <w:trHeight w:val="694"/>
        </w:trPr>
        <w:tc>
          <w:tcPr>
            <w:tcW w:w="0" w:type="auto"/>
          </w:tcPr>
          <w:p w:rsidR="008755AD" w:rsidRPr="00A74256" w:rsidRDefault="008755AD" w:rsidP="00831442">
            <w:pPr>
              <w:jc w:val="both"/>
              <w:rPr>
                <w:rFonts w:ascii="Calibri" w:hAnsi="Calibri" w:cs="Times New Roman"/>
                <w:lang w:val="en-US"/>
              </w:rPr>
            </w:pPr>
            <w:r w:rsidRPr="00A74256">
              <w:rPr>
                <w:rFonts w:ascii="Calibri" w:hAnsi="Calibri" w:cs="Times New Roman"/>
                <w:lang w:val="en-US"/>
              </w:rPr>
              <w:t>Inflation</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-0.023</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(-3.862)***</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-0.021</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(-4.527)***</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-0.018</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(-2.570)**</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-0.016</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(-2.635)**</w:t>
            </w:r>
          </w:p>
        </w:tc>
        <w:tc>
          <w:tcPr>
            <w:tcW w:w="0" w:type="auto"/>
          </w:tcPr>
          <w:p w:rsidR="008755AD" w:rsidRPr="00A74256" w:rsidRDefault="008755AD" w:rsidP="00831442">
            <w:pPr>
              <w:jc w:val="both"/>
              <w:rPr>
                <w:rFonts w:ascii="Calibri" w:hAnsi="Calibri" w:cs="Arial"/>
                <w:color w:val="000000"/>
                <w:sz w:val="18"/>
                <w:szCs w:val="18"/>
              </w:rPr>
            </w:pPr>
            <w:r w:rsidRPr="00A74256">
              <w:rPr>
                <w:rFonts w:ascii="Calibri" w:hAnsi="Calibri" w:cs="Arial"/>
                <w:color w:val="000000"/>
                <w:sz w:val="18"/>
                <w:szCs w:val="18"/>
              </w:rPr>
              <w:t>-0.022</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rPr>
              <w:t>(-2.779)***</w:t>
            </w:r>
          </w:p>
        </w:tc>
        <w:tc>
          <w:tcPr>
            <w:tcW w:w="0" w:type="auto"/>
          </w:tcPr>
          <w:p w:rsidR="008755AD" w:rsidRPr="00A74256" w:rsidRDefault="008755AD"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-0.024</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(-3.251)***</w:t>
            </w:r>
          </w:p>
        </w:tc>
      </w:tr>
      <w:tr w:rsidR="008755AD" w:rsidRPr="00A74256" w:rsidTr="00A44CB0">
        <w:trPr>
          <w:trHeight w:val="694"/>
        </w:trPr>
        <w:tc>
          <w:tcPr>
            <w:tcW w:w="0" w:type="auto"/>
          </w:tcPr>
          <w:p w:rsidR="008755AD" w:rsidRPr="00A74256" w:rsidRDefault="008755AD" w:rsidP="00831442">
            <w:pPr>
              <w:jc w:val="both"/>
              <w:rPr>
                <w:rFonts w:ascii="Calibri" w:hAnsi="Calibri" w:cs="Times New Roman"/>
                <w:lang w:val="en-US"/>
              </w:rPr>
            </w:pPr>
            <w:r w:rsidRPr="00A74256">
              <w:rPr>
                <w:rFonts w:ascii="Calibri" w:hAnsi="Calibri" w:cs="Times New Roman"/>
                <w:lang w:val="en-US"/>
              </w:rPr>
              <w:t>Openness</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-0.031</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(-3.748)***</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-0.014</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(-6.192)***</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-0.024</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(-2.076)**</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-0.003</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(-1.228)</w:t>
            </w:r>
          </w:p>
        </w:tc>
        <w:tc>
          <w:tcPr>
            <w:tcW w:w="0" w:type="auto"/>
          </w:tcPr>
          <w:p w:rsidR="008755AD" w:rsidRPr="00A74256" w:rsidRDefault="008755AD" w:rsidP="00831442">
            <w:pPr>
              <w:jc w:val="both"/>
              <w:rPr>
                <w:rFonts w:ascii="Calibri" w:hAnsi="Calibri" w:cs="Arial"/>
                <w:color w:val="000000"/>
                <w:sz w:val="18"/>
                <w:szCs w:val="18"/>
              </w:rPr>
            </w:pPr>
            <w:r w:rsidRPr="00A74256">
              <w:rPr>
                <w:rFonts w:ascii="Calibri" w:hAnsi="Calibri" w:cs="Arial"/>
                <w:color w:val="000000"/>
                <w:sz w:val="18"/>
                <w:szCs w:val="18"/>
              </w:rPr>
              <w:t>0.034</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rPr>
              <w:t>(4.701)***</w:t>
            </w:r>
          </w:p>
        </w:tc>
        <w:tc>
          <w:tcPr>
            <w:tcW w:w="0" w:type="auto"/>
          </w:tcPr>
          <w:p w:rsidR="008755AD" w:rsidRPr="00A74256" w:rsidRDefault="008755AD"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-0.018</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(-1.423)</w:t>
            </w:r>
          </w:p>
        </w:tc>
      </w:tr>
      <w:tr w:rsidR="008755AD" w:rsidRPr="00A74256" w:rsidTr="00A44CB0">
        <w:trPr>
          <w:trHeight w:val="694"/>
        </w:trPr>
        <w:tc>
          <w:tcPr>
            <w:tcW w:w="0" w:type="auto"/>
          </w:tcPr>
          <w:p w:rsidR="008755AD" w:rsidRPr="00A74256" w:rsidRDefault="008755AD" w:rsidP="00831442">
            <w:pPr>
              <w:jc w:val="both"/>
              <w:rPr>
                <w:rFonts w:ascii="Calibri" w:hAnsi="Calibri" w:cs="Times New Roman"/>
                <w:lang w:val="en-US"/>
              </w:rPr>
            </w:pPr>
            <w:r w:rsidRPr="00A74256">
              <w:rPr>
                <w:rFonts w:ascii="Calibri" w:hAnsi="Calibri" w:cs="Times New Roman"/>
                <w:lang w:val="en-US"/>
              </w:rPr>
              <w:t>Financial</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0.020</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(4.153)***</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0.020</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(3.313)***</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0.011</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(1.872)*</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0.008</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(1.269)</w:t>
            </w:r>
          </w:p>
        </w:tc>
        <w:tc>
          <w:tcPr>
            <w:tcW w:w="0" w:type="auto"/>
          </w:tcPr>
          <w:p w:rsidR="008755AD" w:rsidRPr="00A74256" w:rsidRDefault="008755AD" w:rsidP="00831442">
            <w:pPr>
              <w:jc w:val="both"/>
              <w:rPr>
                <w:rFonts w:ascii="Calibri" w:hAnsi="Calibri" w:cs="Arial"/>
                <w:color w:val="000000"/>
                <w:sz w:val="18"/>
                <w:szCs w:val="18"/>
              </w:rPr>
            </w:pPr>
            <w:r w:rsidRPr="00A74256">
              <w:rPr>
                <w:rFonts w:ascii="Calibri" w:hAnsi="Calibri" w:cs="Arial"/>
                <w:color w:val="000000"/>
                <w:sz w:val="18"/>
                <w:szCs w:val="18"/>
              </w:rPr>
              <w:t>0.021</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rPr>
              <w:t>(4.001)***</w:t>
            </w:r>
          </w:p>
        </w:tc>
        <w:tc>
          <w:tcPr>
            <w:tcW w:w="0" w:type="auto"/>
          </w:tcPr>
          <w:p w:rsidR="008755AD" w:rsidRPr="00A74256" w:rsidRDefault="008755AD"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0.021</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(4.161)***</w:t>
            </w:r>
          </w:p>
        </w:tc>
      </w:tr>
      <w:tr w:rsidR="008755AD" w:rsidRPr="00A74256" w:rsidTr="00A44CB0">
        <w:trPr>
          <w:trHeight w:val="694"/>
        </w:trPr>
        <w:tc>
          <w:tcPr>
            <w:tcW w:w="0" w:type="auto"/>
          </w:tcPr>
          <w:p w:rsidR="008755AD" w:rsidRPr="00A74256" w:rsidRDefault="008755AD" w:rsidP="00831442">
            <w:pPr>
              <w:jc w:val="both"/>
              <w:rPr>
                <w:rFonts w:ascii="Calibri" w:hAnsi="Calibri" w:cs="Times New Roman"/>
                <w:lang w:val="en-US"/>
              </w:rPr>
            </w:pPr>
            <w:r w:rsidRPr="00A74256">
              <w:rPr>
                <w:rFonts w:ascii="Calibri" w:hAnsi="Calibri" w:cs="Times New Roman"/>
                <w:lang w:val="en-US"/>
              </w:rPr>
              <w:t>Investment</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0.092</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(3.569)***</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0.085</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(3.288)***</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0.089</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(3.070)***</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0.090</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(3.194)***</w:t>
            </w:r>
          </w:p>
        </w:tc>
        <w:tc>
          <w:tcPr>
            <w:tcW w:w="0" w:type="auto"/>
          </w:tcPr>
          <w:p w:rsidR="008755AD" w:rsidRPr="00A74256" w:rsidRDefault="008755AD" w:rsidP="00831442">
            <w:pPr>
              <w:jc w:val="both"/>
              <w:rPr>
                <w:rFonts w:ascii="Calibri" w:hAnsi="Calibri" w:cs="Arial"/>
                <w:color w:val="000000"/>
                <w:sz w:val="18"/>
                <w:szCs w:val="18"/>
              </w:rPr>
            </w:pPr>
            <w:r w:rsidRPr="00A74256">
              <w:rPr>
                <w:rFonts w:ascii="Calibri" w:hAnsi="Calibri" w:cs="Arial"/>
                <w:color w:val="000000"/>
                <w:sz w:val="18"/>
                <w:szCs w:val="18"/>
              </w:rPr>
              <w:t>0.099</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rPr>
              <w:t>(6.968)***</w:t>
            </w:r>
          </w:p>
        </w:tc>
        <w:tc>
          <w:tcPr>
            <w:tcW w:w="0" w:type="auto"/>
          </w:tcPr>
          <w:p w:rsidR="008755AD" w:rsidRPr="00A74256" w:rsidRDefault="008755AD"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0.095</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(6.917)***</w:t>
            </w:r>
          </w:p>
        </w:tc>
      </w:tr>
      <w:tr w:rsidR="008755AD" w:rsidRPr="00A74256" w:rsidTr="00A44CB0">
        <w:trPr>
          <w:trHeight w:val="694"/>
        </w:trPr>
        <w:tc>
          <w:tcPr>
            <w:tcW w:w="0" w:type="auto"/>
          </w:tcPr>
          <w:p w:rsidR="008755AD" w:rsidRPr="00A74256" w:rsidRDefault="008755AD" w:rsidP="00831442">
            <w:pPr>
              <w:jc w:val="both"/>
              <w:rPr>
                <w:rFonts w:ascii="Calibri" w:hAnsi="Calibri" w:cs="Times New Roman"/>
                <w:lang w:val="en-US"/>
              </w:rPr>
            </w:pPr>
            <w:r w:rsidRPr="00A74256">
              <w:rPr>
                <w:rFonts w:ascii="Calibri" w:hAnsi="Calibri" w:cs="Times New Roman"/>
                <w:lang w:val="en-US"/>
              </w:rPr>
              <w:t>Government</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0.015</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(0.506)</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0.020</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(0.635)</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0.018</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(0.550)</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0.029</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(0.858)</w:t>
            </w:r>
          </w:p>
        </w:tc>
        <w:tc>
          <w:tcPr>
            <w:tcW w:w="0" w:type="auto"/>
          </w:tcPr>
          <w:p w:rsidR="008755AD" w:rsidRPr="00A74256" w:rsidRDefault="008755AD" w:rsidP="00831442">
            <w:pPr>
              <w:jc w:val="both"/>
              <w:rPr>
                <w:rFonts w:ascii="Calibri" w:hAnsi="Calibri" w:cs="Arial"/>
                <w:color w:val="000000"/>
                <w:sz w:val="18"/>
                <w:szCs w:val="18"/>
              </w:rPr>
            </w:pPr>
            <w:r w:rsidRPr="00A74256">
              <w:rPr>
                <w:rFonts w:ascii="Calibri" w:hAnsi="Calibri" w:cs="Arial"/>
                <w:color w:val="000000"/>
                <w:sz w:val="18"/>
                <w:szCs w:val="18"/>
              </w:rPr>
              <w:t>0.018</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rPr>
              <w:t>(0.643)</w:t>
            </w:r>
          </w:p>
        </w:tc>
        <w:tc>
          <w:tcPr>
            <w:tcW w:w="0" w:type="auto"/>
          </w:tcPr>
          <w:p w:rsidR="008755AD" w:rsidRPr="00A74256" w:rsidRDefault="008755AD"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0.016</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(0.508)</w:t>
            </w:r>
          </w:p>
        </w:tc>
      </w:tr>
      <w:tr w:rsidR="008755AD" w:rsidRPr="00A74256" w:rsidTr="00A44CB0">
        <w:trPr>
          <w:trHeight w:val="463"/>
        </w:trPr>
        <w:tc>
          <w:tcPr>
            <w:tcW w:w="0" w:type="auto"/>
          </w:tcPr>
          <w:p w:rsidR="008755AD" w:rsidRPr="00A74256" w:rsidRDefault="008755AD" w:rsidP="00831442">
            <w:pPr>
              <w:jc w:val="both"/>
              <w:rPr>
                <w:rFonts w:ascii="Calibri" w:hAnsi="Calibri" w:cs="Times New Roman"/>
                <w:lang w:val="en-US"/>
              </w:rPr>
            </w:pP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Times New Roman"/>
                <w:sz w:val="16"/>
                <w:szCs w:val="16"/>
                <w:lang w:val="en-US"/>
              </w:rPr>
            </w:pPr>
          </w:p>
        </w:tc>
      </w:tr>
      <w:tr w:rsidR="008755AD" w:rsidRPr="00A74256" w:rsidTr="00A44CB0">
        <w:trPr>
          <w:trHeight w:val="694"/>
        </w:trPr>
        <w:tc>
          <w:tcPr>
            <w:tcW w:w="0" w:type="auto"/>
          </w:tcPr>
          <w:p w:rsidR="008755AD" w:rsidRPr="00A74256" w:rsidRDefault="008755AD" w:rsidP="00831442">
            <w:pPr>
              <w:jc w:val="both"/>
              <w:rPr>
                <w:rFonts w:ascii="Calibri" w:hAnsi="Calibri" w:cs="Times New Roman"/>
                <w:lang w:val="en-US"/>
              </w:rPr>
            </w:pPr>
            <w:r w:rsidRPr="00A74256">
              <w:rPr>
                <w:rFonts w:ascii="Calibri" w:hAnsi="Calibri" w:cs="Times New Roman"/>
                <w:lang w:val="en-US"/>
              </w:rPr>
              <w:t>FDI</w:t>
            </w: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0.005</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sz w:val="16"/>
                <w:szCs w:val="16"/>
                <w:lang w:val="en-US"/>
              </w:rPr>
              <w:t>(</w:t>
            </w:r>
            <w:r w:rsidRPr="00A74256">
              <w:rPr>
                <w:rFonts w:ascii="Calibri" w:hAnsi="Calibri" w:cs="Times New Roman"/>
                <w:color w:val="000000"/>
                <w:sz w:val="16"/>
                <w:szCs w:val="16"/>
              </w:rPr>
              <w:t>1.187)</w:t>
            </w: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0.005</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(0.997)</w:t>
            </w: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Arial"/>
                <w:color w:val="000000"/>
                <w:sz w:val="18"/>
                <w:szCs w:val="18"/>
              </w:rPr>
            </w:pPr>
            <w:r w:rsidRPr="00A74256">
              <w:rPr>
                <w:rFonts w:ascii="Calibri" w:hAnsi="Calibri" w:cs="Arial"/>
                <w:color w:val="000000"/>
                <w:sz w:val="18"/>
                <w:szCs w:val="18"/>
              </w:rPr>
              <w:t>0.008</w:t>
            </w:r>
          </w:p>
          <w:p w:rsidR="008755AD" w:rsidRPr="00A74256" w:rsidRDefault="008755AD" w:rsidP="00831442">
            <w:pPr>
              <w:jc w:val="both"/>
              <w:rPr>
                <w:rFonts w:ascii="Calibri" w:hAnsi="Calibri" w:cs="Times New Roman"/>
                <w:i/>
                <w:sz w:val="16"/>
                <w:szCs w:val="16"/>
                <w:lang w:val="en-US"/>
              </w:rPr>
            </w:pPr>
            <w:r w:rsidRPr="00A74256">
              <w:rPr>
                <w:rFonts w:ascii="Calibri" w:hAnsi="Calibri" w:cs="Arial"/>
                <w:color w:val="000000"/>
                <w:sz w:val="18"/>
                <w:szCs w:val="18"/>
              </w:rPr>
              <w:t>(1.540)</w:t>
            </w:r>
          </w:p>
        </w:tc>
        <w:tc>
          <w:tcPr>
            <w:tcW w:w="0" w:type="auto"/>
          </w:tcPr>
          <w:p w:rsidR="008755AD" w:rsidRPr="00A74256" w:rsidRDefault="008755AD" w:rsidP="00831442">
            <w:pPr>
              <w:jc w:val="both"/>
              <w:rPr>
                <w:rFonts w:ascii="Calibri" w:hAnsi="Calibri" w:cs="Times New Roman"/>
                <w:i/>
                <w:sz w:val="16"/>
                <w:szCs w:val="16"/>
                <w:lang w:val="en-US"/>
              </w:rPr>
            </w:pPr>
          </w:p>
        </w:tc>
      </w:tr>
      <w:tr w:rsidR="008755AD" w:rsidRPr="00A74256" w:rsidTr="00A44CB0">
        <w:trPr>
          <w:trHeight w:val="694"/>
        </w:trPr>
        <w:tc>
          <w:tcPr>
            <w:tcW w:w="0" w:type="auto"/>
          </w:tcPr>
          <w:p w:rsidR="008755AD" w:rsidRPr="00A74256" w:rsidRDefault="008755AD" w:rsidP="00831442">
            <w:pPr>
              <w:jc w:val="both"/>
              <w:rPr>
                <w:rFonts w:ascii="Calibri" w:hAnsi="Calibri" w:cs="Times New Roman"/>
                <w:lang w:val="en-US"/>
              </w:rPr>
            </w:pPr>
            <w:r w:rsidRPr="00A74256">
              <w:rPr>
                <w:rFonts w:ascii="Calibri" w:hAnsi="Calibri" w:cs="Times New Roman"/>
                <w:lang w:val="en-US"/>
              </w:rPr>
              <w:t>US FDI</w:t>
            </w: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Times New Roman"/>
                <w:color w:val="000000"/>
                <w:sz w:val="16"/>
                <w:szCs w:val="16"/>
              </w:rPr>
            </w:pPr>
            <w:r w:rsidRPr="00A74256">
              <w:rPr>
                <w:rFonts w:ascii="Calibri" w:hAnsi="Calibri" w:cs="Times New Roman"/>
                <w:color w:val="000000"/>
                <w:sz w:val="16"/>
                <w:szCs w:val="16"/>
              </w:rPr>
              <w:t>-0.011</w:t>
            </w:r>
          </w:p>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(-1.686)*</w:t>
            </w: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-0.015</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6"/>
                <w:szCs w:val="16"/>
              </w:rPr>
              <w:t>(-1.952)*</w:t>
            </w: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-0.010</w:t>
            </w:r>
          </w:p>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(-0.792)</w:t>
            </w:r>
          </w:p>
        </w:tc>
      </w:tr>
      <w:tr w:rsidR="008755AD" w:rsidRPr="00A74256" w:rsidTr="00A44CB0">
        <w:trPr>
          <w:trHeight w:val="412"/>
        </w:trPr>
        <w:tc>
          <w:tcPr>
            <w:tcW w:w="0" w:type="auto"/>
          </w:tcPr>
          <w:p w:rsidR="008755AD" w:rsidRPr="00A74256" w:rsidRDefault="008755AD" w:rsidP="00831442">
            <w:pPr>
              <w:jc w:val="both"/>
              <w:rPr>
                <w:rFonts w:ascii="Calibri" w:hAnsi="Calibri" w:cs="Times New Roman"/>
                <w:i/>
                <w:lang w:val="en-US"/>
              </w:rPr>
            </w:pPr>
            <w:r w:rsidRPr="00A74256">
              <w:rPr>
                <w:rFonts w:ascii="Calibri" w:hAnsi="Calibri" w:cs="Times New Roman"/>
                <w:i/>
                <w:sz w:val="22"/>
                <w:szCs w:val="22"/>
                <w:lang w:val="en-US"/>
              </w:rPr>
              <w:t>OLS</w:t>
            </w:r>
          </w:p>
        </w:tc>
        <w:tc>
          <w:tcPr>
            <w:tcW w:w="0" w:type="auto"/>
          </w:tcPr>
          <w:p w:rsidR="008755AD" w:rsidRPr="00A74256" w:rsidRDefault="008755AD"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tcW w:w="0" w:type="auto"/>
          </w:tcPr>
          <w:p w:rsidR="008755AD" w:rsidRPr="00A74256" w:rsidRDefault="008755AD"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tcW w:w="0" w:type="auto"/>
          </w:tcPr>
          <w:p w:rsidR="008755AD" w:rsidRPr="00A74256" w:rsidRDefault="008755AD" w:rsidP="00831442">
            <w:pPr>
              <w:jc w:val="both"/>
              <w:rPr>
                <w:rFonts w:ascii="Calibri" w:hAnsi="Calibri" w:cs="Times New Roman"/>
                <w:color w:val="548DD4" w:themeColor="text2" w:themeTint="99"/>
                <w:lang w:val="en-US"/>
              </w:rPr>
            </w:pPr>
          </w:p>
        </w:tc>
        <w:tc>
          <w:tcPr>
            <w:tcW w:w="0" w:type="auto"/>
          </w:tcPr>
          <w:p w:rsidR="008755AD" w:rsidRPr="00A74256" w:rsidRDefault="008755AD" w:rsidP="00831442">
            <w:pPr>
              <w:jc w:val="both"/>
              <w:rPr>
                <w:rFonts w:ascii="Calibri" w:hAnsi="Calibri" w:cs="Times New Roman"/>
                <w:color w:val="548DD4" w:themeColor="text2" w:themeTint="99"/>
                <w:lang w:val="en-US"/>
              </w:rPr>
            </w:pPr>
          </w:p>
        </w:tc>
        <w:tc>
          <w:tcPr>
            <w:tcW w:w="0" w:type="auto"/>
          </w:tcPr>
          <w:p w:rsidR="008755AD" w:rsidRPr="00A74256" w:rsidRDefault="008755AD" w:rsidP="00831442">
            <w:pPr>
              <w:jc w:val="both"/>
              <w:rPr>
                <w:rFonts w:ascii="Calibri" w:hAnsi="Calibri" w:cs="Times New Roman"/>
                <w:i/>
                <w:color w:val="548DD4" w:themeColor="text2" w:themeTint="99"/>
                <w:lang w:val="en-US"/>
              </w:rPr>
            </w:pPr>
          </w:p>
        </w:tc>
        <w:tc>
          <w:tcPr>
            <w:tcW w:w="0" w:type="auto"/>
          </w:tcPr>
          <w:p w:rsidR="008755AD" w:rsidRPr="00A74256" w:rsidRDefault="008755AD" w:rsidP="00831442">
            <w:pPr>
              <w:jc w:val="both"/>
              <w:rPr>
                <w:rFonts w:ascii="Calibri" w:hAnsi="Calibri" w:cs="Times New Roman"/>
                <w:color w:val="548DD4" w:themeColor="text2" w:themeTint="99"/>
              </w:rPr>
            </w:pPr>
          </w:p>
        </w:tc>
      </w:tr>
      <w:tr w:rsidR="008755AD" w:rsidRPr="00A74256" w:rsidTr="00A44CB0">
        <w:trPr>
          <w:trHeight w:val="437"/>
        </w:trPr>
        <w:tc>
          <w:tcPr>
            <w:tcW w:w="0" w:type="auto"/>
          </w:tcPr>
          <w:p w:rsidR="008755AD" w:rsidRPr="00A74256" w:rsidRDefault="008755AD" w:rsidP="00831442">
            <w:pPr>
              <w:jc w:val="both"/>
              <w:rPr>
                <w:rFonts w:ascii="Calibri" w:hAnsi="Calibri" w:cs="Times New Roman"/>
                <w:i/>
                <w:lang w:val="en-US"/>
              </w:rPr>
            </w:pPr>
            <w:r w:rsidRPr="00A74256">
              <w:rPr>
                <w:rFonts w:ascii="Calibri" w:hAnsi="Calibri" w:cs="Times New Roman"/>
                <w:i/>
                <w:sz w:val="22"/>
                <w:szCs w:val="22"/>
                <w:lang w:val="en-US"/>
              </w:rPr>
              <w:t>Cross-section random effects</w:t>
            </w:r>
          </w:p>
        </w:tc>
        <w:tc>
          <w:tcPr>
            <w:tcW w:w="0" w:type="auto"/>
          </w:tcPr>
          <w:p w:rsidR="008755AD" w:rsidRPr="00A74256" w:rsidRDefault="008755AD" w:rsidP="00831442">
            <w:pPr>
              <w:jc w:val="both"/>
              <w:rPr>
                <w:rFonts w:ascii="Calibri" w:hAnsi="Calibri" w:cs="Times New Roman"/>
                <w:color w:val="548DD4" w:themeColor="text2" w:themeTint="99"/>
                <w:lang w:val="en-US"/>
              </w:rPr>
            </w:pPr>
          </w:p>
        </w:tc>
        <w:tc>
          <w:tcPr>
            <w:tcW w:w="0" w:type="auto"/>
          </w:tcPr>
          <w:p w:rsidR="008755AD" w:rsidRPr="00A74256" w:rsidRDefault="008755AD" w:rsidP="00831442">
            <w:pPr>
              <w:jc w:val="both"/>
              <w:rPr>
                <w:rFonts w:ascii="Calibri" w:hAnsi="Calibri" w:cs="Times New Roman"/>
                <w:color w:val="548DD4" w:themeColor="text2" w:themeTint="99"/>
                <w:lang w:val="en-US"/>
              </w:rPr>
            </w:pPr>
          </w:p>
        </w:tc>
        <w:tc>
          <w:tcPr>
            <w:tcW w:w="0" w:type="auto"/>
          </w:tcPr>
          <w:p w:rsidR="008755AD" w:rsidRPr="00A74256" w:rsidRDefault="008755AD"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tcW w:w="0" w:type="auto"/>
          </w:tcPr>
          <w:p w:rsidR="008755AD" w:rsidRPr="00A74256" w:rsidRDefault="008755AD"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tcW w:w="0" w:type="auto"/>
          </w:tcPr>
          <w:p w:rsidR="008755AD" w:rsidRPr="00A74256" w:rsidRDefault="008755AD" w:rsidP="00831442">
            <w:pPr>
              <w:jc w:val="both"/>
              <w:rPr>
                <w:rFonts w:ascii="Calibri" w:hAnsi="Calibri" w:cs="Times New Roman"/>
                <w:color w:val="548DD4" w:themeColor="text2" w:themeTint="99"/>
                <w:lang w:val="en-US"/>
              </w:rPr>
            </w:pPr>
          </w:p>
        </w:tc>
        <w:tc>
          <w:tcPr>
            <w:tcW w:w="0" w:type="auto"/>
          </w:tcPr>
          <w:p w:rsidR="008755AD" w:rsidRPr="00A74256" w:rsidRDefault="008755AD" w:rsidP="00831442">
            <w:pPr>
              <w:jc w:val="both"/>
              <w:rPr>
                <w:rFonts w:ascii="Calibri" w:hAnsi="Calibri" w:cs="Times New Roman"/>
                <w:color w:val="548DD4" w:themeColor="text2" w:themeTint="99"/>
              </w:rPr>
            </w:pPr>
          </w:p>
        </w:tc>
      </w:tr>
      <w:tr w:rsidR="008755AD" w:rsidRPr="00A74256" w:rsidTr="00A44CB0">
        <w:trPr>
          <w:trHeight w:val="412"/>
        </w:trPr>
        <w:tc>
          <w:tcPr>
            <w:tcW w:w="0" w:type="auto"/>
          </w:tcPr>
          <w:p w:rsidR="008755AD" w:rsidRPr="00A74256" w:rsidRDefault="008755AD" w:rsidP="00831442">
            <w:pPr>
              <w:jc w:val="both"/>
              <w:rPr>
                <w:rFonts w:ascii="Calibri" w:hAnsi="Calibri" w:cs="Times New Roman"/>
                <w:i/>
                <w:lang w:val="en-US"/>
              </w:rPr>
            </w:pPr>
            <w:r w:rsidRPr="00A74256">
              <w:rPr>
                <w:rFonts w:ascii="Calibri" w:hAnsi="Calibri" w:cs="Times New Roman"/>
                <w:i/>
                <w:sz w:val="22"/>
                <w:szCs w:val="22"/>
                <w:lang w:val="en-US"/>
              </w:rPr>
              <w:t>Period fixed effects</w:t>
            </w:r>
          </w:p>
        </w:tc>
        <w:tc>
          <w:tcPr>
            <w:tcW w:w="0" w:type="auto"/>
          </w:tcPr>
          <w:p w:rsidR="008755AD" w:rsidRPr="00A74256" w:rsidRDefault="008755AD" w:rsidP="00831442">
            <w:pPr>
              <w:jc w:val="both"/>
              <w:rPr>
                <w:rFonts w:ascii="Calibri" w:hAnsi="Calibri" w:cs="Times New Roman"/>
                <w:color w:val="548DD4" w:themeColor="text2" w:themeTint="99"/>
                <w:lang w:val="en-US"/>
              </w:rPr>
            </w:pPr>
          </w:p>
        </w:tc>
        <w:tc>
          <w:tcPr>
            <w:tcW w:w="0" w:type="auto"/>
          </w:tcPr>
          <w:p w:rsidR="008755AD" w:rsidRPr="00A74256" w:rsidRDefault="008755AD" w:rsidP="00831442">
            <w:pPr>
              <w:jc w:val="both"/>
              <w:rPr>
                <w:rFonts w:ascii="Calibri" w:hAnsi="Calibri" w:cs="Times New Roman"/>
                <w:color w:val="548DD4" w:themeColor="text2" w:themeTint="99"/>
                <w:lang w:val="en-US"/>
              </w:rPr>
            </w:pPr>
          </w:p>
        </w:tc>
        <w:tc>
          <w:tcPr>
            <w:tcW w:w="0" w:type="auto"/>
          </w:tcPr>
          <w:p w:rsidR="008755AD" w:rsidRPr="00A74256" w:rsidRDefault="008755AD" w:rsidP="00831442">
            <w:pPr>
              <w:jc w:val="both"/>
              <w:rPr>
                <w:rFonts w:ascii="Calibri" w:hAnsi="Calibri" w:cs="Times New Roman"/>
                <w:color w:val="548DD4" w:themeColor="text2" w:themeTint="99"/>
                <w:lang w:val="en-US"/>
              </w:rPr>
            </w:pPr>
          </w:p>
        </w:tc>
        <w:tc>
          <w:tcPr>
            <w:tcW w:w="0" w:type="auto"/>
          </w:tcPr>
          <w:p w:rsidR="008755AD" w:rsidRPr="00A74256" w:rsidRDefault="008755AD" w:rsidP="00831442">
            <w:pPr>
              <w:jc w:val="both"/>
              <w:rPr>
                <w:rFonts w:ascii="Calibri" w:hAnsi="Calibri" w:cs="Times New Roman"/>
                <w:color w:val="548DD4" w:themeColor="text2" w:themeTint="99"/>
                <w:lang w:val="en-US"/>
              </w:rPr>
            </w:pPr>
          </w:p>
        </w:tc>
        <w:tc>
          <w:tcPr>
            <w:tcW w:w="0" w:type="auto"/>
          </w:tcPr>
          <w:p w:rsidR="008755AD" w:rsidRPr="00A74256" w:rsidRDefault="008755AD" w:rsidP="00831442">
            <w:pPr>
              <w:jc w:val="both"/>
              <w:rPr>
                <w:rFonts w:ascii="Calibri" w:hAnsi="Calibri" w:cs="Times New Roman"/>
                <w:color w:val="548DD4" w:themeColor="text2" w:themeTint="99"/>
              </w:rPr>
            </w:pPr>
            <w:r w:rsidRPr="00A74256">
              <w:rPr>
                <w:rFonts w:ascii="Calibri" w:hAnsi="Calibri" w:cs="Times New Roman"/>
                <w:color w:val="548DD4" w:themeColor="text2" w:themeTint="99"/>
              </w:rPr>
              <w:t>Yes</w:t>
            </w:r>
          </w:p>
        </w:tc>
        <w:tc>
          <w:tcPr>
            <w:tcW w:w="0" w:type="auto"/>
          </w:tcPr>
          <w:p w:rsidR="008755AD" w:rsidRPr="00A74256" w:rsidRDefault="008755AD"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r>
      <w:tr w:rsidR="008755AD" w:rsidRPr="00A74256" w:rsidTr="00A44CB0">
        <w:trPr>
          <w:trHeight w:val="463"/>
        </w:trPr>
        <w:tc>
          <w:tcPr>
            <w:tcW w:w="0" w:type="auto"/>
          </w:tcPr>
          <w:p w:rsidR="008755AD" w:rsidRPr="00A74256" w:rsidRDefault="008755AD" w:rsidP="00831442">
            <w:pPr>
              <w:jc w:val="both"/>
              <w:rPr>
                <w:rFonts w:ascii="Calibri" w:hAnsi="Calibri" w:cs="Times New Roman"/>
                <w:i/>
                <w:lang w:val="en-US"/>
              </w:rPr>
            </w:pP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Arial"/>
                <w:color w:val="000000"/>
                <w:sz w:val="18"/>
                <w:szCs w:val="18"/>
              </w:rPr>
            </w:pPr>
          </w:p>
        </w:tc>
        <w:tc>
          <w:tcPr>
            <w:tcW w:w="0" w:type="auto"/>
          </w:tcPr>
          <w:p w:rsidR="008755AD" w:rsidRPr="00A74256" w:rsidRDefault="008755AD" w:rsidP="00831442">
            <w:pPr>
              <w:jc w:val="both"/>
              <w:rPr>
                <w:rFonts w:ascii="Calibri" w:hAnsi="Calibri" w:cs="Times New Roman"/>
                <w:sz w:val="16"/>
                <w:szCs w:val="16"/>
                <w:lang w:val="en-US"/>
              </w:rPr>
            </w:pPr>
          </w:p>
        </w:tc>
      </w:tr>
      <w:tr w:rsidR="008755AD" w:rsidRPr="00A74256" w:rsidTr="00A44CB0">
        <w:trPr>
          <w:trHeight w:val="618"/>
        </w:trPr>
        <w:tc>
          <w:tcPr>
            <w:tcW w:w="0" w:type="auto"/>
          </w:tcPr>
          <w:p w:rsidR="008755AD" w:rsidRPr="00A74256" w:rsidRDefault="00D7267C" w:rsidP="00831442">
            <w:pPr>
              <w:jc w:val="both"/>
              <w:rPr>
                <w:rFonts w:ascii="Calibri" w:hAnsi="Calibri" w:cs="Times New Roman"/>
                <w:lang w:val="en-US"/>
              </w:rPr>
            </w:pPr>
            <m:oMathPara>
              <m:oMathParaPr>
                <m:jc m:val="left"/>
              </m:oMathParaPr>
              <m:oMath>
                <m:sSup>
                  <m:sSupPr>
                    <m:ctrlPr>
                      <w:rPr>
                        <w:rFonts w:ascii="Cambria Math" w:hAnsi="Calibri" w:cs="Times New Roman"/>
                        <w:i/>
                        <w:lang w:val="en-US"/>
                      </w:rPr>
                    </m:ctrlPr>
                  </m:sSupPr>
                  <m:e>
                    <m:r>
                      <w:rPr>
                        <w:rFonts w:ascii="Cambria Math" w:hAnsi="Cambria Math" w:cs="Times New Roman"/>
                        <w:lang w:val="en-US"/>
                      </w:rPr>
                      <m:t>R</m:t>
                    </m:r>
                  </m:e>
                  <m:sup>
                    <m:r>
                      <w:rPr>
                        <w:rFonts w:ascii="Cambria Math" w:hAnsi="Calibri" w:cs="Times New Roman"/>
                        <w:lang w:val="en-US"/>
                      </w:rPr>
                      <m:t>2</m:t>
                    </m:r>
                  </m:sup>
                </m:sSup>
              </m:oMath>
            </m:oMathPara>
          </w:p>
        </w:tc>
        <w:tc>
          <w:tcPr>
            <w:tcW w:w="0" w:type="auto"/>
          </w:tcPr>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0.504</w:t>
            </w:r>
          </w:p>
        </w:tc>
        <w:tc>
          <w:tcPr>
            <w:tcW w:w="0" w:type="auto"/>
          </w:tcPr>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color w:val="000000"/>
                <w:sz w:val="16"/>
                <w:szCs w:val="16"/>
              </w:rPr>
              <w:t>0.491</w:t>
            </w: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0.344</w:t>
            </w:r>
          </w:p>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Arial"/>
                <w:color w:val="000000"/>
                <w:sz w:val="16"/>
                <w:szCs w:val="16"/>
              </w:rPr>
            </w:pPr>
            <w:r w:rsidRPr="00A74256">
              <w:rPr>
                <w:rFonts w:ascii="Calibri" w:hAnsi="Calibri" w:cs="Arial"/>
                <w:color w:val="000000"/>
                <w:sz w:val="16"/>
                <w:szCs w:val="16"/>
              </w:rPr>
              <w:t>0.355</w:t>
            </w:r>
          </w:p>
          <w:p w:rsidR="008755AD" w:rsidRPr="00A74256" w:rsidRDefault="008755AD" w:rsidP="00831442">
            <w:pPr>
              <w:jc w:val="both"/>
              <w:rPr>
                <w:rFonts w:ascii="Calibri" w:hAnsi="Calibri" w:cs="Times New Roman"/>
                <w:sz w:val="16"/>
                <w:szCs w:val="16"/>
                <w:lang w:val="en-US"/>
              </w:rPr>
            </w:pPr>
          </w:p>
        </w:tc>
        <w:tc>
          <w:tcPr>
            <w:tcW w:w="0" w:type="auto"/>
          </w:tcPr>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rPr>
              <w:t>0.572</w:t>
            </w:r>
          </w:p>
        </w:tc>
        <w:tc>
          <w:tcPr>
            <w:tcW w:w="0" w:type="auto"/>
          </w:tcPr>
          <w:p w:rsidR="008755AD" w:rsidRPr="00A74256" w:rsidRDefault="008755AD"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0.564</w:t>
            </w:r>
          </w:p>
        </w:tc>
      </w:tr>
      <w:tr w:rsidR="008755AD" w:rsidRPr="00A74256" w:rsidTr="00A44CB0">
        <w:trPr>
          <w:trHeight w:val="489"/>
        </w:trPr>
        <w:tc>
          <w:tcPr>
            <w:tcW w:w="0" w:type="auto"/>
          </w:tcPr>
          <w:p w:rsidR="008755AD" w:rsidRPr="00A74256" w:rsidRDefault="008755AD" w:rsidP="00831442">
            <w:pPr>
              <w:jc w:val="both"/>
              <w:rPr>
                <w:rFonts w:ascii="Calibri" w:hAnsi="Calibri" w:cs="Times New Roman"/>
                <w:lang w:val="en-US"/>
              </w:rPr>
            </w:pPr>
            <w:r w:rsidRPr="00A74256">
              <w:rPr>
                <w:rFonts w:ascii="Calibri" w:hAnsi="Calibri" w:cs="Times New Roman"/>
                <w:lang w:val="en-US"/>
              </w:rPr>
              <w:t>N</w:t>
            </w:r>
          </w:p>
        </w:tc>
        <w:tc>
          <w:tcPr>
            <w:tcW w:w="0" w:type="auto"/>
          </w:tcPr>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sz w:val="16"/>
                <w:szCs w:val="16"/>
                <w:lang w:val="en-US"/>
              </w:rPr>
              <w:t>58</w:t>
            </w:r>
          </w:p>
        </w:tc>
        <w:tc>
          <w:tcPr>
            <w:tcW w:w="0" w:type="auto"/>
          </w:tcPr>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sz w:val="16"/>
                <w:szCs w:val="16"/>
                <w:lang w:val="en-US"/>
              </w:rPr>
              <w:t>61</w:t>
            </w:r>
          </w:p>
        </w:tc>
        <w:tc>
          <w:tcPr>
            <w:tcW w:w="0" w:type="auto"/>
          </w:tcPr>
          <w:p w:rsidR="008755AD" w:rsidRPr="00A74256" w:rsidRDefault="008755AD" w:rsidP="00831442">
            <w:pPr>
              <w:jc w:val="both"/>
              <w:rPr>
                <w:rFonts w:ascii="Calibri" w:hAnsi="Calibri" w:cs="Arial"/>
                <w:sz w:val="16"/>
                <w:szCs w:val="16"/>
                <w:lang w:val="en-US"/>
              </w:rPr>
            </w:pPr>
            <w:r w:rsidRPr="00A74256">
              <w:rPr>
                <w:rFonts w:ascii="Calibri" w:hAnsi="Calibri" w:cs="Arial"/>
                <w:sz w:val="16"/>
                <w:szCs w:val="16"/>
                <w:lang w:val="en-US"/>
              </w:rPr>
              <w:t>58</w:t>
            </w:r>
          </w:p>
        </w:tc>
        <w:tc>
          <w:tcPr>
            <w:tcW w:w="0" w:type="auto"/>
          </w:tcPr>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sz w:val="16"/>
                <w:szCs w:val="16"/>
                <w:lang w:val="en-US"/>
              </w:rPr>
              <w:t>61</w:t>
            </w:r>
          </w:p>
        </w:tc>
        <w:tc>
          <w:tcPr>
            <w:tcW w:w="0" w:type="auto"/>
          </w:tcPr>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sz w:val="16"/>
                <w:szCs w:val="16"/>
                <w:lang w:val="en-US"/>
              </w:rPr>
              <w:t>58</w:t>
            </w:r>
          </w:p>
        </w:tc>
        <w:tc>
          <w:tcPr>
            <w:tcW w:w="0" w:type="auto"/>
          </w:tcPr>
          <w:p w:rsidR="008755AD" w:rsidRPr="00A74256" w:rsidRDefault="008755AD" w:rsidP="00831442">
            <w:pPr>
              <w:jc w:val="both"/>
              <w:rPr>
                <w:rFonts w:ascii="Calibri" w:hAnsi="Calibri" w:cs="Times New Roman"/>
                <w:sz w:val="16"/>
                <w:szCs w:val="16"/>
                <w:lang w:val="en-US"/>
              </w:rPr>
            </w:pPr>
            <w:r w:rsidRPr="00A74256">
              <w:rPr>
                <w:rFonts w:ascii="Calibri" w:hAnsi="Calibri" w:cs="Times New Roman"/>
                <w:sz w:val="16"/>
                <w:szCs w:val="16"/>
                <w:lang w:val="en-US"/>
              </w:rPr>
              <w:t>61</w:t>
            </w:r>
          </w:p>
        </w:tc>
      </w:tr>
    </w:tbl>
    <w:p w:rsidR="008755AD" w:rsidRDefault="008755AD" w:rsidP="00831442">
      <w:pPr>
        <w:jc w:val="both"/>
        <w:rPr>
          <w:rFonts w:ascii="Calibri" w:hAnsi="Calibri" w:cs="Times New Roman"/>
          <w:sz w:val="20"/>
          <w:szCs w:val="20"/>
          <w:lang w:val="en-US"/>
        </w:rPr>
      </w:pPr>
      <w:r w:rsidRPr="00A74256">
        <w:rPr>
          <w:rFonts w:ascii="Calibri" w:hAnsi="Calibri" w:cs="Times New Roman"/>
          <w:sz w:val="20"/>
          <w:szCs w:val="20"/>
          <w:lang w:val="en-US"/>
        </w:rPr>
        <w:t xml:space="preserve">Notes: regressions are estimated with White cross-section standard errors correction. </w:t>
      </w:r>
      <w:r w:rsidR="002449AF" w:rsidRPr="00A74256">
        <w:rPr>
          <w:rFonts w:ascii="Calibri" w:hAnsi="Calibri" w:cs="Times New Roman"/>
          <w:sz w:val="20"/>
          <w:szCs w:val="20"/>
          <w:lang w:val="en-US"/>
        </w:rPr>
        <w:t>T-values</w:t>
      </w:r>
      <w:r w:rsidRPr="00A74256">
        <w:rPr>
          <w:rFonts w:ascii="Calibri" w:hAnsi="Calibri" w:cs="Times New Roman"/>
          <w:sz w:val="20"/>
          <w:szCs w:val="20"/>
          <w:lang w:val="en-US"/>
        </w:rPr>
        <w:t xml:space="preserve"> are in parentheses. The asterisks *, ** and *** denotes statistical significance at 10, 5 and 1 per cent level respectively. For definition of the va</w:t>
      </w:r>
      <w:r w:rsidR="00BA5707">
        <w:rPr>
          <w:rFonts w:ascii="Calibri" w:hAnsi="Calibri" w:cs="Times New Roman"/>
          <w:sz w:val="20"/>
          <w:szCs w:val="20"/>
          <w:lang w:val="en-US"/>
        </w:rPr>
        <w:t>riables and sources see table 3</w:t>
      </w:r>
      <w:r w:rsidRPr="00A74256">
        <w:rPr>
          <w:rFonts w:ascii="Calibri" w:hAnsi="Calibri" w:cs="Times New Roman"/>
          <w:sz w:val="20"/>
          <w:szCs w:val="20"/>
          <w:lang w:val="en-US"/>
        </w:rPr>
        <w:t>.</w:t>
      </w:r>
    </w:p>
    <w:p w:rsidR="00344520" w:rsidRPr="003341F3" w:rsidRDefault="00344520" w:rsidP="00831442">
      <w:pPr>
        <w:spacing w:line="360" w:lineRule="auto"/>
        <w:jc w:val="both"/>
        <w:rPr>
          <w:rFonts w:ascii="Calibri" w:hAnsi="Calibri" w:cs="Times New Roman"/>
          <w:sz w:val="22"/>
          <w:szCs w:val="22"/>
          <w:lang w:val="en-US"/>
        </w:rPr>
      </w:pPr>
    </w:p>
    <w:p w:rsidR="00191DE1" w:rsidRPr="003341F3" w:rsidRDefault="00191DE1" w:rsidP="00191DE1">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lastRenderedPageBreak/>
        <w:t>Table 4 shows the results from cross-section data. Column (1) includes the initial</w:t>
      </w:r>
      <w:r w:rsidR="007F5382">
        <w:rPr>
          <w:rFonts w:ascii="Calibri" w:hAnsi="Calibri" w:cs="Times New Roman"/>
          <w:sz w:val="22"/>
          <w:szCs w:val="22"/>
          <w:lang w:val="en-US"/>
        </w:rPr>
        <w:t>_</w:t>
      </w:r>
      <w:r w:rsidRPr="003341F3">
        <w:rPr>
          <w:rFonts w:ascii="Calibri" w:hAnsi="Calibri" w:cs="Times New Roman"/>
          <w:sz w:val="22"/>
          <w:szCs w:val="22"/>
          <w:lang w:val="en-US"/>
        </w:rPr>
        <w:t>GDP, FDI stocks and Human capital (schooling) variables. The results show that FDI is positive</w:t>
      </w:r>
      <w:r w:rsidR="001A0FB2">
        <w:rPr>
          <w:rFonts w:ascii="Calibri" w:hAnsi="Calibri" w:cs="Times New Roman"/>
          <w:sz w:val="22"/>
          <w:szCs w:val="22"/>
          <w:lang w:val="en-US"/>
        </w:rPr>
        <w:t>ly</w:t>
      </w:r>
      <w:r w:rsidRPr="003341F3">
        <w:rPr>
          <w:rFonts w:ascii="Calibri" w:hAnsi="Calibri" w:cs="Times New Roman"/>
          <w:sz w:val="22"/>
          <w:szCs w:val="22"/>
          <w:lang w:val="en-US"/>
        </w:rPr>
        <w:t xml:space="preserve"> related to economic growth, but </w:t>
      </w:r>
      <w:r w:rsidR="001A0FB2">
        <w:rPr>
          <w:rFonts w:ascii="Calibri" w:hAnsi="Calibri" w:cs="Times New Roman"/>
          <w:sz w:val="22"/>
          <w:szCs w:val="22"/>
          <w:lang w:val="en-US"/>
        </w:rPr>
        <w:t xml:space="preserve">this relationship </w:t>
      </w:r>
      <w:r w:rsidRPr="003341F3">
        <w:rPr>
          <w:rFonts w:ascii="Calibri" w:hAnsi="Calibri" w:cs="Times New Roman"/>
          <w:sz w:val="22"/>
          <w:szCs w:val="22"/>
          <w:lang w:val="en-US"/>
        </w:rPr>
        <w:t>is not significant after controlling for the Initial</w:t>
      </w:r>
      <w:r w:rsidR="0003167C">
        <w:rPr>
          <w:rFonts w:ascii="Calibri" w:hAnsi="Calibri" w:cs="Times New Roman"/>
          <w:sz w:val="22"/>
          <w:szCs w:val="22"/>
          <w:lang w:val="en-US"/>
        </w:rPr>
        <w:t>_</w:t>
      </w:r>
      <w:r w:rsidRPr="003341F3">
        <w:rPr>
          <w:rFonts w:ascii="Calibri" w:hAnsi="Calibri" w:cs="Times New Roman"/>
          <w:sz w:val="22"/>
          <w:szCs w:val="22"/>
          <w:lang w:val="en-US"/>
        </w:rPr>
        <w:t>GDP and human capital variables. The</w:t>
      </w:r>
      <w:r w:rsidR="001A0FB2">
        <w:rPr>
          <w:rFonts w:ascii="Calibri" w:hAnsi="Calibri" w:cs="Times New Roman"/>
          <w:sz w:val="22"/>
          <w:szCs w:val="22"/>
          <w:lang w:val="en-US"/>
        </w:rPr>
        <w:t xml:space="preserve"> initial</w:t>
      </w:r>
      <w:r w:rsidR="007F5382">
        <w:rPr>
          <w:rFonts w:ascii="Calibri" w:hAnsi="Calibri" w:cs="Times New Roman"/>
          <w:sz w:val="22"/>
          <w:szCs w:val="22"/>
          <w:lang w:val="en-US"/>
        </w:rPr>
        <w:t>_</w:t>
      </w:r>
      <w:r w:rsidR="001A0FB2">
        <w:rPr>
          <w:rFonts w:ascii="Calibri" w:hAnsi="Calibri" w:cs="Times New Roman"/>
          <w:sz w:val="22"/>
          <w:szCs w:val="22"/>
          <w:lang w:val="en-US"/>
        </w:rPr>
        <w:t>GDP variable is negatively</w:t>
      </w:r>
      <w:r w:rsidRPr="003341F3">
        <w:rPr>
          <w:rFonts w:ascii="Calibri" w:hAnsi="Calibri" w:cs="Times New Roman"/>
          <w:sz w:val="22"/>
          <w:szCs w:val="22"/>
          <w:lang w:val="en-US"/>
        </w:rPr>
        <w:t xml:space="preserve"> s</w:t>
      </w:r>
      <w:r w:rsidR="001A0FB2">
        <w:rPr>
          <w:rFonts w:ascii="Calibri" w:hAnsi="Calibri" w:cs="Times New Roman"/>
          <w:sz w:val="22"/>
          <w:szCs w:val="22"/>
          <w:lang w:val="en-US"/>
        </w:rPr>
        <w:t>ignificant</w:t>
      </w:r>
      <w:r w:rsidRPr="003341F3">
        <w:rPr>
          <w:rFonts w:ascii="Calibri" w:hAnsi="Calibri" w:cs="Times New Roman"/>
          <w:sz w:val="22"/>
          <w:szCs w:val="22"/>
          <w:lang w:val="en-US"/>
        </w:rPr>
        <w:t xml:space="preserve"> at </w:t>
      </w:r>
      <w:r w:rsidR="001A0FB2">
        <w:rPr>
          <w:rFonts w:ascii="Calibri" w:hAnsi="Calibri" w:cs="Times New Roman"/>
          <w:sz w:val="22"/>
          <w:szCs w:val="22"/>
          <w:lang w:val="en-US"/>
        </w:rPr>
        <w:t xml:space="preserve">the </w:t>
      </w:r>
      <w:r w:rsidRPr="003341F3">
        <w:rPr>
          <w:rFonts w:ascii="Calibri" w:hAnsi="Calibri" w:cs="Times New Roman"/>
          <w:sz w:val="22"/>
          <w:szCs w:val="22"/>
          <w:lang w:val="en-US"/>
        </w:rPr>
        <w:t>10 per cent level in the OLS model and at</w:t>
      </w:r>
      <w:r w:rsidR="001A0FB2">
        <w:rPr>
          <w:rFonts w:ascii="Calibri" w:hAnsi="Calibri" w:cs="Times New Roman"/>
          <w:sz w:val="22"/>
          <w:szCs w:val="22"/>
          <w:lang w:val="en-US"/>
        </w:rPr>
        <w:t xml:space="preserve"> the</w:t>
      </w:r>
      <w:r w:rsidRPr="003341F3">
        <w:rPr>
          <w:rFonts w:ascii="Calibri" w:hAnsi="Calibri" w:cs="Times New Roman"/>
          <w:sz w:val="22"/>
          <w:szCs w:val="22"/>
          <w:lang w:val="en-US"/>
        </w:rPr>
        <w:t xml:space="preserve"> 5 per cent</w:t>
      </w:r>
      <w:r w:rsidR="001A0FB2">
        <w:rPr>
          <w:rFonts w:ascii="Calibri" w:hAnsi="Calibri" w:cs="Times New Roman"/>
          <w:sz w:val="22"/>
          <w:szCs w:val="22"/>
          <w:lang w:val="en-US"/>
        </w:rPr>
        <w:t xml:space="preserve"> level</w:t>
      </w:r>
      <w:r w:rsidRPr="003341F3">
        <w:rPr>
          <w:rFonts w:ascii="Calibri" w:hAnsi="Calibri" w:cs="Times New Roman"/>
          <w:sz w:val="22"/>
          <w:szCs w:val="22"/>
          <w:lang w:val="en-US"/>
        </w:rPr>
        <w:t xml:space="preserve"> in the random effects model. In column (2)</w:t>
      </w:r>
      <w:r w:rsidR="001A0FB2">
        <w:rPr>
          <w:rFonts w:ascii="Calibri" w:hAnsi="Calibri" w:cs="Times New Roman"/>
          <w:sz w:val="22"/>
          <w:szCs w:val="22"/>
          <w:lang w:val="en-US"/>
        </w:rPr>
        <w:t>,</w:t>
      </w:r>
      <w:r w:rsidR="007F5382">
        <w:rPr>
          <w:rFonts w:ascii="Calibri" w:hAnsi="Calibri" w:cs="Times New Roman"/>
          <w:sz w:val="22"/>
          <w:szCs w:val="22"/>
          <w:lang w:val="en-US"/>
        </w:rPr>
        <w:t xml:space="preserve"> FDI and Initial_</w:t>
      </w:r>
      <w:r w:rsidRPr="003341F3">
        <w:rPr>
          <w:rFonts w:ascii="Calibri" w:hAnsi="Calibri" w:cs="Times New Roman"/>
          <w:sz w:val="22"/>
          <w:szCs w:val="22"/>
          <w:lang w:val="en-US"/>
        </w:rPr>
        <w:t xml:space="preserve">GDP </w:t>
      </w:r>
      <w:r w:rsidR="007F5382" w:rsidRPr="003341F3">
        <w:rPr>
          <w:rFonts w:ascii="Calibri" w:hAnsi="Calibri" w:cs="Times New Roman"/>
          <w:sz w:val="22"/>
          <w:szCs w:val="22"/>
          <w:lang w:val="en-US"/>
        </w:rPr>
        <w:t>are</w:t>
      </w:r>
      <w:r w:rsidRPr="003341F3">
        <w:rPr>
          <w:rFonts w:ascii="Calibri" w:hAnsi="Calibri" w:cs="Times New Roman"/>
          <w:sz w:val="22"/>
          <w:szCs w:val="22"/>
          <w:lang w:val="en-US"/>
        </w:rPr>
        <w:t xml:space="preserve"> controlled for by the inflation variable. </w:t>
      </w:r>
      <w:r w:rsidR="001A0FB2">
        <w:rPr>
          <w:rFonts w:ascii="Calibri" w:hAnsi="Calibri" w:cs="Times New Roman"/>
          <w:sz w:val="22"/>
          <w:szCs w:val="22"/>
          <w:lang w:val="en-US"/>
        </w:rPr>
        <w:t>Controlling for further robustness</w:t>
      </w:r>
      <w:r w:rsidRPr="003341F3">
        <w:rPr>
          <w:rFonts w:ascii="Calibri" w:hAnsi="Calibri" w:cs="Times New Roman"/>
          <w:sz w:val="22"/>
          <w:szCs w:val="22"/>
          <w:lang w:val="en-US"/>
        </w:rPr>
        <w:t>, column</w:t>
      </w:r>
      <w:r w:rsidR="00FA1E94">
        <w:rPr>
          <w:rFonts w:ascii="Calibri" w:hAnsi="Calibri" w:cs="Times New Roman"/>
          <w:sz w:val="22"/>
          <w:szCs w:val="22"/>
          <w:lang w:val="en-US"/>
        </w:rPr>
        <w:t>s</w:t>
      </w:r>
      <w:r w:rsidRPr="003341F3">
        <w:rPr>
          <w:rFonts w:ascii="Calibri" w:hAnsi="Calibri" w:cs="Times New Roman"/>
          <w:sz w:val="22"/>
          <w:szCs w:val="22"/>
          <w:lang w:val="en-US"/>
        </w:rPr>
        <w:t xml:space="preserve"> (3)</w:t>
      </w:r>
      <w:r w:rsidR="007F5382" w:rsidRPr="003341F3">
        <w:rPr>
          <w:rFonts w:ascii="Calibri" w:hAnsi="Calibri" w:cs="Times New Roman"/>
          <w:sz w:val="22"/>
          <w:szCs w:val="22"/>
          <w:lang w:val="en-US"/>
        </w:rPr>
        <w:t>, (</w:t>
      </w:r>
      <w:r w:rsidR="00FA1E94">
        <w:rPr>
          <w:rFonts w:ascii="Calibri" w:hAnsi="Calibri" w:cs="Times New Roman"/>
          <w:sz w:val="22"/>
          <w:szCs w:val="22"/>
          <w:lang w:val="en-US"/>
        </w:rPr>
        <w:t>4)</w:t>
      </w:r>
      <w:r w:rsidR="007F5382">
        <w:rPr>
          <w:rFonts w:ascii="Calibri" w:hAnsi="Calibri" w:cs="Times New Roman"/>
          <w:sz w:val="22"/>
          <w:szCs w:val="22"/>
          <w:lang w:val="en-US"/>
        </w:rPr>
        <w:t>, (</w:t>
      </w:r>
      <w:r w:rsidR="00FA1E94">
        <w:rPr>
          <w:rFonts w:ascii="Calibri" w:hAnsi="Calibri" w:cs="Times New Roman"/>
          <w:sz w:val="22"/>
          <w:szCs w:val="22"/>
          <w:lang w:val="en-US"/>
        </w:rPr>
        <w:t>5)</w:t>
      </w:r>
      <w:r w:rsidR="007F5382">
        <w:rPr>
          <w:rFonts w:ascii="Calibri" w:hAnsi="Calibri" w:cs="Times New Roman"/>
          <w:sz w:val="22"/>
          <w:szCs w:val="22"/>
          <w:lang w:val="en-US"/>
        </w:rPr>
        <w:t>, (</w:t>
      </w:r>
      <w:r w:rsidR="00FA1E94">
        <w:rPr>
          <w:rFonts w:ascii="Calibri" w:hAnsi="Calibri" w:cs="Times New Roman"/>
          <w:sz w:val="22"/>
          <w:szCs w:val="22"/>
          <w:lang w:val="en-US"/>
        </w:rPr>
        <w:t>6) also show</w:t>
      </w:r>
      <w:r w:rsidRPr="003341F3">
        <w:rPr>
          <w:rFonts w:ascii="Calibri" w:hAnsi="Calibri" w:cs="Times New Roman"/>
          <w:sz w:val="22"/>
          <w:szCs w:val="22"/>
          <w:lang w:val="en-US"/>
        </w:rPr>
        <w:t xml:space="preserve"> the relationship of FDI with growth controlled for openness (3), financial development (4), investment (5) and government (6). Finally, column (7) includes all the variables.</w:t>
      </w:r>
    </w:p>
    <w:p w:rsidR="00191DE1" w:rsidRDefault="00191DE1" w:rsidP="00831442">
      <w:pPr>
        <w:spacing w:line="360" w:lineRule="auto"/>
        <w:jc w:val="both"/>
        <w:rPr>
          <w:rFonts w:ascii="Calibri" w:hAnsi="Calibri" w:cs="Times New Roman"/>
          <w:sz w:val="22"/>
          <w:szCs w:val="22"/>
          <w:u w:val="single"/>
          <w:lang w:val="en-US"/>
        </w:rPr>
      </w:pPr>
    </w:p>
    <w:p w:rsidR="007448FE" w:rsidRPr="003341F3" w:rsidRDefault="002449AF" w:rsidP="00831442">
      <w:pPr>
        <w:spacing w:line="360" w:lineRule="auto"/>
        <w:jc w:val="both"/>
        <w:rPr>
          <w:rFonts w:ascii="Calibri" w:hAnsi="Calibri" w:cs="Times New Roman"/>
          <w:sz w:val="22"/>
          <w:szCs w:val="22"/>
          <w:u w:val="single"/>
          <w:lang w:val="en-US"/>
        </w:rPr>
      </w:pPr>
      <w:r>
        <w:rPr>
          <w:rFonts w:ascii="Calibri" w:hAnsi="Calibri" w:cs="Times New Roman"/>
          <w:sz w:val="22"/>
          <w:szCs w:val="22"/>
          <w:u w:val="single"/>
          <w:lang w:val="en-US"/>
        </w:rPr>
        <w:t>FDI</w:t>
      </w:r>
    </w:p>
    <w:p w:rsidR="007448FE"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After controlling for other determinants of growth,</w:t>
      </w:r>
      <w:r w:rsidR="0095569C">
        <w:rPr>
          <w:rFonts w:ascii="Calibri" w:hAnsi="Calibri" w:cs="Times New Roman"/>
          <w:sz w:val="22"/>
          <w:szCs w:val="22"/>
          <w:lang w:val="en-US"/>
        </w:rPr>
        <w:t xml:space="preserve"> the</w:t>
      </w:r>
      <w:r w:rsidRPr="003341F3">
        <w:rPr>
          <w:rFonts w:ascii="Calibri" w:hAnsi="Calibri" w:cs="Times New Roman"/>
          <w:sz w:val="22"/>
          <w:szCs w:val="22"/>
          <w:lang w:val="en-US"/>
        </w:rPr>
        <w:t xml:space="preserve"> </w:t>
      </w:r>
      <w:r w:rsidR="0003167C">
        <w:rPr>
          <w:rFonts w:ascii="Calibri" w:hAnsi="Calibri" w:cs="Times New Roman"/>
          <w:sz w:val="22"/>
          <w:szCs w:val="22"/>
          <w:lang w:val="en-US"/>
        </w:rPr>
        <w:t>findings so far indicate</w:t>
      </w:r>
      <w:r w:rsidR="005037BC">
        <w:rPr>
          <w:rFonts w:ascii="Calibri" w:hAnsi="Calibri" w:cs="Times New Roman"/>
          <w:sz w:val="22"/>
          <w:szCs w:val="22"/>
          <w:lang w:val="en-US"/>
        </w:rPr>
        <w:t xml:space="preserve"> </w:t>
      </w:r>
      <w:r w:rsidR="00FA1E94">
        <w:rPr>
          <w:rFonts w:ascii="Calibri" w:hAnsi="Calibri" w:cs="Times New Roman"/>
          <w:sz w:val="22"/>
          <w:szCs w:val="22"/>
          <w:lang w:val="en-US"/>
        </w:rPr>
        <w:t xml:space="preserve">that </w:t>
      </w:r>
      <w:r w:rsidR="00FA1E94" w:rsidRPr="003341F3">
        <w:rPr>
          <w:rFonts w:ascii="Calibri" w:hAnsi="Calibri" w:cs="Times New Roman"/>
          <w:sz w:val="22"/>
          <w:szCs w:val="22"/>
          <w:lang w:val="en-US"/>
        </w:rPr>
        <w:t>FDI</w:t>
      </w:r>
      <w:r w:rsidRPr="003341F3">
        <w:rPr>
          <w:rFonts w:ascii="Calibri" w:hAnsi="Calibri" w:cs="Times New Roman"/>
          <w:sz w:val="22"/>
          <w:szCs w:val="22"/>
          <w:lang w:val="en-US"/>
        </w:rPr>
        <w:t xml:space="preserve"> has a general positive effect on growth, but</w:t>
      </w:r>
      <w:r w:rsidR="0095569C">
        <w:rPr>
          <w:rFonts w:ascii="Calibri" w:hAnsi="Calibri" w:cs="Times New Roman"/>
          <w:sz w:val="22"/>
          <w:szCs w:val="22"/>
          <w:lang w:val="en-US"/>
        </w:rPr>
        <w:t xml:space="preserve"> this effect is</w:t>
      </w:r>
      <w:r w:rsidRPr="003341F3">
        <w:rPr>
          <w:rFonts w:ascii="Calibri" w:hAnsi="Calibri" w:cs="Times New Roman"/>
          <w:sz w:val="22"/>
          <w:szCs w:val="22"/>
          <w:lang w:val="en-US"/>
        </w:rPr>
        <w:t xml:space="preserve"> not significant in most of the specifications and models. The results are in line with both the studies of Alfaro (2003) and Carkovic and Levine (2002). </w:t>
      </w:r>
      <w:r w:rsidR="00C43618">
        <w:rPr>
          <w:rFonts w:ascii="Calibri" w:hAnsi="Calibri" w:cs="Times New Roman"/>
          <w:sz w:val="22"/>
          <w:szCs w:val="22"/>
          <w:lang w:val="en-US"/>
        </w:rPr>
        <w:t>I</w:t>
      </w:r>
      <w:r w:rsidRPr="003341F3">
        <w:rPr>
          <w:rFonts w:ascii="Calibri" w:hAnsi="Calibri" w:cs="Times New Roman"/>
          <w:sz w:val="22"/>
          <w:szCs w:val="22"/>
          <w:lang w:val="en-US"/>
        </w:rPr>
        <w:t>t seems plausible to argue that it is not a certainty that FDI</w:t>
      </w:r>
      <w:r w:rsidR="00FA1E94">
        <w:rPr>
          <w:rFonts w:ascii="Calibri" w:hAnsi="Calibri" w:cs="Times New Roman"/>
          <w:sz w:val="22"/>
          <w:szCs w:val="22"/>
          <w:lang w:val="en-US"/>
        </w:rPr>
        <w:t xml:space="preserve"> alone</w:t>
      </w:r>
      <w:r w:rsidRPr="003341F3">
        <w:rPr>
          <w:rFonts w:ascii="Calibri" w:hAnsi="Calibri" w:cs="Times New Roman"/>
          <w:sz w:val="22"/>
          <w:szCs w:val="22"/>
          <w:lang w:val="en-US"/>
        </w:rPr>
        <w:t xml:space="preserve"> has a positive impact on growth. </w:t>
      </w:r>
      <w:r w:rsidR="00784A1C" w:rsidRPr="003341F3">
        <w:rPr>
          <w:rFonts w:ascii="Calibri" w:hAnsi="Calibri" w:cs="Times New Roman"/>
          <w:sz w:val="22"/>
          <w:szCs w:val="22"/>
          <w:lang w:val="en-US"/>
        </w:rPr>
        <w:t xml:space="preserve">A notable result is </w:t>
      </w:r>
      <w:r w:rsidRPr="003341F3">
        <w:rPr>
          <w:rFonts w:ascii="Calibri" w:hAnsi="Calibri" w:cs="Times New Roman"/>
          <w:sz w:val="22"/>
          <w:szCs w:val="22"/>
          <w:lang w:val="en-US"/>
        </w:rPr>
        <w:t xml:space="preserve">the negative relationship between US FDI and growth </w:t>
      </w:r>
      <w:r w:rsidR="00C43618">
        <w:rPr>
          <w:rFonts w:ascii="Calibri" w:hAnsi="Calibri" w:cs="Times New Roman"/>
          <w:sz w:val="22"/>
          <w:szCs w:val="22"/>
          <w:lang w:val="en-US"/>
        </w:rPr>
        <w:t xml:space="preserve">which </w:t>
      </w:r>
      <w:r w:rsidRPr="003341F3">
        <w:rPr>
          <w:rFonts w:ascii="Calibri" w:hAnsi="Calibri" w:cs="Times New Roman"/>
          <w:sz w:val="22"/>
          <w:szCs w:val="22"/>
          <w:lang w:val="en-US"/>
        </w:rPr>
        <w:t>is even signi</w:t>
      </w:r>
      <w:r w:rsidR="00C43618">
        <w:rPr>
          <w:rFonts w:ascii="Calibri" w:hAnsi="Calibri" w:cs="Times New Roman"/>
          <w:sz w:val="22"/>
          <w:szCs w:val="22"/>
          <w:lang w:val="en-US"/>
        </w:rPr>
        <w:t xml:space="preserve">ficant at </w:t>
      </w:r>
      <w:r w:rsidR="0095569C">
        <w:rPr>
          <w:rFonts w:ascii="Calibri" w:hAnsi="Calibri" w:cs="Times New Roman"/>
          <w:sz w:val="22"/>
          <w:szCs w:val="22"/>
          <w:lang w:val="en-US"/>
        </w:rPr>
        <w:t xml:space="preserve">the </w:t>
      </w:r>
      <w:r w:rsidR="00C43618">
        <w:rPr>
          <w:rFonts w:ascii="Calibri" w:hAnsi="Calibri" w:cs="Times New Roman"/>
          <w:sz w:val="22"/>
          <w:szCs w:val="22"/>
          <w:lang w:val="en-US"/>
        </w:rPr>
        <w:t>10% level. The result</w:t>
      </w:r>
      <w:r w:rsidRPr="003341F3">
        <w:rPr>
          <w:rFonts w:ascii="Calibri" w:hAnsi="Calibri" w:cs="Times New Roman"/>
          <w:sz w:val="22"/>
          <w:szCs w:val="22"/>
          <w:lang w:val="en-US"/>
        </w:rPr>
        <w:t xml:space="preserve"> of a negative US FDI o</w:t>
      </w:r>
      <w:r w:rsidR="00784A1C" w:rsidRPr="003341F3">
        <w:rPr>
          <w:rFonts w:ascii="Calibri" w:hAnsi="Calibri" w:cs="Times New Roman"/>
          <w:sz w:val="22"/>
          <w:szCs w:val="22"/>
          <w:lang w:val="en-US"/>
        </w:rPr>
        <w:t>n growth seems to be more stabile</w:t>
      </w:r>
      <w:r w:rsidR="0003167C">
        <w:rPr>
          <w:rFonts w:ascii="Calibri" w:hAnsi="Calibri" w:cs="Times New Roman"/>
          <w:sz w:val="22"/>
          <w:szCs w:val="22"/>
          <w:lang w:val="en-US"/>
        </w:rPr>
        <w:t xml:space="preserve"> according to the OLS estimator</w:t>
      </w:r>
      <w:r w:rsidRPr="003341F3">
        <w:rPr>
          <w:rFonts w:ascii="Calibri" w:hAnsi="Calibri" w:cs="Times New Roman"/>
          <w:sz w:val="22"/>
          <w:szCs w:val="22"/>
          <w:lang w:val="en-US"/>
        </w:rPr>
        <w:t xml:space="preserve"> than </w:t>
      </w:r>
      <w:r w:rsidR="009A3DC0" w:rsidRPr="003341F3">
        <w:rPr>
          <w:rFonts w:ascii="Calibri" w:hAnsi="Calibri" w:cs="Times New Roman"/>
          <w:sz w:val="22"/>
          <w:szCs w:val="22"/>
          <w:lang w:val="en-US"/>
        </w:rPr>
        <w:t xml:space="preserve">with </w:t>
      </w:r>
      <w:r w:rsidRPr="003341F3">
        <w:rPr>
          <w:rFonts w:ascii="Calibri" w:hAnsi="Calibri" w:cs="Times New Roman"/>
          <w:sz w:val="22"/>
          <w:szCs w:val="22"/>
          <w:lang w:val="en-US"/>
        </w:rPr>
        <w:t xml:space="preserve">cross-section random effects. To our knowledge, comparable studies or results do not exist. </w:t>
      </w:r>
      <w:r w:rsidR="0095569C">
        <w:rPr>
          <w:rFonts w:ascii="Calibri" w:hAnsi="Calibri" w:cs="Times New Roman"/>
          <w:sz w:val="22"/>
          <w:szCs w:val="22"/>
          <w:lang w:val="en-US"/>
        </w:rPr>
        <w:t>In t</w:t>
      </w:r>
      <w:r w:rsidRPr="003341F3">
        <w:rPr>
          <w:rFonts w:ascii="Calibri" w:hAnsi="Calibri" w:cs="Times New Roman"/>
          <w:sz w:val="22"/>
          <w:szCs w:val="22"/>
          <w:lang w:val="en-US"/>
        </w:rPr>
        <w:t>he next part</w:t>
      </w:r>
      <w:r w:rsidR="00FA1E94">
        <w:rPr>
          <w:rFonts w:ascii="Calibri" w:hAnsi="Calibri" w:cs="Times New Roman"/>
          <w:sz w:val="22"/>
          <w:szCs w:val="22"/>
          <w:lang w:val="en-US"/>
        </w:rPr>
        <w:t xml:space="preserve"> of</w:t>
      </w:r>
      <w:r w:rsidR="0095569C">
        <w:rPr>
          <w:rFonts w:ascii="Calibri" w:hAnsi="Calibri" w:cs="Times New Roman"/>
          <w:sz w:val="22"/>
          <w:szCs w:val="22"/>
          <w:lang w:val="en-US"/>
        </w:rPr>
        <w:t xml:space="preserve"> the</w:t>
      </w:r>
      <w:r w:rsidR="00FA1E94">
        <w:rPr>
          <w:rFonts w:ascii="Calibri" w:hAnsi="Calibri" w:cs="Times New Roman"/>
          <w:sz w:val="22"/>
          <w:szCs w:val="22"/>
          <w:lang w:val="en-US"/>
        </w:rPr>
        <w:t xml:space="preserve"> empirical analysis</w:t>
      </w:r>
      <w:r w:rsidRPr="003341F3">
        <w:rPr>
          <w:rFonts w:ascii="Calibri" w:hAnsi="Calibri" w:cs="Times New Roman"/>
          <w:sz w:val="22"/>
          <w:szCs w:val="22"/>
          <w:lang w:val="en-US"/>
        </w:rPr>
        <w:t xml:space="preserve"> the relationship between the different types of US FDI and the economic growth of the host countries</w:t>
      </w:r>
      <w:r w:rsidR="0095569C">
        <w:rPr>
          <w:rFonts w:ascii="Calibri" w:hAnsi="Calibri" w:cs="Times New Roman"/>
          <w:sz w:val="22"/>
          <w:szCs w:val="22"/>
          <w:lang w:val="en-US"/>
        </w:rPr>
        <w:t xml:space="preserve"> will be investigated more thoroughly</w:t>
      </w:r>
      <w:r w:rsidRPr="003341F3">
        <w:rPr>
          <w:rFonts w:ascii="Calibri" w:hAnsi="Calibri" w:cs="Times New Roman"/>
          <w:sz w:val="22"/>
          <w:szCs w:val="22"/>
          <w:lang w:val="en-US"/>
        </w:rPr>
        <w:t>.</w:t>
      </w:r>
    </w:p>
    <w:p w:rsidR="003341F3" w:rsidRPr="003341F3" w:rsidRDefault="003341F3" w:rsidP="00831442">
      <w:pPr>
        <w:spacing w:line="360" w:lineRule="auto"/>
        <w:jc w:val="both"/>
        <w:rPr>
          <w:rFonts w:ascii="Calibri" w:hAnsi="Calibri" w:cs="Times New Roman"/>
          <w:sz w:val="22"/>
          <w:szCs w:val="22"/>
          <w:lang w:val="en-US"/>
        </w:rPr>
      </w:pPr>
    </w:p>
    <w:p w:rsidR="007448FE" w:rsidRPr="003341F3" w:rsidRDefault="002449AF" w:rsidP="00831442">
      <w:pPr>
        <w:spacing w:line="360" w:lineRule="auto"/>
        <w:jc w:val="both"/>
        <w:rPr>
          <w:rFonts w:ascii="Calibri" w:hAnsi="Calibri" w:cs="Times New Roman"/>
          <w:sz w:val="22"/>
          <w:szCs w:val="22"/>
          <w:u w:val="single"/>
          <w:lang w:val="en-US"/>
        </w:rPr>
      </w:pPr>
      <w:r>
        <w:rPr>
          <w:rFonts w:ascii="Calibri" w:hAnsi="Calibri" w:cs="Times New Roman"/>
          <w:sz w:val="22"/>
          <w:szCs w:val="22"/>
          <w:u w:val="single"/>
          <w:lang w:val="en-US"/>
        </w:rPr>
        <w:t>Human capital</w:t>
      </w:r>
    </w:p>
    <w:p w:rsidR="005037BC"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The hu</w:t>
      </w:r>
      <w:r w:rsidR="0095569C">
        <w:rPr>
          <w:rFonts w:ascii="Calibri" w:hAnsi="Calibri" w:cs="Times New Roman"/>
          <w:sz w:val="22"/>
          <w:szCs w:val="22"/>
          <w:lang w:val="en-US"/>
        </w:rPr>
        <w:t>man capital variable is positively</w:t>
      </w:r>
      <w:r w:rsidRPr="003341F3">
        <w:rPr>
          <w:rFonts w:ascii="Calibri" w:hAnsi="Calibri" w:cs="Times New Roman"/>
          <w:sz w:val="22"/>
          <w:szCs w:val="22"/>
          <w:lang w:val="en-US"/>
        </w:rPr>
        <w:t xml:space="preserve"> related to </w:t>
      </w:r>
      <w:r w:rsidR="00E354B8">
        <w:rPr>
          <w:rFonts w:ascii="Calibri" w:hAnsi="Calibri" w:cs="Times New Roman"/>
          <w:sz w:val="22"/>
          <w:szCs w:val="22"/>
          <w:lang w:val="en-US"/>
        </w:rPr>
        <w:t>economic growth and significant</w:t>
      </w:r>
      <w:r w:rsidRPr="003341F3">
        <w:rPr>
          <w:rFonts w:ascii="Calibri" w:hAnsi="Calibri" w:cs="Times New Roman"/>
          <w:sz w:val="22"/>
          <w:szCs w:val="22"/>
          <w:lang w:val="en-US"/>
        </w:rPr>
        <w:t xml:space="preserve"> at </w:t>
      </w:r>
      <w:r w:rsidR="0095569C">
        <w:rPr>
          <w:rFonts w:ascii="Calibri" w:hAnsi="Calibri" w:cs="Times New Roman"/>
          <w:sz w:val="22"/>
          <w:szCs w:val="22"/>
          <w:lang w:val="en-US"/>
        </w:rPr>
        <w:t xml:space="preserve">the </w:t>
      </w:r>
      <w:r w:rsidRPr="003341F3">
        <w:rPr>
          <w:rFonts w:ascii="Calibri" w:hAnsi="Calibri" w:cs="Times New Roman"/>
          <w:sz w:val="22"/>
          <w:szCs w:val="22"/>
          <w:lang w:val="en-US"/>
        </w:rPr>
        <w:t>5 per cent level. This indicates that a high education level may be important for the economic growth in developing countries as suggest by Boren</w:t>
      </w:r>
      <w:r w:rsidR="005037BC">
        <w:rPr>
          <w:rFonts w:ascii="Calibri" w:hAnsi="Calibri" w:cs="Times New Roman"/>
          <w:sz w:val="22"/>
          <w:szCs w:val="22"/>
          <w:lang w:val="en-US"/>
        </w:rPr>
        <w:t>s</w:t>
      </w:r>
      <w:r w:rsidRPr="003341F3">
        <w:rPr>
          <w:rFonts w:ascii="Calibri" w:hAnsi="Calibri" w:cs="Times New Roman"/>
          <w:sz w:val="22"/>
          <w:szCs w:val="22"/>
          <w:lang w:val="en-US"/>
        </w:rPr>
        <w:t xml:space="preserve">ztein </w:t>
      </w:r>
      <w:r w:rsidR="005037BC">
        <w:rPr>
          <w:rFonts w:ascii="Calibri" w:hAnsi="Calibri" w:cs="Times New Roman"/>
          <w:sz w:val="22"/>
          <w:szCs w:val="22"/>
          <w:lang w:val="en-US"/>
        </w:rPr>
        <w:t xml:space="preserve">et al. </w:t>
      </w:r>
      <w:r w:rsidRPr="003341F3">
        <w:rPr>
          <w:rFonts w:ascii="Calibri" w:hAnsi="Calibri" w:cs="Times New Roman"/>
          <w:sz w:val="22"/>
          <w:szCs w:val="22"/>
          <w:lang w:val="en-US"/>
        </w:rPr>
        <w:t xml:space="preserve">(1998). However, the positive relationship </w:t>
      </w:r>
      <w:r w:rsidR="0095569C">
        <w:rPr>
          <w:rFonts w:ascii="Calibri" w:hAnsi="Calibri" w:cs="Times New Roman"/>
          <w:sz w:val="22"/>
          <w:szCs w:val="22"/>
          <w:lang w:val="en-US"/>
        </w:rPr>
        <w:t>does not seems</w:t>
      </w:r>
      <w:r w:rsidRPr="003341F3">
        <w:rPr>
          <w:rFonts w:ascii="Calibri" w:hAnsi="Calibri" w:cs="Times New Roman"/>
          <w:sz w:val="22"/>
          <w:szCs w:val="22"/>
          <w:lang w:val="en-US"/>
        </w:rPr>
        <w:t xml:space="preserve"> be very robust. This</w:t>
      </w:r>
      <w:r w:rsidR="0095569C">
        <w:rPr>
          <w:rFonts w:ascii="Calibri" w:hAnsi="Calibri" w:cs="Times New Roman"/>
          <w:sz w:val="22"/>
          <w:szCs w:val="22"/>
          <w:lang w:val="en-US"/>
        </w:rPr>
        <w:t xml:space="preserve"> result </w:t>
      </w:r>
      <w:r w:rsidRPr="003341F3">
        <w:rPr>
          <w:rFonts w:ascii="Calibri" w:hAnsi="Calibri" w:cs="Times New Roman"/>
          <w:sz w:val="22"/>
          <w:szCs w:val="22"/>
          <w:lang w:val="en-US"/>
        </w:rPr>
        <w:t>is</w:t>
      </w:r>
      <w:r w:rsidR="005037BC">
        <w:rPr>
          <w:rFonts w:ascii="Calibri" w:hAnsi="Calibri" w:cs="Times New Roman"/>
          <w:sz w:val="22"/>
          <w:szCs w:val="22"/>
          <w:lang w:val="en-US"/>
        </w:rPr>
        <w:t xml:space="preserve"> </w:t>
      </w:r>
      <w:r w:rsidRPr="003341F3">
        <w:rPr>
          <w:rFonts w:ascii="Calibri" w:hAnsi="Calibri" w:cs="Times New Roman"/>
          <w:sz w:val="22"/>
          <w:szCs w:val="22"/>
          <w:lang w:val="en-US"/>
        </w:rPr>
        <w:t xml:space="preserve">in accordance with a review of the human capital and growth literature by </w:t>
      </w:r>
      <w:proofErr w:type="gramStart"/>
      <w:r w:rsidRPr="003341F3">
        <w:rPr>
          <w:rFonts w:ascii="Calibri" w:hAnsi="Calibri" w:cs="Times New Roman"/>
          <w:sz w:val="22"/>
          <w:szCs w:val="22"/>
          <w:lang w:val="en-US"/>
        </w:rPr>
        <w:t>Hers</w:t>
      </w:r>
      <w:proofErr w:type="gramEnd"/>
      <w:r w:rsidRPr="003341F3">
        <w:rPr>
          <w:rFonts w:ascii="Calibri" w:hAnsi="Calibri" w:cs="Times New Roman"/>
          <w:sz w:val="22"/>
          <w:szCs w:val="22"/>
          <w:lang w:val="en-US"/>
        </w:rPr>
        <w:t xml:space="preserve"> (1998). Hers (1998) notice</w:t>
      </w:r>
      <w:r w:rsidR="0095569C">
        <w:rPr>
          <w:rFonts w:ascii="Calibri" w:hAnsi="Calibri" w:cs="Times New Roman"/>
          <w:sz w:val="22"/>
          <w:szCs w:val="22"/>
          <w:lang w:val="en-US"/>
        </w:rPr>
        <w:t>d</w:t>
      </w:r>
      <w:r w:rsidRPr="003341F3">
        <w:rPr>
          <w:rFonts w:ascii="Calibri" w:hAnsi="Calibri" w:cs="Times New Roman"/>
          <w:sz w:val="22"/>
          <w:szCs w:val="22"/>
          <w:lang w:val="en-US"/>
        </w:rPr>
        <w:t xml:space="preserve"> that the magnitude and robustness of the impact o</w:t>
      </w:r>
      <w:r w:rsidR="00C43618">
        <w:rPr>
          <w:rFonts w:ascii="Calibri" w:hAnsi="Calibri" w:cs="Times New Roman"/>
          <w:sz w:val="22"/>
          <w:szCs w:val="22"/>
          <w:lang w:val="en-US"/>
        </w:rPr>
        <w:t>f human capital strongly v</w:t>
      </w:r>
      <w:r w:rsidR="00D07E7D">
        <w:rPr>
          <w:rFonts w:ascii="Calibri" w:hAnsi="Calibri" w:cs="Times New Roman"/>
          <w:sz w:val="22"/>
          <w:szCs w:val="22"/>
          <w:lang w:val="en-US"/>
        </w:rPr>
        <w:t>aries</w:t>
      </w:r>
      <w:r w:rsidRPr="003341F3">
        <w:rPr>
          <w:rFonts w:ascii="Calibri" w:hAnsi="Calibri" w:cs="Times New Roman"/>
          <w:sz w:val="22"/>
          <w:szCs w:val="22"/>
          <w:lang w:val="en-US"/>
        </w:rPr>
        <w:t xml:space="preserve"> between studies</w:t>
      </w:r>
      <w:r w:rsidR="00D07E7D">
        <w:rPr>
          <w:rFonts w:ascii="Calibri" w:hAnsi="Calibri" w:cs="Times New Roman"/>
          <w:sz w:val="22"/>
          <w:szCs w:val="22"/>
          <w:lang w:val="en-US"/>
        </w:rPr>
        <w:t xml:space="preserve">, </w:t>
      </w:r>
      <w:r w:rsidR="00C43618">
        <w:rPr>
          <w:rFonts w:ascii="Calibri" w:hAnsi="Calibri" w:cs="Times New Roman"/>
          <w:sz w:val="22"/>
          <w:szCs w:val="22"/>
          <w:lang w:val="en-US"/>
        </w:rPr>
        <w:t>depending</w:t>
      </w:r>
      <w:r w:rsidRPr="003341F3">
        <w:rPr>
          <w:rFonts w:ascii="Calibri" w:hAnsi="Calibri" w:cs="Times New Roman"/>
          <w:sz w:val="22"/>
          <w:szCs w:val="22"/>
          <w:lang w:val="en-US"/>
        </w:rPr>
        <w:t xml:space="preserve"> on the methods and data used.</w:t>
      </w:r>
    </w:p>
    <w:p w:rsidR="00DA3F7D" w:rsidRDefault="00DA3F7D" w:rsidP="00831442">
      <w:pPr>
        <w:spacing w:line="360" w:lineRule="auto"/>
        <w:jc w:val="both"/>
        <w:rPr>
          <w:rFonts w:ascii="Calibri" w:hAnsi="Calibri" w:cs="Times New Roman"/>
          <w:sz w:val="22"/>
          <w:szCs w:val="22"/>
          <w:lang w:val="en-US"/>
        </w:rPr>
      </w:pPr>
    </w:p>
    <w:p w:rsidR="00DA3F7D" w:rsidRDefault="00DA3F7D" w:rsidP="00831442">
      <w:pPr>
        <w:spacing w:line="360" w:lineRule="auto"/>
        <w:jc w:val="both"/>
        <w:rPr>
          <w:rFonts w:ascii="Calibri" w:hAnsi="Calibri" w:cs="Times New Roman"/>
          <w:sz w:val="22"/>
          <w:szCs w:val="22"/>
          <w:lang w:val="en-US"/>
        </w:rPr>
      </w:pPr>
    </w:p>
    <w:p w:rsidR="00DA3F7D" w:rsidRDefault="00DA3F7D" w:rsidP="00831442">
      <w:pPr>
        <w:spacing w:line="360" w:lineRule="auto"/>
        <w:jc w:val="both"/>
        <w:rPr>
          <w:rFonts w:ascii="Calibri" w:hAnsi="Calibri" w:cs="Times New Roman"/>
          <w:sz w:val="22"/>
          <w:szCs w:val="22"/>
          <w:lang w:val="en-US"/>
        </w:rPr>
      </w:pPr>
    </w:p>
    <w:p w:rsidR="00DA3F7D" w:rsidRDefault="00DA3F7D" w:rsidP="00831442">
      <w:pPr>
        <w:spacing w:line="360" w:lineRule="auto"/>
        <w:jc w:val="both"/>
        <w:rPr>
          <w:rFonts w:ascii="Calibri" w:hAnsi="Calibri" w:cs="Times New Roman"/>
          <w:sz w:val="22"/>
          <w:szCs w:val="22"/>
          <w:lang w:val="en-US"/>
        </w:rPr>
      </w:pPr>
    </w:p>
    <w:p w:rsidR="006C3098" w:rsidRDefault="006C3098" w:rsidP="00831442">
      <w:pPr>
        <w:spacing w:line="360" w:lineRule="auto"/>
        <w:jc w:val="both"/>
        <w:rPr>
          <w:rFonts w:ascii="Calibri" w:hAnsi="Calibri" w:cs="Times New Roman"/>
          <w:sz w:val="22"/>
          <w:szCs w:val="22"/>
          <w:lang w:val="en-US"/>
        </w:rPr>
      </w:pPr>
    </w:p>
    <w:p w:rsidR="006C3098" w:rsidRPr="00DA3F7D" w:rsidRDefault="006C3098" w:rsidP="00831442">
      <w:pPr>
        <w:spacing w:line="360" w:lineRule="auto"/>
        <w:jc w:val="both"/>
        <w:rPr>
          <w:rFonts w:ascii="Calibri" w:hAnsi="Calibri" w:cs="Times New Roman"/>
          <w:sz w:val="22"/>
          <w:szCs w:val="22"/>
          <w:lang w:val="en-US"/>
        </w:rPr>
      </w:pPr>
    </w:p>
    <w:p w:rsidR="007448FE" w:rsidRPr="003341F3"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u w:val="single"/>
          <w:lang w:val="en-US"/>
        </w:rPr>
        <w:lastRenderedPageBreak/>
        <w:t>Initial</w:t>
      </w:r>
      <w:r w:rsidR="0003167C">
        <w:rPr>
          <w:rFonts w:ascii="Calibri" w:hAnsi="Calibri" w:cs="Times New Roman"/>
          <w:sz w:val="22"/>
          <w:szCs w:val="22"/>
          <w:u w:val="single"/>
          <w:lang w:val="en-US"/>
        </w:rPr>
        <w:t>_</w:t>
      </w:r>
      <w:r w:rsidRPr="003341F3">
        <w:rPr>
          <w:rFonts w:ascii="Calibri" w:hAnsi="Calibri" w:cs="Times New Roman"/>
          <w:sz w:val="22"/>
          <w:szCs w:val="22"/>
          <w:u w:val="single"/>
          <w:lang w:val="en-US"/>
        </w:rPr>
        <w:t>GDP</w:t>
      </w:r>
      <w:r w:rsidR="0003167C">
        <w:rPr>
          <w:rFonts w:ascii="Calibri" w:hAnsi="Calibri" w:cs="Times New Roman"/>
          <w:sz w:val="22"/>
          <w:szCs w:val="22"/>
          <w:u w:val="single"/>
          <w:lang w:val="en-US"/>
        </w:rPr>
        <w:t xml:space="preserve"> </w:t>
      </w:r>
    </w:p>
    <w:p w:rsidR="007448FE" w:rsidRPr="003341F3" w:rsidRDefault="0095569C" w:rsidP="00831442">
      <w:pPr>
        <w:spacing w:line="360" w:lineRule="auto"/>
        <w:jc w:val="both"/>
        <w:rPr>
          <w:rFonts w:ascii="Calibri" w:hAnsi="Calibri" w:cs="Times New Roman"/>
          <w:sz w:val="22"/>
          <w:szCs w:val="22"/>
          <w:lang w:val="en-US"/>
        </w:rPr>
      </w:pPr>
      <w:r>
        <w:rPr>
          <w:rFonts w:ascii="Calibri" w:hAnsi="Calibri" w:cs="Times New Roman"/>
          <w:sz w:val="22"/>
          <w:szCs w:val="22"/>
          <w:lang w:val="en-US"/>
        </w:rPr>
        <w:t>The significant</w:t>
      </w:r>
      <w:r w:rsidR="007448FE" w:rsidRPr="003341F3">
        <w:rPr>
          <w:rFonts w:ascii="Calibri" w:hAnsi="Calibri" w:cs="Times New Roman"/>
          <w:sz w:val="22"/>
          <w:szCs w:val="22"/>
          <w:lang w:val="en-US"/>
        </w:rPr>
        <w:t xml:space="preserve"> </w:t>
      </w:r>
      <w:r w:rsidR="002449AF" w:rsidRPr="003341F3">
        <w:rPr>
          <w:rFonts w:ascii="Calibri" w:hAnsi="Calibri" w:cs="Times New Roman"/>
          <w:sz w:val="22"/>
          <w:szCs w:val="22"/>
          <w:lang w:val="en-US"/>
        </w:rPr>
        <w:t>results of</w:t>
      </w:r>
      <w:r w:rsidR="002449AF">
        <w:rPr>
          <w:rFonts w:ascii="Calibri" w:hAnsi="Calibri" w:cs="Times New Roman"/>
          <w:sz w:val="22"/>
          <w:szCs w:val="22"/>
          <w:lang w:val="en-US"/>
        </w:rPr>
        <w:t xml:space="preserve"> the </w:t>
      </w:r>
      <w:r w:rsidR="002449AF" w:rsidRPr="003341F3">
        <w:rPr>
          <w:rFonts w:ascii="Calibri" w:hAnsi="Calibri" w:cs="Times New Roman"/>
          <w:sz w:val="22"/>
          <w:szCs w:val="22"/>
          <w:lang w:val="en-US"/>
        </w:rPr>
        <w:t>initial</w:t>
      </w:r>
      <w:r w:rsidR="002449AF">
        <w:rPr>
          <w:rFonts w:ascii="Calibri" w:hAnsi="Calibri" w:cs="Times New Roman"/>
          <w:sz w:val="22"/>
          <w:szCs w:val="22"/>
          <w:lang w:val="en-US"/>
        </w:rPr>
        <w:t>_</w:t>
      </w:r>
      <w:r w:rsidR="002449AF" w:rsidRPr="003341F3">
        <w:rPr>
          <w:rFonts w:ascii="Calibri" w:hAnsi="Calibri" w:cs="Times New Roman"/>
          <w:sz w:val="22"/>
          <w:szCs w:val="22"/>
          <w:lang w:val="en-US"/>
        </w:rPr>
        <w:t>GDP</w:t>
      </w:r>
      <w:r w:rsidR="002449AF">
        <w:rPr>
          <w:rFonts w:ascii="Calibri" w:hAnsi="Calibri" w:cs="Times New Roman"/>
          <w:sz w:val="22"/>
          <w:szCs w:val="22"/>
          <w:lang w:val="en-US"/>
        </w:rPr>
        <w:t xml:space="preserve"> variable indicate</w:t>
      </w:r>
      <w:r w:rsidR="007448FE" w:rsidRPr="003341F3">
        <w:rPr>
          <w:rFonts w:ascii="Calibri" w:hAnsi="Calibri" w:cs="Times New Roman"/>
          <w:sz w:val="22"/>
          <w:szCs w:val="22"/>
          <w:lang w:val="en-US"/>
        </w:rPr>
        <w:t xml:space="preserve"> that there is evidence for the convergence of income levels among developing countries (see Barro</w:t>
      </w:r>
      <w:r w:rsidR="002449AF" w:rsidRPr="003341F3">
        <w:rPr>
          <w:rFonts w:ascii="Calibri" w:hAnsi="Calibri" w:cs="Times New Roman"/>
          <w:sz w:val="22"/>
          <w:szCs w:val="22"/>
          <w:lang w:val="en-US"/>
        </w:rPr>
        <w:t>, 1991</w:t>
      </w:r>
      <w:r w:rsidR="007448FE" w:rsidRPr="003341F3">
        <w:rPr>
          <w:rFonts w:ascii="Calibri" w:hAnsi="Calibri" w:cs="Times New Roman"/>
          <w:sz w:val="22"/>
          <w:szCs w:val="22"/>
          <w:lang w:val="en-US"/>
        </w:rPr>
        <w:t xml:space="preserve"> and Mankiw et al 1992). </w:t>
      </w:r>
    </w:p>
    <w:p w:rsidR="007448FE" w:rsidRDefault="007448FE" w:rsidP="00831442">
      <w:pPr>
        <w:spacing w:line="360" w:lineRule="auto"/>
        <w:jc w:val="both"/>
        <w:rPr>
          <w:rFonts w:ascii="Calibri" w:hAnsi="Calibri" w:cs="Times New Roman"/>
          <w:sz w:val="22"/>
          <w:szCs w:val="22"/>
          <w:lang w:val="en-US"/>
        </w:rPr>
      </w:pPr>
    </w:p>
    <w:p w:rsidR="007448FE" w:rsidRPr="003341F3" w:rsidRDefault="002449AF" w:rsidP="00831442">
      <w:pPr>
        <w:spacing w:line="360" w:lineRule="auto"/>
        <w:jc w:val="both"/>
        <w:rPr>
          <w:rFonts w:ascii="Calibri" w:hAnsi="Calibri" w:cs="Times New Roman"/>
          <w:sz w:val="22"/>
          <w:szCs w:val="22"/>
          <w:u w:val="single"/>
          <w:lang w:val="en-US"/>
        </w:rPr>
      </w:pPr>
      <w:r>
        <w:rPr>
          <w:rFonts w:ascii="Calibri" w:hAnsi="Calibri" w:cs="Times New Roman"/>
          <w:sz w:val="22"/>
          <w:szCs w:val="22"/>
          <w:u w:val="single"/>
          <w:lang w:val="en-US"/>
        </w:rPr>
        <w:t>Inflation</w:t>
      </w:r>
    </w:p>
    <w:p w:rsidR="002116D7"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As expected, there is a robust negative</w:t>
      </w:r>
      <w:r w:rsidR="0095569C" w:rsidRPr="0095569C">
        <w:rPr>
          <w:rFonts w:ascii="Calibri" w:hAnsi="Calibri" w:cs="Times New Roman"/>
          <w:sz w:val="22"/>
          <w:szCs w:val="22"/>
          <w:lang w:val="en-US"/>
        </w:rPr>
        <w:t xml:space="preserve"> </w:t>
      </w:r>
      <w:r w:rsidR="0095569C" w:rsidRPr="003341F3">
        <w:rPr>
          <w:rFonts w:ascii="Calibri" w:hAnsi="Calibri" w:cs="Times New Roman"/>
          <w:sz w:val="22"/>
          <w:szCs w:val="22"/>
          <w:lang w:val="en-US"/>
        </w:rPr>
        <w:t>significant</w:t>
      </w:r>
      <w:r w:rsidRPr="003341F3">
        <w:rPr>
          <w:rFonts w:ascii="Calibri" w:hAnsi="Calibri" w:cs="Times New Roman"/>
          <w:sz w:val="22"/>
          <w:szCs w:val="22"/>
          <w:lang w:val="en-US"/>
        </w:rPr>
        <w:t xml:space="preserve"> relationship between inflation and economic growth. Similar results have also been found by </w:t>
      </w:r>
      <w:proofErr w:type="spellStart"/>
      <w:r w:rsidRPr="003341F3">
        <w:rPr>
          <w:rFonts w:ascii="Calibri" w:hAnsi="Calibri" w:cs="Times New Roman"/>
          <w:sz w:val="22"/>
          <w:szCs w:val="22"/>
          <w:lang w:val="en-US"/>
        </w:rPr>
        <w:t>Dewan</w:t>
      </w:r>
      <w:proofErr w:type="spellEnd"/>
      <w:r w:rsidRPr="003341F3">
        <w:rPr>
          <w:rFonts w:ascii="Calibri" w:hAnsi="Calibri" w:cs="Times New Roman"/>
          <w:sz w:val="22"/>
          <w:szCs w:val="22"/>
          <w:lang w:val="en-US"/>
        </w:rPr>
        <w:t xml:space="preserve"> and Hussein ((2001</w:t>
      </w:r>
      <w:r w:rsidR="00BA5707">
        <w:rPr>
          <w:rFonts w:ascii="Calibri" w:hAnsi="Calibri" w:cs="Times New Roman"/>
          <w:sz w:val="22"/>
          <w:szCs w:val="22"/>
          <w:lang w:val="en-US"/>
        </w:rPr>
        <w:t>). Using pane</w:t>
      </w:r>
      <w:r w:rsidRPr="003341F3">
        <w:rPr>
          <w:rFonts w:ascii="Calibri" w:hAnsi="Calibri" w:cs="Times New Roman"/>
          <w:sz w:val="22"/>
          <w:szCs w:val="22"/>
          <w:lang w:val="en-US"/>
        </w:rPr>
        <w:t xml:space="preserve">l data approach for 41 developing countries they </w:t>
      </w:r>
      <w:r w:rsidR="00784A1C" w:rsidRPr="003341F3">
        <w:rPr>
          <w:rFonts w:ascii="Calibri" w:hAnsi="Calibri" w:cs="Times New Roman"/>
          <w:sz w:val="22"/>
          <w:szCs w:val="22"/>
          <w:lang w:val="en-US"/>
        </w:rPr>
        <w:t>conclude</w:t>
      </w:r>
      <w:r w:rsidR="0095569C">
        <w:rPr>
          <w:rFonts w:ascii="Calibri" w:hAnsi="Calibri" w:cs="Times New Roman"/>
          <w:sz w:val="22"/>
          <w:szCs w:val="22"/>
          <w:lang w:val="en-US"/>
        </w:rPr>
        <w:t>d</w:t>
      </w:r>
      <w:r w:rsidR="00784A1C" w:rsidRPr="003341F3">
        <w:rPr>
          <w:rFonts w:ascii="Calibri" w:hAnsi="Calibri" w:cs="Times New Roman"/>
          <w:sz w:val="22"/>
          <w:szCs w:val="22"/>
          <w:lang w:val="en-US"/>
        </w:rPr>
        <w:t xml:space="preserve"> that</w:t>
      </w:r>
      <w:r w:rsidRPr="003341F3">
        <w:rPr>
          <w:rFonts w:ascii="Calibri" w:hAnsi="Calibri" w:cs="Times New Roman"/>
          <w:sz w:val="22"/>
          <w:szCs w:val="22"/>
          <w:lang w:val="en-US"/>
        </w:rPr>
        <w:t xml:space="preserve"> high inflation is accompanied with low economic growth. Our results a</w:t>
      </w:r>
      <w:r w:rsidR="00D07E7D">
        <w:rPr>
          <w:rFonts w:ascii="Calibri" w:hAnsi="Calibri" w:cs="Times New Roman"/>
          <w:sz w:val="22"/>
          <w:szCs w:val="22"/>
          <w:lang w:val="en-US"/>
        </w:rPr>
        <w:t>dd to the broad consensus that</w:t>
      </w:r>
      <w:r w:rsidRPr="003341F3">
        <w:rPr>
          <w:rFonts w:ascii="Calibri" w:hAnsi="Calibri" w:cs="Times New Roman"/>
          <w:sz w:val="22"/>
          <w:szCs w:val="22"/>
          <w:lang w:val="en-US"/>
        </w:rPr>
        <w:t xml:space="preserve"> low inflation i.e. macroeconomic stability is desirable for economic growth. </w:t>
      </w:r>
    </w:p>
    <w:p w:rsidR="005037BC" w:rsidRPr="003341F3" w:rsidRDefault="005037BC" w:rsidP="00831442">
      <w:pPr>
        <w:spacing w:line="360" w:lineRule="auto"/>
        <w:jc w:val="both"/>
        <w:rPr>
          <w:rFonts w:ascii="Calibri" w:hAnsi="Calibri" w:cs="Times New Roman"/>
          <w:sz w:val="22"/>
          <w:szCs w:val="22"/>
          <w:lang w:val="en-US"/>
        </w:rPr>
      </w:pPr>
    </w:p>
    <w:p w:rsidR="007448FE" w:rsidRPr="003341F3" w:rsidRDefault="002449AF" w:rsidP="00831442">
      <w:pPr>
        <w:spacing w:line="360" w:lineRule="auto"/>
        <w:jc w:val="both"/>
        <w:rPr>
          <w:rFonts w:ascii="Calibri" w:hAnsi="Calibri" w:cs="Times New Roman"/>
          <w:sz w:val="22"/>
          <w:szCs w:val="22"/>
          <w:u w:val="single"/>
          <w:lang w:val="en-US"/>
        </w:rPr>
      </w:pPr>
      <w:r>
        <w:rPr>
          <w:rFonts w:ascii="Calibri" w:hAnsi="Calibri" w:cs="Times New Roman"/>
          <w:sz w:val="22"/>
          <w:szCs w:val="22"/>
          <w:u w:val="single"/>
          <w:lang w:val="en-US"/>
        </w:rPr>
        <w:t xml:space="preserve"> Financial development</w:t>
      </w:r>
    </w:p>
    <w:p w:rsidR="007448FE" w:rsidRPr="003341F3"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 xml:space="preserve">The robust positive sign of the financial development variable is in line with studies of </w:t>
      </w:r>
      <w:proofErr w:type="spellStart"/>
      <w:r w:rsidRPr="003341F3">
        <w:rPr>
          <w:rFonts w:ascii="Calibri" w:hAnsi="Calibri" w:cs="Times New Roman"/>
          <w:sz w:val="22"/>
          <w:szCs w:val="22"/>
          <w:lang w:val="en-US"/>
        </w:rPr>
        <w:t>Odedokun</w:t>
      </w:r>
      <w:proofErr w:type="spellEnd"/>
      <w:r w:rsidRPr="003341F3">
        <w:rPr>
          <w:rFonts w:ascii="Calibri" w:hAnsi="Calibri" w:cs="Times New Roman"/>
          <w:sz w:val="22"/>
          <w:szCs w:val="22"/>
          <w:lang w:val="en-US"/>
        </w:rPr>
        <w:t xml:space="preserve"> (1996) and Dawson (2008), where </w:t>
      </w:r>
      <w:r w:rsidR="0095569C">
        <w:rPr>
          <w:rFonts w:ascii="Calibri" w:hAnsi="Calibri" w:cs="Times New Roman"/>
          <w:sz w:val="22"/>
          <w:szCs w:val="22"/>
          <w:lang w:val="en-US"/>
        </w:rPr>
        <w:t>it has</w:t>
      </w:r>
      <w:r w:rsidRPr="003341F3">
        <w:rPr>
          <w:rFonts w:ascii="Calibri" w:hAnsi="Calibri" w:cs="Times New Roman"/>
          <w:sz w:val="22"/>
          <w:szCs w:val="22"/>
          <w:lang w:val="en-US"/>
        </w:rPr>
        <w:t xml:space="preserve"> also</w:t>
      </w:r>
      <w:r w:rsidR="0095569C">
        <w:rPr>
          <w:rFonts w:ascii="Calibri" w:hAnsi="Calibri" w:cs="Times New Roman"/>
          <w:sz w:val="22"/>
          <w:szCs w:val="22"/>
          <w:lang w:val="en-US"/>
        </w:rPr>
        <w:t xml:space="preserve"> been</w:t>
      </w:r>
      <w:r w:rsidRPr="003341F3">
        <w:rPr>
          <w:rFonts w:ascii="Calibri" w:hAnsi="Calibri" w:cs="Times New Roman"/>
          <w:sz w:val="22"/>
          <w:szCs w:val="22"/>
          <w:lang w:val="en-US"/>
        </w:rPr>
        <w:t xml:space="preserve"> show</w:t>
      </w:r>
      <w:r w:rsidR="0095569C">
        <w:rPr>
          <w:rFonts w:ascii="Calibri" w:hAnsi="Calibri" w:cs="Times New Roman"/>
          <w:sz w:val="22"/>
          <w:szCs w:val="22"/>
          <w:lang w:val="en-US"/>
        </w:rPr>
        <w:t>n</w:t>
      </w:r>
      <w:r w:rsidRPr="003341F3">
        <w:rPr>
          <w:rFonts w:ascii="Calibri" w:hAnsi="Calibri" w:cs="Times New Roman"/>
          <w:sz w:val="22"/>
          <w:szCs w:val="22"/>
          <w:lang w:val="en-US"/>
        </w:rPr>
        <w:t xml:space="preserve"> that financial development in developing countries promote</w:t>
      </w:r>
      <w:r w:rsidR="0095569C">
        <w:rPr>
          <w:rFonts w:ascii="Calibri" w:hAnsi="Calibri" w:cs="Times New Roman"/>
          <w:sz w:val="22"/>
          <w:szCs w:val="22"/>
          <w:lang w:val="en-US"/>
        </w:rPr>
        <w:t>s</w:t>
      </w:r>
      <w:r w:rsidRPr="003341F3">
        <w:rPr>
          <w:rFonts w:ascii="Calibri" w:hAnsi="Calibri" w:cs="Times New Roman"/>
          <w:sz w:val="22"/>
          <w:szCs w:val="22"/>
          <w:lang w:val="en-US"/>
        </w:rPr>
        <w:t xml:space="preserve"> </w:t>
      </w:r>
      <w:r w:rsidR="00784A1C" w:rsidRPr="003341F3">
        <w:rPr>
          <w:rFonts w:ascii="Calibri" w:hAnsi="Calibri" w:cs="Times New Roman"/>
          <w:sz w:val="22"/>
          <w:szCs w:val="22"/>
          <w:lang w:val="en-US"/>
        </w:rPr>
        <w:t>economic growth. Our results</w:t>
      </w:r>
      <w:r w:rsidRPr="003341F3">
        <w:rPr>
          <w:rFonts w:ascii="Calibri" w:hAnsi="Calibri" w:cs="Times New Roman"/>
          <w:sz w:val="22"/>
          <w:szCs w:val="22"/>
          <w:lang w:val="en-US"/>
        </w:rPr>
        <w:t xml:space="preserve"> reaffirm the hypothesis that financial development promotes economic growth. </w:t>
      </w:r>
    </w:p>
    <w:p w:rsidR="007448FE" w:rsidRPr="003341F3" w:rsidRDefault="007448FE" w:rsidP="00831442">
      <w:pPr>
        <w:spacing w:line="360" w:lineRule="auto"/>
        <w:jc w:val="both"/>
        <w:rPr>
          <w:rFonts w:ascii="Calibri" w:hAnsi="Calibri" w:cs="Times New Roman"/>
          <w:sz w:val="22"/>
          <w:szCs w:val="22"/>
          <w:lang w:val="en-US"/>
        </w:rPr>
      </w:pPr>
    </w:p>
    <w:p w:rsidR="007448FE" w:rsidRPr="003341F3" w:rsidRDefault="002449AF" w:rsidP="00831442">
      <w:pPr>
        <w:spacing w:line="360" w:lineRule="auto"/>
        <w:jc w:val="both"/>
        <w:rPr>
          <w:rFonts w:ascii="Calibri" w:hAnsi="Calibri" w:cs="Times New Roman"/>
          <w:sz w:val="22"/>
          <w:szCs w:val="22"/>
          <w:u w:val="single"/>
          <w:lang w:val="en-US"/>
        </w:rPr>
      </w:pPr>
      <w:r>
        <w:rPr>
          <w:rFonts w:ascii="Calibri" w:hAnsi="Calibri" w:cs="Times New Roman"/>
          <w:sz w:val="22"/>
          <w:szCs w:val="22"/>
          <w:u w:val="single"/>
          <w:lang w:val="en-US"/>
        </w:rPr>
        <w:t>Investment</w:t>
      </w:r>
    </w:p>
    <w:p w:rsidR="007448FE" w:rsidRPr="003341F3" w:rsidRDefault="00E354B8" w:rsidP="00E354B8">
      <w:pPr>
        <w:spacing w:line="360" w:lineRule="auto"/>
        <w:jc w:val="both"/>
        <w:rPr>
          <w:rFonts w:ascii="Calibri" w:hAnsi="Calibri" w:cs="Times New Roman"/>
          <w:sz w:val="22"/>
          <w:szCs w:val="22"/>
          <w:lang w:val="en-US"/>
        </w:rPr>
      </w:pPr>
      <w:r>
        <w:rPr>
          <w:rFonts w:ascii="Calibri" w:hAnsi="Calibri" w:cs="Times New Roman"/>
          <w:sz w:val="22"/>
          <w:szCs w:val="22"/>
          <w:lang w:val="en-US"/>
        </w:rPr>
        <w:t>As</w:t>
      </w:r>
      <w:r w:rsidR="0095569C">
        <w:rPr>
          <w:rFonts w:ascii="Calibri" w:hAnsi="Calibri" w:cs="Times New Roman"/>
          <w:sz w:val="22"/>
          <w:szCs w:val="22"/>
          <w:lang w:val="en-US"/>
        </w:rPr>
        <w:t xml:space="preserve"> expected</w:t>
      </w:r>
      <w:r w:rsidR="007448FE" w:rsidRPr="003341F3">
        <w:rPr>
          <w:rFonts w:ascii="Calibri" w:hAnsi="Calibri" w:cs="Times New Roman"/>
          <w:sz w:val="22"/>
          <w:szCs w:val="22"/>
          <w:lang w:val="en-US"/>
        </w:rPr>
        <w:t>, the investment variable is robust</w:t>
      </w:r>
      <w:r w:rsidR="0095569C">
        <w:rPr>
          <w:rFonts w:ascii="Calibri" w:hAnsi="Calibri" w:cs="Times New Roman"/>
          <w:sz w:val="22"/>
          <w:szCs w:val="22"/>
          <w:lang w:val="en-US"/>
        </w:rPr>
        <w:t>ly and positively</w:t>
      </w:r>
      <w:r w:rsidR="007448FE" w:rsidRPr="003341F3">
        <w:rPr>
          <w:rFonts w:ascii="Calibri" w:hAnsi="Calibri" w:cs="Times New Roman"/>
          <w:sz w:val="22"/>
          <w:szCs w:val="22"/>
          <w:lang w:val="en-US"/>
        </w:rPr>
        <w:t xml:space="preserve"> related to growth.</w:t>
      </w:r>
      <w:r>
        <w:rPr>
          <w:rFonts w:ascii="Calibri" w:hAnsi="Calibri" w:cs="Times New Roman"/>
          <w:sz w:val="22"/>
          <w:szCs w:val="22"/>
          <w:lang w:val="en-US"/>
        </w:rPr>
        <w:t xml:space="preserve"> Mentioned before, </w:t>
      </w:r>
      <w:r w:rsidR="0095569C">
        <w:rPr>
          <w:rFonts w:ascii="Calibri" w:hAnsi="Calibri" w:cs="Times New Roman"/>
          <w:sz w:val="22"/>
          <w:szCs w:val="22"/>
          <w:lang w:val="en-US"/>
        </w:rPr>
        <w:t>it is logical to reason</w:t>
      </w:r>
      <w:r w:rsidR="007448FE" w:rsidRPr="003341F3">
        <w:rPr>
          <w:rFonts w:ascii="Calibri" w:hAnsi="Calibri" w:cs="Times New Roman"/>
          <w:sz w:val="22"/>
          <w:szCs w:val="22"/>
          <w:lang w:val="en-US"/>
        </w:rPr>
        <w:t xml:space="preserve"> that </w:t>
      </w:r>
      <w:r w:rsidR="00784A1C" w:rsidRPr="003341F3">
        <w:rPr>
          <w:rFonts w:ascii="Calibri" w:hAnsi="Calibri" w:cs="Times New Roman"/>
          <w:sz w:val="22"/>
          <w:szCs w:val="22"/>
          <w:lang w:val="en-US"/>
        </w:rPr>
        <w:t>an increase in the fixed capital formation also increases</w:t>
      </w:r>
      <w:r w:rsidR="007448FE" w:rsidRPr="003341F3">
        <w:rPr>
          <w:rFonts w:ascii="Calibri" w:hAnsi="Calibri" w:cs="Times New Roman"/>
          <w:sz w:val="22"/>
          <w:szCs w:val="22"/>
          <w:lang w:val="en-US"/>
        </w:rPr>
        <w:t xml:space="preserve"> economic growth. </w:t>
      </w:r>
      <w:r w:rsidR="0095569C">
        <w:rPr>
          <w:rFonts w:ascii="Calibri" w:hAnsi="Calibri" w:cs="Times New Roman"/>
          <w:sz w:val="22"/>
          <w:szCs w:val="22"/>
          <w:lang w:val="en-US"/>
        </w:rPr>
        <w:t>T</w:t>
      </w:r>
      <w:r w:rsidR="007448FE" w:rsidRPr="003341F3">
        <w:rPr>
          <w:rFonts w:ascii="Calibri" w:hAnsi="Calibri" w:cs="Times New Roman"/>
          <w:sz w:val="22"/>
          <w:szCs w:val="22"/>
          <w:lang w:val="en-US"/>
        </w:rPr>
        <w:t>his variable has constantly been included</w:t>
      </w:r>
      <w:r w:rsidR="0095569C" w:rsidRPr="0095569C">
        <w:rPr>
          <w:rFonts w:ascii="Calibri" w:hAnsi="Calibri" w:cs="Times New Roman"/>
          <w:sz w:val="22"/>
          <w:szCs w:val="22"/>
          <w:lang w:val="en-US"/>
        </w:rPr>
        <w:t xml:space="preserve"> </w:t>
      </w:r>
      <w:r w:rsidR="0095569C">
        <w:rPr>
          <w:rFonts w:ascii="Calibri" w:hAnsi="Calibri" w:cs="Times New Roman"/>
          <w:sz w:val="22"/>
          <w:szCs w:val="22"/>
          <w:lang w:val="en-US"/>
        </w:rPr>
        <w:t>i</w:t>
      </w:r>
      <w:r w:rsidR="0095569C" w:rsidRPr="003341F3">
        <w:rPr>
          <w:rFonts w:ascii="Calibri" w:hAnsi="Calibri" w:cs="Times New Roman"/>
          <w:sz w:val="22"/>
          <w:szCs w:val="22"/>
          <w:lang w:val="en-US"/>
        </w:rPr>
        <w:t>n most growth regression</w:t>
      </w:r>
      <w:r w:rsidR="0095569C">
        <w:rPr>
          <w:rFonts w:ascii="Calibri" w:hAnsi="Calibri" w:cs="Times New Roman"/>
          <w:sz w:val="22"/>
          <w:szCs w:val="22"/>
          <w:lang w:val="en-US"/>
        </w:rPr>
        <w:t>s</w:t>
      </w:r>
      <w:r w:rsidR="007448FE" w:rsidRPr="003341F3">
        <w:rPr>
          <w:rFonts w:ascii="Calibri" w:hAnsi="Calibri" w:cs="Times New Roman"/>
          <w:sz w:val="22"/>
          <w:szCs w:val="22"/>
          <w:lang w:val="en-US"/>
        </w:rPr>
        <w:t xml:space="preserve"> and has show</w:t>
      </w:r>
      <w:r>
        <w:rPr>
          <w:rFonts w:ascii="Calibri" w:hAnsi="Calibri" w:cs="Times New Roman"/>
          <w:sz w:val="22"/>
          <w:szCs w:val="22"/>
          <w:lang w:val="en-US"/>
        </w:rPr>
        <w:t>n the same robust positive sign</w:t>
      </w:r>
      <w:r w:rsidR="007448FE" w:rsidRPr="003341F3">
        <w:rPr>
          <w:rFonts w:ascii="Calibri" w:hAnsi="Calibri" w:cs="Times New Roman"/>
          <w:sz w:val="22"/>
          <w:szCs w:val="22"/>
          <w:lang w:val="en-US"/>
        </w:rPr>
        <w:t xml:space="preserve"> (see Barro, 1991)</w:t>
      </w:r>
      <w:r>
        <w:rPr>
          <w:rFonts w:ascii="Calibri" w:hAnsi="Calibri" w:cs="Times New Roman"/>
          <w:sz w:val="22"/>
          <w:szCs w:val="22"/>
          <w:lang w:val="en-US"/>
        </w:rPr>
        <w:t>.</w:t>
      </w:r>
      <w:r w:rsidR="007448FE" w:rsidRPr="003341F3">
        <w:rPr>
          <w:rFonts w:ascii="Calibri" w:hAnsi="Calibri" w:cs="Times New Roman"/>
          <w:sz w:val="22"/>
          <w:szCs w:val="22"/>
          <w:lang w:val="en-US"/>
        </w:rPr>
        <w:t xml:space="preserve"> </w:t>
      </w:r>
    </w:p>
    <w:p w:rsidR="00A44CB0" w:rsidRPr="003341F3" w:rsidRDefault="00A44CB0" w:rsidP="00831442">
      <w:pPr>
        <w:spacing w:line="360" w:lineRule="auto"/>
        <w:jc w:val="both"/>
        <w:rPr>
          <w:rFonts w:ascii="Calibri" w:hAnsi="Calibri" w:cs="Times New Roman"/>
          <w:sz w:val="22"/>
          <w:szCs w:val="22"/>
          <w:lang w:val="en-US"/>
        </w:rPr>
      </w:pPr>
    </w:p>
    <w:p w:rsidR="007448FE" w:rsidRPr="003341F3" w:rsidRDefault="002449AF" w:rsidP="00831442">
      <w:pPr>
        <w:spacing w:line="360" w:lineRule="auto"/>
        <w:jc w:val="both"/>
        <w:rPr>
          <w:rFonts w:ascii="Calibri" w:hAnsi="Calibri" w:cs="Times New Roman"/>
          <w:sz w:val="22"/>
          <w:szCs w:val="22"/>
          <w:u w:val="single"/>
          <w:lang w:val="en-US"/>
        </w:rPr>
      </w:pPr>
      <w:r>
        <w:rPr>
          <w:rFonts w:ascii="Calibri" w:hAnsi="Calibri" w:cs="Times New Roman"/>
          <w:sz w:val="22"/>
          <w:szCs w:val="22"/>
          <w:u w:val="single"/>
          <w:lang w:val="en-US"/>
        </w:rPr>
        <w:t>Openness</w:t>
      </w:r>
    </w:p>
    <w:p w:rsidR="003341F3" w:rsidRPr="003341F3" w:rsidRDefault="007448FE"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According to cross-section data</w:t>
      </w:r>
      <w:r w:rsidR="005037BC">
        <w:rPr>
          <w:rFonts w:ascii="Calibri" w:hAnsi="Calibri" w:cs="Times New Roman"/>
          <w:sz w:val="22"/>
          <w:szCs w:val="22"/>
          <w:lang w:val="en-US"/>
        </w:rPr>
        <w:t xml:space="preserve"> (table 4)</w:t>
      </w:r>
      <w:r w:rsidRPr="003341F3">
        <w:rPr>
          <w:rFonts w:ascii="Calibri" w:hAnsi="Calibri" w:cs="Times New Roman"/>
          <w:sz w:val="22"/>
          <w:szCs w:val="22"/>
          <w:lang w:val="en-US"/>
        </w:rPr>
        <w:t>, openness has the expected</w:t>
      </w:r>
      <w:r w:rsidR="00136DA0" w:rsidRPr="003341F3">
        <w:rPr>
          <w:rFonts w:ascii="Calibri" w:hAnsi="Calibri" w:cs="Times New Roman"/>
          <w:sz w:val="22"/>
          <w:szCs w:val="22"/>
          <w:lang w:val="en-US"/>
        </w:rPr>
        <w:t xml:space="preserve"> positive </w:t>
      </w:r>
      <w:r w:rsidR="0095569C" w:rsidRPr="003341F3">
        <w:rPr>
          <w:rFonts w:ascii="Calibri" w:hAnsi="Calibri" w:cs="Times New Roman"/>
          <w:sz w:val="22"/>
          <w:szCs w:val="22"/>
          <w:lang w:val="en-US"/>
        </w:rPr>
        <w:t xml:space="preserve">significant </w:t>
      </w:r>
      <w:r w:rsidR="0095569C">
        <w:rPr>
          <w:rFonts w:ascii="Calibri" w:hAnsi="Calibri" w:cs="Times New Roman"/>
          <w:sz w:val="22"/>
          <w:szCs w:val="22"/>
          <w:lang w:val="en-US"/>
        </w:rPr>
        <w:t>effect</w:t>
      </w:r>
      <w:r w:rsidR="00136DA0" w:rsidRPr="003341F3">
        <w:rPr>
          <w:rFonts w:ascii="Calibri" w:hAnsi="Calibri" w:cs="Times New Roman"/>
          <w:sz w:val="22"/>
          <w:szCs w:val="22"/>
          <w:lang w:val="en-US"/>
        </w:rPr>
        <w:t xml:space="preserve">. This outcome is similarly </w:t>
      </w:r>
      <w:r w:rsidR="0095569C">
        <w:rPr>
          <w:rFonts w:ascii="Calibri" w:hAnsi="Calibri" w:cs="Times New Roman"/>
          <w:sz w:val="22"/>
          <w:szCs w:val="22"/>
          <w:lang w:val="en-US"/>
        </w:rPr>
        <w:t>to</w:t>
      </w:r>
      <w:r w:rsidRPr="003341F3">
        <w:rPr>
          <w:rFonts w:ascii="Calibri" w:hAnsi="Calibri" w:cs="Times New Roman"/>
          <w:sz w:val="22"/>
          <w:szCs w:val="22"/>
          <w:lang w:val="en-US"/>
        </w:rPr>
        <w:t xml:space="preserve"> the results from Carkovic and Levine (2002). However, </w:t>
      </w:r>
      <w:r w:rsidR="00136DA0" w:rsidRPr="003341F3">
        <w:rPr>
          <w:rFonts w:ascii="Calibri" w:hAnsi="Calibri" w:cs="Times New Roman"/>
          <w:sz w:val="22"/>
          <w:szCs w:val="22"/>
          <w:lang w:val="en-US"/>
        </w:rPr>
        <w:t xml:space="preserve">the </w:t>
      </w:r>
      <w:r w:rsidR="00784A1C" w:rsidRPr="003341F3">
        <w:rPr>
          <w:rFonts w:ascii="Calibri" w:hAnsi="Calibri" w:cs="Times New Roman"/>
          <w:sz w:val="22"/>
          <w:szCs w:val="22"/>
          <w:lang w:val="en-US"/>
        </w:rPr>
        <w:t>significant</w:t>
      </w:r>
      <w:r w:rsidR="00136DA0" w:rsidRPr="003341F3">
        <w:rPr>
          <w:rFonts w:ascii="Calibri" w:hAnsi="Calibri" w:cs="Times New Roman"/>
          <w:sz w:val="22"/>
          <w:szCs w:val="22"/>
          <w:lang w:val="en-US"/>
        </w:rPr>
        <w:t xml:space="preserve"> positive relationship between openness </w:t>
      </w:r>
      <w:r w:rsidRPr="003341F3">
        <w:rPr>
          <w:rFonts w:ascii="Calibri" w:hAnsi="Calibri" w:cs="Times New Roman"/>
          <w:sz w:val="22"/>
          <w:szCs w:val="22"/>
          <w:lang w:val="en-US"/>
        </w:rPr>
        <w:t xml:space="preserve">does not hold when panel data is used. Panel data with OLS </w:t>
      </w:r>
      <w:r w:rsidR="00E354B8">
        <w:rPr>
          <w:rFonts w:ascii="Calibri" w:hAnsi="Calibri" w:cs="Times New Roman"/>
          <w:sz w:val="22"/>
          <w:szCs w:val="22"/>
          <w:lang w:val="en-US"/>
        </w:rPr>
        <w:t>estimator</w:t>
      </w:r>
      <w:r w:rsidRPr="003341F3">
        <w:rPr>
          <w:rFonts w:ascii="Calibri" w:hAnsi="Calibri" w:cs="Times New Roman"/>
          <w:sz w:val="22"/>
          <w:szCs w:val="22"/>
          <w:lang w:val="en-US"/>
        </w:rPr>
        <w:t xml:space="preserve"> even show</w:t>
      </w:r>
      <w:r w:rsidR="0095569C">
        <w:rPr>
          <w:rFonts w:ascii="Calibri" w:hAnsi="Calibri" w:cs="Times New Roman"/>
          <w:sz w:val="22"/>
          <w:szCs w:val="22"/>
          <w:lang w:val="en-US"/>
        </w:rPr>
        <w:t>s that openness has a</w:t>
      </w:r>
      <w:r w:rsidRPr="003341F3">
        <w:rPr>
          <w:rFonts w:ascii="Calibri" w:hAnsi="Calibri" w:cs="Times New Roman"/>
          <w:sz w:val="22"/>
          <w:szCs w:val="22"/>
          <w:lang w:val="en-US"/>
        </w:rPr>
        <w:t xml:space="preserve"> negative</w:t>
      </w:r>
      <w:r w:rsidR="0095569C" w:rsidRPr="0095569C">
        <w:rPr>
          <w:rFonts w:ascii="Calibri" w:hAnsi="Calibri" w:cs="Times New Roman"/>
          <w:sz w:val="22"/>
          <w:szCs w:val="22"/>
          <w:lang w:val="en-US"/>
        </w:rPr>
        <w:t xml:space="preserve"> </w:t>
      </w:r>
      <w:r w:rsidR="0095569C" w:rsidRPr="003341F3">
        <w:rPr>
          <w:rFonts w:ascii="Calibri" w:hAnsi="Calibri" w:cs="Times New Roman"/>
          <w:sz w:val="22"/>
          <w:szCs w:val="22"/>
          <w:lang w:val="en-US"/>
        </w:rPr>
        <w:t>significant</w:t>
      </w:r>
      <w:r w:rsidRPr="003341F3">
        <w:rPr>
          <w:rFonts w:ascii="Calibri" w:hAnsi="Calibri" w:cs="Times New Roman"/>
          <w:sz w:val="22"/>
          <w:szCs w:val="22"/>
          <w:lang w:val="en-US"/>
        </w:rPr>
        <w:t xml:space="preserve"> </w:t>
      </w:r>
      <w:r w:rsidR="0095569C">
        <w:rPr>
          <w:rFonts w:ascii="Calibri" w:hAnsi="Calibri" w:cs="Times New Roman"/>
          <w:sz w:val="22"/>
          <w:szCs w:val="22"/>
          <w:lang w:val="en-US"/>
        </w:rPr>
        <w:t>relationship with</w:t>
      </w:r>
      <w:r w:rsidRPr="003341F3">
        <w:rPr>
          <w:rFonts w:ascii="Calibri" w:hAnsi="Calibri" w:cs="Times New Roman"/>
          <w:sz w:val="22"/>
          <w:szCs w:val="22"/>
          <w:lang w:val="en-US"/>
        </w:rPr>
        <w:t xml:space="preserve"> growth. Similar</w:t>
      </w:r>
      <w:r w:rsidR="00D07E7D">
        <w:rPr>
          <w:rFonts w:ascii="Calibri" w:hAnsi="Calibri" w:cs="Times New Roman"/>
          <w:sz w:val="22"/>
          <w:szCs w:val="22"/>
          <w:lang w:val="en-US"/>
        </w:rPr>
        <w:t>ly</w:t>
      </w:r>
      <w:r w:rsidRPr="003341F3">
        <w:rPr>
          <w:rFonts w:ascii="Calibri" w:hAnsi="Calibri" w:cs="Times New Roman"/>
          <w:sz w:val="22"/>
          <w:szCs w:val="22"/>
          <w:lang w:val="en-US"/>
        </w:rPr>
        <w:t>, using the same definition for opennes</w:t>
      </w:r>
      <w:r w:rsidR="0095569C">
        <w:rPr>
          <w:rFonts w:ascii="Calibri" w:hAnsi="Calibri" w:cs="Times New Roman"/>
          <w:sz w:val="22"/>
          <w:szCs w:val="22"/>
          <w:lang w:val="en-US"/>
        </w:rPr>
        <w:t>s, Beugelsdijk (2008) also found</w:t>
      </w:r>
      <w:r w:rsidRPr="003341F3">
        <w:rPr>
          <w:rFonts w:ascii="Calibri" w:hAnsi="Calibri" w:cs="Times New Roman"/>
          <w:sz w:val="22"/>
          <w:szCs w:val="22"/>
          <w:lang w:val="en-US"/>
        </w:rPr>
        <w:t xml:space="preserve"> a negative sign for openness in developing countries, although </w:t>
      </w:r>
      <w:r w:rsidR="0095569C">
        <w:rPr>
          <w:rFonts w:ascii="Calibri" w:hAnsi="Calibri" w:cs="Times New Roman"/>
          <w:sz w:val="22"/>
          <w:szCs w:val="22"/>
          <w:lang w:val="en-US"/>
        </w:rPr>
        <w:t>this effect was not significant. An explan</w:t>
      </w:r>
      <w:r w:rsidR="009A46DD">
        <w:rPr>
          <w:rFonts w:ascii="Calibri" w:hAnsi="Calibri" w:cs="Times New Roman"/>
          <w:sz w:val="22"/>
          <w:szCs w:val="22"/>
          <w:lang w:val="en-US"/>
        </w:rPr>
        <w:t>ation as to what may be the cause of the negative effect of openness was not given</w:t>
      </w:r>
      <w:r w:rsidRPr="003341F3">
        <w:rPr>
          <w:rFonts w:ascii="Calibri" w:hAnsi="Calibri" w:cs="Times New Roman"/>
          <w:sz w:val="22"/>
          <w:szCs w:val="22"/>
          <w:lang w:val="en-US"/>
        </w:rPr>
        <w:t xml:space="preserve">. Andersen and </w:t>
      </w:r>
      <w:proofErr w:type="spellStart"/>
      <w:r w:rsidRPr="003341F3">
        <w:rPr>
          <w:rFonts w:ascii="Calibri" w:hAnsi="Calibri" w:cs="Times New Roman"/>
          <w:sz w:val="22"/>
          <w:szCs w:val="22"/>
          <w:lang w:val="en-US"/>
        </w:rPr>
        <w:t>Babula</w:t>
      </w:r>
      <w:proofErr w:type="spellEnd"/>
      <w:r w:rsidRPr="003341F3">
        <w:rPr>
          <w:rFonts w:ascii="Calibri" w:hAnsi="Calibri" w:cs="Times New Roman"/>
          <w:sz w:val="22"/>
          <w:szCs w:val="22"/>
          <w:lang w:val="en-US"/>
        </w:rPr>
        <w:t xml:space="preserve">, 2008 stress that a possible explanation for the inconsistency in results of the openness variable is the endogeneity </w:t>
      </w:r>
      <w:r w:rsidRPr="003341F3">
        <w:rPr>
          <w:rFonts w:ascii="Calibri" w:hAnsi="Calibri" w:cs="Times New Roman"/>
          <w:sz w:val="22"/>
          <w:szCs w:val="22"/>
          <w:lang w:val="en-US"/>
        </w:rPr>
        <w:lastRenderedPageBreak/>
        <w:t>problem. In case there is a bidirectional link between openness and trade, OLS estimators</w:t>
      </w:r>
      <w:r w:rsidR="009A46DD">
        <w:rPr>
          <w:rFonts w:ascii="Calibri" w:hAnsi="Calibri" w:cs="Times New Roman"/>
          <w:sz w:val="22"/>
          <w:szCs w:val="22"/>
          <w:lang w:val="en-US"/>
        </w:rPr>
        <w:t xml:space="preserve"> may be biased and inconsistent</w:t>
      </w:r>
      <w:r w:rsidRPr="003341F3">
        <w:rPr>
          <w:rFonts w:ascii="Calibri" w:hAnsi="Calibri" w:cs="Times New Roman"/>
          <w:sz w:val="22"/>
          <w:szCs w:val="22"/>
          <w:lang w:val="en-US"/>
        </w:rPr>
        <w:t xml:space="preserve">. </w:t>
      </w:r>
    </w:p>
    <w:p w:rsidR="009A46DD" w:rsidRDefault="009A46DD" w:rsidP="00831442">
      <w:pPr>
        <w:spacing w:line="360" w:lineRule="auto"/>
        <w:jc w:val="both"/>
        <w:rPr>
          <w:rFonts w:ascii="Calibri" w:hAnsi="Calibri" w:cs="Times New Roman"/>
          <w:sz w:val="22"/>
          <w:szCs w:val="22"/>
          <w:u w:val="single"/>
          <w:lang w:val="en-US"/>
        </w:rPr>
      </w:pPr>
    </w:p>
    <w:p w:rsidR="007448FE" w:rsidRPr="003341F3" w:rsidRDefault="002449AF" w:rsidP="00831442">
      <w:pPr>
        <w:spacing w:line="360" w:lineRule="auto"/>
        <w:jc w:val="both"/>
        <w:rPr>
          <w:rFonts w:ascii="Calibri" w:hAnsi="Calibri" w:cs="Times New Roman"/>
          <w:sz w:val="22"/>
          <w:szCs w:val="22"/>
          <w:u w:val="single"/>
          <w:lang w:val="en-US"/>
        </w:rPr>
      </w:pPr>
      <w:r>
        <w:rPr>
          <w:rFonts w:ascii="Calibri" w:hAnsi="Calibri" w:cs="Times New Roman"/>
          <w:sz w:val="22"/>
          <w:szCs w:val="22"/>
          <w:u w:val="single"/>
          <w:lang w:val="en-US"/>
        </w:rPr>
        <w:t>Government</w:t>
      </w:r>
    </w:p>
    <w:p w:rsidR="007448FE" w:rsidRPr="003341F3" w:rsidRDefault="001032B6" w:rsidP="00831442">
      <w:pPr>
        <w:spacing w:line="360" w:lineRule="auto"/>
        <w:jc w:val="both"/>
        <w:rPr>
          <w:rFonts w:ascii="Calibri" w:hAnsi="Calibri" w:cs="Times New Roman"/>
          <w:sz w:val="22"/>
          <w:szCs w:val="22"/>
          <w:lang w:val="en-US"/>
        </w:rPr>
      </w:pPr>
      <w:r w:rsidRPr="003341F3">
        <w:rPr>
          <w:rFonts w:ascii="Calibri" w:hAnsi="Calibri" w:cs="Times New Roman"/>
          <w:sz w:val="22"/>
          <w:szCs w:val="22"/>
          <w:lang w:val="en-US"/>
        </w:rPr>
        <w:t>Government</w:t>
      </w:r>
      <w:r w:rsidR="007448FE" w:rsidRPr="003341F3">
        <w:rPr>
          <w:rFonts w:ascii="Calibri" w:hAnsi="Calibri" w:cs="Times New Roman"/>
          <w:sz w:val="22"/>
          <w:szCs w:val="22"/>
          <w:lang w:val="en-US"/>
        </w:rPr>
        <w:t xml:space="preserve"> spending is positive</w:t>
      </w:r>
      <w:r w:rsidR="009A46DD">
        <w:rPr>
          <w:rFonts w:ascii="Calibri" w:hAnsi="Calibri" w:cs="Times New Roman"/>
          <w:sz w:val="22"/>
          <w:szCs w:val="22"/>
          <w:lang w:val="en-US"/>
        </w:rPr>
        <w:t>ly</w:t>
      </w:r>
      <w:r w:rsidR="007448FE" w:rsidRPr="003341F3">
        <w:rPr>
          <w:rFonts w:ascii="Calibri" w:hAnsi="Calibri" w:cs="Times New Roman"/>
          <w:sz w:val="22"/>
          <w:szCs w:val="22"/>
          <w:lang w:val="en-US"/>
        </w:rPr>
        <w:t xml:space="preserve"> related with growth, but very insignificant in all the specification</w:t>
      </w:r>
      <w:r w:rsidR="009A46DD">
        <w:rPr>
          <w:rFonts w:ascii="Calibri" w:hAnsi="Calibri" w:cs="Times New Roman"/>
          <w:sz w:val="22"/>
          <w:szCs w:val="22"/>
          <w:lang w:val="en-US"/>
        </w:rPr>
        <w:t>s</w:t>
      </w:r>
      <w:r w:rsidR="007448FE" w:rsidRPr="003341F3">
        <w:rPr>
          <w:rFonts w:ascii="Calibri" w:hAnsi="Calibri" w:cs="Times New Roman"/>
          <w:sz w:val="22"/>
          <w:szCs w:val="22"/>
          <w:lang w:val="en-US"/>
        </w:rPr>
        <w:t>.</w:t>
      </w:r>
      <w:r w:rsidR="009A46DD">
        <w:rPr>
          <w:rFonts w:ascii="Calibri" w:hAnsi="Calibri" w:cs="Times New Roman"/>
          <w:sz w:val="22"/>
          <w:szCs w:val="22"/>
          <w:lang w:val="en-US"/>
        </w:rPr>
        <w:t xml:space="preserve"> Therefore</w:t>
      </w:r>
      <w:r w:rsidR="00011F0C" w:rsidRPr="003341F3">
        <w:rPr>
          <w:rFonts w:ascii="Calibri" w:hAnsi="Calibri" w:cs="Times New Roman"/>
          <w:sz w:val="22"/>
          <w:szCs w:val="22"/>
          <w:lang w:val="en-US"/>
        </w:rPr>
        <w:t xml:space="preserve"> no real conclusion can be made. </w:t>
      </w:r>
      <w:r w:rsidR="00136DA0" w:rsidRPr="003341F3">
        <w:rPr>
          <w:rFonts w:ascii="Calibri" w:hAnsi="Calibri" w:cs="Times New Roman"/>
          <w:sz w:val="22"/>
          <w:szCs w:val="22"/>
          <w:lang w:val="en-US"/>
        </w:rPr>
        <w:t xml:space="preserve">This result </w:t>
      </w:r>
      <w:r w:rsidR="00011F0C" w:rsidRPr="003341F3">
        <w:rPr>
          <w:rFonts w:ascii="Calibri" w:hAnsi="Calibri" w:cs="Times New Roman"/>
          <w:sz w:val="22"/>
          <w:szCs w:val="22"/>
          <w:lang w:val="en-US"/>
        </w:rPr>
        <w:t xml:space="preserve">certainly </w:t>
      </w:r>
      <w:r w:rsidR="00136DA0" w:rsidRPr="003341F3">
        <w:rPr>
          <w:rFonts w:ascii="Calibri" w:hAnsi="Calibri" w:cs="Times New Roman"/>
          <w:sz w:val="22"/>
          <w:szCs w:val="22"/>
          <w:lang w:val="en-US"/>
        </w:rPr>
        <w:t>does not reflect the view made by Ram (1996) in which public (government) investments (spending) is considered to be more productive than private investments in ’70s and ‘80s</w:t>
      </w:r>
      <w:r w:rsidR="004B5600" w:rsidRPr="003341F3">
        <w:rPr>
          <w:rFonts w:ascii="Calibri" w:hAnsi="Calibri" w:cs="Times New Roman"/>
          <w:sz w:val="22"/>
          <w:szCs w:val="22"/>
          <w:lang w:val="en-US"/>
        </w:rPr>
        <w:t xml:space="preserve"> in developing countries. </w:t>
      </w:r>
    </w:p>
    <w:p w:rsidR="002116D7" w:rsidRPr="003341F3" w:rsidRDefault="002116D7" w:rsidP="00831442">
      <w:pPr>
        <w:spacing w:line="360" w:lineRule="auto"/>
        <w:jc w:val="both"/>
        <w:rPr>
          <w:rFonts w:ascii="Calibri" w:hAnsi="Calibri" w:cs="Times New Roman"/>
          <w:sz w:val="22"/>
          <w:szCs w:val="22"/>
          <w:lang w:val="en-US"/>
        </w:rPr>
      </w:pPr>
    </w:p>
    <w:p w:rsidR="007448FE" w:rsidRPr="003341F3" w:rsidRDefault="00020BC0" w:rsidP="00831442">
      <w:pPr>
        <w:spacing w:line="360" w:lineRule="auto"/>
        <w:jc w:val="both"/>
        <w:rPr>
          <w:rFonts w:ascii="Calibri" w:hAnsi="Calibri" w:cs="Times New Roman"/>
          <w:b/>
          <w:sz w:val="22"/>
          <w:szCs w:val="22"/>
          <w:u w:val="single"/>
          <w:lang w:val="en-US"/>
        </w:rPr>
      </w:pPr>
      <w:r w:rsidRPr="003341F3">
        <w:rPr>
          <w:rFonts w:ascii="Calibri" w:hAnsi="Calibri" w:cs="Times New Roman"/>
          <w:b/>
          <w:sz w:val="22"/>
          <w:szCs w:val="22"/>
          <w:u w:val="single"/>
          <w:lang w:val="en-US"/>
        </w:rPr>
        <w:t>5</w:t>
      </w:r>
      <w:r w:rsidR="00872A37" w:rsidRPr="003341F3">
        <w:rPr>
          <w:rFonts w:ascii="Calibri" w:hAnsi="Calibri" w:cs="Times New Roman"/>
          <w:b/>
          <w:sz w:val="22"/>
          <w:szCs w:val="22"/>
          <w:u w:val="single"/>
          <w:lang w:val="en-US"/>
        </w:rPr>
        <w:t xml:space="preserve">.2 </w:t>
      </w:r>
      <w:r w:rsidR="00784A1C" w:rsidRPr="003341F3">
        <w:rPr>
          <w:rFonts w:ascii="Calibri" w:hAnsi="Calibri" w:cs="Times New Roman"/>
          <w:b/>
          <w:sz w:val="22"/>
          <w:szCs w:val="22"/>
          <w:u w:val="single"/>
          <w:lang w:val="en-US"/>
        </w:rPr>
        <w:t>Results d</w:t>
      </w:r>
      <w:r w:rsidR="007448FE" w:rsidRPr="003341F3">
        <w:rPr>
          <w:rFonts w:ascii="Calibri" w:hAnsi="Calibri" w:cs="Times New Roman"/>
          <w:b/>
          <w:sz w:val="22"/>
          <w:szCs w:val="22"/>
          <w:u w:val="single"/>
          <w:lang w:val="en-US"/>
        </w:rPr>
        <w:t>ifferent types of FDI and growth</w:t>
      </w:r>
    </w:p>
    <w:p w:rsidR="007448FE" w:rsidRDefault="009A46DD" w:rsidP="00831442">
      <w:pPr>
        <w:spacing w:line="360" w:lineRule="auto"/>
        <w:jc w:val="both"/>
        <w:rPr>
          <w:rFonts w:ascii="Calibri" w:hAnsi="Calibri" w:cs="Times New Roman"/>
          <w:sz w:val="22"/>
          <w:szCs w:val="22"/>
          <w:lang w:val="en-US"/>
        </w:rPr>
      </w:pPr>
      <w:r>
        <w:rPr>
          <w:rFonts w:ascii="Calibri" w:hAnsi="Calibri" w:cs="Times New Roman"/>
          <w:sz w:val="22"/>
          <w:szCs w:val="22"/>
          <w:lang w:val="en-US"/>
        </w:rPr>
        <w:t xml:space="preserve">As </w:t>
      </w:r>
      <w:r w:rsidR="002449AF">
        <w:rPr>
          <w:rFonts w:ascii="Calibri" w:hAnsi="Calibri" w:cs="Times New Roman"/>
          <w:sz w:val="22"/>
          <w:szCs w:val="22"/>
          <w:lang w:val="en-US"/>
        </w:rPr>
        <w:t>argued</w:t>
      </w:r>
      <w:r>
        <w:rPr>
          <w:rFonts w:ascii="Calibri" w:hAnsi="Calibri" w:cs="Times New Roman"/>
          <w:sz w:val="22"/>
          <w:szCs w:val="22"/>
          <w:lang w:val="en-US"/>
        </w:rPr>
        <w:t xml:space="preserve"> </w:t>
      </w:r>
      <w:r w:rsidR="00DA3F7D">
        <w:rPr>
          <w:rFonts w:ascii="Calibri" w:hAnsi="Calibri" w:cs="Times New Roman"/>
          <w:sz w:val="22"/>
          <w:szCs w:val="22"/>
          <w:lang w:val="en-US"/>
        </w:rPr>
        <w:t>before, aggregated FDI data do</w:t>
      </w:r>
      <w:r w:rsidR="007448FE" w:rsidRPr="003341F3">
        <w:rPr>
          <w:rFonts w:ascii="Calibri" w:hAnsi="Calibri" w:cs="Times New Roman"/>
          <w:sz w:val="22"/>
          <w:szCs w:val="22"/>
          <w:lang w:val="en-US"/>
        </w:rPr>
        <w:t xml:space="preserve"> not </w:t>
      </w:r>
      <w:r>
        <w:rPr>
          <w:rFonts w:ascii="Calibri" w:hAnsi="Calibri" w:cs="Times New Roman"/>
          <w:sz w:val="22"/>
          <w:szCs w:val="22"/>
          <w:lang w:val="en-US"/>
        </w:rPr>
        <w:t xml:space="preserve">make a </w:t>
      </w:r>
      <w:r w:rsidR="00DA3F7D" w:rsidRPr="003341F3">
        <w:rPr>
          <w:rFonts w:ascii="Calibri" w:hAnsi="Calibri" w:cs="Times New Roman"/>
          <w:sz w:val="22"/>
          <w:szCs w:val="22"/>
          <w:lang w:val="en-US"/>
        </w:rPr>
        <w:t>distinct</w:t>
      </w:r>
      <w:r>
        <w:rPr>
          <w:rFonts w:ascii="Calibri" w:hAnsi="Calibri" w:cs="Times New Roman"/>
          <w:sz w:val="22"/>
          <w:szCs w:val="22"/>
          <w:lang w:val="en-US"/>
        </w:rPr>
        <w:t>ion</w:t>
      </w:r>
      <w:r w:rsidR="007448FE" w:rsidRPr="003341F3">
        <w:rPr>
          <w:rFonts w:ascii="Calibri" w:hAnsi="Calibri" w:cs="Times New Roman"/>
          <w:sz w:val="22"/>
          <w:szCs w:val="22"/>
          <w:lang w:val="en-US"/>
        </w:rPr>
        <w:t xml:space="preserve"> between th</w:t>
      </w:r>
      <w:r>
        <w:rPr>
          <w:rFonts w:ascii="Calibri" w:hAnsi="Calibri" w:cs="Times New Roman"/>
          <w:sz w:val="22"/>
          <w:szCs w:val="22"/>
          <w:lang w:val="en-US"/>
        </w:rPr>
        <w:t>e different types of motivation</w:t>
      </w:r>
      <w:r w:rsidR="007448FE" w:rsidRPr="003341F3">
        <w:rPr>
          <w:rFonts w:ascii="Calibri" w:hAnsi="Calibri" w:cs="Times New Roman"/>
          <w:sz w:val="22"/>
          <w:szCs w:val="22"/>
          <w:lang w:val="en-US"/>
        </w:rPr>
        <w:t xml:space="preserve"> or activities like market seeking, resources or efficiency nature of multinationals. Positive or negative externalities tend to be more relevant to the different types of investment that are made</w:t>
      </w:r>
      <w:r w:rsidR="00BA5707">
        <w:rPr>
          <w:rFonts w:ascii="Calibri" w:hAnsi="Calibri" w:cs="Times New Roman"/>
          <w:sz w:val="22"/>
          <w:szCs w:val="22"/>
          <w:lang w:val="en-US"/>
        </w:rPr>
        <w:t xml:space="preserve"> as this paper has explained</w:t>
      </w:r>
      <w:r w:rsidR="007448FE" w:rsidRPr="003341F3">
        <w:rPr>
          <w:rFonts w:ascii="Calibri" w:hAnsi="Calibri" w:cs="Times New Roman"/>
          <w:sz w:val="22"/>
          <w:szCs w:val="22"/>
          <w:lang w:val="en-US"/>
        </w:rPr>
        <w:t>.  There</w:t>
      </w:r>
      <w:r w:rsidR="00DA3F7D">
        <w:rPr>
          <w:rFonts w:ascii="Calibri" w:hAnsi="Calibri" w:cs="Times New Roman"/>
          <w:sz w:val="22"/>
          <w:szCs w:val="22"/>
          <w:lang w:val="en-US"/>
        </w:rPr>
        <w:t>fore, this sub-section</w:t>
      </w:r>
      <w:r w:rsidR="00DC3AEB">
        <w:rPr>
          <w:rFonts w:ascii="Calibri" w:hAnsi="Calibri" w:cs="Times New Roman"/>
          <w:sz w:val="22"/>
          <w:szCs w:val="22"/>
          <w:lang w:val="en-US"/>
        </w:rPr>
        <w:t xml:space="preserve"> </w:t>
      </w:r>
      <w:r w:rsidR="00DA3F7D">
        <w:rPr>
          <w:rFonts w:ascii="Calibri" w:hAnsi="Calibri" w:cs="Times New Roman"/>
          <w:sz w:val="22"/>
          <w:szCs w:val="22"/>
          <w:lang w:val="en-US"/>
        </w:rPr>
        <w:t>continues</w:t>
      </w:r>
      <w:r w:rsidR="00DC3AEB">
        <w:rPr>
          <w:rFonts w:ascii="Calibri" w:hAnsi="Calibri" w:cs="Times New Roman"/>
          <w:sz w:val="22"/>
          <w:szCs w:val="22"/>
          <w:lang w:val="en-US"/>
        </w:rPr>
        <w:t xml:space="preserve"> </w:t>
      </w:r>
      <w:r w:rsidR="00D07E7D">
        <w:rPr>
          <w:rFonts w:ascii="Calibri" w:hAnsi="Calibri" w:cs="Times New Roman"/>
          <w:sz w:val="22"/>
          <w:szCs w:val="22"/>
          <w:lang w:val="en-US"/>
        </w:rPr>
        <w:t xml:space="preserve">with the analyses </w:t>
      </w:r>
      <w:r w:rsidR="00DA3F7D">
        <w:rPr>
          <w:rFonts w:ascii="Calibri" w:hAnsi="Calibri" w:cs="Times New Roman"/>
          <w:sz w:val="22"/>
          <w:szCs w:val="22"/>
          <w:lang w:val="en-US"/>
        </w:rPr>
        <w:t xml:space="preserve">of </w:t>
      </w:r>
      <w:r w:rsidR="00D07E7D">
        <w:rPr>
          <w:rFonts w:ascii="Calibri" w:hAnsi="Calibri" w:cs="Times New Roman"/>
          <w:sz w:val="22"/>
          <w:szCs w:val="22"/>
          <w:lang w:val="en-US"/>
        </w:rPr>
        <w:t xml:space="preserve">the </w:t>
      </w:r>
      <w:r w:rsidR="007448FE" w:rsidRPr="003341F3">
        <w:rPr>
          <w:rFonts w:ascii="Calibri" w:hAnsi="Calibri" w:cs="Times New Roman"/>
          <w:sz w:val="22"/>
          <w:szCs w:val="22"/>
          <w:lang w:val="en-US"/>
        </w:rPr>
        <w:t xml:space="preserve">effects of </w:t>
      </w:r>
      <w:r w:rsidR="00D07E7D">
        <w:rPr>
          <w:rFonts w:ascii="Calibri" w:hAnsi="Calibri" w:cs="Times New Roman"/>
          <w:sz w:val="22"/>
          <w:szCs w:val="22"/>
          <w:lang w:val="en-US"/>
        </w:rPr>
        <w:t xml:space="preserve">the three main types of FDI </w:t>
      </w:r>
      <w:r w:rsidR="007448FE" w:rsidRPr="003341F3">
        <w:rPr>
          <w:rFonts w:ascii="Calibri" w:hAnsi="Calibri" w:cs="Times New Roman"/>
          <w:sz w:val="22"/>
          <w:szCs w:val="22"/>
          <w:lang w:val="en-US"/>
        </w:rPr>
        <w:t>on growth. The baseline</w:t>
      </w:r>
      <w:r>
        <w:rPr>
          <w:rFonts w:ascii="Calibri" w:hAnsi="Calibri" w:cs="Times New Roman"/>
          <w:sz w:val="22"/>
          <w:szCs w:val="22"/>
          <w:lang w:val="en-US"/>
        </w:rPr>
        <w:t xml:space="preserve"> regression and robustness steps remain</w:t>
      </w:r>
      <w:r w:rsidR="007448FE" w:rsidRPr="003341F3">
        <w:rPr>
          <w:rFonts w:ascii="Calibri" w:hAnsi="Calibri" w:cs="Times New Roman"/>
          <w:sz w:val="22"/>
          <w:szCs w:val="22"/>
          <w:lang w:val="en-US"/>
        </w:rPr>
        <w:t xml:space="preserve"> the same, but now the aggregated FDI variable will be replace</w:t>
      </w:r>
      <w:r>
        <w:rPr>
          <w:rFonts w:ascii="Calibri" w:hAnsi="Calibri" w:cs="Times New Roman"/>
          <w:sz w:val="22"/>
          <w:szCs w:val="22"/>
          <w:lang w:val="en-US"/>
        </w:rPr>
        <w:t>d</w:t>
      </w:r>
      <w:r w:rsidR="007448FE" w:rsidRPr="003341F3">
        <w:rPr>
          <w:rFonts w:ascii="Calibri" w:hAnsi="Calibri" w:cs="Times New Roman"/>
          <w:sz w:val="22"/>
          <w:szCs w:val="22"/>
          <w:lang w:val="en-US"/>
        </w:rPr>
        <w:t xml:space="preserve"> by the different type</w:t>
      </w:r>
      <w:r>
        <w:rPr>
          <w:rFonts w:ascii="Calibri" w:hAnsi="Calibri" w:cs="Times New Roman"/>
          <w:sz w:val="22"/>
          <w:szCs w:val="22"/>
          <w:lang w:val="en-US"/>
        </w:rPr>
        <w:t>s</w:t>
      </w:r>
      <w:r w:rsidR="007448FE" w:rsidRPr="003341F3">
        <w:rPr>
          <w:rFonts w:ascii="Calibri" w:hAnsi="Calibri" w:cs="Times New Roman"/>
          <w:sz w:val="22"/>
          <w:szCs w:val="22"/>
          <w:lang w:val="en-US"/>
        </w:rPr>
        <w:t xml:space="preserve"> of FDI</w:t>
      </w:r>
      <w:r w:rsidR="00DA3F7D">
        <w:rPr>
          <w:rFonts w:ascii="Calibri" w:hAnsi="Calibri" w:cs="Times New Roman"/>
          <w:sz w:val="22"/>
          <w:szCs w:val="22"/>
          <w:lang w:val="en-US"/>
        </w:rPr>
        <w:t xml:space="preserve"> stocks.</w:t>
      </w:r>
      <w:r w:rsidR="007448FE" w:rsidRPr="003341F3">
        <w:rPr>
          <w:rFonts w:ascii="Calibri" w:hAnsi="Calibri" w:cs="Times New Roman"/>
          <w:sz w:val="22"/>
          <w:szCs w:val="22"/>
          <w:lang w:val="en-US"/>
        </w:rPr>
        <w:t xml:space="preserve"> </w:t>
      </w:r>
      <w:r w:rsidR="00DA3F7D" w:rsidRPr="003341F3">
        <w:rPr>
          <w:rFonts w:ascii="Calibri" w:hAnsi="Calibri" w:cs="Times New Roman"/>
          <w:sz w:val="22"/>
          <w:szCs w:val="22"/>
          <w:lang w:val="en-US"/>
        </w:rPr>
        <w:t>See</w:t>
      </w:r>
      <w:r w:rsidR="007448FE" w:rsidRPr="003341F3">
        <w:rPr>
          <w:rFonts w:ascii="Calibri" w:hAnsi="Calibri" w:cs="Times New Roman"/>
          <w:sz w:val="22"/>
          <w:szCs w:val="22"/>
          <w:lang w:val="en-US"/>
        </w:rPr>
        <w:t xml:space="preserve"> the following regression:</w:t>
      </w:r>
    </w:p>
    <w:p w:rsidR="004F3AEA" w:rsidRPr="003341F3" w:rsidRDefault="004F3AEA" w:rsidP="00831442">
      <w:pPr>
        <w:spacing w:line="360" w:lineRule="auto"/>
        <w:jc w:val="both"/>
        <w:rPr>
          <w:rFonts w:ascii="Calibri" w:hAnsi="Calibri" w:cs="Times New Roman"/>
          <w:sz w:val="22"/>
          <w:szCs w:val="22"/>
          <w:lang w:val="en-US"/>
        </w:rPr>
      </w:pPr>
    </w:p>
    <w:p w:rsidR="007448FE" w:rsidRDefault="00D7267C" w:rsidP="00831442">
      <w:pPr>
        <w:spacing w:line="360" w:lineRule="auto"/>
        <w:jc w:val="both"/>
        <w:rPr>
          <w:rFonts w:ascii="Calibri" w:hAnsi="Calibri" w:cs="Times New Roman"/>
          <w:sz w:val="22"/>
          <w:szCs w:val="22"/>
          <w:lang w:val="en-US"/>
        </w:rPr>
      </w:pPr>
      <m:oMathPara>
        <m:oMath>
          <m:sSub>
            <m:sSubPr>
              <m:ctrlPr>
                <w:rPr>
                  <w:rFonts w:ascii="Cambria Math" w:hAnsi="Calibri" w:cs="Times New Roman"/>
                  <w:i/>
                  <w:sz w:val="22"/>
                  <w:szCs w:val="22"/>
                  <w:lang w:val="en-US"/>
                </w:rPr>
              </m:ctrlPr>
            </m:sSubPr>
            <m:e>
              <m:r>
                <w:rPr>
                  <w:rFonts w:ascii="Cambria Math" w:hAnsi="Cambria Math" w:cs="Times New Roman"/>
                  <w:sz w:val="22"/>
                  <w:szCs w:val="22"/>
                  <w:lang w:val="en-US"/>
                </w:rPr>
                <m:t>y</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r>
            <w:rPr>
              <w:rFonts w:ascii="Cambria Math" w:hAnsi="Calibri" w:cs="Times New Roman"/>
              <w:sz w:val="22"/>
              <w:szCs w:val="22"/>
              <w:lang w:val="en-US"/>
            </w:rPr>
            <m:t>=</m:t>
          </m:r>
          <m:r>
            <w:rPr>
              <w:rFonts w:ascii="Cambria Math" w:hAnsi="Cambria Math" w:cs="Times New Roman"/>
              <w:sz w:val="22"/>
              <w:szCs w:val="22"/>
              <w:lang w:val="en-US"/>
            </w:rPr>
            <m:t>c</m:t>
          </m:r>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Calibri" w:cs="Times New Roman"/>
                  <w:i/>
                  <w:sz w:val="22"/>
                  <w:szCs w:val="22"/>
                  <w:lang w:val="en-US"/>
                </w:rPr>
              </m:ctrlPr>
            </m:sSubPr>
            <m:e>
              <m:r>
                <w:rPr>
                  <w:rFonts w:ascii="Cambria Math" w:hAnsi="Cambria Math" w:cs="Times New Roman"/>
                  <w:sz w:val="22"/>
                  <w:szCs w:val="22"/>
                  <w:lang w:val="en-US"/>
                </w:rPr>
                <m:t>InitialGDP</m:t>
              </m:r>
            </m:e>
            <m:sub>
              <m:r>
                <w:rPr>
                  <w:rFonts w:ascii="Cambria Math" w:hAnsi="Cambria Math" w:cs="Times New Roman"/>
                  <w:sz w:val="22"/>
                  <w:szCs w:val="22"/>
                  <w:lang w:val="en-US"/>
                </w:rPr>
                <m:t>j</m:t>
              </m:r>
            </m:sub>
          </m:sSub>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Sup>
            <m:sSubSupPr>
              <m:ctrlPr>
                <w:rPr>
                  <w:rFonts w:ascii="Cambria Math" w:hAnsi="Calibri" w:cs="Times New Roman"/>
                  <w:i/>
                  <w:sz w:val="22"/>
                  <w:szCs w:val="22"/>
                  <w:lang w:val="en-US"/>
                </w:rPr>
              </m:ctrlPr>
            </m:sSubSupPr>
            <m:e>
              <m:r>
                <w:rPr>
                  <w:rFonts w:ascii="Cambria Math" w:hAnsi="Cambria Math" w:cs="Times New Roman"/>
                  <w:sz w:val="22"/>
                  <w:szCs w:val="22"/>
                  <w:lang w:val="en-US"/>
                </w:rPr>
                <m:t>FDI</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up>
              <m:r>
                <w:rPr>
                  <w:rFonts w:ascii="Cambria Math" w:hAnsi="Cambria Math" w:cs="Times New Roman"/>
                  <w:sz w:val="22"/>
                  <w:szCs w:val="22"/>
                  <w:lang w:val="en-US"/>
                </w:rPr>
                <m:t>i</m:t>
              </m:r>
            </m:sup>
          </m:sSubSup>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Calibri" w:cs="Times New Roman"/>
                  <w:i/>
                  <w:sz w:val="22"/>
                  <w:szCs w:val="22"/>
                  <w:lang w:val="en-US"/>
                </w:rPr>
              </m:ctrlPr>
            </m:sSubPr>
            <m:e>
              <m:r>
                <w:rPr>
                  <w:rFonts w:ascii="Cambria Math" w:hAnsi="Cambria Math" w:cs="Times New Roman"/>
                  <w:sz w:val="22"/>
                  <w:szCs w:val="22"/>
                  <w:lang w:val="en-US"/>
                </w:rPr>
                <m:t>C</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ε</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oMath>
      </m:oMathPara>
    </w:p>
    <w:p w:rsidR="00DA3F7D" w:rsidRPr="003341F3" w:rsidRDefault="00DA3F7D" w:rsidP="00831442">
      <w:pPr>
        <w:spacing w:line="360" w:lineRule="auto"/>
        <w:jc w:val="both"/>
        <w:rPr>
          <w:rFonts w:ascii="Calibri" w:hAnsi="Calibri" w:cs="Times New Roman"/>
          <w:sz w:val="22"/>
          <w:szCs w:val="22"/>
          <w:lang w:val="en-US"/>
        </w:rPr>
      </w:pPr>
    </w:p>
    <w:p w:rsidR="002116D7" w:rsidRDefault="007448FE" w:rsidP="00831442">
      <w:pPr>
        <w:jc w:val="both"/>
        <w:rPr>
          <w:rFonts w:ascii="Calibri" w:hAnsi="Calibri" w:cs="Times New Roman"/>
          <w:sz w:val="22"/>
          <w:szCs w:val="22"/>
          <w:lang w:val="en-US"/>
        </w:rPr>
      </w:pPr>
      <w:r w:rsidRPr="003341F3">
        <w:rPr>
          <w:rFonts w:ascii="Calibri" w:hAnsi="Calibri" w:cs="Times New Roman"/>
          <w:sz w:val="22"/>
          <w:szCs w:val="22"/>
          <w:lang w:val="en-US"/>
        </w:rPr>
        <w:t>Here</w:t>
      </w:r>
      <w:r w:rsidR="009A46DD">
        <w:rPr>
          <w:rFonts w:ascii="Calibri" w:hAnsi="Calibri" w:cs="Times New Roman"/>
          <w:sz w:val="22"/>
          <w:szCs w:val="22"/>
          <w:lang w:val="en-US"/>
        </w:rPr>
        <w:t xml:space="preserve"> the subscript</w:t>
      </w:r>
      <w:r w:rsidRPr="003341F3">
        <w:rPr>
          <w:rFonts w:ascii="Calibri" w:hAnsi="Calibri" w:cs="Times New Roman"/>
          <w:i/>
          <w:sz w:val="22"/>
          <w:szCs w:val="22"/>
          <w:lang w:val="en-US"/>
        </w:rPr>
        <w:t xml:space="preserve"> </w:t>
      </w:r>
      <w:proofErr w:type="spellStart"/>
      <w:r w:rsidRPr="003341F3">
        <w:rPr>
          <w:rFonts w:ascii="Calibri" w:hAnsi="Calibri" w:cs="Times New Roman"/>
          <w:i/>
          <w:sz w:val="22"/>
          <w:szCs w:val="22"/>
          <w:lang w:val="en-US"/>
        </w:rPr>
        <w:t>i</w:t>
      </w:r>
      <w:proofErr w:type="spellEnd"/>
      <w:r w:rsidRPr="003341F3">
        <w:rPr>
          <w:rFonts w:ascii="Calibri" w:hAnsi="Calibri" w:cs="Times New Roman"/>
          <w:i/>
          <w:sz w:val="22"/>
          <w:szCs w:val="22"/>
          <w:lang w:val="en-US"/>
        </w:rPr>
        <w:t xml:space="preserve"> </w:t>
      </w:r>
      <w:r w:rsidRPr="003341F3">
        <w:rPr>
          <w:rFonts w:ascii="Calibri" w:hAnsi="Calibri" w:cs="Times New Roman"/>
          <w:sz w:val="22"/>
          <w:szCs w:val="22"/>
          <w:lang w:val="en-US"/>
        </w:rPr>
        <w:t>correspond</w:t>
      </w:r>
      <w:r w:rsidR="009A46DD">
        <w:rPr>
          <w:rFonts w:ascii="Calibri" w:hAnsi="Calibri" w:cs="Times New Roman"/>
          <w:sz w:val="22"/>
          <w:szCs w:val="22"/>
          <w:lang w:val="en-US"/>
        </w:rPr>
        <w:t>s</w:t>
      </w:r>
      <w:r w:rsidRPr="003341F3">
        <w:rPr>
          <w:rFonts w:ascii="Calibri" w:hAnsi="Calibri" w:cs="Times New Roman"/>
          <w:sz w:val="22"/>
          <w:szCs w:val="22"/>
          <w:lang w:val="en-US"/>
        </w:rPr>
        <w:t xml:space="preserve"> to vertical, horizontal and export-platform FDI.</w:t>
      </w:r>
    </w:p>
    <w:p w:rsidR="00DA3F7D" w:rsidRDefault="00DA3F7D" w:rsidP="00831442">
      <w:pPr>
        <w:jc w:val="both"/>
        <w:rPr>
          <w:rFonts w:ascii="Calibri" w:hAnsi="Calibri" w:cs="Times New Roman"/>
          <w:sz w:val="22"/>
          <w:szCs w:val="22"/>
          <w:lang w:val="en-US"/>
        </w:rPr>
      </w:pPr>
    </w:p>
    <w:p w:rsidR="006C3098" w:rsidRPr="00DA3F7D" w:rsidRDefault="006C3098" w:rsidP="00831442">
      <w:pPr>
        <w:jc w:val="both"/>
        <w:rPr>
          <w:rFonts w:ascii="Calibri" w:hAnsi="Calibri" w:cs="Times New Roman"/>
          <w:sz w:val="22"/>
          <w:szCs w:val="22"/>
          <w:lang w:val="en-US"/>
        </w:rPr>
      </w:pPr>
    </w:p>
    <w:p w:rsidR="007448FE" w:rsidRPr="00A74256" w:rsidRDefault="007448FE" w:rsidP="00831442">
      <w:pPr>
        <w:jc w:val="both"/>
        <w:rPr>
          <w:rFonts w:ascii="Calibri" w:hAnsi="Calibri" w:cs="Times New Roman"/>
          <w:i/>
          <w:sz w:val="20"/>
          <w:szCs w:val="20"/>
          <w:lang w:val="en-US"/>
        </w:rPr>
      </w:pPr>
      <w:r w:rsidRPr="00A74256">
        <w:rPr>
          <w:rFonts w:ascii="Calibri" w:hAnsi="Calibri" w:cs="Times New Roman"/>
          <w:i/>
          <w:sz w:val="20"/>
          <w:szCs w:val="20"/>
          <w:lang w:val="en-US"/>
        </w:rPr>
        <w:t>Table</w:t>
      </w:r>
      <w:r w:rsidR="009A3DC0" w:rsidRPr="00A74256">
        <w:rPr>
          <w:rFonts w:ascii="Calibri" w:hAnsi="Calibri" w:cs="Times New Roman"/>
          <w:i/>
          <w:sz w:val="20"/>
          <w:szCs w:val="20"/>
          <w:lang w:val="en-US"/>
        </w:rPr>
        <w:t xml:space="preserve"> 6: Growth and Vertical FDI </w:t>
      </w:r>
      <w:r w:rsidR="003465C5">
        <w:rPr>
          <w:rFonts w:ascii="Calibri" w:hAnsi="Calibri" w:cs="Times New Roman"/>
          <w:i/>
          <w:sz w:val="20"/>
          <w:szCs w:val="20"/>
          <w:lang w:val="en-US"/>
        </w:rPr>
        <w:t>(panel data analysis: OLS)</w:t>
      </w:r>
    </w:p>
    <w:p w:rsidR="007448FE" w:rsidRPr="00A74256" w:rsidRDefault="007448FE" w:rsidP="00831442">
      <w:pPr>
        <w:jc w:val="both"/>
        <w:rPr>
          <w:rFonts w:ascii="Calibri" w:hAnsi="Calibri" w:cs="Times New Roman"/>
          <w:i/>
          <w:sz w:val="20"/>
          <w:szCs w:val="20"/>
          <w:lang w:val="en-US"/>
        </w:rPr>
      </w:pPr>
      <w:r w:rsidRPr="00A74256">
        <w:rPr>
          <w:rFonts w:ascii="Calibri" w:hAnsi="Calibri" w:cs="Times New Roman"/>
          <w:i/>
          <w:sz w:val="20"/>
          <w:szCs w:val="20"/>
          <w:lang w:val="en-US"/>
        </w:rPr>
        <w:t>Dependent variable: period average per capita growth (1985-2005)</w:t>
      </w:r>
    </w:p>
    <w:tbl>
      <w:tblPr>
        <w:tblStyle w:val="LightList-Accent11"/>
        <w:tblW w:w="9117" w:type="dxa"/>
        <w:tblLook w:val="00A0"/>
      </w:tblPr>
      <w:tblGrid>
        <w:gridCol w:w="1527"/>
        <w:gridCol w:w="1152"/>
        <w:gridCol w:w="1245"/>
        <w:gridCol w:w="1132"/>
        <w:gridCol w:w="1095"/>
        <w:gridCol w:w="1024"/>
        <w:gridCol w:w="971"/>
        <w:gridCol w:w="971"/>
      </w:tblGrid>
      <w:tr w:rsidR="007448FE" w:rsidRPr="00A74256" w:rsidTr="009B1E71">
        <w:trPr>
          <w:cnfStyle w:val="100000000000"/>
          <w:trHeight w:val="393"/>
        </w:trPr>
        <w:tc>
          <w:tcPr>
            <w:cnfStyle w:val="001000000000"/>
            <w:tcW w:w="1527" w:type="dxa"/>
          </w:tcPr>
          <w:p w:rsidR="007448FE" w:rsidRPr="00A74256" w:rsidRDefault="007448FE" w:rsidP="00831442">
            <w:pPr>
              <w:jc w:val="both"/>
              <w:rPr>
                <w:rFonts w:ascii="Calibri" w:hAnsi="Calibri" w:cs="Times New Roman"/>
                <w:i/>
                <w:lang w:val="en-US"/>
              </w:rPr>
            </w:pPr>
          </w:p>
        </w:tc>
        <w:tc>
          <w:tcPr>
            <w:cnfStyle w:val="000010000000"/>
            <w:tcW w:w="1152"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(1)</w:t>
            </w:r>
          </w:p>
        </w:tc>
        <w:tc>
          <w:tcPr>
            <w:tcW w:w="1245" w:type="dxa"/>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(2)</w:t>
            </w:r>
          </w:p>
        </w:tc>
        <w:tc>
          <w:tcPr>
            <w:cnfStyle w:val="000010000000"/>
            <w:tcW w:w="1132"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(3)</w:t>
            </w:r>
          </w:p>
        </w:tc>
        <w:tc>
          <w:tcPr>
            <w:tcW w:w="1095" w:type="dxa"/>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(4)</w:t>
            </w:r>
          </w:p>
        </w:tc>
        <w:tc>
          <w:tcPr>
            <w:cnfStyle w:val="000010000000"/>
            <w:tcW w:w="1024"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(5)</w:t>
            </w:r>
          </w:p>
        </w:tc>
        <w:tc>
          <w:tcPr>
            <w:tcW w:w="0" w:type="auto"/>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(6)</w:t>
            </w:r>
          </w:p>
        </w:tc>
        <w:tc>
          <w:tcPr>
            <w:cnfStyle w:val="000010000000"/>
            <w:tcW w:w="0" w:type="auto"/>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(7)</w:t>
            </w:r>
          </w:p>
        </w:tc>
      </w:tr>
      <w:tr w:rsidR="007448FE" w:rsidRPr="00A74256" w:rsidTr="009B1E71">
        <w:trPr>
          <w:cnfStyle w:val="000000100000"/>
          <w:trHeight w:val="393"/>
        </w:trPr>
        <w:tc>
          <w:tcPr>
            <w:cnfStyle w:val="001000000000"/>
            <w:tcW w:w="152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c</w:t>
            </w:r>
          </w:p>
        </w:tc>
        <w:tc>
          <w:tcPr>
            <w:cnfStyle w:val="000010000000"/>
            <w:tcW w:w="1152"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0.058</w:t>
            </w:r>
          </w:p>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w:t>
            </w:r>
            <w:r w:rsidRPr="00A74256">
              <w:rPr>
                <w:rFonts w:ascii="Calibri" w:hAnsi="Calibri" w:cs="Arial"/>
                <w:color w:val="000000"/>
                <w:sz w:val="16"/>
                <w:szCs w:val="16"/>
              </w:rPr>
              <w:t>3.603)***</w:t>
            </w:r>
          </w:p>
        </w:tc>
        <w:tc>
          <w:tcPr>
            <w:tcW w:w="1245"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0.067</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(4.979)***</w:t>
            </w:r>
          </w:p>
        </w:tc>
        <w:tc>
          <w:tcPr>
            <w:cnfStyle w:val="000010000000"/>
            <w:tcW w:w="1132" w:type="dxa"/>
          </w:tcPr>
          <w:p w:rsidR="007448FE" w:rsidRPr="00A74256" w:rsidRDefault="007448FE" w:rsidP="00831442">
            <w:pPr>
              <w:jc w:val="both"/>
              <w:rPr>
                <w:rFonts w:ascii="Calibri" w:hAnsi="Calibri" w:cs="Arial"/>
                <w:color w:val="000000"/>
                <w:sz w:val="16"/>
                <w:szCs w:val="16"/>
                <w:lang w:val="en-US"/>
              </w:rPr>
            </w:pPr>
            <w:r w:rsidRPr="00A74256">
              <w:rPr>
                <w:rFonts w:ascii="Calibri" w:hAnsi="Calibri" w:cs="Arial"/>
                <w:color w:val="000000"/>
                <w:sz w:val="16"/>
                <w:szCs w:val="16"/>
                <w:lang w:val="en-US"/>
              </w:rPr>
              <w:t>0.040</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lang w:val="en-US"/>
              </w:rPr>
              <w:t>(2.976)***</w:t>
            </w:r>
          </w:p>
        </w:tc>
        <w:tc>
          <w:tcPr>
            <w:tcW w:w="1095" w:type="dxa"/>
          </w:tcPr>
          <w:p w:rsidR="007448FE" w:rsidRPr="00A74256" w:rsidRDefault="007448FE" w:rsidP="00831442">
            <w:pPr>
              <w:jc w:val="both"/>
              <w:cnfStyle w:val="000000100000"/>
              <w:rPr>
                <w:rFonts w:ascii="Calibri" w:hAnsi="Calibri" w:cs="Arial"/>
                <w:color w:val="000000"/>
                <w:sz w:val="16"/>
                <w:szCs w:val="16"/>
                <w:lang w:val="en-US"/>
              </w:rPr>
            </w:pPr>
            <w:r w:rsidRPr="00A74256">
              <w:rPr>
                <w:rFonts w:ascii="Calibri" w:hAnsi="Calibri" w:cs="Arial"/>
                <w:color w:val="000000"/>
                <w:sz w:val="16"/>
                <w:szCs w:val="16"/>
                <w:lang w:val="en-US"/>
              </w:rPr>
              <w:t>0.023</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lang w:val="en-US"/>
              </w:rPr>
              <w:t>(1.590)</w:t>
            </w:r>
          </w:p>
        </w:tc>
        <w:tc>
          <w:tcPr>
            <w:cnfStyle w:val="000010000000"/>
            <w:tcW w:w="1024" w:type="dxa"/>
          </w:tcPr>
          <w:p w:rsidR="007448FE" w:rsidRPr="00A74256" w:rsidRDefault="007448FE" w:rsidP="00831442">
            <w:pPr>
              <w:jc w:val="both"/>
              <w:rPr>
                <w:rFonts w:ascii="Calibri" w:hAnsi="Calibri" w:cs="Arial"/>
                <w:color w:val="000000"/>
                <w:sz w:val="16"/>
                <w:szCs w:val="16"/>
                <w:lang w:val="en-US"/>
              </w:rPr>
            </w:pPr>
            <w:r w:rsidRPr="00A74256">
              <w:rPr>
                <w:rFonts w:ascii="Calibri" w:hAnsi="Calibri" w:cs="Arial"/>
                <w:color w:val="000000"/>
                <w:sz w:val="16"/>
                <w:szCs w:val="16"/>
                <w:lang w:val="en-US"/>
              </w:rPr>
              <w:t>0.068</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lang w:val="en-US"/>
              </w:rPr>
              <w:t>(2.944)***</w:t>
            </w:r>
          </w:p>
        </w:tc>
        <w:tc>
          <w:tcPr>
            <w:tcW w:w="0" w:type="auto"/>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0.082</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(3.136)***</w:t>
            </w:r>
          </w:p>
        </w:tc>
        <w:tc>
          <w:tcPr>
            <w:cnfStyle w:val="000010000000"/>
            <w:tcW w:w="0" w:type="auto"/>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0.102</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(2.378)**</w:t>
            </w:r>
          </w:p>
        </w:tc>
      </w:tr>
      <w:tr w:rsidR="007448FE" w:rsidRPr="00A74256" w:rsidTr="009B1E71">
        <w:trPr>
          <w:trHeight w:val="393"/>
        </w:trPr>
        <w:tc>
          <w:tcPr>
            <w:cnfStyle w:val="001000000000"/>
            <w:tcW w:w="152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Initial GDP (1985)</w:t>
            </w:r>
          </w:p>
        </w:tc>
        <w:tc>
          <w:tcPr>
            <w:cnfStyle w:val="000010000000"/>
            <w:tcW w:w="1152"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-0.019</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(-4.819)***</w:t>
            </w:r>
          </w:p>
        </w:tc>
        <w:tc>
          <w:tcPr>
            <w:tcW w:w="1245"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-0.017</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(-4.050)***</w:t>
            </w:r>
          </w:p>
        </w:tc>
        <w:tc>
          <w:tcPr>
            <w:cnfStyle w:val="000010000000"/>
            <w:tcW w:w="1132" w:type="dxa"/>
          </w:tcPr>
          <w:p w:rsidR="007448FE" w:rsidRPr="00A74256" w:rsidRDefault="007448FE" w:rsidP="00831442">
            <w:pPr>
              <w:jc w:val="both"/>
              <w:rPr>
                <w:rFonts w:ascii="Calibri" w:hAnsi="Calibri" w:cs="Arial"/>
                <w:color w:val="000000"/>
                <w:sz w:val="16"/>
                <w:szCs w:val="16"/>
                <w:lang w:val="en-US"/>
              </w:rPr>
            </w:pPr>
            <w:r w:rsidRPr="00A74256">
              <w:rPr>
                <w:rFonts w:ascii="Calibri" w:hAnsi="Calibri" w:cs="Arial"/>
                <w:color w:val="000000"/>
                <w:sz w:val="16"/>
                <w:szCs w:val="16"/>
                <w:lang w:val="en-US"/>
              </w:rPr>
              <w:t>-0.009</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lang w:val="en-US"/>
              </w:rPr>
              <w:t>(-4.098)***</w:t>
            </w:r>
          </w:p>
        </w:tc>
        <w:tc>
          <w:tcPr>
            <w:tcW w:w="1095" w:type="dxa"/>
          </w:tcPr>
          <w:p w:rsidR="007448FE" w:rsidRPr="00A74256" w:rsidRDefault="007448FE" w:rsidP="00831442">
            <w:pPr>
              <w:jc w:val="both"/>
              <w:cnfStyle w:val="000000000000"/>
              <w:rPr>
                <w:rFonts w:ascii="Calibri" w:hAnsi="Calibri" w:cs="Arial"/>
                <w:color w:val="000000"/>
                <w:sz w:val="16"/>
                <w:szCs w:val="16"/>
                <w:lang w:val="en-US"/>
              </w:rPr>
            </w:pPr>
            <w:r w:rsidRPr="00A74256">
              <w:rPr>
                <w:rFonts w:ascii="Calibri" w:hAnsi="Calibri" w:cs="Arial"/>
                <w:color w:val="000000"/>
                <w:sz w:val="16"/>
                <w:szCs w:val="16"/>
                <w:lang w:val="en-US"/>
              </w:rPr>
              <w:t>-0.003</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lang w:val="en-US"/>
              </w:rPr>
              <w:t>(-3.045)***</w:t>
            </w:r>
          </w:p>
        </w:tc>
        <w:tc>
          <w:tcPr>
            <w:cnfStyle w:val="000010000000"/>
            <w:tcW w:w="1024" w:type="dxa"/>
          </w:tcPr>
          <w:p w:rsidR="007448FE" w:rsidRPr="00A74256" w:rsidRDefault="007448FE" w:rsidP="00831442">
            <w:pPr>
              <w:jc w:val="both"/>
              <w:rPr>
                <w:rFonts w:ascii="Calibri" w:hAnsi="Calibri" w:cs="Arial"/>
                <w:color w:val="000000"/>
                <w:sz w:val="16"/>
                <w:szCs w:val="16"/>
                <w:lang w:val="en-US"/>
              </w:rPr>
            </w:pPr>
            <w:r w:rsidRPr="00A74256">
              <w:rPr>
                <w:rFonts w:ascii="Calibri" w:hAnsi="Calibri" w:cs="Arial"/>
                <w:color w:val="000000"/>
                <w:sz w:val="16"/>
                <w:szCs w:val="16"/>
                <w:lang w:val="en-US"/>
              </w:rPr>
              <w:t>-0.005</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lang w:val="en-US"/>
              </w:rPr>
              <w:t>(1.809)*</w:t>
            </w:r>
          </w:p>
        </w:tc>
        <w:tc>
          <w:tcPr>
            <w:tcW w:w="0" w:type="auto"/>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-0.020</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(-3.550)***</w:t>
            </w:r>
          </w:p>
        </w:tc>
        <w:tc>
          <w:tcPr>
            <w:cnfStyle w:val="000010000000"/>
            <w:tcW w:w="0" w:type="auto"/>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(-0.621)</w:t>
            </w:r>
          </w:p>
        </w:tc>
      </w:tr>
      <w:tr w:rsidR="007448FE" w:rsidRPr="00A74256" w:rsidTr="009B1E71">
        <w:trPr>
          <w:cnfStyle w:val="000000100000"/>
          <w:trHeight w:val="393"/>
        </w:trPr>
        <w:tc>
          <w:tcPr>
            <w:cnfStyle w:val="001000000000"/>
            <w:tcW w:w="152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Human capital</w:t>
            </w:r>
          </w:p>
        </w:tc>
        <w:tc>
          <w:tcPr>
            <w:cnfStyle w:val="000010000000"/>
            <w:tcW w:w="1152"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0.014</w:t>
            </w:r>
          </w:p>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w:t>
            </w:r>
            <w:r w:rsidRPr="00A74256">
              <w:rPr>
                <w:rFonts w:ascii="Calibri" w:hAnsi="Calibri" w:cs="Arial"/>
                <w:color w:val="000000"/>
                <w:sz w:val="16"/>
                <w:szCs w:val="16"/>
              </w:rPr>
              <w:t>8.360)***</w:t>
            </w:r>
          </w:p>
        </w:tc>
        <w:tc>
          <w:tcPr>
            <w:tcW w:w="124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2" w:type="dxa"/>
          </w:tcPr>
          <w:p w:rsidR="007448FE" w:rsidRPr="00A74256" w:rsidRDefault="007448FE" w:rsidP="00831442">
            <w:pPr>
              <w:jc w:val="both"/>
              <w:rPr>
                <w:rFonts w:ascii="Calibri" w:hAnsi="Calibri" w:cs="Times New Roman"/>
                <w:sz w:val="16"/>
                <w:szCs w:val="16"/>
                <w:lang w:val="en-US"/>
              </w:rPr>
            </w:pPr>
          </w:p>
        </w:tc>
        <w:tc>
          <w:tcPr>
            <w:tcW w:w="109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024" w:type="dxa"/>
          </w:tcPr>
          <w:p w:rsidR="007448FE" w:rsidRPr="00A74256" w:rsidRDefault="007448FE" w:rsidP="00831442">
            <w:pPr>
              <w:jc w:val="both"/>
              <w:rPr>
                <w:rFonts w:ascii="Calibri" w:hAnsi="Calibri" w:cs="Times New Roman"/>
                <w:sz w:val="16"/>
                <w:szCs w:val="16"/>
                <w:lang w:val="en-US"/>
              </w:rPr>
            </w:pPr>
          </w:p>
        </w:tc>
        <w:tc>
          <w:tcPr>
            <w:tcW w:w="0" w:type="auto"/>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0" w:type="auto"/>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0.003</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(0.673)</w:t>
            </w:r>
          </w:p>
        </w:tc>
      </w:tr>
      <w:tr w:rsidR="007448FE" w:rsidRPr="00A74256" w:rsidTr="009B1E71">
        <w:trPr>
          <w:trHeight w:val="393"/>
        </w:trPr>
        <w:tc>
          <w:tcPr>
            <w:cnfStyle w:val="001000000000"/>
            <w:tcW w:w="152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Inflation</w:t>
            </w:r>
          </w:p>
        </w:tc>
        <w:tc>
          <w:tcPr>
            <w:cnfStyle w:val="000010000000"/>
            <w:tcW w:w="1152" w:type="dxa"/>
          </w:tcPr>
          <w:p w:rsidR="007448FE" w:rsidRPr="00A74256" w:rsidRDefault="007448FE" w:rsidP="00831442">
            <w:pPr>
              <w:jc w:val="both"/>
              <w:rPr>
                <w:rFonts w:ascii="Calibri" w:hAnsi="Calibri" w:cs="Times New Roman"/>
                <w:sz w:val="16"/>
                <w:szCs w:val="16"/>
                <w:lang w:val="en-US"/>
              </w:rPr>
            </w:pPr>
          </w:p>
        </w:tc>
        <w:tc>
          <w:tcPr>
            <w:tcW w:w="1245"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-0.022</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(-4.459)***</w:t>
            </w:r>
          </w:p>
        </w:tc>
        <w:tc>
          <w:tcPr>
            <w:cnfStyle w:val="000010000000"/>
            <w:tcW w:w="1132" w:type="dxa"/>
          </w:tcPr>
          <w:p w:rsidR="007448FE" w:rsidRPr="00A74256" w:rsidRDefault="007448FE" w:rsidP="00831442">
            <w:pPr>
              <w:jc w:val="both"/>
              <w:rPr>
                <w:rFonts w:ascii="Calibri" w:hAnsi="Calibri" w:cs="Times New Roman"/>
                <w:sz w:val="16"/>
                <w:szCs w:val="16"/>
                <w:lang w:val="en-US"/>
              </w:rPr>
            </w:pPr>
          </w:p>
        </w:tc>
        <w:tc>
          <w:tcPr>
            <w:tcW w:w="1095"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024" w:type="dxa"/>
          </w:tcPr>
          <w:p w:rsidR="007448FE" w:rsidRPr="00A74256" w:rsidRDefault="007448FE" w:rsidP="00831442">
            <w:pPr>
              <w:jc w:val="both"/>
              <w:rPr>
                <w:rFonts w:ascii="Calibri" w:hAnsi="Calibri" w:cs="Times New Roman"/>
                <w:sz w:val="16"/>
                <w:szCs w:val="16"/>
                <w:lang w:val="en-US"/>
              </w:rPr>
            </w:pPr>
          </w:p>
        </w:tc>
        <w:tc>
          <w:tcPr>
            <w:tcW w:w="0" w:type="auto"/>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0" w:type="auto"/>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-0.021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(-3.223)***</w:t>
            </w:r>
          </w:p>
        </w:tc>
      </w:tr>
      <w:tr w:rsidR="007448FE" w:rsidRPr="00A74256" w:rsidTr="009B1E71">
        <w:trPr>
          <w:cnfStyle w:val="000000100000"/>
          <w:trHeight w:val="393"/>
        </w:trPr>
        <w:tc>
          <w:tcPr>
            <w:cnfStyle w:val="001000000000"/>
            <w:tcW w:w="152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Openness</w:t>
            </w:r>
          </w:p>
        </w:tc>
        <w:tc>
          <w:tcPr>
            <w:cnfStyle w:val="000010000000"/>
            <w:tcW w:w="1152" w:type="dxa"/>
          </w:tcPr>
          <w:p w:rsidR="007448FE" w:rsidRPr="00A74256" w:rsidRDefault="007448FE" w:rsidP="00831442">
            <w:pPr>
              <w:jc w:val="both"/>
              <w:rPr>
                <w:rFonts w:ascii="Calibri" w:hAnsi="Calibri" w:cs="Times New Roman"/>
                <w:sz w:val="16"/>
                <w:szCs w:val="16"/>
                <w:lang w:val="en-US"/>
              </w:rPr>
            </w:pPr>
          </w:p>
        </w:tc>
        <w:tc>
          <w:tcPr>
            <w:tcW w:w="124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2" w:type="dxa"/>
          </w:tcPr>
          <w:p w:rsidR="007448FE" w:rsidRPr="00A74256" w:rsidRDefault="007448FE" w:rsidP="00831442">
            <w:pPr>
              <w:jc w:val="both"/>
              <w:rPr>
                <w:rFonts w:ascii="Calibri" w:hAnsi="Calibri" w:cs="Arial"/>
                <w:color w:val="000000"/>
                <w:sz w:val="16"/>
                <w:szCs w:val="16"/>
                <w:lang w:val="en-US"/>
              </w:rPr>
            </w:pPr>
            <w:r w:rsidRPr="00A74256">
              <w:rPr>
                <w:rFonts w:ascii="Calibri" w:hAnsi="Calibri" w:cs="Arial"/>
                <w:color w:val="000000"/>
                <w:sz w:val="16"/>
                <w:szCs w:val="16"/>
                <w:lang w:val="en-US"/>
              </w:rPr>
              <w:t>0.028</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lang w:val="en-US"/>
              </w:rPr>
              <w:t>(2.734)***</w:t>
            </w:r>
          </w:p>
        </w:tc>
        <w:tc>
          <w:tcPr>
            <w:tcW w:w="109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024" w:type="dxa"/>
          </w:tcPr>
          <w:p w:rsidR="007448FE" w:rsidRPr="00A74256" w:rsidRDefault="007448FE" w:rsidP="00831442">
            <w:pPr>
              <w:jc w:val="both"/>
              <w:rPr>
                <w:rFonts w:ascii="Calibri" w:hAnsi="Calibri" w:cs="Times New Roman"/>
                <w:sz w:val="16"/>
                <w:szCs w:val="16"/>
                <w:lang w:val="en-US"/>
              </w:rPr>
            </w:pPr>
          </w:p>
        </w:tc>
        <w:tc>
          <w:tcPr>
            <w:tcW w:w="0" w:type="auto"/>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0" w:type="auto"/>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(-1.538)</w:t>
            </w:r>
          </w:p>
        </w:tc>
      </w:tr>
      <w:tr w:rsidR="007448FE" w:rsidRPr="00A74256" w:rsidTr="009B1E71">
        <w:trPr>
          <w:trHeight w:val="393"/>
        </w:trPr>
        <w:tc>
          <w:tcPr>
            <w:cnfStyle w:val="001000000000"/>
            <w:tcW w:w="152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Financial</w:t>
            </w:r>
          </w:p>
        </w:tc>
        <w:tc>
          <w:tcPr>
            <w:cnfStyle w:val="000010000000"/>
            <w:tcW w:w="1152" w:type="dxa"/>
          </w:tcPr>
          <w:p w:rsidR="007448FE" w:rsidRPr="00A74256" w:rsidRDefault="007448FE" w:rsidP="00831442">
            <w:pPr>
              <w:jc w:val="both"/>
              <w:rPr>
                <w:rFonts w:ascii="Calibri" w:hAnsi="Calibri" w:cs="Times New Roman"/>
                <w:sz w:val="16"/>
                <w:szCs w:val="16"/>
                <w:lang w:val="en-US"/>
              </w:rPr>
            </w:pPr>
          </w:p>
        </w:tc>
        <w:tc>
          <w:tcPr>
            <w:tcW w:w="1245"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132" w:type="dxa"/>
          </w:tcPr>
          <w:p w:rsidR="007448FE" w:rsidRPr="00A74256" w:rsidRDefault="007448FE" w:rsidP="00831442">
            <w:pPr>
              <w:jc w:val="both"/>
              <w:rPr>
                <w:rFonts w:ascii="Calibri" w:hAnsi="Calibri" w:cs="Times New Roman"/>
                <w:sz w:val="16"/>
                <w:szCs w:val="16"/>
                <w:lang w:val="en-US"/>
              </w:rPr>
            </w:pPr>
          </w:p>
        </w:tc>
        <w:tc>
          <w:tcPr>
            <w:tcW w:w="1095" w:type="dxa"/>
          </w:tcPr>
          <w:p w:rsidR="007448FE" w:rsidRPr="00A74256" w:rsidRDefault="007448FE" w:rsidP="00831442">
            <w:pPr>
              <w:jc w:val="both"/>
              <w:cnfStyle w:val="000000000000"/>
              <w:rPr>
                <w:rFonts w:ascii="Calibri" w:hAnsi="Calibri" w:cs="Arial"/>
                <w:color w:val="000000"/>
                <w:sz w:val="16"/>
                <w:szCs w:val="16"/>
                <w:lang w:val="en-US"/>
              </w:rPr>
            </w:pPr>
            <w:r w:rsidRPr="00A74256">
              <w:rPr>
                <w:rFonts w:ascii="Calibri" w:hAnsi="Calibri" w:cs="Arial"/>
                <w:color w:val="000000"/>
                <w:sz w:val="16"/>
                <w:szCs w:val="16"/>
                <w:lang w:val="en-US"/>
              </w:rPr>
              <w:t>0.036</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lang w:val="en-US"/>
              </w:rPr>
              <w:t>(4.425)***</w:t>
            </w:r>
          </w:p>
        </w:tc>
        <w:tc>
          <w:tcPr>
            <w:cnfStyle w:val="000010000000"/>
            <w:tcW w:w="1024" w:type="dxa"/>
          </w:tcPr>
          <w:p w:rsidR="007448FE" w:rsidRPr="00A74256" w:rsidRDefault="007448FE" w:rsidP="00831442">
            <w:pPr>
              <w:jc w:val="both"/>
              <w:rPr>
                <w:rFonts w:ascii="Calibri" w:hAnsi="Calibri" w:cs="Times New Roman"/>
                <w:sz w:val="16"/>
                <w:szCs w:val="16"/>
                <w:lang w:val="en-US"/>
              </w:rPr>
            </w:pPr>
          </w:p>
        </w:tc>
        <w:tc>
          <w:tcPr>
            <w:tcW w:w="0" w:type="auto"/>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0" w:type="auto"/>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0.019</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(3.222)***</w:t>
            </w:r>
          </w:p>
        </w:tc>
      </w:tr>
      <w:tr w:rsidR="007448FE" w:rsidRPr="00A74256" w:rsidTr="009B1E71">
        <w:trPr>
          <w:cnfStyle w:val="000000100000"/>
          <w:trHeight w:val="985"/>
        </w:trPr>
        <w:tc>
          <w:tcPr>
            <w:cnfStyle w:val="001000000000"/>
            <w:tcW w:w="152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lastRenderedPageBreak/>
              <w:t>Investment</w:t>
            </w:r>
          </w:p>
        </w:tc>
        <w:tc>
          <w:tcPr>
            <w:cnfStyle w:val="000010000000"/>
            <w:tcW w:w="1152" w:type="dxa"/>
          </w:tcPr>
          <w:p w:rsidR="007448FE" w:rsidRPr="00A74256" w:rsidRDefault="007448FE" w:rsidP="00831442">
            <w:pPr>
              <w:jc w:val="both"/>
              <w:rPr>
                <w:rFonts w:ascii="Calibri" w:hAnsi="Calibri" w:cs="Times New Roman"/>
                <w:sz w:val="16"/>
                <w:szCs w:val="16"/>
                <w:lang w:val="en-US"/>
              </w:rPr>
            </w:pPr>
          </w:p>
        </w:tc>
        <w:tc>
          <w:tcPr>
            <w:tcW w:w="124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2" w:type="dxa"/>
          </w:tcPr>
          <w:p w:rsidR="007448FE" w:rsidRPr="00A74256" w:rsidRDefault="007448FE" w:rsidP="00831442">
            <w:pPr>
              <w:jc w:val="both"/>
              <w:rPr>
                <w:rFonts w:ascii="Calibri" w:hAnsi="Calibri" w:cs="Times New Roman"/>
                <w:sz w:val="16"/>
                <w:szCs w:val="16"/>
                <w:lang w:val="en-US"/>
              </w:rPr>
            </w:pPr>
          </w:p>
        </w:tc>
        <w:tc>
          <w:tcPr>
            <w:tcW w:w="109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024" w:type="dxa"/>
          </w:tcPr>
          <w:p w:rsidR="007448FE" w:rsidRPr="00A74256" w:rsidRDefault="007448FE" w:rsidP="00831442">
            <w:pPr>
              <w:jc w:val="both"/>
              <w:rPr>
                <w:rFonts w:ascii="Calibri" w:hAnsi="Calibri" w:cs="Arial"/>
                <w:color w:val="000000"/>
                <w:sz w:val="16"/>
                <w:szCs w:val="16"/>
                <w:lang w:val="en-US"/>
              </w:rPr>
            </w:pPr>
            <w:r w:rsidRPr="00A74256">
              <w:rPr>
                <w:rFonts w:ascii="Calibri" w:hAnsi="Calibri" w:cs="Arial"/>
                <w:color w:val="000000"/>
                <w:sz w:val="16"/>
                <w:szCs w:val="16"/>
                <w:lang w:val="en-US"/>
              </w:rPr>
              <w:t>0.134</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lang w:val="en-US"/>
              </w:rPr>
              <w:t>(7.627)***</w:t>
            </w:r>
          </w:p>
        </w:tc>
        <w:tc>
          <w:tcPr>
            <w:tcW w:w="0" w:type="auto"/>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0" w:type="auto"/>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0.085</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(3.062)***</w:t>
            </w:r>
          </w:p>
        </w:tc>
      </w:tr>
      <w:tr w:rsidR="007448FE" w:rsidRPr="00A74256" w:rsidTr="009B1E71">
        <w:trPr>
          <w:trHeight w:val="1027"/>
        </w:trPr>
        <w:tc>
          <w:tcPr>
            <w:cnfStyle w:val="001000000000"/>
            <w:tcW w:w="152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Government</w:t>
            </w:r>
          </w:p>
        </w:tc>
        <w:tc>
          <w:tcPr>
            <w:cnfStyle w:val="000010000000"/>
            <w:tcW w:w="1152" w:type="dxa"/>
          </w:tcPr>
          <w:p w:rsidR="007448FE" w:rsidRPr="00A74256" w:rsidRDefault="007448FE" w:rsidP="00831442">
            <w:pPr>
              <w:jc w:val="both"/>
              <w:rPr>
                <w:rFonts w:ascii="Calibri" w:hAnsi="Calibri" w:cs="Times New Roman"/>
                <w:sz w:val="16"/>
                <w:szCs w:val="16"/>
                <w:lang w:val="en-US"/>
              </w:rPr>
            </w:pPr>
          </w:p>
        </w:tc>
        <w:tc>
          <w:tcPr>
            <w:tcW w:w="1245"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132" w:type="dxa"/>
          </w:tcPr>
          <w:p w:rsidR="007448FE" w:rsidRPr="00A74256" w:rsidRDefault="007448FE" w:rsidP="00831442">
            <w:pPr>
              <w:jc w:val="both"/>
              <w:rPr>
                <w:rFonts w:ascii="Calibri" w:hAnsi="Calibri" w:cs="Times New Roman"/>
                <w:sz w:val="16"/>
                <w:szCs w:val="16"/>
                <w:lang w:val="en-US"/>
              </w:rPr>
            </w:pPr>
          </w:p>
        </w:tc>
        <w:tc>
          <w:tcPr>
            <w:tcW w:w="1095"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024" w:type="dxa"/>
          </w:tcPr>
          <w:p w:rsidR="007448FE" w:rsidRPr="00A74256" w:rsidRDefault="007448FE" w:rsidP="00831442">
            <w:pPr>
              <w:jc w:val="both"/>
              <w:rPr>
                <w:rFonts w:ascii="Calibri" w:hAnsi="Calibri" w:cs="Times New Roman"/>
                <w:sz w:val="16"/>
                <w:szCs w:val="16"/>
                <w:lang w:val="en-US"/>
              </w:rPr>
            </w:pPr>
          </w:p>
        </w:tc>
        <w:tc>
          <w:tcPr>
            <w:tcW w:w="0" w:type="auto"/>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0.006</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(0.625)</w:t>
            </w:r>
          </w:p>
        </w:tc>
        <w:tc>
          <w:tcPr>
            <w:cnfStyle w:val="000010000000"/>
            <w:tcW w:w="0" w:type="auto"/>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0.019</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(0.700)</w:t>
            </w:r>
          </w:p>
        </w:tc>
      </w:tr>
      <w:tr w:rsidR="007448FE" w:rsidRPr="00A74256" w:rsidTr="009B1E71">
        <w:trPr>
          <w:cnfStyle w:val="000000100000"/>
          <w:trHeight w:val="739"/>
        </w:trPr>
        <w:tc>
          <w:tcPr>
            <w:cnfStyle w:val="001000000000"/>
            <w:tcW w:w="1527" w:type="dxa"/>
          </w:tcPr>
          <w:p w:rsidR="007448FE" w:rsidRPr="00A74256" w:rsidRDefault="007448FE" w:rsidP="00831442">
            <w:pPr>
              <w:jc w:val="both"/>
              <w:rPr>
                <w:rFonts w:ascii="Calibri" w:hAnsi="Calibri" w:cs="Times New Roman"/>
                <w:lang w:val="en-US"/>
              </w:rPr>
            </w:pPr>
          </w:p>
        </w:tc>
        <w:tc>
          <w:tcPr>
            <w:cnfStyle w:val="000010000000"/>
            <w:tcW w:w="1152" w:type="dxa"/>
          </w:tcPr>
          <w:p w:rsidR="007448FE" w:rsidRPr="00A74256" w:rsidRDefault="007448FE" w:rsidP="00831442">
            <w:pPr>
              <w:jc w:val="both"/>
              <w:rPr>
                <w:rFonts w:ascii="Calibri" w:hAnsi="Calibri" w:cs="Times New Roman"/>
                <w:sz w:val="16"/>
                <w:szCs w:val="16"/>
                <w:lang w:val="en-US"/>
              </w:rPr>
            </w:pPr>
          </w:p>
        </w:tc>
        <w:tc>
          <w:tcPr>
            <w:tcW w:w="124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32" w:type="dxa"/>
          </w:tcPr>
          <w:p w:rsidR="007448FE" w:rsidRPr="00A74256" w:rsidRDefault="007448FE" w:rsidP="00831442">
            <w:pPr>
              <w:jc w:val="both"/>
              <w:rPr>
                <w:rFonts w:ascii="Calibri" w:hAnsi="Calibri" w:cs="Times New Roman"/>
                <w:sz w:val="16"/>
                <w:szCs w:val="16"/>
                <w:lang w:val="en-US"/>
              </w:rPr>
            </w:pPr>
          </w:p>
        </w:tc>
        <w:tc>
          <w:tcPr>
            <w:tcW w:w="1095"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024" w:type="dxa"/>
          </w:tcPr>
          <w:p w:rsidR="007448FE" w:rsidRPr="00A74256" w:rsidRDefault="007448FE" w:rsidP="00831442">
            <w:pPr>
              <w:jc w:val="both"/>
              <w:rPr>
                <w:rFonts w:ascii="Calibri" w:hAnsi="Calibri" w:cs="Times New Roman"/>
                <w:sz w:val="16"/>
                <w:szCs w:val="16"/>
                <w:lang w:val="en-US"/>
              </w:rPr>
            </w:pPr>
          </w:p>
        </w:tc>
        <w:tc>
          <w:tcPr>
            <w:tcW w:w="0" w:type="auto"/>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0" w:type="auto"/>
          </w:tcPr>
          <w:p w:rsidR="007448FE" w:rsidRPr="00A74256" w:rsidRDefault="007448FE" w:rsidP="00831442">
            <w:pPr>
              <w:jc w:val="both"/>
              <w:rPr>
                <w:rFonts w:ascii="Calibri" w:hAnsi="Calibri" w:cs="Times New Roman"/>
                <w:sz w:val="16"/>
                <w:szCs w:val="16"/>
                <w:lang w:val="en-US"/>
              </w:rPr>
            </w:pPr>
          </w:p>
        </w:tc>
      </w:tr>
      <w:tr w:rsidR="007448FE" w:rsidRPr="00A74256" w:rsidTr="009B1E71">
        <w:trPr>
          <w:trHeight w:val="985"/>
        </w:trPr>
        <w:tc>
          <w:tcPr>
            <w:cnfStyle w:val="001000000000"/>
            <w:tcW w:w="152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Vertical FDI</w:t>
            </w:r>
          </w:p>
        </w:tc>
        <w:tc>
          <w:tcPr>
            <w:cnfStyle w:val="000010000000"/>
            <w:tcW w:w="1152"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-0.007</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(-3.401)***</w:t>
            </w:r>
          </w:p>
        </w:tc>
        <w:tc>
          <w:tcPr>
            <w:tcW w:w="1245"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-0.008</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(-3.306)***</w:t>
            </w:r>
          </w:p>
        </w:tc>
        <w:tc>
          <w:tcPr>
            <w:cnfStyle w:val="000010000000"/>
            <w:tcW w:w="1132" w:type="dxa"/>
          </w:tcPr>
          <w:p w:rsidR="007448FE" w:rsidRPr="00A74256" w:rsidRDefault="007448FE" w:rsidP="00831442">
            <w:pPr>
              <w:jc w:val="both"/>
              <w:rPr>
                <w:rFonts w:ascii="Calibri" w:hAnsi="Calibri" w:cs="Arial"/>
                <w:color w:val="000000"/>
                <w:sz w:val="16"/>
                <w:szCs w:val="16"/>
                <w:lang w:val="en-US"/>
              </w:rPr>
            </w:pPr>
            <w:r w:rsidRPr="00A74256">
              <w:rPr>
                <w:rFonts w:ascii="Calibri" w:hAnsi="Calibri" w:cs="Arial"/>
                <w:color w:val="000000"/>
                <w:sz w:val="16"/>
                <w:szCs w:val="16"/>
                <w:lang w:val="en-US"/>
              </w:rPr>
              <w:t>-0.012</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lang w:val="en-US"/>
              </w:rPr>
              <w:t>(-3.012)***</w:t>
            </w:r>
          </w:p>
        </w:tc>
        <w:tc>
          <w:tcPr>
            <w:tcW w:w="1095" w:type="dxa"/>
          </w:tcPr>
          <w:p w:rsidR="007448FE" w:rsidRPr="00A74256" w:rsidRDefault="007448FE" w:rsidP="00831442">
            <w:pPr>
              <w:jc w:val="both"/>
              <w:cnfStyle w:val="000000000000"/>
              <w:rPr>
                <w:rFonts w:ascii="Calibri" w:hAnsi="Calibri" w:cs="Arial"/>
                <w:color w:val="000000"/>
                <w:sz w:val="16"/>
                <w:szCs w:val="16"/>
                <w:lang w:val="en-US"/>
              </w:rPr>
            </w:pPr>
            <w:r w:rsidRPr="00A74256">
              <w:rPr>
                <w:rFonts w:ascii="Calibri" w:hAnsi="Calibri" w:cs="Arial"/>
                <w:color w:val="000000"/>
                <w:sz w:val="16"/>
                <w:szCs w:val="16"/>
                <w:lang w:val="en-US"/>
              </w:rPr>
              <w:t>-0.013</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lang w:val="en-US"/>
              </w:rPr>
              <w:t>(-2.773)***</w:t>
            </w:r>
          </w:p>
        </w:tc>
        <w:tc>
          <w:tcPr>
            <w:cnfStyle w:val="000010000000"/>
            <w:tcW w:w="1024" w:type="dxa"/>
          </w:tcPr>
          <w:p w:rsidR="007448FE" w:rsidRPr="00A74256" w:rsidRDefault="007448FE" w:rsidP="00831442">
            <w:pPr>
              <w:jc w:val="both"/>
              <w:rPr>
                <w:rFonts w:ascii="Calibri" w:hAnsi="Calibri" w:cs="Arial"/>
                <w:color w:val="000000"/>
                <w:sz w:val="16"/>
                <w:szCs w:val="16"/>
                <w:lang w:val="en-US"/>
              </w:rPr>
            </w:pPr>
            <w:r w:rsidRPr="00A74256">
              <w:rPr>
                <w:rFonts w:ascii="Calibri" w:hAnsi="Calibri" w:cs="Arial"/>
                <w:color w:val="000000"/>
                <w:sz w:val="16"/>
                <w:szCs w:val="16"/>
                <w:lang w:val="en-US"/>
              </w:rPr>
              <w:t>-0.007</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lang w:val="en-US"/>
              </w:rPr>
              <w:t>(-2.318)**</w:t>
            </w:r>
          </w:p>
        </w:tc>
        <w:tc>
          <w:tcPr>
            <w:tcW w:w="0" w:type="auto"/>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-0.007</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(-3.525)***</w:t>
            </w:r>
          </w:p>
        </w:tc>
        <w:tc>
          <w:tcPr>
            <w:cnfStyle w:val="000010000000"/>
            <w:tcW w:w="0" w:type="auto"/>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-0.010</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(-2.510)**</w:t>
            </w:r>
          </w:p>
        </w:tc>
      </w:tr>
      <w:tr w:rsidR="007448FE" w:rsidRPr="00A74256" w:rsidTr="009B1E71">
        <w:trPr>
          <w:cnfStyle w:val="000000100000"/>
          <w:trHeight w:val="739"/>
        </w:trPr>
        <w:tc>
          <w:tcPr>
            <w:cnfStyle w:val="001000000000"/>
            <w:tcW w:w="1527" w:type="dxa"/>
          </w:tcPr>
          <w:p w:rsidR="007448FE" w:rsidRPr="00A74256" w:rsidRDefault="009A3DC0" w:rsidP="00831442">
            <w:pPr>
              <w:jc w:val="both"/>
              <w:rPr>
                <w:rFonts w:ascii="Calibri" w:hAnsi="Calibri" w:cs="Times New Roman"/>
                <w:lang w:val="en-US"/>
              </w:rPr>
            </w:pPr>
            <w:r w:rsidRPr="00A74256">
              <w:rPr>
                <w:rFonts w:ascii="Calibri" w:hAnsi="Calibri" w:cs="Times New Roman"/>
                <w:lang w:val="en-US"/>
              </w:rPr>
              <w:t>OLS</w:t>
            </w:r>
          </w:p>
        </w:tc>
        <w:tc>
          <w:tcPr>
            <w:cnfStyle w:val="000010000000"/>
            <w:tcW w:w="1152" w:type="dxa"/>
          </w:tcPr>
          <w:p w:rsidR="007448FE" w:rsidRPr="00A74256" w:rsidRDefault="009A3DC0"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tcW w:w="1245" w:type="dxa"/>
          </w:tcPr>
          <w:p w:rsidR="007448FE" w:rsidRPr="00A74256" w:rsidRDefault="009A3DC0" w:rsidP="00831442">
            <w:pPr>
              <w:jc w:val="both"/>
              <w:cnfStyle w:val="000000100000"/>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cnfStyle w:val="000010000000"/>
            <w:tcW w:w="1132" w:type="dxa"/>
          </w:tcPr>
          <w:p w:rsidR="007448FE" w:rsidRPr="00A74256" w:rsidRDefault="009A3DC0"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tcW w:w="1095" w:type="dxa"/>
          </w:tcPr>
          <w:p w:rsidR="007448FE" w:rsidRPr="00A74256" w:rsidRDefault="009A3DC0" w:rsidP="00831442">
            <w:pPr>
              <w:jc w:val="both"/>
              <w:cnfStyle w:val="000000100000"/>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cnfStyle w:val="000010000000"/>
            <w:tcW w:w="1024" w:type="dxa"/>
          </w:tcPr>
          <w:p w:rsidR="007448FE" w:rsidRPr="00A74256" w:rsidRDefault="009A3DC0"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tcW w:w="0" w:type="auto"/>
          </w:tcPr>
          <w:p w:rsidR="007448FE" w:rsidRPr="00A74256" w:rsidRDefault="009A3DC0" w:rsidP="00831442">
            <w:pPr>
              <w:jc w:val="both"/>
              <w:cnfStyle w:val="000000100000"/>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cnfStyle w:val="000010000000"/>
            <w:tcW w:w="0" w:type="auto"/>
          </w:tcPr>
          <w:p w:rsidR="007448FE" w:rsidRPr="00A74256" w:rsidRDefault="009A3DC0"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r>
      <w:tr w:rsidR="009A3DC0" w:rsidRPr="00A74256" w:rsidTr="009B1E71">
        <w:trPr>
          <w:trHeight w:val="739"/>
        </w:trPr>
        <w:tc>
          <w:tcPr>
            <w:cnfStyle w:val="001000000000"/>
            <w:tcW w:w="1527" w:type="dxa"/>
          </w:tcPr>
          <w:p w:rsidR="009A3DC0" w:rsidRPr="00A74256" w:rsidRDefault="009A3DC0" w:rsidP="00831442">
            <w:pPr>
              <w:jc w:val="both"/>
              <w:rPr>
                <w:rFonts w:ascii="Calibri" w:hAnsi="Calibri" w:cs="Times New Roman"/>
                <w:lang w:val="en-US"/>
              </w:rPr>
            </w:pPr>
          </w:p>
        </w:tc>
        <w:tc>
          <w:tcPr>
            <w:cnfStyle w:val="000010000000"/>
            <w:tcW w:w="1152" w:type="dxa"/>
          </w:tcPr>
          <w:p w:rsidR="009A3DC0" w:rsidRPr="00A74256" w:rsidRDefault="009A3DC0" w:rsidP="00831442">
            <w:pPr>
              <w:jc w:val="both"/>
              <w:rPr>
                <w:rFonts w:ascii="Calibri" w:hAnsi="Calibri" w:cs="Times New Roman"/>
                <w:sz w:val="16"/>
                <w:szCs w:val="16"/>
                <w:lang w:val="en-US"/>
              </w:rPr>
            </w:pPr>
          </w:p>
        </w:tc>
        <w:tc>
          <w:tcPr>
            <w:tcW w:w="1245" w:type="dxa"/>
          </w:tcPr>
          <w:p w:rsidR="009A3DC0" w:rsidRPr="00A74256" w:rsidRDefault="009A3DC0" w:rsidP="00831442">
            <w:pPr>
              <w:jc w:val="both"/>
              <w:cnfStyle w:val="000000000000"/>
              <w:rPr>
                <w:rFonts w:ascii="Calibri" w:hAnsi="Calibri" w:cs="Times New Roman"/>
                <w:sz w:val="16"/>
                <w:szCs w:val="16"/>
                <w:lang w:val="en-US"/>
              </w:rPr>
            </w:pPr>
          </w:p>
        </w:tc>
        <w:tc>
          <w:tcPr>
            <w:cnfStyle w:val="000010000000"/>
            <w:tcW w:w="1132" w:type="dxa"/>
          </w:tcPr>
          <w:p w:rsidR="009A3DC0" w:rsidRPr="00A74256" w:rsidRDefault="009A3DC0" w:rsidP="00831442">
            <w:pPr>
              <w:jc w:val="both"/>
              <w:rPr>
                <w:rFonts w:ascii="Calibri" w:hAnsi="Calibri" w:cs="Times New Roman"/>
                <w:sz w:val="16"/>
                <w:szCs w:val="16"/>
                <w:lang w:val="en-US"/>
              </w:rPr>
            </w:pPr>
          </w:p>
        </w:tc>
        <w:tc>
          <w:tcPr>
            <w:tcW w:w="1095" w:type="dxa"/>
          </w:tcPr>
          <w:p w:rsidR="009A3DC0" w:rsidRPr="00A74256" w:rsidRDefault="009A3DC0" w:rsidP="00831442">
            <w:pPr>
              <w:jc w:val="both"/>
              <w:cnfStyle w:val="000000000000"/>
              <w:rPr>
                <w:rFonts w:ascii="Calibri" w:hAnsi="Calibri" w:cs="Times New Roman"/>
                <w:sz w:val="16"/>
                <w:szCs w:val="16"/>
                <w:lang w:val="en-US"/>
              </w:rPr>
            </w:pPr>
          </w:p>
        </w:tc>
        <w:tc>
          <w:tcPr>
            <w:cnfStyle w:val="000010000000"/>
            <w:tcW w:w="1024" w:type="dxa"/>
          </w:tcPr>
          <w:p w:rsidR="009A3DC0" w:rsidRPr="00A74256" w:rsidRDefault="009A3DC0" w:rsidP="00831442">
            <w:pPr>
              <w:jc w:val="both"/>
              <w:rPr>
                <w:rFonts w:ascii="Calibri" w:hAnsi="Calibri" w:cs="Times New Roman"/>
                <w:sz w:val="16"/>
                <w:szCs w:val="16"/>
                <w:lang w:val="en-US"/>
              </w:rPr>
            </w:pPr>
          </w:p>
        </w:tc>
        <w:tc>
          <w:tcPr>
            <w:tcW w:w="0" w:type="auto"/>
          </w:tcPr>
          <w:p w:rsidR="009A3DC0" w:rsidRPr="00A74256" w:rsidRDefault="009A3DC0" w:rsidP="00831442">
            <w:pPr>
              <w:jc w:val="both"/>
              <w:cnfStyle w:val="000000000000"/>
              <w:rPr>
                <w:rFonts w:ascii="Calibri" w:hAnsi="Calibri" w:cs="Times New Roman"/>
                <w:sz w:val="16"/>
                <w:szCs w:val="16"/>
                <w:lang w:val="en-US"/>
              </w:rPr>
            </w:pPr>
          </w:p>
        </w:tc>
        <w:tc>
          <w:tcPr>
            <w:cnfStyle w:val="000010000000"/>
            <w:tcW w:w="0" w:type="auto"/>
          </w:tcPr>
          <w:p w:rsidR="009A3DC0" w:rsidRPr="00A74256" w:rsidRDefault="009A3DC0" w:rsidP="00831442">
            <w:pPr>
              <w:jc w:val="both"/>
              <w:rPr>
                <w:rFonts w:ascii="Calibri" w:hAnsi="Calibri" w:cs="Times New Roman"/>
                <w:sz w:val="16"/>
                <w:szCs w:val="16"/>
                <w:lang w:val="en-US"/>
              </w:rPr>
            </w:pPr>
          </w:p>
        </w:tc>
      </w:tr>
      <w:tr w:rsidR="007448FE" w:rsidRPr="00A74256" w:rsidTr="009B1E71">
        <w:trPr>
          <w:cnfStyle w:val="000000100000"/>
          <w:trHeight w:val="781"/>
        </w:trPr>
        <w:tc>
          <w:tcPr>
            <w:cnfStyle w:val="001000000000"/>
            <w:tcW w:w="1527" w:type="dxa"/>
          </w:tcPr>
          <w:p w:rsidR="007448FE" w:rsidRPr="00A74256" w:rsidRDefault="00D7267C" w:rsidP="00831442">
            <w:pPr>
              <w:jc w:val="both"/>
              <w:rPr>
                <w:rFonts w:ascii="Calibri" w:hAnsi="Calibri" w:cs="Times New Roman"/>
                <w:lang w:val="en-US"/>
              </w:rPr>
            </w:pPr>
            <m:oMathPara>
              <m:oMath>
                <m:sSup>
                  <m:sSupPr>
                    <m:ctrlPr>
                      <w:rPr>
                        <w:rFonts w:ascii="Cambria Math" w:hAnsi="Calibri" w:cs="Times New Roman"/>
                        <w:i/>
                        <w:lang w:val="en-US"/>
                      </w:rPr>
                    </m:ctrlPr>
                  </m:sSupPr>
                  <m:e>
                    <m:r>
                      <m:rPr>
                        <m:sty m:val="bi"/>
                      </m:rPr>
                      <w:rPr>
                        <w:rFonts w:ascii="Cambria Math" w:hAnsi="Cambria Math" w:cs="Times New Roman"/>
                        <w:lang w:val="en-US"/>
                      </w:rPr>
                      <m:t>R</m:t>
                    </m:r>
                  </m:e>
                  <m:sup>
                    <m:r>
                      <m:rPr>
                        <m:sty m:val="bi"/>
                      </m:rPr>
                      <w:rPr>
                        <w:rFonts w:ascii="Cambria Math" w:hAnsi="Calibri" w:cs="Times New Roman"/>
                        <w:lang w:val="en-US"/>
                      </w:rPr>
                      <m:t>2</m:t>
                    </m:r>
                  </m:sup>
                </m:sSup>
              </m:oMath>
            </m:oMathPara>
          </w:p>
        </w:tc>
        <w:tc>
          <w:tcPr>
            <w:cnfStyle w:val="000010000000"/>
            <w:tcW w:w="1152" w:type="dxa"/>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0.201</w:t>
            </w:r>
          </w:p>
        </w:tc>
        <w:tc>
          <w:tcPr>
            <w:tcW w:w="1245" w:type="dxa"/>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0.206</w:t>
            </w:r>
          </w:p>
        </w:tc>
        <w:tc>
          <w:tcPr>
            <w:cnfStyle w:val="000010000000"/>
            <w:tcW w:w="1132" w:type="dxa"/>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lang w:val="en-US"/>
              </w:rPr>
              <w:t>0.158</w:t>
            </w:r>
          </w:p>
        </w:tc>
        <w:tc>
          <w:tcPr>
            <w:tcW w:w="1095" w:type="dxa"/>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lang w:val="en-US"/>
              </w:rPr>
              <w:t>0.199</w:t>
            </w:r>
          </w:p>
        </w:tc>
        <w:tc>
          <w:tcPr>
            <w:cnfStyle w:val="000010000000"/>
            <w:tcW w:w="1024"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0.213</w:t>
            </w:r>
          </w:p>
        </w:tc>
        <w:tc>
          <w:tcPr>
            <w:tcW w:w="0" w:type="auto"/>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0.182</w:t>
            </w:r>
          </w:p>
        </w:tc>
        <w:tc>
          <w:tcPr>
            <w:cnfStyle w:val="000010000000"/>
            <w:tcW w:w="0" w:type="auto"/>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0.515</w:t>
            </w:r>
          </w:p>
        </w:tc>
      </w:tr>
      <w:tr w:rsidR="007448FE" w:rsidRPr="00A74256" w:rsidTr="009B1E71">
        <w:trPr>
          <w:trHeight w:val="781"/>
        </w:trPr>
        <w:tc>
          <w:tcPr>
            <w:cnfStyle w:val="001000000000"/>
            <w:tcW w:w="152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N</w:t>
            </w:r>
          </w:p>
        </w:tc>
        <w:tc>
          <w:tcPr>
            <w:cnfStyle w:val="000010000000"/>
            <w:tcW w:w="1152"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73</w:t>
            </w:r>
          </w:p>
        </w:tc>
        <w:tc>
          <w:tcPr>
            <w:tcW w:w="1245" w:type="dxa"/>
          </w:tcPr>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Times New Roman"/>
                <w:sz w:val="16"/>
                <w:szCs w:val="16"/>
                <w:lang w:val="en-US"/>
              </w:rPr>
              <w:t>77</w:t>
            </w:r>
          </w:p>
        </w:tc>
        <w:tc>
          <w:tcPr>
            <w:cnfStyle w:val="000010000000"/>
            <w:tcW w:w="1132"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75</w:t>
            </w:r>
          </w:p>
        </w:tc>
        <w:tc>
          <w:tcPr>
            <w:tcW w:w="1095" w:type="dxa"/>
          </w:tcPr>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Times New Roman"/>
                <w:sz w:val="16"/>
                <w:szCs w:val="16"/>
                <w:lang w:val="en-US"/>
              </w:rPr>
              <w:t>78</w:t>
            </w:r>
          </w:p>
        </w:tc>
        <w:tc>
          <w:tcPr>
            <w:cnfStyle w:val="000010000000"/>
            <w:tcW w:w="1024"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74</w:t>
            </w:r>
          </w:p>
        </w:tc>
        <w:tc>
          <w:tcPr>
            <w:tcW w:w="0" w:type="auto"/>
          </w:tcPr>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Times New Roman"/>
                <w:sz w:val="16"/>
                <w:szCs w:val="16"/>
                <w:lang w:val="en-US"/>
              </w:rPr>
              <w:t>77</w:t>
            </w:r>
          </w:p>
        </w:tc>
        <w:tc>
          <w:tcPr>
            <w:cnfStyle w:val="000010000000"/>
            <w:tcW w:w="0" w:type="auto"/>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60</w:t>
            </w:r>
          </w:p>
        </w:tc>
      </w:tr>
    </w:tbl>
    <w:p w:rsidR="00A44CB0" w:rsidRPr="00DA3F7D" w:rsidRDefault="007448FE" w:rsidP="00831442">
      <w:pPr>
        <w:jc w:val="both"/>
        <w:rPr>
          <w:rFonts w:ascii="Calibri" w:hAnsi="Calibri" w:cs="Times New Roman"/>
          <w:sz w:val="20"/>
          <w:szCs w:val="20"/>
          <w:lang w:val="en-US"/>
        </w:rPr>
      </w:pPr>
      <w:r w:rsidRPr="00A74256">
        <w:rPr>
          <w:rFonts w:ascii="Calibri" w:hAnsi="Calibri" w:cs="Times New Roman"/>
          <w:sz w:val="20"/>
          <w:szCs w:val="20"/>
          <w:lang w:val="en-US"/>
        </w:rPr>
        <w:t>Notes: r</w:t>
      </w:r>
      <w:r w:rsidR="00BA5707">
        <w:rPr>
          <w:rFonts w:ascii="Calibri" w:hAnsi="Calibri" w:cs="Times New Roman"/>
          <w:sz w:val="20"/>
          <w:szCs w:val="20"/>
          <w:lang w:val="en-US"/>
        </w:rPr>
        <w:t>egressions are estimated by OLS</w:t>
      </w:r>
      <w:r w:rsidRPr="00A74256">
        <w:rPr>
          <w:rFonts w:ascii="Calibri" w:hAnsi="Calibri" w:cs="Times New Roman"/>
          <w:sz w:val="20"/>
          <w:szCs w:val="20"/>
          <w:lang w:val="en-US"/>
        </w:rPr>
        <w:t xml:space="preserve"> White cross-section standard errors correction. </w:t>
      </w:r>
      <w:proofErr w:type="gramStart"/>
      <w:r w:rsidRPr="00A74256">
        <w:rPr>
          <w:rFonts w:ascii="Calibri" w:hAnsi="Calibri" w:cs="Times New Roman"/>
          <w:sz w:val="20"/>
          <w:szCs w:val="20"/>
          <w:lang w:val="en-US"/>
        </w:rPr>
        <w:t>t-values</w:t>
      </w:r>
      <w:proofErr w:type="gramEnd"/>
      <w:r w:rsidRPr="00A74256">
        <w:rPr>
          <w:rFonts w:ascii="Calibri" w:hAnsi="Calibri" w:cs="Times New Roman"/>
          <w:sz w:val="20"/>
          <w:szCs w:val="20"/>
          <w:lang w:val="en-US"/>
        </w:rPr>
        <w:t xml:space="preserve"> are in parentheses. The asterisks *, ** and *** denotes statistical significance at 10, 5 and 1 per cent level respectively. For definition of the variables and sources see </w:t>
      </w:r>
    </w:p>
    <w:p w:rsidR="00A44CB0" w:rsidRPr="00A74256" w:rsidRDefault="00A44CB0" w:rsidP="00831442">
      <w:pPr>
        <w:jc w:val="both"/>
        <w:rPr>
          <w:rFonts w:ascii="Calibri" w:hAnsi="Calibri" w:cs="Times New Roman"/>
          <w:i/>
          <w:sz w:val="20"/>
          <w:szCs w:val="20"/>
          <w:lang w:val="en-US"/>
        </w:rPr>
      </w:pPr>
    </w:p>
    <w:p w:rsidR="007448FE" w:rsidRPr="00A74256" w:rsidRDefault="007448FE" w:rsidP="00831442">
      <w:pPr>
        <w:jc w:val="both"/>
        <w:rPr>
          <w:rFonts w:ascii="Calibri" w:hAnsi="Calibri" w:cs="Times New Roman"/>
          <w:i/>
          <w:sz w:val="20"/>
          <w:szCs w:val="20"/>
          <w:lang w:val="en-US"/>
        </w:rPr>
      </w:pPr>
      <w:r w:rsidRPr="00A74256">
        <w:rPr>
          <w:rFonts w:ascii="Calibri" w:hAnsi="Calibri" w:cs="Times New Roman"/>
          <w:i/>
          <w:sz w:val="20"/>
          <w:szCs w:val="20"/>
          <w:lang w:val="en-US"/>
        </w:rPr>
        <w:t>Table 7: Growth and vertical FDI</w:t>
      </w:r>
      <w:r w:rsidR="001C181F">
        <w:rPr>
          <w:rFonts w:ascii="Calibri" w:hAnsi="Calibri" w:cs="Times New Roman"/>
          <w:i/>
          <w:sz w:val="20"/>
          <w:szCs w:val="20"/>
          <w:lang w:val="en-US"/>
        </w:rPr>
        <w:t xml:space="preserve"> </w:t>
      </w:r>
      <w:r w:rsidR="003465C5">
        <w:rPr>
          <w:rFonts w:ascii="Calibri" w:hAnsi="Calibri" w:cs="Times New Roman"/>
          <w:i/>
          <w:sz w:val="20"/>
          <w:szCs w:val="20"/>
          <w:lang w:val="en-US"/>
        </w:rPr>
        <w:t>(panel data analysis: cross-section random effects and period fixed effects)</w:t>
      </w:r>
    </w:p>
    <w:p w:rsidR="007448FE" w:rsidRPr="00A74256" w:rsidRDefault="007448FE" w:rsidP="00831442">
      <w:pPr>
        <w:jc w:val="both"/>
        <w:rPr>
          <w:rFonts w:ascii="Calibri" w:hAnsi="Calibri" w:cs="Times New Roman"/>
          <w:i/>
          <w:sz w:val="20"/>
          <w:szCs w:val="20"/>
          <w:lang w:val="en-US"/>
        </w:rPr>
      </w:pPr>
      <w:r w:rsidRPr="00A74256">
        <w:rPr>
          <w:rFonts w:ascii="Calibri" w:hAnsi="Calibri" w:cs="Times New Roman"/>
          <w:i/>
          <w:sz w:val="20"/>
          <w:szCs w:val="20"/>
          <w:lang w:val="en-US"/>
        </w:rPr>
        <w:t>Dependent variable: period average per capita growth (1985-2005)</w:t>
      </w:r>
    </w:p>
    <w:tbl>
      <w:tblPr>
        <w:tblStyle w:val="LightList-Accent11"/>
        <w:tblW w:w="9567" w:type="dxa"/>
        <w:tblLook w:val="00A0"/>
      </w:tblPr>
      <w:tblGrid>
        <w:gridCol w:w="1567"/>
        <w:gridCol w:w="1182"/>
        <w:gridCol w:w="1277"/>
        <w:gridCol w:w="1161"/>
        <w:gridCol w:w="1124"/>
        <w:gridCol w:w="1049"/>
        <w:gridCol w:w="1039"/>
        <w:gridCol w:w="1168"/>
      </w:tblGrid>
      <w:tr w:rsidR="007448FE" w:rsidRPr="00A74256" w:rsidTr="00A0146A">
        <w:trPr>
          <w:cnfStyle w:val="100000000000"/>
          <w:trHeight w:val="411"/>
        </w:trPr>
        <w:tc>
          <w:tcPr>
            <w:cnfStyle w:val="001000000000"/>
            <w:tcW w:w="1567" w:type="dxa"/>
          </w:tcPr>
          <w:p w:rsidR="007448FE" w:rsidRPr="00A74256" w:rsidRDefault="007448FE" w:rsidP="00831442">
            <w:pPr>
              <w:jc w:val="both"/>
              <w:rPr>
                <w:rFonts w:ascii="Calibri" w:hAnsi="Calibri" w:cs="Times New Roman"/>
                <w:i/>
                <w:lang w:val="en-US"/>
              </w:rPr>
            </w:pPr>
          </w:p>
        </w:tc>
        <w:tc>
          <w:tcPr>
            <w:cnfStyle w:val="000010000000"/>
            <w:tcW w:w="1182"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(1)</w:t>
            </w:r>
          </w:p>
        </w:tc>
        <w:tc>
          <w:tcPr>
            <w:tcW w:w="1277" w:type="dxa"/>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(2)</w:t>
            </w:r>
          </w:p>
        </w:tc>
        <w:tc>
          <w:tcPr>
            <w:cnfStyle w:val="000010000000"/>
            <w:tcW w:w="1161"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(3)</w:t>
            </w:r>
          </w:p>
        </w:tc>
        <w:tc>
          <w:tcPr>
            <w:tcW w:w="1124" w:type="dxa"/>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(4)</w:t>
            </w:r>
          </w:p>
        </w:tc>
        <w:tc>
          <w:tcPr>
            <w:cnfStyle w:val="000010000000"/>
            <w:tcW w:w="1049"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(5)</w:t>
            </w:r>
          </w:p>
        </w:tc>
        <w:tc>
          <w:tcPr>
            <w:tcW w:w="0" w:type="auto"/>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(6)</w:t>
            </w:r>
          </w:p>
        </w:tc>
        <w:tc>
          <w:tcPr>
            <w:cnfStyle w:val="000010000000"/>
            <w:tcW w:w="1168"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(7)</w:t>
            </w:r>
          </w:p>
        </w:tc>
      </w:tr>
      <w:tr w:rsidR="007448FE" w:rsidRPr="00A74256" w:rsidTr="00A0146A">
        <w:trPr>
          <w:cnfStyle w:val="000000100000"/>
          <w:trHeight w:val="731"/>
        </w:trPr>
        <w:tc>
          <w:tcPr>
            <w:cnfStyle w:val="001000000000"/>
            <w:tcW w:w="156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c</w:t>
            </w:r>
          </w:p>
        </w:tc>
        <w:tc>
          <w:tcPr>
            <w:cnfStyle w:val="000010000000"/>
            <w:tcW w:w="1182"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0.063</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(1.938)*</w:t>
            </w:r>
          </w:p>
        </w:tc>
        <w:tc>
          <w:tcPr>
            <w:tcW w:w="1277"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0.064</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(2.204)**</w:t>
            </w:r>
          </w:p>
        </w:tc>
        <w:tc>
          <w:tcPr>
            <w:cnfStyle w:val="000010000000"/>
            <w:tcW w:w="1161"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0.070</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(3.865)***</w:t>
            </w:r>
          </w:p>
        </w:tc>
        <w:tc>
          <w:tcPr>
            <w:tcW w:w="1124"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0.083</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(2.981)***</w:t>
            </w:r>
          </w:p>
        </w:tc>
        <w:tc>
          <w:tcPr>
            <w:cnfStyle w:val="000010000000"/>
            <w:tcW w:w="1049"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0.117</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(7.144)***</w:t>
            </w:r>
          </w:p>
        </w:tc>
        <w:tc>
          <w:tcPr>
            <w:tcW w:w="0" w:type="auto"/>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0.110</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(2.266)**</w:t>
            </w:r>
          </w:p>
        </w:tc>
        <w:tc>
          <w:tcPr>
            <w:cnfStyle w:val="000010000000"/>
            <w:tcW w:w="116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0.106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(2.295)**</w:t>
            </w:r>
          </w:p>
        </w:tc>
      </w:tr>
      <w:tr w:rsidR="007448FE" w:rsidRPr="00A74256" w:rsidTr="00A0146A">
        <w:trPr>
          <w:trHeight w:val="1027"/>
        </w:trPr>
        <w:tc>
          <w:tcPr>
            <w:cnfStyle w:val="001000000000"/>
            <w:tcW w:w="156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Initial GDP (1985)</w:t>
            </w:r>
          </w:p>
        </w:tc>
        <w:tc>
          <w:tcPr>
            <w:cnfStyle w:val="000010000000"/>
            <w:tcW w:w="1182"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-0.020</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(-2.192)**</w:t>
            </w:r>
          </w:p>
        </w:tc>
        <w:tc>
          <w:tcPr>
            <w:tcW w:w="1277"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-0.017</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(-1.845)*</w:t>
            </w:r>
          </w:p>
        </w:tc>
        <w:tc>
          <w:tcPr>
            <w:cnfStyle w:val="000010000000"/>
            <w:tcW w:w="1161"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-0.017</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(-4.004)***</w:t>
            </w:r>
          </w:p>
        </w:tc>
        <w:tc>
          <w:tcPr>
            <w:tcW w:w="1124"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-0.020</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(-2.323)**</w:t>
            </w:r>
          </w:p>
        </w:tc>
        <w:tc>
          <w:tcPr>
            <w:cnfStyle w:val="000010000000"/>
            <w:tcW w:w="1049"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-0.012</w:t>
            </w:r>
          </w:p>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(-3.307)***</w:t>
            </w:r>
          </w:p>
          <w:p w:rsidR="007448FE" w:rsidRPr="00A74256" w:rsidRDefault="007448FE" w:rsidP="00831442">
            <w:pPr>
              <w:jc w:val="both"/>
              <w:rPr>
                <w:rFonts w:ascii="Calibri" w:hAnsi="Calibri" w:cs="Times New Roman"/>
                <w:sz w:val="16"/>
                <w:szCs w:val="16"/>
                <w:lang w:val="en-US"/>
              </w:rPr>
            </w:pPr>
          </w:p>
        </w:tc>
        <w:tc>
          <w:tcPr>
            <w:tcW w:w="0" w:type="auto"/>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-0.007</w:t>
            </w:r>
          </w:p>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(-0.608)</w:t>
            </w:r>
          </w:p>
        </w:tc>
        <w:tc>
          <w:tcPr>
            <w:cnfStyle w:val="000010000000"/>
            <w:tcW w:w="116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-0.003</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(-0.345)</w:t>
            </w:r>
          </w:p>
        </w:tc>
      </w:tr>
      <w:tr w:rsidR="007448FE" w:rsidRPr="00A74256" w:rsidTr="00A0146A">
        <w:trPr>
          <w:cnfStyle w:val="000000100000"/>
          <w:trHeight w:val="847"/>
        </w:trPr>
        <w:tc>
          <w:tcPr>
            <w:cnfStyle w:val="001000000000"/>
            <w:tcW w:w="156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Human capital</w:t>
            </w:r>
          </w:p>
        </w:tc>
        <w:tc>
          <w:tcPr>
            <w:cnfStyle w:val="000010000000"/>
            <w:tcW w:w="1182"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0.015</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(3.158)***</w:t>
            </w:r>
          </w:p>
        </w:tc>
        <w:tc>
          <w:tcPr>
            <w:tcW w:w="12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61" w:type="dxa"/>
          </w:tcPr>
          <w:p w:rsidR="007448FE" w:rsidRPr="00A74256" w:rsidRDefault="007448FE" w:rsidP="00831442">
            <w:pPr>
              <w:jc w:val="both"/>
              <w:rPr>
                <w:rFonts w:ascii="Calibri" w:hAnsi="Calibri" w:cs="Times New Roman"/>
                <w:sz w:val="16"/>
                <w:szCs w:val="16"/>
                <w:lang w:val="en-US"/>
              </w:rPr>
            </w:pPr>
          </w:p>
        </w:tc>
        <w:tc>
          <w:tcPr>
            <w:tcW w:w="1124"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049" w:type="dxa"/>
          </w:tcPr>
          <w:p w:rsidR="007448FE" w:rsidRPr="00A74256" w:rsidRDefault="007448FE" w:rsidP="00831442">
            <w:pPr>
              <w:jc w:val="both"/>
              <w:rPr>
                <w:rFonts w:ascii="Calibri" w:hAnsi="Calibri" w:cs="Times New Roman"/>
                <w:sz w:val="16"/>
                <w:szCs w:val="16"/>
                <w:lang w:val="en-US"/>
              </w:rPr>
            </w:pPr>
          </w:p>
        </w:tc>
        <w:tc>
          <w:tcPr>
            <w:tcW w:w="0" w:type="auto"/>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0.004</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(0.692)</w:t>
            </w:r>
          </w:p>
        </w:tc>
        <w:tc>
          <w:tcPr>
            <w:cnfStyle w:val="000010000000"/>
            <w:tcW w:w="116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0.016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(1.713)</w:t>
            </w:r>
          </w:p>
        </w:tc>
      </w:tr>
      <w:tr w:rsidR="007448FE" w:rsidRPr="00A74256" w:rsidTr="00A0146A">
        <w:trPr>
          <w:trHeight w:val="640"/>
        </w:trPr>
        <w:tc>
          <w:tcPr>
            <w:cnfStyle w:val="001000000000"/>
            <w:tcW w:w="156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Inflation</w:t>
            </w:r>
          </w:p>
        </w:tc>
        <w:tc>
          <w:tcPr>
            <w:cnfStyle w:val="000010000000"/>
            <w:tcW w:w="1182" w:type="dxa"/>
          </w:tcPr>
          <w:p w:rsidR="007448FE" w:rsidRPr="00A74256" w:rsidRDefault="007448FE" w:rsidP="00831442">
            <w:pPr>
              <w:jc w:val="both"/>
              <w:rPr>
                <w:rFonts w:ascii="Calibri" w:hAnsi="Calibri" w:cs="Times New Roman"/>
                <w:sz w:val="16"/>
                <w:szCs w:val="16"/>
                <w:lang w:val="en-US"/>
              </w:rPr>
            </w:pPr>
          </w:p>
        </w:tc>
        <w:tc>
          <w:tcPr>
            <w:tcW w:w="1277"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-0.020</w:t>
            </w:r>
          </w:p>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(-2.512)**</w:t>
            </w:r>
          </w:p>
        </w:tc>
        <w:tc>
          <w:tcPr>
            <w:cnfStyle w:val="000010000000"/>
            <w:tcW w:w="1161" w:type="dxa"/>
          </w:tcPr>
          <w:p w:rsidR="007448FE" w:rsidRPr="00A74256" w:rsidRDefault="007448FE" w:rsidP="00831442">
            <w:pPr>
              <w:jc w:val="both"/>
              <w:rPr>
                <w:rFonts w:ascii="Calibri" w:hAnsi="Calibri" w:cs="Times New Roman"/>
                <w:sz w:val="16"/>
                <w:szCs w:val="16"/>
                <w:lang w:val="en-US"/>
              </w:rPr>
            </w:pPr>
          </w:p>
        </w:tc>
        <w:tc>
          <w:tcPr>
            <w:tcW w:w="1124"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049" w:type="dxa"/>
          </w:tcPr>
          <w:p w:rsidR="007448FE" w:rsidRPr="00A74256" w:rsidRDefault="007448FE" w:rsidP="00831442">
            <w:pPr>
              <w:jc w:val="both"/>
              <w:rPr>
                <w:rFonts w:ascii="Calibri" w:hAnsi="Calibri" w:cs="Times New Roman"/>
                <w:sz w:val="16"/>
                <w:szCs w:val="16"/>
                <w:lang w:val="en-US"/>
              </w:rPr>
            </w:pPr>
          </w:p>
        </w:tc>
        <w:tc>
          <w:tcPr>
            <w:tcW w:w="0" w:type="auto"/>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-0.018</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(-2.427)**</w:t>
            </w:r>
          </w:p>
        </w:tc>
        <w:tc>
          <w:tcPr>
            <w:cnfStyle w:val="000010000000"/>
            <w:tcW w:w="116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-0.023</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(-2.557)**</w:t>
            </w:r>
          </w:p>
        </w:tc>
      </w:tr>
      <w:tr w:rsidR="007448FE" w:rsidRPr="00A74256" w:rsidTr="00A0146A">
        <w:trPr>
          <w:cnfStyle w:val="000000100000"/>
          <w:trHeight w:val="617"/>
        </w:trPr>
        <w:tc>
          <w:tcPr>
            <w:cnfStyle w:val="001000000000"/>
            <w:tcW w:w="156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Openness</w:t>
            </w:r>
          </w:p>
        </w:tc>
        <w:tc>
          <w:tcPr>
            <w:cnfStyle w:val="000010000000"/>
            <w:tcW w:w="1182" w:type="dxa"/>
          </w:tcPr>
          <w:p w:rsidR="007448FE" w:rsidRPr="00A74256" w:rsidRDefault="007448FE" w:rsidP="00831442">
            <w:pPr>
              <w:jc w:val="both"/>
              <w:rPr>
                <w:rFonts w:ascii="Calibri" w:hAnsi="Calibri" w:cs="Times New Roman"/>
                <w:sz w:val="16"/>
                <w:szCs w:val="16"/>
                <w:lang w:val="en-US"/>
              </w:rPr>
            </w:pPr>
          </w:p>
        </w:tc>
        <w:tc>
          <w:tcPr>
            <w:tcW w:w="12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61"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(1.498)</w:t>
            </w:r>
          </w:p>
        </w:tc>
        <w:tc>
          <w:tcPr>
            <w:tcW w:w="1124"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049" w:type="dxa"/>
          </w:tcPr>
          <w:p w:rsidR="007448FE" w:rsidRPr="00A74256" w:rsidRDefault="007448FE" w:rsidP="00831442">
            <w:pPr>
              <w:jc w:val="both"/>
              <w:rPr>
                <w:rFonts w:ascii="Calibri" w:hAnsi="Calibri" w:cs="Times New Roman"/>
                <w:sz w:val="16"/>
                <w:szCs w:val="16"/>
                <w:lang w:val="en-US"/>
              </w:rPr>
            </w:pPr>
          </w:p>
        </w:tc>
        <w:tc>
          <w:tcPr>
            <w:tcW w:w="0" w:type="auto"/>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-0.010</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(-1.144)</w:t>
            </w:r>
          </w:p>
        </w:tc>
        <w:tc>
          <w:tcPr>
            <w:cnfStyle w:val="000010000000"/>
            <w:tcW w:w="116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0.011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(2.158)**</w:t>
            </w:r>
          </w:p>
        </w:tc>
      </w:tr>
      <w:tr w:rsidR="007448FE" w:rsidRPr="00A74256" w:rsidTr="00A0146A">
        <w:trPr>
          <w:trHeight w:val="640"/>
        </w:trPr>
        <w:tc>
          <w:tcPr>
            <w:cnfStyle w:val="001000000000"/>
            <w:tcW w:w="156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lastRenderedPageBreak/>
              <w:t>Financial</w:t>
            </w:r>
          </w:p>
        </w:tc>
        <w:tc>
          <w:tcPr>
            <w:cnfStyle w:val="000010000000"/>
            <w:tcW w:w="1182" w:type="dxa"/>
          </w:tcPr>
          <w:p w:rsidR="007448FE" w:rsidRPr="00A74256" w:rsidRDefault="007448FE" w:rsidP="00831442">
            <w:pPr>
              <w:jc w:val="both"/>
              <w:rPr>
                <w:rFonts w:ascii="Calibri" w:hAnsi="Calibri" w:cs="Times New Roman"/>
                <w:sz w:val="16"/>
                <w:szCs w:val="16"/>
                <w:lang w:val="en-US"/>
              </w:rPr>
            </w:pPr>
          </w:p>
        </w:tc>
        <w:tc>
          <w:tcPr>
            <w:tcW w:w="1277"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161" w:type="dxa"/>
          </w:tcPr>
          <w:p w:rsidR="007448FE" w:rsidRPr="00A74256" w:rsidRDefault="007448FE" w:rsidP="00831442">
            <w:pPr>
              <w:jc w:val="both"/>
              <w:rPr>
                <w:rFonts w:ascii="Calibri" w:hAnsi="Calibri" w:cs="Times New Roman"/>
                <w:sz w:val="16"/>
                <w:szCs w:val="16"/>
                <w:lang w:val="en-US"/>
              </w:rPr>
            </w:pPr>
          </w:p>
        </w:tc>
        <w:tc>
          <w:tcPr>
            <w:tcW w:w="1124"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0.030</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(2.589)**</w:t>
            </w:r>
          </w:p>
        </w:tc>
        <w:tc>
          <w:tcPr>
            <w:cnfStyle w:val="000010000000"/>
            <w:tcW w:w="1049" w:type="dxa"/>
          </w:tcPr>
          <w:p w:rsidR="007448FE" w:rsidRPr="00A74256" w:rsidRDefault="007448FE" w:rsidP="00831442">
            <w:pPr>
              <w:jc w:val="both"/>
              <w:rPr>
                <w:rFonts w:ascii="Calibri" w:hAnsi="Calibri" w:cs="Times New Roman"/>
                <w:sz w:val="16"/>
                <w:szCs w:val="16"/>
                <w:lang w:val="en-US"/>
              </w:rPr>
            </w:pPr>
          </w:p>
        </w:tc>
        <w:tc>
          <w:tcPr>
            <w:tcW w:w="0" w:type="auto"/>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0.013</w:t>
            </w:r>
          </w:p>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(1.985)*</w:t>
            </w:r>
          </w:p>
          <w:p w:rsidR="007448FE" w:rsidRPr="00A74256" w:rsidRDefault="007448FE" w:rsidP="00831442">
            <w:pPr>
              <w:jc w:val="both"/>
              <w:cnfStyle w:val="000000000000"/>
              <w:rPr>
                <w:rFonts w:ascii="Calibri" w:hAnsi="Calibri" w:cs="Times New Roman"/>
                <w:sz w:val="16"/>
                <w:szCs w:val="16"/>
                <w:lang w:val="en-US"/>
              </w:rPr>
            </w:pPr>
          </w:p>
        </w:tc>
        <w:tc>
          <w:tcPr>
            <w:cnfStyle w:val="000010000000"/>
            <w:tcW w:w="116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0.019</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(3.926)***</w:t>
            </w:r>
          </w:p>
        </w:tc>
      </w:tr>
      <w:tr w:rsidR="007448FE" w:rsidRPr="00A74256" w:rsidTr="00A0146A">
        <w:trPr>
          <w:cnfStyle w:val="000000100000"/>
          <w:trHeight w:val="640"/>
        </w:trPr>
        <w:tc>
          <w:tcPr>
            <w:cnfStyle w:val="001000000000"/>
            <w:tcW w:w="156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Investment</w:t>
            </w:r>
          </w:p>
        </w:tc>
        <w:tc>
          <w:tcPr>
            <w:cnfStyle w:val="000010000000"/>
            <w:tcW w:w="1182" w:type="dxa"/>
          </w:tcPr>
          <w:p w:rsidR="007448FE" w:rsidRPr="00A74256" w:rsidRDefault="007448FE" w:rsidP="00831442">
            <w:pPr>
              <w:jc w:val="both"/>
              <w:rPr>
                <w:rFonts w:ascii="Calibri" w:hAnsi="Calibri" w:cs="Times New Roman"/>
                <w:sz w:val="16"/>
                <w:szCs w:val="16"/>
                <w:lang w:val="en-US"/>
              </w:rPr>
            </w:pPr>
          </w:p>
        </w:tc>
        <w:tc>
          <w:tcPr>
            <w:tcW w:w="1277"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61" w:type="dxa"/>
          </w:tcPr>
          <w:p w:rsidR="007448FE" w:rsidRPr="00A74256" w:rsidRDefault="007448FE" w:rsidP="00831442">
            <w:pPr>
              <w:jc w:val="both"/>
              <w:rPr>
                <w:rFonts w:ascii="Calibri" w:hAnsi="Calibri" w:cs="Times New Roman"/>
                <w:sz w:val="16"/>
                <w:szCs w:val="16"/>
                <w:lang w:val="en-US"/>
              </w:rPr>
            </w:pPr>
          </w:p>
        </w:tc>
        <w:tc>
          <w:tcPr>
            <w:tcW w:w="1124"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049"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0.105</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(3.296)***</w:t>
            </w:r>
          </w:p>
        </w:tc>
        <w:tc>
          <w:tcPr>
            <w:tcW w:w="0" w:type="auto"/>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0.089</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(2.804)***</w:t>
            </w:r>
          </w:p>
        </w:tc>
        <w:tc>
          <w:tcPr>
            <w:cnfStyle w:val="000010000000"/>
            <w:tcW w:w="116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0.124</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(5.057)***</w:t>
            </w:r>
          </w:p>
        </w:tc>
      </w:tr>
      <w:tr w:rsidR="007448FE" w:rsidRPr="00A74256" w:rsidTr="00A0146A">
        <w:trPr>
          <w:trHeight w:val="617"/>
        </w:trPr>
        <w:tc>
          <w:tcPr>
            <w:cnfStyle w:val="001000000000"/>
            <w:tcW w:w="156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Government</w:t>
            </w:r>
          </w:p>
        </w:tc>
        <w:tc>
          <w:tcPr>
            <w:cnfStyle w:val="000010000000"/>
            <w:tcW w:w="1182" w:type="dxa"/>
          </w:tcPr>
          <w:p w:rsidR="007448FE" w:rsidRPr="00A74256" w:rsidRDefault="007448FE" w:rsidP="00831442">
            <w:pPr>
              <w:jc w:val="both"/>
              <w:rPr>
                <w:rFonts w:ascii="Calibri" w:hAnsi="Calibri" w:cs="Times New Roman"/>
                <w:sz w:val="16"/>
                <w:szCs w:val="16"/>
                <w:lang w:val="en-US"/>
              </w:rPr>
            </w:pPr>
          </w:p>
        </w:tc>
        <w:tc>
          <w:tcPr>
            <w:tcW w:w="1277"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161" w:type="dxa"/>
          </w:tcPr>
          <w:p w:rsidR="007448FE" w:rsidRPr="00A74256" w:rsidRDefault="007448FE" w:rsidP="00831442">
            <w:pPr>
              <w:jc w:val="both"/>
              <w:rPr>
                <w:rFonts w:ascii="Calibri" w:hAnsi="Calibri" w:cs="Times New Roman"/>
                <w:sz w:val="16"/>
                <w:szCs w:val="16"/>
                <w:lang w:val="en-US"/>
              </w:rPr>
            </w:pPr>
          </w:p>
        </w:tc>
        <w:tc>
          <w:tcPr>
            <w:tcW w:w="1124" w:type="dxa"/>
          </w:tcPr>
          <w:p w:rsidR="007448FE" w:rsidRPr="00A74256" w:rsidRDefault="007448FE" w:rsidP="00831442">
            <w:pPr>
              <w:jc w:val="both"/>
              <w:cnfStyle w:val="000000000000"/>
              <w:rPr>
                <w:rFonts w:ascii="Calibri" w:hAnsi="Calibri" w:cs="Times New Roman"/>
                <w:sz w:val="16"/>
                <w:szCs w:val="16"/>
                <w:lang w:val="en-US"/>
              </w:rPr>
            </w:pPr>
          </w:p>
        </w:tc>
        <w:tc>
          <w:tcPr>
            <w:cnfStyle w:val="000010000000"/>
            <w:tcW w:w="1049" w:type="dxa"/>
          </w:tcPr>
          <w:p w:rsidR="007448FE" w:rsidRPr="00A74256" w:rsidRDefault="007448FE" w:rsidP="00831442">
            <w:pPr>
              <w:jc w:val="both"/>
              <w:rPr>
                <w:rFonts w:ascii="Calibri" w:hAnsi="Calibri" w:cs="Arial"/>
                <w:color w:val="000000"/>
                <w:sz w:val="16"/>
                <w:szCs w:val="16"/>
              </w:rPr>
            </w:pPr>
          </w:p>
        </w:tc>
        <w:tc>
          <w:tcPr>
            <w:tcW w:w="0" w:type="auto"/>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0.022</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(0.737)</w:t>
            </w:r>
          </w:p>
        </w:tc>
        <w:tc>
          <w:tcPr>
            <w:cnfStyle w:val="000010000000"/>
            <w:tcW w:w="116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0.019</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(0.723)</w:t>
            </w:r>
          </w:p>
        </w:tc>
      </w:tr>
      <w:tr w:rsidR="000E146D" w:rsidRPr="00A74256" w:rsidTr="00A0146A">
        <w:trPr>
          <w:cnfStyle w:val="000000100000"/>
          <w:trHeight w:val="434"/>
        </w:trPr>
        <w:tc>
          <w:tcPr>
            <w:cnfStyle w:val="001000000000"/>
            <w:tcW w:w="1567" w:type="dxa"/>
          </w:tcPr>
          <w:p w:rsidR="000E146D" w:rsidRPr="00A74256" w:rsidRDefault="000E146D" w:rsidP="00831442">
            <w:pPr>
              <w:jc w:val="both"/>
              <w:rPr>
                <w:rFonts w:ascii="Calibri" w:hAnsi="Calibri" w:cs="Times New Roman"/>
                <w:lang w:val="en-US"/>
              </w:rPr>
            </w:pPr>
          </w:p>
        </w:tc>
        <w:tc>
          <w:tcPr>
            <w:cnfStyle w:val="000010000000"/>
            <w:tcW w:w="1182" w:type="dxa"/>
          </w:tcPr>
          <w:p w:rsidR="000E146D" w:rsidRPr="00A74256" w:rsidRDefault="000E146D" w:rsidP="00831442">
            <w:pPr>
              <w:jc w:val="both"/>
              <w:rPr>
                <w:rFonts w:ascii="Calibri" w:hAnsi="Calibri" w:cs="Arial"/>
                <w:color w:val="000000"/>
                <w:sz w:val="16"/>
                <w:szCs w:val="16"/>
              </w:rPr>
            </w:pPr>
          </w:p>
        </w:tc>
        <w:tc>
          <w:tcPr>
            <w:tcW w:w="1277" w:type="dxa"/>
          </w:tcPr>
          <w:p w:rsidR="000E146D" w:rsidRPr="00A74256" w:rsidRDefault="000E146D" w:rsidP="00831442">
            <w:pPr>
              <w:jc w:val="both"/>
              <w:cnfStyle w:val="000000100000"/>
              <w:rPr>
                <w:rFonts w:ascii="Calibri" w:hAnsi="Calibri" w:cs="Arial"/>
                <w:color w:val="000000"/>
                <w:sz w:val="16"/>
                <w:szCs w:val="16"/>
              </w:rPr>
            </w:pPr>
          </w:p>
        </w:tc>
        <w:tc>
          <w:tcPr>
            <w:cnfStyle w:val="000010000000"/>
            <w:tcW w:w="1161" w:type="dxa"/>
          </w:tcPr>
          <w:p w:rsidR="000E146D" w:rsidRPr="00A74256" w:rsidRDefault="000E146D" w:rsidP="00831442">
            <w:pPr>
              <w:jc w:val="both"/>
              <w:rPr>
                <w:rFonts w:ascii="Calibri" w:hAnsi="Calibri" w:cs="Arial"/>
                <w:color w:val="000000"/>
                <w:sz w:val="16"/>
                <w:szCs w:val="16"/>
              </w:rPr>
            </w:pPr>
          </w:p>
        </w:tc>
        <w:tc>
          <w:tcPr>
            <w:tcW w:w="1124" w:type="dxa"/>
          </w:tcPr>
          <w:p w:rsidR="000E146D" w:rsidRPr="00A74256" w:rsidRDefault="000E146D" w:rsidP="00831442">
            <w:pPr>
              <w:jc w:val="both"/>
              <w:cnfStyle w:val="000000100000"/>
              <w:rPr>
                <w:rFonts w:ascii="Calibri" w:hAnsi="Calibri" w:cs="Arial"/>
                <w:color w:val="000000"/>
                <w:sz w:val="16"/>
                <w:szCs w:val="16"/>
              </w:rPr>
            </w:pPr>
          </w:p>
        </w:tc>
        <w:tc>
          <w:tcPr>
            <w:cnfStyle w:val="000010000000"/>
            <w:tcW w:w="1049" w:type="dxa"/>
          </w:tcPr>
          <w:p w:rsidR="000E146D" w:rsidRPr="00A74256" w:rsidRDefault="000E146D" w:rsidP="00831442">
            <w:pPr>
              <w:jc w:val="both"/>
              <w:rPr>
                <w:rFonts w:ascii="Calibri" w:hAnsi="Calibri" w:cs="Arial"/>
                <w:color w:val="000000"/>
                <w:sz w:val="16"/>
                <w:szCs w:val="16"/>
              </w:rPr>
            </w:pPr>
          </w:p>
        </w:tc>
        <w:tc>
          <w:tcPr>
            <w:tcW w:w="0" w:type="auto"/>
          </w:tcPr>
          <w:p w:rsidR="000E146D" w:rsidRPr="00A74256" w:rsidRDefault="000E146D" w:rsidP="00831442">
            <w:pPr>
              <w:jc w:val="both"/>
              <w:cnfStyle w:val="000000100000"/>
              <w:rPr>
                <w:rFonts w:ascii="Calibri" w:hAnsi="Calibri" w:cs="Arial"/>
                <w:color w:val="000000"/>
                <w:sz w:val="16"/>
                <w:szCs w:val="16"/>
              </w:rPr>
            </w:pPr>
          </w:p>
        </w:tc>
        <w:tc>
          <w:tcPr>
            <w:cnfStyle w:val="000010000000"/>
            <w:tcW w:w="1168" w:type="dxa"/>
          </w:tcPr>
          <w:p w:rsidR="000E146D" w:rsidRPr="00A74256" w:rsidRDefault="000E146D" w:rsidP="00831442">
            <w:pPr>
              <w:jc w:val="both"/>
              <w:rPr>
                <w:rFonts w:ascii="Calibri" w:hAnsi="Calibri" w:cs="Arial"/>
                <w:color w:val="000000"/>
                <w:sz w:val="18"/>
                <w:szCs w:val="18"/>
              </w:rPr>
            </w:pPr>
          </w:p>
        </w:tc>
      </w:tr>
      <w:tr w:rsidR="007448FE" w:rsidRPr="00A74256" w:rsidTr="00A0146A">
        <w:trPr>
          <w:trHeight w:val="434"/>
        </w:trPr>
        <w:tc>
          <w:tcPr>
            <w:cnfStyle w:val="001000000000"/>
            <w:tcW w:w="156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Vertical</w:t>
            </w:r>
          </w:p>
          <w:p w:rsidR="007448FE" w:rsidRPr="00A74256" w:rsidRDefault="007448FE" w:rsidP="00831442">
            <w:pPr>
              <w:jc w:val="both"/>
              <w:rPr>
                <w:rFonts w:ascii="Calibri" w:hAnsi="Calibri" w:cs="Times New Roman"/>
                <w:lang w:val="en-US"/>
              </w:rPr>
            </w:pPr>
            <w:r w:rsidRPr="00A74256">
              <w:rPr>
                <w:rFonts w:ascii="Calibri" w:hAnsi="Calibri" w:cs="Times New Roman"/>
                <w:lang w:val="en-US"/>
              </w:rPr>
              <w:t>FDI</w:t>
            </w:r>
          </w:p>
        </w:tc>
        <w:tc>
          <w:tcPr>
            <w:cnfStyle w:val="000010000000"/>
            <w:tcW w:w="1182"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(-2.329)**</w:t>
            </w:r>
          </w:p>
        </w:tc>
        <w:tc>
          <w:tcPr>
            <w:tcW w:w="1277"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-0.009</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(-2.821)***</w:t>
            </w:r>
          </w:p>
        </w:tc>
        <w:tc>
          <w:tcPr>
            <w:cnfStyle w:val="000010000000"/>
            <w:tcW w:w="1161"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-0.007</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(-2.079)**</w:t>
            </w:r>
          </w:p>
        </w:tc>
        <w:tc>
          <w:tcPr>
            <w:tcW w:w="1124"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-0.009</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(-3.989)***</w:t>
            </w:r>
          </w:p>
        </w:tc>
        <w:tc>
          <w:tcPr>
            <w:cnfStyle w:val="000010000000"/>
            <w:tcW w:w="1049"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-0.008</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(-2.212)**</w:t>
            </w:r>
          </w:p>
        </w:tc>
        <w:tc>
          <w:tcPr>
            <w:tcW w:w="0" w:type="auto"/>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-0.009</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(-1.951)*</w:t>
            </w:r>
          </w:p>
        </w:tc>
        <w:tc>
          <w:tcPr>
            <w:cnfStyle w:val="000010000000"/>
            <w:tcW w:w="116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-0.010</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(-2.108)**</w:t>
            </w:r>
          </w:p>
        </w:tc>
      </w:tr>
      <w:tr w:rsidR="007448FE" w:rsidRPr="00A74256" w:rsidTr="00A0146A">
        <w:trPr>
          <w:cnfStyle w:val="000000100000"/>
          <w:trHeight w:val="847"/>
        </w:trPr>
        <w:tc>
          <w:tcPr>
            <w:cnfStyle w:val="001000000000"/>
            <w:tcW w:w="1567" w:type="dxa"/>
          </w:tcPr>
          <w:p w:rsidR="007448FE" w:rsidRPr="00A74256" w:rsidRDefault="007448FE" w:rsidP="00831442">
            <w:pPr>
              <w:jc w:val="both"/>
              <w:rPr>
                <w:rFonts w:ascii="Calibri" w:hAnsi="Calibri" w:cs="Times New Roman"/>
                <w:i/>
                <w:lang w:val="en-US"/>
              </w:rPr>
            </w:pPr>
            <w:r w:rsidRPr="00A74256">
              <w:rPr>
                <w:rFonts w:ascii="Calibri" w:hAnsi="Calibri" w:cs="Times New Roman"/>
                <w:i/>
                <w:lang w:val="en-US"/>
              </w:rPr>
              <w:t>Cross-section random effects</w:t>
            </w:r>
          </w:p>
        </w:tc>
        <w:tc>
          <w:tcPr>
            <w:cnfStyle w:val="000010000000"/>
            <w:tcW w:w="1182" w:type="dxa"/>
          </w:tcPr>
          <w:p w:rsidR="007448FE" w:rsidRPr="00A74256" w:rsidRDefault="007448FE" w:rsidP="00831442">
            <w:pPr>
              <w:jc w:val="both"/>
              <w:rPr>
                <w:rStyle w:val="PageNumber"/>
                <w:rFonts w:ascii="Calibri" w:hAnsi="Calibri" w:cs="Angsana New"/>
                <w:color w:val="548DD4" w:themeColor="text2" w:themeTint="99"/>
              </w:rPr>
            </w:pPr>
            <w:r w:rsidRPr="00A74256">
              <w:rPr>
                <w:rStyle w:val="PageNumber"/>
                <w:rFonts w:ascii="Calibri" w:hAnsi="Calibri" w:cs="Angsana New"/>
                <w:color w:val="548DD4" w:themeColor="text2" w:themeTint="99"/>
              </w:rPr>
              <w:t>Yes</w:t>
            </w:r>
          </w:p>
        </w:tc>
        <w:tc>
          <w:tcPr>
            <w:tcW w:w="1277" w:type="dxa"/>
          </w:tcPr>
          <w:p w:rsidR="007448FE" w:rsidRPr="00A74256" w:rsidRDefault="007448FE" w:rsidP="00831442">
            <w:pPr>
              <w:jc w:val="both"/>
              <w:cnfStyle w:val="000000100000"/>
              <w:rPr>
                <w:rStyle w:val="PageNumber"/>
                <w:rFonts w:ascii="Calibri" w:hAnsi="Calibri" w:cs="Angsana New"/>
                <w:color w:val="548DD4" w:themeColor="text2" w:themeTint="99"/>
              </w:rPr>
            </w:pPr>
            <w:r w:rsidRPr="00A74256">
              <w:rPr>
                <w:rStyle w:val="PageNumber"/>
                <w:rFonts w:ascii="Calibri" w:hAnsi="Calibri" w:cs="Angsana New"/>
                <w:color w:val="548DD4" w:themeColor="text2" w:themeTint="99"/>
              </w:rPr>
              <w:t>yes</w:t>
            </w:r>
          </w:p>
        </w:tc>
        <w:tc>
          <w:tcPr>
            <w:cnfStyle w:val="000010000000"/>
            <w:tcW w:w="1161" w:type="dxa"/>
          </w:tcPr>
          <w:p w:rsidR="007448FE" w:rsidRPr="00A74256" w:rsidRDefault="007448FE" w:rsidP="00831442">
            <w:pPr>
              <w:jc w:val="both"/>
              <w:rPr>
                <w:rStyle w:val="PageNumber"/>
                <w:rFonts w:ascii="Calibri" w:hAnsi="Calibri" w:cs="Angsana New"/>
                <w:color w:val="548DD4" w:themeColor="text2" w:themeTint="99"/>
              </w:rPr>
            </w:pPr>
            <w:r w:rsidRPr="00A74256">
              <w:rPr>
                <w:rStyle w:val="PageNumber"/>
                <w:rFonts w:ascii="Calibri" w:hAnsi="Calibri" w:cs="Angsana New"/>
                <w:color w:val="548DD4" w:themeColor="text2" w:themeTint="99"/>
              </w:rPr>
              <w:t>yes</w:t>
            </w:r>
          </w:p>
        </w:tc>
        <w:tc>
          <w:tcPr>
            <w:tcW w:w="1124" w:type="dxa"/>
          </w:tcPr>
          <w:p w:rsidR="007448FE" w:rsidRPr="00A74256" w:rsidRDefault="007448FE" w:rsidP="00831442">
            <w:pPr>
              <w:jc w:val="both"/>
              <w:cnfStyle w:val="000000100000"/>
              <w:rPr>
                <w:rStyle w:val="PageNumber"/>
                <w:rFonts w:ascii="Calibri" w:hAnsi="Calibri" w:cs="Angsana New"/>
                <w:color w:val="548DD4" w:themeColor="text2" w:themeTint="99"/>
              </w:rPr>
            </w:pPr>
            <w:r w:rsidRPr="00A74256">
              <w:rPr>
                <w:rStyle w:val="PageNumber"/>
                <w:rFonts w:ascii="Calibri" w:hAnsi="Calibri" w:cs="Angsana New"/>
                <w:color w:val="548DD4" w:themeColor="text2" w:themeTint="99"/>
              </w:rPr>
              <w:t>yes</w:t>
            </w:r>
          </w:p>
        </w:tc>
        <w:tc>
          <w:tcPr>
            <w:cnfStyle w:val="000010000000"/>
            <w:tcW w:w="1049" w:type="dxa"/>
          </w:tcPr>
          <w:p w:rsidR="007448FE" w:rsidRPr="00A74256" w:rsidRDefault="007448FE" w:rsidP="00831442">
            <w:pPr>
              <w:jc w:val="both"/>
              <w:rPr>
                <w:rStyle w:val="PageNumber"/>
                <w:rFonts w:ascii="Calibri" w:hAnsi="Calibri" w:cs="Angsana New"/>
                <w:color w:val="548DD4" w:themeColor="text2" w:themeTint="99"/>
              </w:rPr>
            </w:pPr>
            <w:r w:rsidRPr="00A74256">
              <w:rPr>
                <w:rStyle w:val="PageNumber"/>
                <w:rFonts w:ascii="Calibri" w:hAnsi="Calibri" w:cs="Angsana New"/>
                <w:color w:val="548DD4" w:themeColor="text2" w:themeTint="99"/>
              </w:rPr>
              <w:t>yes</w:t>
            </w:r>
          </w:p>
        </w:tc>
        <w:tc>
          <w:tcPr>
            <w:tcW w:w="0" w:type="auto"/>
          </w:tcPr>
          <w:p w:rsidR="007448FE" w:rsidRPr="00A74256" w:rsidRDefault="007448FE" w:rsidP="00831442">
            <w:pPr>
              <w:jc w:val="both"/>
              <w:cnfStyle w:val="000000100000"/>
              <w:rPr>
                <w:rStyle w:val="PageNumber"/>
                <w:rFonts w:ascii="Calibri" w:hAnsi="Calibri" w:cs="Angsana New"/>
                <w:color w:val="548DD4" w:themeColor="text2" w:themeTint="99"/>
              </w:rPr>
            </w:pPr>
            <w:r w:rsidRPr="00A74256">
              <w:rPr>
                <w:rStyle w:val="PageNumber"/>
                <w:rFonts w:ascii="Calibri" w:hAnsi="Calibri" w:cs="Angsana New"/>
                <w:color w:val="548DD4" w:themeColor="text2" w:themeTint="99"/>
              </w:rPr>
              <w:t>yes</w:t>
            </w:r>
          </w:p>
        </w:tc>
        <w:tc>
          <w:tcPr>
            <w:cnfStyle w:val="000010000000"/>
            <w:tcW w:w="1168" w:type="dxa"/>
          </w:tcPr>
          <w:p w:rsidR="007448FE" w:rsidRPr="00A74256" w:rsidRDefault="007448FE" w:rsidP="00831442">
            <w:pPr>
              <w:jc w:val="both"/>
              <w:rPr>
                <w:rStyle w:val="PageNumber"/>
                <w:rFonts w:ascii="Calibri" w:hAnsi="Calibri" w:cs="Angsana New"/>
                <w:color w:val="548DD4" w:themeColor="text2" w:themeTint="99"/>
              </w:rPr>
            </w:pPr>
          </w:p>
        </w:tc>
      </w:tr>
      <w:tr w:rsidR="007448FE" w:rsidRPr="00A74256" w:rsidTr="00A0146A">
        <w:trPr>
          <w:trHeight w:val="434"/>
        </w:trPr>
        <w:tc>
          <w:tcPr>
            <w:cnfStyle w:val="001000000000"/>
            <w:tcW w:w="1567" w:type="dxa"/>
          </w:tcPr>
          <w:p w:rsidR="007448FE" w:rsidRPr="00A74256" w:rsidRDefault="007448FE" w:rsidP="00831442">
            <w:pPr>
              <w:jc w:val="both"/>
              <w:rPr>
                <w:rFonts w:ascii="Calibri" w:hAnsi="Calibri" w:cs="Times New Roman"/>
                <w:i/>
                <w:lang w:val="en-US"/>
              </w:rPr>
            </w:pPr>
            <w:r w:rsidRPr="00A74256">
              <w:rPr>
                <w:rFonts w:ascii="Calibri" w:hAnsi="Calibri" w:cs="Times New Roman"/>
                <w:i/>
                <w:lang w:val="en-US"/>
              </w:rPr>
              <w:t>Period fixed effects</w:t>
            </w:r>
          </w:p>
        </w:tc>
        <w:tc>
          <w:tcPr>
            <w:cnfStyle w:val="000010000000"/>
            <w:tcW w:w="1182" w:type="dxa"/>
          </w:tcPr>
          <w:p w:rsidR="007448FE" w:rsidRPr="00A74256" w:rsidRDefault="007448FE" w:rsidP="00831442">
            <w:pPr>
              <w:jc w:val="both"/>
              <w:rPr>
                <w:rFonts w:ascii="Calibri" w:hAnsi="Calibri" w:cs="Times New Roman"/>
                <w:color w:val="548DD4" w:themeColor="text2" w:themeTint="99"/>
                <w:lang w:val="en-US"/>
              </w:rPr>
            </w:pPr>
          </w:p>
        </w:tc>
        <w:tc>
          <w:tcPr>
            <w:tcW w:w="1277" w:type="dxa"/>
          </w:tcPr>
          <w:p w:rsidR="007448FE" w:rsidRPr="00A74256" w:rsidRDefault="007448FE" w:rsidP="00831442">
            <w:pPr>
              <w:jc w:val="both"/>
              <w:cnfStyle w:val="000000000000"/>
              <w:rPr>
                <w:rFonts w:ascii="Calibri" w:hAnsi="Calibri" w:cs="Times New Roman"/>
                <w:color w:val="548DD4" w:themeColor="text2" w:themeTint="99"/>
                <w:lang w:val="en-US"/>
              </w:rPr>
            </w:pPr>
          </w:p>
        </w:tc>
        <w:tc>
          <w:tcPr>
            <w:cnfStyle w:val="000010000000"/>
            <w:tcW w:w="1161" w:type="dxa"/>
          </w:tcPr>
          <w:p w:rsidR="007448FE" w:rsidRPr="00A74256" w:rsidRDefault="007448FE" w:rsidP="00831442">
            <w:pPr>
              <w:jc w:val="both"/>
              <w:rPr>
                <w:rFonts w:ascii="Calibri" w:hAnsi="Calibri" w:cs="Times New Roman"/>
                <w:color w:val="548DD4" w:themeColor="text2" w:themeTint="99"/>
                <w:lang w:val="en-US"/>
              </w:rPr>
            </w:pPr>
          </w:p>
        </w:tc>
        <w:tc>
          <w:tcPr>
            <w:tcW w:w="1124" w:type="dxa"/>
          </w:tcPr>
          <w:p w:rsidR="007448FE" w:rsidRPr="00A74256" w:rsidRDefault="007448FE" w:rsidP="00831442">
            <w:pPr>
              <w:jc w:val="both"/>
              <w:cnfStyle w:val="000000000000"/>
              <w:rPr>
                <w:rFonts w:ascii="Calibri" w:hAnsi="Calibri" w:cs="Times New Roman"/>
                <w:color w:val="548DD4" w:themeColor="text2" w:themeTint="99"/>
                <w:lang w:val="en-US"/>
              </w:rPr>
            </w:pPr>
          </w:p>
        </w:tc>
        <w:tc>
          <w:tcPr>
            <w:cnfStyle w:val="000010000000"/>
            <w:tcW w:w="1049" w:type="dxa"/>
          </w:tcPr>
          <w:p w:rsidR="007448FE" w:rsidRPr="00A74256" w:rsidRDefault="007448FE" w:rsidP="00831442">
            <w:pPr>
              <w:jc w:val="both"/>
              <w:rPr>
                <w:rFonts w:ascii="Calibri" w:hAnsi="Calibri" w:cs="Times New Roman"/>
                <w:color w:val="548DD4" w:themeColor="text2" w:themeTint="99"/>
                <w:lang w:val="en-US"/>
              </w:rPr>
            </w:pPr>
          </w:p>
        </w:tc>
        <w:tc>
          <w:tcPr>
            <w:tcW w:w="0" w:type="auto"/>
          </w:tcPr>
          <w:p w:rsidR="007448FE" w:rsidRPr="00A74256" w:rsidRDefault="007448FE" w:rsidP="00831442">
            <w:pPr>
              <w:jc w:val="both"/>
              <w:cnfStyle w:val="000000000000"/>
              <w:rPr>
                <w:rFonts w:ascii="Calibri" w:hAnsi="Calibri" w:cs="Times New Roman"/>
                <w:color w:val="548DD4" w:themeColor="text2" w:themeTint="99"/>
                <w:lang w:val="en-US"/>
              </w:rPr>
            </w:pPr>
          </w:p>
        </w:tc>
        <w:tc>
          <w:tcPr>
            <w:cnfStyle w:val="000010000000"/>
            <w:tcW w:w="1168" w:type="dxa"/>
          </w:tcPr>
          <w:p w:rsidR="007448FE" w:rsidRPr="00A74256" w:rsidRDefault="007448FE"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r>
      <w:tr w:rsidR="000E146D" w:rsidRPr="00A74256" w:rsidTr="00A0146A">
        <w:trPr>
          <w:cnfStyle w:val="000000100000"/>
          <w:trHeight w:val="434"/>
        </w:trPr>
        <w:tc>
          <w:tcPr>
            <w:cnfStyle w:val="001000000000"/>
            <w:tcW w:w="1567" w:type="dxa"/>
          </w:tcPr>
          <w:p w:rsidR="000E146D" w:rsidRPr="00A74256" w:rsidRDefault="000E146D" w:rsidP="00831442">
            <w:pPr>
              <w:jc w:val="both"/>
              <w:rPr>
                <w:rFonts w:ascii="Calibri" w:hAnsi="Calibri" w:cs="Times New Roman"/>
                <w:i/>
                <w:lang w:val="en-US"/>
              </w:rPr>
            </w:pPr>
          </w:p>
        </w:tc>
        <w:tc>
          <w:tcPr>
            <w:cnfStyle w:val="000010000000"/>
            <w:tcW w:w="1182" w:type="dxa"/>
          </w:tcPr>
          <w:p w:rsidR="000E146D" w:rsidRPr="00A74256" w:rsidRDefault="000E146D" w:rsidP="00831442">
            <w:pPr>
              <w:jc w:val="both"/>
              <w:rPr>
                <w:rFonts w:ascii="Calibri" w:hAnsi="Calibri" w:cs="Times New Roman"/>
                <w:sz w:val="16"/>
                <w:szCs w:val="16"/>
                <w:lang w:val="en-US"/>
              </w:rPr>
            </w:pPr>
          </w:p>
        </w:tc>
        <w:tc>
          <w:tcPr>
            <w:tcW w:w="1277" w:type="dxa"/>
          </w:tcPr>
          <w:p w:rsidR="000E146D" w:rsidRPr="00A74256" w:rsidRDefault="000E146D" w:rsidP="00831442">
            <w:pPr>
              <w:jc w:val="both"/>
              <w:cnfStyle w:val="000000100000"/>
              <w:rPr>
                <w:rFonts w:ascii="Calibri" w:hAnsi="Calibri" w:cs="Times New Roman"/>
                <w:sz w:val="16"/>
                <w:szCs w:val="16"/>
                <w:lang w:val="en-US"/>
              </w:rPr>
            </w:pPr>
          </w:p>
        </w:tc>
        <w:tc>
          <w:tcPr>
            <w:cnfStyle w:val="000010000000"/>
            <w:tcW w:w="1161" w:type="dxa"/>
          </w:tcPr>
          <w:p w:rsidR="000E146D" w:rsidRPr="00A74256" w:rsidRDefault="000E146D" w:rsidP="00831442">
            <w:pPr>
              <w:jc w:val="both"/>
              <w:rPr>
                <w:rFonts w:ascii="Calibri" w:hAnsi="Calibri" w:cs="Times New Roman"/>
                <w:sz w:val="16"/>
                <w:szCs w:val="16"/>
                <w:lang w:val="en-US"/>
              </w:rPr>
            </w:pPr>
          </w:p>
        </w:tc>
        <w:tc>
          <w:tcPr>
            <w:tcW w:w="1124" w:type="dxa"/>
          </w:tcPr>
          <w:p w:rsidR="000E146D" w:rsidRPr="00A74256" w:rsidRDefault="000E146D" w:rsidP="00831442">
            <w:pPr>
              <w:jc w:val="both"/>
              <w:cnfStyle w:val="000000100000"/>
              <w:rPr>
                <w:rFonts w:ascii="Calibri" w:hAnsi="Calibri" w:cs="Times New Roman"/>
                <w:sz w:val="16"/>
                <w:szCs w:val="16"/>
                <w:lang w:val="en-US"/>
              </w:rPr>
            </w:pPr>
          </w:p>
        </w:tc>
        <w:tc>
          <w:tcPr>
            <w:cnfStyle w:val="000010000000"/>
            <w:tcW w:w="1049" w:type="dxa"/>
          </w:tcPr>
          <w:p w:rsidR="000E146D" w:rsidRPr="00A74256" w:rsidRDefault="000E146D" w:rsidP="00831442">
            <w:pPr>
              <w:jc w:val="both"/>
              <w:rPr>
                <w:rFonts w:ascii="Calibri" w:hAnsi="Calibri" w:cs="Times New Roman"/>
                <w:sz w:val="16"/>
                <w:szCs w:val="16"/>
                <w:lang w:val="en-US"/>
              </w:rPr>
            </w:pPr>
          </w:p>
        </w:tc>
        <w:tc>
          <w:tcPr>
            <w:tcW w:w="0" w:type="auto"/>
          </w:tcPr>
          <w:p w:rsidR="000E146D" w:rsidRPr="00A74256" w:rsidRDefault="000E146D" w:rsidP="00831442">
            <w:pPr>
              <w:jc w:val="both"/>
              <w:cnfStyle w:val="000000100000"/>
              <w:rPr>
                <w:rFonts w:ascii="Calibri" w:hAnsi="Calibri" w:cs="Times New Roman"/>
                <w:sz w:val="16"/>
                <w:szCs w:val="16"/>
                <w:lang w:val="en-US"/>
              </w:rPr>
            </w:pPr>
          </w:p>
        </w:tc>
        <w:tc>
          <w:tcPr>
            <w:cnfStyle w:val="000010000000"/>
            <w:tcW w:w="1168" w:type="dxa"/>
          </w:tcPr>
          <w:p w:rsidR="000E146D" w:rsidRPr="00A74256" w:rsidRDefault="000E146D" w:rsidP="00831442">
            <w:pPr>
              <w:jc w:val="both"/>
              <w:rPr>
                <w:rFonts w:ascii="Calibri" w:hAnsi="Calibri" w:cs="Times New Roman"/>
                <w:sz w:val="16"/>
                <w:szCs w:val="16"/>
                <w:lang w:val="en-US"/>
              </w:rPr>
            </w:pPr>
          </w:p>
        </w:tc>
      </w:tr>
      <w:tr w:rsidR="007448FE" w:rsidRPr="00A74256" w:rsidTr="00A0146A">
        <w:trPr>
          <w:trHeight w:val="640"/>
        </w:trPr>
        <w:tc>
          <w:tcPr>
            <w:cnfStyle w:val="001000000000"/>
            <w:tcW w:w="1567" w:type="dxa"/>
          </w:tcPr>
          <w:p w:rsidR="007448FE" w:rsidRPr="00A74256" w:rsidRDefault="00D7267C" w:rsidP="00831442">
            <w:pPr>
              <w:jc w:val="both"/>
              <w:rPr>
                <w:rFonts w:ascii="Calibri" w:hAnsi="Calibri" w:cs="Times New Roman"/>
                <w:lang w:val="en-US"/>
              </w:rPr>
            </w:pPr>
            <m:oMathPara>
              <m:oMath>
                <m:sSup>
                  <m:sSupPr>
                    <m:ctrlPr>
                      <w:rPr>
                        <w:rFonts w:ascii="Cambria Math" w:hAnsi="Calibri" w:cs="Times New Roman"/>
                        <w:i/>
                        <w:lang w:val="en-US"/>
                      </w:rPr>
                    </m:ctrlPr>
                  </m:sSupPr>
                  <m:e>
                    <m:r>
                      <m:rPr>
                        <m:sty m:val="bi"/>
                      </m:rPr>
                      <w:rPr>
                        <w:rFonts w:ascii="Cambria Math" w:hAnsi="Cambria Math" w:cs="Times New Roman"/>
                        <w:lang w:val="en-US"/>
                      </w:rPr>
                      <m:t>R</m:t>
                    </m:r>
                  </m:e>
                  <m:sup>
                    <m:r>
                      <m:rPr>
                        <m:sty m:val="bi"/>
                      </m:rPr>
                      <w:rPr>
                        <w:rFonts w:ascii="Cambria Math" w:hAnsi="Calibri" w:cs="Times New Roman"/>
                        <w:lang w:val="en-US"/>
                      </w:rPr>
                      <m:t>2</m:t>
                    </m:r>
                  </m:sup>
                </m:sSup>
              </m:oMath>
            </m:oMathPara>
          </w:p>
        </w:tc>
        <w:tc>
          <w:tcPr>
            <w:cnfStyle w:val="000010000000"/>
            <w:tcW w:w="1182"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0.096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(0.199)</w:t>
            </w:r>
          </w:p>
        </w:tc>
        <w:tc>
          <w:tcPr>
            <w:tcW w:w="1277"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0.124</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(0.206)</w:t>
            </w:r>
          </w:p>
        </w:tc>
        <w:tc>
          <w:tcPr>
            <w:cnfStyle w:val="000010000000"/>
            <w:tcW w:w="1161"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0.103</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(0.207)</w:t>
            </w:r>
          </w:p>
        </w:tc>
        <w:tc>
          <w:tcPr>
            <w:tcW w:w="1124"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0.212</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(0.333)</w:t>
            </w:r>
          </w:p>
        </w:tc>
        <w:tc>
          <w:tcPr>
            <w:cnfStyle w:val="000010000000"/>
            <w:tcW w:w="1049"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0.306</w:t>
            </w:r>
          </w:p>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w:t>
            </w:r>
            <w:r w:rsidRPr="00A74256">
              <w:rPr>
                <w:rFonts w:ascii="Calibri" w:hAnsi="Calibri" w:cs="Arial"/>
                <w:color w:val="000000"/>
                <w:sz w:val="16"/>
                <w:szCs w:val="16"/>
              </w:rPr>
              <w:t>0.428)</w:t>
            </w:r>
          </w:p>
        </w:tc>
        <w:tc>
          <w:tcPr>
            <w:tcW w:w="0" w:type="auto"/>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0.411</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(0.512)</w:t>
            </w:r>
          </w:p>
        </w:tc>
        <w:tc>
          <w:tcPr>
            <w:cnfStyle w:val="000010000000"/>
            <w:tcW w:w="1168" w:type="dxa"/>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0.587</w:t>
            </w:r>
          </w:p>
        </w:tc>
      </w:tr>
      <w:tr w:rsidR="007448FE" w:rsidRPr="00A74256" w:rsidTr="00A0146A">
        <w:trPr>
          <w:cnfStyle w:val="000000100000"/>
          <w:trHeight w:val="434"/>
        </w:trPr>
        <w:tc>
          <w:tcPr>
            <w:cnfStyle w:val="001000000000"/>
            <w:tcW w:w="1567"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N</w:t>
            </w:r>
          </w:p>
        </w:tc>
        <w:tc>
          <w:tcPr>
            <w:cnfStyle w:val="000010000000"/>
            <w:tcW w:w="1182"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73</w:t>
            </w:r>
          </w:p>
        </w:tc>
        <w:tc>
          <w:tcPr>
            <w:tcW w:w="1277" w:type="dxa"/>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77</w:t>
            </w:r>
          </w:p>
        </w:tc>
        <w:tc>
          <w:tcPr>
            <w:cnfStyle w:val="000010000000"/>
            <w:tcW w:w="1161"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75</w:t>
            </w:r>
          </w:p>
        </w:tc>
        <w:tc>
          <w:tcPr>
            <w:tcW w:w="1124" w:type="dxa"/>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78</w:t>
            </w:r>
          </w:p>
        </w:tc>
        <w:tc>
          <w:tcPr>
            <w:cnfStyle w:val="000010000000"/>
            <w:tcW w:w="1049"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74</w:t>
            </w:r>
          </w:p>
        </w:tc>
        <w:tc>
          <w:tcPr>
            <w:tcW w:w="0" w:type="auto"/>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60</w:t>
            </w:r>
          </w:p>
        </w:tc>
        <w:tc>
          <w:tcPr>
            <w:cnfStyle w:val="000010000000"/>
            <w:tcW w:w="1168"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60</w:t>
            </w:r>
          </w:p>
        </w:tc>
      </w:tr>
    </w:tbl>
    <w:p w:rsidR="007448FE" w:rsidRPr="00A74256" w:rsidRDefault="007448FE" w:rsidP="00831442">
      <w:pPr>
        <w:jc w:val="both"/>
        <w:rPr>
          <w:rFonts w:ascii="Calibri" w:hAnsi="Calibri" w:cs="Times New Roman"/>
          <w:sz w:val="20"/>
          <w:szCs w:val="20"/>
          <w:lang w:val="en-US"/>
        </w:rPr>
      </w:pPr>
      <w:r w:rsidRPr="00A74256">
        <w:rPr>
          <w:rFonts w:ascii="Calibri" w:hAnsi="Calibri" w:cs="Times New Roman"/>
          <w:sz w:val="20"/>
          <w:szCs w:val="20"/>
          <w:lang w:val="en-US"/>
        </w:rPr>
        <w:t xml:space="preserve">Notes:  regressions are </w:t>
      </w:r>
      <w:r w:rsidR="009A46DD" w:rsidRPr="00A74256">
        <w:rPr>
          <w:rFonts w:ascii="Calibri" w:hAnsi="Calibri" w:cs="Times New Roman"/>
          <w:sz w:val="20"/>
          <w:szCs w:val="20"/>
          <w:lang w:val="en-US"/>
        </w:rPr>
        <w:t>estimated with</w:t>
      </w:r>
      <w:r w:rsidRPr="00A74256">
        <w:rPr>
          <w:rFonts w:ascii="Calibri" w:hAnsi="Calibri" w:cs="Times New Roman"/>
          <w:sz w:val="20"/>
          <w:szCs w:val="20"/>
          <w:lang w:val="en-US"/>
        </w:rPr>
        <w:t xml:space="preserve"> White cross-section standard errors correction. </w:t>
      </w:r>
      <w:r w:rsidR="002449AF" w:rsidRPr="00A74256">
        <w:rPr>
          <w:rFonts w:ascii="Calibri" w:hAnsi="Calibri" w:cs="Times New Roman"/>
          <w:sz w:val="20"/>
          <w:szCs w:val="20"/>
          <w:lang w:val="en-US"/>
        </w:rPr>
        <w:t>T-values</w:t>
      </w:r>
      <w:r w:rsidRPr="00A74256">
        <w:rPr>
          <w:rFonts w:ascii="Calibri" w:hAnsi="Calibri" w:cs="Times New Roman"/>
          <w:sz w:val="20"/>
          <w:szCs w:val="20"/>
          <w:lang w:val="en-US"/>
        </w:rPr>
        <w:t xml:space="preserve"> are in parentheses. The asterisks *</w:t>
      </w:r>
      <w:r w:rsidR="00AD2CD9" w:rsidRPr="00A74256">
        <w:rPr>
          <w:rFonts w:ascii="Calibri" w:hAnsi="Calibri" w:cs="Times New Roman"/>
          <w:sz w:val="20"/>
          <w:szCs w:val="20"/>
          <w:lang w:val="en-US"/>
        </w:rPr>
        <w:t>, *</w:t>
      </w:r>
      <w:r w:rsidRPr="00A74256">
        <w:rPr>
          <w:rFonts w:ascii="Calibri" w:hAnsi="Calibri" w:cs="Times New Roman"/>
          <w:sz w:val="20"/>
          <w:szCs w:val="20"/>
          <w:lang w:val="en-US"/>
        </w:rPr>
        <w:t>* and *** denotes statistical significance at 10, 5 and 1 per cent level respectively. For definition of the va</w:t>
      </w:r>
      <w:r w:rsidR="00BA5707">
        <w:rPr>
          <w:rFonts w:ascii="Calibri" w:hAnsi="Calibri" w:cs="Times New Roman"/>
          <w:sz w:val="20"/>
          <w:szCs w:val="20"/>
          <w:lang w:val="en-US"/>
        </w:rPr>
        <w:t>riables and sources see table 3</w:t>
      </w:r>
      <w:r w:rsidRPr="00A74256">
        <w:rPr>
          <w:rFonts w:ascii="Calibri" w:hAnsi="Calibri" w:cs="Times New Roman"/>
          <w:sz w:val="20"/>
          <w:szCs w:val="20"/>
          <w:lang w:val="en-US"/>
        </w:rPr>
        <w:t>.</w:t>
      </w:r>
    </w:p>
    <w:p w:rsidR="007448FE" w:rsidRPr="00A74256" w:rsidRDefault="007448FE" w:rsidP="00831442">
      <w:pPr>
        <w:jc w:val="both"/>
        <w:rPr>
          <w:rFonts w:ascii="Calibri" w:hAnsi="Calibri" w:cs="Times New Roman"/>
          <w:lang w:val="en-US"/>
        </w:rPr>
      </w:pPr>
    </w:p>
    <w:p w:rsidR="00DA3F7D" w:rsidRPr="002116D7" w:rsidRDefault="00BA5707" w:rsidP="00DA3F7D">
      <w:pPr>
        <w:spacing w:line="360" w:lineRule="auto"/>
        <w:jc w:val="both"/>
        <w:rPr>
          <w:rFonts w:ascii="Calibri" w:hAnsi="Calibri" w:cs="Times New Roman"/>
          <w:sz w:val="22"/>
          <w:szCs w:val="22"/>
          <w:lang w:val="en-US"/>
        </w:rPr>
      </w:pPr>
      <w:r>
        <w:rPr>
          <w:rFonts w:ascii="Calibri" w:hAnsi="Calibri" w:cs="Times New Roman"/>
          <w:sz w:val="22"/>
          <w:szCs w:val="22"/>
          <w:lang w:val="en-US"/>
        </w:rPr>
        <w:t xml:space="preserve">First, looking </w:t>
      </w:r>
      <w:r w:rsidR="00DA3F7D" w:rsidRPr="002116D7">
        <w:rPr>
          <w:rFonts w:ascii="Calibri" w:hAnsi="Calibri" w:cs="Times New Roman"/>
          <w:sz w:val="22"/>
          <w:szCs w:val="22"/>
          <w:lang w:val="en-US"/>
        </w:rPr>
        <w:t>at only the effect of Vertical FDI, some really interesting results emerge.</w:t>
      </w:r>
    </w:p>
    <w:p w:rsidR="00F360E7" w:rsidRDefault="00DA3F7D" w:rsidP="00831442">
      <w:pPr>
        <w:spacing w:line="360" w:lineRule="auto"/>
        <w:jc w:val="both"/>
        <w:rPr>
          <w:rFonts w:ascii="Calibri" w:hAnsi="Calibri" w:cs="Times New Roman"/>
          <w:sz w:val="22"/>
          <w:szCs w:val="22"/>
          <w:lang w:val="en-US"/>
        </w:rPr>
      </w:pPr>
      <w:r w:rsidRPr="002116D7">
        <w:rPr>
          <w:rFonts w:ascii="Calibri" w:hAnsi="Calibri" w:cs="Times New Roman"/>
          <w:sz w:val="22"/>
          <w:szCs w:val="22"/>
          <w:lang w:val="en-US"/>
        </w:rPr>
        <w:t xml:space="preserve">According to table 6 column (7) and table 7 column (6) and (7), Vertical FDI shows a small negative </w:t>
      </w:r>
      <w:r w:rsidR="00012CB8" w:rsidRPr="002116D7">
        <w:rPr>
          <w:rFonts w:ascii="Calibri" w:hAnsi="Calibri" w:cs="Times New Roman"/>
          <w:sz w:val="22"/>
          <w:szCs w:val="22"/>
          <w:lang w:val="en-US"/>
        </w:rPr>
        <w:t xml:space="preserve">significant </w:t>
      </w:r>
      <w:r w:rsidRPr="002116D7">
        <w:rPr>
          <w:rFonts w:ascii="Calibri" w:hAnsi="Calibri" w:cs="Times New Roman"/>
          <w:sz w:val="22"/>
          <w:szCs w:val="22"/>
          <w:lang w:val="en-US"/>
        </w:rPr>
        <w:t xml:space="preserve">impact in the economic growth of the host countries. These results </w:t>
      </w:r>
      <w:r w:rsidR="00012CB8">
        <w:rPr>
          <w:rFonts w:ascii="Calibri" w:hAnsi="Calibri" w:cs="Times New Roman"/>
          <w:sz w:val="22"/>
          <w:szCs w:val="22"/>
          <w:lang w:val="en-US"/>
        </w:rPr>
        <w:t>are</w:t>
      </w:r>
      <w:r w:rsidRPr="002116D7">
        <w:rPr>
          <w:rFonts w:ascii="Calibri" w:hAnsi="Calibri" w:cs="Times New Roman"/>
          <w:sz w:val="22"/>
          <w:szCs w:val="22"/>
          <w:lang w:val="en-US"/>
        </w:rPr>
        <w:t xml:space="preserve"> generally robust when </w:t>
      </w:r>
      <w:r w:rsidR="009A46DD">
        <w:rPr>
          <w:rFonts w:ascii="Calibri" w:hAnsi="Calibri" w:cs="Times New Roman"/>
          <w:sz w:val="22"/>
          <w:szCs w:val="22"/>
          <w:lang w:val="en-US"/>
        </w:rPr>
        <w:t>controlled for</w:t>
      </w:r>
      <w:r w:rsidRPr="002116D7">
        <w:rPr>
          <w:rFonts w:ascii="Calibri" w:hAnsi="Calibri" w:cs="Times New Roman"/>
          <w:sz w:val="22"/>
          <w:szCs w:val="22"/>
          <w:lang w:val="en-US"/>
        </w:rPr>
        <w:t xml:space="preserve"> other determinants of growth, see column (1) through (5). The negative sign of verti</w:t>
      </w:r>
      <w:r w:rsidR="009A46DD">
        <w:rPr>
          <w:rFonts w:ascii="Calibri" w:hAnsi="Calibri" w:cs="Times New Roman"/>
          <w:sz w:val="22"/>
          <w:szCs w:val="22"/>
          <w:lang w:val="en-US"/>
        </w:rPr>
        <w:t>cal FDI is at least significant</w:t>
      </w:r>
      <w:r w:rsidRPr="002116D7">
        <w:rPr>
          <w:rFonts w:ascii="Calibri" w:hAnsi="Calibri" w:cs="Times New Roman"/>
          <w:sz w:val="22"/>
          <w:szCs w:val="22"/>
          <w:lang w:val="en-US"/>
        </w:rPr>
        <w:t xml:space="preserve"> at 5% level with a range from -0</w:t>
      </w:r>
      <w:r w:rsidR="00D07E7D">
        <w:rPr>
          <w:rFonts w:ascii="Calibri" w:hAnsi="Calibri" w:cs="Times New Roman"/>
          <w:sz w:val="22"/>
          <w:szCs w:val="22"/>
          <w:lang w:val="en-US"/>
        </w:rPr>
        <w:t xml:space="preserve">,007 to -0,013 in the OLS model, </w:t>
      </w:r>
      <w:r w:rsidRPr="002116D7">
        <w:rPr>
          <w:rFonts w:ascii="Calibri" w:hAnsi="Calibri" w:cs="Times New Roman"/>
          <w:sz w:val="22"/>
          <w:szCs w:val="22"/>
          <w:lang w:val="en-US"/>
        </w:rPr>
        <w:t>10% level with a range from -0,006 to -0.009</w:t>
      </w:r>
      <w:r>
        <w:rPr>
          <w:rFonts w:ascii="Calibri" w:hAnsi="Calibri" w:cs="Times New Roman"/>
          <w:sz w:val="22"/>
          <w:szCs w:val="22"/>
          <w:lang w:val="en-US"/>
        </w:rPr>
        <w:t xml:space="preserve"> </w:t>
      </w:r>
      <w:r w:rsidRPr="002116D7">
        <w:rPr>
          <w:rFonts w:ascii="Calibri" w:hAnsi="Calibri" w:cs="Times New Roman"/>
          <w:sz w:val="22"/>
          <w:szCs w:val="22"/>
          <w:lang w:val="en-US"/>
        </w:rPr>
        <w:t xml:space="preserve">in the random </w:t>
      </w:r>
      <w:r w:rsidR="00BA5707" w:rsidRPr="002116D7">
        <w:rPr>
          <w:rFonts w:ascii="Calibri" w:hAnsi="Calibri" w:cs="Times New Roman"/>
          <w:sz w:val="22"/>
          <w:szCs w:val="22"/>
          <w:lang w:val="en-US"/>
        </w:rPr>
        <w:t>effects model</w:t>
      </w:r>
      <w:r w:rsidR="00D07E7D">
        <w:rPr>
          <w:rFonts w:ascii="Calibri" w:hAnsi="Calibri" w:cs="Times New Roman"/>
          <w:sz w:val="22"/>
          <w:szCs w:val="22"/>
          <w:lang w:val="en-US"/>
        </w:rPr>
        <w:t xml:space="preserve"> and at 5% </w:t>
      </w:r>
      <w:r w:rsidR="009A46DD">
        <w:rPr>
          <w:rFonts w:ascii="Calibri" w:hAnsi="Calibri" w:cs="Times New Roman"/>
          <w:sz w:val="22"/>
          <w:szCs w:val="22"/>
          <w:lang w:val="en-US"/>
        </w:rPr>
        <w:t>level -</w:t>
      </w:r>
      <w:r w:rsidR="00D07E7D">
        <w:rPr>
          <w:rFonts w:ascii="Calibri" w:hAnsi="Calibri" w:cs="Times New Roman"/>
          <w:sz w:val="22"/>
          <w:szCs w:val="22"/>
          <w:lang w:val="en-US"/>
        </w:rPr>
        <w:t>0,010 with period fixed effects estimator</w:t>
      </w:r>
      <w:r w:rsidRPr="002116D7">
        <w:rPr>
          <w:rFonts w:ascii="Calibri" w:hAnsi="Calibri" w:cs="Times New Roman"/>
          <w:sz w:val="22"/>
          <w:szCs w:val="22"/>
          <w:lang w:val="en-US"/>
        </w:rPr>
        <w:t>. The negative results of vertical</w:t>
      </w:r>
      <w:r w:rsidR="00A11008">
        <w:rPr>
          <w:rFonts w:ascii="Calibri" w:hAnsi="Calibri" w:cs="Times New Roman"/>
          <w:sz w:val="22"/>
          <w:szCs w:val="22"/>
          <w:lang w:val="en-US"/>
        </w:rPr>
        <w:t xml:space="preserve"> FDI may support the view that </w:t>
      </w:r>
      <w:r w:rsidRPr="002116D7">
        <w:rPr>
          <w:rFonts w:ascii="Calibri" w:hAnsi="Calibri" w:cs="Times New Roman"/>
          <w:sz w:val="22"/>
          <w:szCs w:val="22"/>
          <w:lang w:val="en-US"/>
        </w:rPr>
        <w:t>multin</w:t>
      </w:r>
      <w:r w:rsidR="00F360E7">
        <w:rPr>
          <w:rFonts w:ascii="Calibri" w:hAnsi="Calibri" w:cs="Times New Roman"/>
          <w:sz w:val="22"/>
          <w:szCs w:val="22"/>
          <w:lang w:val="en-US"/>
        </w:rPr>
        <w:t xml:space="preserve">ationals seeking for (natural) resources </w:t>
      </w:r>
      <w:r w:rsidR="009A46DD">
        <w:rPr>
          <w:rFonts w:ascii="Calibri" w:hAnsi="Calibri" w:cs="Times New Roman"/>
          <w:sz w:val="22"/>
          <w:szCs w:val="22"/>
          <w:lang w:val="en-US"/>
        </w:rPr>
        <w:t>do not exert</w:t>
      </w:r>
      <w:r w:rsidRPr="002116D7">
        <w:rPr>
          <w:rFonts w:ascii="Calibri" w:hAnsi="Calibri" w:cs="Times New Roman"/>
          <w:sz w:val="22"/>
          <w:szCs w:val="22"/>
          <w:lang w:val="en-US"/>
        </w:rPr>
        <w:t xml:space="preserve"> </w:t>
      </w:r>
      <w:r w:rsidR="009A46DD">
        <w:rPr>
          <w:rFonts w:ascii="Calibri" w:hAnsi="Calibri" w:cs="Times New Roman"/>
          <w:sz w:val="22"/>
          <w:szCs w:val="22"/>
          <w:lang w:val="en-US"/>
        </w:rPr>
        <w:t xml:space="preserve">potential </w:t>
      </w:r>
      <w:r w:rsidRPr="002116D7">
        <w:rPr>
          <w:rFonts w:ascii="Calibri" w:hAnsi="Calibri" w:cs="Times New Roman"/>
          <w:sz w:val="22"/>
          <w:szCs w:val="22"/>
          <w:lang w:val="en-US"/>
        </w:rPr>
        <w:t xml:space="preserve">positive spillovers </w:t>
      </w:r>
      <w:r w:rsidR="00F360E7">
        <w:rPr>
          <w:rFonts w:ascii="Calibri" w:hAnsi="Calibri" w:cs="Times New Roman"/>
          <w:sz w:val="22"/>
          <w:szCs w:val="22"/>
          <w:lang w:val="en-US"/>
        </w:rPr>
        <w:t>for the host country</w:t>
      </w:r>
      <w:r w:rsidR="009A46DD">
        <w:rPr>
          <w:rFonts w:ascii="Calibri" w:hAnsi="Calibri" w:cs="Times New Roman"/>
          <w:sz w:val="22"/>
          <w:szCs w:val="22"/>
          <w:lang w:val="en-US"/>
        </w:rPr>
        <w:t>’s</w:t>
      </w:r>
      <w:r w:rsidR="00F360E7">
        <w:rPr>
          <w:rFonts w:ascii="Calibri" w:hAnsi="Calibri" w:cs="Times New Roman"/>
          <w:sz w:val="22"/>
          <w:szCs w:val="22"/>
          <w:lang w:val="en-US"/>
        </w:rPr>
        <w:t xml:space="preserve"> economy (Alfaro, 2003). </w:t>
      </w:r>
      <w:r w:rsidR="009A46DD">
        <w:rPr>
          <w:rFonts w:ascii="Calibri" w:hAnsi="Calibri" w:cs="Times New Roman"/>
          <w:sz w:val="22"/>
          <w:szCs w:val="22"/>
          <w:lang w:val="en-US"/>
        </w:rPr>
        <w:t xml:space="preserve">As </w:t>
      </w:r>
      <w:r w:rsidRPr="002116D7">
        <w:rPr>
          <w:rFonts w:ascii="Calibri" w:hAnsi="Calibri" w:cs="Times New Roman"/>
          <w:sz w:val="22"/>
          <w:szCs w:val="22"/>
          <w:lang w:val="en-US"/>
        </w:rPr>
        <w:t>mention</w:t>
      </w:r>
      <w:r w:rsidR="009A46DD">
        <w:rPr>
          <w:rFonts w:ascii="Calibri" w:hAnsi="Calibri" w:cs="Times New Roman"/>
          <w:sz w:val="22"/>
          <w:szCs w:val="22"/>
          <w:lang w:val="en-US"/>
        </w:rPr>
        <w:t>ed</w:t>
      </w:r>
      <w:r w:rsidRPr="002116D7">
        <w:rPr>
          <w:rFonts w:ascii="Calibri" w:hAnsi="Calibri" w:cs="Times New Roman"/>
          <w:sz w:val="22"/>
          <w:szCs w:val="22"/>
          <w:lang w:val="en-US"/>
        </w:rPr>
        <w:t xml:space="preserve"> before, </w:t>
      </w:r>
      <w:r w:rsidRPr="002116D7">
        <w:rPr>
          <w:rFonts w:ascii="Calibri" w:hAnsi="Calibri"/>
          <w:sz w:val="22"/>
          <w:szCs w:val="22"/>
          <w:lang w:val="en-US"/>
        </w:rPr>
        <w:t xml:space="preserve">Hirschman (1958) warned that the lack of linkages in </w:t>
      </w:r>
      <w:r w:rsidR="009A46DD">
        <w:rPr>
          <w:rFonts w:ascii="Calibri" w:hAnsi="Calibri"/>
          <w:sz w:val="22"/>
          <w:szCs w:val="22"/>
          <w:lang w:val="en-US"/>
        </w:rPr>
        <w:t xml:space="preserve">the </w:t>
      </w:r>
      <w:r w:rsidRPr="002116D7">
        <w:rPr>
          <w:rFonts w:ascii="Calibri" w:hAnsi="Calibri"/>
          <w:sz w:val="22"/>
          <w:szCs w:val="22"/>
          <w:lang w:val="en-US"/>
        </w:rPr>
        <w:t>case of vertical FDI may result in</w:t>
      </w:r>
      <w:r w:rsidR="009A46DD">
        <w:rPr>
          <w:rFonts w:ascii="Calibri" w:hAnsi="Calibri"/>
          <w:sz w:val="22"/>
          <w:szCs w:val="22"/>
          <w:lang w:val="en-US"/>
        </w:rPr>
        <w:t xml:space="preserve"> a</w:t>
      </w:r>
      <w:r w:rsidRPr="002116D7">
        <w:rPr>
          <w:rFonts w:ascii="Calibri" w:hAnsi="Calibri"/>
          <w:sz w:val="22"/>
          <w:szCs w:val="22"/>
          <w:lang w:val="en-US"/>
        </w:rPr>
        <w:t xml:space="preserve"> limited growth effect.</w:t>
      </w:r>
      <w:r w:rsidR="00F360E7">
        <w:rPr>
          <w:rFonts w:ascii="Calibri" w:hAnsi="Calibri"/>
          <w:sz w:val="22"/>
          <w:szCs w:val="22"/>
          <w:lang w:val="en-US"/>
        </w:rPr>
        <w:t xml:space="preserve"> </w:t>
      </w:r>
      <w:r w:rsidR="00012CB8">
        <w:rPr>
          <w:rFonts w:ascii="Calibri" w:hAnsi="Calibri"/>
          <w:sz w:val="22"/>
          <w:szCs w:val="22"/>
          <w:lang w:val="en-US"/>
        </w:rPr>
        <w:t>Moreover, vertical</w:t>
      </w:r>
      <w:r w:rsidR="00F360E7">
        <w:rPr>
          <w:rFonts w:ascii="Calibri" w:hAnsi="Calibri"/>
          <w:sz w:val="22"/>
          <w:szCs w:val="22"/>
          <w:lang w:val="en-US"/>
        </w:rPr>
        <w:t xml:space="preserve"> FDI seeking for cheap labor may not create any on job-training or schooling at such a level that increases the skills of local employees</w:t>
      </w:r>
      <w:r w:rsidR="00763F71">
        <w:rPr>
          <w:rFonts w:ascii="Calibri" w:hAnsi="Calibri"/>
          <w:sz w:val="22"/>
          <w:szCs w:val="22"/>
          <w:lang w:val="en-US"/>
        </w:rPr>
        <w:t xml:space="preserve"> that may potentially lead to an increase in spillover effect</w:t>
      </w:r>
      <w:r w:rsidR="009A46DD">
        <w:rPr>
          <w:rFonts w:ascii="Calibri" w:hAnsi="Calibri"/>
          <w:sz w:val="22"/>
          <w:szCs w:val="22"/>
          <w:lang w:val="en-US"/>
        </w:rPr>
        <w:t>s</w:t>
      </w:r>
      <w:r w:rsidR="00932595">
        <w:rPr>
          <w:rFonts w:ascii="Calibri" w:hAnsi="Calibri"/>
          <w:sz w:val="22"/>
          <w:szCs w:val="22"/>
          <w:lang w:val="en-US"/>
        </w:rPr>
        <w:t>.</w:t>
      </w:r>
    </w:p>
    <w:p w:rsidR="00F360E7" w:rsidRDefault="00F360E7" w:rsidP="00831442">
      <w:pPr>
        <w:spacing w:line="360" w:lineRule="auto"/>
        <w:jc w:val="both"/>
        <w:rPr>
          <w:rFonts w:ascii="Calibri" w:hAnsi="Calibri" w:cs="Times New Roman"/>
          <w:sz w:val="22"/>
          <w:szCs w:val="22"/>
          <w:lang w:val="en-US"/>
        </w:rPr>
      </w:pPr>
    </w:p>
    <w:p w:rsidR="00763F71" w:rsidRDefault="00763F71" w:rsidP="00831442">
      <w:pPr>
        <w:spacing w:line="360" w:lineRule="auto"/>
        <w:jc w:val="both"/>
        <w:rPr>
          <w:rFonts w:ascii="Calibri" w:hAnsi="Calibri" w:cs="Times New Roman"/>
          <w:sz w:val="22"/>
          <w:szCs w:val="22"/>
          <w:lang w:val="en-US"/>
        </w:rPr>
      </w:pPr>
    </w:p>
    <w:p w:rsidR="00763F71" w:rsidRDefault="00763F71" w:rsidP="00831442">
      <w:pPr>
        <w:spacing w:line="360" w:lineRule="auto"/>
        <w:jc w:val="both"/>
        <w:rPr>
          <w:rFonts w:ascii="Calibri" w:hAnsi="Calibri" w:cs="Times New Roman"/>
          <w:sz w:val="22"/>
          <w:szCs w:val="22"/>
          <w:lang w:val="en-US"/>
        </w:rPr>
      </w:pPr>
    </w:p>
    <w:p w:rsidR="00763F71" w:rsidRPr="002116D7" w:rsidRDefault="00763F71" w:rsidP="00831442">
      <w:pPr>
        <w:spacing w:line="360" w:lineRule="auto"/>
        <w:jc w:val="both"/>
        <w:rPr>
          <w:rFonts w:ascii="Calibri" w:hAnsi="Calibri" w:cs="Times New Roman"/>
          <w:sz w:val="22"/>
          <w:szCs w:val="22"/>
          <w:lang w:val="en-US"/>
        </w:rPr>
      </w:pPr>
    </w:p>
    <w:p w:rsidR="007448FE" w:rsidRPr="00A74256" w:rsidRDefault="007448FE" w:rsidP="00831442">
      <w:pPr>
        <w:jc w:val="both"/>
        <w:rPr>
          <w:rFonts w:ascii="Calibri" w:hAnsi="Calibri" w:cs="Times New Roman"/>
          <w:i/>
          <w:sz w:val="20"/>
          <w:szCs w:val="20"/>
          <w:lang w:val="en-US"/>
        </w:rPr>
      </w:pPr>
      <w:r w:rsidRPr="00A74256">
        <w:rPr>
          <w:rFonts w:ascii="Calibri" w:hAnsi="Calibri" w:cs="Times New Roman"/>
          <w:lang w:val="en-US"/>
        </w:rPr>
        <w:lastRenderedPageBreak/>
        <w:t xml:space="preserve"> </w:t>
      </w:r>
      <w:r w:rsidR="002F4E8B">
        <w:rPr>
          <w:rFonts w:ascii="Calibri" w:hAnsi="Calibri" w:cs="Times New Roman"/>
          <w:i/>
          <w:sz w:val="20"/>
          <w:szCs w:val="20"/>
          <w:lang w:val="en-US"/>
        </w:rPr>
        <w:t>Table 8</w:t>
      </w:r>
      <w:r w:rsidRPr="00A74256">
        <w:rPr>
          <w:rFonts w:ascii="Calibri" w:hAnsi="Calibri" w:cs="Times New Roman"/>
          <w:i/>
          <w:sz w:val="20"/>
          <w:szCs w:val="20"/>
          <w:lang w:val="en-US"/>
        </w:rPr>
        <w:t xml:space="preserve">: Growth and </w:t>
      </w:r>
      <w:r w:rsidR="002449AF">
        <w:rPr>
          <w:rFonts w:ascii="Calibri" w:hAnsi="Calibri" w:cs="Times New Roman"/>
          <w:i/>
          <w:sz w:val="20"/>
          <w:szCs w:val="20"/>
          <w:lang w:val="en-US"/>
        </w:rPr>
        <w:t xml:space="preserve">horizontal, export-platform </w:t>
      </w:r>
      <w:r w:rsidRPr="00A74256">
        <w:rPr>
          <w:rFonts w:ascii="Calibri" w:hAnsi="Calibri" w:cs="Times New Roman"/>
          <w:i/>
          <w:sz w:val="20"/>
          <w:szCs w:val="20"/>
          <w:lang w:val="en-US"/>
        </w:rPr>
        <w:t xml:space="preserve">FDI </w:t>
      </w:r>
    </w:p>
    <w:p w:rsidR="007448FE" w:rsidRPr="00A74256" w:rsidRDefault="007448FE" w:rsidP="00831442">
      <w:pPr>
        <w:jc w:val="both"/>
        <w:rPr>
          <w:rFonts w:ascii="Calibri" w:hAnsi="Calibri" w:cs="Times New Roman"/>
          <w:i/>
          <w:sz w:val="20"/>
          <w:szCs w:val="20"/>
          <w:lang w:val="en-US"/>
        </w:rPr>
      </w:pPr>
      <w:r w:rsidRPr="00A74256">
        <w:rPr>
          <w:rFonts w:ascii="Calibri" w:hAnsi="Calibri" w:cs="Times New Roman"/>
          <w:i/>
          <w:sz w:val="20"/>
          <w:szCs w:val="20"/>
          <w:lang w:val="en-US"/>
        </w:rPr>
        <w:t>Dependent variable: period average per capita growth (1985-2005)</w:t>
      </w:r>
    </w:p>
    <w:tbl>
      <w:tblPr>
        <w:tblStyle w:val="LightList-Accent11"/>
        <w:tblW w:w="8492" w:type="dxa"/>
        <w:tblLook w:val="00A0"/>
      </w:tblPr>
      <w:tblGrid>
        <w:gridCol w:w="1580"/>
        <w:gridCol w:w="1193"/>
        <w:gridCol w:w="1288"/>
        <w:gridCol w:w="1170"/>
        <w:gridCol w:w="1132"/>
        <w:gridCol w:w="1058"/>
        <w:gridCol w:w="1071"/>
      </w:tblGrid>
      <w:tr w:rsidR="007448FE" w:rsidRPr="00A74256" w:rsidTr="00A0146A">
        <w:trPr>
          <w:cnfStyle w:val="100000000000"/>
          <w:trHeight w:val="272"/>
        </w:trPr>
        <w:tc>
          <w:tcPr>
            <w:cnfStyle w:val="001000000000"/>
            <w:tcW w:w="1580" w:type="dxa"/>
          </w:tcPr>
          <w:p w:rsidR="007448FE" w:rsidRPr="00A74256" w:rsidRDefault="007448FE" w:rsidP="00831442">
            <w:pPr>
              <w:jc w:val="both"/>
              <w:rPr>
                <w:rFonts w:ascii="Calibri" w:hAnsi="Calibri" w:cs="Times New Roman"/>
                <w:i/>
                <w:lang w:val="en-US"/>
              </w:rPr>
            </w:pPr>
          </w:p>
        </w:tc>
        <w:tc>
          <w:tcPr>
            <w:cnfStyle w:val="000010000000"/>
            <w:tcW w:w="1193"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(1)</w:t>
            </w:r>
          </w:p>
        </w:tc>
        <w:tc>
          <w:tcPr>
            <w:tcW w:w="1288" w:type="dxa"/>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(2)</w:t>
            </w:r>
          </w:p>
        </w:tc>
        <w:tc>
          <w:tcPr>
            <w:cnfStyle w:val="000010000000"/>
            <w:tcW w:w="1170"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(3)</w:t>
            </w:r>
          </w:p>
        </w:tc>
        <w:tc>
          <w:tcPr>
            <w:tcW w:w="1132" w:type="dxa"/>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(4)</w:t>
            </w:r>
          </w:p>
        </w:tc>
        <w:tc>
          <w:tcPr>
            <w:cnfStyle w:val="000010000000"/>
            <w:tcW w:w="1058"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(5)</w:t>
            </w:r>
          </w:p>
        </w:tc>
        <w:tc>
          <w:tcPr>
            <w:tcW w:w="0" w:type="auto"/>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(6)</w:t>
            </w:r>
          </w:p>
        </w:tc>
      </w:tr>
      <w:tr w:rsidR="007448FE" w:rsidRPr="00A74256" w:rsidTr="00A0146A">
        <w:trPr>
          <w:cnfStyle w:val="000000100000"/>
          <w:trHeight w:val="407"/>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c</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0.148</w:t>
            </w:r>
          </w:p>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w:t>
            </w:r>
            <w:r w:rsidRPr="00A74256">
              <w:rPr>
                <w:rFonts w:ascii="Calibri" w:hAnsi="Calibri" w:cs="Arial"/>
                <w:color w:val="000000"/>
                <w:sz w:val="16"/>
                <w:szCs w:val="16"/>
              </w:rPr>
              <w:t>3.153)***</w:t>
            </w:r>
          </w:p>
        </w:tc>
        <w:tc>
          <w:tcPr>
            <w:tcW w:w="1288"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0.148</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(7.088)***</w:t>
            </w:r>
          </w:p>
        </w:tc>
        <w:tc>
          <w:tcPr>
            <w:cnfStyle w:val="000010000000"/>
            <w:tcW w:w="1170"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0.152</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(3.045)***</w:t>
            </w:r>
          </w:p>
        </w:tc>
        <w:tc>
          <w:tcPr>
            <w:tcW w:w="1132"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0.150</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(5.562)***</w:t>
            </w:r>
          </w:p>
        </w:tc>
        <w:tc>
          <w:tcPr>
            <w:cnfStyle w:val="000010000000"/>
            <w:tcW w:w="105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0.162</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(2.765)***</w:t>
            </w:r>
          </w:p>
        </w:tc>
        <w:tc>
          <w:tcPr>
            <w:tcW w:w="0" w:type="auto"/>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8"/>
                <w:szCs w:val="18"/>
                <w:lang w:val="en-US" w:eastAsia="en-US" w:bidi="ar-SA"/>
              </w:rPr>
              <w:t>0.164</w:t>
            </w:r>
          </w:p>
        </w:tc>
      </w:tr>
      <w:tr w:rsidR="007448FE" w:rsidRPr="00A74256" w:rsidTr="00A0146A">
        <w:trPr>
          <w:trHeight w:val="618"/>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Initial GDP (1985)</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-0.013</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(-1.416)</w:t>
            </w:r>
          </w:p>
        </w:tc>
        <w:tc>
          <w:tcPr>
            <w:tcW w:w="1288"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-0.013</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(-2.221)**</w:t>
            </w:r>
          </w:p>
        </w:tc>
        <w:tc>
          <w:tcPr>
            <w:cnfStyle w:val="000010000000"/>
            <w:tcW w:w="1170"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-0.014</w:t>
            </w:r>
          </w:p>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(-1.244)</w:t>
            </w:r>
          </w:p>
        </w:tc>
        <w:tc>
          <w:tcPr>
            <w:tcW w:w="1132"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-0.014</w:t>
            </w:r>
          </w:p>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(-1.646)</w:t>
            </w:r>
          </w:p>
        </w:tc>
        <w:tc>
          <w:tcPr>
            <w:cnfStyle w:val="000010000000"/>
            <w:tcW w:w="105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-0.012</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(-2.332)**</w:t>
            </w:r>
          </w:p>
        </w:tc>
        <w:tc>
          <w:tcPr>
            <w:tcW w:w="0" w:type="auto"/>
          </w:tcPr>
          <w:p w:rsidR="007448FE" w:rsidRPr="00A74256" w:rsidRDefault="007448FE" w:rsidP="00831442">
            <w:pPr>
              <w:jc w:val="both"/>
              <w:cnfStyle w:val="000000000000"/>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-0.012</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lang w:val="en-US" w:eastAsia="en-US" w:bidi="ar-SA"/>
              </w:rPr>
              <w:t>(-2.884)***</w:t>
            </w:r>
          </w:p>
        </w:tc>
      </w:tr>
      <w:tr w:rsidR="007448FE" w:rsidRPr="00A74256" w:rsidTr="00A0146A">
        <w:trPr>
          <w:cnfStyle w:val="000000100000"/>
          <w:trHeight w:val="543"/>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Human capital</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(1.370)</w:t>
            </w:r>
          </w:p>
        </w:tc>
        <w:tc>
          <w:tcPr>
            <w:tcW w:w="1288"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0.006</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(1.888)*</w:t>
            </w:r>
          </w:p>
        </w:tc>
        <w:tc>
          <w:tcPr>
            <w:cnfStyle w:val="000010000000"/>
            <w:tcW w:w="1170"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0.007</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(1.245)</w:t>
            </w:r>
          </w:p>
        </w:tc>
        <w:tc>
          <w:tcPr>
            <w:tcW w:w="1132"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0.007</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(1.587)</w:t>
            </w:r>
          </w:p>
        </w:tc>
        <w:tc>
          <w:tcPr>
            <w:cnfStyle w:val="000010000000"/>
            <w:tcW w:w="105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0.015</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(1.373)</w:t>
            </w:r>
          </w:p>
        </w:tc>
        <w:tc>
          <w:tcPr>
            <w:tcW w:w="0" w:type="auto"/>
          </w:tcPr>
          <w:p w:rsidR="007448FE" w:rsidRPr="00A74256" w:rsidRDefault="007448FE" w:rsidP="00831442">
            <w:pPr>
              <w:jc w:val="both"/>
              <w:cnfStyle w:val="000000100000"/>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0.017</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8"/>
                <w:szCs w:val="18"/>
                <w:lang w:val="en-US" w:eastAsia="en-US" w:bidi="ar-SA"/>
              </w:rPr>
              <w:t>(1.221)</w:t>
            </w:r>
          </w:p>
        </w:tc>
      </w:tr>
      <w:tr w:rsidR="007448FE" w:rsidRPr="00A74256" w:rsidTr="00A0146A">
        <w:trPr>
          <w:trHeight w:val="422"/>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Inflation</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-0.023</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(-3.472)***</w:t>
            </w:r>
          </w:p>
        </w:tc>
        <w:tc>
          <w:tcPr>
            <w:tcW w:w="1288"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-0.023</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(-4.734)***</w:t>
            </w:r>
          </w:p>
        </w:tc>
        <w:tc>
          <w:tcPr>
            <w:cnfStyle w:val="000010000000"/>
            <w:tcW w:w="1170"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-0.018</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(-2.343)**</w:t>
            </w:r>
          </w:p>
        </w:tc>
        <w:tc>
          <w:tcPr>
            <w:tcW w:w="1132"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-0.019</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(-2.838)***</w:t>
            </w:r>
          </w:p>
        </w:tc>
        <w:tc>
          <w:tcPr>
            <w:cnfStyle w:val="000010000000"/>
            <w:tcW w:w="105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-0.025</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(-2.830)***</w:t>
            </w:r>
          </w:p>
        </w:tc>
        <w:tc>
          <w:tcPr>
            <w:tcW w:w="0" w:type="auto"/>
          </w:tcPr>
          <w:p w:rsidR="007448FE" w:rsidRPr="00A74256" w:rsidRDefault="007448FE" w:rsidP="00831442">
            <w:pPr>
              <w:jc w:val="both"/>
              <w:cnfStyle w:val="000000000000"/>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-0.025</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lang w:val="en-US" w:eastAsia="en-US" w:bidi="ar-SA"/>
              </w:rPr>
              <w:t>(-2.744)***</w:t>
            </w:r>
          </w:p>
        </w:tc>
      </w:tr>
      <w:tr w:rsidR="007448FE" w:rsidRPr="00A74256" w:rsidTr="00A0146A">
        <w:trPr>
          <w:cnfStyle w:val="000000100000"/>
          <w:trHeight w:val="407"/>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Openness</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-0.026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(-4.546)***</w:t>
            </w:r>
          </w:p>
        </w:tc>
        <w:tc>
          <w:tcPr>
            <w:tcW w:w="1288"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-0.026</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(-2.523)**</w:t>
            </w:r>
          </w:p>
        </w:tc>
        <w:tc>
          <w:tcPr>
            <w:cnfStyle w:val="000010000000"/>
            <w:tcW w:w="1170"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-0.019</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(-2.118)**</w:t>
            </w:r>
          </w:p>
        </w:tc>
        <w:tc>
          <w:tcPr>
            <w:tcW w:w="1132"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-0.020</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(-1.669)</w:t>
            </w:r>
          </w:p>
        </w:tc>
        <w:tc>
          <w:tcPr>
            <w:cnfStyle w:val="000010000000"/>
            <w:tcW w:w="105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0.031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(6.745)***</w:t>
            </w:r>
          </w:p>
        </w:tc>
        <w:tc>
          <w:tcPr>
            <w:tcW w:w="0" w:type="auto"/>
          </w:tcPr>
          <w:p w:rsidR="007448FE" w:rsidRPr="00A74256" w:rsidRDefault="007448FE" w:rsidP="00831442">
            <w:pPr>
              <w:jc w:val="both"/>
              <w:cnfStyle w:val="000000100000"/>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0.032</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8"/>
                <w:szCs w:val="18"/>
                <w:lang w:val="en-US" w:eastAsia="en-US" w:bidi="ar-SA"/>
              </w:rPr>
              <w:t>(2.366)**</w:t>
            </w:r>
          </w:p>
        </w:tc>
      </w:tr>
      <w:tr w:rsidR="007448FE" w:rsidRPr="00A74256" w:rsidTr="00A0146A">
        <w:trPr>
          <w:trHeight w:val="422"/>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Financial</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0.021</w:t>
            </w:r>
          </w:p>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w:t>
            </w:r>
            <w:r w:rsidRPr="00A74256">
              <w:rPr>
                <w:rFonts w:ascii="Calibri" w:hAnsi="Calibri" w:cs="Arial"/>
                <w:color w:val="000000"/>
                <w:sz w:val="16"/>
                <w:szCs w:val="16"/>
              </w:rPr>
              <w:t>3.065)***</w:t>
            </w:r>
          </w:p>
        </w:tc>
        <w:tc>
          <w:tcPr>
            <w:tcW w:w="1288"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0.021</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(3.102)***</w:t>
            </w:r>
          </w:p>
        </w:tc>
        <w:tc>
          <w:tcPr>
            <w:cnfStyle w:val="000010000000"/>
            <w:tcW w:w="1170"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(1.389)</w:t>
            </w:r>
          </w:p>
        </w:tc>
        <w:tc>
          <w:tcPr>
            <w:tcW w:w="1132"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0.012</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(1.633)</w:t>
            </w:r>
          </w:p>
        </w:tc>
        <w:tc>
          <w:tcPr>
            <w:cnfStyle w:val="000010000000"/>
            <w:tcW w:w="105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0.022</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(3.429)***</w:t>
            </w:r>
          </w:p>
        </w:tc>
        <w:tc>
          <w:tcPr>
            <w:tcW w:w="0" w:type="auto"/>
          </w:tcPr>
          <w:p w:rsidR="007448FE" w:rsidRPr="00A74256" w:rsidRDefault="007448FE" w:rsidP="00831442">
            <w:pPr>
              <w:jc w:val="both"/>
              <w:cnfStyle w:val="000000000000"/>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0.022</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lang w:val="en-US" w:eastAsia="en-US" w:bidi="ar-SA"/>
              </w:rPr>
              <w:t>(3.002)***</w:t>
            </w:r>
          </w:p>
        </w:tc>
      </w:tr>
      <w:tr w:rsidR="007448FE" w:rsidRPr="00A74256" w:rsidTr="00A0146A">
        <w:trPr>
          <w:cnfStyle w:val="000000100000"/>
          <w:trHeight w:val="407"/>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Investment</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0.090</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(3.486)***</w:t>
            </w:r>
          </w:p>
        </w:tc>
        <w:tc>
          <w:tcPr>
            <w:tcW w:w="1288"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0.091</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(3.239)***</w:t>
            </w:r>
          </w:p>
        </w:tc>
        <w:tc>
          <w:tcPr>
            <w:cnfStyle w:val="000010000000"/>
            <w:tcW w:w="1170"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0.091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(3.212)***</w:t>
            </w:r>
          </w:p>
        </w:tc>
        <w:tc>
          <w:tcPr>
            <w:tcW w:w="1132"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0.092</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(2.909)***</w:t>
            </w:r>
          </w:p>
        </w:tc>
        <w:tc>
          <w:tcPr>
            <w:cnfStyle w:val="000010000000"/>
            <w:tcW w:w="105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0.101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(7.439)***</w:t>
            </w:r>
          </w:p>
        </w:tc>
        <w:tc>
          <w:tcPr>
            <w:tcW w:w="0" w:type="auto"/>
          </w:tcPr>
          <w:p w:rsidR="007448FE" w:rsidRPr="00A74256" w:rsidRDefault="007448FE" w:rsidP="00831442">
            <w:pPr>
              <w:jc w:val="both"/>
              <w:cnfStyle w:val="000000100000"/>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0.101</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8"/>
                <w:szCs w:val="18"/>
                <w:lang w:val="en-US" w:eastAsia="en-US" w:bidi="ar-SA"/>
              </w:rPr>
              <w:t>(6.414)***</w:t>
            </w:r>
          </w:p>
        </w:tc>
      </w:tr>
      <w:tr w:rsidR="007448FE" w:rsidRPr="00A74256" w:rsidTr="00A0146A">
        <w:trPr>
          <w:trHeight w:val="422"/>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Government</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0.021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(0.668)</w:t>
            </w:r>
          </w:p>
        </w:tc>
        <w:tc>
          <w:tcPr>
            <w:tcW w:w="1288"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0.020</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(0.688)</w:t>
            </w:r>
          </w:p>
        </w:tc>
        <w:tc>
          <w:tcPr>
            <w:cnfStyle w:val="000010000000"/>
            <w:tcW w:w="1170"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0.028</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(0.807)</w:t>
            </w:r>
          </w:p>
        </w:tc>
        <w:tc>
          <w:tcPr>
            <w:tcW w:w="1132"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0.026</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(0.791)</w:t>
            </w:r>
          </w:p>
        </w:tc>
        <w:tc>
          <w:tcPr>
            <w:cnfStyle w:val="000010000000"/>
            <w:tcW w:w="105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0.020</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(0.682)</w:t>
            </w:r>
          </w:p>
        </w:tc>
        <w:tc>
          <w:tcPr>
            <w:tcW w:w="0" w:type="auto"/>
          </w:tcPr>
          <w:p w:rsidR="007448FE" w:rsidRPr="00A74256" w:rsidRDefault="007448FE" w:rsidP="00831442">
            <w:pPr>
              <w:jc w:val="both"/>
              <w:cnfStyle w:val="000000000000"/>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0.021</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lang w:val="en-US" w:eastAsia="en-US" w:bidi="ar-SA"/>
              </w:rPr>
              <w:t>(0.766)</w:t>
            </w:r>
          </w:p>
        </w:tc>
      </w:tr>
      <w:tr w:rsidR="007448FE" w:rsidRPr="00A74256" w:rsidTr="00A0146A">
        <w:trPr>
          <w:cnfStyle w:val="000000100000"/>
          <w:trHeight w:val="272"/>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Horizontal FDI</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(-0.033)</w:t>
            </w:r>
          </w:p>
        </w:tc>
        <w:tc>
          <w:tcPr>
            <w:tcW w:w="1288"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170"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-0.0013</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(-0.228)</w:t>
            </w:r>
          </w:p>
        </w:tc>
        <w:tc>
          <w:tcPr>
            <w:tcW w:w="1132" w:type="dxa"/>
          </w:tcPr>
          <w:p w:rsidR="007448FE" w:rsidRPr="00A74256" w:rsidRDefault="007448FE" w:rsidP="00831442">
            <w:pPr>
              <w:jc w:val="both"/>
              <w:cnfStyle w:val="000000100000"/>
              <w:rPr>
                <w:rFonts w:ascii="Calibri" w:hAnsi="Calibri" w:cs="Times New Roman"/>
                <w:sz w:val="16"/>
                <w:szCs w:val="16"/>
                <w:lang w:val="en-US"/>
              </w:rPr>
            </w:pPr>
          </w:p>
        </w:tc>
        <w:tc>
          <w:tcPr>
            <w:cnfStyle w:val="000010000000"/>
            <w:tcW w:w="1058" w:type="dxa"/>
          </w:tcPr>
          <w:p w:rsidR="007448FE" w:rsidRPr="00A74256" w:rsidRDefault="007448FE" w:rsidP="00831442">
            <w:pPr>
              <w:jc w:val="both"/>
              <w:rPr>
                <w:rFonts w:ascii="Calibri" w:hAnsi="Calibri" w:cs="Arial"/>
                <w:color w:val="000000"/>
                <w:sz w:val="18"/>
                <w:szCs w:val="18"/>
              </w:rPr>
            </w:pPr>
            <w:r w:rsidRPr="00A74256">
              <w:rPr>
                <w:rFonts w:ascii="Calibri" w:hAnsi="Calibri" w:cs="Arial"/>
                <w:color w:val="000000"/>
                <w:sz w:val="18"/>
                <w:szCs w:val="18"/>
              </w:rPr>
              <w:t>0.003</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(1.517)</w:t>
            </w:r>
          </w:p>
        </w:tc>
        <w:tc>
          <w:tcPr>
            <w:tcW w:w="0" w:type="auto"/>
          </w:tcPr>
          <w:p w:rsidR="007448FE" w:rsidRPr="00A74256" w:rsidRDefault="007448FE" w:rsidP="00831442">
            <w:pPr>
              <w:jc w:val="both"/>
              <w:cnfStyle w:val="000000100000"/>
              <w:rPr>
                <w:rFonts w:ascii="Calibri" w:hAnsi="Calibri" w:cs="Times New Roman"/>
                <w:sz w:val="16"/>
                <w:szCs w:val="16"/>
                <w:lang w:val="en-US"/>
              </w:rPr>
            </w:pPr>
          </w:p>
        </w:tc>
      </w:tr>
      <w:tr w:rsidR="007448FE" w:rsidRPr="00A74256" w:rsidTr="00A0146A">
        <w:trPr>
          <w:trHeight w:val="558"/>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Export-platform FDI</w:t>
            </w:r>
          </w:p>
        </w:tc>
        <w:tc>
          <w:tcPr>
            <w:cnfStyle w:val="000010000000"/>
            <w:tcW w:w="1193" w:type="dxa"/>
          </w:tcPr>
          <w:p w:rsidR="007448FE" w:rsidRPr="00A74256" w:rsidRDefault="007448FE" w:rsidP="00831442">
            <w:pPr>
              <w:jc w:val="both"/>
              <w:rPr>
                <w:rFonts w:ascii="Calibri" w:hAnsi="Calibri" w:cs="Times New Roman"/>
                <w:sz w:val="16"/>
                <w:szCs w:val="16"/>
                <w:lang w:val="en-US"/>
              </w:rPr>
            </w:pPr>
          </w:p>
        </w:tc>
        <w:tc>
          <w:tcPr>
            <w:tcW w:w="1288"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-0.0002</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(-0.065)</w:t>
            </w:r>
          </w:p>
        </w:tc>
        <w:tc>
          <w:tcPr>
            <w:cnfStyle w:val="000010000000"/>
            <w:tcW w:w="1170" w:type="dxa"/>
          </w:tcPr>
          <w:p w:rsidR="007448FE" w:rsidRPr="00A74256" w:rsidRDefault="007448FE" w:rsidP="00831442">
            <w:pPr>
              <w:jc w:val="both"/>
              <w:rPr>
                <w:rFonts w:ascii="Calibri" w:hAnsi="Calibri" w:cs="Times New Roman"/>
                <w:sz w:val="16"/>
                <w:szCs w:val="16"/>
                <w:lang w:val="en-US"/>
              </w:rPr>
            </w:pPr>
          </w:p>
        </w:tc>
        <w:tc>
          <w:tcPr>
            <w:tcW w:w="1132"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-0.0012</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(-0.267)</w:t>
            </w:r>
          </w:p>
        </w:tc>
        <w:tc>
          <w:tcPr>
            <w:cnfStyle w:val="000010000000"/>
            <w:tcW w:w="1058" w:type="dxa"/>
          </w:tcPr>
          <w:p w:rsidR="007448FE" w:rsidRPr="00A74256" w:rsidRDefault="007448FE" w:rsidP="00831442">
            <w:pPr>
              <w:jc w:val="both"/>
              <w:rPr>
                <w:rFonts w:ascii="Calibri" w:hAnsi="Calibri" w:cs="Times New Roman"/>
                <w:i/>
                <w:sz w:val="16"/>
                <w:szCs w:val="16"/>
                <w:lang w:val="en-US"/>
              </w:rPr>
            </w:pPr>
          </w:p>
        </w:tc>
        <w:tc>
          <w:tcPr>
            <w:tcW w:w="0" w:type="auto"/>
          </w:tcPr>
          <w:p w:rsidR="000E146D" w:rsidRPr="00A74256" w:rsidRDefault="000E146D" w:rsidP="00831442">
            <w:pPr>
              <w:jc w:val="both"/>
              <w:cnfStyle w:val="000000000000"/>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0.0032</w:t>
            </w:r>
          </w:p>
          <w:p w:rsidR="007448FE" w:rsidRPr="00A74256" w:rsidRDefault="000E146D" w:rsidP="00831442">
            <w:pPr>
              <w:jc w:val="both"/>
              <w:cnfStyle w:val="000000000000"/>
              <w:rPr>
                <w:rFonts w:ascii="Calibri" w:hAnsi="Calibri" w:cs="Times New Roman"/>
                <w:i/>
                <w:sz w:val="16"/>
                <w:szCs w:val="16"/>
                <w:lang w:val="en-US"/>
              </w:rPr>
            </w:pPr>
            <w:r w:rsidRPr="00A74256">
              <w:rPr>
                <w:rFonts w:ascii="Calibri" w:hAnsi="Calibri" w:cs="Arial"/>
                <w:color w:val="000000"/>
                <w:sz w:val="18"/>
                <w:szCs w:val="18"/>
                <w:lang w:val="en-US" w:eastAsia="en-US" w:bidi="ar-SA"/>
              </w:rPr>
              <w:t>(0.386)</w:t>
            </w:r>
          </w:p>
        </w:tc>
      </w:tr>
      <w:tr w:rsidR="007448FE" w:rsidRPr="00A74256" w:rsidTr="00A0146A">
        <w:trPr>
          <w:cnfStyle w:val="000000100000"/>
          <w:trHeight w:val="407"/>
        </w:trPr>
        <w:tc>
          <w:tcPr>
            <w:cnfStyle w:val="001000000000"/>
            <w:tcW w:w="1580" w:type="dxa"/>
          </w:tcPr>
          <w:p w:rsidR="007448FE" w:rsidRPr="00A74256" w:rsidRDefault="007448FE" w:rsidP="00831442">
            <w:pPr>
              <w:jc w:val="both"/>
              <w:rPr>
                <w:rFonts w:ascii="Calibri" w:hAnsi="Calibri" w:cs="Times New Roman"/>
                <w:i/>
                <w:iCs/>
                <w:lang w:val="en-US"/>
              </w:rPr>
            </w:pPr>
            <w:r w:rsidRPr="00A74256">
              <w:rPr>
                <w:rFonts w:ascii="Calibri" w:hAnsi="Calibri" w:cs="Times New Roman"/>
                <w:i/>
                <w:iCs/>
                <w:lang w:val="en-US"/>
              </w:rPr>
              <w:t>OLS</w:t>
            </w:r>
          </w:p>
        </w:tc>
        <w:tc>
          <w:tcPr>
            <w:cnfStyle w:val="000010000000"/>
            <w:tcW w:w="1193" w:type="dxa"/>
          </w:tcPr>
          <w:p w:rsidR="007448FE" w:rsidRPr="00A74256" w:rsidRDefault="007448FE"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tcW w:w="1288" w:type="dxa"/>
          </w:tcPr>
          <w:p w:rsidR="007448FE" w:rsidRPr="00A74256" w:rsidRDefault="007448FE" w:rsidP="00831442">
            <w:pPr>
              <w:jc w:val="both"/>
              <w:cnfStyle w:val="000000100000"/>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cnfStyle w:val="000010000000"/>
            <w:tcW w:w="1170" w:type="dxa"/>
          </w:tcPr>
          <w:p w:rsidR="007448FE" w:rsidRPr="00A74256" w:rsidRDefault="007448FE" w:rsidP="00831442">
            <w:pPr>
              <w:jc w:val="both"/>
              <w:rPr>
                <w:rFonts w:ascii="Calibri" w:hAnsi="Calibri" w:cs="Times New Roman"/>
                <w:color w:val="548DD4" w:themeColor="text2" w:themeTint="99"/>
                <w:lang w:val="en-US"/>
              </w:rPr>
            </w:pPr>
          </w:p>
        </w:tc>
        <w:tc>
          <w:tcPr>
            <w:tcW w:w="1132" w:type="dxa"/>
          </w:tcPr>
          <w:p w:rsidR="007448FE" w:rsidRPr="00A74256" w:rsidRDefault="007448FE" w:rsidP="00831442">
            <w:pPr>
              <w:jc w:val="both"/>
              <w:cnfStyle w:val="000000100000"/>
              <w:rPr>
                <w:rFonts w:ascii="Calibri" w:hAnsi="Calibri" w:cs="Times New Roman"/>
                <w:color w:val="548DD4" w:themeColor="text2" w:themeTint="99"/>
                <w:lang w:val="en-US"/>
              </w:rPr>
            </w:pPr>
          </w:p>
        </w:tc>
        <w:tc>
          <w:tcPr>
            <w:cnfStyle w:val="000010000000"/>
            <w:tcW w:w="1058" w:type="dxa"/>
          </w:tcPr>
          <w:p w:rsidR="007448FE" w:rsidRPr="00A74256" w:rsidRDefault="007448FE" w:rsidP="00831442">
            <w:pPr>
              <w:jc w:val="both"/>
              <w:rPr>
                <w:rFonts w:ascii="Calibri" w:hAnsi="Calibri" w:cs="Times New Roman"/>
                <w:color w:val="548DD4" w:themeColor="text2" w:themeTint="99"/>
                <w:lang w:val="en-US"/>
              </w:rPr>
            </w:pPr>
          </w:p>
        </w:tc>
        <w:tc>
          <w:tcPr>
            <w:tcW w:w="0" w:type="auto"/>
          </w:tcPr>
          <w:p w:rsidR="007448FE" w:rsidRPr="00A74256" w:rsidRDefault="007448FE" w:rsidP="00831442">
            <w:pPr>
              <w:jc w:val="both"/>
              <w:cnfStyle w:val="000000100000"/>
              <w:rPr>
                <w:rFonts w:ascii="Calibri" w:hAnsi="Calibri" w:cs="Times New Roman"/>
                <w:color w:val="548DD4" w:themeColor="text2" w:themeTint="99"/>
                <w:lang w:val="en-US"/>
              </w:rPr>
            </w:pPr>
          </w:p>
        </w:tc>
      </w:tr>
      <w:tr w:rsidR="007448FE" w:rsidRPr="00A74256" w:rsidTr="00A0146A">
        <w:trPr>
          <w:trHeight w:val="558"/>
        </w:trPr>
        <w:tc>
          <w:tcPr>
            <w:cnfStyle w:val="001000000000"/>
            <w:tcW w:w="1580" w:type="dxa"/>
          </w:tcPr>
          <w:p w:rsidR="007448FE" w:rsidRPr="00A74256" w:rsidRDefault="007448FE" w:rsidP="00831442">
            <w:pPr>
              <w:jc w:val="both"/>
              <w:rPr>
                <w:rFonts w:ascii="Calibri" w:hAnsi="Calibri" w:cs="Times New Roman"/>
                <w:i/>
                <w:lang w:val="en-US"/>
              </w:rPr>
            </w:pPr>
            <w:r w:rsidRPr="00A74256">
              <w:rPr>
                <w:rFonts w:ascii="Calibri" w:hAnsi="Calibri" w:cs="Times New Roman"/>
                <w:i/>
                <w:lang w:val="en-US"/>
              </w:rPr>
              <w:t>Cross-section random effects</w:t>
            </w:r>
          </w:p>
        </w:tc>
        <w:tc>
          <w:tcPr>
            <w:cnfStyle w:val="000010000000"/>
            <w:tcW w:w="1193" w:type="dxa"/>
          </w:tcPr>
          <w:p w:rsidR="007448FE" w:rsidRPr="00A74256" w:rsidRDefault="007448FE" w:rsidP="00831442">
            <w:pPr>
              <w:jc w:val="both"/>
              <w:rPr>
                <w:rFonts w:ascii="Calibri" w:hAnsi="Calibri" w:cs="Times New Roman"/>
                <w:color w:val="548DD4" w:themeColor="text2" w:themeTint="99"/>
                <w:lang w:val="en-US"/>
              </w:rPr>
            </w:pPr>
          </w:p>
        </w:tc>
        <w:tc>
          <w:tcPr>
            <w:tcW w:w="1288" w:type="dxa"/>
          </w:tcPr>
          <w:p w:rsidR="007448FE" w:rsidRPr="00A74256" w:rsidRDefault="007448FE" w:rsidP="00831442">
            <w:pPr>
              <w:jc w:val="both"/>
              <w:cnfStyle w:val="000000000000"/>
              <w:rPr>
                <w:rFonts w:ascii="Calibri" w:hAnsi="Calibri" w:cs="Times New Roman"/>
                <w:color w:val="548DD4" w:themeColor="text2" w:themeTint="99"/>
                <w:lang w:val="en-US"/>
              </w:rPr>
            </w:pPr>
          </w:p>
        </w:tc>
        <w:tc>
          <w:tcPr>
            <w:cnfStyle w:val="000010000000"/>
            <w:tcW w:w="1170" w:type="dxa"/>
          </w:tcPr>
          <w:p w:rsidR="007448FE" w:rsidRPr="00A74256" w:rsidRDefault="007448FE"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tcW w:w="1132" w:type="dxa"/>
          </w:tcPr>
          <w:p w:rsidR="007448FE" w:rsidRPr="00A74256" w:rsidRDefault="007448FE" w:rsidP="00831442">
            <w:pPr>
              <w:jc w:val="both"/>
              <w:cnfStyle w:val="000000000000"/>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cnfStyle w:val="000010000000"/>
            <w:tcW w:w="1058" w:type="dxa"/>
          </w:tcPr>
          <w:p w:rsidR="007448FE" w:rsidRPr="00A74256" w:rsidRDefault="007448FE" w:rsidP="00831442">
            <w:pPr>
              <w:jc w:val="both"/>
              <w:rPr>
                <w:rFonts w:ascii="Calibri" w:hAnsi="Calibri" w:cs="Times New Roman"/>
                <w:color w:val="548DD4" w:themeColor="text2" w:themeTint="99"/>
                <w:lang w:val="en-US"/>
              </w:rPr>
            </w:pPr>
          </w:p>
        </w:tc>
        <w:tc>
          <w:tcPr>
            <w:tcW w:w="0" w:type="auto"/>
          </w:tcPr>
          <w:p w:rsidR="007448FE" w:rsidRPr="00A74256" w:rsidRDefault="007448FE" w:rsidP="00831442">
            <w:pPr>
              <w:jc w:val="both"/>
              <w:cnfStyle w:val="000000000000"/>
              <w:rPr>
                <w:rFonts w:ascii="Calibri" w:hAnsi="Calibri" w:cs="Times New Roman"/>
                <w:color w:val="548DD4" w:themeColor="text2" w:themeTint="99"/>
                <w:lang w:val="en-US"/>
              </w:rPr>
            </w:pPr>
          </w:p>
        </w:tc>
      </w:tr>
      <w:tr w:rsidR="007448FE" w:rsidRPr="00A74256" w:rsidTr="00A0146A">
        <w:trPr>
          <w:cnfStyle w:val="000000100000"/>
          <w:trHeight w:val="272"/>
        </w:trPr>
        <w:tc>
          <w:tcPr>
            <w:cnfStyle w:val="001000000000"/>
            <w:tcW w:w="1580" w:type="dxa"/>
          </w:tcPr>
          <w:p w:rsidR="007448FE" w:rsidRPr="00A74256" w:rsidRDefault="007448FE" w:rsidP="00831442">
            <w:pPr>
              <w:jc w:val="both"/>
              <w:rPr>
                <w:rFonts w:ascii="Calibri" w:hAnsi="Calibri" w:cs="Times New Roman"/>
                <w:i/>
                <w:lang w:val="en-US"/>
              </w:rPr>
            </w:pPr>
            <w:r w:rsidRPr="00A74256">
              <w:rPr>
                <w:rFonts w:ascii="Calibri" w:hAnsi="Calibri" w:cs="Times New Roman"/>
                <w:i/>
                <w:lang w:val="en-US"/>
              </w:rPr>
              <w:t>Period fixed effects</w:t>
            </w:r>
          </w:p>
        </w:tc>
        <w:tc>
          <w:tcPr>
            <w:cnfStyle w:val="000010000000"/>
            <w:tcW w:w="1193" w:type="dxa"/>
          </w:tcPr>
          <w:p w:rsidR="007448FE" w:rsidRPr="00A74256" w:rsidRDefault="007448FE" w:rsidP="00831442">
            <w:pPr>
              <w:jc w:val="both"/>
              <w:rPr>
                <w:rFonts w:ascii="Calibri" w:hAnsi="Calibri" w:cs="Times New Roman"/>
                <w:color w:val="548DD4" w:themeColor="text2" w:themeTint="99"/>
                <w:lang w:val="en-US"/>
              </w:rPr>
            </w:pPr>
          </w:p>
        </w:tc>
        <w:tc>
          <w:tcPr>
            <w:tcW w:w="1288" w:type="dxa"/>
          </w:tcPr>
          <w:p w:rsidR="007448FE" w:rsidRPr="00A74256" w:rsidRDefault="007448FE" w:rsidP="00831442">
            <w:pPr>
              <w:jc w:val="both"/>
              <w:cnfStyle w:val="000000100000"/>
              <w:rPr>
                <w:rFonts w:ascii="Calibri" w:hAnsi="Calibri" w:cs="Times New Roman"/>
                <w:color w:val="548DD4" w:themeColor="text2" w:themeTint="99"/>
                <w:lang w:val="en-US"/>
              </w:rPr>
            </w:pPr>
          </w:p>
        </w:tc>
        <w:tc>
          <w:tcPr>
            <w:cnfStyle w:val="000010000000"/>
            <w:tcW w:w="1170" w:type="dxa"/>
          </w:tcPr>
          <w:p w:rsidR="007448FE" w:rsidRPr="00A74256" w:rsidRDefault="007448FE" w:rsidP="00831442">
            <w:pPr>
              <w:jc w:val="both"/>
              <w:rPr>
                <w:rFonts w:ascii="Calibri" w:hAnsi="Calibri" w:cs="Times New Roman"/>
                <w:color w:val="548DD4" w:themeColor="text2" w:themeTint="99"/>
                <w:lang w:val="en-US"/>
              </w:rPr>
            </w:pPr>
          </w:p>
        </w:tc>
        <w:tc>
          <w:tcPr>
            <w:tcW w:w="1132" w:type="dxa"/>
          </w:tcPr>
          <w:p w:rsidR="007448FE" w:rsidRPr="00A74256" w:rsidRDefault="007448FE" w:rsidP="00831442">
            <w:pPr>
              <w:jc w:val="both"/>
              <w:cnfStyle w:val="000000100000"/>
              <w:rPr>
                <w:rFonts w:ascii="Calibri" w:hAnsi="Calibri" w:cs="Times New Roman"/>
                <w:color w:val="548DD4" w:themeColor="text2" w:themeTint="99"/>
                <w:lang w:val="en-US"/>
              </w:rPr>
            </w:pPr>
          </w:p>
        </w:tc>
        <w:tc>
          <w:tcPr>
            <w:cnfStyle w:val="000010000000"/>
            <w:tcW w:w="1058" w:type="dxa"/>
          </w:tcPr>
          <w:p w:rsidR="007448FE" w:rsidRPr="00A74256" w:rsidRDefault="007448FE" w:rsidP="00831442">
            <w:pPr>
              <w:jc w:val="both"/>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c>
          <w:tcPr>
            <w:tcW w:w="0" w:type="auto"/>
          </w:tcPr>
          <w:p w:rsidR="007448FE" w:rsidRPr="00A74256" w:rsidRDefault="007448FE" w:rsidP="00831442">
            <w:pPr>
              <w:jc w:val="both"/>
              <w:cnfStyle w:val="000000100000"/>
              <w:rPr>
                <w:rFonts w:ascii="Calibri" w:hAnsi="Calibri" w:cs="Times New Roman"/>
                <w:color w:val="548DD4" w:themeColor="text2" w:themeTint="99"/>
                <w:lang w:val="en-US"/>
              </w:rPr>
            </w:pPr>
            <w:r w:rsidRPr="00A74256">
              <w:rPr>
                <w:rFonts w:ascii="Calibri" w:hAnsi="Calibri" w:cs="Times New Roman"/>
                <w:color w:val="548DD4" w:themeColor="text2" w:themeTint="99"/>
                <w:lang w:val="en-US"/>
              </w:rPr>
              <w:t>yes</w:t>
            </w:r>
          </w:p>
        </w:tc>
      </w:tr>
      <w:tr w:rsidR="007448FE" w:rsidRPr="00A74256" w:rsidTr="00A0146A">
        <w:trPr>
          <w:trHeight w:val="287"/>
        </w:trPr>
        <w:tc>
          <w:tcPr>
            <w:cnfStyle w:val="001000000000"/>
            <w:tcW w:w="1580" w:type="dxa"/>
          </w:tcPr>
          <w:p w:rsidR="007448FE" w:rsidRPr="00A74256" w:rsidRDefault="00D7267C" w:rsidP="00831442">
            <w:pPr>
              <w:jc w:val="both"/>
              <w:rPr>
                <w:rFonts w:ascii="Calibri" w:hAnsi="Calibri" w:cs="Times New Roman"/>
                <w:lang w:val="en-US"/>
              </w:rPr>
            </w:pPr>
            <m:oMathPara>
              <m:oMath>
                <m:sSup>
                  <m:sSupPr>
                    <m:ctrlPr>
                      <w:rPr>
                        <w:rFonts w:ascii="Cambria Math" w:hAnsi="Calibri" w:cs="Times New Roman"/>
                        <w:i/>
                        <w:lang w:val="en-US"/>
                      </w:rPr>
                    </m:ctrlPr>
                  </m:sSupPr>
                  <m:e>
                    <m:r>
                      <m:rPr>
                        <m:sty m:val="bi"/>
                      </m:rPr>
                      <w:rPr>
                        <w:rFonts w:ascii="Cambria Math" w:hAnsi="Cambria Math" w:cs="Times New Roman"/>
                        <w:lang w:val="en-US"/>
                      </w:rPr>
                      <m:t>R</m:t>
                    </m:r>
                  </m:e>
                  <m:sup>
                    <m:r>
                      <m:rPr>
                        <m:sty m:val="bi"/>
                      </m:rPr>
                      <w:rPr>
                        <w:rFonts w:ascii="Cambria Math" w:hAnsi="Calibri" w:cs="Times New Roman"/>
                        <w:lang w:val="en-US"/>
                      </w:rPr>
                      <m:t>2</m:t>
                    </m:r>
                  </m:sup>
                </m:sSup>
              </m:oMath>
            </m:oMathPara>
          </w:p>
        </w:tc>
        <w:tc>
          <w:tcPr>
            <w:cnfStyle w:val="000010000000"/>
            <w:tcW w:w="1193" w:type="dxa"/>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0.479</w:t>
            </w:r>
          </w:p>
        </w:tc>
        <w:tc>
          <w:tcPr>
            <w:tcW w:w="1288" w:type="dxa"/>
          </w:tcPr>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Times New Roman"/>
                <w:sz w:val="16"/>
                <w:szCs w:val="16"/>
                <w:lang w:val="en-US"/>
              </w:rPr>
              <w:t>0.475</w:t>
            </w:r>
          </w:p>
        </w:tc>
        <w:tc>
          <w:tcPr>
            <w:cnfStyle w:val="000010000000"/>
            <w:tcW w:w="1170"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0.342</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(0.471)</w:t>
            </w:r>
          </w:p>
        </w:tc>
        <w:tc>
          <w:tcPr>
            <w:tcW w:w="1132"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0.344</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(0.468)</w:t>
            </w:r>
          </w:p>
        </w:tc>
        <w:tc>
          <w:tcPr>
            <w:cnfStyle w:val="000010000000"/>
            <w:tcW w:w="1058" w:type="dxa"/>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rPr>
              <w:t>0.560</w:t>
            </w:r>
          </w:p>
        </w:tc>
        <w:tc>
          <w:tcPr>
            <w:tcW w:w="0" w:type="auto"/>
          </w:tcPr>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8"/>
                <w:szCs w:val="18"/>
                <w:lang w:val="en-US" w:eastAsia="en-US" w:bidi="ar-SA"/>
              </w:rPr>
              <w:t>0.557</w:t>
            </w:r>
          </w:p>
        </w:tc>
      </w:tr>
      <w:tr w:rsidR="007448FE" w:rsidRPr="00A74256" w:rsidTr="00A0146A">
        <w:trPr>
          <w:cnfStyle w:val="000000100000"/>
          <w:trHeight w:val="287"/>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N</w:t>
            </w:r>
          </w:p>
        </w:tc>
        <w:tc>
          <w:tcPr>
            <w:cnfStyle w:val="000010000000"/>
            <w:tcW w:w="1193"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61</w:t>
            </w:r>
          </w:p>
        </w:tc>
        <w:tc>
          <w:tcPr>
            <w:tcW w:w="1288" w:type="dxa"/>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60</w:t>
            </w:r>
          </w:p>
        </w:tc>
        <w:tc>
          <w:tcPr>
            <w:cnfStyle w:val="000010000000"/>
            <w:tcW w:w="1170"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61</w:t>
            </w:r>
          </w:p>
        </w:tc>
        <w:tc>
          <w:tcPr>
            <w:tcW w:w="1132" w:type="dxa"/>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60</w:t>
            </w:r>
          </w:p>
        </w:tc>
        <w:tc>
          <w:tcPr>
            <w:cnfStyle w:val="000010000000"/>
            <w:tcW w:w="1058"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61</w:t>
            </w:r>
          </w:p>
        </w:tc>
        <w:tc>
          <w:tcPr>
            <w:tcW w:w="0" w:type="auto"/>
          </w:tcPr>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60</w:t>
            </w:r>
          </w:p>
        </w:tc>
      </w:tr>
    </w:tbl>
    <w:p w:rsidR="007448FE" w:rsidRPr="00A74256" w:rsidRDefault="007448FE" w:rsidP="00831442">
      <w:pPr>
        <w:jc w:val="both"/>
        <w:rPr>
          <w:rFonts w:ascii="Calibri" w:hAnsi="Calibri" w:cs="Times New Roman"/>
          <w:sz w:val="20"/>
          <w:szCs w:val="20"/>
          <w:lang w:val="en-US"/>
        </w:rPr>
      </w:pPr>
      <w:r w:rsidRPr="00A74256">
        <w:rPr>
          <w:rFonts w:ascii="Calibri" w:hAnsi="Calibri" w:cs="Times New Roman"/>
          <w:sz w:val="20"/>
          <w:szCs w:val="20"/>
          <w:lang w:val="en-US"/>
        </w:rPr>
        <w:t>Notes:  regressions</w:t>
      </w:r>
      <w:r w:rsidR="00BA5707">
        <w:rPr>
          <w:rFonts w:ascii="Calibri" w:hAnsi="Calibri" w:cs="Times New Roman"/>
          <w:sz w:val="20"/>
          <w:szCs w:val="20"/>
          <w:lang w:val="en-US"/>
        </w:rPr>
        <w:t xml:space="preserve"> are estimated by OLS </w:t>
      </w:r>
      <w:r w:rsidRPr="00A74256">
        <w:rPr>
          <w:rFonts w:ascii="Calibri" w:hAnsi="Calibri" w:cs="Times New Roman"/>
          <w:sz w:val="20"/>
          <w:szCs w:val="20"/>
          <w:lang w:val="en-US"/>
        </w:rPr>
        <w:t xml:space="preserve">cross-section random effect and period fixed effects with White cross-section standard errors correction. </w:t>
      </w:r>
      <w:r w:rsidR="00AD2CD9" w:rsidRPr="00A74256">
        <w:rPr>
          <w:rFonts w:ascii="Calibri" w:hAnsi="Calibri" w:cs="Times New Roman"/>
          <w:sz w:val="20"/>
          <w:szCs w:val="20"/>
          <w:lang w:val="en-US"/>
        </w:rPr>
        <w:t>T-values</w:t>
      </w:r>
      <w:r w:rsidRPr="00A74256">
        <w:rPr>
          <w:rFonts w:ascii="Calibri" w:hAnsi="Calibri" w:cs="Times New Roman"/>
          <w:sz w:val="20"/>
          <w:szCs w:val="20"/>
          <w:lang w:val="en-US"/>
        </w:rPr>
        <w:t xml:space="preserve"> are in parentheses. The asterisks *</w:t>
      </w:r>
      <w:r w:rsidR="00AD2CD9" w:rsidRPr="00A74256">
        <w:rPr>
          <w:rFonts w:ascii="Calibri" w:hAnsi="Calibri" w:cs="Times New Roman"/>
          <w:sz w:val="20"/>
          <w:szCs w:val="20"/>
          <w:lang w:val="en-US"/>
        </w:rPr>
        <w:t>, *</w:t>
      </w:r>
      <w:r w:rsidRPr="00A74256">
        <w:rPr>
          <w:rFonts w:ascii="Calibri" w:hAnsi="Calibri" w:cs="Times New Roman"/>
          <w:sz w:val="20"/>
          <w:szCs w:val="20"/>
          <w:lang w:val="en-US"/>
        </w:rPr>
        <w:t>* and *** denotes statistical significance at 10, 5 and 1 per cent level respectively. For definition of the va</w:t>
      </w:r>
      <w:r w:rsidR="00BA5707">
        <w:rPr>
          <w:rFonts w:ascii="Calibri" w:hAnsi="Calibri" w:cs="Times New Roman"/>
          <w:sz w:val="20"/>
          <w:szCs w:val="20"/>
          <w:lang w:val="en-US"/>
        </w:rPr>
        <w:t>riables and sources see table 3</w:t>
      </w:r>
    </w:p>
    <w:p w:rsidR="007448FE" w:rsidRPr="00A74256" w:rsidRDefault="007448FE" w:rsidP="00831442">
      <w:pPr>
        <w:jc w:val="both"/>
        <w:rPr>
          <w:rFonts w:ascii="Calibri" w:hAnsi="Calibri" w:cs="Times New Roman"/>
          <w:lang w:val="en-US"/>
        </w:rPr>
      </w:pPr>
    </w:p>
    <w:p w:rsidR="002116D7" w:rsidRPr="009A46DD" w:rsidRDefault="00932595" w:rsidP="009A46DD">
      <w:pPr>
        <w:spacing w:line="360" w:lineRule="auto"/>
        <w:jc w:val="both"/>
        <w:rPr>
          <w:rFonts w:ascii="Calibri" w:hAnsi="Calibri" w:cs="Times New Roman"/>
          <w:sz w:val="22"/>
          <w:szCs w:val="22"/>
          <w:lang w:val="en-US"/>
        </w:rPr>
      </w:pPr>
      <w:r w:rsidRPr="002116D7">
        <w:rPr>
          <w:rFonts w:ascii="Calibri" w:hAnsi="Calibri" w:cs="Times New Roman"/>
          <w:sz w:val="22"/>
          <w:szCs w:val="22"/>
          <w:lang w:val="en-US"/>
        </w:rPr>
        <w:t>Table 8 shows the impact of horizontal and export-platform FDI</w:t>
      </w:r>
      <w:r w:rsidR="00A11008">
        <w:rPr>
          <w:rFonts w:ascii="Calibri" w:hAnsi="Calibri" w:cs="Times New Roman"/>
          <w:sz w:val="22"/>
          <w:szCs w:val="22"/>
          <w:lang w:val="en-US"/>
        </w:rPr>
        <w:t xml:space="preserve"> on growth</w:t>
      </w:r>
      <w:r w:rsidRPr="002116D7">
        <w:rPr>
          <w:rFonts w:ascii="Calibri" w:hAnsi="Calibri" w:cs="Times New Roman"/>
          <w:sz w:val="22"/>
          <w:szCs w:val="22"/>
          <w:lang w:val="en-US"/>
        </w:rPr>
        <w:t>. Column</w:t>
      </w:r>
      <w:r w:rsidR="009A46DD">
        <w:rPr>
          <w:rFonts w:ascii="Calibri" w:hAnsi="Calibri" w:cs="Times New Roman"/>
          <w:sz w:val="22"/>
          <w:szCs w:val="22"/>
          <w:lang w:val="en-US"/>
        </w:rPr>
        <w:t>s</w:t>
      </w:r>
      <w:r w:rsidRPr="002116D7">
        <w:rPr>
          <w:rFonts w:ascii="Calibri" w:hAnsi="Calibri" w:cs="Times New Roman"/>
          <w:sz w:val="22"/>
          <w:szCs w:val="22"/>
          <w:lang w:val="en-US"/>
        </w:rPr>
        <w:t xml:space="preserve"> 1</w:t>
      </w:r>
      <w:r w:rsidR="009A46DD">
        <w:rPr>
          <w:rFonts w:ascii="Calibri" w:hAnsi="Calibri" w:cs="Times New Roman"/>
          <w:sz w:val="22"/>
          <w:szCs w:val="22"/>
          <w:lang w:val="en-US"/>
        </w:rPr>
        <w:t>-, till (6) show</w:t>
      </w:r>
      <w:r w:rsidRPr="002116D7">
        <w:rPr>
          <w:rFonts w:ascii="Calibri" w:hAnsi="Calibri" w:cs="Times New Roman"/>
          <w:sz w:val="22"/>
          <w:szCs w:val="22"/>
          <w:lang w:val="en-US"/>
        </w:rPr>
        <w:t xml:space="preserve"> the results of horizontal and export-platform with the inclusion of the initial</w:t>
      </w:r>
      <w:r w:rsidR="009A46DD">
        <w:rPr>
          <w:rFonts w:ascii="Calibri" w:hAnsi="Calibri" w:cs="Times New Roman"/>
          <w:sz w:val="22"/>
          <w:szCs w:val="22"/>
          <w:lang w:val="en-US"/>
        </w:rPr>
        <w:t>_</w:t>
      </w:r>
      <w:r w:rsidRPr="002116D7">
        <w:rPr>
          <w:rFonts w:ascii="Calibri" w:hAnsi="Calibri" w:cs="Times New Roman"/>
          <w:sz w:val="22"/>
          <w:szCs w:val="22"/>
          <w:lang w:val="en-US"/>
        </w:rPr>
        <w:t>GDP and all control variables with diffe</w:t>
      </w:r>
      <w:r w:rsidR="00012CB8">
        <w:rPr>
          <w:rFonts w:ascii="Calibri" w:hAnsi="Calibri" w:cs="Times New Roman"/>
          <w:sz w:val="22"/>
          <w:szCs w:val="22"/>
          <w:lang w:val="en-US"/>
        </w:rPr>
        <w:t>rent estimators. Contrary to the</w:t>
      </w:r>
      <w:r w:rsidRPr="002116D7">
        <w:rPr>
          <w:rFonts w:ascii="Calibri" w:hAnsi="Calibri" w:cs="Times New Roman"/>
          <w:sz w:val="22"/>
          <w:szCs w:val="22"/>
          <w:lang w:val="en-US"/>
        </w:rPr>
        <w:t xml:space="preserve"> expectation</w:t>
      </w:r>
      <w:r w:rsidR="00012CB8">
        <w:rPr>
          <w:rFonts w:ascii="Calibri" w:hAnsi="Calibri" w:cs="Times New Roman"/>
          <w:sz w:val="22"/>
          <w:szCs w:val="22"/>
          <w:lang w:val="en-US"/>
        </w:rPr>
        <w:t xml:space="preserve"> if this paper</w:t>
      </w:r>
      <w:r w:rsidRPr="002116D7">
        <w:rPr>
          <w:rFonts w:ascii="Calibri" w:hAnsi="Calibri" w:cs="Times New Roman"/>
          <w:sz w:val="22"/>
          <w:szCs w:val="22"/>
          <w:lang w:val="en-US"/>
        </w:rPr>
        <w:t>, both horizontal F</w:t>
      </w:r>
      <w:r w:rsidR="009A46DD">
        <w:rPr>
          <w:rFonts w:ascii="Calibri" w:hAnsi="Calibri" w:cs="Times New Roman"/>
          <w:sz w:val="22"/>
          <w:szCs w:val="22"/>
          <w:lang w:val="en-US"/>
        </w:rPr>
        <w:t>DI and export-platform have</w:t>
      </w:r>
      <w:r w:rsidRPr="002116D7">
        <w:rPr>
          <w:rFonts w:ascii="Calibri" w:hAnsi="Calibri" w:cs="Times New Roman"/>
          <w:sz w:val="22"/>
          <w:szCs w:val="22"/>
          <w:lang w:val="en-US"/>
        </w:rPr>
        <w:t xml:space="preserve"> a negative effect on growth. However, the negative effects are not significant. </w:t>
      </w:r>
      <w:r>
        <w:rPr>
          <w:rFonts w:ascii="Calibri" w:hAnsi="Calibri" w:cs="Times New Roman"/>
          <w:sz w:val="22"/>
          <w:szCs w:val="22"/>
          <w:lang w:val="en-US"/>
        </w:rPr>
        <w:t xml:space="preserve">The negative relationship horizontal FDI is not in line with the findings of the study by Beugelsdijk (2004), where market-seeking FDI is assumed to have a positive effect on growth. </w:t>
      </w:r>
    </w:p>
    <w:p w:rsidR="00012CB8" w:rsidRDefault="00012CB8" w:rsidP="00831442">
      <w:pPr>
        <w:spacing w:line="360" w:lineRule="auto"/>
        <w:jc w:val="both"/>
        <w:rPr>
          <w:rFonts w:ascii="Calibri" w:hAnsi="Calibri" w:cs="Times New Roman"/>
          <w:sz w:val="22"/>
          <w:szCs w:val="22"/>
          <w:lang w:val="en-US"/>
        </w:rPr>
      </w:pPr>
    </w:p>
    <w:p w:rsidR="00A0146A" w:rsidRDefault="009A46DD" w:rsidP="00831442">
      <w:pPr>
        <w:spacing w:line="360" w:lineRule="auto"/>
        <w:jc w:val="both"/>
        <w:rPr>
          <w:rFonts w:ascii="Calibri" w:hAnsi="Calibri" w:cs="Times New Roman"/>
          <w:sz w:val="22"/>
          <w:szCs w:val="22"/>
          <w:lang w:val="en-US"/>
        </w:rPr>
      </w:pPr>
      <w:r>
        <w:rPr>
          <w:rFonts w:ascii="Calibri" w:hAnsi="Calibri" w:cs="Times New Roman"/>
          <w:sz w:val="22"/>
          <w:szCs w:val="22"/>
          <w:lang w:val="en-US"/>
        </w:rPr>
        <w:lastRenderedPageBreak/>
        <w:t xml:space="preserve">In the following regression, it is tested </w:t>
      </w:r>
      <w:r w:rsidR="007448FE" w:rsidRPr="002116D7">
        <w:rPr>
          <w:rFonts w:ascii="Calibri" w:hAnsi="Calibri" w:cs="Times New Roman"/>
          <w:sz w:val="22"/>
          <w:szCs w:val="22"/>
          <w:lang w:val="en-US"/>
        </w:rPr>
        <w:t>whether the inclusion of only one type of foreign investment capture</w:t>
      </w:r>
      <w:r>
        <w:rPr>
          <w:rFonts w:ascii="Calibri" w:hAnsi="Calibri" w:cs="Times New Roman"/>
          <w:sz w:val="22"/>
          <w:szCs w:val="22"/>
          <w:lang w:val="en-US"/>
        </w:rPr>
        <w:t>s</w:t>
      </w:r>
      <w:r w:rsidR="007448FE" w:rsidRPr="002116D7">
        <w:rPr>
          <w:rFonts w:ascii="Calibri" w:hAnsi="Calibri" w:cs="Times New Roman"/>
          <w:sz w:val="22"/>
          <w:szCs w:val="22"/>
          <w:lang w:val="en-US"/>
        </w:rPr>
        <w:t xml:space="preserve"> th</w:t>
      </w:r>
      <w:r>
        <w:rPr>
          <w:rFonts w:ascii="Calibri" w:hAnsi="Calibri" w:cs="Times New Roman"/>
          <w:sz w:val="22"/>
          <w:szCs w:val="22"/>
          <w:lang w:val="en-US"/>
        </w:rPr>
        <w:t>e effects of other types of FDI by including</w:t>
      </w:r>
      <w:r w:rsidR="007448FE" w:rsidRPr="002116D7">
        <w:rPr>
          <w:rFonts w:ascii="Calibri" w:hAnsi="Calibri" w:cs="Times New Roman"/>
          <w:sz w:val="22"/>
          <w:szCs w:val="22"/>
          <w:lang w:val="en-US"/>
        </w:rPr>
        <w:t xml:space="preserve"> </w:t>
      </w:r>
      <w:r w:rsidR="00A11008">
        <w:rPr>
          <w:rFonts w:ascii="Calibri" w:hAnsi="Calibri" w:cs="Times New Roman"/>
          <w:sz w:val="22"/>
          <w:szCs w:val="22"/>
          <w:lang w:val="en-US"/>
        </w:rPr>
        <w:t xml:space="preserve">all </w:t>
      </w:r>
      <w:r w:rsidR="007448FE" w:rsidRPr="002116D7">
        <w:rPr>
          <w:rFonts w:ascii="Calibri" w:hAnsi="Calibri" w:cs="Times New Roman"/>
          <w:sz w:val="22"/>
          <w:szCs w:val="22"/>
          <w:lang w:val="en-US"/>
        </w:rPr>
        <w:t xml:space="preserve">three different FDIs </w:t>
      </w:r>
      <w:r>
        <w:rPr>
          <w:rFonts w:ascii="Calibri" w:hAnsi="Calibri" w:cs="Times New Roman"/>
          <w:sz w:val="22"/>
          <w:szCs w:val="22"/>
          <w:lang w:val="en-US"/>
        </w:rPr>
        <w:t>in the estimation simultaneously. See the following regression</w:t>
      </w:r>
      <w:r w:rsidR="007448FE" w:rsidRPr="002116D7">
        <w:rPr>
          <w:rFonts w:ascii="Calibri" w:hAnsi="Calibri" w:cs="Times New Roman"/>
          <w:sz w:val="22"/>
          <w:szCs w:val="22"/>
          <w:lang w:val="en-US"/>
        </w:rPr>
        <w:t xml:space="preserve">: </w:t>
      </w:r>
    </w:p>
    <w:p w:rsidR="00A11008" w:rsidRPr="002116D7" w:rsidRDefault="00A11008" w:rsidP="00831442">
      <w:pPr>
        <w:spacing w:line="360" w:lineRule="auto"/>
        <w:jc w:val="both"/>
        <w:rPr>
          <w:rFonts w:ascii="Calibri" w:hAnsi="Calibri" w:cs="Times New Roman"/>
          <w:sz w:val="22"/>
          <w:szCs w:val="22"/>
          <w:lang w:val="en-US"/>
        </w:rPr>
      </w:pPr>
    </w:p>
    <w:p w:rsidR="007448FE" w:rsidRPr="002116D7" w:rsidRDefault="00D7267C" w:rsidP="00831442">
      <w:pPr>
        <w:jc w:val="both"/>
        <w:rPr>
          <w:rFonts w:ascii="Calibri" w:hAnsi="Calibri" w:cs="Times New Roman"/>
          <w:sz w:val="22"/>
          <w:szCs w:val="22"/>
          <w:lang w:val="en-US"/>
        </w:rPr>
      </w:pPr>
      <m:oMathPara>
        <m:oMath>
          <m:sSub>
            <m:sSubPr>
              <m:ctrlPr>
                <w:rPr>
                  <w:rFonts w:ascii="Cambria Math" w:hAnsi="Calibri" w:cs="Times New Roman"/>
                  <w:i/>
                  <w:sz w:val="22"/>
                  <w:szCs w:val="22"/>
                  <w:lang w:val="en-US"/>
                </w:rPr>
              </m:ctrlPr>
            </m:sSubPr>
            <m:e>
              <m:r>
                <w:rPr>
                  <w:rFonts w:ascii="Cambria Math" w:hAnsi="Cambria Math" w:cs="Times New Roman"/>
                  <w:sz w:val="22"/>
                  <w:szCs w:val="22"/>
                  <w:lang w:val="en-US"/>
                </w:rPr>
                <m:t>y</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r>
            <w:rPr>
              <w:rFonts w:ascii="Cambria Math" w:hAnsi="Calibri" w:cs="Times New Roman"/>
              <w:sz w:val="22"/>
              <w:szCs w:val="22"/>
              <w:lang w:val="en-US"/>
            </w:rPr>
            <m:t>=</m:t>
          </m:r>
          <m:r>
            <w:rPr>
              <w:rFonts w:ascii="Cambria Math" w:hAnsi="Cambria Math" w:cs="Times New Roman"/>
              <w:sz w:val="22"/>
              <w:szCs w:val="22"/>
              <w:lang w:val="en-US"/>
            </w:rPr>
            <m:t>c</m:t>
          </m:r>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Calibri" w:cs="Times New Roman"/>
                  <w:i/>
                  <w:sz w:val="22"/>
                  <w:szCs w:val="22"/>
                  <w:lang w:val="en-US"/>
                </w:rPr>
              </m:ctrlPr>
            </m:sSubPr>
            <m:e>
              <m:r>
                <w:rPr>
                  <w:rFonts w:ascii="Cambria Math" w:hAnsi="Cambria Math" w:cs="Times New Roman"/>
                  <w:sz w:val="22"/>
                  <w:szCs w:val="22"/>
                  <w:lang w:val="en-US"/>
                </w:rPr>
                <m:t>InitialGDP</m:t>
              </m:r>
            </m:e>
            <m:sub>
              <m:r>
                <w:rPr>
                  <w:rFonts w:ascii="Cambria Math" w:hAnsi="Cambria Math" w:cs="Times New Roman"/>
                  <w:sz w:val="22"/>
                  <w:szCs w:val="22"/>
                  <w:lang w:val="en-US"/>
                </w:rPr>
                <m:t>j</m:t>
              </m:r>
            </m:sub>
          </m:sSub>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Sup>
            <m:sSubSupPr>
              <m:ctrlPr>
                <w:rPr>
                  <w:rFonts w:ascii="Cambria Math" w:hAnsi="Calibri" w:cs="Times New Roman"/>
                  <w:i/>
                  <w:sz w:val="22"/>
                  <w:szCs w:val="22"/>
                  <w:lang w:val="en-US"/>
                </w:rPr>
              </m:ctrlPr>
            </m:sSubSupPr>
            <m:e>
              <m:r>
                <w:rPr>
                  <w:rFonts w:ascii="Cambria Math" w:hAnsi="Cambria Math" w:cs="Times New Roman"/>
                  <w:sz w:val="22"/>
                  <w:szCs w:val="22"/>
                  <w:lang w:val="en-US"/>
                </w:rPr>
                <m:t>VerticalFDI</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up/>
          </m:sSubSup>
          <m:r>
            <w:rPr>
              <w:rFonts w:ascii="Cambria Math" w:hAnsi="Calibri" w:cs="Times New Roman"/>
              <w:sz w:val="22"/>
              <w:szCs w:val="22"/>
              <w:lang w:val="en-US"/>
            </w:rPr>
            <m:t>+</m:t>
          </m:r>
          <m:sSubSup>
            <m:sSubSupPr>
              <m:ctrlPr>
                <w:rPr>
                  <w:rFonts w:ascii="Cambria Math" w:hAnsi="Calibri" w:cs="Times New Roman"/>
                  <w:i/>
                  <w:sz w:val="22"/>
                  <w:szCs w:val="22"/>
                  <w:lang w:val="en-US"/>
                </w:rPr>
              </m:ctrlPr>
            </m:sSubSupPr>
            <m:e>
              <m:r>
                <w:rPr>
                  <w:rFonts w:ascii="Cambria Math" w:hAnsi="Cambria Math" w:cs="Times New Roman"/>
                  <w:sz w:val="22"/>
                  <w:szCs w:val="22"/>
                  <w:lang w:val="en-US"/>
                </w:rPr>
                <m:t>Horizontal</m:t>
              </m:r>
              <m:r>
                <w:rPr>
                  <w:rFonts w:ascii="Cambria Math" w:hAnsi="Cambria Math" w:cs="Times New Roman"/>
                  <w:sz w:val="22"/>
                  <w:szCs w:val="22"/>
                  <w:lang w:val="en-US"/>
                </w:rPr>
                <m:t>FDI</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up/>
          </m:sSubSup>
          <m:sSub>
            <m:sSubPr>
              <m:ctrlPr>
                <w:rPr>
                  <w:rFonts w:ascii="Cambria Math" w:hAnsi="Calibri" w:cs="Times New Roman"/>
                  <w:i/>
                  <w:sz w:val="22"/>
                  <w:szCs w:val="22"/>
                  <w:lang w:val="en-US"/>
                </w:rPr>
              </m:ctrlPr>
            </m:sSubPr>
            <m:e>
              <m:sSubSup>
                <m:sSubSupPr>
                  <m:ctrlPr>
                    <w:rPr>
                      <w:rFonts w:ascii="Cambria Math" w:hAnsi="Calibri" w:cs="Times New Roman"/>
                      <w:i/>
                      <w:sz w:val="22"/>
                      <w:szCs w:val="22"/>
                      <w:lang w:val="en-US"/>
                    </w:rPr>
                  </m:ctrlPr>
                </m:sSubSupPr>
                <m:e>
                  <m:r>
                    <w:rPr>
                      <w:rFonts w:ascii="Cambria Math" w:hAnsi="Calibri" w:cs="Times New Roman"/>
                      <w:sz w:val="22"/>
                      <w:szCs w:val="22"/>
                      <w:lang w:val="en-US"/>
                    </w:rPr>
                    <m:t>+</m:t>
                  </m:r>
                  <m:r>
                    <w:rPr>
                      <w:rFonts w:ascii="Cambria Math" w:hAnsi="Cambria Math" w:cs="Times New Roman"/>
                      <w:sz w:val="22"/>
                      <w:szCs w:val="22"/>
                      <w:lang w:val="en-US"/>
                    </w:rPr>
                    <m:t>ExpFDI</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up/>
              </m:sSubSup>
              <m:r>
                <w:rPr>
                  <w:rFonts w:ascii="Cambria Math" w:hAnsi="Calibri" w:cs="Times New Roman"/>
                  <w:sz w:val="22"/>
                  <w:szCs w:val="22"/>
                  <w:lang w:val="en-US"/>
                </w:rPr>
                <m:t>+</m:t>
              </m:r>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Calibri" w:cs="Times New Roman"/>
                  <w:i/>
                  <w:sz w:val="22"/>
                  <w:szCs w:val="22"/>
                  <w:lang w:val="en-US"/>
                </w:rPr>
              </m:ctrlPr>
            </m:sSubPr>
            <m:e>
              <m:r>
                <w:rPr>
                  <w:rFonts w:ascii="Cambria Math" w:hAnsi="Cambria Math" w:cs="Times New Roman"/>
                  <w:sz w:val="22"/>
                  <w:szCs w:val="22"/>
                  <w:lang w:val="en-US"/>
                </w:rPr>
                <m:t>C</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ε</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oMath>
      </m:oMathPara>
    </w:p>
    <w:p w:rsidR="00A0146A" w:rsidRDefault="00A0146A" w:rsidP="00831442">
      <w:pPr>
        <w:jc w:val="both"/>
        <w:rPr>
          <w:rFonts w:ascii="Calibri" w:hAnsi="Calibri" w:cs="Times New Roman"/>
          <w:i/>
          <w:sz w:val="20"/>
          <w:szCs w:val="20"/>
          <w:lang w:val="en-US"/>
        </w:rPr>
      </w:pPr>
    </w:p>
    <w:p w:rsidR="002116D7" w:rsidRPr="00A74256" w:rsidRDefault="002116D7" w:rsidP="00831442">
      <w:pPr>
        <w:jc w:val="both"/>
        <w:rPr>
          <w:rFonts w:ascii="Calibri" w:hAnsi="Calibri" w:cs="Times New Roman"/>
          <w:i/>
          <w:sz w:val="20"/>
          <w:szCs w:val="20"/>
          <w:lang w:val="en-US"/>
        </w:rPr>
      </w:pPr>
    </w:p>
    <w:p w:rsidR="007448FE" w:rsidRPr="00A74256" w:rsidRDefault="007448FE" w:rsidP="00831442">
      <w:pPr>
        <w:jc w:val="both"/>
        <w:rPr>
          <w:rFonts w:ascii="Calibri" w:hAnsi="Calibri" w:cs="Times New Roman"/>
          <w:i/>
          <w:sz w:val="20"/>
          <w:szCs w:val="20"/>
          <w:lang w:val="en-US"/>
        </w:rPr>
      </w:pPr>
      <w:r w:rsidRPr="00A74256">
        <w:rPr>
          <w:rFonts w:ascii="Calibri" w:hAnsi="Calibri" w:cs="Times New Roman"/>
          <w:i/>
          <w:sz w:val="20"/>
          <w:szCs w:val="20"/>
          <w:lang w:val="en-US"/>
        </w:rPr>
        <w:t>Table 10: Growth and all</w:t>
      </w:r>
      <w:r w:rsidR="002449AF">
        <w:rPr>
          <w:rFonts w:ascii="Calibri" w:hAnsi="Calibri" w:cs="Times New Roman"/>
          <w:i/>
          <w:sz w:val="20"/>
          <w:szCs w:val="20"/>
          <w:lang w:val="en-US"/>
        </w:rPr>
        <w:t xml:space="preserve"> types of</w:t>
      </w:r>
      <w:r w:rsidRPr="00A74256">
        <w:rPr>
          <w:rFonts w:ascii="Calibri" w:hAnsi="Calibri" w:cs="Times New Roman"/>
          <w:i/>
          <w:sz w:val="20"/>
          <w:szCs w:val="20"/>
          <w:lang w:val="en-US"/>
        </w:rPr>
        <w:t xml:space="preserve"> FDI (OLS)</w:t>
      </w:r>
    </w:p>
    <w:p w:rsidR="007448FE" w:rsidRPr="00A74256" w:rsidRDefault="007448FE" w:rsidP="00831442">
      <w:pPr>
        <w:jc w:val="both"/>
        <w:rPr>
          <w:rFonts w:ascii="Calibri" w:hAnsi="Calibri" w:cs="Times New Roman"/>
          <w:i/>
          <w:sz w:val="20"/>
          <w:szCs w:val="20"/>
          <w:lang w:val="en-US"/>
        </w:rPr>
      </w:pPr>
      <w:r w:rsidRPr="00A74256">
        <w:rPr>
          <w:rFonts w:ascii="Calibri" w:hAnsi="Calibri" w:cs="Times New Roman"/>
          <w:i/>
          <w:sz w:val="20"/>
          <w:szCs w:val="20"/>
          <w:lang w:val="en-US"/>
        </w:rPr>
        <w:t>Dependent variable: period average per capita growth (1985-2005)</w:t>
      </w:r>
    </w:p>
    <w:tbl>
      <w:tblPr>
        <w:tblStyle w:val="LightList-Accent11"/>
        <w:tblW w:w="5231" w:type="dxa"/>
        <w:jc w:val="center"/>
        <w:tblLook w:val="00A0"/>
      </w:tblPr>
      <w:tblGrid>
        <w:gridCol w:w="1580"/>
        <w:gridCol w:w="1193"/>
        <w:gridCol w:w="1288"/>
        <w:gridCol w:w="1170"/>
      </w:tblGrid>
      <w:tr w:rsidR="007448FE" w:rsidRPr="00A74256" w:rsidTr="00A0146A">
        <w:trPr>
          <w:cnfStyle w:val="100000000000"/>
          <w:trHeight w:val="272"/>
          <w:jc w:val="center"/>
        </w:trPr>
        <w:tc>
          <w:tcPr>
            <w:cnfStyle w:val="001000000000"/>
            <w:tcW w:w="1580" w:type="dxa"/>
          </w:tcPr>
          <w:p w:rsidR="007448FE" w:rsidRPr="00A74256" w:rsidRDefault="007448FE" w:rsidP="00831442">
            <w:pPr>
              <w:jc w:val="both"/>
              <w:rPr>
                <w:rFonts w:ascii="Calibri" w:hAnsi="Calibri" w:cs="Times New Roman"/>
                <w:i/>
                <w:lang w:val="en-US"/>
              </w:rPr>
            </w:pPr>
          </w:p>
        </w:tc>
        <w:tc>
          <w:tcPr>
            <w:cnfStyle w:val="000010000000"/>
            <w:tcW w:w="1193"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(1)</w:t>
            </w:r>
          </w:p>
        </w:tc>
        <w:tc>
          <w:tcPr>
            <w:tcW w:w="1288" w:type="dxa"/>
          </w:tcPr>
          <w:p w:rsidR="007448FE" w:rsidRPr="00A74256" w:rsidRDefault="007448FE" w:rsidP="00831442">
            <w:pPr>
              <w:jc w:val="both"/>
              <w:cnfStyle w:val="100000000000"/>
              <w:rPr>
                <w:rFonts w:ascii="Calibri" w:hAnsi="Calibri" w:cs="Times New Roman"/>
                <w:i/>
                <w:sz w:val="16"/>
                <w:szCs w:val="16"/>
                <w:lang w:val="en-US"/>
              </w:rPr>
            </w:pPr>
            <w:r w:rsidRPr="00A74256">
              <w:rPr>
                <w:rFonts w:ascii="Calibri" w:hAnsi="Calibri" w:cs="Times New Roman"/>
                <w:i/>
                <w:sz w:val="16"/>
                <w:szCs w:val="16"/>
                <w:lang w:val="en-US"/>
              </w:rPr>
              <w:t>(2)</w:t>
            </w:r>
          </w:p>
        </w:tc>
        <w:tc>
          <w:tcPr>
            <w:cnfStyle w:val="000010000000"/>
            <w:tcW w:w="1170" w:type="dxa"/>
          </w:tcPr>
          <w:p w:rsidR="007448FE" w:rsidRPr="00A74256" w:rsidRDefault="007448FE" w:rsidP="00831442">
            <w:pPr>
              <w:jc w:val="both"/>
              <w:rPr>
                <w:rFonts w:ascii="Calibri" w:hAnsi="Calibri" w:cs="Times New Roman"/>
                <w:i/>
                <w:sz w:val="16"/>
                <w:szCs w:val="16"/>
                <w:lang w:val="en-US"/>
              </w:rPr>
            </w:pPr>
            <w:r w:rsidRPr="00A74256">
              <w:rPr>
                <w:rFonts w:ascii="Calibri" w:hAnsi="Calibri" w:cs="Times New Roman"/>
                <w:i/>
                <w:sz w:val="16"/>
                <w:szCs w:val="16"/>
                <w:lang w:val="en-US"/>
              </w:rPr>
              <w:t>(3)</w:t>
            </w:r>
          </w:p>
        </w:tc>
      </w:tr>
      <w:tr w:rsidR="007448FE" w:rsidRPr="00A74256" w:rsidTr="00A0146A">
        <w:trPr>
          <w:cnfStyle w:val="000000100000"/>
          <w:trHeight w:val="407"/>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c</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0.116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(2.780)***</w:t>
            </w:r>
          </w:p>
        </w:tc>
        <w:tc>
          <w:tcPr>
            <w:tcW w:w="1288"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0.119</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(2.363)**</w:t>
            </w:r>
          </w:p>
        </w:tc>
        <w:tc>
          <w:tcPr>
            <w:cnfStyle w:val="000010000000"/>
            <w:tcW w:w="1170" w:type="dxa"/>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0.148</w:t>
            </w:r>
          </w:p>
        </w:tc>
      </w:tr>
      <w:tr w:rsidR="007448FE" w:rsidRPr="00A74256" w:rsidTr="00A0146A">
        <w:trPr>
          <w:trHeight w:val="618"/>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Initial GDP (1985)</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(-0.507)</w:t>
            </w:r>
          </w:p>
        </w:tc>
        <w:tc>
          <w:tcPr>
            <w:tcW w:w="1288"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-0.007</w:t>
            </w:r>
          </w:p>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(-0.495)</w:t>
            </w:r>
          </w:p>
        </w:tc>
        <w:tc>
          <w:tcPr>
            <w:cnfStyle w:val="000010000000"/>
            <w:tcW w:w="1170" w:type="dxa"/>
          </w:tcPr>
          <w:p w:rsidR="007448FE" w:rsidRPr="00A74256" w:rsidRDefault="007448FE"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-0.008</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(-0.717)</w:t>
            </w:r>
          </w:p>
        </w:tc>
      </w:tr>
      <w:tr w:rsidR="007448FE" w:rsidRPr="00A74256" w:rsidTr="00A0146A">
        <w:trPr>
          <w:cnfStyle w:val="000000100000"/>
          <w:trHeight w:val="543"/>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Human capital</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0.004</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(0.889)</w:t>
            </w:r>
          </w:p>
        </w:tc>
        <w:tc>
          <w:tcPr>
            <w:tcW w:w="1288"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0.005</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(0.834)</w:t>
            </w:r>
          </w:p>
        </w:tc>
        <w:tc>
          <w:tcPr>
            <w:cnfStyle w:val="000010000000"/>
            <w:tcW w:w="1170" w:type="dxa"/>
          </w:tcPr>
          <w:p w:rsidR="007448FE" w:rsidRPr="00A74256" w:rsidRDefault="007448FE"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0.017</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(1.433)</w:t>
            </w:r>
          </w:p>
        </w:tc>
      </w:tr>
      <w:tr w:rsidR="007448FE" w:rsidRPr="00A74256" w:rsidTr="00A0146A">
        <w:trPr>
          <w:trHeight w:val="422"/>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Inflation</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-0.019</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(-2.105)**</w:t>
            </w:r>
          </w:p>
        </w:tc>
        <w:tc>
          <w:tcPr>
            <w:tcW w:w="1288"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-0.015</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(-1.544)</w:t>
            </w:r>
          </w:p>
        </w:tc>
        <w:tc>
          <w:tcPr>
            <w:cnfStyle w:val="000010000000"/>
            <w:tcW w:w="1170" w:type="dxa"/>
          </w:tcPr>
          <w:p w:rsidR="007448FE" w:rsidRPr="00A74256" w:rsidRDefault="007448FE"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-0.020</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(-1.831)*</w:t>
            </w:r>
          </w:p>
        </w:tc>
      </w:tr>
      <w:tr w:rsidR="007448FE" w:rsidRPr="00A74256" w:rsidTr="00A0146A">
        <w:trPr>
          <w:cnfStyle w:val="000000100000"/>
          <w:trHeight w:val="407"/>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Openness</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(-1.939)*</w:t>
            </w:r>
          </w:p>
        </w:tc>
        <w:tc>
          <w:tcPr>
            <w:tcW w:w="1288"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-0.007</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(-1.162)</w:t>
            </w:r>
          </w:p>
        </w:tc>
        <w:tc>
          <w:tcPr>
            <w:cnfStyle w:val="000010000000"/>
            <w:tcW w:w="1170" w:type="dxa"/>
          </w:tcPr>
          <w:p w:rsidR="007448FE" w:rsidRPr="00A74256" w:rsidRDefault="007448FE"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-0.019</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(-1.225)</w:t>
            </w:r>
          </w:p>
        </w:tc>
      </w:tr>
      <w:tr w:rsidR="007448FE" w:rsidRPr="00A74256" w:rsidTr="00A0146A">
        <w:trPr>
          <w:trHeight w:val="422"/>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Financial</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0.014</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(1.909)*</w:t>
            </w:r>
          </w:p>
        </w:tc>
        <w:tc>
          <w:tcPr>
            <w:tcW w:w="1288"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0.009</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(0.997)</w:t>
            </w:r>
          </w:p>
        </w:tc>
        <w:tc>
          <w:tcPr>
            <w:cnfStyle w:val="000010000000"/>
            <w:tcW w:w="1170" w:type="dxa"/>
          </w:tcPr>
          <w:p w:rsidR="007448FE" w:rsidRPr="00A74256" w:rsidRDefault="007448FE"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0.015</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(2.361)**</w:t>
            </w:r>
          </w:p>
        </w:tc>
      </w:tr>
      <w:tr w:rsidR="007448FE" w:rsidRPr="00A74256" w:rsidTr="00A0146A">
        <w:trPr>
          <w:cnfStyle w:val="000000100000"/>
          <w:trHeight w:val="407"/>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Investment</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0.098</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(2.984)***</w:t>
            </w:r>
          </w:p>
        </w:tc>
        <w:tc>
          <w:tcPr>
            <w:tcW w:w="1288"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0.100</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(2.705)***</w:t>
            </w:r>
          </w:p>
        </w:tc>
        <w:tc>
          <w:tcPr>
            <w:cnfStyle w:val="000010000000"/>
            <w:tcW w:w="1170" w:type="dxa"/>
          </w:tcPr>
          <w:p w:rsidR="007448FE" w:rsidRPr="00A74256" w:rsidRDefault="007448FE"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0.107</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(5.352)***</w:t>
            </w:r>
          </w:p>
        </w:tc>
      </w:tr>
      <w:tr w:rsidR="007448FE" w:rsidRPr="00A74256" w:rsidTr="00A0146A">
        <w:trPr>
          <w:trHeight w:val="422"/>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Government</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0.026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(1.015)</w:t>
            </w:r>
          </w:p>
        </w:tc>
        <w:tc>
          <w:tcPr>
            <w:tcW w:w="1288"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0.027</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(0.916)</w:t>
            </w:r>
          </w:p>
        </w:tc>
        <w:tc>
          <w:tcPr>
            <w:cnfStyle w:val="000010000000"/>
            <w:tcW w:w="1170" w:type="dxa"/>
          </w:tcPr>
          <w:p w:rsidR="007448FE" w:rsidRPr="00A74256" w:rsidRDefault="007448FE"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0.029</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(1.323)</w:t>
            </w:r>
          </w:p>
        </w:tc>
      </w:tr>
      <w:tr w:rsidR="007448FE" w:rsidRPr="00A74256" w:rsidTr="00A0146A">
        <w:trPr>
          <w:cnfStyle w:val="000000100000"/>
          <w:trHeight w:val="272"/>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Horizontal FDI</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-0.004</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(-0.595)</w:t>
            </w:r>
          </w:p>
        </w:tc>
        <w:tc>
          <w:tcPr>
            <w:tcW w:w="1288"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-0.004</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(-0.681)</w:t>
            </w:r>
          </w:p>
        </w:tc>
        <w:tc>
          <w:tcPr>
            <w:cnfStyle w:val="000010000000"/>
            <w:tcW w:w="1170" w:type="dxa"/>
          </w:tcPr>
          <w:p w:rsidR="007448FE" w:rsidRPr="00A74256" w:rsidRDefault="007448FE"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-0.000684</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(-0.076)</w:t>
            </w:r>
          </w:p>
        </w:tc>
      </w:tr>
      <w:tr w:rsidR="007448FE" w:rsidRPr="00A74256" w:rsidTr="00A0146A">
        <w:trPr>
          <w:trHeight w:val="558"/>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 xml:space="preserve">Vertical FDI </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-0.017</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(-2.212)**</w:t>
            </w:r>
          </w:p>
        </w:tc>
        <w:tc>
          <w:tcPr>
            <w:tcW w:w="1288" w:type="dxa"/>
          </w:tcPr>
          <w:p w:rsidR="007448FE" w:rsidRPr="00A74256" w:rsidRDefault="007448FE"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-0.015</w:t>
            </w:r>
          </w:p>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(-1.815)*</w:t>
            </w:r>
          </w:p>
        </w:tc>
        <w:tc>
          <w:tcPr>
            <w:cnfStyle w:val="000010000000"/>
            <w:tcW w:w="1170" w:type="dxa"/>
          </w:tcPr>
          <w:p w:rsidR="007448FE" w:rsidRPr="00A74256" w:rsidRDefault="007448FE"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-0.016</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(-2.059)**</w:t>
            </w:r>
          </w:p>
        </w:tc>
      </w:tr>
      <w:tr w:rsidR="007448FE" w:rsidRPr="00A74256" w:rsidTr="00A0146A">
        <w:trPr>
          <w:cnfStyle w:val="000000100000"/>
          <w:trHeight w:val="407"/>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Export-platform FDI</w:t>
            </w:r>
          </w:p>
        </w:tc>
        <w:tc>
          <w:tcPr>
            <w:cnfStyle w:val="000010000000"/>
            <w:tcW w:w="1193" w:type="dxa"/>
          </w:tcPr>
          <w:p w:rsidR="007448FE" w:rsidRPr="00A74256" w:rsidRDefault="007448FE" w:rsidP="00831442">
            <w:pPr>
              <w:jc w:val="both"/>
              <w:rPr>
                <w:rFonts w:ascii="Calibri" w:hAnsi="Calibri" w:cs="Arial"/>
                <w:color w:val="000000"/>
                <w:sz w:val="16"/>
                <w:szCs w:val="16"/>
              </w:rPr>
            </w:pPr>
            <w:r w:rsidRPr="00A74256">
              <w:rPr>
                <w:rFonts w:ascii="Calibri" w:hAnsi="Calibri" w:cs="Arial"/>
                <w:color w:val="000000"/>
                <w:sz w:val="16"/>
                <w:szCs w:val="16"/>
              </w:rPr>
              <w:t>0.011</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(1.904)*</w:t>
            </w:r>
          </w:p>
        </w:tc>
        <w:tc>
          <w:tcPr>
            <w:tcW w:w="1288"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0.010</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(1.671)</w:t>
            </w:r>
          </w:p>
        </w:tc>
        <w:tc>
          <w:tcPr>
            <w:cnfStyle w:val="000010000000"/>
            <w:tcW w:w="1170" w:type="dxa"/>
          </w:tcPr>
          <w:p w:rsidR="007448FE" w:rsidRPr="00A74256" w:rsidRDefault="007448FE" w:rsidP="00831442">
            <w:pPr>
              <w:jc w:val="both"/>
              <w:rPr>
                <w:rFonts w:ascii="Calibri" w:hAnsi="Calibri" w:cs="Arial"/>
                <w:color w:val="000000"/>
                <w:sz w:val="18"/>
                <w:szCs w:val="18"/>
                <w:lang w:val="en-US" w:eastAsia="en-US" w:bidi="ar-SA"/>
              </w:rPr>
            </w:pPr>
            <w:r w:rsidRPr="00A74256">
              <w:rPr>
                <w:rFonts w:ascii="Calibri" w:hAnsi="Calibri" w:cs="Arial"/>
                <w:color w:val="000000"/>
                <w:sz w:val="18"/>
                <w:szCs w:val="18"/>
                <w:lang w:val="en-US" w:eastAsia="en-US" w:bidi="ar-SA"/>
              </w:rPr>
              <w:t>0.014</w:t>
            </w:r>
          </w:p>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(1.947)*</w:t>
            </w:r>
          </w:p>
        </w:tc>
      </w:tr>
      <w:tr w:rsidR="00DF6320" w:rsidRPr="00A74256" w:rsidTr="00A0146A">
        <w:trPr>
          <w:trHeight w:val="558"/>
          <w:jc w:val="center"/>
        </w:trPr>
        <w:tc>
          <w:tcPr>
            <w:cnfStyle w:val="001000000000"/>
            <w:tcW w:w="1580" w:type="dxa"/>
          </w:tcPr>
          <w:p w:rsidR="00DF6320" w:rsidRPr="00A74256" w:rsidRDefault="00DF6320" w:rsidP="00831442">
            <w:pPr>
              <w:jc w:val="both"/>
              <w:rPr>
                <w:rFonts w:ascii="Calibri" w:hAnsi="Calibri" w:cs="Times New Roman"/>
                <w:lang w:val="en-US"/>
              </w:rPr>
            </w:pPr>
          </w:p>
        </w:tc>
        <w:tc>
          <w:tcPr>
            <w:cnfStyle w:val="000010000000"/>
            <w:tcW w:w="1193" w:type="dxa"/>
          </w:tcPr>
          <w:p w:rsidR="00DF6320" w:rsidRPr="00A74256" w:rsidRDefault="00DF6320" w:rsidP="00831442">
            <w:pPr>
              <w:jc w:val="both"/>
              <w:rPr>
                <w:rFonts w:ascii="Calibri" w:hAnsi="Calibri" w:cs="Times New Roman"/>
                <w:sz w:val="16"/>
                <w:szCs w:val="16"/>
                <w:lang w:val="en-US"/>
              </w:rPr>
            </w:pPr>
          </w:p>
        </w:tc>
        <w:tc>
          <w:tcPr>
            <w:tcW w:w="1288" w:type="dxa"/>
          </w:tcPr>
          <w:p w:rsidR="00DF6320" w:rsidRPr="00A74256" w:rsidRDefault="00DF6320" w:rsidP="00831442">
            <w:pPr>
              <w:jc w:val="both"/>
              <w:cnfStyle w:val="000000000000"/>
              <w:rPr>
                <w:rFonts w:ascii="Calibri" w:hAnsi="Calibri" w:cs="Times New Roman"/>
                <w:sz w:val="16"/>
                <w:szCs w:val="16"/>
                <w:lang w:val="en-US"/>
              </w:rPr>
            </w:pPr>
          </w:p>
        </w:tc>
        <w:tc>
          <w:tcPr>
            <w:cnfStyle w:val="000010000000"/>
            <w:tcW w:w="1170" w:type="dxa"/>
          </w:tcPr>
          <w:p w:rsidR="00DF6320" w:rsidRPr="00A74256" w:rsidRDefault="00DF6320" w:rsidP="00831442">
            <w:pPr>
              <w:jc w:val="both"/>
              <w:rPr>
                <w:rFonts w:ascii="Calibri" w:hAnsi="Calibri" w:cs="Times New Roman"/>
                <w:sz w:val="16"/>
                <w:szCs w:val="16"/>
                <w:lang w:val="en-US"/>
              </w:rPr>
            </w:pPr>
          </w:p>
        </w:tc>
      </w:tr>
      <w:tr w:rsidR="007448FE" w:rsidRPr="00A74256" w:rsidTr="00A0146A">
        <w:trPr>
          <w:cnfStyle w:val="000000100000"/>
          <w:trHeight w:val="558"/>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OLS</w:t>
            </w:r>
          </w:p>
        </w:tc>
        <w:tc>
          <w:tcPr>
            <w:cnfStyle w:val="000010000000"/>
            <w:tcW w:w="1193" w:type="dxa"/>
          </w:tcPr>
          <w:p w:rsidR="007448FE" w:rsidRPr="00012CB8" w:rsidRDefault="007448FE" w:rsidP="00831442">
            <w:pPr>
              <w:jc w:val="both"/>
              <w:rPr>
                <w:rFonts w:ascii="Calibri" w:hAnsi="Calibri" w:cs="Times New Roman"/>
                <w:color w:val="548DD4" w:themeColor="text2" w:themeTint="99"/>
                <w:lang w:val="en-US"/>
              </w:rPr>
            </w:pPr>
            <w:r w:rsidRPr="00012CB8">
              <w:rPr>
                <w:rFonts w:ascii="Calibri" w:hAnsi="Calibri" w:cs="Times New Roman"/>
                <w:color w:val="548DD4" w:themeColor="text2" w:themeTint="99"/>
                <w:lang w:val="en-US"/>
              </w:rPr>
              <w:t>yes</w:t>
            </w:r>
          </w:p>
        </w:tc>
        <w:tc>
          <w:tcPr>
            <w:tcW w:w="1288" w:type="dxa"/>
          </w:tcPr>
          <w:p w:rsidR="007448FE" w:rsidRPr="00012CB8" w:rsidRDefault="007448FE" w:rsidP="00831442">
            <w:pPr>
              <w:jc w:val="both"/>
              <w:cnfStyle w:val="000000100000"/>
              <w:rPr>
                <w:rFonts w:ascii="Calibri" w:hAnsi="Calibri" w:cs="Times New Roman"/>
                <w:color w:val="548DD4" w:themeColor="text2" w:themeTint="99"/>
                <w:lang w:val="en-US"/>
              </w:rPr>
            </w:pPr>
          </w:p>
        </w:tc>
        <w:tc>
          <w:tcPr>
            <w:cnfStyle w:val="000010000000"/>
            <w:tcW w:w="1170" w:type="dxa"/>
          </w:tcPr>
          <w:p w:rsidR="007448FE" w:rsidRPr="00012CB8" w:rsidRDefault="007448FE" w:rsidP="00831442">
            <w:pPr>
              <w:jc w:val="both"/>
              <w:rPr>
                <w:rFonts w:ascii="Calibri" w:hAnsi="Calibri" w:cs="Times New Roman"/>
                <w:color w:val="548DD4" w:themeColor="text2" w:themeTint="99"/>
                <w:lang w:val="en-US"/>
              </w:rPr>
            </w:pPr>
          </w:p>
        </w:tc>
      </w:tr>
      <w:tr w:rsidR="007448FE" w:rsidRPr="00A74256" w:rsidTr="00A0146A">
        <w:trPr>
          <w:trHeight w:val="272"/>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Cross-section random effects</w:t>
            </w:r>
          </w:p>
        </w:tc>
        <w:tc>
          <w:tcPr>
            <w:cnfStyle w:val="000010000000"/>
            <w:tcW w:w="1193" w:type="dxa"/>
          </w:tcPr>
          <w:p w:rsidR="007448FE" w:rsidRPr="00012CB8" w:rsidRDefault="007448FE" w:rsidP="00831442">
            <w:pPr>
              <w:jc w:val="both"/>
              <w:rPr>
                <w:rFonts w:ascii="Calibri" w:hAnsi="Calibri" w:cs="Times New Roman"/>
                <w:color w:val="548DD4" w:themeColor="text2" w:themeTint="99"/>
                <w:lang w:val="en-US"/>
              </w:rPr>
            </w:pPr>
          </w:p>
        </w:tc>
        <w:tc>
          <w:tcPr>
            <w:tcW w:w="1288" w:type="dxa"/>
          </w:tcPr>
          <w:p w:rsidR="007448FE" w:rsidRPr="00012CB8" w:rsidRDefault="007448FE" w:rsidP="00831442">
            <w:pPr>
              <w:jc w:val="both"/>
              <w:cnfStyle w:val="000000000000"/>
              <w:rPr>
                <w:rFonts w:ascii="Calibri" w:hAnsi="Calibri" w:cs="Times New Roman"/>
                <w:color w:val="548DD4" w:themeColor="text2" w:themeTint="99"/>
                <w:lang w:val="en-US"/>
              </w:rPr>
            </w:pPr>
            <w:r w:rsidRPr="00012CB8">
              <w:rPr>
                <w:rFonts w:ascii="Calibri" w:hAnsi="Calibri" w:cs="Times New Roman"/>
                <w:color w:val="548DD4" w:themeColor="text2" w:themeTint="99"/>
                <w:lang w:val="en-US"/>
              </w:rPr>
              <w:t>yes</w:t>
            </w:r>
          </w:p>
        </w:tc>
        <w:tc>
          <w:tcPr>
            <w:cnfStyle w:val="000010000000"/>
            <w:tcW w:w="1170" w:type="dxa"/>
          </w:tcPr>
          <w:p w:rsidR="007448FE" w:rsidRPr="00012CB8" w:rsidRDefault="007448FE" w:rsidP="00831442">
            <w:pPr>
              <w:jc w:val="both"/>
              <w:rPr>
                <w:rFonts w:ascii="Calibri" w:hAnsi="Calibri" w:cs="Times New Roman"/>
                <w:color w:val="548DD4" w:themeColor="text2" w:themeTint="99"/>
                <w:lang w:val="en-US"/>
              </w:rPr>
            </w:pPr>
          </w:p>
        </w:tc>
      </w:tr>
      <w:tr w:rsidR="00DF6320" w:rsidRPr="00A74256" w:rsidTr="00A0146A">
        <w:trPr>
          <w:cnfStyle w:val="000000100000"/>
          <w:trHeight w:val="272"/>
          <w:jc w:val="center"/>
        </w:trPr>
        <w:tc>
          <w:tcPr>
            <w:cnfStyle w:val="001000000000"/>
            <w:tcW w:w="1580" w:type="dxa"/>
          </w:tcPr>
          <w:p w:rsidR="00DF6320" w:rsidRPr="00A74256" w:rsidRDefault="00DF6320" w:rsidP="00831442">
            <w:pPr>
              <w:jc w:val="both"/>
              <w:rPr>
                <w:rFonts w:ascii="Calibri" w:hAnsi="Calibri" w:cs="Times New Roman"/>
                <w:lang w:val="en-US"/>
              </w:rPr>
            </w:pPr>
            <w:r w:rsidRPr="00A74256">
              <w:rPr>
                <w:rFonts w:ascii="Calibri" w:hAnsi="Calibri" w:cs="Times New Roman"/>
                <w:lang w:val="en-US"/>
              </w:rPr>
              <w:t>Period fixed effects</w:t>
            </w:r>
          </w:p>
        </w:tc>
        <w:tc>
          <w:tcPr>
            <w:cnfStyle w:val="000010000000"/>
            <w:tcW w:w="1193" w:type="dxa"/>
          </w:tcPr>
          <w:p w:rsidR="00DF6320" w:rsidRPr="00012CB8" w:rsidRDefault="00DF6320" w:rsidP="00831442">
            <w:pPr>
              <w:jc w:val="both"/>
              <w:rPr>
                <w:rFonts w:ascii="Calibri" w:hAnsi="Calibri" w:cs="Times New Roman"/>
                <w:color w:val="548DD4" w:themeColor="text2" w:themeTint="99"/>
                <w:lang w:val="en-US"/>
              </w:rPr>
            </w:pPr>
          </w:p>
        </w:tc>
        <w:tc>
          <w:tcPr>
            <w:tcW w:w="1288" w:type="dxa"/>
          </w:tcPr>
          <w:p w:rsidR="00DF6320" w:rsidRPr="00012CB8" w:rsidRDefault="00DF6320" w:rsidP="00831442">
            <w:pPr>
              <w:jc w:val="both"/>
              <w:cnfStyle w:val="000000100000"/>
              <w:rPr>
                <w:rFonts w:ascii="Calibri" w:hAnsi="Calibri" w:cs="Times New Roman"/>
                <w:color w:val="548DD4" w:themeColor="text2" w:themeTint="99"/>
                <w:lang w:val="en-US"/>
              </w:rPr>
            </w:pPr>
          </w:p>
        </w:tc>
        <w:tc>
          <w:tcPr>
            <w:cnfStyle w:val="000010000000"/>
            <w:tcW w:w="1170" w:type="dxa"/>
          </w:tcPr>
          <w:p w:rsidR="00DF6320" w:rsidRPr="00012CB8" w:rsidRDefault="00DF6320" w:rsidP="00831442">
            <w:pPr>
              <w:jc w:val="both"/>
              <w:rPr>
                <w:rFonts w:ascii="Calibri" w:hAnsi="Calibri" w:cs="Times New Roman"/>
                <w:color w:val="548DD4" w:themeColor="text2" w:themeTint="99"/>
                <w:lang w:val="en-US"/>
              </w:rPr>
            </w:pPr>
            <w:r w:rsidRPr="00012CB8">
              <w:rPr>
                <w:rFonts w:ascii="Calibri" w:hAnsi="Calibri" w:cs="Times New Roman"/>
                <w:color w:val="548DD4" w:themeColor="text2" w:themeTint="99"/>
                <w:lang w:val="en-US"/>
              </w:rPr>
              <w:t>Yes</w:t>
            </w:r>
          </w:p>
        </w:tc>
      </w:tr>
      <w:tr w:rsidR="00DF6320" w:rsidRPr="00A74256" w:rsidTr="00A0146A">
        <w:trPr>
          <w:trHeight w:val="272"/>
          <w:jc w:val="center"/>
        </w:trPr>
        <w:tc>
          <w:tcPr>
            <w:cnfStyle w:val="001000000000"/>
            <w:tcW w:w="1580" w:type="dxa"/>
          </w:tcPr>
          <w:p w:rsidR="00DF6320" w:rsidRPr="00A74256" w:rsidRDefault="00DF6320" w:rsidP="00831442">
            <w:pPr>
              <w:jc w:val="both"/>
              <w:rPr>
                <w:rFonts w:ascii="Calibri" w:hAnsi="Calibri" w:cs="Times New Roman"/>
                <w:sz w:val="16"/>
                <w:szCs w:val="16"/>
                <w:lang w:val="en-US"/>
              </w:rPr>
            </w:pPr>
          </w:p>
        </w:tc>
        <w:tc>
          <w:tcPr>
            <w:cnfStyle w:val="000010000000"/>
            <w:tcW w:w="1193" w:type="dxa"/>
          </w:tcPr>
          <w:p w:rsidR="00DF6320" w:rsidRPr="00A74256" w:rsidRDefault="00DF6320" w:rsidP="00831442">
            <w:pPr>
              <w:jc w:val="both"/>
              <w:rPr>
                <w:rFonts w:ascii="Calibri" w:hAnsi="Calibri" w:cs="Times New Roman"/>
                <w:sz w:val="16"/>
                <w:szCs w:val="16"/>
                <w:lang w:val="en-US"/>
              </w:rPr>
            </w:pPr>
          </w:p>
        </w:tc>
        <w:tc>
          <w:tcPr>
            <w:tcW w:w="1288" w:type="dxa"/>
          </w:tcPr>
          <w:p w:rsidR="00DF6320" w:rsidRPr="00A74256" w:rsidRDefault="00DF6320" w:rsidP="00831442">
            <w:pPr>
              <w:jc w:val="both"/>
              <w:cnfStyle w:val="000000000000"/>
              <w:rPr>
                <w:rFonts w:ascii="Calibri" w:hAnsi="Calibri" w:cs="Times New Roman"/>
                <w:sz w:val="16"/>
                <w:szCs w:val="16"/>
                <w:lang w:val="en-US"/>
              </w:rPr>
            </w:pPr>
          </w:p>
        </w:tc>
        <w:tc>
          <w:tcPr>
            <w:cnfStyle w:val="000010000000"/>
            <w:tcW w:w="1170" w:type="dxa"/>
          </w:tcPr>
          <w:p w:rsidR="00DF6320" w:rsidRPr="00A74256" w:rsidRDefault="00DF6320" w:rsidP="00831442">
            <w:pPr>
              <w:jc w:val="both"/>
              <w:rPr>
                <w:rFonts w:ascii="Calibri" w:hAnsi="Calibri" w:cs="Times New Roman"/>
                <w:sz w:val="16"/>
                <w:szCs w:val="16"/>
                <w:lang w:val="en-US"/>
              </w:rPr>
            </w:pPr>
          </w:p>
        </w:tc>
      </w:tr>
      <w:tr w:rsidR="007448FE" w:rsidRPr="00A74256" w:rsidTr="00A0146A">
        <w:trPr>
          <w:cnfStyle w:val="000000100000"/>
          <w:trHeight w:val="287"/>
          <w:jc w:val="center"/>
        </w:trPr>
        <w:tc>
          <w:tcPr>
            <w:cnfStyle w:val="001000000000"/>
            <w:tcW w:w="1580" w:type="dxa"/>
          </w:tcPr>
          <w:p w:rsidR="007448FE" w:rsidRPr="00A74256" w:rsidRDefault="00D7267C" w:rsidP="00831442">
            <w:pPr>
              <w:jc w:val="both"/>
              <w:rPr>
                <w:rFonts w:ascii="Calibri" w:hAnsi="Calibri" w:cs="Times New Roman"/>
                <w:lang w:val="en-US"/>
              </w:rPr>
            </w:pPr>
            <m:oMathPara>
              <m:oMath>
                <m:sSup>
                  <m:sSupPr>
                    <m:ctrlPr>
                      <w:rPr>
                        <w:rFonts w:ascii="Cambria Math" w:hAnsi="Calibri" w:cs="Times New Roman"/>
                        <w:i/>
                        <w:lang w:val="en-US"/>
                      </w:rPr>
                    </m:ctrlPr>
                  </m:sSupPr>
                  <m:e>
                    <m:r>
                      <m:rPr>
                        <m:sty m:val="bi"/>
                      </m:rPr>
                      <w:rPr>
                        <w:rFonts w:ascii="Cambria Math" w:hAnsi="Cambria Math" w:cs="Times New Roman"/>
                        <w:lang w:val="en-US"/>
                      </w:rPr>
                      <m:t>R</m:t>
                    </m:r>
                  </m:e>
                  <m:sup>
                    <m:r>
                      <m:rPr>
                        <m:sty m:val="bi"/>
                      </m:rPr>
                      <w:rPr>
                        <w:rFonts w:ascii="Cambria Math" w:hAnsi="Calibri" w:cs="Times New Roman"/>
                        <w:lang w:val="en-US"/>
                      </w:rPr>
                      <m:t>2</m:t>
                    </m:r>
                  </m:sup>
                </m:sSup>
              </m:oMath>
            </m:oMathPara>
          </w:p>
        </w:tc>
        <w:tc>
          <w:tcPr>
            <w:cnfStyle w:val="000010000000"/>
            <w:tcW w:w="1193" w:type="dxa"/>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6"/>
                <w:szCs w:val="16"/>
              </w:rPr>
              <w:t>0.537</w:t>
            </w:r>
          </w:p>
        </w:tc>
        <w:tc>
          <w:tcPr>
            <w:tcW w:w="1288" w:type="dxa"/>
          </w:tcPr>
          <w:p w:rsidR="007448FE" w:rsidRPr="00A74256" w:rsidRDefault="007448FE"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0.424</w:t>
            </w:r>
          </w:p>
          <w:p w:rsidR="007448FE" w:rsidRPr="00A74256" w:rsidRDefault="007448FE"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(0.534)</w:t>
            </w:r>
          </w:p>
        </w:tc>
        <w:tc>
          <w:tcPr>
            <w:cnfStyle w:val="000010000000"/>
            <w:tcW w:w="1170" w:type="dxa"/>
          </w:tcPr>
          <w:p w:rsidR="007448FE" w:rsidRPr="00A74256" w:rsidRDefault="007448FE" w:rsidP="00831442">
            <w:pPr>
              <w:jc w:val="both"/>
              <w:rPr>
                <w:rFonts w:ascii="Calibri" w:hAnsi="Calibri" w:cs="Times New Roman"/>
                <w:sz w:val="16"/>
                <w:szCs w:val="16"/>
                <w:lang w:val="en-US"/>
              </w:rPr>
            </w:pPr>
            <w:r w:rsidRPr="00A74256">
              <w:rPr>
                <w:rFonts w:ascii="Calibri" w:hAnsi="Calibri" w:cs="Arial"/>
                <w:color w:val="000000"/>
                <w:sz w:val="18"/>
                <w:szCs w:val="18"/>
                <w:lang w:val="en-US" w:eastAsia="en-US" w:bidi="ar-SA"/>
              </w:rPr>
              <w:t>0.613</w:t>
            </w:r>
          </w:p>
        </w:tc>
      </w:tr>
      <w:tr w:rsidR="007448FE" w:rsidRPr="00A74256" w:rsidTr="00A0146A">
        <w:trPr>
          <w:trHeight w:val="287"/>
          <w:jc w:val="center"/>
        </w:trPr>
        <w:tc>
          <w:tcPr>
            <w:cnfStyle w:val="001000000000"/>
            <w:tcW w:w="1580" w:type="dxa"/>
          </w:tcPr>
          <w:p w:rsidR="007448FE" w:rsidRPr="00A74256" w:rsidRDefault="007448FE" w:rsidP="00831442">
            <w:pPr>
              <w:jc w:val="both"/>
              <w:rPr>
                <w:rFonts w:ascii="Calibri" w:hAnsi="Calibri" w:cs="Times New Roman"/>
                <w:lang w:val="en-US"/>
              </w:rPr>
            </w:pPr>
            <w:r w:rsidRPr="00A74256">
              <w:rPr>
                <w:rFonts w:ascii="Calibri" w:hAnsi="Calibri" w:cs="Times New Roman"/>
                <w:lang w:val="en-US"/>
              </w:rPr>
              <w:t>N</w:t>
            </w:r>
          </w:p>
        </w:tc>
        <w:tc>
          <w:tcPr>
            <w:cnfStyle w:val="000010000000"/>
            <w:tcW w:w="1193"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60</w:t>
            </w:r>
          </w:p>
        </w:tc>
        <w:tc>
          <w:tcPr>
            <w:tcW w:w="1288" w:type="dxa"/>
          </w:tcPr>
          <w:p w:rsidR="007448FE" w:rsidRPr="00A74256" w:rsidRDefault="007448FE" w:rsidP="00831442">
            <w:pPr>
              <w:jc w:val="both"/>
              <w:cnfStyle w:val="000000000000"/>
              <w:rPr>
                <w:rFonts w:ascii="Calibri" w:hAnsi="Calibri" w:cs="Times New Roman"/>
                <w:sz w:val="16"/>
                <w:szCs w:val="16"/>
                <w:lang w:val="en-US"/>
              </w:rPr>
            </w:pPr>
            <w:r w:rsidRPr="00A74256">
              <w:rPr>
                <w:rFonts w:ascii="Calibri" w:hAnsi="Calibri" w:cs="Times New Roman"/>
                <w:sz w:val="16"/>
                <w:szCs w:val="16"/>
                <w:lang w:val="en-US"/>
              </w:rPr>
              <w:t>60</w:t>
            </w:r>
          </w:p>
        </w:tc>
        <w:tc>
          <w:tcPr>
            <w:cnfStyle w:val="000010000000"/>
            <w:tcW w:w="1170" w:type="dxa"/>
          </w:tcPr>
          <w:p w:rsidR="007448FE" w:rsidRPr="00A74256" w:rsidRDefault="007448FE" w:rsidP="00831442">
            <w:pPr>
              <w:jc w:val="both"/>
              <w:rPr>
                <w:rFonts w:ascii="Calibri" w:hAnsi="Calibri" w:cs="Times New Roman"/>
                <w:sz w:val="16"/>
                <w:szCs w:val="16"/>
                <w:lang w:val="en-US"/>
              </w:rPr>
            </w:pPr>
            <w:r w:rsidRPr="00A74256">
              <w:rPr>
                <w:rFonts w:ascii="Calibri" w:hAnsi="Calibri" w:cs="Times New Roman"/>
                <w:sz w:val="16"/>
                <w:szCs w:val="16"/>
                <w:lang w:val="en-US"/>
              </w:rPr>
              <w:t>60</w:t>
            </w:r>
          </w:p>
        </w:tc>
      </w:tr>
    </w:tbl>
    <w:p w:rsidR="00795382" w:rsidRPr="002F4E8B" w:rsidRDefault="007448FE" w:rsidP="00831442">
      <w:pPr>
        <w:jc w:val="both"/>
        <w:rPr>
          <w:rFonts w:ascii="Calibri" w:hAnsi="Calibri" w:cs="Times New Roman"/>
          <w:sz w:val="20"/>
          <w:szCs w:val="20"/>
          <w:lang w:val="en-US"/>
        </w:rPr>
      </w:pPr>
      <w:r w:rsidRPr="00A74256">
        <w:rPr>
          <w:rFonts w:ascii="Calibri" w:hAnsi="Calibri" w:cs="Times New Roman"/>
          <w:sz w:val="20"/>
          <w:szCs w:val="20"/>
          <w:lang w:val="en-US"/>
        </w:rPr>
        <w:t xml:space="preserve">Notes: regressions are estimated White cross-section standard errors correction. </w:t>
      </w:r>
      <w:r w:rsidR="002449AF" w:rsidRPr="00A74256">
        <w:rPr>
          <w:rFonts w:ascii="Calibri" w:hAnsi="Calibri" w:cs="Times New Roman"/>
          <w:sz w:val="20"/>
          <w:szCs w:val="20"/>
          <w:lang w:val="en-US"/>
        </w:rPr>
        <w:t>T-values</w:t>
      </w:r>
      <w:r w:rsidRPr="00A74256">
        <w:rPr>
          <w:rFonts w:ascii="Calibri" w:hAnsi="Calibri" w:cs="Times New Roman"/>
          <w:sz w:val="20"/>
          <w:szCs w:val="20"/>
          <w:lang w:val="en-US"/>
        </w:rPr>
        <w:t xml:space="preserve"> are in parentheses. The asterisks *, ** and *** denotes statistical significance at 10, 5 and 1 per cent level respectively. For definition of the va</w:t>
      </w:r>
      <w:r w:rsidR="00BA5707">
        <w:rPr>
          <w:rFonts w:ascii="Calibri" w:hAnsi="Calibri" w:cs="Times New Roman"/>
          <w:sz w:val="20"/>
          <w:szCs w:val="20"/>
          <w:lang w:val="en-US"/>
        </w:rPr>
        <w:t>riables and sources see table 3</w:t>
      </w:r>
      <w:r w:rsidRPr="00A74256">
        <w:rPr>
          <w:rFonts w:ascii="Calibri" w:hAnsi="Calibri" w:cs="Times New Roman"/>
          <w:sz w:val="20"/>
          <w:szCs w:val="20"/>
          <w:lang w:val="en-US"/>
        </w:rPr>
        <w:t>.</w:t>
      </w:r>
    </w:p>
    <w:p w:rsidR="002116D7" w:rsidRDefault="002116D7" w:rsidP="00831442">
      <w:pPr>
        <w:spacing w:line="360" w:lineRule="auto"/>
        <w:jc w:val="both"/>
        <w:rPr>
          <w:rFonts w:ascii="Calibri" w:hAnsi="Calibri" w:cs="Times New Roman"/>
          <w:lang w:val="en-US"/>
        </w:rPr>
      </w:pPr>
    </w:p>
    <w:p w:rsidR="005C3144" w:rsidRPr="002116D7" w:rsidRDefault="007448FE" w:rsidP="00831442">
      <w:pPr>
        <w:spacing w:line="360" w:lineRule="auto"/>
        <w:jc w:val="both"/>
        <w:rPr>
          <w:rFonts w:ascii="Calibri" w:hAnsi="Calibri" w:cs="Times New Roman"/>
          <w:sz w:val="22"/>
          <w:szCs w:val="22"/>
          <w:lang w:val="en-US"/>
        </w:rPr>
      </w:pPr>
      <w:r w:rsidRPr="002116D7">
        <w:rPr>
          <w:rFonts w:ascii="Calibri" w:hAnsi="Calibri" w:cs="Times New Roman"/>
          <w:sz w:val="22"/>
          <w:szCs w:val="22"/>
          <w:lang w:val="en-US"/>
        </w:rPr>
        <w:lastRenderedPageBreak/>
        <w:t>The results from table 10 confirm earlier findings. Vertical FDI continue</w:t>
      </w:r>
      <w:r w:rsidR="009A46DD">
        <w:rPr>
          <w:rFonts w:ascii="Calibri" w:hAnsi="Calibri" w:cs="Times New Roman"/>
          <w:sz w:val="22"/>
          <w:szCs w:val="22"/>
          <w:lang w:val="en-US"/>
        </w:rPr>
        <w:t>s</w:t>
      </w:r>
      <w:r w:rsidRPr="002116D7">
        <w:rPr>
          <w:rFonts w:ascii="Calibri" w:hAnsi="Calibri" w:cs="Times New Roman"/>
          <w:sz w:val="22"/>
          <w:szCs w:val="22"/>
          <w:lang w:val="en-US"/>
        </w:rPr>
        <w:t xml:space="preserve"> to have a negative and significant effect on growth. The significance level</w:t>
      </w:r>
      <w:r w:rsidR="009A46DD">
        <w:rPr>
          <w:rFonts w:ascii="Calibri" w:hAnsi="Calibri" w:cs="Times New Roman"/>
          <w:sz w:val="22"/>
          <w:szCs w:val="22"/>
          <w:lang w:val="en-US"/>
        </w:rPr>
        <w:t xml:space="preserve"> remains</w:t>
      </w:r>
      <w:r w:rsidRPr="002116D7">
        <w:rPr>
          <w:rFonts w:ascii="Calibri" w:hAnsi="Calibri" w:cs="Times New Roman"/>
          <w:sz w:val="22"/>
          <w:szCs w:val="22"/>
          <w:lang w:val="en-US"/>
        </w:rPr>
        <w:t xml:space="preserve"> almost the same and the effects range from -0,008 to -0,015 for the OLS model an</w:t>
      </w:r>
      <w:r w:rsidR="00922703" w:rsidRPr="002116D7">
        <w:rPr>
          <w:rFonts w:ascii="Calibri" w:hAnsi="Calibri" w:cs="Times New Roman"/>
          <w:sz w:val="22"/>
          <w:szCs w:val="22"/>
          <w:lang w:val="en-US"/>
        </w:rPr>
        <w:t xml:space="preserve">d -0.009 to -0.017 for </w:t>
      </w:r>
      <w:r w:rsidRPr="002116D7">
        <w:rPr>
          <w:rFonts w:ascii="Calibri" w:hAnsi="Calibri" w:cs="Times New Roman"/>
          <w:sz w:val="22"/>
          <w:szCs w:val="22"/>
          <w:lang w:val="en-US"/>
        </w:rPr>
        <w:t>random effects</w:t>
      </w:r>
      <w:r w:rsidR="009A46DD">
        <w:rPr>
          <w:rFonts w:ascii="Calibri" w:hAnsi="Calibri" w:cs="Times New Roman"/>
          <w:sz w:val="22"/>
          <w:szCs w:val="22"/>
          <w:lang w:val="en-US"/>
        </w:rPr>
        <w:t xml:space="preserve"> model</w:t>
      </w:r>
      <w:r w:rsidRPr="002116D7">
        <w:rPr>
          <w:rFonts w:ascii="Calibri" w:hAnsi="Calibri" w:cs="Times New Roman"/>
          <w:sz w:val="22"/>
          <w:szCs w:val="22"/>
          <w:lang w:val="en-US"/>
        </w:rPr>
        <w:t xml:space="preserve">. </w:t>
      </w:r>
      <w:r w:rsidR="00BA5707" w:rsidRPr="002116D7">
        <w:rPr>
          <w:rFonts w:ascii="Calibri" w:hAnsi="Calibri" w:cs="Times New Roman"/>
          <w:sz w:val="22"/>
          <w:szCs w:val="22"/>
          <w:lang w:val="en-US"/>
        </w:rPr>
        <w:t>Horizontal</w:t>
      </w:r>
      <w:r w:rsidRPr="002116D7">
        <w:rPr>
          <w:rFonts w:ascii="Calibri" w:hAnsi="Calibri" w:cs="Times New Roman"/>
          <w:sz w:val="22"/>
          <w:szCs w:val="22"/>
          <w:lang w:val="en-US"/>
        </w:rPr>
        <w:t xml:space="preserve"> </w:t>
      </w:r>
      <w:r w:rsidR="009A46DD">
        <w:rPr>
          <w:rFonts w:ascii="Calibri" w:hAnsi="Calibri" w:cs="Times New Roman"/>
          <w:sz w:val="22"/>
          <w:szCs w:val="22"/>
          <w:lang w:val="en-US"/>
        </w:rPr>
        <w:t xml:space="preserve">FDI </w:t>
      </w:r>
      <w:r w:rsidRPr="002116D7">
        <w:rPr>
          <w:rFonts w:ascii="Calibri" w:hAnsi="Calibri" w:cs="Times New Roman"/>
          <w:sz w:val="22"/>
          <w:szCs w:val="22"/>
          <w:lang w:val="en-US"/>
        </w:rPr>
        <w:t xml:space="preserve">still has a minimum negative sign and remains </w:t>
      </w:r>
      <w:r w:rsidR="00CB12D8" w:rsidRPr="002116D7">
        <w:rPr>
          <w:rFonts w:ascii="Calibri" w:hAnsi="Calibri" w:cs="Times New Roman"/>
          <w:sz w:val="22"/>
          <w:szCs w:val="22"/>
          <w:lang w:val="en-US"/>
        </w:rPr>
        <w:t>insignificant.</w:t>
      </w:r>
      <w:r w:rsidR="00CB12D8">
        <w:rPr>
          <w:rFonts w:ascii="Calibri" w:hAnsi="Calibri" w:cs="Times New Roman"/>
          <w:sz w:val="22"/>
          <w:szCs w:val="22"/>
          <w:lang w:val="en-US"/>
        </w:rPr>
        <w:t xml:space="preserve"> It is n</w:t>
      </w:r>
      <w:r w:rsidR="00CB12D8" w:rsidRPr="002116D7">
        <w:rPr>
          <w:rFonts w:ascii="Calibri" w:hAnsi="Calibri" w:cs="Times New Roman"/>
          <w:sz w:val="22"/>
          <w:szCs w:val="22"/>
          <w:lang w:val="en-US"/>
        </w:rPr>
        <w:t>otable</w:t>
      </w:r>
      <w:r w:rsidR="00CB12D8">
        <w:rPr>
          <w:rFonts w:ascii="Calibri" w:hAnsi="Calibri" w:cs="Times New Roman"/>
          <w:sz w:val="22"/>
          <w:szCs w:val="22"/>
          <w:lang w:val="en-US"/>
        </w:rPr>
        <w:t xml:space="preserve"> </w:t>
      </w:r>
      <w:r w:rsidR="00CB12D8" w:rsidRPr="002116D7">
        <w:rPr>
          <w:rFonts w:ascii="Calibri" w:hAnsi="Calibri" w:cs="Times New Roman"/>
          <w:sz w:val="22"/>
          <w:szCs w:val="22"/>
          <w:lang w:val="en-US"/>
        </w:rPr>
        <w:t>that</w:t>
      </w:r>
      <w:r w:rsidRPr="002116D7">
        <w:rPr>
          <w:rFonts w:ascii="Calibri" w:hAnsi="Calibri" w:cs="Times New Roman"/>
          <w:sz w:val="22"/>
          <w:szCs w:val="22"/>
          <w:lang w:val="en-US"/>
        </w:rPr>
        <w:t xml:space="preserve"> export-platform FDI switch</w:t>
      </w:r>
      <w:r w:rsidR="00CB12D8">
        <w:rPr>
          <w:rFonts w:ascii="Calibri" w:hAnsi="Calibri" w:cs="Times New Roman"/>
          <w:sz w:val="22"/>
          <w:szCs w:val="22"/>
          <w:lang w:val="en-US"/>
        </w:rPr>
        <w:t>es</w:t>
      </w:r>
      <w:r w:rsidRPr="002116D7">
        <w:rPr>
          <w:rFonts w:ascii="Calibri" w:hAnsi="Calibri" w:cs="Times New Roman"/>
          <w:sz w:val="22"/>
          <w:szCs w:val="22"/>
          <w:lang w:val="en-US"/>
        </w:rPr>
        <w:t xml:space="preserve"> from negative to positive effects</w:t>
      </w:r>
      <w:r w:rsidR="00DF6320" w:rsidRPr="002116D7">
        <w:rPr>
          <w:rFonts w:ascii="Calibri" w:hAnsi="Calibri" w:cs="Times New Roman"/>
          <w:sz w:val="22"/>
          <w:szCs w:val="22"/>
          <w:lang w:val="en-US"/>
        </w:rPr>
        <w:t xml:space="preserve"> when account</w:t>
      </w:r>
      <w:r w:rsidR="00CB12D8">
        <w:rPr>
          <w:rFonts w:ascii="Calibri" w:hAnsi="Calibri" w:cs="Times New Roman"/>
          <w:sz w:val="22"/>
          <w:szCs w:val="22"/>
          <w:lang w:val="en-US"/>
        </w:rPr>
        <w:t>ing</w:t>
      </w:r>
      <w:r w:rsidR="00DF6320" w:rsidRPr="002116D7">
        <w:rPr>
          <w:rFonts w:ascii="Calibri" w:hAnsi="Calibri" w:cs="Times New Roman"/>
          <w:sz w:val="22"/>
          <w:szCs w:val="22"/>
          <w:lang w:val="en-US"/>
        </w:rPr>
        <w:t xml:space="preserve"> </w:t>
      </w:r>
      <w:r w:rsidR="000E146D" w:rsidRPr="002116D7">
        <w:rPr>
          <w:rFonts w:ascii="Calibri" w:hAnsi="Calibri" w:cs="Times New Roman"/>
          <w:sz w:val="22"/>
          <w:szCs w:val="22"/>
          <w:lang w:val="en-US"/>
        </w:rPr>
        <w:t>for period</w:t>
      </w:r>
      <w:r w:rsidR="00DF6320" w:rsidRPr="002116D7">
        <w:rPr>
          <w:rFonts w:ascii="Calibri" w:hAnsi="Calibri" w:cs="Times New Roman"/>
          <w:sz w:val="22"/>
          <w:szCs w:val="22"/>
          <w:lang w:val="en-US"/>
        </w:rPr>
        <w:t xml:space="preserve"> fixed effects</w:t>
      </w:r>
      <w:r w:rsidRPr="002116D7">
        <w:rPr>
          <w:rFonts w:ascii="Calibri" w:hAnsi="Calibri" w:cs="Times New Roman"/>
          <w:sz w:val="22"/>
          <w:szCs w:val="22"/>
          <w:lang w:val="en-US"/>
        </w:rPr>
        <w:t xml:space="preserve">. The positive effect is even significant at </w:t>
      </w:r>
      <w:r w:rsidR="00CB12D8">
        <w:rPr>
          <w:rFonts w:ascii="Calibri" w:hAnsi="Calibri" w:cs="Times New Roman"/>
          <w:sz w:val="22"/>
          <w:szCs w:val="22"/>
          <w:lang w:val="en-US"/>
        </w:rPr>
        <w:t xml:space="preserve">the </w:t>
      </w:r>
      <w:r w:rsidRPr="002116D7">
        <w:rPr>
          <w:rFonts w:ascii="Calibri" w:hAnsi="Calibri" w:cs="Times New Roman"/>
          <w:sz w:val="22"/>
          <w:szCs w:val="22"/>
          <w:lang w:val="en-US"/>
        </w:rPr>
        <w:t>10% level when all the other variables are included in the random effect</w:t>
      </w:r>
      <w:r w:rsidR="00CB12D8">
        <w:rPr>
          <w:rFonts w:ascii="Calibri" w:hAnsi="Calibri" w:cs="Times New Roman"/>
          <w:sz w:val="22"/>
          <w:szCs w:val="22"/>
          <w:lang w:val="en-US"/>
        </w:rPr>
        <w:t xml:space="preserve">s model. </w:t>
      </w:r>
      <w:r w:rsidR="008755AD" w:rsidRPr="002116D7">
        <w:rPr>
          <w:rFonts w:ascii="Calibri" w:hAnsi="Calibri" w:cs="Times New Roman"/>
          <w:sz w:val="22"/>
          <w:szCs w:val="22"/>
          <w:lang w:val="en-US"/>
        </w:rPr>
        <w:t>This</w:t>
      </w:r>
      <w:r w:rsidR="00CB12D8">
        <w:rPr>
          <w:rFonts w:ascii="Calibri" w:hAnsi="Calibri" w:cs="Times New Roman"/>
          <w:sz w:val="22"/>
          <w:szCs w:val="22"/>
          <w:lang w:val="en-US"/>
        </w:rPr>
        <w:t xml:space="preserve"> result is more in the line with</w:t>
      </w:r>
      <w:r w:rsidR="008755AD" w:rsidRPr="002116D7">
        <w:rPr>
          <w:rFonts w:ascii="Calibri" w:hAnsi="Calibri" w:cs="Times New Roman"/>
          <w:sz w:val="22"/>
          <w:szCs w:val="22"/>
          <w:lang w:val="en-US"/>
        </w:rPr>
        <w:t xml:space="preserve"> our expectation. Export-platform FDI may have </w:t>
      </w:r>
      <w:r w:rsidR="005C3144" w:rsidRPr="002116D7">
        <w:rPr>
          <w:rFonts w:ascii="Calibri" w:hAnsi="Calibri" w:cs="Times New Roman"/>
          <w:sz w:val="22"/>
          <w:szCs w:val="22"/>
          <w:lang w:val="en-US"/>
        </w:rPr>
        <w:t>positive effects</w:t>
      </w:r>
      <w:r w:rsidR="008755AD" w:rsidRPr="002116D7">
        <w:rPr>
          <w:rFonts w:ascii="Calibri" w:hAnsi="Calibri" w:cs="Times New Roman"/>
          <w:sz w:val="22"/>
          <w:szCs w:val="22"/>
          <w:lang w:val="en-US"/>
        </w:rPr>
        <w:t xml:space="preserve"> on </w:t>
      </w:r>
      <w:r w:rsidR="005C3144" w:rsidRPr="002116D7">
        <w:rPr>
          <w:rFonts w:ascii="Calibri" w:hAnsi="Calibri" w:cs="Times New Roman"/>
          <w:sz w:val="22"/>
          <w:szCs w:val="22"/>
          <w:lang w:val="en-US"/>
        </w:rPr>
        <w:t>economic grow</w:t>
      </w:r>
      <w:r w:rsidR="00012CB8">
        <w:rPr>
          <w:rFonts w:ascii="Calibri" w:hAnsi="Calibri" w:cs="Times New Roman"/>
          <w:sz w:val="22"/>
          <w:szCs w:val="22"/>
          <w:lang w:val="en-US"/>
        </w:rPr>
        <w:t>th.</w:t>
      </w:r>
      <w:r w:rsidR="00A11008">
        <w:rPr>
          <w:rFonts w:ascii="Calibri" w:hAnsi="Calibri" w:cs="Times New Roman"/>
          <w:sz w:val="22"/>
          <w:szCs w:val="22"/>
          <w:lang w:val="en-US"/>
        </w:rPr>
        <w:t xml:space="preserve"> </w:t>
      </w:r>
      <w:r w:rsidR="00012CB8">
        <w:rPr>
          <w:rFonts w:ascii="Calibri" w:hAnsi="Calibri" w:cs="Times New Roman"/>
          <w:sz w:val="22"/>
          <w:szCs w:val="22"/>
          <w:lang w:val="en-US"/>
        </w:rPr>
        <w:t>However</w:t>
      </w:r>
      <w:r w:rsidR="00A11008">
        <w:rPr>
          <w:rFonts w:ascii="Calibri" w:hAnsi="Calibri" w:cs="Times New Roman"/>
          <w:sz w:val="22"/>
          <w:szCs w:val="22"/>
          <w:lang w:val="en-US"/>
        </w:rPr>
        <w:t>, results show</w:t>
      </w:r>
      <w:r w:rsidR="005C3144" w:rsidRPr="002116D7">
        <w:rPr>
          <w:rFonts w:ascii="Calibri" w:hAnsi="Calibri" w:cs="Times New Roman"/>
          <w:sz w:val="22"/>
          <w:szCs w:val="22"/>
          <w:lang w:val="en-US"/>
        </w:rPr>
        <w:t xml:space="preserve"> that it is not robust for all the specification</w:t>
      </w:r>
      <w:r w:rsidR="00CB12D8">
        <w:rPr>
          <w:rFonts w:ascii="Calibri" w:hAnsi="Calibri" w:cs="Times New Roman"/>
          <w:sz w:val="22"/>
          <w:szCs w:val="22"/>
          <w:lang w:val="en-US"/>
        </w:rPr>
        <w:t>s</w:t>
      </w:r>
      <w:r w:rsidR="005C3144" w:rsidRPr="002116D7">
        <w:rPr>
          <w:rFonts w:ascii="Calibri" w:hAnsi="Calibri" w:cs="Times New Roman"/>
          <w:sz w:val="22"/>
          <w:szCs w:val="22"/>
          <w:lang w:val="en-US"/>
        </w:rPr>
        <w:t>.</w:t>
      </w:r>
    </w:p>
    <w:p w:rsidR="00932595" w:rsidRPr="002116D7" w:rsidRDefault="00932595" w:rsidP="00831442">
      <w:pPr>
        <w:spacing w:line="360" w:lineRule="auto"/>
        <w:jc w:val="both"/>
        <w:rPr>
          <w:rFonts w:ascii="Calibri" w:hAnsi="Calibri" w:cs="Times New Roman"/>
          <w:sz w:val="22"/>
          <w:szCs w:val="22"/>
          <w:lang w:val="en-US"/>
        </w:rPr>
      </w:pPr>
    </w:p>
    <w:p w:rsidR="007448FE" w:rsidRPr="002116D7" w:rsidRDefault="00020BC0" w:rsidP="00831442">
      <w:pPr>
        <w:spacing w:line="360" w:lineRule="auto"/>
        <w:jc w:val="both"/>
        <w:rPr>
          <w:rFonts w:ascii="Calibri" w:hAnsi="Calibri" w:cs="Times New Roman"/>
          <w:b/>
          <w:bCs/>
          <w:sz w:val="22"/>
          <w:szCs w:val="22"/>
          <w:lang w:val="en-US"/>
        </w:rPr>
      </w:pPr>
      <w:r w:rsidRPr="002116D7">
        <w:rPr>
          <w:rFonts w:ascii="Calibri" w:hAnsi="Calibri" w:cs="Times New Roman"/>
          <w:b/>
          <w:bCs/>
          <w:sz w:val="22"/>
          <w:szCs w:val="22"/>
          <w:lang w:val="en-US"/>
        </w:rPr>
        <w:t>5</w:t>
      </w:r>
      <w:r w:rsidR="000618A8" w:rsidRPr="002116D7">
        <w:rPr>
          <w:rFonts w:ascii="Calibri" w:hAnsi="Calibri" w:cs="Times New Roman"/>
          <w:b/>
          <w:bCs/>
          <w:sz w:val="22"/>
          <w:szCs w:val="22"/>
          <w:lang w:val="en-US"/>
        </w:rPr>
        <w:t>.3</w:t>
      </w:r>
      <w:r w:rsidR="007448FE" w:rsidRPr="002116D7">
        <w:rPr>
          <w:rFonts w:ascii="Calibri" w:hAnsi="Calibri" w:cs="Times New Roman"/>
          <w:b/>
          <w:bCs/>
          <w:sz w:val="22"/>
          <w:szCs w:val="22"/>
          <w:lang w:val="en-US"/>
        </w:rPr>
        <w:t xml:space="preserve"> in</w:t>
      </w:r>
      <w:r w:rsidR="002449AF">
        <w:rPr>
          <w:rFonts w:ascii="Calibri" w:hAnsi="Calibri" w:cs="Times New Roman"/>
          <w:b/>
          <w:bCs/>
          <w:sz w:val="22"/>
          <w:szCs w:val="22"/>
          <w:lang w:val="en-US"/>
        </w:rPr>
        <w:t>teraction human capital and FDI</w:t>
      </w:r>
    </w:p>
    <w:p w:rsidR="00932595" w:rsidRDefault="007448FE" w:rsidP="00831442">
      <w:pPr>
        <w:spacing w:line="360" w:lineRule="auto"/>
        <w:jc w:val="both"/>
        <w:rPr>
          <w:rFonts w:ascii="Calibri" w:hAnsi="Calibri" w:cs="Times New Roman"/>
          <w:sz w:val="22"/>
          <w:szCs w:val="22"/>
          <w:lang w:val="en-US"/>
        </w:rPr>
      </w:pPr>
      <w:r w:rsidRPr="002116D7">
        <w:rPr>
          <w:rFonts w:ascii="Calibri" w:hAnsi="Calibri" w:cs="Times New Roman"/>
          <w:sz w:val="22"/>
          <w:szCs w:val="22"/>
          <w:lang w:val="en-US"/>
        </w:rPr>
        <w:t>Finally,</w:t>
      </w:r>
      <w:r w:rsidR="00CB12D8">
        <w:rPr>
          <w:rFonts w:ascii="Calibri" w:hAnsi="Calibri" w:cs="Times New Roman"/>
          <w:sz w:val="22"/>
          <w:szCs w:val="22"/>
          <w:lang w:val="en-US"/>
        </w:rPr>
        <w:t xml:space="preserve"> checking</w:t>
      </w:r>
      <w:r w:rsidRPr="002116D7">
        <w:rPr>
          <w:rFonts w:ascii="Calibri" w:hAnsi="Calibri" w:cs="Times New Roman"/>
          <w:sz w:val="22"/>
          <w:szCs w:val="22"/>
          <w:lang w:val="en-US"/>
        </w:rPr>
        <w:t xml:space="preserve"> for</w:t>
      </w:r>
      <w:r w:rsidR="00CB12D8">
        <w:rPr>
          <w:rFonts w:ascii="Calibri" w:hAnsi="Calibri" w:cs="Times New Roman"/>
          <w:sz w:val="22"/>
          <w:szCs w:val="22"/>
          <w:lang w:val="en-US"/>
        </w:rPr>
        <w:t xml:space="preserve"> further robustness and assessing</w:t>
      </w:r>
      <w:r w:rsidRPr="002116D7">
        <w:rPr>
          <w:rFonts w:ascii="Calibri" w:hAnsi="Calibri" w:cs="Times New Roman"/>
          <w:sz w:val="22"/>
          <w:szCs w:val="22"/>
          <w:lang w:val="en-US"/>
        </w:rPr>
        <w:t xml:space="preserve"> whether the effect</w:t>
      </w:r>
      <w:r w:rsidR="00CB12D8">
        <w:rPr>
          <w:rFonts w:ascii="Calibri" w:hAnsi="Calibri" w:cs="Times New Roman"/>
          <w:sz w:val="22"/>
          <w:szCs w:val="22"/>
          <w:lang w:val="en-US"/>
        </w:rPr>
        <w:t>s</w:t>
      </w:r>
      <w:r w:rsidRPr="002116D7">
        <w:rPr>
          <w:rFonts w:ascii="Calibri" w:hAnsi="Calibri" w:cs="Times New Roman"/>
          <w:sz w:val="22"/>
          <w:szCs w:val="22"/>
          <w:lang w:val="en-US"/>
        </w:rPr>
        <w:t xml:space="preserve"> of FDI on growth is driven by the countries</w:t>
      </w:r>
      <w:r w:rsidR="00CB12D8">
        <w:rPr>
          <w:rFonts w:ascii="Calibri" w:hAnsi="Calibri" w:cs="Times New Roman"/>
          <w:sz w:val="22"/>
          <w:szCs w:val="22"/>
          <w:lang w:val="en-US"/>
        </w:rPr>
        <w:t xml:space="preserve">’ </w:t>
      </w:r>
      <w:r w:rsidRPr="002116D7">
        <w:rPr>
          <w:rFonts w:ascii="Calibri" w:hAnsi="Calibri" w:cs="Times New Roman"/>
          <w:sz w:val="22"/>
          <w:szCs w:val="22"/>
          <w:lang w:val="en-US"/>
        </w:rPr>
        <w:t>absorptive capability (level of schooling), the interaction effects</w:t>
      </w:r>
      <w:r w:rsidR="00A11008">
        <w:rPr>
          <w:rFonts w:ascii="Calibri" w:hAnsi="Calibri" w:cs="Times New Roman"/>
          <w:sz w:val="22"/>
          <w:szCs w:val="22"/>
          <w:lang w:val="en-US"/>
        </w:rPr>
        <w:t xml:space="preserve"> is tested</w:t>
      </w:r>
      <w:r w:rsidRPr="002116D7">
        <w:rPr>
          <w:rFonts w:ascii="Calibri" w:hAnsi="Calibri" w:cs="Times New Roman"/>
          <w:sz w:val="22"/>
          <w:szCs w:val="22"/>
          <w:lang w:val="en-US"/>
        </w:rPr>
        <w:t>. Boren</w:t>
      </w:r>
      <w:r w:rsidR="00932595">
        <w:rPr>
          <w:rFonts w:ascii="Calibri" w:hAnsi="Calibri" w:cs="Times New Roman"/>
          <w:sz w:val="22"/>
          <w:szCs w:val="22"/>
          <w:lang w:val="en-US"/>
        </w:rPr>
        <w:t>s</w:t>
      </w:r>
      <w:r w:rsidRPr="002116D7">
        <w:rPr>
          <w:rFonts w:ascii="Calibri" w:hAnsi="Calibri" w:cs="Times New Roman"/>
          <w:sz w:val="22"/>
          <w:szCs w:val="22"/>
          <w:lang w:val="en-US"/>
        </w:rPr>
        <w:t>ztein</w:t>
      </w:r>
      <w:r w:rsidR="00011F0C" w:rsidRPr="002116D7">
        <w:rPr>
          <w:rFonts w:ascii="Calibri" w:hAnsi="Calibri" w:cs="Times New Roman"/>
          <w:sz w:val="22"/>
          <w:szCs w:val="22"/>
          <w:lang w:val="en-US"/>
        </w:rPr>
        <w:t xml:space="preserve"> (199</w:t>
      </w:r>
      <w:r w:rsidR="00932595">
        <w:rPr>
          <w:rFonts w:ascii="Calibri" w:hAnsi="Calibri" w:cs="Times New Roman"/>
          <w:sz w:val="22"/>
          <w:szCs w:val="22"/>
          <w:lang w:val="en-US"/>
        </w:rPr>
        <w:t>8)</w:t>
      </w:r>
      <w:r w:rsidR="00784A1C" w:rsidRPr="002116D7">
        <w:rPr>
          <w:rFonts w:ascii="Calibri" w:hAnsi="Calibri" w:cs="Times New Roman"/>
          <w:sz w:val="22"/>
          <w:szCs w:val="22"/>
          <w:lang w:val="en-US"/>
        </w:rPr>
        <w:t xml:space="preserve"> shows that sufficient human capital stocks </w:t>
      </w:r>
      <w:r w:rsidR="00CB12D8">
        <w:rPr>
          <w:rFonts w:ascii="Calibri" w:hAnsi="Calibri" w:cs="Times New Roman"/>
          <w:sz w:val="22"/>
          <w:szCs w:val="22"/>
          <w:lang w:val="en-US"/>
        </w:rPr>
        <w:t>are</w:t>
      </w:r>
      <w:r w:rsidRPr="002116D7">
        <w:rPr>
          <w:rFonts w:ascii="Calibri" w:hAnsi="Calibri" w:cs="Times New Roman"/>
          <w:sz w:val="22"/>
          <w:szCs w:val="22"/>
          <w:lang w:val="en-US"/>
        </w:rPr>
        <w:t xml:space="preserve"> necessary for FDI to be significant</w:t>
      </w:r>
      <w:r w:rsidR="00CB12D8">
        <w:rPr>
          <w:rFonts w:ascii="Calibri" w:hAnsi="Calibri" w:cs="Times New Roman"/>
          <w:sz w:val="22"/>
          <w:szCs w:val="22"/>
          <w:lang w:val="en-US"/>
        </w:rPr>
        <w:t>ly</w:t>
      </w:r>
      <w:r w:rsidRPr="002116D7">
        <w:rPr>
          <w:rFonts w:ascii="Calibri" w:hAnsi="Calibri" w:cs="Times New Roman"/>
          <w:sz w:val="22"/>
          <w:szCs w:val="22"/>
          <w:lang w:val="en-US"/>
        </w:rPr>
        <w:t xml:space="preserve"> important for economic growth</w:t>
      </w:r>
      <w:r w:rsidRPr="002116D7">
        <w:rPr>
          <w:rStyle w:val="FootnoteReference"/>
          <w:rFonts w:ascii="Calibri" w:hAnsi="Calibri"/>
          <w:sz w:val="22"/>
          <w:szCs w:val="22"/>
          <w:lang w:val="en-US"/>
        </w:rPr>
        <w:footnoteReference w:id="18"/>
      </w:r>
      <w:r w:rsidRPr="002116D7">
        <w:rPr>
          <w:rFonts w:ascii="Calibri" w:hAnsi="Calibri" w:cs="Times New Roman"/>
          <w:sz w:val="22"/>
          <w:szCs w:val="22"/>
          <w:lang w:val="en-US"/>
        </w:rPr>
        <w:t xml:space="preserve"> </w:t>
      </w:r>
      <w:r w:rsidR="00932595">
        <w:rPr>
          <w:rFonts w:ascii="Calibri" w:hAnsi="Calibri" w:cs="Times New Roman"/>
          <w:sz w:val="22"/>
          <w:szCs w:val="22"/>
          <w:lang w:val="en-US"/>
        </w:rPr>
        <w:t>.</w:t>
      </w:r>
    </w:p>
    <w:p w:rsidR="004313E8" w:rsidRDefault="00D7267C" w:rsidP="00831442">
      <w:pPr>
        <w:spacing w:line="360" w:lineRule="auto"/>
        <w:jc w:val="both"/>
        <w:rPr>
          <w:rFonts w:ascii="Calibri" w:hAnsi="Calibri" w:cs="Times New Roman"/>
          <w:sz w:val="22"/>
          <w:szCs w:val="22"/>
          <w:lang w:val="en-US"/>
        </w:rPr>
      </w:pPr>
      <m:oMathPara>
        <m:oMath>
          <m:sSub>
            <m:sSubPr>
              <m:ctrlPr>
                <w:rPr>
                  <w:rFonts w:ascii="Cambria Math" w:hAnsi="Calibri" w:cs="Times New Roman"/>
                  <w:i/>
                  <w:sz w:val="22"/>
                  <w:szCs w:val="22"/>
                  <w:lang w:val="en-US"/>
                </w:rPr>
              </m:ctrlPr>
            </m:sSubPr>
            <m:e>
              <m:r>
                <w:rPr>
                  <w:rFonts w:ascii="Cambria Math" w:hAnsi="Cambria Math" w:cs="Times New Roman"/>
                  <w:sz w:val="22"/>
                  <w:szCs w:val="22"/>
                  <w:lang w:val="en-US"/>
                </w:rPr>
                <m:t>y</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r>
            <w:rPr>
              <w:rFonts w:ascii="Cambria Math" w:hAnsi="Calibri" w:cs="Times New Roman"/>
              <w:sz w:val="22"/>
              <w:szCs w:val="22"/>
              <w:lang w:val="en-US"/>
            </w:rPr>
            <m:t>=</m:t>
          </m:r>
          <m:r>
            <w:rPr>
              <w:rFonts w:ascii="Cambria Math" w:hAnsi="Cambria Math" w:cs="Times New Roman"/>
              <w:sz w:val="22"/>
              <w:szCs w:val="22"/>
              <w:lang w:val="en-US"/>
            </w:rPr>
            <m:t>c</m:t>
          </m:r>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
            <m:sSubPr>
              <m:ctrlPr>
                <w:rPr>
                  <w:rFonts w:ascii="Cambria Math" w:hAnsi="Calibri" w:cs="Times New Roman"/>
                  <w:i/>
                  <w:sz w:val="22"/>
                  <w:szCs w:val="22"/>
                  <w:lang w:val="en-US"/>
                </w:rPr>
              </m:ctrlPr>
            </m:sSubPr>
            <m:e>
              <m:r>
                <w:rPr>
                  <w:rFonts w:ascii="Cambria Math" w:hAnsi="Cambria Math" w:cs="Times New Roman"/>
                  <w:sz w:val="22"/>
                  <w:szCs w:val="22"/>
                  <w:lang w:val="en-US"/>
                </w:rPr>
                <m:t>InitialGDP</m:t>
              </m:r>
            </m:e>
            <m:sub>
              <m:r>
                <w:rPr>
                  <w:rFonts w:ascii="Cambria Math" w:hAnsi="Cambria Math" w:cs="Times New Roman"/>
                  <w:sz w:val="22"/>
                  <w:szCs w:val="22"/>
                  <w:lang w:val="en-US"/>
                </w:rPr>
                <m:t>j</m:t>
              </m:r>
            </m:sub>
          </m:sSub>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β</m:t>
              </m:r>
            </m:e>
            <m:sub>
              <m:r>
                <w:rPr>
                  <w:rFonts w:ascii="Cambria Math" w:hAnsi="Cambria Math" w:cs="Times New Roman"/>
                  <w:sz w:val="22"/>
                  <w:szCs w:val="22"/>
                  <w:lang w:val="en-US"/>
                </w:rPr>
                <m:t>i</m:t>
              </m:r>
            </m:sub>
          </m:sSub>
          <m:sSubSup>
            <m:sSubSupPr>
              <m:ctrlPr>
                <w:rPr>
                  <w:rFonts w:ascii="Cambria Math" w:hAnsi="Calibri" w:cs="Times New Roman"/>
                  <w:i/>
                  <w:sz w:val="22"/>
                  <w:szCs w:val="22"/>
                  <w:lang w:val="en-US"/>
                </w:rPr>
              </m:ctrlPr>
            </m:sSubSupPr>
            <m:e>
              <m:sSup>
                <m:sSupPr>
                  <m:ctrlPr>
                    <w:rPr>
                      <w:rFonts w:ascii="Cambria Math" w:hAnsi="Calibri" w:cs="Times New Roman"/>
                      <w:i/>
                      <w:sz w:val="22"/>
                      <w:szCs w:val="22"/>
                      <w:lang w:val="en-US"/>
                    </w:rPr>
                  </m:ctrlPr>
                </m:sSupPr>
                <m:e>
                  <m:r>
                    <w:rPr>
                      <w:rFonts w:ascii="Cambria Math" w:hAnsi="Cambria Math" w:cs="Times New Roman"/>
                      <w:sz w:val="22"/>
                      <w:szCs w:val="22"/>
                      <w:lang w:val="en-US"/>
                    </w:rPr>
                    <m:t>FDI</m:t>
                  </m:r>
                </m:e>
                <m:sup>
                  <m:r>
                    <w:rPr>
                      <w:rFonts w:ascii="Cambria Math" w:hAnsi="Cambria Math" w:cs="Times New Roman"/>
                      <w:sz w:val="22"/>
                      <w:szCs w:val="22"/>
                      <w:lang w:val="en-US"/>
                    </w:rPr>
                    <m:t>i</m:t>
                  </m:r>
                </m:sup>
              </m:sSup>
              <m:r>
                <w:rPr>
                  <w:rFonts w:ascii="Calibri" w:hAnsi="Cambria Math" w:cs="Times New Roman"/>
                  <w:sz w:val="22"/>
                  <w:szCs w:val="22"/>
                  <w:lang w:val="en-US"/>
                </w:rPr>
                <m:t>*h</m:t>
              </m:r>
              <m:r>
                <w:rPr>
                  <w:rFonts w:ascii="Cambria Math" w:hAnsi="Cambria Math" w:cs="Times New Roman"/>
                  <w:sz w:val="22"/>
                  <w:szCs w:val="22"/>
                  <w:lang w:val="en-US"/>
                </w:rPr>
                <m:t>uman</m:t>
              </m:r>
              <m:r>
                <w:rPr>
                  <w:rFonts w:ascii="Cambria Math" w:hAnsi="Calibri" w:cs="Times New Roman"/>
                  <w:sz w:val="22"/>
                  <w:szCs w:val="22"/>
                  <w:lang w:val="en-US"/>
                </w:rPr>
                <m:t xml:space="preserve"> </m:t>
              </m:r>
              <m:r>
                <w:rPr>
                  <w:rFonts w:ascii="Cambria Math" w:hAnsi="Cambria Math" w:cs="Times New Roman"/>
                  <w:sz w:val="22"/>
                  <w:szCs w:val="22"/>
                  <w:lang w:val="en-US"/>
                </w:rPr>
                <m:t>capital</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up/>
          </m:sSubSup>
          <m:sSub>
            <m:sSubPr>
              <m:ctrlPr>
                <w:rPr>
                  <w:rFonts w:ascii="Cambria Math" w:hAnsi="Calibri" w:cs="Times New Roman"/>
                  <w:i/>
                  <w:sz w:val="22"/>
                  <w:szCs w:val="22"/>
                  <w:lang w:val="en-US"/>
                </w:rPr>
              </m:ctrlPr>
            </m:sSubPr>
            <m:e>
              <m:r>
                <w:rPr>
                  <w:rFonts w:ascii="Cambria Math" w:hAnsi="Calibri" w:cs="Times New Roman"/>
                  <w:sz w:val="22"/>
                  <w:szCs w:val="22"/>
                  <w:lang w:val="en-US"/>
                </w:rPr>
                <m:t>+</m:t>
              </m:r>
              <m:r>
                <w:rPr>
                  <w:rFonts w:ascii="Cambria Math" w:hAnsi="Cambria Math" w:cs="Times New Roman"/>
                  <w:sz w:val="22"/>
                  <w:szCs w:val="22"/>
                  <w:lang w:val="en-US"/>
                </w:rPr>
                <m:t>C</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r>
            <w:rPr>
              <w:rFonts w:ascii="Cambria Math" w:hAnsi="Calibri" w:cs="Times New Roman"/>
              <w:sz w:val="22"/>
              <w:szCs w:val="22"/>
              <w:lang w:val="en-US"/>
            </w:rPr>
            <m:t>+</m:t>
          </m:r>
          <m:sSub>
            <m:sSubPr>
              <m:ctrlPr>
                <w:rPr>
                  <w:rFonts w:ascii="Cambria Math" w:hAnsi="Calibri" w:cs="Times New Roman"/>
                  <w:i/>
                  <w:sz w:val="22"/>
                  <w:szCs w:val="22"/>
                  <w:lang w:val="en-US"/>
                </w:rPr>
              </m:ctrlPr>
            </m:sSubPr>
            <m:e>
              <m:r>
                <w:rPr>
                  <w:rFonts w:ascii="Cambria Math" w:hAnsi="Cambria Math" w:cs="Times New Roman"/>
                  <w:sz w:val="22"/>
                  <w:szCs w:val="22"/>
                  <w:lang w:val="en-US"/>
                </w:rPr>
                <m:t>ε</m:t>
              </m:r>
            </m:e>
            <m:sub>
              <m:r>
                <w:rPr>
                  <w:rFonts w:ascii="Cambria Math" w:hAnsi="Cambria Math" w:cs="Times New Roman"/>
                  <w:sz w:val="22"/>
                  <w:szCs w:val="22"/>
                  <w:lang w:val="en-US"/>
                </w:rPr>
                <m:t>j</m:t>
              </m:r>
              <m:r>
                <w:rPr>
                  <w:rFonts w:ascii="Cambria Math" w:hAnsi="Calibri" w:cs="Times New Roman"/>
                  <w:sz w:val="22"/>
                  <w:szCs w:val="22"/>
                  <w:lang w:val="en-US"/>
                </w:rPr>
                <m:t>,</m:t>
              </m:r>
              <m:r>
                <w:rPr>
                  <w:rFonts w:ascii="Cambria Math" w:hAnsi="Cambria Math" w:cs="Times New Roman"/>
                  <w:sz w:val="22"/>
                  <w:szCs w:val="22"/>
                  <w:lang w:val="en-US"/>
                </w:rPr>
                <m:t>t</m:t>
              </m:r>
            </m:sub>
          </m:sSub>
        </m:oMath>
      </m:oMathPara>
    </w:p>
    <w:p w:rsidR="00CB12D8" w:rsidRDefault="00CB12D8" w:rsidP="00831442">
      <w:pPr>
        <w:spacing w:line="360" w:lineRule="auto"/>
        <w:jc w:val="both"/>
        <w:rPr>
          <w:rFonts w:ascii="Calibri" w:hAnsi="Calibri" w:cs="Times New Roman"/>
          <w:sz w:val="22"/>
          <w:szCs w:val="22"/>
          <w:lang w:val="en-US"/>
        </w:rPr>
      </w:pPr>
    </w:p>
    <w:p w:rsidR="00932595" w:rsidRDefault="007448FE" w:rsidP="00831442">
      <w:pPr>
        <w:spacing w:line="360" w:lineRule="auto"/>
        <w:jc w:val="both"/>
        <w:rPr>
          <w:rFonts w:ascii="Calibri" w:hAnsi="Calibri" w:cs="Times New Roman"/>
          <w:sz w:val="22"/>
          <w:szCs w:val="22"/>
          <w:lang w:val="en-US"/>
        </w:rPr>
      </w:pPr>
      <w:r w:rsidRPr="002116D7">
        <w:rPr>
          <w:rFonts w:ascii="Calibri" w:hAnsi="Calibri" w:cs="Times New Roman"/>
          <w:sz w:val="22"/>
          <w:szCs w:val="22"/>
          <w:lang w:val="en-US"/>
        </w:rPr>
        <w:t xml:space="preserve">Here </w:t>
      </w:r>
      <w:r w:rsidR="00CB12D8">
        <w:rPr>
          <w:rFonts w:ascii="Calibri" w:hAnsi="Calibri" w:cs="Times New Roman"/>
          <w:sz w:val="22"/>
          <w:szCs w:val="22"/>
          <w:lang w:val="en-US"/>
        </w:rPr>
        <w:t xml:space="preserve">the subscript </w:t>
      </w:r>
      <w:proofErr w:type="spellStart"/>
      <w:r w:rsidRPr="002116D7">
        <w:rPr>
          <w:rFonts w:ascii="Calibri" w:hAnsi="Calibri" w:cs="Times New Roman"/>
          <w:i/>
          <w:sz w:val="22"/>
          <w:szCs w:val="22"/>
          <w:lang w:val="en-US"/>
        </w:rPr>
        <w:t>i</w:t>
      </w:r>
      <w:proofErr w:type="spellEnd"/>
      <w:r w:rsidRPr="002116D7">
        <w:rPr>
          <w:rFonts w:ascii="Calibri" w:hAnsi="Calibri" w:cs="Times New Roman"/>
          <w:i/>
          <w:sz w:val="22"/>
          <w:szCs w:val="22"/>
          <w:lang w:val="en-US"/>
        </w:rPr>
        <w:t xml:space="preserve"> </w:t>
      </w:r>
      <w:r w:rsidRPr="002116D7">
        <w:rPr>
          <w:rFonts w:ascii="Calibri" w:hAnsi="Calibri" w:cs="Times New Roman"/>
          <w:sz w:val="22"/>
          <w:szCs w:val="22"/>
          <w:lang w:val="en-US"/>
        </w:rPr>
        <w:t>corresponds the different types of FDI and the overall FDI variable</w:t>
      </w:r>
      <w:r w:rsidR="00932595">
        <w:rPr>
          <w:rFonts w:ascii="Calibri" w:hAnsi="Calibri" w:cs="Times New Roman"/>
          <w:sz w:val="22"/>
          <w:szCs w:val="22"/>
          <w:lang w:val="en-US"/>
        </w:rPr>
        <w:t xml:space="preserve">. </w:t>
      </w:r>
      <w:r w:rsidR="004313E8" w:rsidRPr="002116D7">
        <w:rPr>
          <w:rFonts w:ascii="Calibri" w:hAnsi="Calibri" w:cs="Times New Roman"/>
          <w:sz w:val="22"/>
          <w:szCs w:val="22"/>
          <w:lang w:val="en-US"/>
        </w:rPr>
        <w:t>Results</w:t>
      </w:r>
      <w:r w:rsidR="00344520" w:rsidRPr="002116D7">
        <w:rPr>
          <w:rFonts w:ascii="Calibri" w:hAnsi="Calibri" w:cs="Times New Roman"/>
          <w:sz w:val="22"/>
          <w:szCs w:val="22"/>
          <w:lang w:val="en-US"/>
        </w:rPr>
        <w:t xml:space="preserve"> from the </w:t>
      </w:r>
      <w:r w:rsidR="00932595">
        <w:rPr>
          <w:rFonts w:ascii="Calibri" w:hAnsi="Calibri" w:cs="Times New Roman"/>
          <w:sz w:val="22"/>
          <w:szCs w:val="22"/>
          <w:lang w:val="en-US"/>
        </w:rPr>
        <w:t>initial</w:t>
      </w:r>
      <w:r w:rsidR="00CB12D8">
        <w:rPr>
          <w:rFonts w:ascii="Calibri" w:hAnsi="Calibri" w:cs="Times New Roman"/>
          <w:sz w:val="22"/>
          <w:szCs w:val="22"/>
          <w:lang w:val="en-US"/>
        </w:rPr>
        <w:t>_</w:t>
      </w:r>
      <w:r w:rsidR="00932595">
        <w:rPr>
          <w:rFonts w:ascii="Calibri" w:hAnsi="Calibri" w:cs="Times New Roman"/>
          <w:sz w:val="22"/>
          <w:szCs w:val="22"/>
          <w:lang w:val="en-US"/>
        </w:rPr>
        <w:t xml:space="preserve">GDP and control </w:t>
      </w:r>
      <w:r w:rsidR="00344520" w:rsidRPr="002116D7">
        <w:rPr>
          <w:rFonts w:ascii="Calibri" w:hAnsi="Calibri" w:cs="Times New Roman"/>
          <w:sz w:val="22"/>
          <w:szCs w:val="22"/>
          <w:lang w:val="en-US"/>
        </w:rPr>
        <w:t>variables are left</w:t>
      </w:r>
      <w:r w:rsidR="00932595">
        <w:rPr>
          <w:rFonts w:ascii="Calibri" w:hAnsi="Calibri" w:cs="Times New Roman"/>
          <w:sz w:val="22"/>
          <w:szCs w:val="22"/>
          <w:lang w:val="en-US"/>
        </w:rPr>
        <w:t xml:space="preserve"> out </w:t>
      </w:r>
      <w:r w:rsidR="00E834ED">
        <w:rPr>
          <w:rFonts w:ascii="Calibri" w:hAnsi="Calibri" w:cs="Times New Roman"/>
          <w:sz w:val="22"/>
          <w:szCs w:val="22"/>
          <w:lang w:val="en-US"/>
        </w:rPr>
        <w:t>of</w:t>
      </w:r>
      <w:r w:rsidR="00932595">
        <w:rPr>
          <w:rFonts w:ascii="Calibri" w:hAnsi="Calibri" w:cs="Times New Roman"/>
          <w:sz w:val="22"/>
          <w:szCs w:val="22"/>
          <w:lang w:val="en-US"/>
        </w:rPr>
        <w:t xml:space="preserve"> the table</w:t>
      </w:r>
      <w:r w:rsidR="00E834ED">
        <w:rPr>
          <w:rFonts w:ascii="Calibri" w:hAnsi="Calibri" w:cs="Times New Roman"/>
          <w:sz w:val="22"/>
          <w:szCs w:val="22"/>
          <w:lang w:val="en-US"/>
        </w:rPr>
        <w:t xml:space="preserve"> for a </w:t>
      </w:r>
      <w:r w:rsidR="00CB12D8">
        <w:rPr>
          <w:rFonts w:ascii="Calibri" w:hAnsi="Calibri" w:cs="Times New Roman"/>
          <w:sz w:val="22"/>
          <w:szCs w:val="22"/>
          <w:lang w:val="en-US"/>
        </w:rPr>
        <w:t>clearer overview.</w:t>
      </w:r>
    </w:p>
    <w:p w:rsidR="00CB12D8" w:rsidRDefault="00CB12D8" w:rsidP="00831442">
      <w:pPr>
        <w:spacing w:line="360" w:lineRule="auto"/>
        <w:jc w:val="both"/>
        <w:rPr>
          <w:rFonts w:ascii="Calibri" w:hAnsi="Calibri" w:cs="Times New Roman"/>
          <w:sz w:val="22"/>
          <w:szCs w:val="22"/>
          <w:lang w:val="en-US"/>
        </w:rPr>
      </w:pPr>
    </w:p>
    <w:p w:rsidR="005C3144" w:rsidRPr="002116D7" w:rsidRDefault="002872B7" w:rsidP="00831442">
      <w:pPr>
        <w:spacing w:line="360" w:lineRule="auto"/>
        <w:jc w:val="both"/>
        <w:rPr>
          <w:rFonts w:ascii="Calibri" w:hAnsi="Calibri" w:cs="Times New Roman"/>
          <w:sz w:val="22"/>
          <w:szCs w:val="22"/>
          <w:lang w:val="en-US"/>
        </w:rPr>
      </w:pPr>
      <w:r w:rsidRPr="002116D7">
        <w:rPr>
          <w:rFonts w:ascii="Calibri" w:hAnsi="Calibri" w:cs="Times New Roman"/>
          <w:sz w:val="22"/>
          <w:szCs w:val="22"/>
          <w:lang w:val="en-US"/>
        </w:rPr>
        <w:t>Tables 10 shows that e</w:t>
      </w:r>
      <w:r w:rsidR="007448FE" w:rsidRPr="002116D7">
        <w:rPr>
          <w:rFonts w:ascii="Calibri" w:hAnsi="Calibri" w:cs="Times New Roman"/>
          <w:sz w:val="22"/>
          <w:szCs w:val="22"/>
          <w:lang w:val="en-US"/>
        </w:rPr>
        <w:t xml:space="preserve">ven with the inclusion of the interaction terms, </w:t>
      </w:r>
      <w:r w:rsidR="00A11008">
        <w:rPr>
          <w:rFonts w:ascii="Calibri" w:hAnsi="Calibri" w:cs="Times New Roman"/>
          <w:sz w:val="22"/>
          <w:szCs w:val="22"/>
          <w:lang w:val="en-US"/>
        </w:rPr>
        <w:t>the effects of aggregated FDI and the different</w:t>
      </w:r>
      <w:r w:rsidR="00CB12D8">
        <w:rPr>
          <w:rFonts w:ascii="Calibri" w:hAnsi="Calibri" w:cs="Times New Roman"/>
          <w:sz w:val="22"/>
          <w:szCs w:val="22"/>
          <w:lang w:val="en-US"/>
        </w:rPr>
        <w:t xml:space="preserve"> types of FDI remain consistent</w:t>
      </w:r>
      <w:r w:rsidR="00C46C36">
        <w:rPr>
          <w:rFonts w:ascii="Calibri" w:hAnsi="Calibri" w:cs="Times New Roman"/>
          <w:sz w:val="22"/>
          <w:szCs w:val="22"/>
          <w:lang w:val="en-US"/>
        </w:rPr>
        <w:t>.</w:t>
      </w:r>
      <w:r w:rsidR="00CB12D8" w:rsidRPr="00CB12D8">
        <w:rPr>
          <w:rFonts w:ascii="Calibri" w:hAnsi="Calibri" w:cs="Times New Roman"/>
          <w:sz w:val="22"/>
          <w:szCs w:val="22"/>
          <w:lang w:val="en-US"/>
        </w:rPr>
        <w:t xml:space="preserve"> </w:t>
      </w:r>
      <w:r w:rsidR="00CB12D8">
        <w:rPr>
          <w:rFonts w:ascii="Calibri" w:hAnsi="Calibri" w:cs="Times New Roman"/>
          <w:sz w:val="22"/>
          <w:szCs w:val="22"/>
          <w:lang w:val="en-US"/>
        </w:rPr>
        <w:t>W</w:t>
      </w:r>
      <w:r w:rsidR="00CB12D8" w:rsidRPr="002116D7">
        <w:rPr>
          <w:rFonts w:ascii="Calibri" w:hAnsi="Calibri" w:cs="Times New Roman"/>
          <w:sz w:val="22"/>
          <w:szCs w:val="22"/>
          <w:lang w:val="en-US"/>
        </w:rPr>
        <w:t xml:space="preserve">ith </w:t>
      </w:r>
      <w:r w:rsidR="00CB12D8">
        <w:rPr>
          <w:rFonts w:ascii="Calibri" w:hAnsi="Calibri" w:cs="Times New Roman"/>
          <w:sz w:val="22"/>
          <w:szCs w:val="22"/>
          <w:lang w:val="en-US"/>
        </w:rPr>
        <w:t xml:space="preserve">the </w:t>
      </w:r>
      <w:r w:rsidR="00CB12D8" w:rsidRPr="002116D7">
        <w:rPr>
          <w:rFonts w:ascii="Calibri" w:hAnsi="Calibri" w:cs="Times New Roman"/>
          <w:sz w:val="22"/>
          <w:szCs w:val="22"/>
          <w:lang w:val="en-US"/>
        </w:rPr>
        <w:t>inclusion of the interaction term</w:t>
      </w:r>
      <w:r w:rsidR="00CB12D8">
        <w:rPr>
          <w:rFonts w:ascii="Calibri" w:hAnsi="Calibri" w:cs="Times New Roman"/>
          <w:sz w:val="22"/>
          <w:szCs w:val="22"/>
          <w:lang w:val="en-US"/>
        </w:rPr>
        <w:t xml:space="preserve"> the</w:t>
      </w:r>
      <w:r w:rsidR="005C3144" w:rsidRPr="002116D7">
        <w:rPr>
          <w:rFonts w:ascii="Calibri" w:hAnsi="Calibri" w:cs="Times New Roman"/>
          <w:sz w:val="22"/>
          <w:szCs w:val="22"/>
          <w:lang w:val="en-US"/>
        </w:rPr>
        <w:t xml:space="preserve"> </w:t>
      </w:r>
      <w:r w:rsidR="003577FA">
        <w:rPr>
          <w:rFonts w:ascii="Calibri" w:hAnsi="Calibri" w:cs="Times New Roman"/>
          <w:sz w:val="22"/>
          <w:szCs w:val="22"/>
          <w:lang w:val="en-US"/>
        </w:rPr>
        <w:t xml:space="preserve">effect of the </w:t>
      </w:r>
      <w:r w:rsidR="00CB12D8">
        <w:rPr>
          <w:rFonts w:ascii="Calibri" w:hAnsi="Calibri" w:cs="Times New Roman"/>
          <w:sz w:val="22"/>
          <w:szCs w:val="22"/>
          <w:lang w:val="en-US"/>
        </w:rPr>
        <w:t>v</w:t>
      </w:r>
      <w:r w:rsidR="007448FE" w:rsidRPr="002116D7">
        <w:rPr>
          <w:rFonts w:ascii="Calibri" w:hAnsi="Calibri" w:cs="Times New Roman"/>
          <w:sz w:val="22"/>
          <w:szCs w:val="22"/>
          <w:lang w:val="en-US"/>
        </w:rPr>
        <w:t xml:space="preserve">ertical FDI </w:t>
      </w:r>
      <w:r w:rsidR="005C3144" w:rsidRPr="002116D7">
        <w:rPr>
          <w:rFonts w:ascii="Calibri" w:hAnsi="Calibri" w:cs="Times New Roman"/>
          <w:sz w:val="22"/>
          <w:szCs w:val="22"/>
          <w:lang w:val="en-US"/>
        </w:rPr>
        <w:t xml:space="preserve">variable </w:t>
      </w:r>
      <w:r w:rsidR="00A11008">
        <w:rPr>
          <w:rFonts w:ascii="Calibri" w:hAnsi="Calibri" w:cs="Times New Roman"/>
          <w:sz w:val="22"/>
          <w:szCs w:val="22"/>
          <w:lang w:val="en-US"/>
        </w:rPr>
        <w:t xml:space="preserve">continue to be </w:t>
      </w:r>
      <w:r w:rsidR="007448FE" w:rsidRPr="002116D7">
        <w:rPr>
          <w:rFonts w:ascii="Calibri" w:hAnsi="Calibri" w:cs="Times New Roman"/>
          <w:sz w:val="22"/>
          <w:szCs w:val="22"/>
          <w:lang w:val="en-US"/>
        </w:rPr>
        <w:t>negative</w:t>
      </w:r>
      <w:r w:rsidR="00D2261D">
        <w:rPr>
          <w:rFonts w:ascii="Calibri" w:hAnsi="Calibri" w:cs="Times New Roman"/>
          <w:sz w:val="22"/>
          <w:szCs w:val="22"/>
          <w:lang w:val="en-US"/>
        </w:rPr>
        <w:t>ly</w:t>
      </w:r>
      <w:r w:rsidR="00D2261D" w:rsidRPr="00D2261D">
        <w:rPr>
          <w:rFonts w:ascii="Calibri" w:hAnsi="Calibri" w:cs="Times New Roman"/>
          <w:sz w:val="22"/>
          <w:szCs w:val="22"/>
          <w:lang w:val="en-US"/>
        </w:rPr>
        <w:t xml:space="preserve"> </w:t>
      </w:r>
      <w:r w:rsidR="00D2261D" w:rsidRPr="002116D7">
        <w:rPr>
          <w:rFonts w:ascii="Calibri" w:hAnsi="Calibri" w:cs="Times New Roman"/>
          <w:sz w:val="22"/>
          <w:szCs w:val="22"/>
          <w:lang w:val="en-US"/>
        </w:rPr>
        <w:t>significant</w:t>
      </w:r>
      <w:r w:rsidR="007448FE" w:rsidRPr="002116D7">
        <w:rPr>
          <w:rFonts w:ascii="Calibri" w:hAnsi="Calibri" w:cs="Times New Roman"/>
          <w:sz w:val="22"/>
          <w:szCs w:val="22"/>
          <w:lang w:val="en-US"/>
        </w:rPr>
        <w:t>. Horizontal FDI display</w:t>
      </w:r>
      <w:r w:rsidR="00D2261D">
        <w:rPr>
          <w:rFonts w:ascii="Calibri" w:hAnsi="Calibri" w:cs="Times New Roman"/>
          <w:sz w:val="22"/>
          <w:szCs w:val="22"/>
          <w:lang w:val="en-US"/>
        </w:rPr>
        <w:t xml:space="preserve">s a non significant </w:t>
      </w:r>
      <w:r w:rsidR="007448FE" w:rsidRPr="002116D7">
        <w:rPr>
          <w:rFonts w:ascii="Calibri" w:hAnsi="Calibri" w:cs="Times New Roman"/>
          <w:sz w:val="22"/>
          <w:szCs w:val="22"/>
          <w:lang w:val="en-US"/>
        </w:rPr>
        <w:t>negative</w:t>
      </w:r>
      <w:r w:rsidR="003577FA">
        <w:rPr>
          <w:rFonts w:ascii="Calibri" w:hAnsi="Calibri" w:cs="Times New Roman"/>
          <w:sz w:val="22"/>
          <w:szCs w:val="22"/>
          <w:lang w:val="en-US"/>
        </w:rPr>
        <w:t xml:space="preserve"> sign</w:t>
      </w:r>
      <w:r w:rsidR="007448FE" w:rsidRPr="002116D7">
        <w:rPr>
          <w:rFonts w:ascii="Calibri" w:hAnsi="Calibri" w:cs="Times New Roman"/>
          <w:sz w:val="22"/>
          <w:szCs w:val="22"/>
          <w:lang w:val="en-US"/>
        </w:rPr>
        <w:t>. Export-p</w:t>
      </w:r>
      <w:r w:rsidR="003577FA">
        <w:rPr>
          <w:rFonts w:ascii="Calibri" w:hAnsi="Calibri" w:cs="Times New Roman"/>
          <w:sz w:val="22"/>
          <w:szCs w:val="22"/>
          <w:lang w:val="en-US"/>
        </w:rPr>
        <w:t>latform FDI has a positive sign</w:t>
      </w:r>
      <w:r w:rsidR="007448FE" w:rsidRPr="002116D7">
        <w:rPr>
          <w:rFonts w:ascii="Calibri" w:hAnsi="Calibri" w:cs="Times New Roman"/>
          <w:sz w:val="22"/>
          <w:szCs w:val="22"/>
          <w:lang w:val="en-US"/>
        </w:rPr>
        <w:t xml:space="preserve"> when the interaction terms are included. </w:t>
      </w:r>
      <w:r w:rsidR="005C3144" w:rsidRPr="002116D7">
        <w:rPr>
          <w:rFonts w:ascii="Calibri" w:hAnsi="Calibri" w:cs="Times New Roman"/>
          <w:sz w:val="22"/>
          <w:szCs w:val="22"/>
          <w:lang w:val="en-US"/>
        </w:rPr>
        <w:t xml:space="preserve">Contrary </w:t>
      </w:r>
      <w:r w:rsidR="00A76B1D" w:rsidRPr="002116D7">
        <w:rPr>
          <w:rFonts w:ascii="Calibri" w:hAnsi="Calibri" w:cs="Times New Roman"/>
          <w:sz w:val="22"/>
          <w:szCs w:val="22"/>
          <w:lang w:val="en-US"/>
        </w:rPr>
        <w:t xml:space="preserve">to </w:t>
      </w:r>
      <w:r w:rsidR="00751480">
        <w:rPr>
          <w:rFonts w:ascii="Calibri" w:hAnsi="Calibri" w:cs="Times New Roman"/>
          <w:sz w:val="22"/>
          <w:szCs w:val="22"/>
          <w:lang w:val="en-US"/>
        </w:rPr>
        <w:t xml:space="preserve">the </w:t>
      </w:r>
      <w:r w:rsidR="00A76B1D" w:rsidRPr="002116D7">
        <w:rPr>
          <w:rFonts w:ascii="Calibri" w:hAnsi="Calibri" w:cs="Times New Roman"/>
          <w:sz w:val="22"/>
          <w:szCs w:val="22"/>
          <w:lang w:val="en-US"/>
        </w:rPr>
        <w:t>findings of Boren</w:t>
      </w:r>
      <w:r w:rsidR="00932595">
        <w:rPr>
          <w:rFonts w:ascii="Calibri" w:hAnsi="Calibri" w:cs="Times New Roman"/>
          <w:sz w:val="22"/>
          <w:szCs w:val="22"/>
          <w:lang w:val="en-US"/>
        </w:rPr>
        <w:t>s</w:t>
      </w:r>
      <w:r w:rsidR="00751480">
        <w:rPr>
          <w:rFonts w:ascii="Calibri" w:hAnsi="Calibri" w:cs="Times New Roman"/>
          <w:sz w:val="22"/>
          <w:szCs w:val="22"/>
          <w:lang w:val="en-US"/>
        </w:rPr>
        <w:t xml:space="preserve">ztein (1998), this paper has </w:t>
      </w:r>
      <w:r w:rsidR="00A76B1D" w:rsidRPr="002116D7">
        <w:rPr>
          <w:rFonts w:ascii="Calibri" w:hAnsi="Calibri" w:cs="Times New Roman"/>
          <w:sz w:val="22"/>
          <w:szCs w:val="22"/>
          <w:lang w:val="en-US"/>
        </w:rPr>
        <w:t xml:space="preserve">not </w:t>
      </w:r>
      <w:r w:rsidR="003577FA">
        <w:rPr>
          <w:rFonts w:ascii="Calibri" w:hAnsi="Calibri" w:cs="Times New Roman"/>
          <w:sz w:val="22"/>
          <w:szCs w:val="22"/>
          <w:lang w:val="en-US"/>
        </w:rPr>
        <w:t xml:space="preserve">been </w:t>
      </w:r>
      <w:r w:rsidR="00A76B1D" w:rsidRPr="002116D7">
        <w:rPr>
          <w:rFonts w:ascii="Calibri" w:hAnsi="Calibri" w:cs="Times New Roman"/>
          <w:sz w:val="22"/>
          <w:szCs w:val="22"/>
          <w:lang w:val="en-US"/>
        </w:rPr>
        <w:t>able to find any significant positive effects of the interaction terms. Instead of</w:t>
      </w:r>
      <w:r w:rsidR="00751480">
        <w:rPr>
          <w:rFonts w:ascii="Calibri" w:hAnsi="Calibri" w:cs="Times New Roman"/>
          <w:sz w:val="22"/>
          <w:szCs w:val="22"/>
          <w:lang w:val="en-US"/>
        </w:rPr>
        <w:t xml:space="preserve"> a</w:t>
      </w:r>
      <w:r w:rsidR="00A76B1D" w:rsidRPr="002116D7">
        <w:rPr>
          <w:rFonts w:ascii="Calibri" w:hAnsi="Calibri" w:cs="Times New Roman"/>
          <w:sz w:val="22"/>
          <w:szCs w:val="22"/>
          <w:lang w:val="en-US"/>
        </w:rPr>
        <w:t xml:space="preserve"> positive sign, the interaction </w:t>
      </w:r>
      <w:r w:rsidR="002F4E8B" w:rsidRPr="002116D7">
        <w:rPr>
          <w:rFonts w:ascii="Calibri" w:hAnsi="Calibri" w:cs="Times New Roman"/>
          <w:sz w:val="22"/>
          <w:szCs w:val="22"/>
          <w:lang w:val="en-US"/>
        </w:rPr>
        <w:t>term is</w:t>
      </w:r>
      <w:r w:rsidR="00643323" w:rsidRPr="002116D7">
        <w:rPr>
          <w:rFonts w:ascii="Calibri" w:hAnsi="Calibri" w:cs="Times New Roman"/>
          <w:sz w:val="22"/>
          <w:szCs w:val="22"/>
          <w:lang w:val="en-US"/>
        </w:rPr>
        <w:t xml:space="preserve"> </w:t>
      </w:r>
      <w:r w:rsidR="00A76B1D" w:rsidRPr="002116D7">
        <w:rPr>
          <w:rFonts w:ascii="Calibri" w:hAnsi="Calibri" w:cs="Times New Roman"/>
          <w:sz w:val="22"/>
          <w:szCs w:val="22"/>
          <w:lang w:val="en-US"/>
        </w:rPr>
        <w:t>even negative, although not significant.</w:t>
      </w:r>
      <w:r w:rsidR="00005C21" w:rsidRPr="002116D7">
        <w:rPr>
          <w:rFonts w:ascii="Calibri" w:hAnsi="Calibri" w:cs="Times New Roman"/>
          <w:sz w:val="22"/>
          <w:szCs w:val="22"/>
          <w:lang w:val="en-US"/>
        </w:rPr>
        <w:t xml:space="preserve"> For </w:t>
      </w:r>
      <w:r w:rsidR="00643323" w:rsidRPr="002116D7">
        <w:rPr>
          <w:rFonts w:ascii="Calibri" w:hAnsi="Calibri" w:cs="Times New Roman"/>
          <w:sz w:val="22"/>
          <w:szCs w:val="22"/>
          <w:lang w:val="en-US"/>
        </w:rPr>
        <w:t>this counterintuitive result</w:t>
      </w:r>
      <w:r w:rsidR="00005C21" w:rsidRPr="002116D7">
        <w:rPr>
          <w:rFonts w:ascii="Calibri" w:hAnsi="Calibri" w:cs="Times New Roman"/>
          <w:sz w:val="22"/>
          <w:szCs w:val="22"/>
          <w:lang w:val="en-US"/>
        </w:rPr>
        <w:t xml:space="preserve"> no </w:t>
      </w:r>
      <w:r w:rsidR="003577FA">
        <w:rPr>
          <w:rFonts w:ascii="Calibri" w:hAnsi="Calibri" w:cs="Times New Roman"/>
          <w:sz w:val="22"/>
          <w:szCs w:val="22"/>
          <w:lang w:val="en-US"/>
        </w:rPr>
        <w:t xml:space="preserve">logical </w:t>
      </w:r>
      <w:r w:rsidR="00005C21" w:rsidRPr="002116D7">
        <w:rPr>
          <w:rFonts w:ascii="Calibri" w:hAnsi="Calibri" w:cs="Times New Roman"/>
          <w:sz w:val="22"/>
          <w:szCs w:val="22"/>
          <w:lang w:val="en-US"/>
        </w:rPr>
        <w:t>explanation can be given</w:t>
      </w:r>
      <w:r w:rsidR="00A76B1D" w:rsidRPr="002116D7">
        <w:rPr>
          <w:rFonts w:ascii="Calibri" w:hAnsi="Calibri" w:cs="Times New Roman"/>
          <w:sz w:val="22"/>
          <w:szCs w:val="22"/>
          <w:lang w:val="en-US"/>
        </w:rPr>
        <w:t>. Similar non-significant negative si</w:t>
      </w:r>
      <w:r w:rsidR="00784A1C" w:rsidRPr="002116D7">
        <w:rPr>
          <w:rFonts w:ascii="Calibri" w:hAnsi="Calibri" w:cs="Times New Roman"/>
          <w:sz w:val="22"/>
          <w:szCs w:val="22"/>
          <w:lang w:val="en-US"/>
        </w:rPr>
        <w:t>gn</w:t>
      </w:r>
      <w:r w:rsidR="003577FA">
        <w:rPr>
          <w:rFonts w:ascii="Calibri" w:hAnsi="Calibri" w:cs="Times New Roman"/>
          <w:sz w:val="22"/>
          <w:szCs w:val="22"/>
          <w:lang w:val="en-US"/>
        </w:rPr>
        <w:t>s</w:t>
      </w:r>
      <w:r w:rsidR="00784A1C" w:rsidRPr="002116D7">
        <w:rPr>
          <w:rFonts w:ascii="Calibri" w:hAnsi="Calibri" w:cs="Times New Roman"/>
          <w:sz w:val="22"/>
          <w:szCs w:val="22"/>
          <w:lang w:val="en-US"/>
        </w:rPr>
        <w:t xml:space="preserve"> for the interaction terms were also found by the studies</w:t>
      </w:r>
      <w:r w:rsidR="00A76B1D" w:rsidRPr="002116D7">
        <w:rPr>
          <w:rFonts w:ascii="Calibri" w:hAnsi="Calibri" w:cs="Times New Roman"/>
          <w:sz w:val="22"/>
          <w:szCs w:val="22"/>
          <w:lang w:val="en-US"/>
        </w:rPr>
        <w:t xml:space="preserve"> of Beugelsdijk (2008), Alfaro (2004</w:t>
      </w:r>
      <w:r w:rsidR="00005C21" w:rsidRPr="002116D7">
        <w:rPr>
          <w:rFonts w:ascii="Calibri" w:hAnsi="Calibri" w:cs="Times New Roman"/>
          <w:sz w:val="22"/>
          <w:szCs w:val="22"/>
          <w:lang w:val="en-US"/>
        </w:rPr>
        <w:t>) and Carkovic and Levine (2002).</w:t>
      </w:r>
    </w:p>
    <w:p w:rsidR="00344520" w:rsidRPr="002116D7" w:rsidRDefault="00344520" w:rsidP="00831442">
      <w:pPr>
        <w:jc w:val="both"/>
        <w:rPr>
          <w:rFonts w:ascii="Calibri" w:hAnsi="Calibri" w:cs="Times New Roman"/>
          <w:i/>
          <w:sz w:val="22"/>
          <w:szCs w:val="22"/>
          <w:lang w:val="en-US"/>
        </w:rPr>
        <w:sectPr w:rsidR="00344520" w:rsidRPr="002116D7" w:rsidSect="00750580">
          <w:headerReference w:type="default" r:id="rId17"/>
          <w:footerReference w:type="default" r:id="rId18"/>
          <w:headerReference w:type="first" r:id="rId19"/>
          <w:footerReference w:type="first" r:id="rId20"/>
          <w:pgSz w:w="11906" w:h="16838"/>
          <w:pgMar w:top="1417" w:right="1417" w:bottom="1560" w:left="1417" w:header="567" w:footer="0" w:gutter="0"/>
          <w:pgNumType w:start="0"/>
          <w:cols w:space="708"/>
          <w:titlePg/>
          <w:docGrid w:linePitch="360"/>
        </w:sectPr>
      </w:pPr>
    </w:p>
    <w:p w:rsidR="007448FE" w:rsidRPr="00A74256" w:rsidRDefault="00795382" w:rsidP="00831442">
      <w:pPr>
        <w:jc w:val="both"/>
        <w:rPr>
          <w:rFonts w:ascii="Calibri" w:hAnsi="Calibri" w:cs="Times New Roman"/>
          <w:i/>
          <w:sz w:val="20"/>
          <w:szCs w:val="20"/>
          <w:lang w:val="en-US"/>
        </w:rPr>
      </w:pPr>
      <w:r w:rsidRPr="00A74256">
        <w:rPr>
          <w:rFonts w:ascii="Calibri" w:hAnsi="Calibri" w:cs="Times New Roman"/>
          <w:i/>
          <w:sz w:val="20"/>
          <w:szCs w:val="20"/>
          <w:lang w:val="en-US"/>
        </w:rPr>
        <w:lastRenderedPageBreak/>
        <w:t>Table 10: intera</w:t>
      </w:r>
      <w:r w:rsidR="007448FE" w:rsidRPr="00A74256">
        <w:rPr>
          <w:rFonts w:ascii="Calibri" w:hAnsi="Calibri" w:cs="Times New Roman"/>
          <w:i/>
          <w:sz w:val="20"/>
          <w:szCs w:val="20"/>
          <w:lang w:val="en-US"/>
        </w:rPr>
        <w:t>cti</w:t>
      </w:r>
      <w:r w:rsidR="00344520" w:rsidRPr="00A74256">
        <w:rPr>
          <w:rFonts w:ascii="Calibri" w:hAnsi="Calibri" w:cs="Times New Roman"/>
          <w:i/>
          <w:sz w:val="20"/>
          <w:szCs w:val="20"/>
          <w:lang w:val="en-US"/>
        </w:rPr>
        <w:t>on terms: human capita and FDI</w:t>
      </w:r>
    </w:p>
    <w:p w:rsidR="007448FE" w:rsidRPr="00A74256" w:rsidRDefault="007448FE" w:rsidP="00831442">
      <w:pPr>
        <w:jc w:val="both"/>
        <w:rPr>
          <w:rFonts w:ascii="Calibri" w:hAnsi="Calibri" w:cs="Times New Roman"/>
          <w:i/>
          <w:sz w:val="20"/>
          <w:szCs w:val="20"/>
          <w:lang w:val="en-US"/>
        </w:rPr>
      </w:pPr>
      <w:r w:rsidRPr="00A74256">
        <w:rPr>
          <w:rFonts w:ascii="Calibri" w:hAnsi="Calibri" w:cs="Times New Roman"/>
          <w:i/>
          <w:sz w:val="20"/>
          <w:szCs w:val="20"/>
          <w:lang w:val="en-US"/>
        </w:rPr>
        <w:t>Dependent variable: period average per capita growth (1985-2005)</w:t>
      </w:r>
    </w:p>
    <w:tbl>
      <w:tblPr>
        <w:tblStyle w:val="LightList-Accent11"/>
        <w:tblW w:w="14793" w:type="dxa"/>
        <w:tblLook w:val="00A0"/>
      </w:tblPr>
      <w:tblGrid>
        <w:gridCol w:w="3849"/>
        <w:gridCol w:w="1015"/>
        <w:gridCol w:w="1024"/>
        <w:gridCol w:w="984"/>
        <w:gridCol w:w="841"/>
        <w:gridCol w:w="878"/>
        <w:gridCol w:w="984"/>
        <w:gridCol w:w="807"/>
        <w:gridCol w:w="807"/>
        <w:gridCol w:w="1015"/>
        <w:gridCol w:w="924"/>
        <w:gridCol w:w="839"/>
        <w:gridCol w:w="826"/>
      </w:tblGrid>
      <w:tr w:rsidR="0070143C" w:rsidRPr="00A74256" w:rsidTr="00C46C36">
        <w:trPr>
          <w:cnfStyle w:val="100000000000"/>
          <w:trHeight w:val="215"/>
        </w:trPr>
        <w:tc>
          <w:tcPr>
            <w:cnfStyle w:val="001000000000"/>
            <w:tcW w:w="0" w:type="auto"/>
          </w:tcPr>
          <w:p w:rsidR="0070143C" w:rsidRPr="00A74256" w:rsidRDefault="0070143C" w:rsidP="00831442">
            <w:pPr>
              <w:jc w:val="both"/>
              <w:rPr>
                <w:rFonts w:ascii="Calibri" w:hAnsi="Calibri" w:cs="Times New Roman"/>
                <w:i/>
                <w:lang w:val="en-US"/>
              </w:rPr>
            </w:pPr>
          </w:p>
        </w:tc>
        <w:tc>
          <w:tcPr>
            <w:cnfStyle w:val="000010000000"/>
            <w:tcW w:w="0" w:type="auto"/>
          </w:tcPr>
          <w:p w:rsidR="0070143C" w:rsidRPr="00A74256" w:rsidRDefault="0070143C" w:rsidP="00831442">
            <w:pPr>
              <w:jc w:val="both"/>
              <w:rPr>
                <w:rFonts w:ascii="Calibri" w:hAnsi="Calibri" w:cs="Times New Roman"/>
                <w:i/>
                <w:lang w:val="en-US"/>
              </w:rPr>
            </w:pPr>
            <w:r w:rsidRPr="00A74256">
              <w:rPr>
                <w:rFonts w:ascii="Calibri" w:hAnsi="Calibri" w:cs="Times New Roman"/>
                <w:i/>
                <w:lang w:val="en-US"/>
              </w:rPr>
              <w:t>(1)</w:t>
            </w:r>
          </w:p>
        </w:tc>
        <w:tc>
          <w:tcPr>
            <w:tcW w:w="0" w:type="auto"/>
          </w:tcPr>
          <w:p w:rsidR="0070143C" w:rsidRPr="00A74256" w:rsidRDefault="0070143C" w:rsidP="00831442">
            <w:pPr>
              <w:jc w:val="both"/>
              <w:cnfStyle w:val="100000000000"/>
              <w:rPr>
                <w:rFonts w:ascii="Calibri" w:hAnsi="Calibri" w:cs="Times New Roman"/>
                <w:i/>
                <w:lang w:val="en-US"/>
              </w:rPr>
            </w:pPr>
            <w:r w:rsidRPr="00A74256">
              <w:rPr>
                <w:rFonts w:ascii="Calibri" w:hAnsi="Calibri" w:cs="Times New Roman"/>
                <w:i/>
                <w:lang w:val="en-US"/>
              </w:rPr>
              <w:t>(2)</w:t>
            </w:r>
          </w:p>
        </w:tc>
        <w:tc>
          <w:tcPr>
            <w:cnfStyle w:val="000010000000"/>
            <w:tcW w:w="0" w:type="auto"/>
          </w:tcPr>
          <w:p w:rsidR="0070143C" w:rsidRPr="00A74256" w:rsidRDefault="0070143C" w:rsidP="00831442">
            <w:pPr>
              <w:jc w:val="both"/>
              <w:rPr>
                <w:rFonts w:ascii="Calibri" w:hAnsi="Calibri" w:cs="Times New Roman"/>
                <w:i/>
                <w:lang w:val="en-US"/>
              </w:rPr>
            </w:pPr>
            <w:r w:rsidRPr="00A74256">
              <w:rPr>
                <w:rFonts w:ascii="Calibri" w:hAnsi="Calibri" w:cs="Times New Roman"/>
                <w:i/>
                <w:lang w:val="en-US"/>
              </w:rPr>
              <w:t>(3)</w:t>
            </w:r>
          </w:p>
        </w:tc>
        <w:tc>
          <w:tcPr>
            <w:tcW w:w="0" w:type="auto"/>
          </w:tcPr>
          <w:p w:rsidR="0070143C" w:rsidRPr="00A74256" w:rsidRDefault="0070143C" w:rsidP="00831442">
            <w:pPr>
              <w:jc w:val="both"/>
              <w:cnfStyle w:val="100000000000"/>
              <w:rPr>
                <w:rFonts w:ascii="Calibri" w:hAnsi="Calibri" w:cs="Times New Roman"/>
                <w:i/>
                <w:lang w:val="en-US"/>
              </w:rPr>
            </w:pPr>
            <w:r w:rsidRPr="00A74256">
              <w:rPr>
                <w:rFonts w:ascii="Calibri" w:hAnsi="Calibri" w:cs="Times New Roman"/>
                <w:i/>
                <w:lang w:val="en-US"/>
              </w:rPr>
              <w:t>(4)</w:t>
            </w:r>
          </w:p>
        </w:tc>
        <w:tc>
          <w:tcPr>
            <w:cnfStyle w:val="000010000000"/>
            <w:tcW w:w="0" w:type="auto"/>
          </w:tcPr>
          <w:p w:rsidR="0070143C" w:rsidRPr="00A74256" w:rsidRDefault="0070143C" w:rsidP="00831442">
            <w:pPr>
              <w:jc w:val="both"/>
              <w:rPr>
                <w:rFonts w:ascii="Calibri" w:hAnsi="Calibri" w:cs="Times New Roman"/>
                <w:i/>
                <w:lang w:val="en-US"/>
              </w:rPr>
            </w:pPr>
            <w:r w:rsidRPr="00A74256">
              <w:rPr>
                <w:rFonts w:ascii="Calibri" w:hAnsi="Calibri" w:cs="Times New Roman"/>
                <w:i/>
                <w:lang w:val="en-US"/>
              </w:rPr>
              <w:t>(5)</w:t>
            </w:r>
          </w:p>
        </w:tc>
        <w:tc>
          <w:tcPr>
            <w:tcW w:w="0" w:type="auto"/>
          </w:tcPr>
          <w:p w:rsidR="0070143C" w:rsidRPr="00A74256" w:rsidRDefault="0070143C" w:rsidP="00831442">
            <w:pPr>
              <w:jc w:val="both"/>
              <w:cnfStyle w:val="100000000000"/>
              <w:rPr>
                <w:rFonts w:ascii="Calibri" w:hAnsi="Calibri" w:cs="Times New Roman"/>
                <w:i/>
                <w:lang w:val="en-US"/>
              </w:rPr>
            </w:pPr>
            <w:r w:rsidRPr="00A74256">
              <w:rPr>
                <w:rFonts w:ascii="Calibri" w:hAnsi="Calibri" w:cs="Times New Roman"/>
                <w:i/>
                <w:lang w:val="en-US"/>
              </w:rPr>
              <w:t>(6)</w:t>
            </w:r>
          </w:p>
        </w:tc>
        <w:tc>
          <w:tcPr>
            <w:cnfStyle w:val="000010000000"/>
            <w:tcW w:w="0" w:type="auto"/>
          </w:tcPr>
          <w:p w:rsidR="0070143C" w:rsidRPr="00A74256" w:rsidRDefault="0070143C" w:rsidP="00831442">
            <w:pPr>
              <w:jc w:val="both"/>
              <w:rPr>
                <w:rFonts w:ascii="Calibri" w:hAnsi="Calibri" w:cs="Times New Roman"/>
                <w:i/>
                <w:lang w:val="en-US"/>
              </w:rPr>
            </w:pPr>
            <w:r w:rsidRPr="00A74256">
              <w:rPr>
                <w:rFonts w:ascii="Calibri" w:hAnsi="Calibri" w:cs="Times New Roman"/>
                <w:i/>
                <w:lang w:val="en-US"/>
              </w:rPr>
              <w:t>(7)</w:t>
            </w:r>
          </w:p>
        </w:tc>
        <w:tc>
          <w:tcPr>
            <w:tcW w:w="0" w:type="auto"/>
          </w:tcPr>
          <w:p w:rsidR="0070143C" w:rsidRPr="00A74256" w:rsidRDefault="0070143C" w:rsidP="00831442">
            <w:pPr>
              <w:jc w:val="both"/>
              <w:cnfStyle w:val="100000000000"/>
              <w:rPr>
                <w:rFonts w:ascii="Calibri" w:hAnsi="Calibri" w:cs="Times New Roman"/>
                <w:i/>
                <w:lang w:val="en-US"/>
              </w:rPr>
            </w:pPr>
            <w:r w:rsidRPr="00A74256">
              <w:rPr>
                <w:rFonts w:ascii="Calibri" w:hAnsi="Calibri" w:cs="Times New Roman"/>
                <w:i/>
                <w:lang w:val="en-US"/>
              </w:rPr>
              <w:t>(8)</w:t>
            </w:r>
          </w:p>
        </w:tc>
        <w:tc>
          <w:tcPr>
            <w:cnfStyle w:val="000010000000"/>
            <w:tcW w:w="1015" w:type="dxa"/>
          </w:tcPr>
          <w:p w:rsidR="0070143C" w:rsidRPr="00A74256" w:rsidRDefault="0070143C" w:rsidP="00831442">
            <w:pPr>
              <w:jc w:val="both"/>
              <w:rPr>
                <w:rFonts w:ascii="Calibri" w:hAnsi="Calibri" w:cs="Times New Roman"/>
                <w:i/>
                <w:lang w:val="en-US"/>
              </w:rPr>
            </w:pPr>
            <w:r w:rsidRPr="00A74256">
              <w:rPr>
                <w:rFonts w:ascii="Calibri" w:hAnsi="Calibri" w:cs="Times New Roman"/>
                <w:i/>
                <w:lang w:val="en-US"/>
              </w:rPr>
              <w:t>(9)</w:t>
            </w:r>
          </w:p>
        </w:tc>
        <w:tc>
          <w:tcPr>
            <w:tcW w:w="924" w:type="dxa"/>
          </w:tcPr>
          <w:p w:rsidR="0070143C" w:rsidRPr="00A74256" w:rsidRDefault="0019176C" w:rsidP="00831442">
            <w:pPr>
              <w:jc w:val="both"/>
              <w:cnfStyle w:val="100000000000"/>
              <w:rPr>
                <w:rFonts w:ascii="Calibri" w:hAnsi="Calibri" w:cs="Times New Roman"/>
                <w:i/>
                <w:lang w:val="en-US"/>
              </w:rPr>
            </w:pPr>
            <w:r w:rsidRPr="00A74256">
              <w:rPr>
                <w:rFonts w:ascii="Calibri" w:hAnsi="Calibri" w:cs="Times New Roman"/>
                <w:i/>
                <w:lang w:val="en-US"/>
              </w:rPr>
              <w:t>(10)</w:t>
            </w:r>
          </w:p>
        </w:tc>
        <w:tc>
          <w:tcPr>
            <w:cnfStyle w:val="000010000000"/>
            <w:tcW w:w="839" w:type="dxa"/>
          </w:tcPr>
          <w:p w:rsidR="0070143C" w:rsidRPr="00A74256" w:rsidRDefault="0019176C" w:rsidP="00831442">
            <w:pPr>
              <w:jc w:val="both"/>
              <w:rPr>
                <w:rFonts w:ascii="Calibri" w:hAnsi="Calibri" w:cs="Times New Roman"/>
                <w:i/>
                <w:lang w:val="en-US"/>
              </w:rPr>
            </w:pPr>
            <w:r w:rsidRPr="00A74256">
              <w:rPr>
                <w:rFonts w:ascii="Calibri" w:hAnsi="Calibri" w:cs="Times New Roman"/>
                <w:i/>
                <w:lang w:val="en-US"/>
              </w:rPr>
              <w:t>(11)</w:t>
            </w:r>
          </w:p>
        </w:tc>
        <w:tc>
          <w:tcPr>
            <w:tcW w:w="826" w:type="dxa"/>
          </w:tcPr>
          <w:p w:rsidR="0070143C" w:rsidRPr="00A74256" w:rsidRDefault="0019176C" w:rsidP="00831442">
            <w:pPr>
              <w:jc w:val="both"/>
              <w:cnfStyle w:val="100000000000"/>
              <w:rPr>
                <w:rFonts w:ascii="Calibri" w:hAnsi="Calibri" w:cs="Times New Roman"/>
                <w:i/>
                <w:lang w:val="en-US"/>
              </w:rPr>
            </w:pPr>
            <w:r w:rsidRPr="00A74256">
              <w:rPr>
                <w:rFonts w:ascii="Calibri" w:hAnsi="Calibri" w:cs="Times New Roman"/>
                <w:i/>
                <w:lang w:val="en-US"/>
              </w:rPr>
              <w:t>(12)</w:t>
            </w:r>
          </w:p>
        </w:tc>
      </w:tr>
      <w:tr w:rsidR="0019176C" w:rsidRPr="00A74256" w:rsidTr="00C46C36">
        <w:trPr>
          <w:cnfStyle w:val="000000100000"/>
          <w:trHeight w:val="381"/>
        </w:trPr>
        <w:tc>
          <w:tcPr>
            <w:cnfStyle w:val="001000000000"/>
            <w:tcW w:w="0" w:type="auto"/>
          </w:tcPr>
          <w:p w:rsidR="0019176C" w:rsidRPr="00A74256" w:rsidRDefault="0019176C" w:rsidP="00831442">
            <w:pPr>
              <w:jc w:val="both"/>
              <w:rPr>
                <w:rFonts w:ascii="Calibri" w:hAnsi="Calibri" w:cs="Times New Roman"/>
                <w:lang w:val="en-US"/>
              </w:rPr>
            </w:pPr>
            <w:r w:rsidRPr="00A74256">
              <w:rPr>
                <w:rFonts w:ascii="Calibri" w:hAnsi="Calibri" w:cs="Times New Roman"/>
                <w:lang w:val="en-US"/>
              </w:rPr>
              <w:t>FDI</w:t>
            </w:r>
          </w:p>
        </w:tc>
        <w:tc>
          <w:tcPr>
            <w:cnfStyle w:val="000010000000"/>
            <w:tcW w:w="0" w:type="auto"/>
          </w:tcPr>
          <w:p w:rsidR="0019176C" w:rsidRPr="00A74256" w:rsidRDefault="0019176C" w:rsidP="00831442">
            <w:pPr>
              <w:jc w:val="both"/>
              <w:rPr>
                <w:rFonts w:ascii="Calibri" w:eastAsia="Calibri" w:hAnsi="Calibri" w:cs="Arial"/>
                <w:color w:val="000000"/>
                <w:sz w:val="18"/>
                <w:szCs w:val="18"/>
                <w:lang w:val="en-US" w:eastAsia="en-US" w:bidi="ar-SA"/>
              </w:rPr>
            </w:pPr>
            <w:r w:rsidRPr="00A74256">
              <w:rPr>
                <w:rFonts w:ascii="Calibri" w:eastAsia="Calibri" w:hAnsi="Calibri" w:cs="Arial"/>
                <w:color w:val="000000"/>
                <w:sz w:val="18"/>
                <w:szCs w:val="18"/>
                <w:lang w:val="en-US" w:eastAsia="en-US" w:bidi="ar-SA"/>
              </w:rPr>
              <w:t>0.017</w:t>
            </w:r>
          </w:p>
          <w:p w:rsidR="0019176C" w:rsidRPr="00A74256" w:rsidRDefault="0019176C" w:rsidP="00831442">
            <w:pPr>
              <w:jc w:val="both"/>
              <w:rPr>
                <w:rFonts w:ascii="Calibri" w:hAnsi="Calibri" w:cs="Arial"/>
                <w:color w:val="000000"/>
                <w:sz w:val="16"/>
                <w:szCs w:val="16"/>
              </w:rPr>
            </w:pPr>
            <w:r w:rsidRPr="00A74256">
              <w:rPr>
                <w:rFonts w:ascii="Calibri" w:eastAsia="Calibri" w:hAnsi="Calibri" w:cs="Arial"/>
                <w:color w:val="000000"/>
                <w:sz w:val="18"/>
                <w:szCs w:val="18"/>
                <w:lang w:val="en-US" w:eastAsia="en-US" w:bidi="ar-SA"/>
              </w:rPr>
              <w:t>(2.040)**</w:t>
            </w:r>
          </w:p>
        </w:tc>
        <w:tc>
          <w:tcPr>
            <w:tcW w:w="0" w:type="auto"/>
          </w:tcPr>
          <w:p w:rsidR="0019176C" w:rsidRPr="00A74256" w:rsidRDefault="0019176C" w:rsidP="00831442">
            <w:pPr>
              <w:jc w:val="both"/>
              <w:cnfStyle w:val="000000100000"/>
              <w:rPr>
                <w:rFonts w:ascii="Calibri" w:hAnsi="Calibri" w:cs="Arial"/>
                <w:color w:val="000000"/>
                <w:sz w:val="16"/>
                <w:szCs w:val="16"/>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eastAsia="Calibri" w:hAnsi="Calibri" w:cs="Arial"/>
                <w:color w:val="000000"/>
                <w:sz w:val="18"/>
                <w:szCs w:val="18"/>
                <w:lang w:val="en-US" w:eastAsia="en-US" w:bidi="ar-SA"/>
              </w:rPr>
            </w:pPr>
            <w:r w:rsidRPr="00A74256">
              <w:rPr>
                <w:rFonts w:ascii="Calibri" w:eastAsia="Calibri" w:hAnsi="Calibri" w:cs="Arial"/>
                <w:color w:val="000000"/>
                <w:sz w:val="18"/>
                <w:szCs w:val="18"/>
                <w:lang w:val="en-US" w:eastAsia="en-US" w:bidi="ar-SA"/>
              </w:rPr>
              <w:t>0.014</w:t>
            </w:r>
          </w:p>
          <w:p w:rsidR="0019176C" w:rsidRPr="00A74256" w:rsidRDefault="0019176C" w:rsidP="00831442">
            <w:pPr>
              <w:jc w:val="both"/>
              <w:rPr>
                <w:rFonts w:ascii="Calibri" w:hAnsi="Calibri" w:cs="Times New Roman"/>
                <w:sz w:val="16"/>
                <w:szCs w:val="16"/>
                <w:lang w:val="en-US"/>
              </w:rPr>
            </w:pPr>
            <w:r w:rsidRPr="00A74256">
              <w:rPr>
                <w:rFonts w:ascii="Calibri" w:eastAsia="Calibri" w:hAnsi="Calibri" w:cs="Arial"/>
                <w:color w:val="000000"/>
                <w:sz w:val="18"/>
                <w:szCs w:val="18"/>
                <w:lang w:val="en-US" w:eastAsia="en-US" w:bidi="ar-SA"/>
              </w:rPr>
              <w:t>(1.532)</w:t>
            </w:r>
          </w:p>
        </w:tc>
        <w:tc>
          <w:tcPr>
            <w:tcW w:w="0" w:type="auto"/>
          </w:tcPr>
          <w:p w:rsidR="0019176C" w:rsidRPr="00A74256" w:rsidRDefault="0019176C" w:rsidP="00831442">
            <w:pPr>
              <w:jc w:val="both"/>
              <w:cnfStyle w:val="000000100000"/>
              <w:rPr>
                <w:rFonts w:ascii="Calibri" w:hAnsi="Calibri" w:cs="Arial"/>
                <w:color w:val="000000"/>
                <w:sz w:val="16"/>
                <w:szCs w:val="16"/>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1015" w:type="dxa"/>
          </w:tcPr>
          <w:p w:rsidR="0019176C" w:rsidRPr="00A74256" w:rsidRDefault="0019176C" w:rsidP="00831442">
            <w:pPr>
              <w:jc w:val="both"/>
              <w:rPr>
                <w:rFonts w:ascii="Calibri" w:eastAsia="Calibri" w:hAnsi="Calibri" w:cs="Arial"/>
                <w:color w:val="000000"/>
                <w:sz w:val="18"/>
                <w:szCs w:val="18"/>
                <w:lang w:val="en-US" w:eastAsia="en-US" w:bidi="ar-SA"/>
              </w:rPr>
            </w:pPr>
            <w:r w:rsidRPr="00A74256">
              <w:rPr>
                <w:rFonts w:ascii="Calibri" w:eastAsia="Calibri" w:hAnsi="Calibri" w:cs="Arial"/>
                <w:color w:val="000000"/>
                <w:sz w:val="18"/>
                <w:szCs w:val="18"/>
                <w:lang w:val="en-US" w:eastAsia="en-US" w:bidi="ar-SA"/>
              </w:rPr>
              <w:t>0.022</w:t>
            </w:r>
          </w:p>
          <w:p w:rsidR="0019176C" w:rsidRPr="00A74256" w:rsidRDefault="0019176C" w:rsidP="00831442">
            <w:pPr>
              <w:jc w:val="both"/>
              <w:rPr>
                <w:rFonts w:ascii="Calibri" w:hAnsi="Calibri" w:cs="Times New Roman"/>
                <w:sz w:val="16"/>
                <w:szCs w:val="16"/>
                <w:lang w:val="en-US"/>
              </w:rPr>
            </w:pPr>
            <w:r w:rsidRPr="00A74256">
              <w:rPr>
                <w:rFonts w:ascii="Calibri" w:eastAsia="Calibri" w:hAnsi="Calibri" w:cs="Arial"/>
                <w:color w:val="000000"/>
                <w:sz w:val="18"/>
                <w:szCs w:val="18"/>
                <w:lang w:val="en-US" w:eastAsia="en-US" w:bidi="ar-SA"/>
              </w:rPr>
              <w:t>(2.637)**</w:t>
            </w:r>
          </w:p>
        </w:tc>
        <w:tc>
          <w:tcPr>
            <w:tcW w:w="924" w:type="dxa"/>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839" w:type="dxa"/>
          </w:tcPr>
          <w:p w:rsidR="0019176C" w:rsidRPr="00A74256" w:rsidRDefault="0019176C" w:rsidP="00831442">
            <w:pPr>
              <w:jc w:val="both"/>
              <w:rPr>
                <w:rFonts w:ascii="Calibri" w:hAnsi="Calibri" w:cs="Times New Roman"/>
                <w:sz w:val="16"/>
                <w:szCs w:val="16"/>
                <w:lang w:val="en-US"/>
              </w:rPr>
            </w:pPr>
          </w:p>
        </w:tc>
        <w:tc>
          <w:tcPr>
            <w:tcW w:w="826" w:type="dxa"/>
          </w:tcPr>
          <w:p w:rsidR="0019176C" w:rsidRPr="00A74256" w:rsidRDefault="0019176C" w:rsidP="00831442">
            <w:pPr>
              <w:jc w:val="both"/>
              <w:cnfStyle w:val="000000100000"/>
              <w:rPr>
                <w:rFonts w:ascii="Calibri" w:hAnsi="Calibri" w:cs="Times New Roman"/>
                <w:sz w:val="16"/>
                <w:szCs w:val="16"/>
                <w:lang w:val="en-US"/>
              </w:rPr>
            </w:pPr>
          </w:p>
        </w:tc>
      </w:tr>
      <w:tr w:rsidR="0019176C" w:rsidRPr="00A74256" w:rsidTr="00C46C36">
        <w:trPr>
          <w:trHeight w:val="381"/>
        </w:trPr>
        <w:tc>
          <w:tcPr>
            <w:cnfStyle w:val="001000000000"/>
            <w:tcW w:w="0" w:type="auto"/>
          </w:tcPr>
          <w:p w:rsidR="0019176C" w:rsidRPr="00A74256" w:rsidRDefault="0019176C" w:rsidP="00831442">
            <w:pPr>
              <w:jc w:val="both"/>
              <w:rPr>
                <w:rFonts w:ascii="Calibri" w:hAnsi="Calibri" w:cs="Times New Roman"/>
                <w:lang w:val="en-US"/>
              </w:rPr>
            </w:pPr>
            <w:r w:rsidRPr="00A74256">
              <w:rPr>
                <w:rFonts w:ascii="Calibri" w:hAnsi="Calibri" w:cs="Times New Roman"/>
                <w:lang w:val="en-US"/>
              </w:rPr>
              <w:t>Horizontal FDI</w:t>
            </w: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-1.86E-05</w:t>
            </w:r>
          </w:p>
          <w:p w:rsidR="0019176C" w:rsidRPr="00A74256" w:rsidRDefault="0019176C"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(-0.003)</w:t>
            </w: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-0.001</w:t>
            </w:r>
          </w:p>
          <w:p w:rsidR="0019176C" w:rsidRPr="00A74256" w:rsidRDefault="0019176C"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(-0.191)</w:t>
            </w: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1015" w:type="dxa"/>
          </w:tcPr>
          <w:p w:rsidR="0019176C" w:rsidRPr="00A74256" w:rsidRDefault="0019176C" w:rsidP="00831442">
            <w:pPr>
              <w:jc w:val="both"/>
              <w:rPr>
                <w:rFonts w:ascii="Calibri" w:hAnsi="Calibri" w:cs="Times New Roman"/>
                <w:sz w:val="16"/>
                <w:szCs w:val="16"/>
                <w:lang w:val="en-US"/>
              </w:rPr>
            </w:pPr>
          </w:p>
        </w:tc>
        <w:tc>
          <w:tcPr>
            <w:tcW w:w="924" w:type="dxa"/>
          </w:tcPr>
          <w:p w:rsidR="0019176C" w:rsidRPr="00A74256" w:rsidRDefault="0019176C" w:rsidP="00831442">
            <w:pPr>
              <w:jc w:val="both"/>
              <w:cnfStyle w:val="000000000000"/>
              <w:rPr>
                <w:rFonts w:ascii="Calibri" w:eastAsia="Calibri" w:hAnsi="Calibri" w:cs="Arial"/>
                <w:color w:val="000000"/>
                <w:sz w:val="18"/>
                <w:szCs w:val="18"/>
                <w:lang w:val="en-US" w:eastAsia="en-US" w:bidi="ar-SA"/>
              </w:rPr>
            </w:pPr>
            <w:r w:rsidRPr="00A74256">
              <w:rPr>
                <w:rFonts w:ascii="Calibri" w:eastAsia="Calibri" w:hAnsi="Calibri" w:cs="Arial"/>
                <w:color w:val="000000"/>
                <w:sz w:val="18"/>
                <w:szCs w:val="18"/>
                <w:lang w:val="en-US" w:eastAsia="en-US" w:bidi="ar-SA"/>
              </w:rPr>
              <w:t>0.008</w:t>
            </w:r>
          </w:p>
          <w:p w:rsidR="0019176C" w:rsidRPr="00A74256" w:rsidRDefault="0019176C" w:rsidP="00831442">
            <w:pPr>
              <w:jc w:val="both"/>
              <w:cnfStyle w:val="000000000000"/>
              <w:rPr>
                <w:rFonts w:ascii="Calibri" w:hAnsi="Calibri" w:cs="Times New Roman"/>
                <w:sz w:val="16"/>
                <w:szCs w:val="16"/>
                <w:lang w:val="en-US"/>
              </w:rPr>
            </w:pPr>
            <w:r w:rsidRPr="00A74256">
              <w:rPr>
                <w:rFonts w:ascii="Calibri" w:eastAsia="Calibri" w:hAnsi="Calibri" w:cs="Arial"/>
                <w:color w:val="000000"/>
                <w:sz w:val="18"/>
                <w:szCs w:val="18"/>
                <w:lang w:val="en-US" w:eastAsia="en-US" w:bidi="ar-SA"/>
              </w:rPr>
              <w:t>(1.234)</w:t>
            </w:r>
          </w:p>
        </w:tc>
        <w:tc>
          <w:tcPr>
            <w:cnfStyle w:val="000010000000"/>
            <w:tcW w:w="839" w:type="dxa"/>
          </w:tcPr>
          <w:p w:rsidR="0019176C" w:rsidRPr="00A74256" w:rsidRDefault="0019176C" w:rsidP="00831442">
            <w:pPr>
              <w:jc w:val="both"/>
              <w:rPr>
                <w:rFonts w:ascii="Calibri" w:hAnsi="Calibri" w:cs="Times New Roman"/>
                <w:sz w:val="16"/>
                <w:szCs w:val="16"/>
                <w:lang w:val="en-US"/>
              </w:rPr>
            </w:pPr>
          </w:p>
        </w:tc>
        <w:tc>
          <w:tcPr>
            <w:tcW w:w="826" w:type="dxa"/>
          </w:tcPr>
          <w:p w:rsidR="0019176C" w:rsidRPr="00A74256" w:rsidRDefault="0019176C" w:rsidP="00831442">
            <w:pPr>
              <w:jc w:val="both"/>
              <w:cnfStyle w:val="000000000000"/>
              <w:rPr>
                <w:rFonts w:ascii="Calibri" w:hAnsi="Calibri" w:cs="Times New Roman"/>
                <w:sz w:val="16"/>
                <w:szCs w:val="16"/>
                <w:lang w:val="en-US"/>
              </w:rPr>
            </w:pPr>
          </w:p>
        </w:tc>
      </w:tr>
      <w:tr w:rsidR="0019176C" w:rsidRPr="00A74256" w:rsidTr="00C46C36">
        <w:trPr>
          <w:cnfStyle w:val="000000100000"/>
          <w:trHeight w:val="536"/>
        </w:trPr>
        <w:tc>
          <w:tcPr>
            <w:cnfStyle w:val="001000000000"/>
            <w:tcW w:w="0" w:type="auto"/>
          </w:tcPr>
          <w:p w:rsidR="0019176C" w:rsidRPr="00A74256" w:rsidRDefault="0019176C" w:rsidP="00831442">
            <w:pPr>
              <w:jc w:val="both"/>
              <w:rPr>
                <w:rFonts w:ascii="Calibri" w:hAnsi="Calibri" w:cs="Times New Roman"/>
                <w:lang w:val="en-US"/>
              </w:rPr>
            </w:pPr>
            <w:r w:rsidRPr="00A74256">
              <w:rPr>
                <w:rFonts w:ascii="Calibri" w:hAnsi="Calibri" w:cs="Times New Roman"/>
                <w:lang w:val="en-US"/>
              </w:rPr>
              <w:t>Vertical FDI</w:t>
            </w: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Arial"/>
                <w:color w:val="000000"/>
                <w:sz w:val="16"/>
                <w:szCs w:val="16"/>
              </w:rPr>
            </w:pPr>
            <w:r w:rsidRPr="00A74256">
              <w:rPr>
                <w:rFonts w:ascii="Calibri" w:hAnsi="Calibri" w:cs="Arial"/>
                <w:color w:val="000000"/>
                <w:sz w:val="16"/>
                <w:szCs w:val="16"/>
              </w:rPr>
              <w:t>-0.009</w:t>
            </w:r>
          </w:p>
          <w:p w:rsidR="0019176C" w:rsidRPr="00A74256" w:rsidRDefault="0019176C" w:rsidP="00831442">
            <w:pPr>
              <w:jc w:val="both"/>
              <w:rPr>
                <w:rFonts w:ascii="Calibri" w:hAnsi="Calibri" w:cs="Times New Roman"/>
                <w:sz w:val="16"/>
                <w:szCs w:val="16"/>
                <w:lang w:val="en-US"/>
              </w:rPr>
            </w:pPr>
            <w:r w:rsidRPr="00A74256">
              <w:rPr>
                <w:rFonts w:ascii="Calibri" w:hAnsi="Calibri" w:cs="Arial"/>
                <w:color w:val="000000"/>
                <w:sz w:val="16"/>
                <w:szCs w:val="16"/>
              </w:rPr>
              <w:t>(-2.178)**</w:t>
            </w: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Arial"/>
                <w:color w:val="000000"/>
                <w:sz w:val="16"/>
                <w:szCs w:val="16"/>
              </w:rPr>
            </w:pPr>
            <w:r w:rsidRPr="00A74256">
              <w:rPr>
                <w:rFonts w:ascii="Calibri" w:hAnsi="Calibri" w:cs="Arial"/>
                <w:color w:val="000000"/>
                <w:sz w:val="16"/>
                <w:szCs w:val="16"/>
              </w:rPr>
              <w:t>-0.005</w:t>
            </w:r>
          </w:p>
          <w:p w:rsidR="0019176C" w:rsidRPr="00A74256" w:rsidRDefault="0019176C" w:rsidP="00831442">
            <w:pPr>
              <w:jc w:val="both"/>
              <w:rPr>
                <w:rFonts w:ascii="Calibri" w:hAnsi="Calibri" w:cs="Times New Roman"/>
                <w:sz w:val="16"/>
                <w:szCs w:val="16"/>
                <w:lang w:val="en-US"/>
              </w:rPr>
            </w:pPr>
            <w:r w:rsidRPr="00A74256">
              <w:rPr>
                <w:rFonts w:ascii="Calibri" w:hAnsi="Calibri" w:cs="Arial"/>
                <w:color w:val="000000"/>
                <w:sz w:val="16"/>
                <w:szCs w:val="16"/>
              </w:rPr>
              <w:t>(-0.623)</w:t>
            </w: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1015" w:type="dxa"/>
          </w:tcPr>
          <w:p w:rsidR="0019176C" w:rsidRPr="00A74256" w:rsidRDefault="0019176C" w:rsidP="00831442">
            <w:pPr>
              <w:jc w:val="both"/>
              <w:rPr>
                <w:rFonts w:ascii="Calibri" w:hAnsi="Calibri" w:cs="Times New Roman"/>
                <w:sz w:val="16"/>
                <w:szCs w:val="16"/>
                <w:lang w:val="en-US"/>
              </w:rPr>
            </w:pPr>
          </w:p>
        </w:tc>
        <w:tc>
          <w:tcPr>
            <w:tcW w:w="924" w:type="dxa"/>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839" w:type="dxa"/>
          </w:tcPr>
          <w:p w:rsidR="0019176C" w:rsidRPr="00A74256" w:rsidRDefault="0019176C" w:rsidP="00831442">
            <w:pPr>
              <w:jc w:val="both"/>
              <w:rPr>
                <w:rFonts w:ascii="Calibri" w:eastAsia="Calibri" w:hAnsi="Calibri" w:cs="Arial"/>
                <w:color w:val="000000"/>
                <w:sz w:val="18"/>
                <w:szCs w:val="18"/>
                <w:lang w:val="en-US" w:eastAsia="en-US" w:bidi="ar-SA"/>
              </w:rPr>
            </w:pPr>
            <w:r w:rsidRPr="00A74256">
              <w:rPr>
                <w:rFonts w:ascii="Calibri" w:eastAsia="Calibri" w:hAnsi="Calibri" w:cs="Arial"/>
                <w:color w:val="000000"/>
                <w:sz w:val="18"/>
                <w:szCs w:val="18"/>
                <w:lang w:val="en-US" w:eastAsia="en-US" w:bidi="ar-SA"/>
              </w:rPr>
              <w:t>-0.002</w:t>
            </w:r>
          </w:p>
          <w:p w:rsidR="00795382" w:rsidRPr="00A74256" w:rsidRDefault="00795382" w:rsidP="00831442">
            <w:pPr>
              <w:jc w:val="both"/>
              <w:rPr>
                <w:rFonts w:ascii="Calibri" w:hAnsi="Calibri" w:cs="Times New Roman"/>
                <w:sz w:val="16"/>
                <w:szCs w:val="16"/>
                <w:lang w:val="en-US"/>
              </w:rPr>
            </w:pPr>
            <w:r w:rsidRPr="00A74256">
              <w:rPr>
                <w:rFonts w:ascii="Calibri" w:eastAsia="Calibri" w:hAnsi="Calibri" w:cs="Arial"/>
                <w:color w:val="000000"/>
                <w:sz w:val="18"/>
                <w:szCs w:val="18"/>
                <w:lang w:val="en-US" w:eastAsia="en-US" w:bidi="ar-SA"/>
              </w:rPr>
              <w:t>(-1.530)</w:t>
            </w:r>
          </w:p>
        </w:tc>
        <w:tc>
          <w:tcPr>
            <w:tcW w:w="826" w:type="dxa"/>
          </w:tcPr>
          <w:p w:rsidR="0019176C" w:rsidRPr="00A74256" w:rsidRDefault="0019176C" w:rsidP="00831442">
            <w:pPr>
              <w:jc w:val="both"/>
              <w:cnfStyle w:val="000000100000"/>
              <w:rPr>
                <w:rFonts w:ascii="Calibri" w:hAnsi="Calibri" w:cs="Times New Roman"/>
                <w:sz w:val="16"/>
                <w:szCs w:val="16"/>
                <w:lang w:val="en-US"/>
              </w:rPr>
            </w:pPr>
          </w:p>
        </w:tc>
      </w:tr>
      <w:tr w:rsidR="0019176C" w:rsidRPr="00A74256" w:rsidTr="00C46C36">
        <w:trPr>
          <w:trHeight w:val="442"/>
        </w:trPr>
        <w:tc>
          <w:tcPr>
            <w:cnfStyle w:val="001000000000"/>
            <w:tcW w:w="0" w:type="auto"/>
          </w:tcPr>
          <w:p w:rsidR="0019176C" w:rsidRPr="00A74256" w:rsidRDefault="0019176C" w:rsidP="00831442">
            <w:pPr>
              <w:jc w:val="both"/>
              <w:rPr>
                <w:rFonts w:ascii="Calibri" w:hAnsi="Calibri" w:cs="Times New Roman"/>
                <w:lang w:val="en-US"/>
              </w:rPr>
            </w:pPr>
            <w:r w:rsidRPr="00A74256">
              <w:rPr>
                <w:rFonts w:ascii="Calibri" w:hAnsi="Calibri" w:cs="Times New Roman"/>
                <w:lang w:val="en-US"/>
              </w:rPr>
              <w:t>Export-platform FDI</w:t>
            </w: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0.011</w:t>
            </w:r>
          </w:p>
          <w:p w:rsidR="0019176C" w:rsidRPr="00A74256" w:rsidRDefault="0019176C"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(1.918)*</w:t>
            </w: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0.009</w:t>
            </w:r>
          </w:p>
          <w:p w:rsidR="0019176C" w:rsidRPr="00A74256" w:rsidRDefault="0019176C" w:rsidP="00831442">
            <w:pPr>
              <w:jc w:val="both"/>
              <w:cnfStyle w:val="000000000000"/>
              <w:rPr>
                <w:rFonts w:ascii="Calibri" w:hAnsi="Calibri" w:cs="Arial"/>
                <w:color w:val="000000"/>
                <w:sz w:val="16"/>
                <w:szCs w:val="16"/>
              </w:rPr>
            </w:pPr>
            <w:r w:rsidRPr="00A74256">
              <w:rPr>
                <w:rFonts w:ascii="Calibri" w:hAnsi="Calibri" w:cs="Arial"/>
                <w:color w:val="000000"/>
                <w:sz w:val="16"/>
                <w:szCs w:val="16"/>
              </w:rPr>
              <w:t>(1.176)</w:t>
            </w:r>
          </w:p>
        </w:tc>
        <w:tc>
          <w:tcPr>
            <w:cnfStyle w:val="000010000000"/>
            <w:tcW w:w="1015" w:type="dxa"/>
          </w:tcPr>
          <w:p w:rsidR="0019176C" w:rsidRPr="00A74256" w:rsidRDefault="0019176C" w:rsidP="00831442">
            <w:pPr>
              <w:jc w:val="both"/>
              <w:rPr>
                <w:rFonts w:ascii="Calibri" w:hAnsi="Calibri" w:cs="Arial"/>
                <w:color w:val="000000"/>
                <w:sz w:val="16"/>
                <w:szCs w:val="16"/>
              </w:rPr>
            </w:pPr>
          </w:p>
        </w:tc>
        <w:tc>
          <w:tcPr>
            <w:tcW w:w="924" w:type="dxa"/>
          </w:tcPr>
          <w:p w:rsidR="0019176C" w:rsidRPr="00A74256" w:rsidRDefault="0019176C" w:rsidP="00831442">
            <w:pPr>
              <w:jc w:val="both"/>
              <w:cnfStyle w:val="000000000000"/>
              <w:rPr>
                <w:rFonts w:ascii="Calibri" w:hAnsi="Calibri" w:cs="Arial"/>
                <w:color w:val="000000"/>
                <w:sz w:val="16"/>
                <w:szCs w:val="16"/>
              </w:rPr>
            </w:pPr>
          </w:p>
        </w:tc>
        <w:tc>
          <w:tcPr>
            <w:cnfStyle w:val="000010000000"/>
            <w:tcW w:w="839" w:type="dxa"/>
          </w:tcPr>
          <w:p w:rsidR="0019176C" w:rsidRPr="00A74256" w:rsidRDefault="0019176C" w:rsidP="00831442">
            <w:pPr>
              <w:jc w:val="both"/>
              <w:rPr>
                <w:rFonts w:ascii="Calibri" w:hAnsi="Calibri" w:cs="Arial"/>
                <w:color w:val="000000"/>
                <w:sz w:val="16"/>
                <w:szCs w:val="16"/>
              </w:rPr>
            </w:pPr>
          </w:p>
        </w:tc>
        <w:tc>
          <w:tcPr>
            <w:tcW w:w="826" w:type="dxa"/>
          </w:tcPr>
          <w:p w:rsidR="0019176C" w:rsidRPr="00A74256" w:rsidRDefault="00795382" w:rsidP="00831442">
            <w:pPr>
              <w:jc w:val="both"/>
              <w:cnfStyle w:val="000000000000"/>
              <w:rPr>
                <w:rFonts w:ascii="Calibri" w:eastAsia="Calibri" w:hAnsi="Calibri" w:cs="Arial"/>
                <w:color w:val="000000"/>
                <w:sz w:val="18"/>
                <w:szCs w:val="18"/>
                <w:lang w:val="en-US" w:eastAsia="en-US" w:bidi="ar-SA"/>
              </w:rPr>
            </w:pPr>
            <w:r w:rsidRPr="00A74256">
              <w:rPr>
                <w:rFonts w:ascii="Calibri" w:eastAsia="Calibri" w:hAnsi="Calibri" w:cs="Arial"/>
                <w:color w:val="000000"/>
                <w:sz w:val="18"/>
                <w:szCs w:val="18"/>
                <w:lang w:val="en-US" w:eastAsia="en-US" w:bidi="ar-SA"/>
              </w:rPr>
              <w:t>0.011</w:t>
            </w:r>
          </w:p>
          <w:p w:rsidR="00795382" w:rsidRPr="00A74256" w:rsidRDefault="00795382" w:rsidP="00831442">
            <w:pPr>
              <w:jc w:val="both"/>
              <w:cnfStyle w:val="000000000000"/>
              <w:rPr>
                <w:rFonts w:ascii="Calibri" w:hAnsi="Calibri" w:cs="Arial"/>
                <w:color w:val="000000"/>
                <w:sz w:val="16"/>
                <w:szCs w:val="16"/>
              </w:rPr>
            </w:pPr>
            <w:r w:rsidRPr="00A74256">
              <w:rPr>
                <w:rFonts w:ascii="Calibri" w:eastAsia="Calibri" w:hAnsi="Calibri" w:cs="Arial"/>
                <w:color w:val="000000"/>
                <w:sz w:val="18"/>
                <w:szCs w:val="18"/>
                <w:lang w:val="en-US" w:eastAsia="en-US" w:bidi="ar-SA"/>
              </w:rPr>
              <w:t>(1.920)*</w:t>
            </w:r>
          </w:p>
        </w:tc>
      </w:tr>
      <w:tr w:rsidR="0019176C" w:rsidRPr="00A74256" w:rsidTr="00C46C36">
        <w:trPr>
          <w:cnfStyle w:val="000000100000"/>
          <w:trHeight w:val="334"/>
        </w:trPr>
        <w:tc>
          <w:tcPr>
            <w:cnfStyle w:val="001000000000"/>
            <w:tcW w:w="0" w:type="auto"/>
          </w:tcPr>
          <w:p w:rsidR="0019176C" w:rsidRPr="00A74256" w:rsidRDefault="0019176C" w:rsidP="00831442">
            <w:pPr>
              <w:jc w:val="both"/>
              <w:rPr>
                <w:rFonts w:ascii="Calibri" w:hAnsi="Calibri" w:cs="Times New Roman"/>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1015" w:type="dxa"/>
          </w:tcPr>
          <w:p w:rsidR="0019176C" w:rsidRPr="00A74256" w:rsidRDefault="0019176C" w:rsidP="00831442">
            <w:pPr>
              <w:jc w:val="both"/>
              <w:rPr>
                <w:rFonts w:ascii="Calibri" w:hAnsi="Calibri" w:cs="Times New Roman"/>
                <w:sz w:val="16"/>
                <w:szCs w:val="16"/>
                <w:lang w:val="en-US"/>
              </w:rPr>
            </w:pPr>
          </w:p>
        </w:tc>
        <w:tc>
          <w:tcPr>
            <w:tcW w:w="924" w:type="dxa"/>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839" w:type="dxa"/>
          </w:tcPr>
          <w:p w:rsidR="0019176C" w:rsidRPr="00A74256" w:rsidRDefault="0019176C" w:rsidP="00831442">
            <w:pPr>
              <w:jc w:val="both"/>
              <w:rPr>
                <w:rFonts w:ascii="Calibri" w:hAnsi="Calibri" w:cs="Times New Roman"/>
                <w:sz w:val="16"/>
                <w:szCs w:val="16"/>
                <w:lang w:val="en-US"/>
              </w:rPr>
            </w:pPr>
          </w:p>
        </w:tc>
        <w:tc>
          <w:tcPr>
            <w:tcW w:w="826" w:type="dxa"/>
          </w:tcPr>
          <w:p w:rsidR="0019176C" w:rsidRPr="00A74256" w:rsidRDefault="0019176C" w:rsidP="00831442">
            <w:pPr>
              <w:jc w:val="both"/>
              <w:cnfStyle w:val="000000100000"/>
              <w:rPr>
                <w:rFonts w:ascii="Calibri" w:hAnsi="Calibri" w:cs="Times New Roman"/>
                <w:sz w:val="16"/>
                <w:szCs w:val="16"/>
                <w:lang w:val="en-US"/>
              </w:rPr>
            </w:pPr>
          </w:p>
        </w:tc>
      </w:tr>
      <w:tr w:rsidR="0019176C" w:rsidRPr="00A74256" w:rsidTr="00C46C36">
        <w:trPr>
          <w:trHeight w:val="334"/>
        </w:trPr>
        <w:tc>
          <w:tcPr>
            <w:cnfStyle w:val="001000000000"/>
            <w:tcW w:w="0" w:type="auto"/>
          </w:tcPr>
          <w:p w:rsidR="0019176C" w:rsidRPr="00A74256" w:rsidRDefault="0019176C" w:rsidP="00831442">
            <w:pPr>
              <w:jc w:val="both"/>
              <w:rPr>
                <w:rFonts w:ascii="Calibri" w:hAnsi="Calibri" w:cs="Times New Roman"/>
                <w:lang w:val="en-US"/>
              </w:rPr>
            </w:pPr>
            <w:r w:rsidRPr="00A74256">
              <w:rPr>
                <w:rFonts w:ascii="Calibri" w:hAnsi="Calibri" w:cs="Times New Roman"/>
                <w:lang w:val="en-US"/>
              </w:rPr>
              <w:t>Human capital*FDI</w:t>
            </w:r>
          </w:p>
        </w:tc>
        <w:tc>
          <w:tcPr>
            <w:cnfStyle w:val="000010000000"/>
            <w:tcW w:w="0" w:type="auto"/>
          </w:tcPr>
          <w:p w:rsidR="0019176C" w:rsidRPr="00A74256" w:rsidRDefault="0019176C" w:rsidP="00831442">
            <w:pPr>
              <w:jc w:val="both"/>
              <w:rPr>
                <w:rFonts w:ascii="Calibri" w:eastAsia="Calibri" w:hAnsi="Calibri" w:cs="Arial"/>
                <w:color w:val="000000"/>
                <w:sz w:val="18"/>
                <w:szCs w:val="18"/>
                <w:lang w:val="en-US" w:eastAsia="en-US" w:bidi="ar-SA"/>
              </w:rPr>
            </w:pPr>
            <w:r w:rsidRPr="00A74256">
              <w:rPr>
                <w:rFonts w:ascii="Calibri" w:eastAsia="Calibri" w:hAnsi="Calibri" w:cs="Arial"/>
                <w:color w:val="000000"/>
                <w:sz w:val="18"/>
                <w:szCs w:val="18"/>
                <w:lang w:val="en-US" w:eastAsia="en-US" w:bidi="ar-SA"/>
              </w:rPr>
              <w:t>-0.050</w:t>
            </w:r>
          </w:p>
          <w:p w:rsidR="0019176C" w:rsidRPr="00A74256" w:rsidRDefault="0019176C" w:rsidP="00831442">
            <w:pPr>
              <w:jc w:val="both"/>
              <w:rPr>
                <w:rFonts w:ascii="Calibri" w:hAnsi="Calibri" w:cs="Times New Roman"/>
                <w:sz w:val="16"/>
                <w:szCs w:val="16"/>
                <w:lang w:val="en-US"/>
              </w:rPr>
            </w:pPr>
            <w:r w:rsidRPr="00A74256">
              <w:rPr>
                <w:rFonts w:ascii="Calibri" w:eastAsia="Calibri" w:hAnsi="Calibri" w:cs="Arial"/>
                <w:color w:val="000000"/>
                <w:sz w:val="18"/>
                <w:szCs w:val="18"/>
                <w:lang w:val="en-US" w:eastAsia="en-US" w:bidi="ar-SA"/>
              </w:rPr>
              <w:t>(-1.303)</w:t>
            </w:r>
          </w:p>
        </w:tc>
        <w:tc>
          <w:tcPr>
            <w:tcW w:w="0" w:type="auto"/>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eastAsia="Calibri" w:hAnsi="Calibri" w:cs="Arial"/>
                <w:color w:val="000000"/>
                <w:sz w:val="18"/>
                <w:szCs w:val="18"/>
                <w:lang w:val="en-US" w:eastAsia="en-US" w:bidi="ar-SA"/>
              </w:rPr>
            </w:pPr>
            <w:r w:rsidRPr="00A74256">
              <w:rPr>
                <w:rFonts w:ascii="Calibri" w:eastAsia="Calibri" w:hAnsi="Calibri" w:cs="Arial"/>
                <w:color w:val="000000"/>
                <w:sz w:val="18"/>
                <w:szCs w:val="18"/>
                <w:lang w:val="en-US" w:eastAsia="en-US" w:bidi="ar-SA"/>
              </w:rPr>
              <w:t>-0.042</w:t>
            </w:r>
          </w:p>
          <w:p w:rsidR="0019176C" w:rsidRPr="00A74256" w:rsidRDefault="0019176C" w:rsidP="00831442">
            <w:pPr>
              <w:jc w:val="both"/>
              <w:rPr>
                <w:rFonts w:ascii="Calibri" w:hAnsi="Calibri" w:cs="Times New Roman"/>
                <w:sz w:val="16"/>
                <w:szCs w:val="16"/>
                <w:lang w:val="en-US"/>
              </w:rPr>
            </w:pPr>
            <w:r w:rsidRPr="00A74256">
              <w:rPr>
                <w:rFonts w:ascii="Calibri" w:eastAsia="Calibri" w:hAnsi="Calibri" w:cs="Arial"/>
                <w:color w:val="000000"/>
                <w:sz w:val="18"/>
                <w:szCs w:val="18"/>
                <w:lang w:val="en-US" w:eastAsia="en-US" w:bidi="ar-SA"/>
              </w:rPr>
              <w:t>(-1.403)</w:t>
            </w:r>
          </w:p>
        </w:tc>
        <w:tc>
          <w:tcPr>
            <w:tcW w:w="0" w:type="auto"/>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1015" w:type="dxa"/>
          </w:tcPr>
          <w:p w:rsidR="0019176C" w:rsidRPr="00A74256" w:rsidRDefault="0019176C" w:rsidP="00831442">
            <w:pPr>
              <w:jc w:val="both"/>
              <w:rPr>
                <w:rFonts w:ascii="Calibri" w:eastAsia="Calibri" w:hAnsi="Calibri" w:cs="Arial"/>
                <w:color w:val="000000"/>
                <w:sz w:val="18"/>
                <w:szCs w:val="18"/>
                <w:lang w:val="en-US" w:eastAsia="en-US" w:bidi="ar-SA"/>
              </w:rPr>
            </w:pPr>
            <w:r w:rsidRPr="00A74256">
              <w:rPr>
                <w:rFonts w:ascii="Calibri" w:eastAsia="Calibri" w:hAnsi="Calibri" w:cs="Arial"/>
                <w:color w:val="000000"/>
                <w:sz w:val="18"/>
                <w:szCs w:val="18"/>
                <w:lang w:val="en-US" w:eastAsia="en-US" w:bidi="ar-SA"/>
              </w:rPr>
              <w:t>-0.058</w:t>
            </w:r>
          </w:p>
          <w:p w:rsidR="0019176C" w:rsidRPr="00A74256" w:rsidRDefault="0019176C" w:rsidP="00831442">
            <w:pPr>
              <w:jc w:val="both"/>
              <w:rPr>
                <w:rFonts w:ascii="Calibri" w:hAnsi="Calibri" w:cs="Times New Roman"/>
                <w:sz w:val="16"/>
                <w:szCs w:val="16"/>
                <w:lang w:val="en-US"/>
              </w:rPr>
            </w:pPr>
            <w:r w:rsidRPr="00A74256">
              <w:rPr>
                <w:rFonts w:ascii="Calibri" w:eastAsia="Calibri" w:hAnsi="Calibri" w:cs="Arial"/>
                <w:color w:val="000000"/>
                <w:sz w:val="18"/>
                <w:szCs w:val="18"/>
                <w:lang w:val="en-US" w:eastAsia="en-US" w:bidi="ar-SA"/>
              </w:rPr>
              <w:t>(-1.179)</w:t>
            </w:r>
          </w:p>
        </w:tc>
        <w:tc>
          <w:tcPr>
            <w:tcW w:w="924" w:type="dxa"/>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839" w:type="dxa"/>
          </w:tcPr>
          <w:p w:rsidR="0019176C" w:rsidRPr="00A74256" w:rsidRDefault="0019176C" w:rsidP="00831442">
            <w:pPr>
              <w:jc w:val="both"/>
              <w:rPr>
                <w:rFonts w:ascii="Calibri" w:hAnsi="Calibri" w:cs="Times New Roman"/>
                <w:sz w:val="16"/>
                <w:szCs w:val="16"/>
                <w:lang w:val="en-US"/>
              </w:rPr>
            </w:pPr>
          </w:p>
        </w:tc>
        <w:tc>
          <w:tcPr>
            <w:tcW w:w="826" w:type="dxa"/>
          </w:tcPr>
          <w:p w:rsidR="0019176C" w:rsidRPr="00A74256" w:rsidRDefault="0019176C" w:rsidP="00831442">
            <w:pPr>
              <w:jc w:val="both"/>
              <w:cnfStyle w:val="000000000000"/>
              <w:rPr>
                <w:rFonts w:ascii="Calibri" w:hAnsi="Calibri" w:cs="Times New Roman"/>
                <w:sz w:val="16"/>
                <w:szCs w:val="16"/>
                <w:lang w:val="en-US"/>
              </w:rPr>
            </w:pPr>
          </w:p>
        </w:tc>
      </w:tr>
      <w:tr w:rsidR="0019176C" w:rsidRPr="00A74256" w:rsidTr="00C46C36">
        <w:trPr>
          <w:cnfStyle w:val="000000100000"/>
          <w:trHeight w:val="322"/>
        </w:trPr>
        <w:tc>
          <w:tcPr>
            <w:cnfStyle w:val="001000000000"/>
            <w:tcW w:w="0" w:type="auto"/>
          </w:tcPr>
          <w:p w:rsidR="0019176C" w:rsidRPr="00A74256" w:rsidRDefault="0019176C" w:rsidP="00831442">
            <w:pPr>
              <w:jc w:val="both"/>
              <w:rPr>
                <w:rFonts w:ascii="Calibri" w:hAnsi="Calibri" w:cs="Times New Roman"/>
                <w:lang w:val="en-US"/>
              </w:rPr>
            </w:pPr>
            <w:r w:rsidRPr="00A74256">
              <w:rPr>
                <w:rFonts w:ascii="Calibri" w:hAnsi="Calibri" w:cs="Times New Roman"/>
                <w:lang w:val="en-US"/>
              </w:rPr>
              <w:t>Human capital*horizontal FDI</w:t>
            </w: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-0.010</w:t>
            </w:r>
          </w:p>
          <w:p w:rsidR="0019176C" w:rsidRPr="00A74256" w:rsidRDefault="0019176C"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 xml:space="preserve"> (-2.578)**</w:t>
            </w: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-0.013</w:t>
            </w:r>
          </w:p>
          <w:p w:rsidR="0019176C" w:rsidRPr="00A74256" w:rsidRDefault="0019176C"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(-2.474)**</w:t>
            </w: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1015" w:type="dxa"/>
          </w:tcPr>
          <w:p w:rsidR="0019176C" w:rsidRPr="00A74256" w:rsidRDefault="0019176C" w:rsidP="00831442">
            <w:pPr>
              <w:jc w:val="both"/>
              <w:rPr>
                <w:rFonts w:ascii="Calibri" w:hAnsi="Calibri" w:cs="Times New Roman"/>
                <w:sz w:val="16"/>
                <w:szCs w:val="16"/>
                <w:lang w:val="en-US"/>
              </w:rPr>
            </w:pPr>
          </w:p>
        </w:tc>
        <w:tc>
          <w:tcPr>
            <w:tcW w:w="924" w:type="dxa"/>
          </w:tcPr>
          <w:p w:rsidR="0019176C" w:rsidRPr="00A74256" w:rsidRDefault="0019176C" w:rsidP="00831442">
            <w:pPr>
              <w:jc w:val="both"/>
              <w:cnfStyle w:val="000000100000"/>
              <w:rPr>
                <w:rFonts w:ascii="Calibri" w:eastAsia="Calibri" w:hAnsi="Calibri" w:cs="Arial"/>
                <w:color w:val="000000"/>
                <w:sz w:val="18"/>
                <w:szCs w:val="18"/>
                <w:lang w:val="en-US" w:eastAsia="en-US" w:bidi="ar-SA"/>
              </w:rPr>
            </w:pPr>
            <w:r w:rsidRPr="00A74256">
              <w:rPr>
                <w:rFonts w:ascii="Calibri" w:eastAsia="Calibri" w:hAnsi="Calibri" w:cs="Arial"/>
                <w:color w:val="000000"/>
                <w:sz w:val="18"/>
                <w:szCs w:val="18"/>
                <w:lang w:val="en-US" w:eastAsia="en-US" w:bidi="ar-SA"/>
              </w:rPr>
              <w:t>-0.039</w:t>
            </w:r>
          </w:p>
          <w:p w:rsidR="0019176C" w:rsidRPr="00A74256" w:rsidRDefault="00C46C36" w:rsidP="00831442">
            <w:pPr>
              <w:jc w:val="both"/>
              <w:cnfStyle w:val="000000100000"/>
              <w:rPr>
                <w:rFonts w:ascii="Calibri" w:hAnsi="Calibri" w:cs="Times New Roman"/>
                <w:sz w:val="16"/>
                <w:szCs w:val="16"/>
                <w:lang w:val="en-US"/>
              </w:rPr>
            </w:pPr>
            <w:r>
              <w:rPr>
                <w:rFonts w:ascii="Calibri" w:eastAsia="Calibri" w:hAnsi="Calibri" w:cs="Arial"/>
                <w:color w:val="000000"/>
                <w:sz w:val="18"/>
                <w:szCs w:val="18"/>
                <w:lang w:val="en-US" w:eastAsia="en-US" w:bidi="ar-SA"/>
              </w:rPr>
              <w:t>(-2.14</w:t>
            </w:r>
            <w:r w:rsidR="0019176C" w:rsidRPr="00A74256">
              <w:rPr>
                <w:rFonts w:ascii="Calibri" w:eastAsia="Calibri" w:hAnsi="Calibri" w:cs="Arial"/>
                <w:color w:val="000000"/>
                <w:sz w:val="18"/>
                <w:szCs w:val="18"/>
                <w:lang w:val="en-US" w:eastAsia="en-US" w:bidi="ar-SA"/>
              </w:rPr>
              <w:t>)**</w:t>
            </w:r>
          </w:p>
        </w:tc>
        <w:tc>
          <w:tcPr>
            <w:cnfStyle w:val="000010000000"/>
            <w:tcW w:w="839" w:type="dxa"/>
          </w:tcPr>
          <w:p w:rsidR="0019176C" w:rsidRPr="00A74256" w:rsidRDefault="0019176C" w:rsidP="00831442">
            <w:pPr>
              <w:jc w:val="both"/>
              <w:rPr>
                <w:rFonts w:ascii="Calibri" w:hAnsi="Calibri" w:cs="Times New Roman"/>
                <w:sz w:val="16"/>
                <w:szCs w:val="16"/>
                <w:lang w:val="en-US"/>
              </w:rPr>
            </w:pPr>
          </w:p>
        </w:tc>
        <w:tc>
          <w:tcPr>
            <w:tcW w:w="826" w:type="dxa"/>
          </w:tcPr>
          <w:p w:rsidR="0019176C" w:rsidRPr="00A74256" w:rsidRDefault="0019176C" w:rsidP="00831442">
            <w:pPr>
              <w:jc w:val="both"/>
              <w:cnfStyle w:val="000000100000"/>
              <w:rPr>
                <w:rFonts w:ascii="Calibri" w:hAnsi="Calibri" w:cs="Times New Roman"/>
                <w:sz w:val="16"/>
                <w:szCs w:val="16"/>
                <w:lang w:val="en-US"/>
              </w:rPr>
            </w:pPr>
          </w:p>
        </w:tc>
      </w:tr>
      <w:tr w:rsidR="0019176C" w:rsidRPr="00A74256" w:rsidTr="00C46C36">
        <w:trPr>
          <w:trHeight w:val="334"/>
        </w:trPr>
        <w:tc>
          <w:tcPr>
            <w:cnfStyle w:val="001000000000"/>
            <w:tcW w:w="0" w:type="auto"/>
          </w:tcPr>
          <w:p w:rsidR="0019176C" w:rsidRPr="00A74256" w:rsidRDefault="0019176C" w:rsidP="00831442">
            <w:pPr>
              <w:jc w:val="both"/>
              <w:rPr>
                <w:rFonts w:ascii="Calibri" w:hAnsi="Calibri" w:cs="Times New Roman"/>
                <w:lang w:val="en-US"/>
              </w:rPr>
            </w:pPr>
            <w:r w:rsidRPr="00A74256">
              <w:rPr>
                <w:rFonts w:ascii="Calibri" w:hAnsi="Calibri" w:cs="Times New Roman"/>
                <w:lang w:val="en-US"/>
              </w:rPr>
              <w:t>Human capital*vertical FDI</w:t>
            </w: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Arial"/>
                <w:color w:val="000000"/>
                <w:sz w:val="16"/>
                <w:szCs w:val="16"/>
              </w:rPr>
            </w:pPr>
            <w:r w:rsidRPr="00A74256">
              <w:rPr>
                <w:rFonts w:ascii="Calibri" w:hAnsi="Calibri" w:cs="Arial"/>
                <w:color w:val="000000"/>
                <w:sz w:val="16"/>
                <w:szCs w:val="16"/>
              </w:rPr>
              <w:t>-0.027</w:t>
            </w:r>
          </w:p>
          <w:p w:rsidR="0019176C" w:rsidRPr="00A74256" w:rsidRDefault="0019176C" w:rsidP="00831442">
            <w:pPr>
              <w:jc w:val="both"/>
              <w:rPr>
                <w:rFonts w:ascii="Calibri" w:hAnsi="Calibri" w:cs="Times New Roman"/>
                <w:sz w:val="16"/>
                <w:szCs w:val="16"/>
                <w:lang w:val="en-US"/>
              </w:rPr>
            </w:pPr>
            <w:r w:rsidRPr="00A74256">
              <w:rPr>
                <w:rFonts w:ascii="Calibri" w:hAnsi="Calibri" w:cs="Arial"/>
                <w:color w:val="000000"/>
                <w:sz w:val="16"/>
                <w:szCs w:val="16"/>
              </w:rPr>
              <w:t xml:space="preserve"> (-0.991)</w:t>
            </w:r>
          </w:p>
        </w:tc>
        <w:tc>
          <w:tcPr>
            <w:tcW w:w="0" w:type="auto"/>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Arial"/>
                <w:color w:val="000000"/>
                <w:sz w:val="16"/>
                <w:szCs w:val="16"/>
              </w:rPr>
            </w:pPr>
            <w:r w:rsidRPr="00A74256">
              <w:rPr>
                <w:rFonts w:ascii="Calibri" w:hAnsi="Calibri" w:cs="Arial"/>
                <w:color w:val="000000"/>
                <w:sz w:val="16"/>
                <w:szCs w:val="16"/>
              </w:rPr>
              <w:t>-0.003</w:t>
            </w:r>
          </w:p>
          <w:p w:rsidR="0019176C" w:rsidRPr="00A74256" w:rsidRDefault="0019176C" w:rsidP="00831442">
            <w:pPr>
              <w:jc w:val="both"/>
              <w:rPr>
                <w:rFonts w:ascii="Calibri" w:hAnsi="Calibri" w:cs="Times New Roman"/>
                <w:sz w:val="16"/>
                <w:szCs w:val="16"/>
                <w:lang w:val="en-US"/>
              </w:rPr>
            </w:pPr>
            <w:r w:rsidRPr="00A74256">
              <w:rPr>
                <w:rFonts w:ascii="Calibri" w:hAnsi="Calibri" w:cs="Arial"/>
                <w:color w:val="000000"/>
                <w:sz w:val="16"/>
                <w:szCs w:val="16"/>
              </w:rPr>
              <w:t>(-0.396)</w:t>
            </w:r>
          </w:p>
        </w:tc>
        <w:tc>
          <w:tcPr>
            <w:tcW w:w="0" w:type="auto"/>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1015" w:type="dxa"/>
          </w:tcPr>
          <w:p w:rsidR="0019176C" w:rsidRPr="00A74256" w:rsidRDefault="0019176C" w:rsidP="00831442">
            <w:pPr>
              <w:jc w:val="both"/>
              <w:rPr>
                <w:rFonts w:ascii="Calibri" w:hAnsi="Calibri" w:cs="Times New Roman"/>
                <w:sz w:val="16"/>
                <w:szCs w:val="16"/>
                <w:lang w:val="en-US"/>
              </w:rPr>
            </w:pPr>
          </w:p>
        </w:tc>
        <w:tc>
          <w:tcPr>
            <w:tcW w:w="924" w:type="dxa"/>
          </w:tcPr>
          <w:p w:rsidR="0019176C" w:rsidRPr="00A74256" w:rsidRDefault="0019176C" w:rsidP="00831442">
            <w:pPr>
              <w:jc w:val="both"/>
              <w:cnfStyle w:val="000000000000"/>
              <w:rPr>
                <w:rFonts w:ascii="Calibri" w:hAnsi="Calibri" w:cs="Times New Roman"/>
                <w:sz w:val="16"/>
                <w:szCs w:val="16"/>
                <w:lang w:val="en-US"/>
              </w:rPr>
            </w:pPr>
          </w:p>
        </w:tc>
        <w:tc>
          <w:tcPr>
            <w:cnfStyle w:val="000010000000"/>
            <w:tcW w:w="839" w:type="dxa"/>
          </w:tcPr>
          <w:p w:rsidR="0019176C" w:rsidRPr="00A74256" w:rsidRDefault="00795382" w:rsidP="00831442">
            <w:pPr>
              <w:jc w:val="both"/>
              <w:rPr>
                <w:rFonts w:ascii="Calibri" w:eastAsia="Calibri" w:hAnsi="Calibri" w:cs="Arial"/>
                <w:color w:val="000000"/>
                <w:sz w:val="18"/>
                <w:szCs w:val="18"/>
                <w:lang w:val="en-US" w:eastAsia="en-US" w:bidi="ar-SA"/>
              </w:rPr>
            </w:pPr>
            <w:r w:rsidRPr="00A74256">
              <w:rPr>
                <w:rFonts w:ascii="Calibri" w:eastAsia="Calibri" w:hAnsi="Calibri" w:cs="Arial"/>
                <w:color w:val="000000"/>
                <w:sz w:val="18"/>
                <w:szCs w:val="18"/>
                <w:lang w:val="en-US" w:eastAsia="en-US" w:bidi="ar-SA"/>
              </w:rPr>
              <w:t>-0.041</w:t>
            </w:r>
          </w:p>
          <w:p w:rsidR="00795382" w:rsidRPr="00A74256" w:rsidRDefault="00795382" w:rsidP="00831442">
            <w:pPr>
              <w:jc w:val="both"/>
              <w:rPr>
                <w:rFonts w:ascii="Calibri" w:hAnsi="Calibri" w:cs="Times New Roman"/>
                <w:sz w:val="16"/>
                <w:szCs w:val="16"/>
                <w:lang w:val="en-US"/>
              </w:rPr>
            </w:pPr>
            <w:r w:rsidRPr="00A74256">
              <w:rPr>
                <w:rFonts w:ascii="Calibri" w:eastAsia="Calibri" w:hAnsi="Calibri" w:cs="Arial"/>
                <w:color w:val="000000"/>
                <w:sz w:val="18"/>
                <w:szCs w:val="18"/>
                <w:lang w:val="en-US" w:eastAsia="en-US" w:bidi="ar-SA"/>
              </w:rPr>
              <w:t>(1.383)</w:t>
            </w:r>
          </w:p>
        </w:tc>
        <w:tc>
          <w:tcPr>
            <w:tcW w:w="826" w:type="dxa"/>
          </w:tcPr>
          <w:p w:rsidR="0019176C" w:rsidRPr="00A74256" w:rsidRDefault="0019176C" w:rsidP="00831442">
            <w:pPr>
              <w:jc w:val="both"/>
              <w:cnfStyle w:val="000000000000"/>
              <w:rPr>
                <w:rFonts w:ascii="Calibri" w:hAnsi="Calibri" w:cs="Times New Roman"/>
                <w:sz w:val="16"/>
                <w:szCs w:val="16"/>
                <w:lang w:val="en-US"/>
              </w:rPr>
            </w:pPr>
          </w:p>
        </w:tc>
      </w:tr>
      <w:tr w:rsidR="0019176C" w:rsidRPr="00A74256" w:rsidTr="00C46C36">
        <w:trPr>
          <w:cnfStyle w:val="000000100000"/>
          <w:trHeight w:val="334"/>
        </w:trPr>
        <w:tc>
          <w:tcPr>
            <w:cnfStyle w:val="001000000000"/>
            <w:tcW w:w="0" w:type="auto"/>
          </w:tcPr>
          <w:p w:rsidR="0019176C" w:rsidRPr="00A74256" w:rsidRDefault="0019176C" w:rsidP="00831442">
            <w:pPr>
              <w:jc w:val="both"/>
              <w:rPr>
                <w:rFonts w:ascii="Calibri" w:hAnsi="Calibri" w:cs="Times New Roman"/>
                <w:lang w:val="en-US"/>
              </w:rPr>
            </w:pPr>
            <w:r w:rsidRPr="00A74256">
              <w:rPr>
                <w:rFonts w:ascii="Calibri" w:hAnsi="Calibri" w:cs="Times New Roman"/>
                <w:lang w:val="en-US"/>
              </w:rPr>
              <w:t>Human capital*export-platform FDI</w:t>
            </w: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-0.010</w:t>
            </w:r>
          </w:p>
          <w:p w:rsidR="0019176C" w:rsidRPr="00A74256" w:rsidRDefault="0019176C"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(-1.340)</w:t>
            </w: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Arial"/>
                <w:color w:val="000000"/>
                <w:sz w:val="16"/>
                <w:szCs w:val="16"/>
              </w:rPr>
            </w:pPr>
            <w:r w:rsidRPr="00A74256">
              <w:rPr>
                <w:rFonts w:ascii="Calibri" w:hAnsi="Calibri" w:cs="Arial"/>
                <w:color w:val="000000"/>
                <w:sz w:val="16"/>
                <w:szCs w:val="16"/>
              </w:rPr>
              <w:t>-0.009</w:t>
            </w:r>
          </w:p>
          <w:p w:rsidR="0019176C" w:rsidRPr="00A74256" w:rsidRDefault="0019176C" w:rsidP="00831442">
            <w:pPr>
              <w:jc w:val="both"/>
              <w:cnfStyle w:val="000000100000"/>
              <w:rPr>
                <w:rFonts w:ascii="Calibri" w:hAnsi="Calibri" w:cs="Times New Roman"/>
                <w:sz w:val="16"/>
                <w:szCs w:val="16"/>
                <w:lang w:val="en-US"/>
              </w:rPr>
            </w:pPr>
            <w:r w:rsidRPr="00A74256">
              <w:rPr>
                <w:rFonts w:ascii="Calibri" w:hAnsi="Calibri" w:cs="Arial"/>
                <w:color w:val="000000"/>
                <w:sz w:val="16"/>
                <w:szCs w:val="16"/>
              </w:rPr>
              <w:t>(-1.010)</w:t>
            </w:r>
          </w:p>
        </w:tc>
        <w:tc>
          <w:tcPr>
            <w:cnfStyle w:val="000010000000"/>
            <w:tcW w:w="1015" w:type="dxa"/>
          </w:tcPr>
          <w:p w:rsidR="0019176C" w:rsidRPr="00A74256" w:rsidRDefault="0019176C" w:rsidP="00831442">
            <w:pPr>
              <w:jc w:val="both"/>
              <w:rPr>
                <w:rFonts w:ascii="Calibri" w:hAnsi="Calibri" w:cs="Arial"/>
                <w:color w:val="000000"/>
                <w:sz w:val="16"/>
                <w:szCs w:val="16"/>
              </w:rPr>
            </w:pPr>
          </w:p>
        </w:tc>
        <w:tc>
          <w:tcPr>
            <w:tcW w:w="924" w:type="dxa"/>
          </w:tcPr>
          <w:p w:rsidR="0019176C" w:rsidRPr="00A74256" w:rsidRDefault="0019176C" w:rsidP="00831442">
            <w:pPr>
              <w:jc w:val="both"/>
              <w:cnfStyle w:val="000000100000"/>
              <w:rPr>
                <w:rFonts w:ascii="Calibri" w:hAnsi="Calibri" w:cs="Arial"/>
                <w:color w:val="000000"/>
                <w:sz w:val="16"/>
                <w:szCs w:val="16"/>
              </w:rPr>
            </w:pPr>
          </w:p>
        </w:tc>
        <w:tc>
          <w:tcPr>
            <w:cnfStyle w:val="000010000000"/>
            <w:tcW w:w="839" w:type="dxa"/>
          </w:tcPr>
          <w:p w:rsidR="0019176C" w:rsidRPr="00A74256" w:rsidRDefault="0019176C" w:rsidP="00831442">
            <w:pPr>
              <w:jc w:val="both"/>
              <w:rPr>
                <w:rFonts w:ascii="Calibri" w:hAnsi="Calibri" w:cs="Arial"/>
                <w:color w:val="000000"/>
                <w:sz w:val="16"/>
                <w:szCs w:val="16"/>
              </w:rPr>
            </w:pPr>
          </w:p>
        </w:tc>
        <w:tc>
          <w:tcPr>
            <w:tcW w:w="826" w:type="dxa"/>
          </w:tcPr>
          <w:p w:rsidR="0019176C" w:rsidRPr="00A74256" w:rsidRDefault="00795382" w:rsidP="00831442">
            <w:pPr>
              <w:jc w:val="both"/>
              <w:cnfStyle w:val="000000100000"/>
              <w:rPr>
                <w:rFonts w:ascii="Calibri" w:eastAsia="Calibri" w:hAnsi="Calibri" w:cs="Arial"/>
                <w:color w:val="000000"/>
                <w:sz w:val="18"/>
                <w:szCs w:val="18"/>
                <w:lang w:val="en-US" w:eastAsia="en-US" w:bidi="ar-SA"/>
              </w:rPr>
            </w:pPr>
            <w:r w:rsidRPr="00A74256">
              <w:rPr>
                <w:rFonts w:ascii="Calibri" w:eastAsia="Calibri" w:hAnsi="Calibri" w:cs="Arial"/>
                <w:color w:val="000000"/>
                <w:sz w:val="18"/>
                <w:szCs w:val="18"/>
                <w:lang w:val="en-US" w:eastAsia="en-US" w:bidi="ar-SA"/>
              </w:rPr>
              <w:t>-0.045</w:t>
            </w:r>
          </w:p>
          <w:p w:rsidR="00795382" w:rsidRPr="00A74256" w:rsidRDefault="00795382" w:rsidP="00831442">
            <w:pPr>
              <w:jc w:val="both"/>
              <w:cnfStyle w:val="000000100000"/>
              <w:rPr>
                <w:rFonts w:ascii="Calibri" w:hAnsi="Calibri" w:cs="Arial"/>
                <w:color w:val="000000"/>
                <w:sz w:val="16"/>
                <w:szCs w:val="16"/>
              </w:rPr>
            </w:pPr>
            <w:r w:rsidRPr="00A74256">
              <w:rPr>
                <w:rFonts w:ascii="Calibri" w:eastAsia="Calibri" w:hAnsi="Calibri" w:cs="Arial"/>
                <w:color w:val="000000"/>
                <w:sz w:val="18"/>
                <w:szCs w:val="18"/>
                <w:lang w:val="en-US" w:eastAsia="en-US" w:bidi="ar-SA"/>
              </w:rPr>
              <w:t>(-1.318)</w:t>
            </w:r>
          </w:p>
        </w:tc>
      </w:tr>
      <w:tr w:rsidR="0019176C" w:rsidRPr="00A74256" w:rsidTr="00C46C36">
        <w:trPr>
          <w:trHeight w:val="322"/>
        </w:trPr>
        <w:tc>
          <w:tcPr>
            <w:cnfStyle w:val="001000000000"/>
            <w:tcW w:w="0" w:type="auto"/>
          </w:tcPr>
          <w:p w:rsidR="0019176C" w:rsidRPr="00A74256" w:rsidRDefault="0019176C" w:rsidP="00831442">
            <w:pPr>
              <w:jc w:val="both"/>
              <w:rPr>
                <w:rFonts w:ascii="Calibri" w:hAnsi="Calibri" w:cs="Times New Roman"/>
                <w:lang w:val="en-US"/>
              </w:rPr>
            </w:pPr>
            <w:r w:rsidRPr="00A74256">
              <w:rPr>
                <w:rFonts w:ascii="Calibri" w:hAnsi="Calibri" w:cs="Times New Roman"/>
                <w:lang w:val="en-US"/>
              </w:rPr>
              <w:t>OLS</w:t>
            </w:r>
          </w:p>
        </w:tc>
        <w:tc>
          <w:tcPr>
            <w:cnfStyle w:val="000010000000"/>
            <w:tcW w:w="0" w:type="auto"/>
          </w:tcPr>
          <w:p w:rsidR="0019176C" w:rsidRPr="00A74256" w:rsidRDefault="00A0146A" w:rsidP="00831442">
            <w:pPr>
              <w:jc w:val="both"/>
              <w:rPr>
                <w:rFonts w:ascii="Calibri" w:hAnsi="Calibri" w:cs="Times New Roman"/>
                <w:sz w:val="24"/>
                <w:szCs w:val="24"/>
                <w:lang w:val="en-US"/>
              </w:rPr>
            </w:pPr>
            <w:r w:rsidRPr="00A74256">
              <w:rPr>
                <w:rFonts w:ascii="Calibri" w:hAnsi="Calibri" w:cs="Times New Roman"/>
                <w:sz w:val="24"/>
                <w:szCs w:val="24"/>
                <w:lang w:val="en-US"/>
              </w:rPr>
              <w:t>yes</w:t>
            </w:r>
          </w:p>
        </w:tc>
        <w:tc>
          <w:tcPr>
            <w:tcW w:w="0" w:type="auto"/>
          </w:tcPr>
          <w:p w:rsidR="0019176C" w:rsidRPr="00A74256" w:rsidRDefault="0019176C" w:rsidP="00831442">
            <w:pPr>
              <w:jc w:val="both"/>
              <w:cnfStyle w:val="000000000000"/>
              <w:rPr>
                <w:rFonts w:ascii="Calibri" w:hAnsi="Calibri" w:cs="Times New Roman"/>
                <w:sz w:val="24"/>
                <w:szCs w:val="24"/>
                <w:lang w:val="en-US"/>
              </w:rPr>
            </w:pPr>
            <w:r w:rsidRPr="00A74256">
              <w:rPr>
                <w:rFonts w:ascii="Calibri" w:hAnsi="Calibri" w:cs="Times New Roman"/>
                <w:sz w:val="24"/>
                <w:szCs w:val="24"/>
                <w:lang w:val="en-US"/>
              </w:rPr>
              <w:t>Yes</w:t>
            </w:r>
          </w:p>
        </w:tc>
        <w:tc>
          <w:tcPr>
            <w:cnfStyle w:val="000010000000"/>
            <w:tcW w:w="0" w:type="auto"/>
          </w:tcPr>
          <w:p w:rsidR="0019176C" w:rsidRPr="00A74256" w:rsidRDefault="0019176C" w:rsidP="00831442">
            <w:pPr>
              <w:jc w:val="both"/>
              <w:rPr>
                <w:rFonts w:ascii="Calibri" w:hAnsi="Calibri" w:cs="Times New Roman"/>
                <w:sz w:val="24"/>
                <w:szCs w:val="24"/>
                <w:lang w:val="en-US"/>
              </w:rPr>
            </w:pPr>
            <w:r w:rsidRPr="00A74256">
              <w:rPr>
                <w:rFonts w:ascii="Calibri" w:hAnsi="Calibri" w:cs="Times New Roman"/>
                <w:sz w:val="24"/>
                <w:szCs w:val="24"/>
                <w:lang w:val="en-US"/>
              </w:rPr>
              <w:t>yes</w:t>
            </w:r>
          </w:p>
        </w:tc>
        <w:tc>
          <w:tcPr>
            <w:tcW w:w="0" w:type="auto"/>
          </w:tcPr>
          <w:p w:rsidR="0019176C" w:rsidRPr="00A74256" w:rsidRDefault="0019176C" w:rsidP="00831442">
            <w:pPr>
              <w:jc w:val="both"/>
              <w:cnfStyle w:val="000000000000"/>
              <w:rPr>
                <w:rFonts w:ascii="Calibri" w:hAnsi="Calibri" w:cs="Times New Roman"/>
                <w:sz w:val="24"/>
                <w:szCs w:val="24"/>
                <w:lang w:val="en-US"/>
              </w:rPr>
            </w:pPr>
            <w:r w:rsidRPr="00A74256">
              <w:rPr>
                <w:rFonts w:ascii="Calibri" w:hAnsi="Calibri" w:cs="Times New Roman"/>
                <w:sz w:val="24"/>
                <w:szCs w:val="24"/>
                <w:lang w:val="en-US"/>
              </w:rPr>
              <w:t>yes</w:t>
            </w:r>
          </w:p>
        </w:tc>
        <w:tc>
          <w:tcPr>
            <w:cnfStyle w:val="000010000000"/>
            <w:tcW w:w="0" w:type="auto"/>
          </w:tcPr>
          <w:p w:rsidR="0019176C" w:rsidRPr="00A74256" w:rsidRDefault="0019176C" w:rsidP="00831442">
            <w:pPr>
              <w:jc w:val="both"/>
              <w:rPr>
                <w:rFonts w:ascii="Calibri" w:hAnsi="Calibri" w:cs="Times New Roman"/>
                <w:sz w:val="24"/>
                <w:szCs w:val="24"/>
                <w:lang w:val="en-US"/>
              </w:rPr>
            </w:pPr>
          </w:p>
        </w:tc>
        <w:tc>
          <w:tcPr>
            <w:tcW w:w="0" w:type="auto"/>
          </w:tcPr>
          <w:p w:rsidR="0019176C" w:rsidRPr="00A74256" w:rsidRDefault="0019176C" w:rsidP="00831442">
            <w:pPr>
              <w:jc w:val="both"/>
              <w:cnfStyle w:val="000000000000"/>
              <w:rPr>
                <w:rFonts w:ascii="Calibri" w:hAnsi="Calibri" w:cs="Times New Roman"/>
                <w:sz w:val="24"/>
                <w:szCs w:val="24"/>
                <w:lang w:val="en-US"/>
              </w:rPr>
            </w:pPr>
          </w:p>
        </w:tc>
        <w:tc>
          <w:tcPr>
            <w:cnfStyle w:val="000010000000"/>
            <w:tcW w:w="0" w:type="auto"/>
          </w:tcPr>
          <w:p w:rsidR="0019176C" w:rsidRPr="00A74256" w:rsidRDefault="0019176C" w:rsidP="00831442">
            <w:pPr>
              <w:jc w:val="both"/>
              <w:rPr>
                <w:rFonts w:ascii="Calibri" w:hAnsi="Calibri" w:cs="Times New Roman"/>
                <w:sz w:val="24"/>
                <w:szCs w:val="24"/>
                <w:lang w:val="en-US"/>
              </w:rPr>
            </w:pPr>
          </w:p>
        </w:tc>
        <w:tc>
          <w:tcPr>
            <w:tcW w:w="0" w:type="auto"/>
          </w:tcPr>
          <w:p w:rsidR="0019176C" w:rsidRPr="00A74256" w:rsidRDefault="0019176C" w:rsidP="00831442">
            <w:pPr>
              <w:jc w:val="both"/>
              <w:cnfStyle w:val="000000000000"/>
              <w:rPr>
                <w:rFonts w:ascii="Calibri" w:hAnsi="Calibri" w:cs="Times New Roman"/>
                <w:sz w:val="24"/>
                <w:szCs w:val="24"/>
                <w:lang w:val="en-US"/>
              </w:rPr>
            </w:pPr>
          </w:p>
        </w:tc>
        <w:tc>
          <w:tcPr>
            <w:cnfStyle w:val="000010000000"/>
            <w:tcW w:w="1015" w:type="dxa"/>
          </w:tcPr>
          <w:p w:rsidR="0019176C" w:rsidRPr="00A74256" w:rsidRDefault="0019176C" w:rsidP="00831442">
            <w:pPr>
              <w:jc w:val="both"/>
              <w:rPr>
                <w:rFonts w:ascii="Calibri" w:hAnsi="Calibri" w:cs="Times New Roman"/>
                <w:sz w:val="24"/>
                <w:szCs w:val="24"/>
                <w:lang w:val="en-US"/>
              </w:rPr>
            </w:pPr>
          </w:p>
        </w:tc>
        <w:tc>
          <w:tcPr>
            <w:tcW w:w="924" w:type="dxa"/>
          </w:tcPr>
          <w:p w:rsidR="0019176C" w:rsidRPr="00A74256" w:rsidRDefault="0019176C" w:rsidP="00831442">
            <w:pPr>
              <w:jc w:val="both"/>
              <w:cnfStyle w:val="000000000000"/>
              <w:rPr>
                <w:rFonts w:ascii="Calibri" w:hAnsi="Calibri" w:cs="Times New Roman"/>
                <w:sz w:val="24"/>
                <w:szCs w:val="24"/>
                <w:lang w:val="en-US"/>
              </w:rPr>
            </w:pPr>
          </w:p>
        </w:tc>
        <w:tc>
          <w:tcPr>
            <w:cnfStyle w:val="000010000000"/>
            <w:tcW w:w="839" w:type="dxa"/>
          </w:tcPr>
          <w:p w:rsidR="0019176C" w:rsidRPr="00A74256" w:rsidRDefault="0019176C" w:rsidP="00831442">
            <w:pPr>
              <w:jc w:val="both"/>
              <w:rPr>
                <w:rFonts w:ascii="Calibri" w:hAnsi="Calibri" w:cs="Times New Roman"/>
                <w:sz w:val="24"/>
                <w:szCs w:val="24"/>
                <w:lang w:val="en-US"/>
              </w:rPr>
            </w:pPr>
          </w:p>
        </w:tc>
        <w:tc>
          <w:tcPr>
            <w:tcW w:w="826" w:type="dxa"/>
          </w:tcPr>
          <w:p w:rsidR="0019176C" w:rsidRPr="00A74256" w:rsidRDefault="0019176C" w:rsidP="00831442">
            <w:pPr>
              <w:jc w:val="both"/>
              <w:cnfStyle w:val="000000000000"/>
              <w:rPr>
                <w:rFonts w:ascii="Calibri" w:hAnsi="Calibri" w:cs="Times New Roman"/>
                <w:sz w:val="24"/>
                <w:szCs w:val="24"/>
                <w:lang w:val="en-US"/>
              </w:rPr>
            </w:pPr>
          </w:p>
        </w:tc>
      </w:tr>
      <w:tr w:rsidR="0019176C" w:rsidRPr="00A74256" w:rsidTr="00C46C36">
        <w:trPr>
          <w:cnfStyle w:val="000000100000"/>
          <w:trHeight w:val="227"/>
        </w:trPr>
        <w:tc>
          <w:tcPr>
            <w:cnfStyle w:val="001000000000"/>
            <w:tcW w:w="0" w:type="auto"/>
          </w:tcPr>
          <w:p w:rsidR="0019176C" w:rsidRPr="00A74256" w:rsidRDefault="0019176C" w:rsidP="00831442">
            <w:pPr>
              <w:jc w:val="both"/>
              <w:rPr>
                <w:rFonts w:ascii="Calibri" w:hAnsi="Calibri" w:cs="Times New Roman"/>
                <w:lang w:val="en-US"/>
              </w:rPr>
            </w:pPr>
            <w:r w:rsidRPr="00A74256">
              <w:rPr>
                <w:rFonts w:ascii="Calibri" w:hAnsi="Calibri" w:cs="Times New Roman"/>
                <w:lang w:val="en-US"/>
              </w:rPr>
              <w:t>Cross-section random effects</w:t>
            </w:r>
          </w:p>
        </w:tc>
        <w:tc>
          <w:tcPr>
            <w:cnfStyle w:val="000010000000"/>
            <w:tcW w:w="0" w:type="auto"/>
          </w:tcPr>
          <w:p w:rsidR="0019176C" w:rsidRPr="00A74256" w:rsidRDefault="0019176C" w:rsidP="00831442">
            <w:pPr>
              <w:jc w:val="both"/>
              <w:rPr>
                <w:rFonts w:ascii="Calibri" w:hAnsi="Calibri" w:cs="Times New Roman"/>
                <w:sz w:val="24"/>
                <w:szCs w:val="24"/>
                <w:lang w:val="en-US"/>
              </w:rPr>
            </w:pPr>
          </w:p>
        </w:tc>
        <w:tc>
          <w:tcPr>
            <w:tcW w:w="0" w:type="auto"/>
          </w:tcPr>
          <w:p w:rsidR="0019176C" w:rsidRPr="00A74256" w:rsidRDefault="0019176C" w:rsidP="00831442">
            <w:pPr>
              <w:jc w:val="both"/>
              <w:cnfStyle w:val="000000100000"/>
              <w:rPr>
                <w:rFonts w:ascii="Calibri" w:hAnsi="Calibri" w:cs="Times New Roman"/>
                <w:sz w:val="24"/>
                <w:szCs w:val="24"/>
                <w:lang w:val="en-US"/>
              </w:rPr>
            </w:pPr>
          </w:p>
        </w:tc>
        <w:tc>
          <w:tcPr>
            <w:cnfStyle w:val="000010000000"/>
            <w:tcW w:w="0" w:type="auto"/>
          </w:tcPr>
          <w:p w:rsidR="0019176C" w:rsidRPr="00A74256" w:rsidRDefault="0019176C" w:rsidP="00831442">
            <w:pPr>
              <w:jc w:val="both"/>
              <w:rPr>
                <w:rFonts w:ascii="Calibri" w:hAnsi="Calibri" w:cs="Times New Roman"/>
                <w:sz w:val="24"/>
                <w:szCs w:val="24"/>
                <w:lang w:val="en-US"/>
              </w:rPr>
            </w:pPr>
          </w:p>
        </w:tc>
        <w:tc>
          <w:tcPr>
            <w:tcW w:w="0" w:type="auto"/>
          </w:tcPr>
          <w:p w:rsidR="0019176C" w:rsidRPr="00A74256" w:rsidRDefault="0019176C" w:rsidP="00831442">
            <w:pPr>
              <w:jc w:val="both"/>
              <w:cnfStyle w:val="000000100000"/>
              <w:rPr>
                <w:rFonts w:ascii="Calibri" w:hAnsi="Calibri" w:cs="Times New Roman"/>
                <w:sz w:val="24"/>
                <w:szCs w:val="24"/>
                <w:lang w:val="en-US"/>
              </w:rPr>
            </w:pPr>
          </w:p>
        </w:tc>
        <w:tc>
          <w:tcPr>
            <w:cnfStyle w:val="000010000000"/>
            <w:tcW w:w="0" w:type="auto"/>
          </w:tcPr>
          <w:p w:rsidR="0019176C" w:rsidRPr="00A74256" w:rsidRDefault="00A0146A" w:rsidP="00831442">
            <w:pPr>
              <w:jc w:val="both"/>
              <w:rPr>
                <w:rFonts w:ascii="Calibri" w:hAnsi="Calibri" w:cs="Times New Roman"/>
                <w:sz w:val="24"/>
                <w:szCs w:val="24"/>
                <w:lang w:val="en-US"/>
              </w:rPr>
            </w:pPr>
            <w:r w:rsidRPr="00A74256">
              <w:rPr>
                <w:rFonts w:ascii="Calibri" w:hAnsi="Calibri" w:cs="Times New Roman"/>
                <w:sz w:val="24"/>
                <w:szCs w:val="24"/>
                <w:lang w:val="en-US"/>
              </w:rPr>
              <w:t>yes</w:t>
            </w:r>
          </w:p>
        </w:tc>
        <w:tc>
          <w:tcPr>
            <w:tcW w:w="0" w:type="auto"/>
          </w:tcPr>
          <w:p w:rsidR="0019176C" w:rsidRPr="00A74256" w:rsidRDefault="0019176C" w:rsidP="00831442">
            <w:pPr>
              <w:jc w:val="both"/>
              <w:cnfStyle w:val="000000100000"/>
              <w:rPr>
                <w:rFonts w:ascii="Calibri" w:hAnsi="Calibri" w:cs="Times New Roman"/>
                <w:sz w:val="24"/>
                <w:szCs w:val="24"/>
                <w:lang w:val="en-US"/>
              </w:rPr>
            </w:pPr>
            <w:r w:rsidRPr="00A74256">
              <w:rPr>
                <w:rFonts w:ascii="Calibri" w:hAnsi="Calibri" w:cs="Times New Roman"/>
                <w:sz w:val="24"/>
                <w:szCs w:val="24"/>
                <w:lang w:val="en-US"/>
              </w:rPr>
              <w:t>yes</w:t>
            </w:r>
          </w:p>
        </w:tc>
        <w:tc>
          <w:tcPr>
            <w:cnfStyle w:val="000010000000"/>
            <w:tcW w:w="0" w:type="auto"/>
          </w:tcPr>
          <w:p w:rsidR="0019176C" w:rsidRPr="00A74256" w:rsidRDefault="0019176C" w:rsidP="00831442">
            <w:pPr>
              <w:jc w:val="both"/>
              <w:rPr>
                <w:rFonts w:ascii="Calibri" w:hAnsi="Calibri" w:cs="Times New Roman"/>
                <w:sz w:val="24"/>
                <w:szCs w:val="24"/>
                <w:lang w:val="en-US"/>
              </w:rPr>
            </w:pPr>
            <w:r w:rsidRPr="00A74256">
              <w:rPr>
                <w:rFonts w:ascii="Calibri" w:hAnsi="Calibri" w:cs="Times New Roman"/>
                <w:sz w:val="24"/>
                <w:szCs w:val="24"/>
                <w:lang w:val="en-US"/>
              </w:rPr>
              <w:t>yes</w:t>
            </w:r>
          </w:p>
        </w:tc>
        <w:tc>
          <w:tcPr>
            <w:tcW w:w="0" w:type="auto"/>
          </w:tcPr>
          <w:p w:rsidR="0019176C" w:rsidRPr="00A74256" w:rsidRDefault="0019176C" w:rsidP="00831442">
            <w:pPr>
              <w:jc w:val="both"/>
              <w:cnfStyle w:val="000000100000"/>
              <w:rPr>
                <w:rFonts w:ascii="Calibri" w:hAnsi="Calibri" w:cs="Times New Roman"/>
                <w:sz w:val="24"/>
                <w:szCs w:val="24"/>
                <w:lang w:val="en-US"/>
              </w:rPr>
            </w:pPr>
            <w:r w:rsidRPr="00A74256">
              <w:rPr>
                <w:rFonts w:ascii="Calibri" w:hAnsi="Calibri" w:cs="Times New Roman"/>
                <w:sz w:val="24"/>
                <w:szCs w:val="24"/>
                <w:lang w:val="en-US"/>
              </w:rPr>
              <w:t>yes</w:t>
            </w:r>
          </w:p>
        </w:tc>
        <w:tc>
          <w:tcPr>
            <w:cnfStyle w:val="000010000000"/>
            <w:tcW w:w="1015" w:type="dxa"/>
          </w:tcPr>
          <w:p w:rsidR="0019176C" w:rsidRPr="00A74256" w:rsidRDefault="0019176C" w:rsidP="00831442">
            <w:pPr>
              <w:jc w:val="both"/>
              <w:rPr>
                <w:rFonts w:ascii="Calibri" w:hAnsi="Calibri" w:cs="Times New Roman"/>
                <w:sz w:val="24"/>
                <w:szCs w:val="24"/>
                <w:lang w:val="en-US"/>
              </w:rPr>
            </w:pPr>
          </w:p>
        </w:tc>
        <w:tc>
          <w:tcPr>
            <w:tcW w:w="924" w:type="dxa"/>
          </w:tcPr>
          <w:p w:rsidR="0019176C" w:rsidRPr="00A74256" w:rsidRDefault="0019176C" w:rsidP="00831442">
            <w:pPr>
              <w:jc w:val="both"/>
              <w:cnfStyle w:val="000000100000"/>
              <w:rPr>
                <w:rFonts w:ascii="Calibri" w:hAnsi="Calibri" w:cs="Times New Roman"/>
                <w:sz w:val="24"/>
                <w:szCs w:val="24"/>
                <w:lang w:val="en-US"/>
              </w:rPr>
            </w:pPr>
          </w:p>
        </w:tc>
        <w:tc>
          <w:tcPr>
            <w:cnfStyle w:val="000010000000"/>
            <w:tcW w:w="839" w:type="dxa"/>
          </w:tcPr>
          <w:p w:rsidR="0019176C" w:rsidRPr="00A74256" w:rsidRDefault="0019176C" w:rsidP="00831442">
            <w:pPr>
              <w:jc w:val="both"/>
              <w:rPr>
                <w:rFonts w:ascii="Calibri" w:hAnsi="Calibri" w:cs="Times New Roman"/>
                <w:sz w:val="24"/>
                <w:szCs w:val="24"/>
                <w:lang w:val="en-US"/>
              </w:rPr>
            </w:pPr>
          </w:p>
        </w:tc>
        <w:tc>
          <w:tcPr>
            <w:tcW w:w="826" w:type="dxa"/>
          </w:tcPr>
          <w:p w:rsidR="0019176C" w:rsidRPr="00A74256" w:rsidRDefault="0019176C" w:rsidP="00831442">
            <w:pPr>
              <w:jc w:val="both"/>
              <w:cnfStyle w:val="000000100000"/>
              <w:rPr>
                <w:rFonts w:ascii="Calibri" w:hAnsi="Calibri" w:cs="Times New Roman"/>
                <w:sz w:val="24"/>
                <w:szCs w:val="24"/>
                <w:lang w:val="en-US"/>
              </w:rPr>
            </w:pPr>
          </w:p>
        </w:tc>
      </w:tr>
      <w:tr w:rsidR="0019176C" w:rsidRPr="00A74256" w:rsidTr="00C46C36">
        <w:trPr>
          <w:trHeight w:val="227"/>
        </w:trPr>
        <w:tc>
          <w:tcPr>
            <w:cnfStyle w:val="001000000000"/>
            <w:tcW w:w="0" w:type="auto"/>
          </w:tcPr>
          <w:p w:rsidR="0019176C" w:rsidRPr="00A74256" w:rsidRDefault="0019176C" w:rsidP="00831442">
            <w:pPr>
              <w:jc w:val="both"/>
              <w:rPr>
                <w:rFonts w:ascii="Calibri" w:hAnsi="Calibri" w:cs="Times New Roman"/>
                <w:lang w:val="en-US"/>
              </w:rPr>
            </w:pPr>
            <w:r w:rsidRPr="00A74256">
              <w:rPr>
                <w:rFonts w:ascii="Calibri" w:hAnsi="Calibri" w:cs="Times New Roman"/>
                <w:lang w:val="en-US"/>
              </w:rPr>
              <w:t>Period fixed effects</w:t>
            </w:r>
          </w:p>
        </w:tc>
        <w:tc>
          <w:tcPr>
            <w:cnfStyle w:val="000010000000"/>
            <w:tcW w:w="0" w:type="auto"/>
          </w:tcPr>
          <w:p w:rsidR="0019176C" w:rsidRPr="00A74256" w:rsidRDefault="0019176C" w:rsidP="00831442">
            <w:pPr>
              <w:jc w:val="both"/>
              <w:rPr>
                <w:rFonts w:ascii="Calibri" w:hAnsi="Calibri" w:cs="Times New Roman"/>
                <w:sz w:val="24"/>
                <w:szCs w:val="24"/>
                <w:lang w:val="en-US"/>
              </w:rPr>
            </w:pPr>
          </w:p>
        </w:tc>
        <w:tc>
          <w:tcPr>
            <w:tcW w:w="0" w:type="auto"/>
          </w:tcPr>
          <w:p w:rsidR="0019176C" w:rsidRPr="00A74256" w:rsidRDefault="0019176C" w:rsidP="00831442">
            <w:pPr>
              <w:jc w:val="both"/>
              <w:cnfStyle w:val="000000000000"/>
              <w:rPr>
                <w:rFonts w:ascii="Calibri" w:hAnsi="Calibri" w:cs="Times New Roman"/>
                <w:sz w:val="24"/>
                <w:szCs w:val="24"/>
                <w:lang w:val="en-US"/>
              </w:rPr>
            </w:pPr>
          </w:p>
        </w:tc>
        <w:tc>
          <w:tcPr>
            <w:cnfStyle w:val="000010000000"/>
            <w:tcW w:w="0" w:type="auto"/>
          </w:tcPr>
          <w:p w:rsidR="0019176C" w:rsidRPr="00A74256" w:rsidRDefault="0019176C" w:rsidP="00831442">
            <w:pPr>
              <w:jc w:val="both"/>
              <w:rPr>
                <w:rFonts w:ascii="Calibri" w:hAnsi="Calibri" w:cs="Times New Roman"/>
                <w:sz w:val="24"/>
                <w:szCs w:val="24"/>
                <w:lang w:val="en-US"/>
              </w:rPr>
            </w:pPr>
          </w:p>
        </w:tc>
        <w:tc>
          <w:tcPr>
            <w:tcW w:w="0" w:type="auto"/>
          </w:tcPr>
          <w:p w:rsidR="0019176C" w:rsidRPr="00A74256" w:rsidRDefault="0019176C" w:rsidP="00831442">
            <w:pPr>
              <w:jc w:val="both"/>
              <w:cnfStyle w:val="000000000000"/>
              <w:rPr>
                <w:rFonts w:ascii="Calibri" w:hAnsi="Calibri" w:cs="Times New Roman"/>
                <w:sz w:val="24"/>
                <w:szCs w:val="24"/>
                <w:lang w:val="en-US"/>
              </w:rPr>
            </w:pPr>
          </w:p>
        </w:tc>
        <w:tc>
          <w:tcPr>
            <w:cnfStyle w:val="000010000000"/>
            <w:tcW w:w="0" w:type="auto"/>
          </w:tcPr>
          <w:p w:rsidR="0019176C" w:rsidRPr="00A74256" w:rsidRDefault="0019176C" w:rsidP="00831442">
            <w:pPr>
              <w:jc w:val="both"/>
              <w:rPr>
                <w:rFonts w:ascii="Calibri" w:hAnsi="Calibri" w:cs="Times New Roman"/>
                <w:sz w:val="24"/>
                <w:szCs w:val="24"/>
                <w:lang w:val="en-US"/>
              </w:rPr>
            </w:pPr>
          </w:p>
        </w:tc>
        <w:tc>
          <w:tcPr>
            <w:tcW w:w="0" w:type="auto"/>
          </w:tcPr>
          <w:p w:rsidR="0019176C" w:rsidRPr="00A74256" w:rsidRDefault="0019176C" w:rsidP="00831442">
            <w:pPr>
              <w:jc w:val="both"/>
              <w:cnfStyle w:val="000000000000"/>
              <w:rPr>
                <w:rFonts w:ascii="Calibri" w:hAnsi="Calibri" w:cs="Times New Roman"/>
                <w:sz w:val="24"/>
                <w:szCs w:val="24"/>
                <w:lang w:val="en-US"/>
              </w:rPr>
            </w:pPr>
          </w:p>
        </w:tc>
        <w:tc>
          <w:tcPr>
            <w:cnfStyle w:val="000010000000"/>
            <w:tcW w:w="0" w:type="auto"/>
          </w:tcPr>
          <w:p w:rsidR="0019176C" w:rsidRPr="00A74256" w:rsidRDefault="0019176C" w:rsidP="00831442">
            <w:pPr>
              <w:jc w:val="both"/>
              <w:rPr>
                <w:rFonts w:ascii="Calibri" w:hAnsi="Calibri" w:cs="Times New Roman"/>
                <w:sz w:val="24"/>
                <w:szCs w:val="24"/>
                <w:lang w:val="en-US"/>
              </w:rPr>
            </w:pPr>
          </w:p>
        </w:tc>
        <w:tc>
          <w:tcPr>
            <w:tcW w:w="0" w:type="auto"/>
          </w:tcPr>
          <w:p w:rsidR="0019176C" w:rsidRPr="00A74256" w:rsidRDefault="0019176C" w:rsidP="00831442">
            <w:pPr>
              <w:jc w:val="both"/>
              <w:cnfStyle w:val="000000000000"/>
              <w:rPr>
                <w:rFonts w:ascii="Calibri" w:hAnsi="Calibri" w:cs="Times New Roman"/>
                <w:sz w:val="24"/>
                <w:szCs w:val="24"/>
                <w:lang w:val="en-US"/>
              </w:rPr>
            </w:pPr>
          </w:p>
        </w:tc>
        <w:tc>
          <w:tcPr>
            <w:cnfStyle w:val="000010000000"/>
            <w:tcW w:w="1015" w:type="dxa"/>
          </w:tcPr>
          <w:p w:rsidR="0019176C" w:rsidRPr="00A74256" w:rsidRDefault="0019176C" w:rsidP="00831442">
            <w:pPr>
              <w:jc w:val="both"/>
              <w:rPr>
                <w:rFonts w:ascii="Calibri" w:hAnsi="Calibri" w:cs="Times New Roman"/>
                <w:sz w:val="24"/>
                <w:szCs w:val="24"/>
                <w:lang w:val="en-US"/>
              </w:rPr>
            </w:pPr>
            <w:r w:rsidRPr="00A74256">
              <w:rPr>
                <w:rFonts w:ascii="Calibri" w:hAnsi="Calibri" w:cs="Times New Roman"/>
                <w:sz w:val="24"/>
                <w:szCs w:val="24"/>
                <w:lang w:val="en-US"/>
              </w:rPr>
              <w:t>yes</w:t>
            </w:r>
          </w:p>
        </w:tc>
        <w:tc>
          <w:tcPr>
            <w:tcW w:w="924" w:type="dxa"/>
          </w:tcPr>
          <w:p w:rsidR="0019176C" w:rsidRPr="00A74256" w:rsidRDefault="0019176C" w:rsidP="00831442">
            <w:pPr>
              <w:jc w:val="both"/>
              <w:cnfStyle w:val="000000000000"/>
              <w:rPr>
                <w:rFonts w:ascii="Calibri" w:hAnsi="Calibri" w:cs="Times New Roman"/>
                <w:sz w:val="24"/>
                <w:szCs w:val="24"/>
                <w:lang w:val="en-US"/>
              </w:rPr>
            </w:pPr>
            <w:r w:rsidRPr="00A74256">
              <w:rPr>
                <w:rFonts w:ascii="Calibri" w:hAnsi="Calibri" w:cs="Times New Roman"/>
                <w:sz w:val="24"/>
                <w:szCs w:val="24"/>
                <w:lang w:val="en-US"/>
              </w:rPr>
              <w:t>yes</w:t>
            </w:r>
          </w:p>
        </w:tc>
        <w:tc>
          <w:tcPr>
            <w:cnfStyle w:val="000010000000"/>
            <w:tcW w:w="839" w:type="dxa"/>
          </w:tcPr>
          <w:p w:rsidR="0019176C" w:rsidRPr="00A74256" w:rsidRDefault="0019176C" w:rsidP="00831442">
            <w:pPr>
              <w:jc w:val="both"/>
              <w:rPr>
                <w:rFonts w:ascii="Calibri" w:hAnsi="Calibri" w:cs="Times New Roman"/>
                <w:sz w:val="24"/>
                <w:szCs w:val="24"/>
                <w:lang w:val="en-US"/>
              </w:rPr>
            </w:pPr>
            <w:r w:rsidRPr="00A74256">
              <w:rPr>
                <w:rFonts w:ascii="Calibri" w:hAnsi="Calibri" w:cs="Times New Roman"/>
                <w:sz w:val="24"/>
                <w:szCs w:val="24"/>
                <w:lang w:val="en-US"/>
              </w:rPr>
              <w:t>yes</w:t>
            </w:r>
          </w:p>
        </w:tc>
        <w:tc>
          <w:tcPr>
            <w:tcW w:w="826" w:type="dxa"/>
          </w:tcPr>
          <w:p w:rsidR="0019176C" w:rsidRPr="00A74256" w:rsidRDefault="00A0146A" w:rsidP="00831442">
            <w:pPr>
              <w:jc w:val="both"/>
              <w:cnfStyle w:val="000000000000"/>
              <w:rPr>
                <w:rFonts w:ascii="Calibri" w:hAnsi="Calibri" w:cs="Times New Roman"/>
                <w:sz w:val="24"/>
                <w:szCs w:val="24"/>
                <w:lang w:val="en-US"/>
              </w:rPr>
            </w:pPr>
            <w:r w:rsidRPr="00A74256">
              <w:rPr>
                <w:rFonts w:ascii="Calibri" w:hAnsi="Calibri" w:cs="Times New Roman"/>
                <w:sz w:val="24"/>
                <w:szCs w:val="24"/>
                <w:lang w:val="en-US"/>
              </w:rPr>
              <w:t>yes</w:t>
            </w:r>
          </w:p>
        </w:tc>
      </w:tr>
      <w:tr w:rsidR="0019176C" w:rsidRPr="00A74256" w:rsidTr="00C46C36">
        <w:trPr>
          <w:cnfStyle w:val="000000100000"/>
          <w:trHeight w:val="227"/>
        </w:trPr>
        <w:tc>
          <w:tcPr>
            <w:cnfStyle w:val="001000000000"/>
            <w:tcW w:w="0" w:type="auto"/>
          </w:tcPr>
          <w:p w:rsidR="0019176C" w:rsidRPr="00A74256" w:rsidRDefault="0019176C" w:rsidP="00831442">
            <w:pPr>
              <w:jc w:val="both"/>
              <w:rPr>
                <w:rFonts w:ascii="Calibri" w:hAnsi="Calibri" w:cs="Times New Roman"/>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0" w:type="auto"/>
          </w:tcPr>
          <w:p w:rsidR="0019176C" w:rsidRPr="00A74256" w:rsidRDefault="0019176C" w:rsidP="00831442">
            <w:pPr>
              <w:jc w:val="both"/>
              <w:rPr>
                <w:rFonts w:ascii="Calibri" w:hAnsi="Calibri" w:cs="Times New Roman"/>
                <w:sz w:val="16"/>
                <w:szCs w:val="16"/>
                <w:lang w:val="en-US"/>
              </w:rPr>
            </w:pPr>
          </w:p>
        </w:tc>
        <w:tc>
          <w:tcPr>
            <w:tcW w:w="0" w:type="auto"/>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1015" w:type="dxa"/>
          </w:tcPr>
          <w:p w:rsidR="0019176C" w:rsidRPr="00A74256" w:rsidRDefault="0019176C" w:rsidP="00831442">
            <w:pPr>
              <w:jc w:val="both"/>
              <w:rPr>
                <w:rFonts w:ascii="Calibri" w:hAnsi="Calibri" w:cs="Times New Roman"/>
                <w:sz w:val="16"/>
                <w:szCs w:val="16"/>
                <w:lang w:val="en-US"/>
              </w:rPr>
            </w:pPr>
          </w:p>
        </w:tc>
        <w:tc>
          <w:tcPr>
            <w:tcW w:w="924" w:type="dxa"/>
          </w:tcPr>
          <w:p w:rsidR="0019176C" w:rsidRPr="00A74256" w:rsidRDefault="0019176C" w:rsidP="00831442">
            <w:pPr>
              <w:jc w:val="both"/>
              <w:cnfStyle w:val="000000100000"/>
              <w:rPr>
                <w:rFonts w:ascii="Calibri" w:hAnsi="Calibri" w:cs="Times New Roman"/>
                <w:sz w:val="16"/>
                <w:szCs w:val="16"/>
                <w:lang w:val="en-US"/>
              </w:rPr>
            </w:pPr>
          </w:p>
        </w:tc>
        <w:tc>
          <w:tcPr>
            <w:cnfStyle w:val="000010000000"/>
            <w:tcW w:w="839" w:type="dxa"/>
          </w:tcPr>
          <w:p w:rsidR="0019176C" w:rsidRPr="00A74256" w:rsidRDefault="0019176C" w:rsidP="00831442">
            <w:pPr>
              <w:jc w:val="both"/>
              <w:rPr>
                <w:rFonts w:ascii="Calibri" w:hAnsi="Calibri" w:cs="Times New Roman"/>
                <w:sz w:val="16"/>
                <w:szCs w:val="16"/>
                <w:lang w:val="en-US"/>
              </w:rPr>
            </w:pPr>
          </w:p>
        </w:tc>
        <w:tc>
          <w:tcPr>
            <w:tcW w:w="826" w:type="dxa"/>
          </w:tcPr>
          <w:p w:rsidR="0019176C" w:rsidRPr="00A74256" w:rsidRDefault="0019176C" w:rsidP="00831442">
            <w:pPr>
              <w:jc w:val="both"/>
              <w:cnfStyle w:val="000000100000"/>
              <w:rPr>
                <w:rFonts w:ascii="Calibri" w:hAnsi="Calibri" w:cs="Times New Roman"/>
                <w:sz w:val="16"/>
                <w:szCs w:val="16"/>
                <w:lang w:val="en-US"/>
              </w:rPr>
            </w:pPr>
          </w:p>
        </w:tc>
      </w:tr>
      <w:tr w:rsidR="0019176C" w:rsidRPr="00A74256" w:rsidTr="00C46C36">
        <w:trPr>
          <w:trHeight w:val="227"/>
        </w:trPr>
        <w:tc>
          <w:tcPr>
            <w:cnfStyle w:val="001000000000"/>
            <w:tcW w:w="0" w:type="auto"/>
          </w:tcPr>
          <w:p w:rsidR="0019176C" w:rsidRPr="00A74256" w:rsidRDefault="00D7267C" w:rsidP="00831442">
            <w:pPr>
              <w:jc w:val="both"/>
              <w:rPr>
                <w:rFonts w:ascii="Calibri" w:hAnsi="Calibri" w:cs="Times New Roman"/>
                <w:lang w:val="en-US"/>
              </w:rPr>
            </w:pPr>
            <m:oMathPara>
              <m:oMathParaPr>
                <m:jc m:val="left"/>
              </m:oMathParaPr>
              <m:oMath>
                <m:sSup>
                  <m:sSupPr>
                    <m:ctrlPr>
                      <w:rPr>
                        <w:rFonts w:ascii="Cambria Math" w:hAnsi="Calibri" w:cs="Times New Roman"/>
                        <w:i/>
                        <w:lang w:val="en-US"/>
                      </w:rPr>
                    </m:ctrlPr>
                  </m:sSupPr>
                  <m:e>
                    <m:r>
                      <m:rPr>
                        <m:sty m:val="bi"/>
                      </m:rPr>
                      <w:rPr>
                        <w:rFonts w:ascii="Cambria Math" w:hAnsi="Cambria Math" w:cs="Times New Roman"/>
                        <w:lang w:val="en-US"/>
                      </w:rPr>
                      <m:t>R</m:t>
                    </m:r>
                  </m:e>
                  <m:sup>
                    <m:r>
                      <m:rPr>
                        <m:sty m:val="bi"/>
                      </m:rPr>
                      <w:rPr>
                        <w:rFonts w:ascii="Cambria Math" w:hAnsi="Calibri" w:cs="Times New Roman"/>
                        <w:lang w:val="en-US"/>
                      </w:rPr>
                      <m:t>2</m:t>
                    </m:r>
                  </m:sup>
                </m:sSup>
              </m:oMath>
            </m:oMathPara>
          </w:p>
        </w:tc>
        <w:tc>
          <w:tcPr>
            <w:cnfStyle w:val="000010000000"/>
            <w:tcW w:w="0" w:type="auto"/>
          </w:tcPr>
          <w:p w:rsidR="0019176C" w:rsidRPr="00A74256" w:rsidRDefault="0019176C" w:rsidP="00831442">
            <w:pPr>
              <w:jc w:val="both"/>
              <w:rPr>
                <w:rFonts w:ascii="Calibri" w:hAnsi="Calibri" w:cs="Times New Roman"/>
                <w:sz w:val="16"/>
                <w:szCs w:val="16"/>
                <w:lang w:val="en-US"/>
              </w:rPr>
            </w:pPr>
            <w:r w:rsidRPr="00A74256">
              <w:rPr>
                <w:rFonts w:ascii="Calibri" w:eastAsia="Calibri" w:hAnsi="Calibri" w:cs="Arial"/>
                <w:color w:val="000000"/>
                <w:sz w:val="18"/>
                <w:szCs w:val="18"/>
                <w:lang w:val="en-US" w:eastAsia="en-US" w:bidi="ar-SA"/>
              </w:rPr>
              <w:t>0.521</w:t>
            </w:r>
          </w:p>
        </w:tc>
        <w:tc>
          <w:tcPr>
            <w:tcW w:w="0" w:type="auto"/>
          </w:tcPr>
          <w:p w:rsidR="0019176C" w:rsidRPr="00A74256" w:rsidRDefault="0019176C"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0.493</w:t>
            </w:r>
          </w:p>
        </w:tc>
        <w:tc>
          <w:tcPr>
            <w:cnfStyle w:val="000010000000"/>
            <w:tcW w:w="0" w:type="auto"/>
          </w:tcPr>
          <w:p w:rsidR="0019176C" w:rsidRPr="00A74256" w:rsidRDefault="0019176C" w:rsidP="00831442">
            <w:pPr>
              <w:jc w:val="both"/>
              <w:rPr>
                <w:rFonts w:ascii="Calibri" w:hAnsi="Calibri" w:cs="Times New Roman"/>
                <w:sz w:val="16"/>
                <w:szCs w:val="16"/>
                <w:lang w:val="en-US"/>
              </w:rPr>
            </w:pPr>
            <w:r w:rsidRPr="00A74256">
              <w:rPr>
                <w:rFonts w:ascii="Calibri" w:hAnsi="Calibri" w:cs="Arial"/>
                <w:color w:val="000000"/>
                <w:sz w:val="16"/>
                <w:szCs w:val="16"/>
              </w:rPr>
              <w:t>0.517</w:t>
            </w:r>
          </w:p>
        </w:tc>
        <w:tc>
          <w:tcPr>
            <w:tcW w:w="0" w:type="auto"/>
          </w:tcPr>
          <w:p w:rsidR="0019176C" w:rsidRPr="00A74256" w:rsidRDefault="0019176C"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0.485</w:t>
            </w:r>
          </w:p>
        </w:tc>
        <w:tc>
          <w:tcPr>
            <w:cnfStyle w:val="000010000000"/>
            <w:tcW w:w="0" w:type="auto"/>
          </w:tcPr>
          <w:p w:rsidR="0019176C" w:rsidRPr="00A74256" w:rsidRDefault="0019176C" w:rsidP="00831442">
            <w:pPr>
              <w:jc w:val="both"/>
              <w:rPr>
                <w:rFonts w:ascii="Calibri" w:hAnsi="Calibri" w:cs="Times New Roman"/>
                <w:sz w:val="16"/>
                <w:szCs w:val="16"/>
                <w:lang w:val="en-US"/>
              </w:rPr>
            </w:pPr>
            <w:r w:rsidRPr="00A74256">
              <w:rPr>
                <w:rFonts w:ascii="Calibri" w:eastAsia="Calibri" w:hAnsi="Calibri" w:cs="Arial"/>
                <w:color w:val="000000"/>
                <w:sz w:val="18"/>
                <w:szCs w:val="18"/>
                <w:lang w:val="en-US" w:eastAsia="en-US" w:bidi="ar-SA"/>
              </w:rPr>
              <w:t>0.346</w:t>
            </w:r>
          </w:p>
        </w:tc>
        <w:tc>
          <w:tcPr>
            <w:tcW w:w="0" w:type="auto"/>
          </w:tcPr>
          <w:p w:rsidR="0019176C" w:rsidRPr="00A74256" w:rsidRDefault="0019176C"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0.345</w:t>
            </w:r>
          </w:p>
        </w:tc>
        <w:tc>
          <w:tcPr>
            <w:cnfStyle w:val="000010000000"/>
            <w:tcW w:w="0" w:type="auto"/>
          </w:tcPr>
          <w:p w:rsidR="0019176C" w:rsidRPr="00A74256" w:rsidRDefault="0019176C" w:rsidP="00831442">
            <w:pPr>
              <w:jc w:val="both"/>
              <w:rPr>
                <w:rFonts w:ascii="Calibri" w:hAnsi="Calibri" w:cs="Times New Roman"/>
                <w:sz w:val="16"/>
                <w:szCs w:val="16"/>
                <w:lang w:val="en-US"/>
              </w:rPr>
            </w:pPr>
            <w:r w:rsidRPr="00A74256">
              <w:rPr>
                <w:rFonts w:ascii="Calibri" w:hAnsi="Calibri" w:cs="Arial"/>
                <w:color w:val="000000"/>
                <w:sz w:val="16"/>
                <w:szCs w:val="16"/>
              </w:rPr>
              <w:t>0.405</w:t>
            </w:r>
          </w:p>
        </w:tc>
        <w:tc>
          <w:tcPr>
            <w:tcW w:w="0" w:type="auto"/>
          </w:tcPr>
          <w:p w:rsidR="0019176C" w:rsidRPr="00A74256" w:rsidRDefault="0019176C" w:rsidP="00831442">
            <w:pPr>
              <w:jc w:val="both"/>
              <w:cnfStyle w:val="000000000000"/>
              <w:rPr>
                <w:rFonts w:ascii="Calibri" w:hAnsi="Calibri" w:cs="Times New Roman"/>
                <w:sz w:val="16"/>
                <w:szCs w:val="16"/>
                <w:lang w:val="en-US"/>
              </w:rPr>
            </w:pPr>
            <w:r w:rsidRPr="00A74256">
              <w:rPr>
                <w:rFonts w:ascii="Calibri" w:hAnsi="Calibri" w:cs="Arial"/>
                <w:color w:val="000000"/>
                <w:sz w:val="16"/>
                <w:szCs w:val="16"/>
              </w:rPr>
              <w:t>0.354</w:t>
            </w:r>
          </w:p>
        </w:tc>
        <w:tc>
          <w:tcPr>
            <w:cnfStyle w:val="000010000000"/>
            <w:tcW w:w="1015" w:type="dxa"/>
          </w:tcPr>
          <w:p w:rsidR="0019176C" w:rsidRPr="00A74256" w:rsidRDefault="0019176C" w:rsidP="00831442">
            <w:pPr>
              <w:jc w:val="both"/>
              <w:rPr>
                <w:rFonts w:ascii="Calibri" w:hAnsi="Calibri" w:cs="Arial"/>
                <w:color w:val="000000"/>
                <w:sz w:val="16"/>
                <w:szCs w:val="16"/>
              </w:rPr>
            </w:pPr>
            <w:r w:rsidRPr="00A74256">
              <w:rPr>
                <w:rFonts w:ascii="Calibri" w:eastAsia="Calibri" w:hAnsi="Calibri" w:cs="Arial"/>
                <w:color w:val="000000"/>
                <w:sz w:val="18"/>
                <w:szCs w:val="18"/>
                <w:lang w:val="en-US" w:eastAsia="en-US" w:bidi="ar-SA"/>
              </w:rPr>
              <w:t>0.592</w:t>
            </w:r>
          </w:p>
        </w:tc>
        <w:tc>
          <w:tcPr>
            <w:tcW w:w="924" w:type="dxa"/>
          </w:tcPr>
          <w:p w:rsidR="0019176C" w:rsidRPr="00A74256" w:rsidRDefault="0019176C" w:rsidP="00831442">
            <w:pPr>
              <w:jc w:val="both"/>
              <w:cnfStyle w:val="000000000000"/>
              <w:rPr>
                <w:rFonts w:ascii="Calibri" w:hAnsi="Calibri" w:cs="Arial"/>
                <w:color w:val="000000"/>
                <w:sz w:val="16"/>
                <w:szCs w:val="16"/>
              </w:rPr>
            </w:pPr>
            <w:r w:rsidRPr="00A74256">
              <w:rPr>
                <w:rFonts w:ascii="Calibri" w:eastAsia="Calibri" w:hAnsi="Calibri" w:cs="Arial"/>
                <w:color w:val="000000"/>
                <w:sz w:val="18"/>
                <w:szCs w:val="18"/>
                <w:lang w:val="en-US" w:eastAsia="en-US" w:bidi="ar-SA"/>
              </w:rPr>
              <w:t>0.572</w:t>
            </w:r>
          </w:p>
        </w:tc>
        <w:tc>
          <w:tcPr>
            <w:cnfStyle w:val="000010000000"/>
            <w:tcW w:w="839" w:type="dxa"/>
          </w:tcPr>
          <w:p w:rsidR="0019176C" w:rsidRPr="00A74256" w:rsidRDefault="00795382" w:rsidP="00831442">
            <w:pPr>
              <w:jc w:val="both"/>
              <w:rPr>
                <w:rFonts w:ascii="Calibri" w:hAnsi="Calibri" w:cs="Arial"/>
                <w:color w:val="000000"/>
                <w:sz w:val="16"/>
                <w:szCs w:val="16"/>
              </w:rPr>
            </w:pPr>
            <w:r w:rsidRPr="00A74256">
              <w:rPr>
                <w:rFonts w:ascii="Calibri" w:eastAsia="Calibri" w:hAnsi="Calibri" w:cs="Arial"/>
                <w:color w:val="000000"/>
                <w:sz w:val="18"/>
                <w:szCs w:val="18"/>
                <w:lang w:val="en-US" w:eastAsia="en-US" w:bidi="ar-SA"/>
              </w:rPr>
              <w:t>0.600</w:t>
            </w:r>
          </w:p>
        </w:tc>
        <w:tc>
          <w:tcPr>
            <w:tcW w:w="826" w:type="dxa"/>
          </w:tcPr>
          <w:p w:rsidR="0019176C" w:rsidRPr="00A74256" w:rsidRDefault="0019176C" w:rsidP="00831442">
            <w:pPr>
              <w:jc w:val="both"/>
              <w:cnfStyle w:val="000000000000"/>
              <w:rPr>
                <w:rFonts w:ascii="Calibri" w:hAnsi="Calibri" w:cs="Arial"/>
                <w:color w:val="000000"/>
                <w:sz w:val="16"/>
                <w:szCs w:val="16"/>
              </w:rPr>
            </w:pPr>
          </w:p>
        </w:tc>
      </w:tr>
      <w:tr w:rsidR="0019176C" w:rsidRPr="00A74256" w:rsidTr="00C46C36">
        <w:trPr>
          <w:cnfStyle w:val="000000100000"/>
          <w:trHeight w:val="145"/>
        </w:trPr>
        <w:tc>
          <w:tcPr>
            <w:cnfStyle w:val="001000000000"/>
            <w:tcW w:w="0" w:type="auto"/>
          </w:tcPr>
          <w:p w:rsidR="0019176C" w:rsidRPr="00A74256" w:rsidRDefault="0019176C" w:rsidP="00831442">
            <w:pPr>
              <w:jc w:val="both"/>
              <w:rPr>
                <w:rFonts w:ascii="Calibri" w:hAnsi="Calibri" w:cs="Times New Roman"/>
                <w:lang w:val="en-US"/>
              </w:rPr>
            </w:pPr>
            <w:r w:rsidRPr="00A74256">
              <w:rPr>
                <w:rFonts w:ascii="Calibri" w:hAnsi="Calibri" w:cs="Times New Roman"/>
                <w:lang w:val="en-US"/>
              </w:rPr>
              <w:t>N</w:t>
            </w:r>
          </w:p>
        </w:tc>
        <w:tc>
          <w:tcPr>
            <w:cnfStyle w:val="000010000000"/>
            <w:tcW w:w="0" w:type="auto"/>
          </w:tcPr>
          <w:p w:rsidR="0019176C" w:rsidRPr="00A74256" w:rsidRDefault="0019176C" w:rsidP="00831442">
            <w:pPr>
              <w:jc w:val="both"/>
              <w:rPr>
                <w:rFonts w:ascii="Calibri" w:hAnsi="Calibri" w:cs="Times New Roman"/>
                <w:sz w:val="16"/>
                <w:szCs w:val="16"/>
                <w:lang w:val="en-US"/>
              </w:rPr>
            </w:pPr>
            <w:r w:rsidRPr="00A74256">
              <w:rPr>
                <w:rFonts w:ascii="Calibri" w:hAnsi="Calibri" w:cs="Times New Roman"/>
                <w:sz w:val="16"/>
                <w:szCs w:val="16"/>
                <w:lang w:val="en-US"/>
              </w:rPr>
              <w:t>58</w:t>
            </w:r>
          </w:p>
        </w:tc>
        <w:tc>
          <w:tcPr>
            <w:tcW w:w="0" w:type="auto"/>
          </w:tcPr>
          <w:p w:rsidR="0019176C" w:rsidRPr="00A74256" w:rsidRDefault="0019176C"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61</w:t>
            </w:r>
          </w:p>
        </w:tc>
        <w:tc>
          <w:tcPr>
            <w:cnfStyle w:val="000010000000"/>
            <w:tcW w:w="0" w:type="auto"/>
          </w:tcPr>
          <w:p w:rsidR="0019176C" w:rsidRPr="00A74256" w:rsidRDefault="0019176C" w:rsidP="00831442">
            <w:pPr>
              <w:jc w:val="both"/>
              <w:rPr>
                <w:rFonts w:ascii="Calibri" w:hAnsi="Calibri" w:cs="Times New Roman"/>
                <w:sz w:val="16"/>
                <w:szCs w:val="16"/>
                <w:lang w:val="en-US"/>
              </w:rPr>
            </w:pPr>
            <w:r w:rsidRPr="00A74256">
              <w:rPr>
                <w:rFonts w:ascii="Calibri" w:hAnsi="Calibri" w:cs="Times New Roman"/>
                <w:sz w:val="16"/>
                <w:szCs w:val="16"/>
                <w:lang w:val="en-US"/>
              </w:rPr>
              <w:t>60</w:t>
            </w:r>
          </w:p>
        </w:tc>
        <w:tc>
          <w:tcPr>
            <w:tcW w:w="0" w:type="auto"/>
          </w:tcPr>
          <w:p w:rsidR="0019176C" w:rsidRPr="00A74256" w:rsidRDefault="0019176C"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60</w:t>
            </w:r>
          </w:p>
        </w:tc>
        <w:tc>
          <w:tcPr>
            <w:cnfStyle w:val="000010000000"/>
            <w:tcW w:w="0" w:type="auto"/>
          </w:tcPr>
          <w:p w:rsidR="0019176C" w:rsidRPr="00A74256" w:rsidRDefault="0019176C" w:rsidP="00831442">
            <w:pPr>
              <w:jc w:val="both"/>
              <w:rPr>
                <w:rFonts w:ascii="Calibri" w:hAnsi="Calibri" w:cs="Times New Roman"/>
                <w:sz w:val="16"/>
                <w:szCs w:val="16"/>
                <w:lang w:val="en-US"/>
              </w:rPr>
            </w:pPr>
            <w:r w:rsidRPr="00A74256">
              <w:rPr>
                <w:rFonts w:ascii="Calibri" w:hAnsi="Calibri" w:cs="Times New Roman"/>
                <w:sz w:val="16"/>
                <w:szCs w:val="16"/>
                <w:lang w:val="en-US"/>
              </w:rPr>
              <w:t>58</w:t>
            </w:r>
          </w:p>
        </w:tc>
        <w:tc>
          <w:tcPr>
            <w:tcW w:w="0" w:type="auto"/>
          </w:tcPr>
          <w:p w:rsidR="0019176C" w:rsidRPr="00A74256" w:rsidRDefault="0019176C"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61</w:t>
            </w:r>
          </w:p>
        </w:tc>
        <w:tc>
          <w:tcPr>
            <w:cnfStyle w:val="000010000000"/>
            <w:tcW w:w="0" w:type="auto"/>
          </w:tcPr>
          <w:p w:rsidR="0019176C" w:rsidRPr="00A74256" w:rsidRDefault="0019176C" w:rsidP="00831442">
            <w:pPr>
              <w:jc w:val="both"/>
              <w:rPr>
                <w:rFonts w:ascii="Calibri" w:hAnsi="Calibri" w:cs="Times New Roman"/>
                <w:sz w:val="16"/>
                <w:szCs w:val="16"/>
                <w:lang w:val="en-US"/>
              </w:rPr>
            </w:pPr>
            <w:r w:rsidRPr="00A74256">
              <w:rPr>
                <w:rFonts w:ascii="Calibri" w:hAnsi="Calibri" w:cs="Times New Roman"/>
                <w:sz w:val="16"/>
                <w:szCs w:val="16"/>
                <w:lang w:val="en-US"/>
              </w:rPr>
              <w:t>60</w:t>
            </w:r>
          </w:p>
        </w:tc>
        <w:tc>
          <w:tcPr>
            <w:tcW w:w="0" w:type="auto"/>
          </w:tcPr>
          <w:p w:rsidR="0019176C" w:rsidRPr="00A74256" w:rsidRDefault="0019176C"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60</w:t>
            </w:r>
          </w:p>
        </w:tc>
        <w:tc>
          <w:tcPr>
            <w:cnfStyle w:val="000010000000"/>
            <w:tcW w:w="1015" w:type="dxa"/>
          </w:tcPr>
          <w:p w:rsidR="0019176C" w:rsidRPr="00A74256" w:rsidRDefault="0019176C" w:rsidP="00831442">
            <w:pPr>
              <w:jc w:val="both"/>
              <w:rPr>
                <w:rFonts w:ascii="Calibri" w:hAnsi="Calibri" w:cs="Times New Roman"/>
                <w:sz w:val="16"/>
                <w:szCs w:val="16"/>
                <w:lang w:val="en-US"/>
              </w:rPr>
            </w:pPr>
            <w:r w:rsidRPr="00A74256">
              <w:rPr>
                <w:rFonts w:ascii="Calibri" w:hAnsi="Calibri" w:cs="Times New Roman"/>
                <w:sz w:val="16"/>
                <w:szCs w:val="16"/>
                <w:lang w:val="en-US"/>
              </w:rPr>
              <w:t>58</w:t>
            </w:r>
          </w:p>
        </w:tc>
        <w:tc>
          <w:tcPr>
            <w:tcW w:w="924" w:type="dxa"/>
          </w:tcPr>
          <w:p w:rsidR="0019176C" w:rsidRPr="00A74256" w:rsidRDefault="00795382" w:rsidP="00831442">
            <w:pPr>
              <w:jc w:val="both"/>
              <w:cnfStyle w:val="000000100000"/>
              <w:rPr>
                <w:rFonts w:ascii="Calibri" w:hAnsi="Calibri" w:cs="Times New Roman"/>
                <w:sz w:val="16"/>
                <w:szCs w:val="16"/>
                <w:lang w:val="en-US"/>
              </w:rPr>
            </w:pPr>
            <w:r w:rsidRPr="00A74256">
              <w:rPr>
                <w:rFonts w:ascii="Calibri" w:hAnsi="Calibri" w:cs="Times New Roman"/>
                <w:sz w:val="16"/>
                <w:szCs w:val="16"/>
                <w:lang w:val="en-US"/>
              </w:rPr>
              <w:t>61</w:t>
            </w:r>
          </w:p>
        </w:tc>
        <w:tc>
          <w:tcPr>
            <w:cnfStyle w:val="000010000000"/>
            <w:tcW w:w="839" w:type="dxa"/>
          </w:tcPr>
          <w:p w:rsidR="0019176C" w:rsidRPr="00A74256" w:rsidRDefault="00795382" w:rsidP="00831442">
            <w:pPr>
              <w:jc w:val="both"/>
              <w:rPr>
                <w:rFonts w:ascii="Calibri" w:hAnsi="Calibri" w:cs="Times New Roman"/>
                <w:sz w:val="16"/>
                <w:szCs w:val="16"/>
                <w:lang w:val="en-US"/>
              </w:rPr>
            </w:pPr>
            <w:r w:rsidRPr="00A74256">
              <w:rPr>
                <w:rFonts w:ascii="Calibri" w:hAnsi="Calibri" w:cs="Times New Roman"/>
                <w:sz w:val="16"/>
                <w:szCs w:val="16"/>
                <w:lang w:val="en-US"/>
              </w:rPr>
              <w:t>60</w:t>
            </w:r>
          </w:p>
        </w:tc>
        <w:tc>
          <w:tcPr>
            <w:tcW w:w="826" w:type="dxa"/>
          </w:tcPr>
          <w:p w:rsidR="0019176C" w:rsidRPr="00A74256" w:rsidRDefault="0019176C" w:rsidP="00831442">
            <w:pPr>
              <w:jc w:val="both"/>
              <w:cnfStyle w:val="000000100000"/>
              <w:rPr>
                <w:rFonts w:ascii="Calibri" w:hAnsi="Calibri" w:cs="Times New Roman"/>
                <w:sz w:val="16"/>
                <w:szCs w:val="16"/>
                <w:lang w:val="en-US"/>
              </w:rPr>
            </w:pPr>
          </w:p>
        </w:tc>
      </w:tr>
    </w:tbl>
    <w:p w:rsidR="00795382" w:rsidRPr="00C46C36" w:rsidRDefault="007448FE" w:rsidP="00C46C36">
      <w:pPr>
        <w:rPr>
          <w:rFonts w:ascii="Calibri" w:hAnsi="Calibri"/>
          <w:sz w:val="20"/>
          <w:szCs w:val="20"/>
          <w:lang w:val="en-US"/>
        </w:rPr>
        <w:sectPr w:rsidR="00795382" w:rsidRPr="00C46C36" w:rsidSect="00344520">
          <w:pgSz w:w="16838" w:h="11906" w:orient="landscape"/>
          <w:pgMar w:top="1418" w:right="1418" w:bottom="1418" w:left="1418" w:header="709" w:footer="709" w:gutter="0"/>
          <w:cols w:space="708"/>
          <w:docGrid w:linePitch="360"/>
        </w:sectPr>
      </w:pPr>
      <w:r w:rsidRPr="00C46C36">
        <w:rPr>
          <w:rFonts w:ascii="Calibri" w:hAnsi="Calibri"/>
          <w:sz w:val="20"/>
          <w:szCs w:val="20"/>
          <w:lang w:val="en-US"/>
        </w:rPr>
        <w:t xml:space="preserve">Notes:  regressions are estimated with White cross-section standard errors correction. </w:t>
      </w:r>
      <w:r w:rsidR="003577FA" w:rsidRPr="00C46C36">
        <w:rPr>
          <w:rFonts w:ascii="Calibri" w:hAnsi="Calibri"/>
          <w:sz w:val="20"/>
          <w:szCs w:val="20"/>
          <w:lang w:val="en-US"/>
        </w:rPr>
        <w:t>T-values</w:t>
      </w:r>
      <w:r w:rsidRPr="00C46C36">
        <w:rPr>
          <w:rFonts w:ascii="Calibri" w:hAnsi="Calibri"/>
          <w:sz w:val="20"/>
          <w:szCs w:val="20"/>
          <w:lang w:val="en-US"/>
        </w:rPr>
        <w:t xml:space="preserve"> are in parentheses. The asterisks *</w:t>
      </w:r>
      <w:r w:rsidR="003577FA" w:rsidRPr="00C46C36">
        <w:rPr>
          <w:rFonts w:ascii="Calibri" w:hAnsi="Calibri"/>
          <w:sz w:val="20"/>
          <w:szCs w:val="20"/>
          <w:lang w:val="en-US"/>
        </w:rPr>
        <w:t>, *</w:t>
      </w:r>
      <w:r w:rsidRPr="00C46C36">
        <w:rPr>
          <w:rFonts w:ascii="Calibri" w:hAnsi="Calibri"/>
          <w:sz w:val="20"/>
          <w:szCs w:val="20"/>
          <w:lang w:val="en-US"/>
        </w:rPr>
        <w:t>* and *** denotes statistical significance at 10, 5 and 1 per cent level respectively. For definition of the var</w:t>
      </w:r>
      <w:r w:rsidR="002F4E8B" w:rsidRPr="00C46C36">
        <w:rPr>
          <w:rFonts w:ascii="Calibri" w:hAnsi="Calibri"/>
          <w:sz w:val="20"/>
          <w:szCs w:val="20"/>
          <w:lang w:val="en-US"/>
        </w:rPr>
        <w:t xml:space="preserve">iables and sources see </w:t>
      </w:r>
      <w:r w:rsidR="00C46C36" w:rsidRPr="00C46C36">
        <w:rPr>
          <w:rFonts w:ascii="Calibri" w:hAnsi="Calibri"/>
          <w:sz w:val="20"/>
          <w:szCs w:val="20"/>
          <w:lang w:val="en-US"/>
        </w:rPr>
        <w:t>table 3</w:t>
      </w:r>
    </w:p>
    <w:p w:rsidR="007448FE" w:rsidRPr="00E903F3" w:rsidRDefault="00E903F3" w:rsidP="00831442">
      <w:pPr>
        <w:spacing w:line="360" w:lineRule="auto"/>
        <w:jc w:val="both"/>
        <w:rPr>
          <w:rFonts w:ascii="Calibri" w:hAnsi="Calibri"/>
          <w:b/>
          <w:sz w:val="40"/>
          <w:szCs w:val="40"/>
          <w:lang w:val="en-US"/>
        </w:rPr>
      </w:pPr>
      <w:r w:rsidRPr="00E903F3">
        <w:rPr>
          <w:rFonts w:ascii="Calibri" w:hAnsi="Calibri"/>
          <w:b/>
          <w:sz w:val="40"/>
          <w:szCs w:val="40"/>
          <w:lang w:val="en-US"/>
        </w:rPr>
        <w:lastRenderedPageBreak/>
        <w:t>5. Conclusion</w:t>
      </w:r>
      <w:r w:rsidR="00872A37" w:rsidRPr="00E903F3">
        <w:rPr>
          <w:rFonts w:ascii="Calibri" w:hAnsi="Calibri"/>
          <w:b/>
          <w:sz w:val="40"/>
          <w:szCs w:val="40"/>
          <w:lang w:val="en-US"/>
        </w:rPr>
        <w:t xml:space="preserve"> and remarks</w:t>
      </w:r>
    </w:p>
    <w:p w:rsidR="00005C21" w:rsidRPr="00E834ED" w:rsidRDefault="00005C21" w:rsidP="00B916C3">
      <w:pPr>
        <w:spacing w:line="360" w:lineRule="auto"/>
        <w:jc w:val="both"/>
        <w:rPr>
          <w:rFonts w:asciiTheme="minorHAnsi" w:hAnsiTheme="minorHAnsi"/>
          <w:sz w:val="22"/>
          <w:szCs w:val="22"/>
          <w:lang w:val="en-US"/>
        </w:rPr>
      </w:pPr>
      <w:r w:rsidRPr="00E834ED">
        <w:rPr>
          <w:rFonts w:asciiTheme="minorHAnsi" w:hAnsiTheme="minorHAnsi"/>
          <w:sz w:val="22"/>
          <w:szCs w:val="22"/>
          <w:lang w:val="en-US"/>
        </w:rPr>
        <w:t>This paper has argued that it is important to differentiate between different types of FDI to really understand the impact of FDI on the economic growth</w:t>
      </w:r>
      <w:r w:rsidR="009C4CA3" w:rsidRPr="00E834ED">
        <w:rPr>
          <w:rFonts w:asciiTheme="minorHAnsi" w:hAnsiTheme="minorHAnsi"/>
          <w:sz w:val="22"/>
          <w:szCs w:val="22"/>
          <w:lang w:val="en-US"/>
        </w:rPr>
        <w:t xml:space="preserve"> of a host country. </w:t>
      </w:r>
      <w:r w:rsidR="00E834ED" w:rsidRPr="00E834ED">
        <w:rPr>
          <w:rFonts w:asciiTheme="minorHAnsi" w:hAnsiTheme="minorHAnsi"/>
          <w:sz w:val="22"/>
          <w:szCs w:val="22"/>
          <w:lang w:val="en-US"/>
        </w:rPr>
        <w:t>With empirical data, this paper shows</w:t>
      </w:r>
      <w:r w:rsidR="008C0D91" w:rsidRPr="00E834ED">
        <w:rPr>
          <w:rFonts w:asciiTheme="minorHAnsi" w:hAnsiTheme="minorHAnsi"/>
          <w:sz w:val="22"/>
          <w:szCs w:val="22"/>
          <w:lang w:val="en-US"/>
        </w:rPr>
        <w:t xml:space="preserve"> that indeed different motivation for FDI tend to have different growth effects. </w:t>
      </w:r>
    </w:p>
    <w:p w:rsidR="009C4CA3" w:rsidRPr="00E834ED" w:rsidRDefault="003947A9" w:rsidP="00B916C3">
      <w:pPr>
        <w:spacing w:line="360" w:lineRule="auto"/>
        <w:jc w:val="both"/>
        <w:rPr>
          <w:rFonts w:asciiTheme="minorHAnsi" w:hAnsiTheme="minorHAnsi"/>
          <w:sz w:val="22"/>
          <w:szCs w:val="22"/>
          <w:lang w:val="en-US"/>
        </w:rPr>
      </w:pPr>
      <w:r w:rsidRPr="00E834ED">
        <w:rPr>
          <w:rFonts w:asciiTheme="minorHAnsi" w:hAnsiTheme="minorHAnsi"/>
          <w:sz w:val="22"/>
          <w:szCs w:val="22"/>
          <w:lang w:val="en-US"/>
        </w:rPr>
        <w:t xml:space="preserve">With the help </w:t>
      </w:r>
      <w:r w:rsidR="009C4CA3" w:rsidRPr="00E834ED">
        <w:rPr>
          <w:rFonts w:asciiTheme="minorHAnsi" w:hAnsiTheme="minorHAnsi"/>
          <w:sz w:val="22"/>
          <w:szCs w:val="22"/>
          <w:lang w:val="en-US"/>
        </w:rPr>
        <w:t>o</w:t>
      </w:r>
      <w:r w:rsidR="00E834ED" w:rsidRPr="00E834ED">
        <w:rPr>
          <w:rFonts w:asciiTheme="minorHAnsi" w:hAnsiTheme="minorHAnsi"/>
          <w:sz w:val="22"/>
          <w:szCs w:val="22"/>
          <w:lang w:val="en-US"/>
        </w:rPr>
        <w:t xml:space="preserve">f US foreign </w:t>
      </w:r>
      <w:r w:rsidR="003577FA">
        <w:rPr>
          <w:rFonts w:asciiTheme="minorHAnsi" w:hAnsiTheme="minorHAnsi"/>
          <w:sz w:val="22"/>
          <w:szCs w:val="22"/>
          <w:lang w:val="en-US"/>
        </w:rPr>
        <w:t>affiliate</w:t>
      </w:r>
      <w:r w:rsidR="003577FA" w:rsidRPr="00E834ED">
        <w:rPr>
          <w:rFonts w:asciiTheme="minorHAnsi" w:hAnsiTheme="minorHAnsi"/>
          <w:sz w:val="22"/>
          <w:szCs w:val="22"/>
          <w:lang w:val="en-US"/>
        </w:rPr>
        <w:t>s</w:t>
      </w:r>
      <w:r w:rsidR="003577FA">
        <w:rPr>
          <w:rFonts w:asciiTheme="minorHAnsi" w:hAnsiTheme="minorHAnsi"/>
          <w:sz w:val="22"/>
          <w:szCs w:val="22"/>
          <w:lang w:val="en-US"/>
        </w:rPr>
        <w:t>’</w:t>
      </w:r>
      <w:r w:rsidR="00E834ED" w:rsidRPr="00E834ED">
        <w:rPr>
          <w:rFonts w:asciiTheme="minorHAnsi" w:hAnsiTheme="minorHAnsi"/>
          <w:sz w:val="22"/>
          <w:szCs w:val="22"/>
          <w:lang w:val="en-US"/>
        </w:rPr>
        <w:t xml:space="preserve"> </w:t>
      </w:r>
      <w:r w:rsidR="00E834ED">
        <w:rPr>
          <w:rFonts w:asciiTheme="minorHAnsi" w:hAnsiTheme="minorHAnsi"/>
          <w:sz w:val="22"/>
          <w:szCs w:val="22"/>
          <w:lang w:val="en-US"/>
        </w:rPr>
        <w:t xml:space="preserve">sales </w:t>
      </w:r>
      <w:r w:rsidR="00E834ED" w:rsidRPr="00E834ED">
        <w:rPr>
          <w:rFonts w:asciiTheme="minorHAnsi" w:hAnsiTheme="minorHAnsi"/>
          <w:sz w:val="22"/>
          <w:szCs w:val="22"/>
          <w:lang w:val="en-US"/>
        </w:rPr>
        <w:t>data</w:t>
      </w:r>
      <w:r w:rsidR="00B916C3">
        <w:rPr>
          <w:rFonts w:asciiTheme="minorHAnsi" w:hAnsiTheme="minorHAnsi"/>
          <w:sz w:val="22"/>
          <w:szCs w:val="22"/>
          <w:lang w:val="en-US"/>
        </w:rPr>
        <w:t>,</w:t>
      </w:r>
      <w:r w:rsidR="003577FA">
        <w:rPr>
          <w:rFonts w:asciiTheme="minorHAnsi" w:hAnsiTheme="minorHAnsi"/>
          <w:sz w:val="22"/>
          <w:szCs w:val="22"/>
          <w:lang w:val="en-US"/>
        </w:rPr>
        <w:t xml:space="preserve"> a distinction</w:t>
      </w:r>
      <w:r w:rsidR="00E834ED" w:rsidRPr="00E834ED">
        <w:rPr>
          <w:rFonts w:asciiTheme="minorHAnsi" w:hAnsiTheme="minorHAnsi"/>
          <w:sz w:val="22"/>
          <w:szCs w:val="22"/>
          <w:lang w:val="en-US"/>
        </w:rPr>
        <w:t xml:space="preserve"> can be made</w:t>
      </w:r>
      <w:r w:rsidR="009C4CA3" w:rsidRPr="00E834ED">
        <w:rPr>
          <w:rFonts w:asciiTheme="minorHAnsi" w:hAnsiTheme="minorHAnsi"/>
          <w:sz w:val="22"/>
          <w:szCs w:val="22"/>
          <w:lang w:val="en-US"/>
        </w:rPr>
        <w:t xml:space="preserve"> </w:t>
      </w:r>
      <w:r w:rsidRPr="00E834ED">
        <w:rPr>
          <w:rFonts w:asciiTheme="minorHAnsi" w:hAnsiTheme="minorHAnsi"/>
          <w:sz w:val="22"/>
          <w:szCs w:val="22"/>
          <w:lang w:val="en-US"/>
        </w:rPr>
        <w:t xml:space="preserve">between </w:t>
      </w:r>
      <w:r w:rsidR="00E834ED" w:rsidRPr="00E834ED">
        <w:rPr>
          <w:rFonts w:asciiTheme="minorHAnsi" w:hAnsiTheme="minorHAnsi"/>
          <w:sz w:val="22"/>
          <w:szCs w:val="22"/>
          <w:lang w:val="en-US"/>
        </w:rPr>
        <w:t xml:space="preserve">three main types of </w:t>
      </w:r>
      <w:r w:rsidR="00B916C3">
        <w:rPr>
          <w:rFonts w:asciiTheme="minorHAnsi" w:hAnsiTheme="minorHAnsi"/>
          <w:sz w:val="22"/>
          <w:szCs w:val="22"/>
          <w:lang w:val="en-US"/>
        </w:rPr>
        <w:t xml:space="preserve">FDI, </w:t>
      </w:r>
      <w:r w:rsidR="00B916C3" w:rsidRPr="00E834ED">
        <w:rPr>
          <w:rFonts w:asciiTheme="minorHAnsi" w:hAnsiTheme="minorHAnsi"/>
          <w:sz w:val="22"/>
          <w:szCs w:val="22"/>
          <w:lang w:val="en-US"/>
        </w:rPr>
        <w:t>namely, Vertical, Horizontal and export-platform FDI.</w:t>
      </w:r>
      <w:r w:rsidR="008C0D91" w:rsidRPr="00E834ED">
        <w:rPr>
          <w:rFonts w:asciiTheme="minorHAnsi" w:hAnsiTheme="minorHAnsi"/>
          <w:sz w:val="22"/>
          <w:szCs w:val="22"/>
          <w:lang w:val="en-US"/>
        </w:rPr>
        <w:t xml:space="preserve"> First, it is expected that vertical</w:t>
      </w:r>
      <w:r w:rsidR="002527C4" w:rsidRPr="00E834ED">
        <w:rPr>
          <w:rFonts w:asciiTheme="minorHAnsi" w:hAnsiTheme="minorHAnsi"/>
          <w:sz w:val="22"/>
          <w:szCs w:val="22"/>
          <w:lang w:val="en-US"/>
        </w:rPr>
        <w:t xml:space="preserve"> FDI</w:t>
      </w:r>
      <w:r w:rsidR="008C0D91" w:rsidRPr="00E834ED">
        <w:rPr>
          <w:rFonts w:asciiTheme="minorHAnsi" w:hAnsiTheme="minorHAnsi"/>
          <w:sz w:val="22"/>
          <w:szCs w:val="22"/>
          <w:lang w:val="en-US"/>
        </w:rPr>
        <w:t xml:space="preserve"> may not have a positive significant effect on growth since </w:t>
      </w:r>
      <w:r w:rsidR="003577FA">
        <w:rPr>
          <w:rFonts w:asciiTheme="minorHAnsi" w:hAnsiTheme="minorHAnsi"/>
          <w:sz w:val="22"/>
          <w:szCs w:val="22"/>
          <w:lang w:val="en-US"/>
        </w:rPr>
        <w:t>this type of investment</w:t>
      </w:r>
      <w:r w:rsidR="002527C4" w:rsidRPr="00E834ED">
        <w:rPr>
          <w:rFonts w:asciiTheme="minorHAnsi" w:hAnsiTheme="minorHAnsi"/>
          <w:sz w:val="22"/>
          <w:szCs w:val="22"/>
          <w:lang w:val="en-US"/>
        </w:rPr>
        <w:t xml:space="preserve"> do</w:t>
      </w:r>
      <w:r w:rsidR="003577FA">
        <w:rPr>
          <w:rFonts w:asciiTheme="minorHAnsi" w:hAnsiTheme="minorHAnsi"/>
          <w:sz w:val="22"/>
          <w:szCs w:val="22"/>
          <w:lang w:val="en-US"/>
        </w:rPr>
        <w:t>es</w:t>
      </w:r>
      <w:r w:rsidR="002527C4" w:rsidRPr="00E834ED">
        <w:rPr>
          <w:rFonts w:asciiTheme="minorHAnsi" w:hAnsiTheme="minorHAnsi"/>
          <w:sz w:val="22"/>
          <w:szCs w:val="22"/>
          <w:lang w:val="en-US"/>
        </w:rPr>
        <w:t xml:space="preserve"> not create any linkages with local firms</w:t>
      </w:r>
      <w:r w:rsidR="00B916C3">
        <w:rPr>
          <w:rFonts w:asciiTheme="minorHAnsi" w:hAnsiTheme="minorHAnsi"/>
          <w:sz w:val="22"/>
          <w:szCs w:val="22"/>
          <w:lang w:val="en-US"/>
        </w:rPr>
        <w:t xml:space="preserve"> or provide local employees with extensive skills. Consequently</w:t>
      </w:r>
      <w:r w:rsidR="00784A1C" w:rsidRPr="00E834ED">
        <w:rPr>
          <w:rFonts w:asciiTheme="minorHAnsi" w:hAnsiTheme="minorHAnsi"/>
          <w:sz w:val="22"/>
          <w:szCs w:val="22"/>
          <w:lang w:val="en-US"/>
        </w:rPr>
        <w:t xml:space="preserve">, </w:t>
      </w:r>
      <w:r w:rsidR="002527C4" w:rsidRPr="00E834ED">
        <w:rPr>
          <w:rFonts w:asciiTheme="minorHAnsi" w:hAnsiTheme="minorHAnsi"/>
          <w:sz w:val="22"/>
          <w:szCs w:val="22"/>
          <w:lang w:val="en-US"/>
        </w:rPr>
        <w:t xml:space="preserve">positive spillovers effects may not </w:t>
      </w:r>
      <w:r w:rsidR="00784A1C" w:rsidRPr="00E834ED">
        <w:rPr>
          <w:rFonts w:asciiTheme="minorHAnsi" w:hAnsiTheme="minorHAnsi"/>
          <w:sz w:val="22"/>
          <w:szCs w:val="22"/>
          <w:lang w:val="en-US"/>
        </w:rPr>
        <w:t xml:space="preserve">even </w:t>
      </w:r>
      <w:r w:rsidR="002527C4" w:rsidRPr="00E834ED">
        <w:rPr>
          <w:rFonts w:asciiTheme="minorHAnsi" w:hAnsiTheme="minorHAnsi"/>
          <w:sz w:val="22"/>
          <w:szCs w:val="22"/>
          <w:lang w:val="en-US"/>
        </w:rPr>
        <w:t>occur. Second, horizontal FDI is expected to have a small but positive effect on growth</w:t>
      </w:r>
      <w:r w:rsidR="00697B9A" w:rsidRPr="00E834ED">
        <w:rPr>
          <w:rFonts w:asciiTheme="minorHAnsi" w:hAnsiTheme="minorHAnsi"/>
          <w:sz w:val="22"/>
          <w:szCs w:val="22"/>
          <w:lang w:val="en-US"/>
        </w:rPr>
        <w:t>. Through</w:t>
      </w:r>
      <w:r w:rsidR="002527C4" w:rsidRPr="00E834ED">
        <w:rPr>
          <w:rFonts w:asciiTheme="minorHAnsi" w:hAnsiTheme="minorHAnsi"/>
          <w:sz w:val="22"/>
          <w:szCs w:val="22"/>
          <w:lang w:val="en-US"/>
        </w:rPr>
        <w:t xml:space="preserve"> the embed</w:t>
      </w:r>
      <w:r w:rsidR="00697B9A" w:rsidRPr="00E834ED">
        <w:rPr>
          <w:rFonts w:asciiTheme="minorHAnsi" w:hAnsiTheme="minorHAnsi"/>
          <w:sz w:val="22"/>
          <w:szCs w:val="22"/>
          <w:lang w:val="en-US"/>
        </w:rPr>
        <w:t>ded</w:t>
      </w:r>
      <w:r w:rsidR="002527C4" w:rsidRPr="00E834ED">
        <w:rPr>
          <w:rFonts w:asciiTheme="minorHAnsi" w:hAnsiTheme="minorHAnsi"/>
          <w:sz w:val="22"/>
          <w:szCs w:val="22"/>
          <w:lang w:val="en-US"/>
        </w:rPr>
        <w:t xml:space="preserve">ness of horizontal </w:t>
      </w:r>
      <w:r w:rsidR="00697B9A" w:rsidRPr="00E834ED">
        <w:rPr>
          <w:rFonts w:asciiTheme="minorHAnsi" w:hAnsiTheme="minorHAnsi"/>
          <w:sz w:val="22"/>
          <w:szCs w:val="22"/>
          <w:lang w:val="en-US"/>
        </w:rPr>
        <w:t>FDI in</w:t>
      </w:r>
      <w:r w:rsidR="002527C4" w:rsidRPr="00E834ED">
        <w:rPr>
          <w:rFonts w:asciiTheme="minorHAnsi" w:hAnsiTheme="minorHAnsi"/>
          <w:sz w:val="22"/>
          <w:szCs w:val="22"/>
          <w:lang w:val="en-US"/>
        </w:rPr>
        <w:t xml:space="preserve"> the host country</w:t>
      </w:r>
      <w:r w:rsidR="003577FA">
        <w:rPr>
          <w:rFonts w:asciiTheme="minorHAnsi" w:hAnsiTheme="minorHAnsi"/>
          <w:sz w:val="22"/>
          <w:szCs w:val="22"/>
          <w:lang w:val="en-US"/>
        </w:rPr>
        <w:t>,</w:t>
      </w:r>
      <w:r w:rsidR="002527C4" w:rsidRPr="00E834ED">
        <w:rPr>
          <w:rFonts w:asciiTheme="minorHAnsi" w:hAnsiTheme="minorHAnsi"/>
          <w:sz w:val="22"/>
          <w:szCs w:val="22"/>
          <w:lang w:val="en-US"/>
        </w:rPr>
        <w:t xml:space="preserve"> </w:t>
      </w:r>
      <w:r w:rsidR="00697B9A" w:rsidRPr="00E834ED">
        <w:rPr>
          <w:rFonts w:asciiTheme="minorHAnsi" w:hAnsiTheme="minorHAnsi"/>
          <w:sz w:val="22"/>
          <w:szCs w:val="22"/>
          <w:lang w:val="en-US"/>
        </w:rPr>
        <w:t>the chance for positive spillovers and externalities are more likely to take p</w:t>
      </w:r>
      <w:r w:rsidR="003577FA">
        <w:rPr>
          <w:rFonts w:asciiTheme="minorHAnsi" w:hAnsiTheme="minorHAnsi"/>
          <w:sz w:val="22"/>
          <w:szCs w:val="22"/>
          <w:lang w:val="en-US"/>
        </w:rPr>
        <w:t>lace. However,</w:t>
      </w:r>
      <w:r w:rsidR="00784A1C" w:rsidRPr="00E834ED">
        <w:rPr>
          <w:rFonts w:asciiTheme="minorHAnsi" w:hAnsiTheme="minorHAnsi"/>
          <w:sz w:val="22"/>
          <w:szCs w:val="22"/>
          <w:lang w:val="en-US"/>
        </w:rPr>
        <w:t xml:space="preserve"> negative consequence</w:t>
      </w:r>
      <w:r w:rsidR="003577FA">
        <w:rPr>
          <w:rFonts w:asciiTheme="minorHAnsi" w:hAnsiTheme="minorHAnsi"/>
          <w:sz w:val="22"/>
          <w:szCs w:val="22"/>
          <w:lang w:val="en-US"/>
        </w:rPr>
        <w:t>s</w:t>
      </w:r>
      <w:r w:rsidR="00697B9A" w:rsidRPr="00E834ED">
        <w:rPr>
          <w:rFonts w:asciiTheme="minorHAnsi" w:hAnsiTheme="minorHAnsi"/>
          <w:sz w:val="22"/>
          <w:szCs w:val="22"/>
          <w:lang w:val="en-US"/>
        </w:rPr>
        <w:t xml:space="preserve"> </w:t>
      </w:r>
      <w:r w:rsidR="00B916C3">
        <w:rPr>
          <w:rFonts w:asciiTheme="minorHAnsi" w:hAnsiTheme="minorHAnsi"/>
          <w:sz w:val="22"/>
          <w:szCs w:val="22"/>
          <w:lang w:val="en-US"/>
        </w:rPr>
        <w:t xml:space="preserve">of too much </w:t>
      </w:r>
      <w:r w:rsidR="00751480">
        <w:rPr>
          <w:rFonts w:asciiTheme="minorHAnsi" w:hAnsiTheme="minorHAnsi"/>
          <w:sz w:val="22"/>
          <w:szCs w:val="22"/>
          <w:lang w:val="en-US"/>
        </w:rPr>
        <w:t>local market orientation</w:t>
      </w:r>
      <w:r w:rsidR="00697B9A" w:rsidRPr="00E834ED">
        <w:rPr>
          <w:rFonts w:asciiTheme="minorHAnsi" w:hAnsiTheme="minorHAnsi"/>
          <w:sz w:val="22"/>
          <w:szCs w:val="22"/>
          <w:lang w:val="en-US"/>
        </w:rPr>
        <w:t xml:space="preserve"> is that through increasing competition, foreign </w:t>
      </w:r>
      <w:r w:rsidR="003577FA">
        <w:rPr>
          <w:rFonts w:asciiTheme="minorHAnsi" w:hAnsiTheme="minorHAnsi"/>
          <w:sz w:val="22"/>
          <w:szCs w:val="22"/>
          <w:lang w:val="en-US"/>
        </w:rPr>
        <w:t>firms may well crow</w:t>
      </w:r>
      <w:r w:rsidR="00F72EBD" w:rsidRPr="00E834ED">
        <w:rPr>
          <w:rFonts w:asciiTheme="minorHAnsi" w:hAnsiTheme="minorHAnsi"/>
          <w:sz w:val="22"/>
          <w:szCs w:val="22"/>
          <w:lang w:val="en-US"/>
        </w:rPr>
        <w:t xml:space="preserve">d-out their local </w:t>
      </w:r>
      <w:r w:rsidR="0097216A" w:rsidRPr="00E834ED">
        <w:rPr>
          <w:rFonts w:asciiTheme="minorHAnsi" w:hAnsiTheme="minorHAnsi"/>
          <w:sz w:val="22"/>
          <w:szCs w:val="22"/>
          <w:lang w:val="en-US"/>
        </w:rPr>
        <w:t>competitors</w:t>
      </w:r>
      <w:r w:rsidR="00F72EBD" w:rsidRPr="00E834ED">
        <w:rPr>
          <w:rFonts w:asciiTheme="minorHAnsi" w:hAnsiTheme="minorHAnsi"/>
          <w:sz w:val="22"/>
          <w:szCs w:val="22"/>
          <w:lang w:val="en-US"/>
        </w:rPr>
        <w:t xml:space="preserve"> and </w:t>
      </w:r>
      <w:r w:rsidR="00535BC8" w:rsidRPr="00E834ED">
        <w:rPr>
          <w:rFonts w:asciiTheme="minorHAnsi" w:hAnsiTheme="minorHAnsi"/>
          <w:sz w:val="22"/>
          <w:szCs w:val="22"/>
          <w:lang w:val="en-US"/>
        </w:rPr>
        <w:t xml:space="preserve">possibly </w:t>
      </w:r>
      <w:r w:rsidR="00F72EBD" w:rsidRPr="00E834ED">
        <w:rPr>
          <w:rFonts w:asciiTheme="minorHAnsi" w:hAnsiTheme="minorHAnsi"/>
          <w:sz w:val="22"/>
          <w:szCs w:val="22"/>
          <w:lang w:val="en-US"/>
        </w:rPr>
        <w:t xml:space="preserve">create undesirable market conditions. Third, the most growth enhancing type of FDI </w:t>
      </w:r>
      <w:r w:rsidR="0097216A" w:rsidRPr="00E834ED">
        <w:rPr>
          <w:rFonts w:asciiTheme="minorHAnsi" w:hAnsiTheme="minorHAnsi"/>
          <w:sz w:val="22"/>
          <w:szCs w:val="22"/>
          <w:lang w:val="en-US"/>
        </w:rPr>
        <w:t xml:space="preserve">is expected to be </w:t>
      </w:r>
      <w:r w:rsidR="00F72EBD" w:rsidRPr="00E834ED">
        <w:rPr>
          <w:rFonts w:asciiTheme="minorHAnsi" w:hAnsiTheme="minorHAnsi"/>
          <w:sz w:val="22"/>
          <w:szCs w:val="22"/>
          <w:lang w:val="en-US"/>
        </w:rPr>
        <w:t>export-platform FDI. In most case</w:t>
      </w:r>
      <w:r w:rsidR="00535BC8" w:rsidRPr="00E834ED">
        <w:rPr>
          <w:rFonts w:asciiTheme="minorHAnsi" w:hAnsiTheme="minorHAnsi"/>
          <w:sz w:val="22"/>
          <w:szCs w:val="22"/>
          <w:lang w:val="en-US"/>
        </w:rPr>
        <w:t>s,</w:t>
      </w:r>
      <w:r w:rsidR="00F72EBD" w:rsidRPr="00E834ED">
        <w:rPr>
          <w:rFonts w:asciiTheme="minorHAnsi" w:hAnsiTheme="minorHAnsi"/>
          <w:sz w:val="22"/>
          <w:szCs w:val="22"/>
          <w:lang w:val="en-US"/>
        </w:rPr>
        <w:t xml:space="preserve"> </w:t>
      </w:r>
      <w:r w:rsidR="003577FA">
        <w:rPr>
          <w:rFonts w:asciiTheme="minorHAnsi" w:hAnsiTheme="minorHAnsi"/>
          <w:sz w:val="22"/>
          <w:szCs w:val="22"/>
          <w:lang w:val="en-US"/>
        </w:rPr>
        <w:t>this type of investment</w:t>
      </w:r>
      <w:r w:rsidR="00535BC8" w:rsidRPr="00E834ED">
        <w:rPr>
          <w:rFonts w:asciiTheme="minorHAnsi" w:hAnsiTheme="minorHAnsi"/>
          <w:sz w:val="22"/>
          <w:szCs w:val="22"/>
          <w:lang w:val="en-US"/>
        </w:rPr>
        <w:t xml:space="preserve"> </w:t>
      </w:r>
      <w:r w:rsidR="003577FA" w:rsidRPr="00E834ED">
        <w:rPr>
          <w:rFonts w:asciiTheme="minorHAnsi" w:hAnsiTheme="minorHAnsi"/>
          <w:sz w:val="22"/>
          <w:szCs w:val="22"/>
          <w:lang w:val="en-US"/>
        </w:rPr>
        <w:t>draws</w:t>
      </w:r>
      <w:r w:rsidR="00F72EBD" w:rsidRPr="00E834ED">
        <w:rPr>
          <w:rFonts w:asciiTheme="minorHAnsi" w:hAnsiTheme="minorHAnsi"/>
          <w:sz w:val="22"/>
          <w:szCs w:val="22"/>
          <w:lang w:val="en-US"/>
        </w:rPr>
        <w:t xml:space="preserve"> on the comparative advantage of the host country and is likely to bring in technologies and know how </w:t>
      </w:r>
      <w:r w:rsidR="00535BC8" w:rsidRPr="00E834ED">
        <w:rPr>
          <w:rFonts w:asciiTheme="minorHAnsi" w:hAnsiTheme="minorHAnsi"/>
          <w:sz w:val="22"/>
          <w:szCs w:val="22"/>
          <w:lang w:val="en-US"/>
        </w:rPr>
        <w:t>that is</w:t>
      </w:r>
      <w:r w:rsidR="00F72EBD" w:rsidRPr="00E834ED">
        <w:rPr>
          <w:rFonts w:asciiTheme="minorHAnsi" w:hAnsiTheme="minorHAnsi"/>
          <w:sz w:val="22"/>
          <w:szCs w:val="22"/>
          <w:lang w:val="en-US"/>
        </w:rPr>
        <w:t xml:space="preserve"> comparable to hos</w:t>
      </w:r>
      <w:r w:rsidR="00535BC8" w:rsidRPr="00E834ED">
        <w:rPr>
          <w:rFonts w:asciiTheme="minorHAnsi" w:hAnsiTheme="minorHAnsi"/>
          <w:sz w:val="22"/>
          <w:szCs w:val="22"/>
          <w:lang w:val="en-US"/>
        </w:rPr>
        <w:t>t country economic</w:t>
      </w:r>
      <w:r w:rsidR="00D74C5B">
        <w:rPr>
          <w:rFonts w:asciiTheme="minorHAnsi" w:hAnsiTheme="minorHAnsi"/>
          <w:sz w:val="22"/>
          <w:szCs w:val="22"/>
          <w:lang w:val="en-US"/>
        </w:rPr>
        <w:t xml:space="preserve"> development and hereby increasing</w:t>
      </w:r>
      <w:r w:rsidR="00535BC8" w:rsidRPr="00E834ED">
        <w:rPr>
          <w:rFonts w:asciiTheme="minorHAnsi" w:hAnsiTheme="minorHAnsi"/>
          <w:sz w:val="22"/>
          <w:szCs w:val="22"/>
          <w:lang w:val="en-US"/>
        </w:rPr>
        <w:t xml:space="preserve"> the opportunity for spillover effects. </w:t>
      </w:r>
    </w:p>
    <w:p w:rsidR="00FD51D8" w:rsidRPr="00E834ED" w:rsidRDefault="0097216A" w:rsidP="00E834ED">
      <w:pPr>
        <w:spacing w:line="360" w:lineRule="auto"/>
        <w:jc w:val="both"/>
        <w:rPr>
          <w:rFonts w:asciiTheme="minorHAnsi" w:hAnsiTheme="minorHAnsi"/>
          <w:sz w:val="22"/>
          <w:szCs w:val="22"/>
          <w:lang w:val="en-US"/>
        </w:rPr>
      </w:pPr>
      <w:r w:rsidRPr="00E834ED">
        <w:rPr>
          <w:rFonts w:asciiTheme="minorHAnsi" w:hAnsiTheme="minorHAnsi"/>
          <w:sz w:val="22"/>
          <w:szCs w:val="22"/>
          <w:lang w:val="en-US"/>
        </w:rPr>
        <w:t xml:space="preserve">An extensive </w:t>
      </w:r>
      <w:r w:rsidR="0095605E" w:rsidRPr="00E834ED">
        <w:rPr>
          <w:rFonts w:asciiTheme="minorHAnsi" w:hAnsiTheme="minorHAnsi"/>
          <w:sz w:val="22"/>
          <w:szCs w:val="22"/>
          <w:lang w:val="en-US"/>
        </w:rPr>
        <w:t>empirical analysis</w:t>
      </w:r>
      <w:r w:rsidR="00535BC8" w:rsidRPr="00E834ED">
        <w:rPr>
          <w:rFonts w:asciiTheme="minorHAnsi" w:hAnsiTheme="minorHAnsi"/>
          <w:sz w:val="22"/>
          <w:szCs w:val="22"/>
          <w:lang w:val="en-US"/>
        </w:rPr>
        <w:t xml:space="preserve"> of this paper</w:t>
      </w:r>
      <w:r w:rsidR="0095605E" w:rsidRPr="00E834ED">
        <w:rPr>
          <w:rFonts w:asciiTheme="minorHAnsi" w:hAnsiTheme="minorHAnsi"/>
          <w:sz w:val="22"/>
          <w:szCs w:val="22"/>
          <w:lang w:val="en-US"/>
        </w:rPr>
        <w:t xml:space="preserve"> has </w:t>
      </w:r>
      <w:r w:rsidR="00535BC8" w:rsidRPr="00E834ED">
        <w:rPr>
          <w:rFonts w:asciiTheme="minorHAnsi" w:hAnsiTheme="minorHAnsi"/>
          <w:sz w:val="22"/>
          <w:szCs w:val="22"/>
          <w:lang w:val="en-US"/>
        </w:rPr>
        <w:t>not</w:t>
      </w:r>
      <w:r w:rsidR="001773D6" w:rsidRPr="00E834ED">
        <w:rPr>
          <w:rFonts w:asciiTheme="minorHAnsi" w:hAnsiTheme="minorHAnsi"/>
          <w:sz w:val="22"/>
          <w:szCs w:val="22"/>
          <w:lang w:val="en-US"/>
        </w:rPr>
        <w:t xml:space="preserve"> been able to </w:t>
      </w:r>
      <w:r w:rsidR="00D74C5B">
        <w:rPr>
          <w:rFonts w:asciiTheme="minorHAnsi" w:hAnsiTheme="minorHAnsi"/>
          <w:sz w:val="22"/>
          <w:szCs w:val="22"/>
          <w:lang w:val="en-US"/>
        </w:rPr>
        <w:t>confirm all three</w:t>
      </w:r>
      <w:r w:rsidR="00B916C3">
        <w:rPr>
          <w:rFonts w:asciiTheme="minorHAnsi" w:hAnsiTheme="minorHAnsi"/>
          <w:sz w:val="22"/>
          <w:szCs w:val="22"/>
          <w:lang w:val="en-US"/>
        </w:rPr>
        <w:t xml:space="preserve"> </w:t>
      </w:r>
      <w:r w:rsidR="00D74C5B">
        <w:rPr>
          <w:rFonts w:asciiTheme="minorHAnsi" w:hAnsiTheme="minorHAnsi"/>
          <w:sz w:val="22"/>
          <w:szCs w:val="22"/>
          <w:lang w:val="en-US"/>
        </w:rPr>
        <w:t>expectations,</w:t>
      </w:r>
      <w:r w:rsidR="001773D6" w:rsidRPr="00E834ED">
        <w:rPr>
          <w:rFonts w:asciiTheme="minorHAnsi" w:hAnsiTheme="minorHAnsi"/>
          <w:sz w:val="22"/>
          <w:szCs w:val="22"/>
          <w:lang w:val="en-US"/>
        </w:rPr>
        <w:t xml:space="preserve"> </w:t>
      </w:r>
      <w:r w:rsidR="00D74C5B">
        <w:rPr>
          <w:rFonts w:asciiTheme="minorHAnsi" w:hAnsiTheme="minorHAnsi"/>
          <w:sz w:val="22"/>
          <w:szCs w:val="22"/>
          <w:lang w:val="en-US"/>
        </w:rPr>
        <w:t>although</w:t>
      </w:r>
      <w:r w:rsidR="001773D6" w:rsidRPr="00E834ED">
        <w:rPr>
          <w:rFonts w:asciiTheme="minorHAnsi" w:hAnsiTheme="minorHAnsi"/>
          <w:sz w:val="22"/>
          <w:szCs w:val="22"/>
          <w:lang w:val="en-US"/>
        </w:rPr>
        <w:t xml:space="preserve"> some interesting results </w:t>
      </w:r>
      <w:r w:rsidR="00D74C5B" w:rsidRPr="00E834ED">
        <w:rPr>
          <w:rFonts w:asciiTheme="minorHAnsi" w:hAnsiTheme="minorHAnsi"/>
          <w:sz w:val="22"/>
          <w:szCs w:val="22"/>
          <w:lang w:val="en-US"/>
        </w:rPr>
        <w:t>have</w:t>
      </w:r>
      <w:r w:rsidR="001773D6" w:rsidRPr="00E834ED">
        <w:rPr>
          <w:rFonts w:asciiTheme="minorHAnsi" w:hAnsiTheme="minorHAnsi"/>
          <w:sz w:val="22"/>
          <w:szCs w:val="22"/>
          <w:lang w:val="en-US"/>
        </w:rPr>
        <w:t xml:space="preserve"> </w:t>
      </w:r>
      <w:r w:rsidR="00D74C5B" w:rsidRPr="00E834ED">
        <w:rPr>
          <w:rFonts w:asciiTheme="minorHAnsi" w:hAnsiTheme="minorHAnsi"/>
          <w:sz w:val="22"/>
          <w:szCs w:val="22"/>
          <w:lang w:val="en-US"/>
        </w:rPr>
        <w:t>emerged</w:t>
      </w:r>
      <w:r w:rsidR="001773D6" w:rsidRPr="00E834ED">
        <w:rPr>
          <w:rFonts w:asciiTheme="minorHAnsi" w:hAnsiTheme="minorHAnsi"/>
          <w:sz w:val="22"/>
          <w:szCs w:val="22"/>
          <w:lang w:val="en-US"/>
        </w:rPr>
        <w:t xml:space="preserve">. </w:t>
      </w:r>
      <w:r w:rsidR="00FD51D8" w:rsidRPr="00E834ED">
        <w:rPr>
          <w:rFonts w:asciiTheme="minorHAnsi" w:hAnsiTheme="minorHAnsi"/>
          <w:sz w:val="22"/>
          <w:szCs w:val="22"/>
          <w:lang w:val="en-US"/>
        </w:rPr>
        <w:t xml:space="preserve">This paper </w:t>
      </w:r>
      <w:r w:rsidR="001773D6" w:rsidRPr="00E834ED">
        <w:rPr>
          <w:rFonts w:asciiTheme="minorHAnsi" w:hAnsiTheme="minorHAnsi"/>
          <w:sz w:val="22"/>
          <w:szCs w:val="22"/>
          <w:lang w:val="en-US"/>
        </w:rPr>
        <w:t xml:space="preserve">shows that vertical FDI </w:t>
      </w:r>
      <w:r w:rsidR="00FD51D8" w:rsidRPr="00E834ED">
        <w:rPr>
          <w:rFonts w:asciiTheme="minorHAnsi" w:hAnsiTheme="minorHAnsi"/>
          <w:sz w:val="22"/>
          <w:szCs w:val="22"/>
          <w:lang w:val="en-US"/>
        </w:rPr>
        <w:t>stocks</w:t>
      </w:r>
      <w:r w:rsidR="00D74C5B">
        <w:rPr>
          <w:rFonts w:asciiTheme="minorHAnsi" w:hAnsiTheme="minorHAnsi"/>
          <w:sz w:val="22"/>
          <w:szCs w:val="22"/>
          <w:lang w:val="en-US"/>
        </w:rPr>
        <w:t xml:space="preserve"> have </w:t>
      </w:r>
      <w:r w:rsidR="003F172E">
        <w:rPr>
          <w:rFonts w:asciiTheme="minorHAnsi" w:hAnsiTheme="minorHAnsi"/>
          <w:sz w:val="22"/>
          <w:szCs w:val="22"/>
          <w:lang w:val="en-US"/>
        </w:rPr>
        <w:t>a negative</w:t>
      </w:r>
      <w:r w:rsidR="00D74C5B">
        <w:rPr>
          <w:rFonts w:asciiTheme="minorHAnsi" w:hAnsiTheme="minorHAnsi"/>
          <w:sz w:val="22"/>
          <w:szCs w:val="22"/>
          <w:lang w:val="en-US"/>
        </w:rPr>
        <w:t xml:space="preserve"> </w:t>
      </w:r>
      <w:r w:rsidR="003F172E">
        <w:rPr>
          <w:rFonts w:asciiTheme="minorHAnsi" w:hAnsiTheme="minorHAnsi"/>
          <w:sz w:val="22"/>
          <w:szCs w:val="22"/>
          <w:lang w:val="en-US"/>
        </w:rPr>
        <w:t>significant effect on economic growth in developing countries</w:t>
      </w:r>
      <w:r w:rsidR="00D74C5B">
        <w:rPr>
          <w:rFonts w:asciiTheme="minorHAnsi" w:hAnsiTheme="minorHAnsi"/>
          <w:sz w:val="22"/>
          <w:szCs w:val="22"/>
          <w:lang w:val="en-US"/>
        </w:rPr>
        <w:t xml:space="preserve">. </w:t>
      </w:r>
      <w:r w:rsidR="003F172E">
        <w:rPr>
          <w:rFonts w:asciiTheme="minorHAnsi" w:hAnsiTheme="minorHAnsi"/>
          <w:sz w:val="22"/>
          <w:szCs w:val="22"/>
          <w:lang w:val="en-US"/>
        </w:rPr>
        <w:t>A</w:t>
      </w:r>
      <w:r w:rsidR="00FD51D8" w:rsidRPr="00E834ED">
        <w:rPr>
          <w:rFonts w:asciiTheme="minorHAnsi" w:hAnsiTheme="minorHAnsi"/>
          <w:sz w:val="22"/>
          <w:szCs w:val="22"/>
          <w:lang w:val="en-US"/>
        </w:rPr>
        <w:t xml:space="preserve">lso the </w:t>
      </w:r>
      <w:r w:rsidR="003F172E" w:rsidRPr="00E834ED">
        <w:rPr>
          <w:rFonts w:asciiTheme="minorHAnsi" w:hAnsiTheme="minorHAnsi"/>
          <w:sz w:val="22"/>
          <w:szCs w:val="22"/>
          <w:lang w:val="en-US"/>
        </w:rPr>
        <w:t>inflows of horizontal FDI stocks are</w:t>
      </w:r>
      <w:r w:rsidR="001773D6" w:rsidRPr="00E834ED">
        <w:rPr>
          <w:rFonts w:asciiTheme="minorHAnsi" w:hAnsiTheme="minorHAnsi"/>
          <w:sz w:val="22"/>
          <w:szCs w:val="22"/>
          <w:lang w:val="en-US"/>
        </w:rPr>
        <w:t xml:space="preserve"> </w:t>
      </w:r>
      <w:r w:rsidR="00D74C5B">
        <w:rPr>
          <w:rFonts w:asciiTheme="minorHAnsi" w:hAnsiTheme="minorHAnsi"/>
          <w:sz w:val="22"/>
          <w:szCs w:val="22"/>
          <w:lang w:val="en-US"/>
        </w:rPr>
        <w:t xml:space="preserve">negative but non-significant </w:t>
      </w:r>
      <w:r w:rsidR="003F172E">
        <w:rPr>
          <w:rFonts w:asciiTheme="minorHAnsi" w:hAnsiTheme="minorHAnsi"/>
          <w:sz w:val="22"/>
          <w:szCs w:val="22"/>
          <w:lang w:val="en-US"/>
        </w:rPr>
        <w:t xml:space="preserve">related </w:t>
      </w:r>
      <w:r w:rsidR="003F2D29">
        <w:rPr>
          <w:rFonts w:asciiTheme="minorHAnsi" w:hAnsiTheme="minorHAnsi"/>
          <w:sz w:val="22"/>
          <w:szCs w:val="22"/>
          <w:lang w:val="en-US"/>
        </w:rPr>
        <w:t xml:space="preserve">to </w:t>
      </w:r>
      <w:r w:rsidR="00D74C5B">
        <w:rPr>
          <w:rFonts w:asciiTheme="minorHAnsi" w:hAnsiTheme="minorHAnsi"/>
          <w:sz w:val="22"/>
          <w:szCs w:val="22"/>
          <w:lang w:val="en-US"/>
        </w:rPr>
        <w:t>growth</w:t>
      </w:r>
      <w:r w:rsidR="003F172E">
        <w:rPr>
          <w:rFonts w:asciiTheme="minorHAnsi" w:hAnsiTheme="minorHAnsi"/>
          <w:sz w:val="22"/>
          <w:szCs w:val="22"/>
          <w:lang w:val="en-US"/>
        </w:rPr>
        <w:t>. The evidence for</w:t>
      </w:r>
      <w:r w:rsidR="00FD51D8" w:rsidRPr="00E834ED">
        <w:rPr>
          <w:rFonts w:asciiTheme="minorHAnsi" w:hAnsiTheme="minorHAnsi"/>
          <w:sz w:val="22"/>
          <w:szCs w:val="22"/>
          <w:lang w:val="en-US"/>
        </w:rPr>
        <w:t xml:space="preserve"> export-platform FDI</w:t>
      </w:r>
      <w:r w:rsidR="003F172E">
        <w:rPr>
          <w:rFonts w:asciiTheme="minorHAnsi" w:hAnsiTheme="minorHAnsi"/>
          <w:sz w:val="22"/>
          <w:szCs w:val="22"/>
          <w:lang w:val="en-US"/>
        </w:rPr>
        <w:t xml:space="preserve"> stocks is</w:t>
      </w:r>
      <w:r w:rsidR="00FD51D8" w:rsidRPr="00E834ED">
        <w:rPr>
          <w:rFonts w:asciiTheme="minorHAnsi" w:hAnsiTheme="minorHAnsi"/>
          <w:sz w:val="22"/>
          <w:szCs w:val="22"/>
          <w:lang w:val="en-US"/>
        </w:rPr>
        <w:t xml:space="preserve"> ambiguous. The negative results of vertical FDI </w:t>
      </w:r>
      <w:r w:rsidR="00535BC8" w:rsidRPr="00E834ED">
        <w:rPr>
          <w:rFonts w:asciiTheme="minorHAnsi" w:hAnsiTheme="minorHAnsi"/>
          <w:sz w:val="22"/>
          <w:szCs w:val="22"/>
          <w:lang w:val="en-US"/>
        </w:rPr>
        <w:t>is</w:t>
      </w:r>
      <w:r w:rsidR="00FD51D8" w:rsidRPr="00E834ED">
        <w:rPr>
          <w:rFonts w:asciiTheme="minorHAnsi" w:hAnsiTheme="minorHAnsi"/>
          <w:sz w:val="22"/>
          <w:szCs w:val="22"/>
          <w:lang w:val="en-US"/>
        </w:rPr>
        <w:t xml:space="preserve"> robust for the inclusion of all the determinants of growth like the </w:t>
      </w:r>
      <w:proofErr w:type="spellStart"/>
      <w:r w:rsidR="00FD51D8" w:rsidRPr="00E834ED">
        <w:rPr>
          <w:rFonts w:asciiTheme="minorHAnsi" w:hAnsiTheme="minorHAnsi"/>
          <w:sz w:val="22"/>
          <w:szCs w:val="22"/>
          <w:lang w:val="en-US"/>
        </w:rPr>
        <w:t>initialGDP</w:t>
      </w:r>
      <w:proofErr w:type="spellEnd"/>
      <w:r w:rsidR="00FD51D8" w:rsidRPr="00E834ED">
        <w:rPr>
          <w:rFonts w:asciiTheme="minorHAnsi" w:hAnsiTheme="minorHAnsi"/>
          <w:sz w:val="22"/>
          <w:szCs w:val="22"/>
          <w:lang w:val="en-US"/>
        </w:rPr>
        <w:t>, investments, human capital, government spending, openness</w:t>
      </w:r>
      <w:r w:rsidR="0095605E" w:rsidRPr="00E834ED">
        <w:rPr>
          <w:rFonts w:asciiTheme="minorHAnsi" w:hAnsiTheme="minorHAnsi"/>
          <w:sz w:val="22"/>
          <w:szCs w:val="22"/>
          <w:lang w:val="en-US"/>
        </w:rPr>
        <w:t xml:space="preserve"> and financial development. Moreover, the results of the vertical FDI variable are</w:t>
      </w:r>
      <w:r w:rsidR="00FD51D8" w:rsidRPr="00E834ED">
        <w:rPr>
          <w:rFonts w:asciiTheme="minorHAnsi" w:hAnsiTheme="minorHAnsi"/>
          <w:sz w:val="22"/>
          <w:szCs w:val="22"/>
          <w:lang w:val="en-US"/>
        </w:rPr>
        <w:t xml:space="preserve"> </w:t>
      </w:r>
      <w:r w:rsidR="00535BC8" w:rsidRPr="00E834ED">
        <w:rPr>
          <w:rFonts w:asciiTheme="minorHAnsi" w:hAnsiTheme="minorHAnsi"/>
          <w:sz w:val="22"/>
          <w:szCs w:val="22"/>
          <w:lang w:val="en-US"/>
        </w:rPr>
        <w:t>robust</w:t>
      </w:r>
      <w:r w:rsidR="003F172E">
        <w:rPr>
          <w:rFonts w:asciiTheme="minorHAnsi" w:hAnsiTheme="minorHAnsi"/>
          <w:sz w:val="22"/>
          <w:szCs w:val="22"/>
          <w:lang w:val="en-US"/>
        </w:rPr>
        <w:t xml:space="preserve"> under different data analyse</w:t>
      </w:r>
      <w:r w:rsidR="0095605E" w:rsidRPr="00E834ED">
        <w:rPr>
          <w:rFonts w:asciiTheme="minorHAnsi" w:hAnsiTheme="minorHAnsi"/>
          <w:sz w:val="22"/>
          <w:szCs w:val="22"/>
          <w:lang w:val="en-US"/>
        </w:rPr>
        <w:t>s (cross-secti</w:t>
      </w:r>
      <w:r w:rsidR="003F172E">
        <w:rPr>
          <w:rFonts w:asciiTheme="minorHAnsi" w:hAnsiTheme="minorHAnsi"/>
          <w:sz w:val="22"/>
          <w:szCs w:val="22"/>
          <w:lang w:val="en-US"/>
        </w:rPr>
        <w:t>on and panel) and estimators (OL</w:t>
      </w:r>
      <w:r w:rsidR="0095605E" w:rsidRPr="00E834ED">
        <w:rPr>
          <w:rFonts w:asciiTheme="minorHAnsi" w:hAnsiTheme="minorHAnsi"/>
          <w:sz w:val="22"/>
          <w:szCs w:val="22"/>
          <w:lang w:val="en-US"/>
        </w:rPr>
        <w:t>S, cross-section random effects and period fixed effects). S</w:t>
      </w:r>
      <w:r w:rsidR="00F45B5E" w:rsidRPr="00E834ED">
        <w:rPr>
          <w:rFonts w:asciiTheme="minorHAnsi" w:hAnsiTheme="minorHAnsi"/>
          <w:sz w:val="22"/>
          <w:szCs w:val="22"/>
          <w:lang w:val="en-US"/>
        </w:rPr>
        <w:t>o, the main significant finding</w:t>
      </w:r>
      <w:r w:rsidR="0095605E" w:rsidRPr="00E834ED">
        <w:rPr>
          <w:rFonts w:asciiTheme="minorHAnsi" w:hAnsiTheme="minorHAnsi"/>
          <w:sz w:val="22"/>
          <w:szCs w:val="22"/>
          <w:lang w:val="en-US"/>
        </w:rPr>
        <w:t xml:space="preserve"> </w:t>
      </w:r>
      <w:r w:rsidR="00535BC8" w:rsidRPr="00E834ED">
        <w:rPr>
          <w:rFonts w:asciiTheme="minorHAnsi" w:hAnsiTheme="minorHAnsi"/>
          <w:sz w:val="22"/>
          <w:szCs w:val="22"/>
          <w:lang w:val="en-US"/>
        </w:rPr>
        <w:t>of this paper is that with vertical FDI, given their resource seeking nature</w:t>
      </w:r>
      <w:r w:rsidR="0095605E" w:rsidRPr="00E834ED">
        <w:rPr>
          <w:rFonts w:asciiTheme="minorHAnsi" w:hAnsiTheme="minorHAnsi"/>
          <w:sz w:val="22"/>
          <w:szCs w:val="22"/>
          <w:lang w:val="en-US"/>
        </w:rPr>
        <w:t xml:space="preserve">, there is little potential </w:t>
      </w:r>
      <w:r w:rsidR="00F45B5E" w:rsidRPr="00E834ED">
        <w:rPr>
          <w:rFonts w:asciiTheme="minorHAnsi" w:hAnsiTheme="minorHAnsi"/>
          <w:sz w:val="22"/>
          <w:szCs w:val="22"/>
          <w:lang w:val="en-US"/>
        </w:rPr>
        <w:t>for spillover effects</w:t>
      </w:r>
      <w:r w:rsidR="0086707C" w:rsidRPr="00E834ED">
        <w:rPr>
          <w:rFonts w:asciiTheme="minorHAnsi" w:hAnsiTheme="minorHAnsi"/>
          <w:sz w:val="22"/>
          <w:szCs w:val="22"/>
          <w:lang w:val="en-US"/>
        </w:rPr>
        <w:t xml:space="preserve"> in developing countries</w:t>
      </w:r>
      <w:r w:rsidR="00F45B5E" w:rsidRPr="00E834ED">
        <w:rPr>
          <w:rFonts w:asciiTheme="minorHAnsi" w:hAnsiTheme="minorHAnsi"/>
          <w:sz w:val="22"/>
          <w:szCs w:val="22"/>
          <w:lang w:val="en-US"/>
        </w:rPr>
        <w:t xml:space="preserve">. </w:t>
      </w:r>
    </w:p>
    <w:p w:rsidR="009C4CA3" w:rsidRPr="00E834ED" w:rsidRDefault="00F45B5E" w:rsidP="00E834ED">
      <w:pPr>
        <w:spacing w:line="360" w:lineRule="auto"/>
        <w:jc w:val="both"/>
        <w:rPr>
          <w:rFonts w:asciiTheme="minorHAnsi" w:hAnsiTheme="minorHAnsi"/>
          <w:sz w:val="22"/>
          <w:szCs w:val="22"/>
          <w:lang w:val="en-US"/>
        </w:rPr>
      </w:pPr>
      <w:r w:rsidRPr="00E834ED">
        <w:rPr>
          <w:rFonts w:asciiTheme="minorHAnsi" w:hAnsiTheme="minorHAnsi"/>
          <w:sz w:val="22"/>
          <w:szCs w:val="22"/>
          <w:lang w:val="en-US"/>
        </w:rPr>
        <w:t>It is important to view the res</w:t>
      </w:r>
      <w:r w:rsidR="003F172E">
        <w:rPr>
          <w:rFonts w:asciiTheme="minorHAnsi" w:hAnsiTheme="minorHAnsi"/>
          <w:sz w:val="22"/>
          <w:szCs w:val="22"/>
          <w:lang w:val="en-US"/>
        </w:rPr>
        <w:t>ults in this paper with caution</w:t>
      </w:r>
      <w:r w:rsidRPr="00E834ED">
        <w:rPr>
          <w:rFonts w:asciiTheme="minorHAnsi" w:hAnsiTheme="minorHAnsi"/>
          <w:sz w:val="22"/>
          <w:szCs w:val="22"/>
          <w:lang w:val="en-US"/>
        </w:rPr>
        <w:t xml:space="preserve">. First, </w:t>
      </w:r>
      <w:r w:rsidR="00202738" w:rsidRPr="00E834ED">
        <w:rPr>
          <w:rFonts w:asciiTheme="minorHAnsi" w:hAnsiTheme="minorHAnsi"/>
          <w:sz w:val="22"/>
          <w:szCs w:val="22"/>
          <w:lang w:val="en-US"/>
        </w:rPr>
        <w:t>the explanatory value would be stronger if some of the determinants of growth variables would be significant. Second, through unbalanced data</w:t>
      </w:r>
      <w:r w:rsidR="004117E9">
        <w:rPr>
          <w:rFonts w:asciiTheme="minorHAnsi" w:hAnsiTheme="minorHAnsi"/>
          <w:sz w:val="22"/>
          <w:szCs w:val="22"/>
          <w:lang w:val="en-US"/>
        </w:rPr>
        <w:t>,</w:t>
      </w:r>
      <w:r w:rsidR="00202738" w:rsidRPr="00E834ED">
        <w:rPr>
          <w:rFonts w:asciiTheme="minorHAnsi" w:hAnsiTheme="minorHAnsi"/>
          <w:sz w:val="22"/>
          <w:szCs w:val="22"/>
          <w:lang w:val="en-US"/>
        </w:rPr>
        <w:t xml:space="preserve"> </w:t>
      </w:r>
      <w:r w:rsidR="00751480">
        <w:rPr>
          <w:rFonts w:asciiTheme="minorHAnsi" w:hAnsiTheme="minorHAnsi"/>
          <w:sz w:val="22"/>
          <w:szCs w:val="22"/>
          <w:lang w:val="en-US"/>
        </w:rPr>
        <w:t xml:space="preserve">this paper has not </w:t>
      </w:r>
      <w:r w:rsidR="00202738" w:rsidRPr="00E834ED">
        <w:rPr>
          <w:rFonts w:asciiTheme="minorHAnsi" w:hAnsiTheme="minorHAnsi"/>
          <w:sz w:val="22"/>
          <w:szCs w:val="22"/>
          <w:lang w:val="en-US"/>
        </w:rPr>
        <w:t>been able to use alternative methods that have be</w:t>
      </w:r>
      <w:r w:rsidR="00B916C3">
        <w:rPr>
          <w:rFonts w:asciiTheme="minorHAnsi" w:hAnsiTheme="minorHAnsi"/>
          <w:sz w:val="22"/>
          <w:szCs w:val="22"/>
          <w:lang w:val="en-US"/>
        </w:rPr>
        <w:t>en used by other studies. T</w:t>
      </w:r>
      <w:r w:rsidR="00751480">
        <w:rPr>
          <w:rFonts w:asciiTheme="minorHAnsi" w:hAnsiTheme="minorHAnsi"/>
          <w:sz w:val="22"/>
          <w:szCs w:val="22"/>
          <w:lang w:val="en-US"/>
        </w:rPr>
        <w:t xml:space="preserve">herefore most of the results </w:t>
      </w:r>
      <w:proofErr w:type="spellStart"/>
      <w:r w:rsidR="00B916C3">
        <w:rPr>
          <w:rFonts w:asciiTheme="minorHAnsi" w:hAnsiTheme="minorHAnsi"/>
          <w:sz w:val="22"/>
          <w:szCs w:val="22"/>
          <w:lang w:val="en-US"/>
        </w:rPr>
        <w:t>can not</w:t>
      </w:r>
      <w:proofErr w:type="spellEnd"/>
      <w:r w:rsidR="00B916C3">
        <w:rPr>
          <w:rFonts w:asciiTheme="minorHAnsi" w:hAnsiTheme="minorHAnsi"/>
          <w:sz w:val="22"/>
          <w:szCs w:val="22"/>
          <w:lang w:val="en-US"/>
        </w:rPr>
        <w:t xml:space="preserve"> be directly compared with the existing FDI and </w:t>
      </w:r>
      <w:r w:rsidR="00B916C3">
        <w:rPr>
          <w:rFonts w:asciiTheme="minorHAnsi" w:hAnsiTheme="minorHAnsi"/>
          <w:sz w:val="22"/>
          <w:szCs w:val="22"/>
          <w:lang w:val="en-US"/>
        </w:rPr>
        <w:lastRenderedPageBreak/>
        <w:t>growth studies</w:t>
      </w:r>
      <w:r w:rsidR="00202738" w:rsidRPr="00E834ED">
        <w:rPr>
          <w:rFonts w:asciiTheme="minorHAnsi" w:hAnsiTheme="minorHAnsi"/>
          <w:sz w:val="22"/>
          <w:szCs w:val="22"/>
          <w:lang w:val="en-US"/>
        </w:rPr>
        <w:t xml:space="preserve">. Third, </w:t>
      </w:r>
      <w:r w:rsidR="0086707C" w:rsidRPr="00E834ED">
        <w:rPr>
          <w:rFonts w:asciiTheme="minorHAnsi" w:hAnsiTheme="minorHAnsi"/>
          <w:sz w:val="22"/>
          <w:szCs w:val="22"/>
          <w:lang w:val="en-US"/>
        </w:rPr>
        <w:t>through a lack of available data this study has only a small number</w:t>
      </w:r>
      <w:r w:rsidR="003F172E">
        <w:rPr>
          <w:rFonts w:asciiTheme="minorHAnsi" w:hAnsiTheme="minorHAnsi"/>
          <w:sz w:val="22"/>
          <w:szCs w:val="22"/>
          <w:lang w:val="en-US"/>
        </w:rPr>
        <w:t xml:space="preserve"> of countries</w:t>
      </w:r>
      <w:r w:rsidR="0086707C" w:rsidRPr="00E834ED">
        <w:rPr>
          <w:rFonts w:asciiTheme="minorHAnsi" w:hAnsiTheme="minorHAnsi"/>
          <w:sz w:val="22"/>
          <w:szCs w:val="22"/>
          <w:lang w:val="en-US"/>
        </w:rPr>
        <w:t xml:space="preserve"> </w:t>
      </w:r>
      <w:r w:rsidR="003F172E">
        <w:rPr>
          <w:rFonts w:asciiTheme="minorHAnsi" w:hAnsiTheme="minorHAnsi"/>
          <w:sz w:val="22"/>
          <w:szCs w:val="22"/>
          <w:lang w:val="en-US"/>
        </w:rPr>
        <w:t>in its sample.</w:t>
      </w:r>
      <w:r w:rsidR="0086707C" w:rsidRPr="00E834ED">
        <w:rPr>
          <w:rFonts w:asciiTheme="minorHAnsi" w:hAnsiTheme="minorHAnsi"/>
          <w:sz w:val="22"/>
          <w:szCs w:val="22"/>
          <w:lang w:val="en-US"/>
        </w:rPr>
        <w:t xml:space="preserve"> </w:t>
      </w:r>
      <w:r w:rsidR="003F172E">
        <w:rPr>
          <w:rFonts w:asciiTheme="minorHAnsi" w:hAnsiTheme="minorHAnsi"/>
          <w:sz w:val="22"/>
          <w:szCs w:val="22"/>
          <w:lang w:val="en-US"/>
        </w:rPr>
        <w:t>Consequently,</w:t>
      </w:r>
      <w:r w:rsidR="00C46C36">
        <w:rPr>
          <w:rFonts w:asciiTheme="minorHAnsi" w:hAnsiTheme="minorHAnsi"/>
          <w:sz w:val="22"/>
          <w:szCs w:val="22"/>
          <w:lang w:val="en-US"/>
        </w:rPr>
        <w:t xml:space="preserve"> </w:t>
      </w:r>
      <w:r w:rsidR="0086707C" w:rsidRPr="00E834ED">
        <w:rPr>
          <w:rFonts w:asciiTheme="minorHAnsi" w:hAnsiTheme="minorHAnsi"/>
          <w:sz w:val="22"/>
          <w:szCs w:val="22"/>
          <w:lang w:val="en-US"/>
        </w:rPr>
        <w:t>no distinct</w:t>
      </w:r>
      <w:r w:rsidR="003F172E">
        <w:rPr>
          <w:rFonts w:asciiTheme="minorHAnsi" w:hAnsiTheme="minorHAnsi"/>
          <w:sz w:val="22"/>
          <w:szCs w:val="22"/>
          <w:lang w:val="en-US"/>
        </w:rPr>
        <w:t>ion</w:t>
      </w:r>
      <w:r w:rsidR="0086707C" w:rsidRPr="00E834ED">
        <w:rPr>
          <w:rFonts w:asciiTheme="minorHAnsi" w:hAnsiTheme="minorHAnsi"/>
          <w:sz w:val="22"/>
          <w:szCs w:val="22"/>
          <w:lang w:val="en-US"/>
        </w:rPr>
        <w:t xml:space="preserve"> has been made between groups of countries based on their geographical location or level of development. A large</w:t>
      </w:r>
      <w:r w:rsidR="003F172E">
        <w:rPr>
          <w:rFonts w:asciiTheme="minorHAnsi" w:hAnsiTheme="minorHAnsi"/>
          <w:sz w:val="22"/>
          <w:szCs w:val="22"/>
          <w:lang w:val="en-US"/>
        </w:rPr>
        <w:t>r</w:t>
      </w:r>
      <w:r w:rsidR="0086707C" w:rsidRPr="00E834ED">
        <w:rPr>
          <w:rFonts w:asciiTheme="minorHAnsi" w:hAnsiTheme="minorHAnsi"/>
          <w:sz w:val="22"/>
          <w:szCs w:val="22"/>
          <w:lang w:val="en-US"/>
        </w:rPr>
        <w:t xml:space="preserve"> sample and </w:t>
      </w:r>
      <w:r w:rsidR="003F172E">
        <w:rPr>
          <w:rFonts w:asciiTheme="minorHAnsi" w:hAnsiTheme="minorHAnsi"/>
          <w:sz w:val="22"/>
          <w:szCs w:val="22"/>
          <w:lang w:val="en-US"/>
        </w:rPr>
        <w:t xml:space="preserve">a better </w:t>
      </w:r>
      <w:r w:rsidR="0086707C" w:rsidRPr="00E834ED">
        <w:rPr>
          <w:rFonts w:asciiTheme="minorHAnsi" w:hAnsiTheme="minorHAnsi"/>
          <w:sz w:val="22"/>
          <w:szCs w:val="22"/>
          <w:lang w:val="en-US"/>
        </w:rPr>
        <w:t>distincti</w:t>
      </w:r>
      <w:r w:rsidR="003F172E">
        <w:rPr>
          <w:rFonts w:asciiTheme="minorHAnsi" w:hAnsiTheme="minorHAnsi"/>
          <w:sz w:val="22"/>
          <w:szCs w:val="22"/>
          <w:lang w:val="en-US"/>
        </w:rPr>
        <w:t>on between</w:t>
      </w:r>
      <w:r w:rsidR="0086707C" w:rsidRPr="00E834ED">
        <w:rPr>
          <w:rFonts w:asciiTheme="minorHAnsi" w:hAnsiTheme="minorHAnsi"/>
          <w:sz w:val="22"/>
          <w:szCs w:val="22"/>
          <w:lang w:val="en-US"/>
        </w:rPr>
        <w:t xml:space="preserve"> groups </w:t>
      </w:r>
      <w:r w:rsidR="003F172E">
        <w:rPr>
          <w:rFonts w:asciiTheme="minorHAnsi" w:hAnsiTheme="minorHAnsi"/>
          <w:sz w:val="22"/>
          <w:szCs w:val="22"/>
          <w:lang w:val="en-US"/>
        </w:rPr>
        <w:t xml:space="preserve">might have </w:t>
      </w:r>
      <w:r w:rsidR="00760064" w:rsidRPr="00E834ED">
        <w:rPr>
          <w:rFonts w:asciiTheme="minorHAnsi" w:hAnsiTheme="minorHAnsi"/>
          <w:sz w:val="22"/>
          <w:szCs w:val="22"/>
          <w:lang w:val="en-US"/>
        </w:rPr>
        <w:t xml:space="preserve">lead to a more decisive conclusion. </w:t>
      </w:r>
    </w:p>
    <w:p w:rsidR="00760064" w:rsidRPr="00E834ED" w:rsidRDefault="00760064" w:rsidP="00E834ED">
      <w:pPr>
        <w:spacing w:line="360" w:lineRule="auto"/>
        <w:jc w:val="both"/>
        <w:rPr>
          <w:rFonts w:asciiTheme="minorHAnsi" w:hAnsiTheme="minorHAnsi"/>
          <w:sz w:val="22"/>
          <w:szCs w:val="22"/>
          <w:lang w:val="en-US"/>
        </w:rPr>
      </w:pPr>
      <w:r w:rsidRPr="00E834ED">
        <w:rPr>
          <w:rFonts w:asciiTheme="minorHAnsi" w:hAnsiTheme="minorHAnsi"/>
          <w:sz w:val="22"/>
          <w:szCs w:val="22"/>
          <w:lang w:val="en-US"/>
        </w:rPr>
        <w:t>Although the results may</w:t>
      </w:r>
      <w:r w:rsidR="00535BC8" w:rsidRPr="00E834ED">
        <w:rPr>
          <w:rFonts w:asciiTheme="minorHAnsi" w:hAnsiTheme="minorHAnsi"/>
          <w:sz w:val="22"/>
          <w:szCs w:val="22"/>
          <w:lang w:val="en-US"/>
        </w:rPr>
        <w:t xml:space="preserve"> have</w:t>
      </w:r>
      <w:r w:rsidRPr="00E834ED">
        <w:rPr>
          <w:rFonts w:asciiTheme="minorHAnsi" w:hAnsiTheme="minorHAnsi"/>
          <w:sz w:val="22"/>
          <w:szCs w:val="22"/>
          <w:lang w:val="en-US"/>
        </w:rPr>
        <w:t xml:space="preserve"> some flaws, </w:t>
      </w:r>
      <w:r w:rsidR="0041762D">
        <w:rPr>
          <w:rFonts w:asciiTheme="minorHAnsi" w:hAnsiTheme="minorHAnsi"/>
          <w:sz w:val="22"/>
          <w:szCs w:val="22"/>
          <w:lang w:val="en-US"/>
        </w:rPr>
        <w:t xml:space="preserve">different </w:t>
      </w:r>
      <w:r w:rsidRPr="00E834ED">
        <w:rPr>
          <w:rFonts w:asciiTheme="minorHAnsi" w:hAnsiTheme="minorHAnsi"/>
          <w:sz w:val="22"/>
          <w:szCs w:val="22"/>
          <w:lang w:val="en-US"/>
        </w:rPr>
        <w:t>gro</w:t>
      </w:r>
      <w:r w:rsidR="0041762D">
        <w:rPr>
          <w:rFonts w:asciiTheme="minorHAnsi" w:hAnsiTheme="minorHAnsi"/>
          <w:sz w:val="22"/>
          <w:szCs w:val="22"/>
          <w:lang w:val="en-US"/>
        </w:rPr>
        <w:t>wth effects of various</w:t>
      </w:r>
      <w:r w:rsidRPr="00E834ED">
        <w:rPr>
          <w:rFonts w:asciiTheme="minorHAnsi" w:hAnsiTheme="minorHAnsi"/>
          <w:sz w:val="22"/>
          <w:szCs w:val="22"/>
          <w:lang w:val="en-US"/>
        </w:rPr>
        <w:t xml:space="preserve"> types of</w:t>
      </w:r>
      <w:r w:rsidR="00C46C36">
        <w:rPr>
          <w:rFonts w:asciiTheme="minorHAnsi" w:hAnsiTheme="minorHAnsi"/>
          <w:sz w:val="22"/>
          <w:szCs w:val="22"/>
          <w:lang w:val="en-US"/>
        </w:rPr>
        <w:t xml:space="preserve"> FDI should </w:t>
      </w:r>
      <w:r w:rsidR="003F172E">
        <w:rPr>
          <w:rFonts w:asciiTheme="minorHAnsi" w:hAnsiTheme="minorHAnsi"/>
          <w:sz w:val="22"/>
          <w:szCs w:val="22"/>
          <w:lang w:val="en-US"/>
        </w:rPr>
        <w:t xml:space="preserve">make </w:t>
      </w:r>
      <w:r w:rsidR="00C46C36">
        <w:rPr>
          <w:rFonts w:asciiTheme="minorHAnsi" w:hAnsiTheme="minorHAnsi"/>
          <w:sz w:val="22"/>
          <w:szCs w:val="22"/>
          <w:lang w:val="en-US"/>
        </w:rPr>
        <w:t xml:space="preserve">policymakers </w:t>
      </w:r>
      <w:r w:rsidR="003F172E">
        <w:rPr>
          <w:rFonts w:asciiTheme="minorHAnsi" w:hAnsiTheme="minorHAnsi"/>
          <w:sz w:val="22"/>
          <w:szCs w:val="22"/>
          <w:lang w:val="en-US"/>
        </w:rPr>
        <w:t xml:space="preserve">think twice </w:t>
      </w:r>
      <w:r w:rsidRPr="00E834ED">
        <w:rPr>
          <w:rFonts w:asciiTheme="minorHAnsi" w:hAnsiTheme="minorHAnsi"/>
          <w:sz w:val="22"/>
          <w:szCs w:val="22"/>
          <w:lang w:val="en-US"/>
        </w:rPr>
        <w:t xml:space="preserve">before </w:t>
      </w:r>
      <w:r w:rsidR="0041762D">
        <w:rPr>
          <w:rFonts w:asciiTheme="minorHAnsi" w:hAnsiTheme="minorHAnsi"/>
          <w:sz w:val="22"/>
          <w:szCs w:val="22"/>
          <w:lang w:val="en-US"/>
        </w:rPr>
        <w:t xml:space="preserve">granting any </w:t>
      </w:r>
      <w:r w:rsidRPr="00E834ED">
        <w:rPr>
          <w:rFonts w:asciiTheme="minorHAnsi" w:hAnsiTheme="minorHAnsi"/>
          <w:sz w:val="22"/>
          <w:szCs w:val="22"/>
          <w:lang w:val="en-US"/>
        </w:rPr>
        <w:t>spec</w:t>
      </w:r>
      <w:r w:rsidR="0041762D">
        <w:rPr>
          <w:rFonts w:asciiTheme="minorHAnsi" w:hAnsiTheme="minorHAnsi"/>
          <w:sz w:val="22"/>
          <w:szCs w:val="22"/>
          <w:lang w:val="en-US"/>
        </w:rPr>
        <w:t>ial incentive packages</w:t>
      </w:r>
      <w:r w:rsidR="00751480">
        <w:rPr>
          <w:rFonts w:asciiTheme="minorHAnsi" w:hAnsiTheme="minorHAnsi"/>
          <w:sz w:val="22"/>
          <w:szCs w:val="22"/>
          <w:lang w:val="en-US"/>
        </w:rPr>
        <w:t xml:space="preserve"> to foreign firms</w:t>
      </w:r>
      <w:r w:rsidR="0041762D">
        <w:rPr>
          <w:rFonts w:asciiTheme="minorHAnsi" w:hAnsiTheme="minorHAnsi"/>
          <w:sz w:val="22"/>
          <w:szCs w:val="22"/>
          <w:lang w:val="en-US"/>
        </w:rPr>
        <w:t xml:space="preserve">. </w:t>
      </w:r>
      <w:r w:rsidRPr="00E834ED">
        <w:rPr>
          <w:rFonts w:asciiTheme="minorHAnsi" w:hAnsiTheme="minorHAnsi"/>
          <w:sz w:val="22"/>
          <w:szCs w:val="22"/>
          <w:lang w:val="en-US"/>
        </w:rPr>
        <w:t>The negative relationship between vertical FDI and growth sugge</w:t>
      </w:r>
      <w:r w:rsidR="009968B5" w:rsidRPr="00E834ED">
        <w:rPr>
          <w:rFonts w:asciiTheme="minorHAnsi" w:hAnsiTheme="minorHAnsi"/>
          <w:sz w:val="22"/>
          <w:szCs w:val="22"/>
          <w:lang w:val="en-US"/>
        </w:rPr>
        <w:t xml:space="preserve">st that benefits should </w:t>
      </w:r>
      <w:r w:rsidR="00E33BBA" w:rsidRPr="00E834ED">
        <w:rPr>
          <w:rFonts w:asciiTheme="minorHAnsi" w:hAnsiTheme="minorHAnsi"/>
          <w:sz w:val="22"/>
          <w:szCs w:val="22"/>
          <w:lang w:val="en-US"/>
        </w:rPr>
        <w:t xml:space="preserve">not </w:t>
      </w:r>
      <w:r w:rsidR="0041762D">
        <w:rPr>
          <w:rFonts w:asciiTheme="minorHAnsi" w:hAnsiTheme="minorHAnsi"/>
          <w:sz w:val="22"/>
          <w:szCs w:val="22"/>
          <w:lang w:val="en-US"/>
        </w:rPr>
        <w:t xml:space="preserve">be </w:t>
      </w:r>
      <w:r w:rsidR="00E33BBA" w:rsidRPr="00E834ED">
        <w:rPr>
          <w:rFonts w:asciiTheme="minorHAnsi" w:hAnsiTheme="minorHAnsi"/>
          <w:sz w:val="22"/>
          <w:szCs w:val="22"/>
          <w:lang w:val="en-US"/>
        </w:rPr>
        <w:t>given</w:t>
      </w:r>
      <w:r w:rsidRPr="00E834ED">
        <w:rPr>
          <w:rFonts w:asciiTheme="minorHAnsi" w:hAnsiTheme="minorHAnsi"/>
          <w:sz w:val="22"/>
          <w:szCs w:val="22"/>
          <w:lang w:val="en-US"/>
        </w:rPr>
        <w:t xml:space="preserve"> to </w:t>
      </w:r>
      <w:r w:rsidR="009968B5" w:rsidRPr="00E834ED">
        <w:rPr>
          <w:rFonts w:asciiTheme="minorHAnsi" w:hAnsiTheme="minorHAnsi"/>
          <w:sz w:val="22"/>
          <w:szCs w:val="22"/>
          <w:lang w:val="en-US"/>
        </w:rPr>
        <w:t xml:space="preserve">foreign </w:t>
      </w:r>
      <w:r w:rsidRPr="00E834ED">
        <w:rPr>
          <w:rFonts w:asciiTheme="minorHAnsi" w:hAnsiTheme="minorHAnsi"/>
          <w:sz w:val="22"/>
          <w:szCs w:val="22"/>
          <w:lang w:val="en-US"/>
        </w:rPr>
        <w:t>firms in</w:t>
      </w:r>
      <w:r w:rsidR="003F172E">
        <w:rPr>
          <w:rFonts w:asciiTheme="minorHAnsi" w:hAnsiTheme="minorHAnsi"/>
          <w:sz w:val="22"/>
          <w:szCs w:val="22"/>
          <w:lang w:val="en-US"/>
        </w:rPr>
        <w:t>,</w:t>
      </w:r>
      <w:r w:rsidRPr="00E834ED">
        <w:rPr>
          <w:rFonts w:asciiTheme="minorHAnsi" w:hAnsiTheme="minorHAnsi"/>
          <w:sz w:val="22"/>
          <w:szCs w:val="22"/>
          <w:lang w:val="en-US"/>
        </w:rPr>
        <w:t xml:space="preserve"> for example</w:t>
      </w:r>
      <w:r w:rsidR="003F172E">
        <w:rPr>
          <w:rFonts w:asciiTheme="minorHAnsi" w:hAnsiTheme="minorHAnsi"/>
          <w:sz w:val="22"/>
          <w:szCs w:val="22"/>
          <w:lang w:val="en-US"/>
        </w:rPr>
        <w:t>,</w:t>
      </w:r>
      <w:r w:rsidRPr="00E834ED">
        <w:rPr>
          <w:rFonts w:asciiTheme="minorHAnsi" w:hAnsiTheme="minorHAnsi"/>
          <w:sz w:val="22"/>
          <w:szCs w:val="22"/>
          <w:lang w:val="en-US"/>
        </w:rPr>
        <w:t xml:space="preserve"> export processing zones</w:t>
      </w:r>
      <w:r w:rsidR="0041762D">
        <w:rPr>
          <w:rFonts w:asciiTheme="minorHAnsi" w:hAnsiTheme="minorHAnsi"/>
          <w:sz w:val="22"/>
          <w:szCs w:val="22"/>
          <w:lang w:val="en-US"/>
        </w:rPr>
        <w:t xml:space="preserve"> where</w:t>
      </w:r>
      <w:r w:rsidR="00344520" w:rsidRPr="00E834ED">
        <w:rPr>
          <w:rFonts w:asciiTheme="minorHAnsi" w:hAnsiTheme="minorHAnsi"/>
          <w:sz w:val="22"/>
          <w:szCs w:val="22"/>
          <w:lang w:val="en-US"/>
        </w:rPr>
        <w:t xml:space="preserve"> little linkage</w:t>
      </w:r>
      <w:r w:rsidR="0041762D">
        <w:rPr>
          <w:rFonts w:asciiTheme="minorHAnsi" w:hAnsiTheme="minorHAnsi"/>
          <w:sz w:val="22"/>
          <w:szCs w:val="22"/>
          <w:lang w:val="en-US"/>
        </w:rPr>
        <w:t xml:space="preserve">s </w:t>
      </w:r>
      <w:r w:rsidR="004117E9">
        <w:rPr>
          <w:rFonts w:asciiTheme="minorHAnsi" w:hAnsiTheme="minorHAnsi"/>
          <w:sz w:val="22"/>
          <w:szCs w:val="22"/>
          <w:lang w:val="en-US"/>
        </w:rPr>
        <w:t>are</w:t>
      </w:r>
      <w:r w:rsidR="00344520" w:rsidRPr="00E834ED">
        <w:rPr>
          <w:rFonts w:asciiTheme="minorHAnsi" w:hAnsiTheme="minorHAnsi"/>
          <w:sz w:val="22"/>
          <w:szCs w:val="22"/>
          <w:lang w:val="en-US"/>
        </w:rPr>
        <w:t xml:space="preserve"> </w:t>
      </w:r>
      <w:r w:rsidR="009968B5" w:rsidRPr="00E834ED">
        <w:rPr>
          <w:rFonts w:asciiTheme="minorHAnsi" w:hAnsiTheme="minorHAnsi"/>
          <w:sz w:val="22"/>
          <w:szCs w:val="22"/>
          <w:lang w:val="en-US"/>
        </w:rPr>
        <w:t xml:space="preserve">possible </w:t>
      </w:r>
      <w:r w:rsidR="00344520" w:rsidRPr="00E834ED">
        <w:rPr>
          <w:rFonts w:asciiTheme="minorHAnsi" w:hAnsiTheme="minorHAnsi"/>
          <w:sz w:val="22"/>
          <w:szCs w:val="22"/>
          <w:lang w:val="en-US"/>
        </w:rPr>
        <w:t>between foreign affiliates and local firms</w:t>
      </w:r>
      <w:r w:rsidRPr="00E834ED">
        <w:rPr>
          <w:rFonts w:asciiTheme="minorHAnsi" w:hAnsiTheme="minorHAnsi"/>
          <w:sz w:val="22"/>
          <w:szCs w:val="22"/>
          <w:lang w:val="en-US"/>
        </w:rPr>
        <w:t>. Instead</w:t>
      </w:r>
      <w:r w:rsidR="003F172E">
        <w:rPr>
          <w:rFonts w:asciiTheme="minorHAnsi" w:hAnsiTheme="minorHAnsi"/>
          <w:sz w:val="22"/>
          <w:szCs w:val="22"/>
          <w:lang w:val="en-US"/>
        </w:rPr>
        <w:t>,</w:t>
      </w:r>
      <w:r w:rsidRPr="00E834ED">
        <w:rPr>
          <w:rFonts w:asciiTheme="minorHAnsi" w:hAnsiTheme="minorHAnsi"/>
          <w:sz w:val="22"/>
          <w:szCs w:val="22"/>
          <w:lang w:val="en-US"/>
        </w:rPr>
        <w:t xml:space="preserve"> foreign firms should be </w:t>
      </w:r>
      <w:r w:rsidR="00382090" w:rsidRPr="00E834ED">
        <w:rPr>
          <w:rFonts w:asciiTheme="minorHAnsi" w:hAnsiTheme="minorHAnsi"/>
          <w:sz w:val="22"/>
          <w:szCs w:val="22"/>
          <w:lang w:val="en-US"/>
        </w:rPr>
        <w:t>encouraged</w:t>
      </w:r>
      <w:r w:rsidRPr="00E834ED">
        <w:rPr>
          <w:rFonts w:asciiTheme="minorHAnsi" w:hAnsiTheme="minorHAnsi"/>
          <w:sz w:val="22"/>
          <w:szCs w:val="22"/>
          <w:lang w:val="en-US"/>
        </w:rPr>
        <w:t xml:space="preserve"> to cooperate with local suppliers</w:t>
      </w:r>
      <w:r w:rsidR="00382090" w:rsidRPr="00E834ED">
        <w:rPr>
          <w:rFonts w:asciiTheme="minorHAnsi" w:hAnsiTheme="minorHAnsi"/>
          <w:sz w:val="22"/>
          <w:szCs w:val="22"/>
          <w:lang w:val="en-US"/>
        </w:rPr>
        <w:t xml:space="preserve"> and </w:t>
      </w:r>
      <w:r w:rsidR="00751480" w:rsidRPr="00E834ED">
        <w:rPr>
          <w:rFonts w:asciiTheme="minorHAnsi" w:hAnsiTheme="minorHAnsi"/>
          <w:sz w:val="22"/>
          <w:szCs w:val="22"/>
          <w:lang w:val="en-US"/>
        </w:rPr>
        <w:t>maybe governments ought to</w:t>
      </w:r>
      <w:r w:rsidR="003F172E">
        <w:rPr>
          <w:rFonts w:asciiTheme="minorHAnsi" w:hAnsiTheme="minorHAnsi"/>
          <w:sz w:val="22"/>
          <w:szCs w:val="22"/>
          <w:lang w:val="en-US"/>
        </w:rPr>
        <w:t xml:space="preserve"> screen investment</w:t>
      </w:r>
      <w:r w:rsidR="00382090" w:rsidRPr="00E834ED">
        <w:rPr>
          <w:rFonts w:asciiTheme="minorHAnsi" w:hAnsiTheme="minorHAnsi"/>
          <w:sz w:val="22"/>
          <w:szCs w:val="22"/>
          <w:lang w:val="en-US"/>
        </w:rPr>
        <w:t xml:space="preserve"> project</w:t>
      </w:r>
      <w:r w:rsidR="003F172E">
        <w:rPr>
          <w:rFonts w:asciiTheme="minorHAnsi" w:hAnsiTheme="minorHAnsi"/>
          <w:sz w:val="22"/>
          <w:szCs w:val="22"/>
          <w:lang w:val="en-US"/>
        </w:rPr>
        <w:t>s</w:t>
      </w:r>
      <w:r w:rsidR="00382090" w:rsidRPr="00E834ED">
        <w:rPr>
          <w:rFonts w:asciiTheme="minorHAnsi" w:hAnsiTheme="minorHAnsi"/>
          <w:sz w:val="22"/>
          <w:szCs w:val="22"/>
          <w:lang w:val="en-US"/>
        </w:rPr>
        <w:t xml:space="preserve"> for benefits</w:t>
      </w:r>
      <w:r w:rsidR="009968B5" w:rsidRPr="00E834ED">
        <w:rPr>
          <w:rFonts w:asciiTheme="minorHAnsi" w:hAnsiTheme="minorHAnsi"/>
          <w:sz w:val="22"/>
          <w:szCs w:val="22"/>
          <w:lang w:val="en-US"/>
        </w:rPr>
        <w:t xml:space="preserve"> to the host economy.</w:t>
      </w:r>
      <w:r w:rsidR="00E33BBA" w:rsidRPr="00E834ED">
        <w:rPr>
          <w:rFonts w:asciiTheme="minorHAnsi" w:hAnsiTheme="minorHAnsi"/>
          <w:sz w:val="22"/>
          <w:szCs w:val="22"/>
          <w:lang w:val="en-US"/>
        </w:rPr>
        <w:t xml:space="preserve"> Simultaneously, governments should also support learning</w:t>
      </w:r>
      <w:r w:rsidR="00751480">
        <w:rPr>
          <w:rFonts w:asciiTheme="minorHAnsi" w:hAnsiTheme="minorHAnsi"/>
          <w:sz w:val="22"/>
          <w:szCs w:val="22"/>
          <w:lang w:val="en-US"/>
        </w:rPr>
        <w:t xml:space="preserve"> and training of local people</w:t>
      </w:r>
      <w:r w:rsidR="00E33BBA" w:rsidRPr="00E834ED">
        <w:rPr>
          <w:rFonts w:asciiTheme="minorHAnsi" w:hAnsiTheme="minorHAnsi"/>
          <w:sz w:val="22"/>
          <w:szCs w:val="22"/>
          <w:lang w:val="en-US"/>
        </w:rPr>
        <w:t xml:space="preserve"> and in</w:t>
      </w:r>
      <w:r w:rsidR="0041762D">
        <w:rPr>
          <w:rFonts w:asciiTheme="minorHAnsi" w:hAnsiTheme="minorHAnsi"/>
          <w:sz w:val="22"/>
          <w:szCs w:val="22"/>
          <w:lang w:val="en-US"/>
        </w:rPr>
        <w:t>vest in domestic firms (</w:t>
      </w:r>
      <w:proofErr w:type="spellStart"/>
      <w:r w:rsidR="0041762D">
        <w:rPr>
          <w:rFonts w:asciiTheme="minorHAnsi" w:hAnsiTheme="minorHAnsi"/>
          <w:sz w:val="22"/>
          <w:szCs w:val="22"/>
          <w:lang w:val="en-US"/>
        </w:rPr>
        <w:t>Blomströ</w:t>
      </w:r>
      <w:r w:rsidR="00E33BBA" w:rsidRPr="00E834ED">
        <w:rPr>
          <w:rFonts w:asciiTheme="minorHAnsi" w:hAnsiTheme="minorHAnsi"/>
          <w:sz w:val="22"/>
          <w:szCs w:val="22"/>
          <w:lang w:val="en-US"/>
        </w:rPr>
        <w:t>m</w:t>
      </w:r>
      <w:proofErr w:type="spellEnd"/>
      <w:r w:rsidR="00E33BBA" w:rsidRPr="00E834ED">
        <w:rPr>
          <w:rFonts w:asciiTheme="minorHAnsi" w:hAnsiTheme="minorHAnsi"/>
          <w:sz w:val="22"/>
          <w:szCs w:val="22"/>
          <w:lang w:val="en-US"/>
        </w:rPr>
        <w:t xml:space="preserve"> and Kokko, 2003)</w:t>
      </w:r>
      <w:r w:rsidR="0041762D">
        <w:rPr>
          <w:rFonts w:asciiTheme="minorHAnsi" w:hAnsiTheme="minorHAnsi"/>
          <w:sz w:val="22"/>
          <w:szCs w:val="22"/>
          <w:lang w:val="en-US"/>
        </w:rPr>
        <w:t>.</w:t>
      </w:r>
      <w:r w:rsidR="00E33BBA" w:rsidRPr="00E834ED">
        <w:rPr>
          <w:rFonts w:asciiTheme="minorHAnsi" w:hAnsiTheme="minorHAnsi"/>
          <w:sz w:val="22"/>
          <w:szCs w:val="22"/>
          <w:lang w:val="en-US"/>
        </w:rPr>
        <w:t xml:space="preserve"> </w:t>
      </w:r>
      <w:r w:rsidR="0041762D">
        <w:rPr>
          <w:rFonts w:asciiTheme="minorHAnsi" w:hAnsiTheme="minorHAnsi"/>
          <w:sz w:val="22"/>
          <w:szCs w:val="22"/>
          <w:lang w:val="en-US"/>
        </w:rPr>
        <w:t>O</w:t>
      </w:r>
      <w:r w:rsidR="0041762D" w:rsidRPr="00E834ED">
        <w:rPr>
          <w:rFonts w:asciiTheme="minorHAnsi" w:hAnsiTheme="minorHAnsi"/>
          <w:sz w:val="22"/>
          <w:szCs w:val="22"/>
          <w:lang w:val="en-US"/>
        </w:rPr>
        <w:t>ff</w:t>
      </w:r>
      <w:r w:rsidR="00382090" w:rsidRPr="00E834ED">
        <w:rPr>
          <w:rFonts w:asciiTheme="minorHAnsi" w:hAnsiTheme="minorHAnsi"/>
          <w:sz w:val="22"/>
          <w:szCs w:val="22"/>
          <w:lang w:val="en-US"/>
        </w:rPr>
        <w:t xml:space="preserve"> course, all this is a big challenge for developing countries where there is a lack of resources and weak institutions</w:t>
      </w:r>
      <w:r w:rsidR="0041762D">
        <w:rPr>
          <w:rFonts w:asciiTheme="minorHAnsi" w:hAnsiTheme="minorHAnsi"/>
          <w:sz w:val="22"/>
          <w:szCs w:val="22"/>
          <w:lang w:val="en-US"/>
        </w:rPr>
        <w:t xml:space="preserve">. </w:t>
      </w:r>
    </w:p>
    <w:p w:rsidR="00382090" w:rsidRPr="00E834ED" w:rsidRDefault="00382090" w:rsidP="00E834ED">
      <w:pPr>
        <w:spacing w:line="360" w:lineRule="auto"/>
        <w:jc w:val="both"/>
        <w:rPr>
          <w:rFonts w:asciiTheme="minorHAnsi" w:hAnsiTheme="minorHAnsi"/>
          <w:lang w:val="en-US"/>
        </w:rPr>
      </w:pPr>
    </w:p>
    <w:p w:rsidR="00382090" w:rsidRPr="00E834ED" w:rsidRDefault="00382090" w:rsidP="00E834ED">
      <w:pPr>
        <w:spacing w:line="360" w:lineRule="auto"/>
        <w:jc w:val="both"/>
        <w:rPr>
          <w:rFonts w:asciiTheme="minorHAnsi" w:hAnsiTheme="minorHAnsi"/>
          <w:lang w:val="en-US"/>
        </w:rPr>
      </w:pPr>
    </w:p>
    <w:p w:rsidR="00643323" w:rsidRPr="00E834ED" w:rsidRDefault="00643323" w:rsidP="00E834ED">
      <w:pPr>
        <w:spacing w:line="360" w:lineRule="auto"/>
        <w:jc w:val="both"/>
        <w:rPr>
          <w:rFonts w:asciiTheme="minorHAnsi" w:hAnsiTheme="minorHAnsi"/>
          <w:lang w:val="en-US"/>
        </w:rPr>
      </w:pPr>
    </w:p>
    <w:p w:rsidR="00643323" w:rsidRPr="00E834ED" w:rsidRDefault="00643323" w:rsidP="00E834ED">
      <w:pPr>
        <w:spacing w:line="360" w:lineRule="auto"/>
        <w:jc w:val="both"/>
        <w:rPr>
          <w:rFonts w:asciiTheme="minorHAnsi" w:hAnsiTheme="minorHAnsi"/>
          <w:lang w:val="en-US"/>
        </w:rPr>
      </w:pPr>
    </w:p>
    <w:p w:rsidR="00643323" w:rsidRPr="00A74256" w:rsidRDefault="00643323" w:rsidP="00831442">
      <w:pPr>
        <w:spacing w:line="360" w:lineRule="auto"/>
        <w:jc w:val="both"/>
        <w:rPr>
          <w:rFonts w:ascii="Calibri" w:hAnsi="Calibri"/>
          <w:lang w:val="en-US"/>
        </w:rPr>
      </w:pPr>
    </w:p>
    <w:p w:rsidR="00643323" w:rsidRPr="00A74256" w:rsidRDefault="00643323" w:rsidP="00831442">
      <w:pPr>
        <w:spacing w:line="360" w:lineRule="auto"/>
        <w:jc w:val="both"/>
        <w:rPr>
          <w:rFonts w:ascii="Calibri" w:hAnsi="Calibri"/>
          <w:lang w:val="en-US"/>
        </w:rPr>
      </w:pPr>
    </w:p>
    <w:p w:rsidR="00643323" w:rsidRPr="00A74256" w:rsidRDefault="00643323" w:rsidP="00831442">
      <w:pPr>
        <w:spacing w:line="360" w:lineRule="auto"/>
        <w:jc w:val="both"/>
        <w:rPr>
          <w:rFonts w:ascii="Calibri" w:hAnsi="Calibri"/>
          <w:lang w:val="en-US"/>
        </w:rPr>
      </w:pPr>
    </w:p>
    <w:p w:rsidR="00643323" w:rsidRPr="00A74256" w:rsidRDefault="00643323" w:rsidP="00831442">
      <w:pPr>
        <w:spacing w:line="360" w:lineRule="auto"/>
        <w:jc w:val="both"/>
        <w:rPr>
          <w:rFonts w:ascii="Calibri" w:hAnsi="Calibri"/>
          <w:lang w:val="en-US"/>
        </w:rPr>
      </w:pPr>
    </w:p>
    <w:p w:rsidR="00643323" w:rsidRPr="00A74256" w:rsidRDefault="00643323" w:rsidP="00831442">
      <w:pPr>
        <w:spacing w:line="360" w:lineRule="auto"/>
        <w:jc w:val="both"/>
        <w:rPr>
          <w:rFonts w:ascii="Calibri" w:hAnsi="Calibri"/>
          <w:lang w:val="en-US"/>
        </w:rPr>
      </w:pPr>
    </w:p>
    <w:p w:rsidR="00643323" w:rsidRDefault="00643323" w:rsidP="00831442">
      <w:pPr>
        <w:spacing w:line="360" w:lineRule="auto"/>
        <w:jc w:val="both"/>
        <w:rPr>
          <w:rFonts w:ascii="Calibri" w:hAnsi="Calibri"/>
          <w:lang w:val="en-US"/>
        </w:rPr>
      </w:pPr>
    </w:p>
    <w:p w:rsidR="002116D7" w:rsidRDefault="002116D7" w:rsidP="00831442">
      <w:pPr>
        <w:spacing w:line="360" w:lineRule="auto"/>
        <w:jc w:val="both"/>
        <w:rPr>
          <w:rFonts w:ascii="Calibri" w:hAnsi="Calibri"/>
          <w:lang w:val="en-US"/>
        </w:rPr>
      </w:pPr>
    </w:p>
    <w:p w:rsidR="002116D7" w:rsidRDefault="002116D7" w:rsidP="00831442">
      <w:pPr>
        <w:spacing w:line="360" w:lineRule="auto"/>
        <w:jc w:val="both"/>
        <w:rPr>
          <w:rFonts w:ascii="Calibri" w:hAnsi="Calibri"/>
          <w:lang w:val="en-US"/>
        </w:rPr>
      </w:pPr>
    </w:p>
    <w:p w:rsidR="002116D7" w:rsidRDefault="002116D7" w:rsidP="00831442">
      <w:pPr>
        <w:spacing w:line="360" w:lineRule="auto"/>
        <w:jc w:val="both"/>
        <w:rPr>
          <w:rFonts w:ascii="Calibri" w:hAnsi="Calibri"/>
          <w:lang w:val="en-US"/>
        </w:rPr>
      </w:pPr>
    </w:p>
    <w:p w:rsidR="002116D7" w:rsidRDefault="002116D7" w:rsidP="00831442">
      <w:pPr>
        <w:spacing w:line="360" w:lineRule="auto"/>
        <w:jc w:val="both"/>
        <w:rPr>
          <w:rFonts w:ascii="Calibri" w:hAnsi="Calibri"/>
          <w:lang w:val="en-US"/>
        </w:rPr>
      </w:pPr>
    </w:p>
    <w:p w:rsidR="002116D7" w:rsidRDefault="002116D7" w:rsidP="00831442">
      <w:pPr>
        <w:spacing w:line="360" w:lineRule="auto"/>
        <w:jc w:val="both"/>
        <w:rPr>
          <w:rFonts w:ascii="Calibri" w:hAnsi="Calibri"/>
          <w:lang w:val="en-US"/>
        </w:rPr>
      </w:pPr>
    </w:p>
    <w:p w:rsidR="002116D7" w:rsidRDefault="002116D7" w:rsidP="00831442">
      <w:pPr>
        <w:spacing w:line="360" w:lineRule="auto"/>
        <w:jc w:val="both"/>
        <w:rPr>
          <w:rFonts w:ascii="Calibri" w:hAnsi="Calibri"/>
          <w:lang w:val="en-US"/>
        </w:rPr>
      </w:pPr>
    </w:p>
    <w:p w:rsidR="002116D7" w:rsidRDefault="002116D7" w:rsidP="00831442">
      <w:pPr>
        <w:spacing w:line="360" w:lineRule="auto"/>
        <w:jc w:val="both"/>
        <w:rPr>
          <w:rFonts w:ascii="Calibri" w:hAnsi="Calibri"/>
          <w:lang w:val="en-US"/>
        </w:rPr>
      </w:pPr>
    </w:p>
    <w:p w:rsidR="007C65A0" w:rsidRDefault="007C65A0" w:rsidP="00831442">
      <w:pPr>
        <w:jc w:val="both"/>
        <w:rPr>
          <w:rFonts w:ascii="Calibri" w:hAnsi="Calibri"/>
          <w:lang w:val="en-US"/>
        </w:rPr>
      </w:pPr>
    </w:p>
    <w:p w:rsidR="00E903F3" w:rsidRDefault="00E903F3" w:rsidP="00831442">
      <w:pPr>
        <w:jc w:val="both"/>
        <w:rPr>
          <w:rFonts w:ascii="Calibri" w:hAnsi="Calibri"/>
          <w:lang w:val="en-US"/>
        </w:rPr>
      </w:pPr>
    </w:p>
    <w:p w:rsidR="00B54100" w:rsidRDefault="00B54100" w:rsidP="00831442">
      <w:pPr>
        <w:jc w:val="both"/>
        <w:rPr>
          <w:rFonts w:ascii="Calibri" w:hAnsi="Calibri"/>
          <w:b/>
          <w:sz w:val="32"/>
          <w:szCs w:val="32"/>
          <w:lang w:val="en-US"/>
        </w:rPr>
      </w:pPr>
      <w:r>
        <w:rPr>
          <w:rFonts w:ascii="Calibri" w:hAnsi="Calibri"/>
          <w:b/>
          <w:sz w:val="32"/>
          <w:szCs w:val="32"/>
          <w:lang w:val="en-US"/>
        </w:rPr>
        <w:lastRenderedPageBreak/>
        <w:t>References</w:t>
      </w:r>
    </w:p>
    <w:p w:rsidR="009B1E71" w:rsidRPr="007C65A0" w:rsidRDefault="009B1E71" w:rsidP="00831442">
      <w:pPr>
        <w:jc w:val="both"/>
        <w:rPr>
          <w:rFonts w:ascii="Calibri" w:hAnsi="Calibri"/>
          <w:b/>
          <w:sz w:val="32"/>
          <w:szCs w:val="32"/>
          <w:lang w:val="en-US"/>
        </w:rPr>
      </w:pPr>
    </w:p>
    <w:p w:rsidR="003043FB" w:rsidRDefault="00B54100" w:rsidP="005C6606">
      <w:pPr>
        <w:jc w:val="both"/>
        <w:rPr>
          <w:rFonts w:asciiTheme="minorHAnsi" w:hAnsiTheme="minorHAnsi"/>
          <w:sz w:val="22"/>
          <w:szCs w:val="22"/>
        </w:rPr>
      </w:pPr>
      <w:proofErr w:type="gramStart"/>
      <w:r w:rsidRPr="002116D7">
        <w:rPr>
          <w:rFonts w:asciiTheme="minorHAnsi" w:hAnsiTheme="minorHAnsi"/>
          <w:sz w:val="22"/>
          <w:szCs w:val="22"/>
          <w:lang w:val="en-US"/>
        </w:rPr>
        <w:t xml:space="preserve">Alfaro, L., </w:t>
      </w:r>
      <w:proofErr w:type="spellStart"/>
      <w:r w:rsidRPr="002116D7">
        <w:rPr>
          <w:rFonts w:asciiTheme="minorHAnsi" w:hAnsiTheme="minorHAnsi"/>
          <w:sz w:val="22"/>
          <w:szCs w:val="22"/>
          <w:lang w:val="en-US"/>
        </w:rPr>
        <w:t>Chanda</w:t>
      </w:r>
      <w:proofErr w:type="spellEnd"/>
      <w:r w:rsidRPr="002116D7">
        <w:rPr>
          <w:rFonts w:asciiTheme="minorHAnsi" w:hAnsiTheme="minorHAnsi"/>
          <w:sz w:val="22"/>
          <w:szCs w:val="22"/>
          <w:lang w:val="en-US"/>
        </w:rPr>
        <w:t xml:space="preserve">, A. </w:t>
      </w:r>
      <w:proofErr w:type="spellStart"/>
      <w:r w:rsidRPr="002116D7">
        <w:rPr>
          <w:rFonts w:asciiTheme="minorHAnsi" w:hAnsiTheme="minorHAnsi"/>
          <w:sz w:val="22"/>
          <w:szCs w:val="22"/>
          <w:lang w:val="en-US"/>
        </w:rPr>
        <w:t>Kalemli-Ozcan</w:t>
      </w:r>
      <w:proofErr w:type="spellEnd"/>
      <w:r w:rsidRPr="002116D7">
        <w:rPr>
          <w:rFonts w:asciiTheme="minorHAnsi" w:hAnsiTheme="minorHAnsi"/>
          <w:sz w:val="22"/>
          <w:szCs w:val="22"/>
          <w:lang w:val="en-US"/>
        </w:rPr>
        <w:t xml:space="preserve">, S. </w:t>
      </w:r>
      <w:proofErr w:type="spellStart"/>
      <w:r w:rsidRPr="002116D7">
        <w:rPr>
          <w:rFonts w:asciiTheme="minorHAnsi" w:hAnsiTheme="minorHAnsi"/>
          <w:sz w:val="22"/>
          <w:szCs w:val="22"/>
          <w:lang w:val="en-US"/>
        </w:rPr>
        <w:t>Sayek</w:t>
      </w:r>
      <w:proofErr w:type="spellEnd"/>
      <w:r w:rsidRPr="002116D7">
        <w:rPr>
          <w:rFonts w:asciiTheme="minorHAnsi" w:hAnsiTheme="minorHAnsi"/>
          <w:sz w:val="22"/>
          <w:szCs w:val="22"/>
          <w:lang w:val="en-US"/>
        </w:rPr>
        <w:t>, 2004.</w:t>
      </w:r>
      <w:proofErr w:type="gramEnd"/>
      <w:r w:rsidRPr="002116D7">
        <w:rPr>
          <w:rFonts w:asciiTheme="minorHAnsi" w:hAnsiTheme="minorHAnsi"/>
          <w:sz w:val="22"/>
          <w:szCs w:val="22"/>
          <w:lang w:val="en-US"/>
        </w:rPr>
        <w:t xml:space="preserve"> “FDI and economic growth: </w:t>
      </w:r>
      <w:r w:rsidR="003043FB" w:rsidRPr="002116D7">
        <w:rPr>
          <w:rFonts w:asciiTheme="minorHAnsi" w:hAnsiTheme="minorHAnsi"/>
          <w:sz w:val="22"/>
          <w:szCs w:val="22"/>
          <w:lang w:val="en-US"/>
        </w:rPr>
        <w:t xml:space="preserve">the role of </w:t>
      </w:r>
    </w:p>
    <w:p w:rsidR="003043FB" w:rsidRPr="003043FB" w:rsidRDefault="003043FB" w:rsidP="005C6606">
      <w:pPr>
        <w:ind w:firstLine="708"/>
        <w:jc w:val="both"/>
        <w:rPr>
          <w:rFonts w:asciiTheme="minorHAnsi" w:hAnsiTheme="minorHAnsi"/>
          <w:sz w:val="22"/>
          <w:szCs w:val="22"/>
          <w:lang w:val="en-US"/>
        </w:rPr>
      </w:pPr>
      <w:proofErr w:type="gramStart"/>
      <w:r w:rsidRPr="002116D7">
        <w:rPr>
          <w:rFonts w:asciiTheme="minorHAnsi" w:hAnsiTheme="minorHAnsi"/>
          <w:sz w:val="22"/>
          <w:szCs w:val="22"/>
          <w:lang w:val="en-US"/>
        </w:rPr>
        <w:t>local</w:t>
      </w:r>
      <w:proofErr w:type="gramEnd"/>
      <w:r w:rsidRPr="002116D7">
        <w:rPr>
          <w:rFonts w:asciiTheme="minorHAnsi" w:hAnsiTheme="minorHAnsi"/>
          <w:sz w:val="22"/>
          <w:szCs w:val="22"/>
          <w:lang w:val="en-US"/>
        </w:rPr>
        <w:t xml:space="preserve"> financial markets”. </w:t>
      </w:r>
      <w:proofErr w:type="gramStart"/>
      <w:r w:rsidRPr="002116D7">
        <w:rPr>
          <w:rFonts w:asciiTheme="minorHAnsi" w:hAnsiTheme="minorHAnsi"/>
          <w:i/>
          <w:sz w:val="22"/>
          <w:szCs w:val="22"/>
          <w:lang w:val="en-US"/>
        </w:rPr>
        <w:t>Journal of International Economics.</w:t>
      </w:r>
      <w:proofErr w:type="gramEnd"/>
      <w:r w:rsidRPr="002116D7">
        <w:rPr>
          <w:rFonts w:asciiTheme="minorHAnsi" w:hAnsiTheme="minorHAnsi"/>
          <w:i/>
          <w:sz w:val="22"/>
          <w:szCs w:val="22"/>
          <w:lang w:val="en-US"/>
        </w:rPr>
        <w:t xml:space="preserve"> </w:t>
      </w:r>
      <w:proofErr w:type="spellStart"/>
      <w:proofErr w:type="gramStart"/>
      <w:r w:rsidRPr="002116D7">
        <w:rPr>
          <w:rFonts w:asciiTheme="minorHAnsi" w:hAnsiTheme="minorHAnsi"/>
          <w:i/>
          <w:sz w:val="22"/>
          <w:szCs w:val="22"/>
          <w:lang w:val="en-US"/>
        </w:rPr>
        <w:t>Vol</w:t>
      </w:r>
      <w:proofErr w:type="spellEnd"/>
      <w:r w:rsidRPr="002116D7">
        <w:rPr>
          <w:rFonts w:asciiTheme="minorHAnsi" w:hAnsiTheme="minorHAnsi"/>
          <w:i/>
          <w:sz w:val="22"/>
          <w:szCs w:val="22"/>
          <w:lang w:val="en-US"/>
        </w:rPr>
        <w:t xml:space="preserve"> 64</w:t>
      </w:r>
      <w:r w:rsidRPr="002116D7">
        <w:rPr>
          <w:rFonts w:asciiTheme="minorHAnsi" w:hAnsiTheme="minorHAnsi"/>
          <w:sz w:val="22"/>
          <w:szCs w:val="22"/>
          <w:lang w:val="en-US"/>
        </w:rPr>
        <w:t>.</w:t>
      </w:r>
      <w:proofErr w:type="gramEnd"/>
    </w:p>
    <w:p w:rsidR="00B54100" w:rsidRPr="002116D7" w:rsidRDefault="00B54100" w:rsidP="005C6606">
      <w:pPr>
        <w:jc w:val="both"/>
        <w:rPr>
          <w:rFonts w:asciiTheme="minorHAnsi" w:hAnsiTheme="minorHAnsi"/>
          <w:sz w:val="22"/>
          <w:szCs w:val="22"/>
          <w:lang w:val="en-GB"/>
        </w:rPr>
      </w:pPr>
      <w:r w:rsidRPr="002116D7">
        <w:rPr>
          <w:rFonts w:asciiTheme="minorHAnsi" w:hAnsiTheme="minorHAnsi"/>
          <w:sz w:val="22"/>
          <w:szCs w:val="22"/>
          <w:lang w:val="en-GB"/>
        </w:rPr>
        <w:t xml:space="preserve">Alfaro, Laura. 2003. “Foreign Direct Investment and Growth: Does the sector matter?” </w:t>
      </w:r>
    </w:p>
    <w:p w:rsidR="00B54100" w:rsidRPr="002116D7" w:rsidRDefault="00B54100" w:rsidP="005C6606">
      <w:pPr>
        <w:ind w:firstLine="708"/>
        <w:jc w:val="both"/>
        <w:rPr>
          <w:rFonts w:asciiTheme="minorHAnsi" w:hAnsiTheme="minorHAnsi"/>
          <w:sz w:val="22"/>
          <w:szCs w:val="22"/>
          <w:lang w:val="en-GB"/>
        </w:rPr>
      </w:pPr>
      <w:r w:rsidRPr="002116D7">
        <w:rPr>
          <w:rFonts w:asciiTheme="minorHAnsi" w:hAnsiTheme="minorHAnsi"/>
          <w:sz w:val="22"/>
          <w:szCs w:val="22"/>
          <w:lang w:val="en-GB"/>
        </w:rPr>
        <w:t>Harvard Business School</w:t>
      </w:r>
    </w:p>
    <w:p w:rsidR="00B54100" w:rsidRPr="002116D7" w:rsidRDefault="00B54100" w:rsidP="005C6606">
      <w:pPr>
        <w:jc w:val="both"/>
        <w:rPr>
          <w:rFonts w:asciiTheme="minorHAnsi" w:hAnsiTheme="minorHAnsi"/>
          <w:sz w:val="22"/>
          <w:szCs w:val="22"/>
          <w:lang w:val="en-GB"/>
        </w:rPr>
      </w:pPr>
      <w:proofErr w:type="spellStart"/>
      <w:proofErr w:type="gramStart"/>
      <w:r w:rsidRPr="002116D7">
        <w:rPr>
          <w:rFonts w:asciiTheme="minorHAnsi" w:hAnsiTheme="minorHAnsi"/>
          <w:sz w:val="22"/>
          <w:szCs w:val="22"/>
          <w:lang w:val="en-GB"/>
        </w:rPr>
        <w:t>Balasubramanyam</w:t>
      </w:r>
      <w:proofErr w:type="spellEnd"/>
      <w:r w:rsidRPr="002116D7">
        <w:rPr>
          <w:rFonts w:asciiTheme="minorHAnsi" w:hAnsiTheme="minorHAnsi"/>
          <w:sz w:val="22"/>
          <w:szCs w:val="22"/>
          <w:lang w:val="en-GB"/>
        </w:rPr>
        <w:t xml:space="preserve">, V.N., Salisu, M. and </w:t>
      </w:r>
      <w:proofErr w:type="spellStart"/>
      <w:r w:rsidRPr="002116D7">
        <w:rPr>
          <w:rFonts w:asciiTheme="minorHAnsi" w:hAnsiTheme="minorHAnsi"/>
          <w:sz w:val="22"/>
          <w:szCs w:val="22"/>
          <w:lang w:val="en-GB"/>
        </w:rPr>
        <w:t>Sapsford</w:t>
      </w:r>
      <w:proofErr w:type="spellEnd"/>
      <w:r w:rsidRPr="002116D7">
        <w:rPr>
          <w:rFonts w:asciiTheme="minorHAnsi" w:hAnsiTheme="minorHAnsi"/>
          <w:sz w:val="22"/>
          <w:szCs w:val="22"/>
          <w:lang w:val="en-GB"/>
        </w:rPr>
        <w:t>, 1996.</w:t>
      </w:r>
      <w:proofErr w:type="gramEnd"/>
      <w:r w:rsidRPr="002116D7">
        <w:rPr>
          <w:rFonts w:asciiTheme="minorHAnsi" w:hAnsiTheme="minorHAnsi"/>
          <w:sz w:val="22"/>
          <w:szCs w:val="22"/>
          <w:lang w:val="en-GB"/>
        </w:rPr>
        <w:t xml:space="preserve"> </w:t>
      </w:r>
      <w:r w:rsidR="007D6A95" w:rsidRPr="002116D7">
        <w:rPr>
          <w:rFonts w:asciiTheme="minorHAnsi" w:hAnsiTheme="minorHAnsi"/>
          <w:sz w:val="22"/>
          <w:szCs w:val="22"/>
          <w:lang w:val="en-GB"/>
        </w:rPr>
        <w:t>“Foreign</w:t>
      </w:r>
      <w:r w:rsidRPr="002116D7">
        <w:rPr>
          <w:rFonts w:asciiTheme="minorHAnsi" w:hAnsiTheme="minorHAnsi"/>
          <w:sz w:val="22"/>
          <w:szCs w:val="22"/>
          <w:lang w:val="en-GB"/>
        </w:rPr>
        <w:t xml:space="preserve"> direct investment and </w:t>
      </w:r>
    </w:p>
    <w:p w:rsidR="00B54100" w:rsidRPr="002116D7" w:rsidRDefault="00B54100" w:rsidP="005C6606">
      <w:pPr>
        <w:ind w:firstLine="708"/>
        <w:jc w:val="both"/>
        <w:rPr>
          <w:rFonts w:asciiTheme="minorHAnsi" w:hAnsiTheme="minorHAnsi"/>
          <w:i/>
          <w:sz w:val="22"/>
          <w:szCs w:val="22"/>
          <w:lang w:val="en-GB"/>
        </w:rPr>
      </w:pPr>
      <w:proofErr w:type="gramStart"/>
      <w:r w:rsidRPr="002116D7">
        <w:rPr>
          <w:rFonts w:asciiTheme="minorHAnsi" w:hAnsiTheme="minorHAnsi"/>
          <w:sz w:val="22"/>
          <w:szCs w:val="22"/>
          <w:lang w:val="en-GB"/>
        </w:rPr>
        <w:t>growth</w:t>
      </w:r>
      <w:proofErr w:type="gramEnd"/>
      <w:r w:rsidRPr="002116D7">
        <w:rPr>
          <w:rFonts w:asciiTheme="minorHAnsi" w:hAnsiTheme="minorHAnsi"/>
          <w:sz w:val="22"/>
          <w:szCs w:val="22"/>
          <w:lang w:val="en-GB"/>
        </w:rPr>
        <w:t xml:space="preserve"> in EP and IS countries, </w:t>
      </w:r>
      <w:r w:rsidRPr="002116D7">
        <w:rPr>
          <w:rFonts w:asciiTheme="minorHAnsi" w:hAnsiTheme="minorHAnsi"/>
          <w:i/>
          <w:sz w:val="22"/>
          <w:szCs w:val="22"/>
          <w:lang w:val="en-GB"/>
        </w:rPr>
        <w:t>The Economic Journal, 106.</w:t>
      </w:r>
    </w:p>
    <w:p w:rsidR="00B54100" w:rsidRPr="002116D7" w:rsidRDefault="00B54100" w:rsidP="005C6606">
      <w:pPr>
        <w:jc w:val="both"/>
        <w:rPr>
          <w:rFonts w:asciiTheme="minorHAnsi" w:hAnsiTheme="minorHAnsi"/>
          <w:i/>
          <w:sz w:val="22"/>
          <w:szCs w:val="22"/>
          <w:lang w:val="en-US"/>
        </w:rPr>
      </w:pPr>
      <w:r w:rsidRPr="002116D7">
        <w:rPr>
          <w:rFonts w:asciiTheme="minorHAnsi" w:hAnsiTheme="minorHAnsi"/>
          <w:sz w:val="22"/>
          <w:szCs w:val="22"/>
          <w:lang w:val="en-US"/>
        </w:rPr>
        <w:t>Barro, R., 1996.”</w:t>
      </w:r>
      <w:proofErr w:type="spellStart"/>
      <w:r w:rsidRPr="002116D7">
        <w:rPr>
          <w:rFonts w:asciiTheme="minorHAnsi" w:hAnsiTheme="minorHAnsi"/>
          <w:sz w:val="22"/>
          <w:szCs w:val="22"/>
          <w:lang w:val="en-US"/>
        </w:rPr>
        <w:t>Determinands</w:t>
      </w:r>
      <w:proofErr w:type="spellEnd"/>
      <w:r w:rsidRPr="002116D7">
        <w:rPr>
          <w:rFonts w:asciiTheme="minorHAnsi" w:hAnsiTheme="minorHAnsi"/>
          <w:sz w:val="22"/>
          <w:szCs w:val="22"/>
          <w:lang w:val="en-US"/>
        </w:rPr>
        <w:t xml:space="preserve"> of economic growth: A cross-country empirical study”, </w:t>
      </w:r>
      <w:r w:rsidRPr="002116D7">
        <w:rPr>
          <w:rFonts w:asciiTheme="minorHAnsi" w:hAnsiTheme="minorHAnsi"/>
          <w:i/>
          <w:sz w:val="22"/>
          <w:szCs w:val="22"/>
          <w:lang w:val="en-US"/>
        </w:rPr>
        <w:t xml:space="preserve">NBER </w:t>
      </w:r>
    </w:p>
    <w:p w:rsidR="00E33BBA" w:rsidRDefault="00E33BBA" w:rsidP="005C6606">
      <w:pPr>
        <w:jc w:val="both"/>
        <w:rPr>
          <w:rFonts w:asciiTheme="minorHAnsi" w:hAnsiTheme="minorHAnsi"/>
          <w:sz w:val="22"/>
          <w:szCs w:val="22"/>
          <w:lang w:val="en-GB"/>
        </w:rPr>
      </w:pPr>
      <w:proofErr w:type="spellStart"/>
      <w:r>
        <w:rPr>
          <w:rFonts w:asciiTheme="minorHAnsi" w:hAnsiTheme="minorHAnsi"/>
          <w:sz w:val="22"/>
          <w:szCs w:val="22"/>
          <w:lang w:val="en-GB"/>
        </w:rPr>
        <w:t>Blomstrom</w:t>
      </w:r>
      <w:proofErr w:type="spellEnd"/>
      <w:r>
        <w:rPr>
          <w:rFonts w:asciiTheme="minorHAnsi" w:hAnsiTheme="minorHAnsi"/>
          <w:sz w:val="22"/>
          <w:szCs w:val="22"/>
          <w:lang w:val="en-GB"/>
        </w:rPr>
        <w:t xml:space="preserve">, M and Kokko, </w:t>
      </w:r>
      <w:proofErr w:type="gramStart"/>
      <w:r>
        <w:rPr>
          <w:rFonts w:asciiTheme="minorHAnsi" w:hAnsiTheme="minorHAnsi"/>
          <w:sz w:val="22"/>
          <w:szCs w:val="22"/>
          <w:lang w:val="en-GB"/>
        </w:rPr>
        <w:t>A</w:t>
      </w:r>
      <w:proofErr w:type="gramEnd"/>
      <w:r>
        <w:rPr>
          <w:rFonts w:asciiTheme="minorHAnsi" w:hAnsiTheme="minorHAnsi"/>
          <w:sz w:val="22"/>
          <w:szCs w:val="22"/>
          <w:lang w:val="en-GB"/>
        </w:rPr>
        <w:t xml:space="preserve"> 2003. </w:t>
      </w:r>
      <w:proofErr w:type="gramStart"/>
      <w:r>
        <w:rPr>
          <w:rFonts w:asciiTheme="minorHAnsi" w:hAnsiTheme="minorHAnsi"/>
          <w:sz w:val="22"/>
          <w:szCs w:val="22"/>
          <w:lang w:val="en-GB"/>
        </w:rPr>
        <w:t>“ The</w:t>
      </w:r>
      <w:proofErr w:type="gramEnd"/>
      <w:r>
        <w:rPr>
          <w:rFonts w:asciiTheme="minorHAnsi" w:hAnsiTheme="minorHAnsi"/>
          <w:sz w:val="22"/>
          <w:szCs w:val="22"/>
          <w:lang w:val="en-GB"/>
        </w:rPr>
        <w:t xml:space="preserve"> </w:t>
      </w:r>
      <w:proofErr w:type="spellStart"/>
      <w:r>
        <w:rPr>
          <w:rFonts w:asciiTheme="minorHAnsi" w:hAnsiTheme="minorHAnsi"/>
          <w:sz w:val="22"/>
          <w:szCs w:val="22"/>
          <w:lang w:val="en-GB"/>
        </w:rPr>
        <w:t>economic</w:t>
      </w:r>
      <w:proofErr w:type="spellEnd"/>
      <w:r>
        <w:rPr>
          <w:rFonts w:asciiTheme="minorHAnsi" w:hAnsiTheme="minorHAnsi"/>
          <w:sz w:val="22"/>
          <w:szCs w:val="22"/>
          <w:lang w:val="en-GB"/>
        </w:rPr>
        <w:t xml:space="preserve"> of foreign investment incentives” working paper </w:t>
      </w:r>
    </w:p>
    <w:p w:rsidR="00E33BBA" w:rsidRDefault="00E33BBA" w:rsidP="005C6606">
      <w:pPr>
        <w:ind w:firstLine="708"/>
        <w:jc w:val="both"/>
        <w:rPr>
          <w:rFonts w:asciiTheme="minorHAnsi" w:hAnsiTheme="minorHAnsi"/>
          <w:sz w:val="22"/>
          <w:szCs w:val="22"/>
          <w:lang w:val="en-GB"/>
        </w:rPr>
      </w:pPr>
      <w:r>
        <w:rPr>
          <w:rFonts w:asciiTheme="minorHAnsi" w:hAnsiTheme="minorHAnsi"/>
          <w:sz w:val="22"/>
          <w:szCs w:val="22"/>
          <w:lang w:val="en-GB"/>
        </w:rPr>
        <w:t>168</w:t>
      </w:r>
    </w:p>
    <w:p w:rsidR="00B54100" w:rsidRPr="002116D7" w:rsidRDefault="00B54100" w:rsidP="005C6606">
      <w:pPr>
        <w:jc w:val="both"/>
        <w:rPr>
          <w:rFonts w:asciiTheme="minorHAnsi" w:hAnsiTheme="minorHAnsi"/>
          <w:i/>
          <w:sz w:val="22"/>
          <w:szCs w:val="22"/>
          <w:lang w:val="en-GB"/>
        </w:rPr>
      </w:pPr>
      <w:proofErr w:type="spellStart"/>
      <w:r w:rsidRPr="002116D7">
        <w:rPr>
          <w:rFonts w:asciiTheme="minorHAnsi" w:hAnsiTheme="minorHAnsi"/>
          <w:sz w:val="22"/>
          <w:szCs w:val="22"/>
          <w:lang w:val="en-GB"/>
        </w:rPr>
        <w:t>Blomstrom</w:t>
      </w:r>
      <w:proofErr w:type="spellEnd"/>
      <w:r w:rsidRPr="002116D7">
        <w:rPr>
          <w:rFonts w:asciiTheme="minorHAnsi" w:hAnsiTheme="minorHAnsi"/>
          <w:sz w:val="22"/>
          <w:szCs w:val="22"/>
          <w:lang w:val="en-GB"/>
        </w:rPr>
        <w:t xml:space="preserve">, M and Kokko, </w:t>
      </w:r>
      <w:proofErr w:type="gramStart"/>
      <w:r w:rsidRPr="002116D7">
        <w:rPr>
          <w:rFonts w:asciiTheme="minorHAnsi" w:hAnsiTheme="minorHAnsi"/>
          <w:sz w:val="22"/>
          <w:szCs w:val="22"/>
          <w:lang w:val="en-GB"/>
        </w:rPr>
        <w:t>A</w:t>
      </w:r>
      <w:proofErr w:type="gramEnd"/>
      <w:r w:rsidRPr="002116D7">
        <w:rPr>
          <w:rFonts w:asciiTheme="minorHAnsi" w:hAnsiTheme="minorHAnsi"/>
          <w:sz w:val="22"/>
          <w:szCs w:val="22"/>
          <w:lang w:val="en-GB"/>
        </w:rPr>
        <w:t xml:space="preserve"> 1998. </w:t>
      </w:r>
      <w:r w:rsidR="007D6A95" w:rsidRPr="002116D7">
        <w:rPr>
          <w:rFonts w:asciiTheme="minorHAnsi" w:hAnsiTheme="minorHAnsi"/>
          <w:sz w:val="22"/>
          <w:szCs w:val="22"/>
          <w:lang w:val="en-GB"/>
        </w:rPr>
        <w:t>“Multinational</w:t>
      </w:r>
      <w:r w:rsidRPr="002116D7">
        <w:rPr>
          <w:rFonts w:asciiTheme="minorHAnsi" w:hAnsiTheme="minorHAnsi"/>
          <w:sz w:val="22"/>
          <w:szCs w:val="22"/>
          <w:lang w:val="en-GB"/>
        </w:rPr>
        <w:t xml:space="preserve"> corporations and spillovers” </w:t>
      </w:r>
      <w:r w:rsidRPr="002116D7">
        <w:rPr>
          <w:rFonts w:asciiTheme="minorHAnsi" w:hAnsiTheme="minorHAnsi"/>
          <w:i/>
          <w:sz w:val="22"/>
          <w:szCs w:val="22"/>
          <w:lang w:val="en-GB"/>
        </w:rPr>
        <w:t xml:space="preserve">Journal of </w:t>
      </w:r>
    </w:p>
    <w:p w:rsidR="00B54100" w:rsidRPr="002116D7" w:rsidRDefault="00B54100" w:rsidP="005C6606">
      <w:pPr>
        <w:ind w:firstLine="708"/>
        <w:jc w:val="both"/>
        <w:rPr>
          <w:rFonts w:asciiTheme="minorHAnsi" w:hAnsiTheme="minorHAnsi"/>
          <w:i/>
          <w:sz w:val="22"/>
          <w:szCs w:val="22"/>
          <w:lang w:val="en-GB"/>
        </w:rPr>
      </w:pPr>
      <w:r w:rsidRPr="002116D7">
        <w:rPr>
          <w:rFonts w:asciiTheme="minorHAnsi" w:hAnsiTheme="minorHAnsi"/>
          <w:i/>
          <w:sz w:val="22"/>
          <w:szCs w:val="22"/>
          <w:lang w:val="en-GB"/>
        </w:rPr>
        <w:t>Economic survey, vol.12 247-278</w:t>
      </w:r>
    </w:p>
    <w:p w:rsidR="0017106B" w:rsidRDefault="003043FB" w:rsidP="005C6606">
      <w:pPr>
        <w:jc w:val="both"/>
        <w:rPr>
          <w:rFonts w:asciiTheme="minorHAnsi" w:hAnsiTheme="minorHAnsi"/>
          <w:sz w:val="22"/>
          <w:szCs w:val="22"/>
        </w:rPr>
      </w:pPr>
      <w:proofErr w:type="gramStart"/>
      <w:r>
        <w:rPr>
          <w:rFonts w:asciiTheme="minorHAnsi" w:hAnsiTheme="minorHAnsi"/>
          <w:sz w:val="22"/>
          <w:szCs w:val="22"/>
        </w:rPr>
        <w:t>Borensztein, Eduardo R.</w:t>
      </w:r>
      <w:r w:rsidR="00B54100" w:rsidRPr="002116D7">
        <w:rPr>
          <w:rFonts w:asciiTheme="minorHAnsi" w:hAnsiTheme="minorHAnsi"/>
          <w:sz w:val="22"/>
          <w:szCs w:val="22"/>
        </w:rPr>
        <w:t xml:space="preserve">, Jose De Gregorio and </w:t>
      </w:r>
      <w:proofErr w:type="spellStart"/>
      <w:r w:rsidR="00B54100" w:rsidRPr="002116D7">
        <w:rPr>
          <w:rFonts w:asciiTheme="minorHAnsi" w:hAnsiTheme="minorHAnsi"/>
          <w:sz w:val="22"/>
          <w:szCs w:val="22"/>
        </w:rPr>
        <w:t>Jong-Wha</w:t>
      </w:r>
      <w:proofErr w:type="spellEnd"/>
      <w:r w:rsidR="00B54100" w:rsidRPr="002116D7">
        <w:rPr>
          <w:rFonts w:asciiTheme="minorHAnsi" w:hAnsiTheme="minorHAnsi"/>
          <w:sz w:val="22"/>
          <w:szCs w:val="22"/>
        </w:rPr>
        <w:t xml:space="preserve"> Lee, 1998.</w:t>
      </w:r>
      <w:proofErr w:type="gramEnd"/>
      <w:r w:rsidR="00B54100" w:rsidRPr="002116D7">
        <w:rPr>
          <w:rFonts w:asciiTheme="minorHAnsi" w:hAnsiTheme="minorHAnsi"/>
          <w:sz w:val="22"/>
          <w:szCs w:val="22"/>
        </w:rPr>
        <w:t xml:space="preserve"> “How does foreign </w:t>
      </w:r>
      <w:r w:rsidR="0017106B" w:rsidRPr="002116D7">
        <w:rPr>
          <w:rFonts w:asciiTheme="minorHAnsi" w:hAnsiTheme="minorHAnsi"/>
          <w:sz w:val="22"/>
          <w:szCs w:val="22"/>
        </w:rPr>
        <w:t xml:space="preserve">investment </w:t>
      </w:r>
    </w:p>
    <w:p w:rsidR="00B54100" w:rsidRPr="002116D7" w:rsidRDefault="0017106B" w:rsidP="005C6606">
      <w:pPr>
        <w:ind w:firstLine="708"/>
        <w:jc w:val="both"/>
        <w:rPr>
          <w:rFonts w:asciiTheme="minorHAnsi" w:hAnsiTheme="minorHAnsi"/>
          <w:sz w:val="22"/>
          <w:szCs w:val="22"/>
        </w:rPr>
      </w:pPr>
      <w:proofErr w:type="gramStart"/>
      <w:r w:rsidRPr="002116D7">
        <w:rPr>
          <w:rFonts w:asciiTheme="minorHAnsi" w:hAnsiTheme="minorHAnsi"/>
          <w:sz w:val="22"/>
          <w:szCs w:val="22"/>
        </w:rPr>
        <w:t>affect</w:t>
      </w:r>
      <w:proofErr w:type="gramEnd"/>
      <w:r w:rsidRPr="002116D7">
        <w:rPr>
          <w:rFonts w:asciiTheme="minorHAnsi" w:hAnsiTheme="minorHAnsi"/>
          <w:sz w:val="22"/>
          <w:szCs w:val="22"/>
        </w:rPr>
        <w:t xml:space="preserve"> economic growth?”. </w:t>
      </w:r>
      <w:proofErr w:type="gramStart"/>
      <w:r w:rsidRPr="002116D7">
        <w:rPr>
          <w:rFonts w:asciiTheme="minorHAnsi" w:hAnsiTheme="minorHAnsi"/>
          <w:i/>
          <w:sz w:val="22"/>
          <w:szCs w:val="22"/>
        </w:rPr>
        <w:t>Journal of International Economics,   45</w:t>
      </w:r>
      <w:r w:rsidRPr="002116D7">
        <w:rPr>
          <w:rFonts w:asciiTheme="minorHAnsi" w:hAnsiTheme="minorHAnsi"/>
          <w:sz w:val="22"/>
          <w:szCs w:val="22"/>
        </w:rPr>
        <w:t>.</w:t>
      </w:r>
      <w:proofErr w:type="gramEnd"/>
      <w:r w:rsidRPr="002116D7">
        <w:rPr>
          <w:rFonts w:asciiTheme="minorHAnsi" w:hAnsiTheme="minorHAnsi"/>
          <w:sz w:val="22"/>
          <w:szCs w:val="22"/>
        </w:rPr>
        <w:t xml:space="preserve"> 115-</w:t>
      </w:r>
    </w:p>
    <w:p w:rsidR="00B54100" w:rsidRPr="002116D7" w:rsidRDefault="00B54100" w:rsidP="005C6606">
      <w:pPr>
        <w:jc w:val="both"/>
        <w:rPr>
          <w:rFonts w:asciiTheme="minorHAnsi" w:hAnsiTheme="minorHAnsi"/>
          <w:sz w:val="22"/>
          <w:szCs w:val="22"/>
          <w:lang w:val="en-US"/>
        </w:rPr>
      </w:pPr>
      <w:proofErr w:type="spellStart"/>
      <w:r w:rsidRPr="002116D7">
        <w:rPr>
          <w:rFonts w:asciiTheme="minorHAnsi" w:hAnsiTheme="minorHAnsi"/>
          <w:sz w:val="22"/>
          <w:szCs w:val="22"/>
          <w:lang w:val="en-US"/>
        </w:rPr>
        <w:t>Brainard</w:t>
      </w:r>
      <w:proofErr w:type="spellEnd"/>
      <w:r w:rsidRPr="002116D7">
        <w:rPr>
          <w:rFonts w:asciiTheme="minorHAnsi" w:hAnsiTheme="minorHAnsi"/>
          <w:sz w:val="22"/>
          <w:szCs w:val="22"/>
          <w:lang w:val="en-US"/>
        </w:rPr>
        <w:t xml:space="preserve">, </w:t>
      </w:r>
      <w:proofErr w:type="spellStart"/>
      <w:r w:rsidRPr="002116D7">
        <w:rPr>
          <w:rFonts w:asciiTheme="minorHAnsi" w:hAnsiTheme="minorHAnsi"/>
          <w:sz w:val="22"/>
          <w:szCs w:val="22"/>
          <w:lang w:val="en-US"/>
        </w:rPr>
        <w:t>LaEl</w:t>
      </w:r>
      <w:proofErr w:type="spellEnd"/>
      <w:r w:rsidRPr="002116D7">
        <w:rPr>
          <w:rFonts w:asciiTheme="minorHAnsi" w:hAnsiTheme="minorHAnsi"/>
          <w:sz w:val="22"/>
          <w:szCs w:val="22"/>
          <w:lang w:val="en-US"/>
        </w:rPr>
        <w:t xml:space="preserve"> S, 1993. </w:t>
      </w:r>
      <w:proofErr w:type="gramStart"/>
      <w:r w:rsidRPr="002116D7">
        <w:rPr>
          <w:rFonts w:asciiTheme="minorHAnsi" w:hAnsiTheme="minorHAnsi"/>
          <w:sz w:val="22"/>
          <w:szCs w:val="22"/>
          <w:lang w:val="en-US"/>
        </w:rPr>
        <w:t>“ A</w:t>
      </w:r>
      <w:proofErr w:type="gramEnd"/>
      <w:r w:rsidRPr="002116D7">
        <w:rPr>
          <w:rFonts w:asciiTheme="minorHAnsi" w:hAnsiTheme="minorHAnsi"/>
          <w:sz w:val="22"/>
          <w:szCs w:val="22"/>
          <w:lang w:val="en-US"/>
        </w:rPr>
        <w:t xml:space="preserve"> simple theory of multinational corporation and Trade with a </w:t>
      </w:r>
    </w:p>
    <w:p w:rsidR="00B54100" w:rsidRPr="002116D7" w:rsidRDefault="00B54100" w:rsidP="005C6606">
      <w:pPr>
        <w:ind w:firstLine="708"/>
        <w:jc w:val="both"/>
        <w:rPr>
          <w:rFonts w:asciiTheme="minorHAnsi" w:hAnsiTheme="minorHAnsi"/>
          <w:i/>
          <w:sz w:val="22"/>
          <w:szCs w:val="22"/>
          <w:lang w:val="en-US"/>
        </w:rPr>
      </w:pPr>
      <w:proofErr w:type="gramStart"/>
      <w:r w:rsidRPr="002116D7">
        <w:rPr>
          <w:rFonts w:asciiTheme="minorHAnsi" w:hAnsiTheme="minorHAnsi"/>
          <w:sz w:val="22"/>
          <w:szCs w:val="22"/>
          <w:lang w:val="en-US"/>
        </w:rPr>
        <w:t>trade-off</w:t>
      </w:r>
      <w:proofErr w:type="gramEnd"/>
      <w:r w:rsidRPr="002116D7">
        <w:rPr>
          <w:rFonts w:asciiTheme="minorHAnsi" w:hAnsiTheme="minorHAnsi"/>
          <w:sz w:val="22"/>
          <w:szCs w:val="22"/>
          <w:lang w:val="en-US"/>
        </w:rPr>
        <w:t xml:space="preserve"> between proximity and concentration”, </w:t>
      </w:r>
      <w:r w:rsidRPr="002116D7">
        <w:rPr>
          <w:rFonts w:asciiTheme="minorHAnsi" w:hAnsiTheme="minorHAnsi"/>
          <w:i/>
          <w:sz w:val="22"/>
          <w:szCs w:val="22"/>
          <w:lang w:val="en-US"/>
        </w:rPr>
        <w:t>NBER Working paper No. 4269</w:t>
      </w:r>
    </w:p>
    <w:p w:rsidR="00B54100" w:rsidRPr="002116D7" w:rsidRDefault="00B54100" w:rsidP="005C6606">
      <w:pPr>
        <w:jc w:val="both"/>
        <w:rPr>
          <w:rFonts w:asciiTheme="minorHAnsi" w:hAnsiTheme="minorHAnsi" w:cs="Times New Roman"/>
          <w:sz w:val="22"/>
          <w:szCs w:val="22"/>
          <w:lang w:val="en-US"/>
        </w:rPr>
      </w:pPr>
      <w:r w:rsidRPr="002116D7">
        <w:rPr>
          <w:rFonts w:asciiTheme="minorHAnsi" w:hAnsiTheme="minorHAnsi" w:cs="Times New Roman"/>
          <w:sz w:val="22"/>
          <w:szCs w:val="22"/>
          <w:lang w:val="en-US"/>
        </w:rPr>
        <w:t>Bureau of Economic Analysis (BEA)</w:t>
      </w:r>
    </w:p>
    <w:p w:rsidR="00B54100" w:rsidRPr="002116D7" w:rsidRDefault="00B54100" w:rsidP="005C6606">
      <w:pPr>
        <w:jc w:val="both"/>
        <w:rPr>
          <w:rFonts w:asciiTheme="minorHAnsi" w:hAnsiTheme="minorHAnsi"/>
          <w:sz w:val="22"/>
          <w:szCs w:val="22"/>
        </w:rPr>
      </w:pPr>
      <w:r w:rsidRPr="002116D7">
        <w:rPr>
          <w:rFonts w:asciiTheme="minorHAnsi" w:hAnsiTheme="minorHAnsi"/>
          <w:sz w:val="22"/>
          <w:szCs w:val="22"/>
        </w:rPr>
        <w:t xml:space="preserve">Carkovic, Maria </w:t>
      </w:r>
      <w:proofErr w:type="gramStart"/>
      <w:r w:rsidRPr="002116D7">
        <w:rPr>
          <w:rFonts w:asciiTheme="minorHAnsi" w:hAnsiTheme="minorHAnsi"/>
          <w:sz w:val="22"/>
          <w:szCs w:val="22"/>
        </w:rPr>
        <w:t>and  Levine</w:t>
      </w:r>
      <w:proofErr w:type="gramEnd"/>
      <w:r w:rsidRPr="002116D7">
        <w:rPr>
          <w:rFonts w:asciiTheme="minorHAnsi" w:hAnsiTheme="minorHAnsi"/>
          <w:sz w:val="22"/>
          <w:szCs w:val="22"/>
        </w:rPr>
        <w:t xml:space="preserve">, Ross and, 2002. “Does foreign direct investment </w:t>
      </w:r>
      <w:proofErr w:type="gramStart"/>
      <w:r w:rsidR="003043FB">
        <w:rPr>
          <w:rFonts w:asciiTheme="minorHAnsi" w:hAnsiTheme="minorHAnsi"/>
          <w:sz w:val="22"/>
          <w:szCs w:val="22"/>
        </w:rPr>
        <w:t>accelerate</w:t>
      </w:r>
      <w:proofErr w:type="gramEnd"/>
      <w:r w:rsidRPr="002116D7">
        <w:rPr>
          <w:rFonts w:asciiTheme="minorHAnsi" w:hAnsiTheme="minorHAnsi"/>
          <w:sz w:val="22"/>
          <w:szCs w:val="22"/>
        </w:rPr>
        <w:t xml:space="preserve"> </w:t>
      </w:r>
    </w:p>
    <w:p w:rsidR="00B54100" w:rsidRPr="002116D7" w:rsidRDefault="003043FB" w:rsidP="005C6606">
      <w:pPr>
        <w:ind w:firstLine="708"/>
        <w:jc w:val="both"/>
        <w:rPr>
          <w:rFonts w:asciiTheme="minorHAnsi" w:hAnsiTheme="minorHAnsi"/>
          <w:i/>
          <w:sz w:val="22"/>
          <w:szCs w:val="22"/>
        </w:rPr>
      </w:pPr>
      <w:proofErr w:type="gramStart"/>
      <w:r>
        <w:rPr>
          <w:rFonts w:asciiTheme="minorHAnsi" w:hAnsiTheme="minorHAnsi"/>
          <w:i/>
          <w:sz w:val="22"/>
          <w:szCs w:val="22"/>
        </w:rPr>
        <w:t>Change?</w:t>
      </w:r>
      <w:proofErr w:type="gramEnd"/>
      <w:r w:rsidR="00B54100" w:rsidRPr="002116D7">
        <w:rPr>
          <w:rFonts w:asciiTheme="minorHAnsi" w:hAnsiTheme="minorHAnsi"/>
          <w:i/>
          <w:sz w:val="22"/>
          <w:szCs w:val="22"/>
        </w:rPr>
        <w:t xml:space="preserve"> </w:t>
      </w:r>
      <w:proofErr w:type="gramStart"/>
      <w:r w:rsidR="00B54100" w:rsidRPr="002116D7">
        <w:rPr>
          <w:rFonts w:asciiTheme="minorHAnsi" w:hAnsiTheme="minorHAnsi"/>
          <w:i/>
          <w:sz w:val="22"/>
          <w:szCs w:val="22"/>
        </w:rPr>
        <w:t>pp.205-215</w:t>
      </w:r>
      <w:proofErr w:type="gramEnd"/>
    </w:p>
    <w:p w:rsidR="00493D93" w:rsidRDefault="00493D93" w:rsidP="005C6606">
      <w:pPr>
        <w:jc w:val="both"/>
        <w:rPr>
          <w:rFonts w:asciiTheme="minorHAnsi" w:hAnsiTheme="minorHAnsi"/>
          <w:sz w:val="22"/>
          <w:szCs w:val="22"/>
          <w:lang w:val="en-GB"/>
        </w:rPr>
      </w:pPr>
      <w:proofErr w:type="gramStart"/>
      <w:r>
        <w:rPr>
          <w:rFonts w:asciiTheme="minorHAnsi" w:hAnsiTheme="minorHAnsi"/>
          <w:sz w:val="22"/>
          <w:szCs w:val="22"/>
          <w:lang w:val="en-GB"/>
        </w:rPr>
        <w:t>Chen, E. 1983.</w:t>
      </w:r>
      <w:proofErr w:type="gramEnd"/>
      <w:r>
        <w:rPr>
          <w:rFonts w:asciiTheme="minorHAnsi" w:hAnsiTheme="minorHAnsi"/>
          <w:sz w:val="22"/>
          <w:szCs w:val="22"/>
          <w:lang w:val="en-GB"/>
        </w:rPr>
        <w:t xml:space="preserve"> </w:t>
      </w:r>
      <w:r w:rsidR="007D6A95">
        <w:rPr>
          <w:rFonts w:asciiTheme="minorHAnsi" w:hAnsiTheme="minorHAnsi"/>
          <w:sz w:val="22"/>
          <w:szCs w:val="22"/>
          <w:lang w:val="en-GB"/>
        </w:rPr>
        <w:t>“Multinational</w:t>
      </w:r>
      <w:r>
        <w:rPr>
          <w:rFonts w:asciiTheme="minorHAnsi" w:hAnsiTheme="minorHAnsi"/>
          <w:sz w:val="22"/>
          <w:szCs w:val="22"/>
          <w:lang w:val="en-GB"/>
        </w:rPr>
        <w:t xml:space="preserve"> Corporation, Technology and Employment” London: </w:t>
      </w:r>
      <w:proofErr w:type="spellStart"/>
      <w:r>
        <w:rPr>
          <w:rFonts w:asciiTheme="minorHAnsi" w:hAnsiTheme="minorHAnsi"/>
          <w:sz w:val="22"/>
          <w:szCs w:val="22"/>
          <w:lang w:val="en-GB"/>
        </w:rPr>
        <w:t>Macmillian</w:t>
      </w:r>
      <w:proofErr w:type="spellEnd"/>
    </w:p>
    <w:p w:rsidR="00B54100" w:rsidRPr="002116D7" w:rsidRDefault="00B54100" w:rsidP="005C6606">
      <w:pPr>
        <w:jc w:val="both"/>
        <w:rPr>
          <w:rFonts w:asciiTheme="minorHAnsi" w:hAnsiTheme="minorHAnsi"/>
          <w:i/>
          <w:sz w:val="22"/>
          <w:szCs w:val="22"/>
          <w:lang w:val="en-GB"/>
        </w:rPr>
      </w:pPr>
      <w:r w:rsidRPr="002116D7">
        <w:rPr>
          <w:rFonts w:asciiTheme="minorHAnsi" w:hAnsiTheme="minorHAnsi"/>
          <w:sz w:val="22"/>
          <w:szCs w:val="22"/>
          <w:lang w:val="en-GB"/>
        </w:rPr>
        <w:t xml:space="preserve">Chen, T, Chen, H. Ku. 2004. “Foreign direct investment and local linkages. </w:t>
      </w:r>
      <w:r w:rsidRPr="002116D7">
        <w:rPr>
          <w:rFonts w:asciiTheme="minorHAnsi" w:hAnsiTheme="minorHAnsi"/>
          <w:i/>
          <w:sz w:val="22"/>
          <w:szCs w:val="22"/>
          <w:lang w:val="en-GB"/>
        </w:rPr>
        <w:t xml:space="preserve">Journal of </w:t>
      </w:r>
    </w:p>
    <w:p w:rsidR="00B54100" w:rsidRPr="002116D7" w:rsidRDefault="00B54100" w:rsidP="005C6606">
      <w:pPr>
        <w:ind w:firstLine="708"/>
        <w:jc w:val="both"/>
        <w:rPr>
          <w:rFonts w:asciiTheme="minorHAnsi" w:hAnsiTheme="minorHAnsi"/>
          <w:i/>
          <w:sz w:val="22"/>
          <w:szCs w:val="22"/>
          <w:lang w:val="en-GB"/>
        </w:rPr>
      </w:pPr>
      <w:proofErr w:type="gramStart"/>
      <w:r w:rsidRPr="002116D7">
        <w:rPr>
          <w:rFonts w:asciiTheme="minorHAnsi" w:hAnsiTheme="minorHAnsi"/>
          <w:i/>
          <w:sz w:val="22"/>
          <w:szCs w:val="22"/>
          <w:lang w:val="en-GB"/>
        </w:rPr>
        <w:t>International Business Studies.</w:t>
      </w:r>
      <w:proofErr w:type="gramEnd"/>
      <w:r w:rsidRPr="002116D7">
        <w:rPr>
          <w:rFonts w:asciiTheme="minorHAnsi" w:hAnsiTheme="minorHAnsi"/>
          <w:i/>
          <w:sz w:val="22"/>
          <w:szCs w:val="22"/>
          <w:lang w:val="en-GB"/>
        </w:rPr>
        <w:t xml:space="preserve"> 35 319-334</w:t>
      </w:r>
    </w:p>
    <w:p w:rsidR="00B54100" w:rsidRPr="002116D7" w:rsidRDefault="00B54100" w:rsidP="005C6606">
      <w:pPr>
        <w:jc w:val="both"/>
        <w:rPr>
          <w:rFonts w:asciiTheme="minorHAnsi" w:hAnsiTheme="minorHAnsi"/>
          <w:sz w:val="22"/>
          <w:szCs w:val="22"/>
          <w:lang w:val="en-GB"/>
        </w:rPr>
      </w:pPr>
      <w:r w:rsidRPr="002116D7">
        <w:rPr>
          <w:rFonts w:asciiTheme="minorHAnsi" w:hAnsiTheme="minorHAnsi"/>
          <w:sz w:val="22"/>
          <w:szCs w:val="22"/>
          <w:lang w:val="en-GB"/>
        </w:rPr>
        <w:t xml:space="preserve">De Mello, L.R. 1997. “Foreign direct investment in developing countries and growth: a </w:t>
      </w:r>
    </w:p>
    <w:p w:rsidR="00B54100" w:rsidRPr="002116D7" w:rsidRDefault="007D6A95" w:rsidP="005C6606">
      <w:pPr>
        <w:ind w:firstLine="708"/>
        <w:jc w:val="both"/>
        <w:rPr>
          <w:rFonts w:asciiTheme="minorHAnsi" w:hAnsiTheme="minorHAnsi"/>
          <w:i/>
          <w:sz w:val="22"/>
          <w:szCs w:val="22"/>
          <w:lang w:val="en-GB"/>
        </w:rPr>
      </w:pPr>
      <w:r w:rsidRPr="002116D7">
        <w:rPr>
          <w:rFonts w:asciiTheme="minorHAnsi" w:hAnsiTheme="minorHAnsi"/>
          <w:sz w:val="22"/>
          <w:szCs w:val="22"/>
          <w:lang w:val="en-GB"/>
        </w:rPr>
        <w:t>Selective</w:t>
      </w:r>
      <w:r w:rsidR="00B54100" w:rsidRPr="002116D7">
        <w:rPr>
          <w:rFonts w:asciiTheme="minorHAnsi" w:hAnsiTheme="minorHAnsi"/>
          <w:sz w:val="22"/>
          <w:szCs w:val="22"/>
          <w:lang w:val="en-GB"/>
        </w:rPr>
        <w:t xml:space="preserve"> survey, </w:t>
      </w:r>
      <w:r w:rsidR="00B54100" w:rsidRPr="002116D7">
        <w:rPr>
          <w:rFonts w:asciiTheme="minorHAnsi" w:hAnsiTheme="minorHAnsi"/>
          <w:i/>
          <w:sz w:val="22"/>
          <w:szCs w:val="22"/>
          <w:lang w:val="en-GB"/>
        </w:rPr>
        <w:t>Journal of Development Studies, 34 1-34</w:t>
      </w:r>
    </w:p>
    <w:p w:rsidR="00B54100" w:rsidRPr="002116D7" w:rsidRDefault="00B54100" w:rsidP="005C6606">
      <w:pPr>
        <w:jc w:val="both"/>
        <w:rPr>
          <w:rFonts w:asciiTheme="minorHAnsi" w:hAnsiTheme="minorHAnsi"/>
          <w:sz w:val="22"/>
          <w:szCs w:val="22"/>
          <w:lang w:val="en-GB"/>
        </w:rPr>
      </w:pPr>
      <w:r w:rsidRPr="002116D7">
        <w:rPr>
          <w:rFonts w:asciiTheme="minorHAnsi" w:hAnsiTheme="minorHAnsi"/>
          <w:sz w:val="22"/>
          <w:szCs w:val="22"/>
          <w:lang w:val="en-GB"/>
        </w:rPr>
        <w:t xml:space="preserve">De Mello, L.R. 1999. </w:t>
      </w:r>
      <w:r w:rsidR="007D6A95" w:rsidRPr="002116D7">
        <w:rPr>
          <w:rFonts w:asciiTheme="minorHAnsi" w:hAnsiTheme="minorHAnsi"/>
          <w:sz w:val="22"/>
          <w:szCs w:val="22"/>
          <w:lang w:val="en-GB"/>
        </w:rPr>
        <w:t>“Foreign</w:t>
      </w:r>
      <w:r w:rsidRPr="002116D7">
        <w:rPr>
          <w:rFonts w:asciiTheme="minorHAnsi" w:hAnsiTheme="minorHAnsi"/>
          <w:sz w:val="22"/>
          <w:szCs w:val="22"/>
          <w:lang w:val="en-GB"/>
        </w:rPr>
        <w:t xml:space="preserve"> direct investment-led growth: evidence from time series and </w:t>
      </w:r>
    </w:p>
    <w:p w:rsidR="00B54100" w:rsidRPr="002116D7" w:rsidRDefault="00B54100" w:rsidP="005C6606">
      <w:pPr>
        <w:ind w:firstLine="708"/>
        <w:jc w:val="both"/>
        <w:rPr>
          <w:rFonts w:asciiTheme="minorHAnsi" w:hAnsiTheme="minorHAnsi"/>
          <w:sz w:val="22"/>
          <w:szCs w:val="22"/>
          <w:lang w:val="en-GB"/>
        </w:rPr>
      </w:pPr>
      <w:proofErr w:type="gramStart"/>
      <w:r w:rsidRPr="002116D7">
        <w:rPr>
          <w:rFonts w:asciiTheme="minorHAnsi" w:hAnsiTheme="minorHAnsi"/>
          <w:sz w:val="22"/>
          <w:szCs w:val="22"/>
          <w:lang w:val="en-GB"/>
        </w:rPr>
        <w:t>panel</w:t>
      </w:r>
      <w:proofErr w:type="gramEnd"/>
      <w:r w:rsidRPr="002116D7">
        <w:rPr>
          <w:rFonts w:asciiTheme="minorHAnsi" w:hAnsiTheme="minorHAnsi"/>
          <w:sz w:val="22"/>
          <w:szCs w:val="22"/>
          <w:lang w:val="en-GB"/>
        </w:rPr>
        <w:t xml:space="preserve"> data”. </w:t>
      </w:r>
      <w:r w:rsidRPr="002116D7">
        <w:rPr>
          <w:rFonts w:asciiTheme="minorHAnsi" w:hAnsiTheme="minorHAnsi"/>
          <w:i/>
          <w:sz w:val="22"/>
          <w:szCs w:val="22"/>
          <w:lang w:val="en-GB"/>
        </w:rPr>
        <w:t>Oxford Economic Papers, 51 132-152</w:t>
      </w:r>
    </w:p>
    <w:p w:rsidR="00B54100" w:rsidRPr="002116D7" w:rsidRDefault="00B54100" w:rsidP="005C6606">
      <w:pPr>
        <w:jc w:val="both"/>
        <w:rPr>
          <w:rFonts w:asciiTheme="minorHAnsi" w:hAnsiTheme="minorHAnsi"/>
          <w:sz w:val="22"/>
          <w:szCs w:val="22"/>
          <w:lang w:val="en-GB"/>
        </w:rPr>
      </w:pPr>
      <w:proofErr w:type="gramStart"/>
      <w:r w:rsidRPr="002116D7">
        <w:rPr>
          <w:rFonts w:asciiTheme="minorHAnsi" w:hAnsiTheme="minorHAnsi"/>
          <w:sz w:val="22"/>
          <w:szCs w:val="22"/>
          <w:lang w:val="en-GB"/>
        </w:rPr>
        <w:t>Driffield, L. and Love, J.H. 2007.</w:t>
      </w:r>
      <w:proofErr w:type="gramEnd"/>
      <w:r w:rsidRPr="002116D7">
        <w:rPr>
          <w:rFonts w:asciiTheme="minorHAnsi" w:hAnsiTheme="minorHAnsi"/>
          <w:sz w:val="22"/>
          <w:szCs w:val="22"/>
          <w:lang w:val="en-GB"/>
        </w:rPr>
        <w:t xml:space="preserve"> “Linking FDI motivation and host economy productivity </w:t>
      </w:r>
    </w:p>
    <w:p w:rsidR="00B54100" w:rsidRPr="002116D7" w:rsidRDefault="00B54100" w:rsidP="005C6606">
      <w:pPr>
        <w:ind w:left="708"/>
        <w:jc w:val="both"/>
        <w:rPr>
          <w:rFonts w:asciiTheme="minorHAnsi" w:hAnsiTheme="minorHAnsi"/>
          <w:i/>
          <w:sz w:val="22"/>
          <w:szCs w:val="22"/>
          <w:lang w:val="en-GB"/>
        </w:rPr>
      </w:pPr>
      <w:proofErr w:type="gramStart"/>
      <w:r w:rsidRPr="002116D7">
        <w:rPr>
          <w:rFonts w:asciiTheme="minorHAnsi" w:hAnsiTheme="minorHAnsi"/>
          <w:sz w:val="22"/>
          <w:szCs w:val="22"/>
          <w:lang w:val="en-GB"/>
        </w:rPr>
        <w:t>effects</w:t>
      </w:r>
      <w:proofErr w:type="gramEnd"/>
      <w:r w:rsidRPr="002116D7">
        <w:rPr>
          <w:rFonts w:asciiTheme="minorHAnsi" w:hAnsiTheme="minorHAnsi"/>
          <w:sz w:val="22"/>
          <w:szCs w:val="22"/>
          <w:lang w:val="en-GB"/>
        </w:rPr>
        <w:t xml:space="preserve">: Conceptual and empirical analysis”. </w:t>
      </w:r>
      <w:proofErr w:type="gramStart"/>
      <w:r w:rsidRPr="002116D7">
        <w:rPr>
          <w:rFonts w:asciiTheme="minorHAnsi" w:hAnsiTheme="minorHAnsi"/>
          <w:i/>
          <w:sz w:val="22"/>
          <w:szCs w:val="22"/>
          <w:lang w:val="en-GB"/>
        </w:rPr>
        <w:t>Journal of International Business Studies.</w:t>
      </w:r>
      <w:proofErr w:type="gramEnd"/>
      <w:r w:rsidRPr="002116D7">
        <w:rPr>
          <w:rFonts w:asciiTheme="minorHAnsi" w:hAnsiTheme="minorHAnsi"/>
          <w:i/>
          <w:sz w:val="22"/>
          <w:szCs w:val="22"/>
          <w:lang w:val="en-GB"/>
        </w:rPr>
        <w:t xml:space="preserve"> 38</w:t>
      </w:r>
    </w:p>
    <w:p w:rsidR="007C65A0" w:rsidRPr="002116D7" w:rsidRDefault="00B54100" w:rsidP="005C6606">
      <w:pPr>
        <w:jc w:val="both"/>
        <w:rPr>
          <w:rFonts w:asciiTheme="minorHAnsi" w:hAnsiTheme="minorHAnsi"/>
          <w:sz w:val="22"/>
          <w:szCs w:val="22"/>
          <w:lang w:val="en-US"/>
        </w:rPr>
      </w:pPr>
      <w:proofErr w:type="gramStart"/>
      <w:r w:rsidRPr="002116D7">
        <w:rPr>
          <w:rFonts w:asciiTheme="minorHAnsi" w:hAnsiTheme="minorHAnsi"/>
          <w:sz w:val="22"/>
          <w:szCs w:val="22"/>
          <w:lang w:val="en-US"/>
        </w:rPr>
        <w:t>Dunning, John, 1998.</w:t>
      </w:r>
      <w:proofErr w:type="gramEnd"/>
      <w:r w:rsidRPr="002116D7">
        <w:rPr>
          <w:rFonts w:asciiTheme="minorHAnsi" w:hAnsiTheme="minorHAnsi"/>
          <w:sz w:val="22"/>
          <w:szCs w:val="22"/>
          <w:lang w:val="en-US"/>
        </w:rPr>
        <w:t xml:space="preserve"> “Trade, location of economic activity and Multinational Enterprises: A </w:t>
      </w:r>
    </w:p>
    <w:p w:rsidR="00B54100" w:rsidRPr="002116D7" w:rsidRDefault="007C65A0" w:rsidP="005C6606">
      <w:pPr>
        <w:ind w:left="708"/>
        <w:jc w:val="both"/>
        <w:rPr>
          <w:rFonts w:asciiTheme="minorHAnsi" w:hAnsiTheme="minorHAnsi"/>
          <w:sz w:val="22"/>
          <w:szCs w:val="22"/>
          <w:lang w:val="en-US"/>
        </w:rPr>
      </w:pPr>
      <w:proofErr w:type="gramStart"/>
      <w:r w:rsidRPr="002116D7">
        <w:rPr>
          <w:rFonts w:asciiTheme="minorHAnsi" w:hAnsiTheme="minorHAnsi"/>
          <w:sz w:val="22"/>
          <w:szCs w:val="22"/>
          <w:lang w:val="en-US"/>
        </w:rPr>
        <w:t>search</w:t>
      </w:r>
      <w:proofErr w:type="gramEnd"/>
      <w:r w:rsidRPr="002116D7">
        <w:rPr>
          <w:rFonts w:asciiTheme="minorHAnsi" w:hAnsiTheme="minorHAnsi"/>
          <w:sz w:val="22"/>
          <w:szCs w:val="22"/>
          <w:lang w:val="en-US"/>
        </w:rPr>
        <w:t xml:space="preserve"> for a eclectic approach”. </w:t>
      </w:r>
      <w:proofErr w:type="gramStart"/>
      <w:r w:rsidRPr="002116D7">
        <w:rPr>
          <w:rFonts w:asciiTheme="minorHAnsi" w:hAnsiTheme="minorHAnsi"/>
          <w:sz w:val="22"/>
          <w:szCs w:val="22"/>
          <w:lang w:val="en-US"/>
        </w:rPr>
        <w:t xml:space="preserve">International production and Multinational Enterprises, London, George Allen and </w:t>
      </w:r>
      <w:proofErr w:type="spellStart"/>
      <w:r w:rsidRPr="002116D7">
        <w:rPr>
          <w:rFonts w:asciiTheme="minorHAnsi" w:hAnsiTheme="minorHAnsi"/>
          <w:sz w:val="22"/>
          <w:szCs w:val="22"/>
          <w:lang w:val="en-US"/>
        </w:rPr>
        <w:t>Unwin</w:t>
      </w:r>
      <w:proofErr w:type="spellEnd"/>
      <w:r w:rsidRPr="002116D7">
        <w:rPr>
          <w:rFonts w:asciiTheme="minorHAnsi" w:hAnsiTheme="minorHAnsi"/>
          <w:sz w:val="22"/>
          <w:szCs w:val="22"/>
          <w:lang w:val="en-US"/>
        </w:rPr>
        <w:t>.</w:t>
      </w:r>
      <w:proofErr w:type="gramEnd"/>
      <w:r w:rsidRPr="002116D7">
        <w:rPr>
          <w:rFonts w:asciiTheme="minorHAnsi" w:hAnsiTheme="minorHAnsi"/>
          <w:sz w:val="22"/>
          <w:szCs w:val="22"/>
          <w:lang w:val="en-US"/>
        </w:rPr>
        <w:t xml:space="preserve"> </w:t>
      </w:r>
    </w:p>
    <w:p w:rsidR="00B54100" w:rsidRPr="002116D7" w:rsidRDefault="00B54100" w:rsidP="005C6606">
      <w:pPr>
        <w:jc w:val="both"/>
        <w:rPr>
          <w:rFonts w:asciiTheme="minorHAnsi" w:hAnsiTheme="minorHAnsi"/>
          <w:sz w:val="22"/>
          <w:szCs w:val="22"/>
        </w:rPr>
      </w:pPr>
      <w:r w:rsidRPr="002116D7">
        <w:rPr>
          <w:rFonts w:asciiTheme="minorHAnsi" w:hAnsiTheme="minorHAnsi"/>
          <w:sz w:val="22"/>
          <w:szCs w:val="22"/>
        </w:rPr>
        <w:t xml:space="preserve">Dutt, </w:t>
      </w:r>
      <w:proofErr w:type="spellStart"/>
      <w:r w:rsidRPr="002116D7">
        <w:rPr>
          <w:rFonts w:asciiTheme="minorHAnsi" w:hAnsiTheme="minorHAnsi"/>
          <w:sz w:val="22"/>
          <w:szCs w:val="22"/>
        </w:rPr>
        <w:t>Amitava</w:t>
      </w:r>
      <w:proofErr w:type="spellEnd"/>
      <w:r w:rsidRPr="002116D7">
        <w:rPr>
          <w:rFonts w:asciiTheme="minorHAnsi" w:hAnsiTheme="minorHAnsi"/>
          <w:sz w:val="22"/>
          <w:szCs w:val="22"/>
        </w:rPr>
        <w:t xml:space="preserve"> Krishna, 1997. The Pattern direct foreign investment and economic growth”, </w:t>
      </w:r>
    </w:p>
    <w:p w:rsidR="00B54100" w:rsidRPr="002116D7" w:rsidRDefault="00B54100" w:rsidP="005C6606">
      <w:pPr>
        <w:ind w:firstLine="708"/>
        <w:jc w:val="both"/>
        <w:rPr>
          <w:rFonts w:asciiTheme="minorHAnsi" w:hAnsiTheme="minorHAnsi"/>
          <w:sz w:val="22"/>
          <w:szCs w:val="22"/>
        </w:rPr>
      </w:pPr>
      <w:proofErr w:type="gramStart"/>
      <w:r w:rsidRPr="002116D7">
        <w:rPr>
          <w:rFonts w:asciiTheme="minorHAnsi" w:hAnsiTheme="minorHAnsi"/>
          <w:sz w:val="22"/>
          <w:szCs w:val="22"/>
        </w:rPr>
        <w:t>economic</w:t>
      </w:r>
      <w:proofErr w:type="gramEnd"/>
      <w:r w:rsidRPr="002116D7">
        <w:rPr>
          <w:rFonts w:asciiTheme="minorHAnsi" w:hAnsiTheme="minorHAnsi"/>
          <w:sz w:val="22"/>
          <w:szCs w:val="22"/>
        </w:rPr>
        <w:t xml:space="preserve"> growth?”. </w:t>
      </w:r>
      <w:proofErr w:type="gramStart"/>
      <w:r w:rsidRPr="002116D7">
        <w:rPr>
          <w:rFonts w:asciiTheme="minorHAnsi" w:hAnsiTheme="minorHAnsi"/>
          <w:sz w:val="22"/>
          <w:szCs w:val="22"/>
        </w:rPr>
        <w:t>Minneapolis, University of Minnesota.</w:t>
      </w:r>
      <w:proofErr w:type="gramEnd"/>
      <w:r w:rsidRPr="002116D7">
        <w:rPr>
          <w:rFonts w:asciiTheme="minorHAnsi" w:hAnsiTheme="minorHAnsi"/>
          <w:sz w:val="22"/>
          <w:szCs w:val="22"/>
        </w:rPr>
        <w:t xml:space="preserve"> Working paper</w:t>
      </w:r>
    </w:p>
    <w:p w:rsidR="00B54100" w:rsidRPr="002116D7" w:rsidRDefault="00B54100" w:rsidP="005C6606">
      <w:pPr>
        <w:jc w:val="both"/>
        <w:rPr>
          <w:rFonts w:asciiTheme="minorHAnsi" w:hAnsiTheme="minorHAnsi"/>
          <w:sz w:val="22"/>
          <w:szCs w:val="22"/>
          <w:lang w:val="en-US"/>
        </w:rPr>
      </w:pPr>
      <w:proofErr w:type="spellStart"/>
      <w:r w:rsidRPr="002116D7">
        <w:rPr>
          <w:rFonts w:asciiTheme="minorHAnsi" w:hAnsiTheme="minorHAnsi"/>
          <w:sz w:val="22"/>
          <w:szCs w:val="22"/>
          <w:lang w:val="en-US"/>
        </w:rPr>
        <w:t>Esfahani</w:t>
      </w:r>
      <w:proofErr w:type="spellEnd"/>
      <w:r w:rsidRPr="002116D7">
        <w:rPr>
          <w:rFonts w:asciiTheme="minorHAnsi" w:hAnsiTheme="minorHAnsi"/>
          <w:sz w:val="22"/>
          <w:szCs w:val="22"/>
          <w:lang w:val="en-US"/>
        </w:rPr>
        <w:t xml:space="preserve">, H.S. (1991). </w:t>
      </w:r>
      <w:proofErr w:type="gramStart"/>
      <w:r w:rsidRPr="002116D7">
        <w:rPr>
          <w:rFonts w:asciiTheme="minorHAnsi" w:hAnsiTheme="minorHAnsi"/>
          <w:sz w:val="22"/>
          <w:szCs w:val="22"/>
          <w:lang w:val="en-US"/>
        </w:rPr>
        <w:t>Exports, imports and economic growth in semi-industrial countries.</w:t>
      </w:r>
      <w:proofErr w:type="gramEnd"/>
      <w:r w:rsidRPr="002116D7">
        <w:rPr>
          <w:rFonts w:asciiTheme="minorHAnsi" w:hAnsiTheme="minorHAnsi"/>
          <w:sz w:val="22"/>
          <w:szCs w:val="22"/>
          <w:lang w:val="en-US"/>
        </w:rPr>
        <w:t xml:space="preserve"> </w:t>
      </w:r>
    </w:p>
    <w:p w:rsidR="00B54100" w:rsidRPr="002116D7" w:rsidRDefault="00B54100" w:rsidP="005C6606">
      <w:pPr>
        <w:ind w:firstLine="708"/>
        <w:jc w:val="both"/>
        <w:rPr>
          <w:rFonts w:asciiTheme="minorHAnsi" w:hAnsiTheme="minorHAnsi"/>
          <w:sz w:val="22"/>
          <w:szCs w:val="22"/>
          <w:lang w:val="en-US"/>
        </w:rPr>
      </w:pPr>
      <w:r w:rsidRPr="002116D7">
        <w:rPr>
          <w:rFonts w:asciiTheme="minorHAnsi" w:hAnsiTheme="minorHAnsi"/>
          <w:sz w:val="22"/>
          <w:szCs w:val="22"/>
          <w:lang w:val="en-US"/>
        </w:rPr>
        <w:t>Journal of Development Economics 35, 93-116</w:t>
      </w:r>
    </w:p>
    <w:p w:rsidR="00B54100" w:rsidRPr="002116D7" w:rsidRDefault="00B54100" w:rsidP="005C6606">
      <w:pPr>
        <w:jc w:val="both"/>
        <w:rPr>
          <w:rFonts w:asciiTheme="minorHAnsi" w:hAnsiTheme="minorHAnsi" w:cs="Times New Roman"/>
          <w:sz w:val="22"/>
          <w:szCs w:val="22"/>
          <w:lang w:val="en-US"/>
        </w:rPr>
      </w:pPr>
      <w:r w:rsidRPr="002116D7">
        <w:rPr>
          <w:rFonts w:asciiTheme="minorHAnsi" w:hAnsiTheme="minorHAnsi" w:cs="Times New Roman"/>
          <w:sz w:val="22"/>
          <w:szCs w:val="22"/>
          <w:lang w:val="en-US"/>
        </w:rPr>
        <w:t>Eview 5.1, statistical program</w:t>
      </w:r>
    </w:p>
    <w:p w:rsidR="007C65A0" w:rsidRPr="002116D7" w:rsidRDefault="00B54100" w:rsidP="005C6606">
      <w:pPr>
        <w:jc w:val="both"/>
        <w:rPr>
          <w:rFonts w:asciiTheme="minorHAnsi" w:hAnsiTheme="minorHAnsi"/>
          <w:sz w:val="22"/>
          <w:szCs w:val="22"/>
          <w:lang w:val="en-US"/>
        </w:rPr>
      </w:pPr>
      <w:proofErr w:type="spellStart"/>
      <w:proofErr w:type="gramStart"/>
      <w:r w:rsidRPr="002116D7">
        <w:rPr>
          <w:rFonts w:asciiTheme="minorHAnsi" w:hAnsiTheme="minorHAnsi"/>
          <w:sz w:val="22"/>
          <w:szCs w:val="22"/>
          <w:lang w:val="en-US"/>
        </w:rPr>
        <w:t>Feder</w:t>
      </w:r>
      <w:proofErr w:type="spellEnd"/>
      <w:r w:rsidRPr="002116D7">
        <w:rPr>
          <w:rFonts w:asciiTheme="minorHAnsi" w:hAnsiTheme="minorHAnsi"/>
          <w:sz w:val="22"/>
          <w:szCs w:val="22"/>
          <w:lang w:val="en-US"/>
        </w:rPr>
        <w:t>, G. (1983).</w:t>
      </w:r>
      <w:proofErr w:type="gramEnd"/>
      <w:r w:rsidRPr="002116D7">
        <w:rPr>
          <w:rFonts w:asciiTheme="minorHAnsi" w:hAnsiTheme="minorHAnsi"/>
          <w:sz w:val="22"/>
          <w:szCs w:val="22"/>
          <w:lang w:val="en-US"/>
        </w:rPr>
        <w:t xml:space="preserve"> </w:t>
      </w:r>
      <w:proofErr w:type="gramStart"/>
      <w:r w:rsidRPr="002116D7">
        <w:rPr>
          <w:rFonts w:asciiTheme="minorHAnsi" w:hAnsiTheme="minorHAnsi"/>
          <w:sz w:val="22"/>
          <w:szCs w:val="22"/>
          <w:lang w:val="en-US"/>
        </w:rPr>
        <w:t>On exports and economic growth.</w:t>
      </w:r>
      <w:proofErr w:type="gramEnd"/>
      <w:r w:rsidRPr="002116D7">
        <w:rPr>
          <w:rFonts w:asciiTheme="minorHAnsi" w:hAnsiTheme="minorHAnsi"/>
          <w:sz w:val="22"/>
          <w:szCs w:val="22"/>
          <w:lang w:val="en-US"/>
        </w:rPr>
        <w:t xml:space="preserve"> Journal of Development Economics, 12, </w:t>
      </w:r>
    </w:p>
    <w:p w:rsidR="00B54100" w:rsidRPr="002116D7" w:rsidRDefault="00B54100" w:rsidP="005C6606">
      <w:pPr>
        <w:ind w:firstLine="708"/>
        <w:jc w:val="both"/>
        <w:rPr>
          <w:rFonts w:asciiTheme="minorHAnsi" w:hAnsiTheme="minorHAnsi"/>
          <w:sz w:val="22"/>
          <w:szCs w:val="22"/>
          <w:lang w:val="en-US"/>
        </w:rPr>
      </w:pPr>
      <w:r w:rsidRPr="002116D7">
        <w:rPr>
          <w:rFonts w:asciiTheme="minorHAnsi" w:hAnsiTheme="minorHAnsi"/>
          <w:sz w:val="22"/>
          <w:szCs w:val="22"/>
          <w:lang w:val="en-US"/>
        </w:rPr>
        <w:t>59-73</w:t>
      </w:r>
    </w:p>
    <w:p w:rsidR="00B54100" w:rsidRPr="002116D7" w:rsidRDefault="00B54100" w:rsidP="005C6606">
      <w:pPr>
        <w:jc w:val="both"/>
        <w:rPr>
          <w:rFonts w:asciiTheme="minorHAnsi" w:hAnsiTheme="minorHAnsi"/>
          <w:sz w:val="22"/>
          <w:szCs w:val="22"/>
          <w:lang w:val="en-GB"/>
        </w:rPr>
      </w:pPr>
      <w:r w:rsidRPr="002116D7">
        <w:rPr>
          <w:rFonts w:asciiTheme="minorHAnsi" w:hAnsiTheme="minorHAnsi"/>
          <w:sz w:val="22"/>
          <w:szCs w:val="22"/>
          <w:lang w:val="en-GB"/>
        </w:rPr>
        <w:t xml:space="preserve">Findlay, R. 1978. “Relative Backwardness, Direct Foreign Investment and the transfer of </w:t>
      </w:r>
    </w:p>
    <w:p w:rsidR="00B54100" w:rsidRPr="002116D7" w:rsidRDefault="00B54100" w:rsidP="005C6606">
      <w:pPr>
        <w:ind w:firstLine="708"/>
        <w:jc w:val="both"/>
        <w:rPr>
          <w:rFonts w:asciiTheme="minorHAnsi" w:hAnsiTheme="minorHAnsi"/>
          <w:i/>
          <w:sz w:val="22"/>
          <w:szCs w:val="22"/>
          <w:lang w:val="en-GB"/>
        </w:rPr>
      </w:pPr>
      <w:proofErr w:type="gramStart"/>
      <w:r w:rsidRPr="002116D7">
        <w:rPr>
          <w:rFonts w:asciiTheme="minorHAnsi" w:hAnsiTheme="minorHAnsi"/>
          <w:sz w:val="22"/>
          <w:szCs w:val="22"/>
          <w:lang w:val="en-GB"/>
        </w:rPr>
        <w:t>technology</w:t>
      </w:r>
      <w:proofErr w:type="gramEnd"/>
      <w:r w:rsidRPr="002116D7">
        <w:rPr>
          <w:rFonts w:asciiTheme="minorHAnsi" w:hAnsiTheme="minorHAnsi"/>
          <w:sz w:val="22"/>
          <w:szCs w:val="22"/>
          <w:lang w:val="en-GB"/>
        </w:rPr>
        <w:t xml:space="preserve">: A Simple Dynamic Model.” </w:t>
      </w:r>
      <w:proofErr w:type="spellStart"/>
      <w:r w:rsidRPr="002116D7">
        <w:rPr>
          <w:rFonts w:asciiTheme="minorHAnsi" w:hAnsiTheme="minorHAnsi"/>
          <w:i/>
          <w:sz w:val="22"/>
          <w:szCs w:val="22"/>
          <w:lang w:val="en-GB"/>
        </w:rPr>
        <w:t>Quartely</w:t>
      </w:r>
      <w:proofErr w:type="spellEnd"/>
      <w:r w:rsidRPr="002116D7">
        <w:rPr>
          <w:rFonts w:asciiTheme="minorHAnsi" w:hAnsiTheme="minorHAnsi"/>
          <w:i/>
          <w:sz w:val="22"/>
          <w:szCs w:val="22"/>
          <w:lang w:val="en-GB"/>
        </w:rPr>
        <w:t xml:space="preserve"> Journal of Economics 92</w:t>
      </w:r>
    </w:p>
    <w:p w:rsidR="00B54100" w:rsidRPr="002116D7" w:rsidRDefault="00B54100" w:rsidP="005C6606">
      <w:pPr>
        <w:jc w:val="both"/>
        <w:rPr>
          <w:rFonts w:asciiTheme="minorHAnsi" w:hAnsiTheme="minorHAnsi"/>
          <w:sz w:val="22"/>
          <w:szCs w:val="22"/>
          <w:lang w:val="en-GB"/>
        </w:rPr>
      </w:pPr>
      <w:proofErr w:type="spellStart"/>
      <w:proofErr w:type="gramStart"/>
      <w:r w:rsidRPr="002116D7">
        <w:rPr>
          <w:rFonts w:asciiTheme="minorHAnsi" w:hAnsiTheme="minorHAnsi"/>
          <w:sz w:val="22"/>
          <w:szCs w:val="22"/>
          <w:lang w:val="en-GB"/>
        </w:rPr>
        <w:t>Gorg</w:t>
      </w:r>
      <w:proofErr w:type="spellEnd"/>
      <w:r w:rsidRPr="002116D7">
        <w:rPr>
          <w:rFonts w:asciiTheme="minorHAnsi" w:hAnsiTheme="minorHAnsi"/>
          <w:sz w:val="22"/>
          <w:szCs w:val="22"/>
          <w:lang w:val="en-GB"/>
        </w:rPr>
        <w:t>, H and Greenaway, D 2002.</w:t>
      </w:r>
      <w:proofErr w:type="gramEnd"/>
      <w:r w:rsidRPr="002116D7">
        <w:rPr>
          <w:rFonts w:asciiTheme="minorHAnsi" w:hAnsiTheme="minorHAnsi"/>
          <w:sz w:val="22"/>
          <w:szCs w:val="22"/>
          <w:lang w:val="en-GB"/>
        </w:rPr>
        <w:t xml:space="preserve"> </w:t>
      </w:r>
      <w:proofErr w:type="gramStart"/>
      <w:r w:rsidRPr="002116D7">
        <w:rPr>
          <w:rFonts w:asciiTheme="minorHAnsi" w:hAnsiTheme="minorHAnsi"/>
          <w:sz w:val="22"/>
          <w:szCs w:val="22"/>
          <w:lang w:val="en-GB"/>
        </w:rPr>
        <w:t>“ Much</w:t>
      </w:r>
      <w:proofErr w:type="gramEnd"/>
      <w:r w:rsidRPr="002116D7">
        <w:rPr>
          <w:rFonts w:asciiTheme="minorHAnsi" w:hAnsiTheme="minorHAnsi"/>
          <w:sz w:val="22"/>
          <w:szCs w:val="22"/>
          <w:lang w:val="en-GB"/>
        </w:rPr>
        <w:t xml:space="preserve"> ado about nothing? Do domestic firms really </w:t>
      </w:r>
    </w:p>
    <w:p w:rsidR="00B54100" w:rsidRPr="002116D7" w:rsidRDefault="00B54100" w:rsidP="005C6606">
      <w:pPr>
        <w:ind w:firstLine="708"/>
        <w:jc w:val="both"/>
        <w:rPr>
          <w:rFonts w:asciiTheme="minorHAnsi" w:hAnsiTheme="minorHAnsi"/>
          <w:i/>
          <w:sz w:val="22"/>
          <w:szCs w:val="22"/>
          <w:lang w:val="en-GB"/>
        </w:rPr>
      </w:pPr>
      <w:proofErr w:type="gramStart"/>
      <w:r w:rsidRPr="002116D7">
        <w:rPr>
          <w:rFonts w:asciiTheme="minorHAnsi" w:hAnsiTheme="minorHAnsi"/>
          <w:sz w:val="22"/>
          <w:szCs w:val="22"/>
          <w:lang w:val="en-GB"/>
        </w:rPr>
        <w:t>benefit</w:t>
      </w:r>
      <w:proofErr w:type="gramEnd"/>
      <w:r w:rsidRPr="002116D7">
        <w:rPr>
          <w:rFonts w:asciiTheme="minorHAnsi" w:hAnsiTheme="minorHAnsi"/>
          <w:sz w:val="22"/>
          <w:szCs w:val="22"/>
          <w:lang w:val="en-GB"/>
        </w:rPr>
        <w:t xml:space="preserve"> from foreign direct investment?” </w:t>
      </w:r>
      <w:r w:rsidRPr="002116D7">
        <w:rPr>
          <w:rFonts w:asciiTheme="minorHAnsi" w:hAnsiTheme="minorHAnsi"/>
          <w:i/>
          <w:sz w:val="22"/>
          <w:szCs w:val="22"/>
          <w:lang w:val="en-GB"/>
        </w:rPr>
        <w:t>Research paper 2001.37</w:t>
      </w:r>
    </w:p>
    <w:p w:rsidR="00B54100" w:rsidRPr="002116D7" w:rsidRDefault="00B54100" w:rsidP="005C6606">
      <w:pPr>
        <w:jc w:val="both"/>
        <w:rPr>
          <w:rFonts w:asciiTheme="minorHAnsi" w:hAnsiTheme="minorHAnsi"/>
          <w:i/>
          <w:sz w:val="22"/>
          <w:szCs w:val="22"/>
          <w:lang w:val="en-GB"/>
        </w:rPr>
      </w:pPr>
      <w:r w:rsidRPr="002116D7">
        <w:rPr>
          <w:rFonts w:asciiTheme="minorHAnsi" w:hAnsiTheme="minorHAnsi"/>
          <w:sz w:val="22"/>
          <w:szCs w:val="22"/>
          <w:lang w:val="fr-FR"/>
        </w:rPr>
        <w:t xml:space="preserve">Hanson, Gordon H., 2003. </w:t>
      </w:r>
      <w:r w:rsidRPr="002116D7">
        <w:rPr>
          <w:rFonts w:asciiTheme="minorHAnsi" w:hAnsiTheme="minorHAnsi"/>
          <w:sz w:val="22"/>
          <w:szCs w:val="22"/>
          <w:lang w:val="en-GB"/>
        </w:rPr>
        <w:t xml:space="preserve">“Vertical production networks in multinational firms”, </w:t>
      </w:r>
      <w:r w:rsidRPr="002116D7">
        <w:rPr>
          <w:rFonts w:asciiTheme="minorHAnsi" w:hAnsiTheme="minorHAnsi"/>
          <w:i/>
          <w:sz w:val="22"/>
          <w:szCs w:val="22"/>
          <w:lang w:val="en-GB"/>
        </w:rPr>
        <w:t xml:space="preserve">NBER </w:t>
      </w:r>
    </w:p>
    <w:p w:rsidR="00B54100" w:rsidRPr="002116D7" w:rsidRDefault="00B54100" w:rsidP="005C6606">
      <w:pPr>
        <w:ind w:firstLine="708"/>
        <w:jc w:val="both"/>
        <w:rPr>
          <w:rFonts w:asciiTheme="minorHAnsi" w:hAnsiTheme="minorHAnsi"/>
          <w:i/>
          <w:sz w:val="22"/>
          <w:szCs w:val="22"/>
          <w:lang w:val="en-GB"/>
        </w:rPr>
      </w:pPr>
      <w:proofErr w:type="gramStart"/>
      <w:r w:rsidRPr="002116D7">
        <w:rPr>
          <w:rFonts w:asciiTheme="minorHAnsi" w:hAnsiTheme="minorHAnsi"/>
          <w:i/>
          <w:sz w:val="22"/>
          <w:szCs w:val="22"/>
          <w:lang w:val="en-GB"/>
        </w:rPr>
        <w:t>working</w:t>
      </w:r>
      <w:proofErr w:type="gramEnd"/>
      <w:r w:rsidRPr="002116D7">
        <w:rPr>
          <w:rFonts w:asciiTheme="minorHAnsi" w:hAnsiTheme="minorHAnsi"/>
          <w:i/>
          <w:sz w:val="22"/>
          <w:szCs w:val="22"/>
          <w:lang w:val="en-GB"/>
        </w:rPr>
        <w:t xml:space="preserve"> paper No.9723. </w:t>
      </w:r>
    </w:p>
    <w:p w:rsidR="005C6606" w:rsidRDefault="005C6606" w:rsidP="005C6606">
      <w:pPr>
        <w:jc w:val="both"/>
        <w:rPr>
          <w:rFonts w:asciiTheme="minorHAnsi" w:hAnsiTheme="minorHAnsi"/>
          <w:sz w:val="22"/>
          <w:szCs w:val="22"/>
          <w:lang w:val="en-GB"/>
        </w:rPr>
      </w:pPr>
    </w:p>
    <w:p w:rsidR="00B54100" w:rsidRPr="002116D7" w:rsidRDefault="00B54100" w:rsidP="005C6606">
      <w:pPr>
        <w:jc w:val="both"/>
        <w:rPr>
          <w:rFonts w:asciiTheme="minorHAnsi" w:hAnsiTheme="minorHAnsi"/>
          <w:sz w:val="22"/>
          <w:szCs w:val="22"/>
          <w:lang w:val="en-GB"/>
        </w:rPr>
      </w:pPr>
      <w:proofErr w:type="gramStart"/>
      <w:r w:rsidRPr="002116D7">
        <w:rPr>
          <w:rFonts w:asciiTheme="minorHAnsi" w:hAnsiTheme="minorHAnsi"/>
          <w:sz w:val="22"/>
          <w:szCs w:val="22"/>
          <w:lang w:val="en-GB"/>
        </w:rPr>
        <w:t xml:space="preserve">Hermes, </w:t>
      </w:r>
      <w:proofErr w:type="spellStart"/>
      <w:r w:rsidRPr="002116D7">
        <w:rPr>
          <w:rFonts w:asciiTheme="minorHAnsi" w:hAnsiTheme="minorHAnsi"/>
          <w:sz w:val="22"/>
          <w:szCs w:val="22"/>
          <w:lang w:val="en-GB"/>
        </w:rPr>
        <w:t>Niels</w:t>
      </w:r>
      <w:proofErr w:type="spellEnd"/>
      <w:r w:rsidRPr="002116D7">
        <w:rPr>
          <w:rFonts w:asciiTheme="minorHAnsi" w:hAnsiTheme="minorHAnsi"/>
          <w:sz w:val="22"/>
          <w:szCs w:val="22"/>
          <w:lang w:val="en-GB"/>
        </w:rPr>
        <w:t xml:space="preserve"> and </w:t>
      </w:r>
      <w:proofErr w:type="spellStart"/>
      <w:r w:rsidRPr="002116D7">
        <w:rPr>
          <w:rFonts w:asciiTheme="minorHAnsi" w:hAnsiTheme="minorHAnsi"/>
          <w:sz w:val="22"/>
          <w:szCs w:val="22"/>
          <w:lang w:val="en-GB"/>
        </w:rPr>
        <w:t>Lensink</w:t>
      </w:r>
      <w:proofErr w:type="spellEnd"/>
      <w:r w:rsidRPr="002116D7">
        <w:rPr>
          <w:rFonts w:asciiTheme="minorHAnsi" w:hAnsiTheme="minorHAnsi"/>
          <w:sz w:val="22"/>
          <w:szCs w:val="22"/>
          <w:lang w:val="en-GB"/>
        </w:rPr>
        <w:t>, R 2003.</w:t>
      </w:r>
      <w:proofErr w:type="gramEnd"/>
      <w:r w:rsidRPr="002116D7">
        <w:rPr>
          <w:rFonts w:asciiTheme="minorHAnsi" w:hAnsiTheme="minorHAnsi"/>
          <w:sz w:val="22"/>
          <w:szCs w:val="22"/>
          <w:lang w:val="en-GB"/>
        </w:rPr>
        <w:t xml:space="preserve"> </w:t>
      </w:r>
      <w:proofErr w:type="gramStart"/>
      <w:r w:rsidRPr="002116D7">
        <w:rPr>
          <w:rFonts w:asciiTheme="minorHAnsi" w:hAnsiTheme="minorHAnsi"/>
          <w:sz w:val="22"/>
          <w:szCs w:val="22"/>
          <w:lang w:val="en-GB"/>
        </w:rPr>
        <w:t>“ Foreign</w:t>
      </w:r>
      <w:proofErr w:type="gramEnd"/>
      <w:r w:rsidRPr="002116D7">
        <w:rPr>
          <w:rFonts w:asciiTheme="minorHAnsi" w:hAnsiTheme="minorHAnsi"/>
          <w:sz w:val="22"/>
          <w:szCs w:val="22"/>
          <w:lang w:val="en-GB"/>
        </w:rPr>
        <w:t xml:space="preserve"> direct investment, Financial development and </w:t>
      </w:r>
    </w:p>
    <w:p w:rsidR="00B54100" w:rsidRPr="002116D7" w:rsidRDefault="00B54100" w:rsidP="005C6606">
      <w:pPr>
        <w:ind w:firstLine="708"/>
        <w:jc w:val="both"/>
        <w:rPr>
          <w:rFonts w:asciiTheme="minorHAnsi" w:hAnsiTheme="minorHAnsi"/>
          <w:sz w:val="22"/>
          <w:szCs w:val="22"/>
          <w:lang w:val="en-GB"/>
        </w:rPr>
      </w:pPr>
      <w:proofErr w:type="gramStart"/>
      <w:r w:rsidRPr="002116D7">
        <w:rPr>
          <w:rFonts w:asciiTheme="minorHAnsi" w:hAnsiTheme="minorHAnsi"/>
          <w:sz w:val="22"/>
          <w:szCs w:val="22"/>
          <w:lang w:val="en-GB"/>
        </w:rPr>
        <w:t>economic</w:t>
      </w:r>
      <w:proofErr w:type="gramEnd"/>
      <w:r w:rsidRPr="002116D7">
        <w:rPr>
          <w:rFonts w:asciiTheme="minorHAnsi" w:hAnsiTheme="minorHAnsi"/>
          <w:sz w:val="22"/>
          <w:szCs w:val="22"/>
          <w:lang w:val="en-GB"/>
        </w:rPr>
        <w:t xml:space="preserve"> growth, </w:t>
      </w:r>
      <w:r w:rsidRPr="002116D7">
        <w:rPr>
          <w:rFonts w:asciiTheme="minorHAnsi" w:hAnsiTheme="minorHAnsi"/>
          <w:i/>
          <w:sz w:val="22"/>
          <w:szCs w:val="22"/>
          <w:lang w:val="en-GB"/>
        </w:rPr>
        <w:t>Journal of Development Economics. Vol.48</w:t>
      </w:r>
    </w:p>
    <w:p w:rsidR="007D535C" w:rsidRDefault="007D535C" w:rsidP="005C6606">
      <w:pPr>
        <w:jc w:val="both"/>
        <w:rPr>
          <w:rFonts w:asciiTheme="minorHAnsi" w:hAnsiTheme="minorHAnsi"/>
          <w:sz w:val="22"/>
          <w:szCs w:val="22"/>
          <w:lang w:val="en-GB"/>
        </w:rPr>
      </w:pPr>
    </w:p>
    <w:p w:rsidR="007C65A0" w:rsidRPr="002116D7" w:rsidRDefault="00B54100" w:rsidP="005C6606">
      <w:pPr>
        <w:jc w:val="both"/>
        <w:rPr>
          <w:rFonts w:asciiTheme="minorHAnsi" w:hAnsiTheme="minorHAnsi"/>
          <w:sz w:val="22"/>
          <w:szCs w:val="22"/>
          <w:lang w:val="en-GB"/>
        </w:rPr>
      </w:pPr>
      <w:proofErr w:type="spellStart"/>
      <w:proofErr w:type="gramStart"/>
      <w:r w:rsidRPr="002116D7">
        <w:rPr>
          <w:rFonts w:asciiTheme="minorHAnsi" w:hAnsiTheme="minorHAnsi"/>
          <w:sz w:val="22"/>
          <w:szCs w:val="22"/>
          <w:lang w:val="en-GB"/>
        </w:rPr>
        <w:lastRenderedPageBreak/>
        <w:t>Hirschmann</w:t>
      </w:r>
      <w:proofErr w:type="spellEnd"/>
      <w:r w:rsidRPr="002116D7">
        <w:rPr>
          <w:rFonts w:asciiTheme="minorHAnsi" w:hAnsiTheme="minorHAnsi"/>
          <w:sz w:val="22"/>
          <w:szCs w:val="22"/>
          <w:lang w:val="en-GB"/>
        </w:rPr>
        <w:t>, A. 1958.</w:t>
      </w:r>
      <w:proofErr w:type="gramEnd"/>
      <w:r w:rsidRPr="002116D7">
        <w:rPr>
          <w:rFonts w:asciiTheme="minorHAnsi" w:hAnsiTheme="minorHAnsi"/>
          <w:sz w:val="22"/>
          <w:szCs w:val="22"/>
          <w:lang w:val="en-GB"/>
        </w:rPr>
        <w:t xml:space="preserve"> “The Strategy of Economic Development” New Haven; Yale University </w:t>
      </w:r>
    </w:p>
    <w:p w:rsidR="00B54100" w:rsidRPr="002116D7" w:rsidRDefault="00B54100" w:rsidP="005C6606">
      <w:pPr>
        <w:ind w:firstLine="708"/>
        <w:jc w:val="both"/>
        <w:rPr>
          <w:rFonts w:asciiTheme="minorHAnsi" w:hAnsiTheme="minorHAnsi"/>
          <w:sz w:val="22"/>
          <w:szCs w:val="22"/>
          <w:lang w:val="en-GB"/>
        </w:rPr>
      </w:pPr>
      <w:proofErr w:type="gramStart"/>
      <w:r w:rsidRPr="002116D7">
        <w:rPr>
          <w:rFonts w:asciiTheme="minorHAnsi" w:hAnsiTheme="minorHAnsi"/>
          <w:sz w:val="22"/>
          <w:szCs w:val="22"/>
          <w:lang w:val="en-GB"/>
        </w:rPr>
        <w:t>press</w:t>
      </w:r>
      <w:proofErr w:type="gramEnd"/>
      <w:r w:rsidRPr="002116D7">
        <w:rPr>
          <w:rFonts w:asciiTheme="minorHAnsi" w:hAnsiTheme="minorHAnsi"/>
          <w:sz w:val="22"/>
          <w:szCs w:val="22"/>
          <w:lang w:val="en-GB"/>
        </w:rPr>
        <w:t>.</w:t>
      </w:r>
    </w:p>
    <w:p w:rsidR="00B54100" w:rsidRPr="002116D7" w:rsidRDefault="00B54100" w:rsidP="005C6606">
      <w:pPr>
        <w:jc w:val="both"/>
        <w:rPr>
          <w:rFonts w:asciiTheme="minorHAnsi" w:hAnsiTheme="minorHAnsi"/>
          <w:sz w:val="22"/>
          <w:szCs w:val="22"/>
          <w:lang w:val="en-US"/>
        </w:rPr>
      </w:pPr>
      <w:r w:rsidRPr="002116D7">
        <w:rPr>
          <w:rFonts w:asciiTheme="minorHAnsi" w:hAnsiTheme="minorHAnsi"/>
          <w:sz w:val="22"/>
          <w:szCs w:val="22"/>
          <w:lang w:val="en-US"/>
        </w:rPr>
        <w:t>Hsiao, Cheng. 2003. “Analysis of Panel Data” second edition.</w:t>
      </w:r>
    </w:p>
    <w:p w:rsidR="00B54100" w:rsidRPr="002116D7" w:rsidRDefault="00B54100" w:rsidP="005C6606">
      <w:pPr>
        <w:jc w:val="both"/>
        <w:rPr>
          <w:rFonts w:asciiTheme="minorHAnsi" w:hAnsiTheme="minorHAnsi"/>
          <w:sz w:val="22"/>
          <w:szCs w:val="22"/>
          <w:lang w:val="en-GB"/>
        </w:rPr>
      </w:pPr>
      <w:proofErr w:type="spellStart"/>
      <w:r w:rsidRPr="002116D7">
        <w:rPr>
          <w:rFonts w:asciiTheme="minorHAnsi" w:hAnsiTheme="minorHAnsi"/>
          <w:sz w:val="22"/>
          <w:szCs w:val="22"/>
          <w:lang w:val="en-GB"/>
        </w:rPr>
        <w:t>Javorcik</w:t>
      </w:r>
      <w:proofErr w:type="spellEnd"/>
      <w:r w:rsidRPr="002116D7">
        <w:rPr>
          <w:rFonts w:asciiTheme="minorHAnsi" w:hAnsiTheme="minorHAnsi"/>
          <w:sz w:val="22"/>
          <w:szCs w:val="22"/>
          <w:lang w:val="en-GB"/>
        </w:rPr>
        <w:t xml:space="preserve">, B.S. 2004. “Does Foreign Direct Investment increase the productivity of </w:t>
      </w:r>
      <w:proofErr w:type="gramStart"/>
      <w:r w:rsidRPr="002116D7">
        <w:rPr>
          <w:rFonts w:asciiTheme="minorHAnsi" w:hAnsiTheme="minorHAnsi"/>
          <w:sz w:val="22"/>
          <w:szCs w:val="22"/>
          <w:lang w:val="en-GB"/>
        </w:rPr>
        <w:t>domestic</w:t>
      </w:r>
      <w:proofErr w:type="gramEnd"/>
      <w:r w:rsidRPr="002116D7">
        <w:rPr>
          <w:rFonts w:asciiTheme="minorHAnsi" w:hAnsiTheme="minorHAnsi"/>
          <w:sz w:val="22"/>
          <w:szCs w:val="22"/>
          <w:lang w:val="en-GB"/>
        </w:rPr>
        <w:t xml:space="preserve"> </w:t>
      </w:r>
    </w:p>
    <w:p w:rsidR="00B54100" w:rsidRPr="002116D7" w:rsidRDefault="00B54100" w:rsidP="005C6606">
      <w:pPr>
        <w:ind w:left="708"/>
        <w:jc w:val="both"/>
        <w:rPr>
          <w:rFonts w:asciiTheme="minorHAnsi" w:hAnsiTheme="minorHAnsi"/>
          <w:i/>
          <w:sz w:val="22"/>
          <w:szCs w:val="22"/>
          <w:lang w:val="en-GB"/>
        </w:rPr>
      </w:pPr>
      <w:proofErr w:type="gramStart"/>
      <w:r w:rsidRPr="002116D7">
        <w:rPr>
          <w:rFonts w:asciiTheme="minorHAnsi" w:hAnsiTheme="minorHAnsi"/>
          <w:sz w:val="22"/>
          <w:szCs w:val="22"/>
          <w:lang w:val="en-GB"/>
        </w:rPr>
        <w:t>firms</w:t>
      </w:r>
      <w:proofErr w:type="gramEnd"/>
      <w:r w:rsidRPr="002116D7">
        <w:rPr>
          <w:rFonts w:asciiTheme="minorHAnsi" w:hAnsiTheme="minorHAnsi"/>
          <w:sz w:val="22"/>
          <w:szCs w:val="22"/>
          <w:lang w:val="en-GB"/>
        </w:rPr>
        <w:t xml:space="preserve">? </w:t>
      </w:r>
      <w:proofErr w:type="gramStart"/>
      <w:r w:rsidRPr="002116D7">
        <w:rPr>
          <w:rFonts w:asciiTheme="minorHAnsi" w:hAnsiTheme="minorHAnsi"/>
          <w:sz w:val="22"/>
          <w:szCs w:val="22"/>
          <w:lang w:val="en-GB"/>
        </w:rPr>
        <w:t>In search of spillovers through backward linkages.”</w:t>
      </w:r>
      <w:proofErr w:type="gramEnd"/>
      <w:r w:rsidRPr="002116D7">
        <w:rPr>
          <w:rFonts w:asciiTheme="minorHAnsi" w:hAnsiTheme="minorHAnsi"/>
          <w:sz w:val="22"/>
          <w:szCs w:val="22"/>
          <w:lang w:val="en-GB"/>
        </w:rPr>
        <w:t xml:space="preserve"> </w:t>
      </w:r>
      <w:r w:rsidRPr="002116D7">
        <w:rPr>
          <w:rFonts w:asciiTheme="minorHAnsi" w:hAnsiTheme="minorHAnsi"/>
          <w:i/>
          <w:sz w:val="22"/>
          <w:szCs w:val="22"/>
          <w:lang w:val="en-GB"/>
        </w:rPr>
        <w:t>American Economic Review, 94</w:t>
      </w:r>
    </w:p>
    <w:p w:rsidR="00B54100" w:rsidRPr="002116D7" w:rsidRDefault="00B54100" w:rsidP="005C6606">
      <w:pPr>
        <w:jc w:val="both"/>
        <w:rPr>
          <w:rFonts w:asciiTheme="minorHAnsi" w:hAnsiTheme="minorHAnsi"/>
          <w:sz w:val="22"/>
          <w:szCs w:val="22"/>
          <w:lang w:val="en-GB"/>
        </w:rPr>
      </w:pPr>
      <w:r w:rsidRPr="002116D7">
        <w:rPr>
          <w:rFonts w:asciiTheme="minorHAnsi" w:hAnsiTheme="minorHAnsi"/>
          <w:sz w:val="22"/>
          <w:szCs w:val="22"/>
          <w:lang w:val="en-GB"/>
        </w:rPr>
        <w:t xml:space="preserve">Johnson, Andreas. 2005. “The effects of FDI inflows on </w:t>
      </w:r>
      <w:r w:rsidR="005C6606" w:rsidRPr="002116D7">
        <w:rPr>
          <w:rFonts w:asciiTheme="minorHAnsi" w:hAnsiTheme="minorHAnsi"/>
          <w:sz w:val="22"/>
          <w:szCs w:val="22"/>
          <w:lang w:val="en-GB"/>
        </w:rPr>
        <w:t>host country</w:t>
      </w:r>
      <w:r w:rsidRPr="002116D7">
        <w:rPr>
          <w:rFonts w:asciiTheme="minorHAnsi" w:hAnsiTheme="minorHAnsi"/>
          <w:sz w:val="22"/>
          <w:szCs w:val="22"/>
          <w:lang w:val="en-GB"/>
        </w:rPr>
        <w:t xml:space="preserve"> economic growth”</w:t>
      </w:r>
    </w:p>
    <w:p w:rsidR="00B54100" w:rsidRPr="002116D7" w:rsidRDefault="00B54100" w:rsidP="005C6606">
      <w:pPr>
        <w:jc w:val="both"/>
        <w:rPr>
          <w:rFonts w:asciiTheme="minorHAnsi" w:hAnsiTheme="minorHAnsi"/>
          <w:sz w:val="22"/>
          <w:szCs w:val="22"/>
          <w:lang w:val="en-US"/>
        </w:rPr>
      </w:pPr>
      <w:r w:rsidRPr="002116D7">
        <w:rPr>
          <w:rFonts w:asciiTheme="minorHAnsi" w:hAnsiTheme="minorHAnsi"/>
          <w:sz w:val="22"/>
          <w:szCs w:val="22"/>
          <w:lang w:val="en-US"/>
        </w:rPr>
        <w:t>Jones, C.I, 2002. “</w:t>
      </w:r>
      <w:r w:rsidR="005C6606" w:rsidRPr="002116D7">
        <w:rPr>
          <w:rFonts w:asciiTheme="minorHAnsi" w:hAnsiTheme="minorHAnsi"/>
          <w:sz w:val="22"/>
          <w:szCs w:val="22"/>
          <w:lang w:val="en-US"/>
        </w:rPr>
        <w:t>Introduction</w:t>
      </w:r>
      <w:r w:rsidRPr="002116D7">
        <w:rPr>
          <w:rFonts w:asciiTheme="minorHAnsi" w:hAnsiTheme="minorHAnsi"/>
          <w:sz w:val="22"/>
          <w:szCs w:val="22"/>
          <w:lang w:val="en-US"/>
        </w:rPr>
        <w:t xml:space="preserve"> to economic </w:t>
      </w:r>
      <w:proofErr w:type="spellStart"/>
      <w:r w:rsidRPr="002116D7">
        <w:rPr>
          <w:rFonts w:asciiTheme="minorHAnsi" w:hAnsiTheme="minorHAnsi"/>
          <w:sz w:val="22"/>
          <w:szCs w:val="22"/>
          <w:lang w:val="en-US"/>
        </w:rPr>
        <w:t>growth”</w:t>
      </w:r>
      <w:proofErr w:type="gramStart"/>
      <w:r w:rsidRPr="002116D7">
        <w:rPr>
          <w:rFonts w:asciiTheme="minorHAnsi" w:hAnsiTheme="minorHAnsi"/>
          <w:sz w:val="22"/>
          <w:szCs w:val="22"/>
          <w:lang w:val="en-US"/>
        </w:rPr>
        <w:t>,second</w:t>
      </w:r>
      <w:proofErr w:type="spellEnd"/>
      <w:proofErr w:type="gramEnd"/>
      <w:r w:rsidRPr="002116D7">
        <w:rPr>
          <w:rFonts w:asciiTheme="minorHAnsi" w:hAnsiTheme="minorHAnsi"/>
          <w:sz w:val="22"/>
          <w:szCs w:val="22"/>
          <w:lang w:val="en-US"/>
        </w:rPr>
        <w:t xml:space="preserve"> edition. London and New York, </w:t>
      </w:r>
    </w:p>
    <w:p w:rsidR="00493D93" w:rsidRDefault="00493D93" w:rsidP="005C6606">
      <w:pPr>
        <w:jc w:val="both"/>
        <w:rPr>
          <w:rFonts w:asciiTheme="minorHAnsi" w:hAnsiTheme="minorHAnsi"/>
          <w:sz w:val="22"/>
          <w:szCs w:val="22"/>
          <w:lang w:val="en-US"/>
        </w:rPr>
      </w:pPr>
      <w:r w:rsidRPr="00FB2479">
        <w:rPr>
          <w:rFonts w:asciiTheme="minorHAnsi" w:hAnsiTheme="minorHAnsi"/>
          <w:sz w:val="22"/>
          <w:szCs w:val="22"/>
          <w:lang w:val="en-US"/>
        </w:rPr>
        <w:t xml:space="preserve">Katz, J.M. 1987. </w:t>
      </w:r>
      <w:r w:rsidR="005C6606" w:rsidRPr="00493D93">
        <w:rPr>
          <w:rFonts w:asciiTheme="minorHAnsi" w:hAnsiTheme="minorHAnsi"/>
          <w:sz w:val="22"/>
          <w:szCs w:val="22"/>
          <w:lang w:val="en-US"/>
        </w:rPr>
        <w:t>“Technology</w:t>
      </w:r>
      <w:r w:rsidRPr="00493D93">
        <w:rPr>
          <w:rFonts w:asciiTheme="minorHAnsi" w:hAnsiTheme="minorHAnsi"/>
          <w:sz w:val="22"/>
          <w:szCs w:val="22"/>
          <w:lang w:val="en-US"/>
        </w:rPr>
        <w:t xml:space="preserve"> creation in La</w:t>
      </w:r>
      <w:r>
        <w:rPr>
          <w:rFonts w:asciiTheme="minorHAnsi" w:hAnsiTheme="minorHAnsi"/>
          <w:sz w:val="22"/>
          <w:szCs w:val="22"/>
          <w:lang w:val="en-US"/>
        </w:rPr>
        <w:t>tin- American manufacturing industries</w:t>
      </w:r>
      <w:proofErr w:type="gramStart"/>
      <w:r>
        <w:rPr>
          <w:rFonts w:asciiTheme="minorHAnsi" w:hAnsiTheme="minorHAnsi"/>
          <w:sz w:val="22"/>
          <w:szCs w:val="22"/>
          <w:lang w:val="en-US"/>
        </w:rPr>
        <w:t>” .</w:t>
      </w:r>
      <w:proofErr w:type="gramEnd"/>
      <w:r>
        <w:rPr>
          <w:rFonts w:asciiTheme="minorHAnsi" w:hAnsiTheme="minorHAnsi"/>
          <w:sz w:val="22"/>
          <w:szCs w:val="22"/>
          <w:lang w:val="en-US"/>
        </w:rPr>
        <w:t xml:space="preserve"> St. Martins </w:t>
      </w:r>
    </w:p>
    <w:p w:rsidR="00493D93" w:rsidRPr="00493D93" w:rsidRDefault="00493D93" w:rsidP="005C6606">
      <w:pPr>
        <w:ind w:firstLine="708"/>
        <w:jc w:val="both"/>
        <w:rPr>
          <w:rFonts w:asciiTheme="minorHAnsi" w:hAnsiTheme="minorHAnsi"/>
          <w:sz w:val="22"/>
          <w:szCs w:val="22"/>
          <w:lang w:val="en-US"/>
        </w:rPr>
      </w:pPr>
      <w:r>
        <w:rPr>
          <w:rFonts w:asciiTheme="minorHAnsi" w:hAnsiTheme="minorHAnsi"/>
          <w:sz w:val="22"/>
          <w:szCs w:val="22"/>
          <w:lang w:val="en-US"/>
        </w:rPr>
        <w:t>Press</w:t>
      </w:r>
    </w:p>
    <w:p w:rsidR="00EB23A5" w:rsidRDefault="003544A8" w:rsidP="005C6606">
      <w:pPr>
        <w:jc w:val="both"/>
        <w:rPr>
          <w:rFonts w:asciiTheme="minorHAnsi" w:hAnsiTheme="minorHAnsi"/>
          <w:sz w:val="22"/>
          <w:szCs w:val="22"/>
          <w:lang w:val="en-US"/>
        </w:rPr>
      </w:pPr>
      <w:r w:rsidRPr="00493D93">
        <w:rPr>
          <w:rFonts w:asciiTheme="minorHAnsi" w:hAnsiTheme="minorHAnsi"/>
          <w:sz w:val="22"/>
          <w:szCs w:val="22"/>
          <w:lang w:val="en-US"/>
        </w:rPr>
        <w:t xml:space="preserve">Kojima, K. 1973. </w:t>
      </w:r>
      <w:r w:rsidRPr="003544A8">
        <w:rPr>
          <w:rFonts w:asciiTheme="minorHAnsi" w:hAnsiTheme="minorHAnsi"/>
          <w:sz w:val="22"/>
          <w:szCs w:val="22"/>
          <w:lang w:val="en-US"/>
        </w:rPr>
        <w:t>“A macro</w:t>
      </w:r>
      <w:r w:rsidR="005C6606">
        <w:rPr>
          <w:rFonts w:asciiTheme="minorHAnsi" w:hAnsiTheme="minorHAnsi"/>
          <w:sz w:val="22"/>
          <w:szCs w:val="22"/>
          <w:lang w:val="en-US"/>
        </w:rPr>
        <w:t>-</w:t>
      </w:r>
      <w:r w:rsidRPr="003544A8">
        <w:rPr>
          <w:rFonts w:asciiTheme="minorHAnsi" w:hAnsiTheme="minorHAnsi"/>
          <w:sz w:val="22"/>
          <w:szCs w:val="22"/>
          <w:lang w:val="en-US"/>
        </w:rPr>
        <w:t xml:space="preserve"> economic appro</w:t>
      </w:r>
      <w:r>
        <w:rPr>
          <w:rFonts w:asciiTheme="minorHAnsi" w:hAnsiTheme="minorHAnsi"/>
          <w:sz w:val="22"/>
          <w:szCs w:val="22"/>
          <w:lang w:val="en-US"/>
        </w:rPr>
        <w:t xml:space="preserve">ach to foreign direct investment” </w:t>
      </w:r>
      <w:proofErr w:type="spellStart"/>
      <w:r>
        <w:rPr>
          <w:rFonts w:asciiTheme="minorHAnsi" w:hAnsiTheme="minorHAnsi"/>
          <w:sz w:val="22"/>
          <w:szCs w:val="22"/>
          <w:lang w:val="en-US"/>
        </w:rPr>
        <w:t>Hitotsubasi</w:t>
      </w:r>
      <w:proofErr w:type="spellEnd"/>
      <w:r w:rsidR="00EB23A5">
        <w:rPr>
          <w:rFonts w:asciiTheme="minorHAnsi" w:hAnsiTheme="minorHAnsi"/>
          <w:sz w:val="22"/>
          <w:szCs w:val="22"/>
          <w:lang w:val="en-US"/>
        </w:rPr>
        <w:t xml:space="preserve"> journal of  </w:t>
      </w:r>
    </w:p>
    <w:p w:rsidR="003544A8" w:rsidRPr="003544A8" w:rsidRDefault="00EB23A5" w:rsidP="005C6606">
      <w:pPr>
        <w:jc w:val="both"/>
        <w:rPr>
          <w:rFonts w:asciiTheme="minorHAnsi" w:hAnsiTheme="minorHAnsi"/>
          <w:sz w:val="22"/>
          <w:szCs w:val="22"/>
          <w:lang w:val="en-US"/>
        </w:rPr>
      </w:pPr>
      <w:r>
        <w:rPr>
          <w:rFonts w:asciiTheme="minorHAnsi" w:hAnsiTheme="minorHAnsi"/>
          <w:sz w:val="22"/>
          <w:szCs w:val="22"/>
          <w:lang w:val="en-US"/>
        </w:rPr>
        <w:t xml:space="preserve"> </w:t>
      </w:r>
      <w:r>
        <w:rPr>
          <w:rFonts w:asciiTheme="minorHAnsi" w:hAnsiTheme="minorHAnsi"/>
          <w:sz w:val="22"/>
          <w:szCs w:val="22"/>
          <w:lang w:val="en-US"/>
        </w:rPr>
        <w:tab/>
        <w:t>Economics 14</w:t>
      </w:r>
    </w:p>
    <w:p w:rsidR="00B54100" w:rsidRDefault="003544A8" w:rsidP="005C6606">
      <w:pPr>
        <w:jc w:val="both"/>
        <w:rPr>
          <w:rFonts w:asciiTheme="minorHAnsi" w:hAnsiTheme="minorHAnsi"/>
          <w:sz w:val="22"/>
          <w:szCs w:val="22"/>
          <w:lang w:val="en-US"/>
        </w:rPr>
      </w:pPr>
      <w:proofErr w:type="spellStart"/>
      <w:r>
        <w:rPr>
          <w:rFonts w:asciiTheme="minorHAnsi" w:hAnsiTheme="minorHAnsi"/>
          <w:sz w:val="22"/>
          <w:szCs w:val="22"/>
          <w:lang w:val="en-US"/>
        </w:rPr>
        <w:t>Krugman</w:t>
      </w:r>
      <w:proofErr w:type="spellEnd"/>
      <w:r>
        <w:rPr>
          <w:rFonts w:asciiTheme="minorHAnsi" w:hAnsiTheme="minorHAnsi"/>
          <w:sz w:val="22"/>
          <w:szCs w:val="22"/>
          <w:lang w:val="en-US"/>
        </w:rPr>
        <w:t>, P.R. 1997</w:t>
      </w:r>
      <w:r w:rsidR="00B54100" w:rsidRPr="003544A8">
        <w:rPr>
          <w:rFonts w:asciiTheme="minorHAnsi" w:hAnsiTheme="minorHAnsi"/>
          <w:sz w:val="22"/>
          <w:szCs w:val="22"/>
          <w:lang w:val="en-US"/>
        </w:rPr>
        <w:t xml:space="preserve">. </w:t>
      </w:r>
      <w:r w:rsidR="00B54100" w:rsidRPr="002116D7">
        <w:rPr>
          <w:rFonts w:asciiTheme="minorHAnsi" w:hAnsiTheme="minorHAnsi"/>
          <w:sz w:val="22"/>
          <w:szCs w:val="22"/>
          <w:lang w:val="en-US"/>
        </w:rPr>
        <w:t>The age of diminished expectation, Cambridge: MIT Press.</w:t>
      </w:r>
    </w:p>
    <w:p w:rsidR="00B54100" w:rsidRPr="002116D7" w:rsidRDefault="00B54100" w:rsidP="005C6606">
      <w:pPr>
        <w:jc w:val="both"/>
        <w:rPr>
          <w:rFonts w:asciiTheme="minorHAnsi" w:hAnsiTheme="minorHAnsi"/>
          <w:i/>
          <w:sz w:val="22"/>
          <w:szCs w:val="22"/>
          <w:lang w:val="en-GB"/>
        </w:rPr>
      </w:pPr>
      <w:proofErr w:type="spellStart"/>
      <w:r w:rsidRPr="002116D7">
        <w:rPr>
          <w:rFonts w:asciiTheme="minorHAnsi" w:hAnsiTheme="minorHAnsi"/>
          <w:sz w:val="22"/>
          <w:szCs w:val="22"/>
          <w:lang w:val="en-GB"/>
        </w:rPr>
        <w:t>Lall</w:t>
      </w:r>
      <w:proofErr w:type="spellEnd"/>
      <w:r w:rsidRPr="002116D7">
        <w:rPr>
          <w:rFonts w:asciiTheme="minorHAnsi" w:hAnsiTheme="minorHAnsi"/>
          <w:sz w:val="22"/>
          <w:szCs w:val="22"/>
          <w:lang w:val="en-GB"/>
        </w:rPr>
        <w:t xml:space="preserve">, S. 1980. </w:t>
      </w:r>
      <w:r w:rsidR="005C6606" w:rsidRPr="002116D7">
        <w:rPr>
          <w:rFonts w:asciiTheme="minorHAnsi" w:hAnsiTheme="minorHAnsi"/>
          <w:sz w:val="22"/>
          <w:szCs w:val="22"/>
          <w:lang w:val="en-GB"/>
        </w:rPr>
        <w:t>“Vertical</w:t>
      </w:r>
      <w:r w:rsidRPr="002116D7">
        <w:rPr>
          <w:rFonts w:asciiTheme="minorHAnsi" w:hAnsiTheme="minorHAnsi"/>
          <w:sz w:val="22"/>
          <w:szCs w:val="22"/>
          <w:lang w:val="en-GB"/>
        </w:rPr>
        <w:t xml:space="preserve"> </w:t>
      </w:r>
      <w:proofErr w:type="spellStart"/>
      <w:r w:rsidRPr="002116D7">
        <w:rPr>
          <w:rFonts w:asciiTheme="minorHAnsi" w:hAnsiTheme="minorHAnsi"/>
          <w:sz w:val="22"/>
          <w:szCs w:val="22"/>
          <w:lang w:val="en-GB"/>
        </w:rPr>
        <w:t>interfirm</w:t>
      </w:r>
      <w:proofErr w:type="spellEnd"/>
      <w:r w:rsidRPr="002116D7">
        <w:rPr>
          <w:rFonts w:asciiTheme="minorHAnsi" w:hAnsiTheme="minorHAnsi"/>
          <w:sz w:val="22"/>
          <w:szCs w:val="22"/>
          <w:lang w:val="en-GB"/>
        </w:rPr>
        <w:t xml:space="preserve"> linkages in LDCs: An empirical study. </w:t>
      </w:r>
      <w:r w:rsidRPr="002116D7">
        <w:rPr>
          <w:rFonts w:asciiTheme="minorHAnsi" w:hAnsiTheme="minorHAnsi"/>
          <w:i/>
          <w:sz w:val="22"/>
          <w:szCs w:val="22"/>
          <w:lang w:val="en-GB"/>
        </w:rPr>
        <w:t xml:space="preserve">Oxford </w:t>
      </w:r>
      <w:proofErr w:type="spellStart"/>
      <w:r w:rsidRPr="002116D7">
        <w:rPr>
          <w:rFonts w:asciiTheme="minorHAnsi" w:hAnsiTheme="minorHAnsi"/>
          <w:i/>
          <w:sz w:val="22"/>
          <w:szCs w:val="22"/>
          <w:lang w:val="en-GB"/>
        </w:rPr>
        <w:t>Buletin</w:t>
      </w:r>
      <w:proofErr w:type="spellEnd"/>
      <w:r w:rsidRPr="002116D7">
        <w:rPr>
          <w:rFonts w:asciiTheme="minorHAnsi" w:hAnsiTheme="minorHAnsi"/>
          <w:i/>
          <w:sz w:val="22"/>
          <w:szCs w:val="22"/>
          <w:lang w:val="en-GB"/>
        </w:rPr>
        <w:t xml:space="preserve"> of </w:t>
      </w:r>
    </w:p>
    <w:p w:rsidR="00B54100" w:rsidRPr="002116D7" w:rsidRDefault="00B54100" w:rsidP="005C6606">
      <w:pPr>
        <w:ind w:firstLine="708"/>
        <w:jc w:val="both"/>
        <w:rPr>
          <w:rFonts w:asciiTheme="minorHAnsi" w:hAnsiTheme="minorHAnsi"/>
          <w:i/>
          <w:sz w:val="22"/>
          <w:szCs w:val="22"/>
          <w:lang w:val="en-GB"/>
        </w:rPr>
      </w:pPr>
      <w:r w:rsidRPr="002116D7">
        <w:rPr>
          <w:rFonts w:asciiTheme="minorHAnsi" w:hAnsiTheme="minorHAnsi"/>
          <w:i/>
          <w:sz w:val="22"/>
          <w:szCs w:val="22"/>
          <w:lang w:val="en-GB"/>
        </w:rPr>
        <w:t xml:space="preserve">Economics and </w:t>
      </w:r>
      <w:proofErr w:type="spellStart"/>
      <w:r w:rsidRPr="002116D7">
        <w:rPr>
          <w:rFonts w:asciiTheme="minorHAnsi" w:hAnsiTheme="minorHAnsi"/>
          <w:i/>
          <w:sz w:val="22"/>
          <w:szCs w:val="22"/>
          <w:lang w:val="en-GB"/>
        </w:rPr>
        <w:t>Statisitics</w:t>
      </w:r>
      <w:proofErr w:type="spellEnd"/>
      <w:r w:rsidRPr="002116D7">
        <w:rPr>
          <w:rFonts w:asciiTheme="minorHAnsi" w:hAnsiTheme="minorHAnsi"/>
          <w:i/>
          <w:sz w:val="22"/>
          <w:szCs w:val="22"/>
          <w:lang w:val="en-GB"/>
        </w:rPr>
        <w:t>, 42 201-223</w:t>
      </w:r>
    </w:p>
    <w:p w:rsidR="00B54100" w:rsidRPr="002116D7" w:rsidRDefault="00B54100" w:rsidP="005C6606">
      <w:pPr>
        <w:pStyle w:val="FootnoteText"/>
        <w:jc w:val="both"/>
        <w:rPr>
          <w:rFonts w:asciiTheme="minorHAnsi" w:hAnsiTheme="minorHAnsi"/>
          <w:sz w:val="22"/>
          <w:szCs w:val="22"/>
          <w:lang w:val="en-US"/>
        </w:rPr>
      </w:pPr>
      <w:proofErr w:type="gramStart"/>
      <w:r w:rsidRPr="002116D7">
        <w:rPr>
          <w:rFonts w:asciiTheme="minorHAnsi" w:hAnsiTheme="minorHAnsi"/>
          <w:sz w:val="22"/>
          <w:szCs w:val="22"/>
          <w:lang w:val="en-US"/>
        </w:rPr>
        <w:t xml:space="preserve">Li and </w:t>
      </w:r>
      <w:proofErr w:type="spellStart"/>
      <w:r w:rsidRPr="002116D7">
        <w:rPr>
          <w:rFonts w:asciiTheme="minorHAnsi" w:hAnsiTheme="minorHAnsi"/>
          <w:sz w:val="22"/>
          <w:szCs w:val="22"/>
          <w:lang w:val="en-US"/>
        </w:rPr>
        <w:t>Ljungwall</w:t>
      </w:r>
      <w:proofErr w:type="spellEnd"/>
      <w:r w:rsidRPr="002116D7">
        <w:rPr>
          <w:rFonts w:asciiTheme="minorHAnsi" w:hAnsiTheme="minorHAnsi"/>
          <w:sz w:val="22"/>
          <w:szCs w:val="22"/>
          <w:lang w:val="en-US"/>
        </w:rPr>
        <w:t>, 2007.</w:t>
      </w:r>
      <w:proofErr w:type="gramEnd"/>
      <w:r w:rsidRPr="002116D7">
        <w:rPr>
          <w:rFonts w:asciiTheme="minorHAnsi" w:hAnsiTheme="minorHAnsi"/>
          <w:sz w:val="22"/>
          <w:szCs w:val="22"/>
          <w:lang w:val="en-US"/>
        </w:rPr>
        <w:t xml:space="preserve"> “</w:t>
      </w:r>
      <w:proofErr w:type="spellStart"/>
      <w:r w:rsidRPr="002116D7">
        <w:rPr>
          <w:rFonts w:asciiTheme="minorHAnsi" w:hAnsiTheme="minorHAnsi"/>
          <w:sz w:val="22"/>
          <w:szCs w:val="22"/>
          <w:lang w:val="en-US"/>
        </w:rPr>
        <w:t>Finacial</w:t>
      </w:r>
      <w:proofErr w:type="spellEnd"/>
      <w:r w:rsidRPr="002116D7">
        <w:rPr>
          <w:rFonts w:asciiTheme="minorHAnsi" w:hAnsiTheme="minorHAnsi"/>
          <w:sz w:val="22"/>
          <w:szCs w:val="22"/>
          <w:lang w:val="en-US"/>
        </w:rPr>
        <w:t xml:space="preserve"> sector development FDI and economic growth” Working </w:t>
      </w:r>
    </w:p>
    <w:p w:rsidR="00B54100" w:rsidRPr="002116D7" w:rsidRDefault="00B54100" w:rsidP="005C6606">
      <w:pPr>
        <w:pStyle w:val="FootnoteText"/>
        <w:ind w:firstLine="708"/>
        <w:jc w:val="both"/>
        <w:rPr>
          <w:rFonts w:asciiTheme="minorHAnsi" w:hAnsiTheme="minorHAnsi"/>
          <w:sz w:val="22"/>
          <w:szCs w:val="22"/>
          <w:lang w:val="en-US"/>
        </w:rPr>
      </w:pPr>
      <w:proofErr w:type="gramStart"/>
      <w:r w:rsidRPr="002116D7">
        <w:rPr>
          <w:rFonts w:asciiTheme="minorHAnsi" w:hAnsiTheme="minorHAnsi"/>
          <w:sz w:val="22"/>
          <w:szCs w:val="22"/>
          <w:lang w:val="en-US"/>
        </w:rPr>
        <w:t>paper</w:t>
      </w:r>
      <w:proofErr w:type="gramEnd"/>
      <w:r w:rsidRPr="002116D7">
        <w:rPr>
          <w:rFonts w:asciiTheme="minorHAnsi" w:hAnsiTheme="minorHAnsi"/>
          <w:sz w:val="22"/>
          <w:szCs w:val="22"/>
          <w:lang w:val="en-US"/>
        </w:rPr>
        <w:t xml:space="preserve"> CCER Peking University 2007 </w:t>
      </w:r>
    </w:p>
    <w:p w:rsidR="00B54100" w:rsidRPr="002116D7" w:rsidRDefault="00B54100" w:rsidP="005C6606">
      <w:pPr>
        <w:jc w:val="both"/>
        <w:rPr>
          <w:rFonts w:asciiTheme="minorHAnsi" w:hAnsiTheme="minorHAnsi"/>
          <w:sz w:val="22"/>
          <w:szCs w:val="22"/>
          <w:lang w:val="en-GB"/>
        </w:rPr>
      </w:pPr>
      <w:proofErr w:type="spellStart"/>
      <w:r w:rsidRPr="002116D7">
        <w:rPr>
          <w:rFonts w:asciiTheme="minorHAnsi" w:hAnsiTheme="minorHAnsi"/>
          <w:sz w:val="22"/>
          <w:szCs w:val="22"/>
          <w:lang w:val="en-GB"/>
        </w:rPr>
        <w:t>Lipsey</w:t>
      </w:r>
      <w:proofErr w:type="spellEnd"/>
      <w:r w:rsidRPr="002116D7">
        <w:rPr>
          <w:rFonts w:asciiTheme="minorHAnsi" w:hAnsiTheme="minorHAnsi"/>
          <w:sz w:val="22"/>
          <w:szCs w:val="22"/>
          <w:lang w:val="en-GB"/>
        </w:rPr>
        <w:t xml:space="preserve">, R. 2002. </w:t>
      </w:r>
      <w:r w:rsidR="005C6606" w:rsidRPr="002116D7">
        <w:rPr>
          <w:rFonts w:asciiTheme="minorHAnsi" w:hAnsiTheme="minorHAnsi"/>
          <w:sz w:val="22"/>
          <w:szCs w:val="22"/>
          <w:lang w:val="en-GB"/>
        </w:rPr>
        <w:t>“Home</w:t>
      </w:r>
      <w:r w:rsidRPr="002116D7">
        <w:rPr>
          <w:rFonts w:asciiTheme="minorHAnsi" w:hAnsiTheme="minorHAnsi"/>
          <w:sz w:val="22"/>
          <w:szCs w:val="22"/>
          <w:lang w:val="en-GB"/>
        </w:rPr>
        <w:t xml:space="preserve"> and host country effect FDI” </w:t>
      </w:r>
      <w:r w:rsidRPr="002116D7">
        <w:rPr>
          <w:rFonts w:asciiTheme="minorHAnsi" w:hAnsiTheme="minorHAnsi"/>
          <w:i/>
          <w:sz w:val="22"/>
          <w:szCs w:val="22"/>
          <w:lang w:val="en-GB"/>
        </w:rPr>
        <w:t>NBER working paper 9293</w:t>
      </w:r>
    </w:p>
    <w:p w:rsidR="00B54100" w:rsidRPr="002116D7" w:rsidRDefault="00B54100" w:rsidP="005C6606">
      <w:pPr>
        <w:jc w:val="both"/>
        <w:rPr>
          <w:rFonts w:asciiTheme="minorHAnsi" w:hAnsiTheme="minorHAnsi"/>
          <w:sz w:val="22"/>
          <w:szCs w:val="22"/>
          <w:lang w:val="en-GB"/>
        </w:rPr>
      </w:pPr>
      <w:r w:rsidRPr="002116D7">
        <w:rPr>
          <w:rFonts w:asciiTheme="minorHAnsi" w:hAnsiTheme="minorHAnsi"/>
          <w:sz w:val="22"/>
          <w:szCs w:val="22"/>
          <w:lang w:val="en-GB"/>
        </w:rPr>
        <w:t xml:space="preserve">Mankiw, N, Romer, D and Weil, D. 1992. “A contribution to the empirics of economic </w:t>
      </w:r>
    </w:p>
    <w:p w:rsidR="00B54100" w:rsidRPr="002116D7" w:rsidRDefault="00B54100" w:rsidP="005C6606">
      <w:pPr>
        <w:ind w:firstLine="708"/>
        <w:jc w:val="both"/>
        <w:rPr>
          <w:rFonts w:asciiTheme="minorHAnsi" w:hAnsiTheme="minorHAnsi"/>
          <w:i/>
          <w:sz w:val="22"/>
          <w:szCs w:val="22"/>
          <w:lang w:val="en-GB"/>
        </w:rPr>
      </w:pPr>
      <w:proofErr w:type="gramStart"/>
      <w:r w:rsidRPr="002116D7">
        <w:rPr>
          <w:rFonts w:asciiTheme="minorHAnsi" w:hAnsiTheme="minorHAnsi"/>
          <w:sz w:val="22"/>
          <w:szCs w:val="22"/>
          <w:lang w:val="en-GB"/>
        </w:rPr>
        <w:t>growth</w:t>
      </w:r>
      <w:proofErr w:type="gramEnd"/>
      <w:r w:rsidRPr="002116D7">
        <w:rPr>
          <w:rFonts w:asciiTheme="minorHAnsi" w:hAnsiTheme="minorHAnsi"/>
          <w:sz w:val="22"/>
          <w:szCs w:val="22"/>
          <w:lang w:val="en-GB"/>
        </w:rPr>
        <w:t xml:space="preserve">”. </w:t>
      </w:r>
      <w:proofErr w:type="spellStart"/>
      <w:proofErr w:type="gramStart"/>
      <w:r w:rsidRPr="002116D7">
        <w:rPr>
          <w:rFonts w:asciiTheme="minorHAnsi" w:hAnsiTheme="minorHAnsi"/>
          <w:i/>
          <w:sz w:val="22"/>
          <w:szCs w:val="22"/>
          <w:lang w:val="en-GB"/>
        </w:rPr>
        <w:t>Quartely</w:t>
      </w:r>
      <w:proofErr w:type="spellEnd"/>
      <w:r w:rsidRPr="002116D7">
        <w:rPr>
          <w:rFonts w:asciiTheme="minorHAnsi" w:hAnsiTheme="minorHAnsi"/>
          <w:i/>
          <w:sz w:val="22"/>
          <w:szCs w:val="22"/>
          <w:lang w:val="en-GB"/>
        </w:rPr>
        <w:t xml:space="preserve"> Journal of Economics.</w:t>
      </w:r>
      <w:proofErr w:type="gramEnd"/>
      <w:r w:rsidRPr="002116D7">
        <w:rPr>
          <w:rFonts w:asciiTheme="minorHAnsi" w:hAnsiTheme="minorHAnsi"/>
          <w:i/>
          <w:sz w:val="22"/>
          <w:szCs w:val="22"/>
          <w:lang w:val="en-GB"/>
        </w:rPr>
        <w:t xml:space="preserve"> 406-438</w:t>
      </w:r>
    </w:p>
    <w:p w:rsidR="00B54100" w:rsidRPr="002116D7" w:rsidRDefault="00B54100" w:rsidP="005C6606">
      <w:pPr>
        <w:jc w:val="both"/>
        <w:rPr>
          <w:rFonts w:asciiTheme="minorHAnsi" w:hAnsiTheme="minorHAnsi"/>
          <w:sz w:val="22"/>
          <w:szCs w:val="22"/>
          <w:lang w:val="en-GB"/>
        </w:rPr>
      </w:pPr>
      <w:proofErr w:type="spellStart"/>
      <w:proofErr w:type="gramStart"/>
      <w:r w:rsidRPr="002116D7">
        <w:rPr>
          <w:rFonts w:asciiTheme="minorHAnsi" w:hAnsiTheme="minorHAnsi"/>
          <w:sz w:val="22"/>
          <w:szCs w:val="22"/>
          <w:lang w:val="en-GB"/>
        </w:rPr>
        <w:t>Markusen</w:t>
      </w:r>
      <w:proofErr w:type="spellEnd"/>
      <w:r w:rsidRPr="002116D7">
        <w:rPr>
          <w:rFonts w:asciiTheme="minorHAnsi" w:hAnsiTheme="minorHAnsi"/>
          <w:sz w:val="22"/>
          <w:szCs w:val="22"/>
          <w:lang w:val="en-GB"/>
        </w:rPr>
        <w:t xml:space="preserve">, J. and </w:t>
      </w:r>
      <w:proofErr w:type="spellStart"/>
      <w:r w:rsidRPr="002116D7">
        <w:rPr>
          <w:rFonts w:asciiTheme="minorHAnsi" w:hAnsiTheme="minorHAnsi"/>
          <w:sz w:val="22"/>
          <w:szCs w:val="22"/>
          <w:lang w:val="en-GB"/>
        </w:rPr>
        <w:t>Venables</w:t>
      </w:r>
      <w:proofErr w:type="spellEnd"/>
      <w:r w:rsidRPr="002116D7">
        <w:rPr>
          <w:rFonts w:asciiTheme="minorHAnsi" w:hAnsiTheme="minorHAnsi"/>
          <w:sz w:val="22"/>
          <w:szCs w:val="22"/>
          <w:lang w:val="en-GB"/>
        </w:rPr>
        <w:t>.</w:t>
      </w:r>
      <w:proofErr w:type="gramEnd"/>
      <w:r w:rsidRPr="002116D7">
        <w:rPr>
          <w:rFonts w:asciiTheme="minorHAnsi" w:hAnsiTheme="minorHAnsi"/>
          <w:sz w:val="22"/>
          <w:szCs w:val="22"/>
          <w:lang w:val="en-GB"/>
        </w:rPr>
        <w:t xml:space="preserve"> 1999. “Foreign Direct Investment as a Catalyst for Industrial </w:t>
      </w:r>
    </w:p>
    <w:p w:rsidR="00B54100" w:rsidRPr="002116D7" w:rsidRDefault="00B54100" w:rsidP="005C6606">
      <w:pPr>
        <w:ind w:firstLine="708"/>
        <w:jc w:val="both"/>
        <w:rPr>
          <w:rFonts w:asciiTheme="minorHAnsi" w:hAnsiTheme="minorHAnsi"/>
          <w:i/>
          <w:sz w:val="22"/>
          <w:szCs w:val="22"/>
          <w:lang w:val="en-GB"/>
        </w:rPr>
      </w:pPr>
      <w:proofErr w:type="gramStart"/>
      <w:r w:rsidRPr="002116D7">
        <w:rPr>
          <w:rFonts w:asciiTheme="minorHAnsi" w:hAnsiTheme="minorHAnsi"/>
          <w:sz w:val="22"/>
          <w:szCs w:val="22"/>
          <w:lang w:val="en-GB"/>
        </w:rPr>
        <w:t>Development.”</w:t>
      </w:r>
      <w:proofErr w:type="gramEnd"/>
      <w:r w:rsidRPr="002116D7">
        <w:rPr>
          <w:rFonts w:asciiTheme="minorHAnsi" w:hAnsiTheme="minorHAnsi"/>
          <w:sz w:val="22"/>
          <w:szCs w:val="22"/>
          <w:lang w:val="en-GB"/>
        </w:rPr>
        <w:t xml:space="preserve"> </w:t>
      </w:r>
      <w:r w:rsidRPr="002116D7">
        <w:rPr>
          <w:rFonts w:asciiTheme="minorHAnsi" w:hAnsiTheme="minorHAnsi"/>
          <w:i/>
          <w:sz w:val="22"/>
          <w:szCs w:val="22"/>
          <w:lang w:val="en-GB"/>
        </w:rPr>
        <w:t>European Economic Review 43</w:t>
      </w:r>
    </w:p>
    <w:p w:rsidR="00B54100" w:rsidRPr="002116D7" w:rsidRDefault="00B54100" w:rsidP="005C6606">
      <w:pPr>
        <w:jc w:val="both"/>
        <w:rPr>
          <w:rFonts w:asciiTheme="minorHAnsi" w:hAnsiTheme="minorHAnsi"/>
          <w:i/>
          <w:sz w:val="22"/>
          <w:szCs w:val="22"/>
          <w:lang w:val="en-GB"/>
        </w:rPr>
      </w:pPr>
      <w:proofErr w:type="spellStart"/>
      <w:proofErr w:type="gramStart"/>
      <w:r w:rsidRPr="002116D7">
        <w:rPr>
          <w:rFonts w:asciiTheme="minorHAnsi" w:hAnsiTheme="minorHAnsi"/>
          <w:sz w:val="22"/>
          <w:szCs w:val="22"/>
          <w:lang w:val="en-GB"/>
        </w:rPr>
        <w:t>Markusen</w:t>
      </w:r>
      <w:proofErr w:type="spellEnd"/>
      <w:r w:rsidRPr="002116D7">
        <w:rPr>
          <w:rFonts w:asciiTheme="minorHAnsi" w:hAnsiTheme="minorHAnsi"/>
          <w:sz w:val="22"/>
          <w:szCs w:val="22"/>
          <w:lang w:val="en-GB"/>
        </w:rPr>
        <w:t xml:space="preserve">, J.R, </w:t>
      </w:r>
      <w:proofErr w:type="spellStart"/>
      <w:r w:rsidRPr="002116D7">
        <w:rPr>
          <w:rFonts w:asciiTheme="minorHAnsi" w:hAnsiTheme="minorHAnsi"/>
          <w:sz w:val="22"/>
          <w:szCs w:val="22"/>
          <w:lang w:val="en-GB"/>
        </w:rPr>
        <w:t>Venables</w:t>
      </w:r>
      <w:proofErr w:type="spellEnd"/>
      <w:r w:rsidRPr="002116D7">
        <w:rPr>
          <w:rFonts w:asciiTheme="minorHAnsi" w:hAnsiTheme="minorHAnsi"/>
          <w:sz w:val="22"/>
          <w:szCs w:val="22"/>
          <w:lang w:val="en-GB"/>
        </w:rPr>
        <w:t>, A, 1998.</w:t>
      </w:r>
      <w:proofErr w:type="gramEnd"/>
      <w:r w:rsidRPr="002116D7">
        <w:rPr>
          <w:rFonts w:asciiTheme="minorHAnsi" w:hAnsiTheme="minorHAnsi"/>
          <w:sz w:val="22"/>
          <w:szCs w:val="22"/>
          <w:lang w:val="en-GB"/>
        </w:rPr>
        <w:t xml:space="preserve"> </w:t>
      </w:r>
      <w:proofErr w:type="gramStart"/>
      <w:r w:rsidRPr="002116D7">
        <w:rPr>
          <w:rFonts w:asciiTheme="minorHAnsi" w:hAnsiTheme="minorHAnsi"/>
          <w:sz w:val="22"/>
          <w:szCs w:val="22"/>
          <w:lang w:val="en-GB"/>
        </w:rPr>
        <w:t>“ Multinational</w:t>
      </w:r>
      <w:proofErr w:type="gramEnd"/>
      <w:r w:rsidRPr="002116D7">
        <w:rPr>
          <w:rFonts w:asciiTheme="minorHAnsi" w:hAnsiTheme="minorHAnsi"/>
          <w:sz w:val="22"/>
          <w:szCs w:val="22"/>
          <w:lang w:val="en-GB"/>
        </w:rPr>
        <w:t xml:space="preserve"> firms and the new trade theory” </w:t>
      </w:r>
      <w:r w:rsidRPr="002116D7">
        <w:rPr>
          <w:rFonts w:asciiTheme="minorHAnsi" w:hAnsiTheme="minorHAnsi"/>
          <w:i/>
          <w:sz w:val="22"/>
          <w:szCs w:val="22"/>
          <w:lang w:val="en-GB"/>
        </w:rPr>
        <w:t xml:space="preserve">Journal of </w:t>
      </w:r>
    </w:p>
    <w:p w:rsidR="00B54100" w:rsidRPr="002116D7" w:rsidRDefault="00B54100" w:rsidP="005C6606">
      <w:pPr>
        <w:ind w:firstLine="708"/>
        <w:jc w:val="both"/>
        <w:rPr>
          <w:rFonts w:asciiTheme="minorHAnsi" w:hAnsiTheme="minorHAnsi"/>
          <w:i/>
          <w:sz w:val="22"/>
          <w:szCs w:val="22"/>
          <w:lang w:val="en-GB"/>
        </w:rPr>
      </w:pPr>
      <w:r w:rsidRPr="002116D7">
        <w:rPr>
          <w:rFonts w:asciiTheme="minorHAnsi" w:hAnsiTheme="minorHAnsi"/>
          <w:i/>
          <w:sz w:val="22"/>
          <w:szCs w:val="22"/>
          <w:lang w:val="en-GB"/>
        </w:rPr>
        <w:t>International Economics.46</w:t>
      </w:r>
    </w:p>
    <w:p w:rsidR="00B54100" w:rsidRPr="002116D7" w:rsidRDefault="00B54100" w:rsidP="005C6606">
      <w:pPr>
        <w:jc w:val="both"/>
        <w:rPr>
          <w:rFonts w:asciiTheme="minorHAnsi" w:hAnsiTheme="minorHAnsi"/>
          <w:sz w:val="22"/>
          <w:szCs w:val="22"/>
          <w:lang w:val="en-US"/>
        </w:rPr>
      </w:pPr>
      <w:proofErr w:type="spellStart"/>
      <w:r w:rsidRPr="002116D7">
        <w:rPr>
          <w:rFonts w:asciiTheme="minorHAnsi" w:hAnsiTheme="minorHAnsi"/>
          <w:sz w:val="22"/>
          <w:szCs w:val="22"/>
          <w:lang w:val="en-US"/>
        </w:rPr>
        <w:t>Markusen</w:t>
      </w:r>
      <w:proofErr w:type="spellEnd"/>
      <w:r w:rsidRPr="002116D7">
        <w:rPr>
          <w:rFonts w:asciiTheme="minorHAnsi" w:hAnsiTheme="minorHAnsi"/>
          <w:sz w:val="22"/>
          <w:szCs w:val="22"/>
          <w:lang w:val="en-US"/>
        </w:rPr>
        <w:t xml:space="preserve">, James, 2002. </w:t>
      </w:r>
      <w:proofErr w:type="gramStart"/>
      <w:r w:rsidRPr="002116D7">
        <w:rPr>
          <w:rFonts w:asciiTheme="minorHAnsi" w:hAnsiTheme="minorHAnsi"/>
          <w:sz w:val="22"/>
          <w:szCs w:val="22"/>
          <w:lang w:val="en-US"/>
        </w:rPr>
        <w:t>“Multinational firms and the theory of international trade”.</w:t>
      </w:r>
      <w:proofErr w:type="gramEnd"/>
      <w:r w:rsidRPr="002116D7">
        <w:rPr>
          <w:rFonts w:asciiTheme="minorHAnsi" w:hAnsiTheme="minorHAnsi"/>
          <w:sz w:val="22"/>
          <w:szCs w:val="22"/>
          <w:lang w:val="en-US"/>
        </w:rPr>
        <w:t xml:space="preserve"> </w:t>
      </w:r>
    </w:p>
    <w:p w:rsidR="00B54100" w:rsidRPr="002116D7" w:rsidRDefault="00B54100" w:rsidP="005C6606">
      <w:pPr>
        <w:ind w:firstLine="708"/>
        <w:jc w:val="both"/>
        <w:rPr>
          <w:rFonts w:asciiTheme="minorHAnsi" w:hAnsiTheme="minorHAnsi"/>
          <w:sz w:val="22"/>
          <w:szCs w:val="22"/>
          <w:lang w:val="en-US"/>
        </w:rPr>
      </w:pPr>
      <w:r w:rsidRPr="002116D7">
        <w:rPr>
          <w:rFonts w:asciiTheme="minorHAnsi" w:hAnsiTheme="minorHAnsi"/>
          <w:sz w:val="22"/>
          <w:szCs w:val="22"/>
          <w:lang w:val="en-US"/>
        </w:rPr>
        <w:t>Massachusetts Institute of Technology”</w:t>
      </w:r>
    </w:p>
    <w:p w:rsidR="003043FB" w:rsidRDefault="00B54100" w:rsidP="005C6606">
      <w:pPr>
        <w:jc w:val="both"/>
        <w:rPr>
          <w:rFonts w:asciiTheme="minorHAnsi" w:hAnsiTheme="minorHAnsi"/>
          <w:sz w:val="22"/>
          <w:szCs w:val="22"/>
          <w:lang w:val="en-US"/>
        </w:rPr>
      </w:pPr>
      <w:proofErr w:type="gramStart"/>
      <w:r w:rsidRPr="002116D7">
        <w:rPr>
          <w:rFonts w:asciiTheme="minorHAnsi" w:hAnsiTheme="minorHAnsi"/>
          <w:sz w:val="22"/>
          <w:szCs w:val="22"/>
          <w:lang w:val="en-US"/>
        </w:rPr>
        <w:t>Nunnenkamp, Peter and Julius Spatz, 2004.</w:t>
      </w:r>
      <w:proofErr w:type="gramEnd"/>
      <w:r w:rsidRPr="002116D7">
        <w:rPr>
          <w:rFonts w:asciiTheme="minorHAnsi" w:hAnsiTheme="minorHAnsi"/>
          <w:sz w:val="22"/>
          <w:szCs w:val="22"/>
          <w:lang w:val="en-US"/>
        </w:rPr>
        <w:t xml:space="preserve"> “FDI and economic growth in developing </w:t>
      </w:r>
      <w:r w:rsidR="003043FB" w:rsidRPr="002116D7">
        <w:rPr>
          <w:rFonts w:asciiTheme="minorHAnsi" w:hAnsiTheme="minorHAnsi"/>
          <w:sz w:val="22"/>
          <w:szCs w:val="22"/>
          <w:lang w:val="en-US"/>
        </w:rPr>
        <w:t xml:space="preserve">economies: how </w:t>
      </w:r>
    </w:p>
    <w:p w:rsidR="00B54100" w:rsidRPr="002116D7" w:rsidRDefault="003043FB" w:rsidP="005C6606">
      <w:pPr>
        <w:jc w:val="both"/>
        <w:rPr>
          <w:rFonts w:asciiTheme="minorHAnsi" w:hAnsiTheme="minorHAnsi"/>
          <w:sz w:val="22"/>
          <w:szCs w:val="22"/>
          <w:lang w:val="en-US"/>
        </w:rPr>
      </w:pPr>
      <w:r>
        <w:rPr>
          <w:rFonts w:asciiTheme="minorHAnsi" w:hAnsiTheme="minorHAnsi"/>
          <w:sz w:val="22"/>
          <w:szCs w:val="22"/>
          <w:lang w:val="en-US"/>
        </w:rPr>
        <w:t xml:space="preserve"> </w:t>
      </w:r>
      <w:r>
        <w:rPr>
          <w:rFonts w:asciiTheme="minorHAnsi" w:hAnsiTheme="minorHAnsi"/>
          <w:sz w:val="22"/>
          <w:szCs w:val="22"/>
          <w:lang w:val="en-US"/>
        </w:rPr>
        <w:tab/>
      </w:r>
      <w:proofErr w:type="gramStart"/>
      <w:r w:rsidRPr="002116D7">
        <w:rPr>
          <w:rFonts w:asciiTheme="minorHAnsi" w:hAnsiTheme="minorHAnsi"/>
          <w:sz w:val="22"/>
          <w:szCs w:val="22"/>
          <w:lang w:val="en-US"/>
        </w:rPr>
        <w:t>relevant</w:t>
      </w:r>
      <w:proofErr w:type="gramEnd"/>
      <w:r w:rsidRPr="002116D7">
        <w:rPr>
          <w:rFonts w:asciiTheme="minorHAnsi" w:hAnsiTheme="minorHAnsi"/>
          <w:sz w:val="22"/>
          <w:szCs w:val="22"/>
          <w:lang w:val="en-US"/>
        </w:rPr>
        <w:t xml:space="preserve"> are host-economy and industry characteristics. New York and Geneva, UNCTAD.</w:t>
      </w:r>
    </w:p>
    <w:p w:rsidR="00B54100" w:rsidRPr="002116D7" w:rsidRDefault="00B54100" w:rsidP="005C6606">
      <w:pPr>
        <w:jc w:val="both"/>
        <w:rPr>
          <w:rFonts w:asciiTheme="minorHAnsi" w:hAnsiTheme="minorHAnsi"/>
          <w:sz w:val="22"/>
          <w:szCs w:val="22"/>
          <w:lang w:val="en-US"/>
        </w:rPr>
      </w:pPr>
      <w:proofErr w:type="spellStart"/>
      <w:proofErr w:type="gramStart"/>
      <w:r w:rsidRPr="002116D7">
        <w:rPr>
          <w:rFonts w:asciiTheme="minorHAnsi" w:hAnsiTheme="minorHAnsi"/>
          <w:sz w:val="22"/>
          <w:szCs w:val="22"/>
          <w:lang w:val="en-US"/>
        </w:rPr>
        <w:t>Pindyke</w:t>
      </w:r>
      <w:proofErr w:type="spellEnd"/>
      <w:r w:rsidRPr="002116D7">
        <w:rPr>
          <w:rFonts w:asciiTheme="minorHAnsi" w:hAnsiTheme="minorHAnsi"/>
          <w:sz w:val="22"/>
          <w:szCs w:val="22"/>
          <w:lang w:val="en-US"/>
        </w:rPr>
        <w:t xml:space="preserve">, Robert S. and </w:t>
      </w:r>
      <w:proofErr w:type="spellStart"/>
      <w:r w:rsidRPr="002116D7">
        <w:rPr>
          <w:rFonts w:asciiTheme="minorHAnsi" w:hAnsiTheme="minorHAnsi"/>
          <w:sz w:val="22"/>
          <w:szCs w:val="22"/>
          <w:lang w:val="en-US"/>
        </w:rPr>
        <w:t>Rubinfeld</w:t>
      </w:r>
      <w:proofErr w:type="spellEnd"/>
      <w:r w:rsidRPr="002116D7">
        <w:rPr>
          <w:rFonts w:asciiTheme="minorHAnsi" w:hAnsiTheme="minorHAnsi"/>
          <w:sz w:val="22"/>
          <w:szCs w:val="22"/>
          <w:lang w:val="en-US"/>
        </w:rPr>
        <w:t>, Daniel L. 1998.</w:t>
      </w:r>
      <w:proofErr w:type="gramEnd"/>
      <w:r w:rsidRPr="002116D7">
        <w:rPr>
          <w:rFonts w:asciiTheme="minorHAnsi" w:hAnsiTheme="minorHAnsi"/>
          <w:sz w:val="22"/>
          <w:szCs w:val="22"/>
          <w:lang w:val="en-US"/>
        </w:rPr>
        <w:t xml:space="preserve"> </w:t>
      </w:r>
      <w:proofErr w:type="gramStart"/>
      <w:r w:rsidRPr="002116D7">
        <w:rPr>
          <w:rFonts w:asciiTheme="minorHAnsi" w:hAnsiTheme="minorHAnsi"/>
          <w:sz w:val="22"/>
          <w:szCs w:val="22"/>
          <w:lang w:val="en-US"/>
        </w:rPr>
        <w:t>“ Econometrics</w:t>
      </w:r>
      <w:proofErr w:type="gramEnd"/>
      <w:r w:rsidRPr="002116D7">
        <w:rPr>
          <w:rFonts w:asciiTheme="minorHAnsi" w:hAnsiTheme="minorHAnsi"/>
          <w:sz w:val="22"/>
          <w:szCs w:val="22"/>
          <w:lang w:val="en-US"/>
        </w:rPr>
        <w:t xml:space="preserve"> Models, Economic </w:t>
      </w:r>
    </w:p>
    <w:p w:rsidR="00B54100" w:rsidRPr="002116D7" w:rsidRDefault="00B54100" w:rsidP="005C6606">
      <w:pPr>
        <w:ind w:firstLine="708"/>
        <w:jc w:val="both"/>
        <w:rPr>
          <w:rFonts w:asciiTheme="minorHAnsi" w:hAnsiTheme="minorHAnsi"/>
          <w:sz w:val="22"/>
          <w:szCs w:val="22"/>
          <w:lang w:val="en-US"/>
        </w:rPr>
      </w:pPr>
      <w:proofErr w:type="gramStart"/>
      <w:r w:rsidRPr="002116D7">
        <w:rPr>
          <w:rFonts w:asciiTheme="minorHAnsi" w:hAnsiTheme="minorHAnsi"/>
          <w:sz w:val="22"/>
          <w:szCs w:val="22"/>
          <w:lang w:val="en-US"/>
        </w:rPr>
        <w:t>Forecasts.”</w:t>
      </w:r>
      <w:proofErr w:type="gramEnd"/>
      <w:r w:rsidRPr="002116D7">
        <w:rPr>
          <w:rFonts w:asciiTheme="minorHAnsi" w:hAnsiTheme="minorHAnsi"/>
          <w:sz w:val="22"/>
          <w:szCs w:val="22"/>
          <w:lang w:val="en-US"/>
        </w:rPr>
        <w:t xml:space="preserve"> Fourth edition</w:t>
      </w:r>
    </w:p>
    <w:p w:rsidR="00B54100" w:rsidRPr="002116D7" w:rsidRDefault="00B54100" w:rsidP="005C6606">
      <w:pPr>
        <w:jc w:val="both"/>
        <w:rPr>
          <w:rFonts w:asciiTheme="minorHAnsi" w:hAnsiTheme="minorHAnsi"/>
          <w:sz w:val="22"/>
          <w:szCs w:val="22"/>
          <w:lang w:val="en-GB"/>
        </w:rPr>
      </w:pPr>
      <w:proofErr w:type="spellStart"/>
      <w:r w:rsidRPr="002116D7">
        <w:rPr>
          <w:rFonts w:asciiTheme="minorHAnsi" w:hAnsiTheme="minorHAnsi"/>
          <w:sz w:val="22"/>
          <w:szCs w:val="22"/>
          <w:lang w:val="en-GB"/>
        </w:rPr>
        <w:t>Protsenko</w:t>
      </w:r>
      <w:proofErr w:type="spellEnd"/>
      <w:r w:rsidRPr="002116D7">
        <w:rPr>
          <w:rFonts w:asciiTheme="minorHAnsi" w:hAnsiTheme="minorHAnsi"/>
          <w:sz w:val="22"/>
          <w:szCs w:val="22"/>
          <w:lang w:val="en-GB"/>
        </w:rPr>
        <w:t xml:space="preserve">, A.2003. </w:t>
      </w:r>
      <w:r w:rsidR="005C6606" w:rsidRPr="002116D7">
        <w:rPr>
          <w:rFonts w:asciiTheme="minorHAnsi" w:hAnsiTheme="minorHAnsi"/>
          <w:sz w:val="22"/>
          <w:szCs w:val="22"/>
          <w:lang w:val="en-GB"/>
        </w:rPr>
        <w:t>“Vertical</w:t>
      </w:r>
      <w:r w:rsidRPr="002116D7">
        <w:rPr>
          <w:rFonts w:asciiTheme="minorHAnsi" w:hAnsiTheme="minorHAnsi"/>
          <w:sz w:val="22"/>
          <w:szCs w:val="22"/>
          <w:lang w:val="en-GB"/>
        </w:rPr>
        <w:t xml:space="preserve"> and horizontal Foreign Direct Investment in transition  </w:t>
      </w:r>
    </w:p>
    <w:p w:rsidR="00B54100" w:rsidRPr="002116D7" w:rsidRDefault="00B54100" w:rsidP="005C6606">
      <w:pPr>
        <w:ind w:firstLine="708"/>
        <w:jc w:val="both"/>
        <w:rPr>
          <w:rFonts w:asciiTheme="minorHAnsi" w:hAnsiTheme="minorHAnsi"/>
          <w:sz w:val="22"/>
          <w:szCs w:val="22"/>
          <w:lang w:val="en-GB"/>
        </w:rPr>
      </w:pPr>
      <w:proofErr w:type="gramStart"/>
      <w:r w:rsidRPr="002116D7">
        <w:rPr>
          <w:rFonts w:asciiTheme="minorHAnsi" w:hAnsiTheme="minorHAnsi"/>
          <w:sz w:val="22"/>
          <w:szCs w:val="22"/>
          <w:lang w:val="en-GB"/>
        </w:rPr>
        <w:t>countries</w:t>
      </w:r>
      <w:proofErr w:type="gramEnd"/>
      <w:r w:rsidRPr="002116D7">
        <w:rPr>
          <w:rFonts w:asciiTheme="minorHAnsi" w:hAnsiTheme="minorHAnsi"/>
          <w:sz w:val="22"/>
          <w:szCs w:val="22"/>
          <w:lang w:val="en-GB"/>
        </w:rPr>
        <w:t xml:space="preserve">. </w:t>
      </w:r>
      <w:proofErr w:type="gramStart"/>
      <w:r w:rsidRPr="002116D7">
        <w:rPr>
          <w:rFonts w:asciiTheme="minorHAnsi" w:hAnsiTheme="minorHAnsi"/>
          <w:sz w:val="22"/>
          <w:szCs w:val="22"/>
          <w:lang w:val="en-GB"/>
        </w:rPr>
        <w:t>Ph.D. thesis.</w:t>
      </w:r>
      <w:proofErr w:type="gramEnd"/>
      <w:r w:rsidRPr="002116D7">
        <w:rPr>
          <w:rFonts w:asciiTheme="minorHAnsi" w:hAnsiTheme="minorHAnsi"/>
          <w:sz w:val="22"/>
          <w:szCs w:val="22"/>
          <w:lang w:val="en-GB"/>
        </w:rPr>
        <w:t xml:space="preserve"> </w:t>
      </w:r>
      <w:proofErr w:type="gramStart"/>
      <w:r w:rsidRPr="002116D7">
        <w:rPr>
          <w:rFonts w:asciiTheme="minorHAnsi" w:hAnsiTheme="minorHAnsi"/>
          <w:sz w:val="22"/>
          <w:szCs w:val="22"/>
          <w:lang w:val="en-GB"/>
        </w:rPr>
        <w:t>Ludwig-</w:t>
      </w:r>
      <w:proofErr w:type="spellStart"/>
      <w:r w:rsidRPr="002116D7">
        <w:rPr>
          <w:rFonts w:asciiTheme="minorHAnsi" w:hAnsiTheme="minorHAnsi"/>
          <w:sz w:val="22"/>
          <w:szCs w:val="22"/>
          <w:lang w:val="en-GB"/>
        </w:rPr>
        <w:t>Maximilians</w:t>
      </w:r>
      <w:proofErr w:type="spellEnd"/>
      <w:r w:rsidRPr="002116D7">
        <w:rPr>
          <w:rFonts w:asciiTheme="minorHAnsi" w:hAnsiTheme="minorHAnsi"/>
          <w:sz w:val="22"/>
          <w:szCs w:val="22"/>
          <w:lang w:val="en-GB"/>
        </w:rPr>
        <w:t xml:space="preserve"> University Munich.</w:t>
      </w:r>
      <w:proofErr w:type="gramEnd"/>
    </w:p>
    <w:p w:rsidR="00B54100" w:rsidRPr="002116D7" w:rsidRDefault="00B54100" w:rsidP="005C6606">
      <w:pPr>
        <w:jc w:val="both"/>
        <w:rPr>
          <w:rFonts w:asciiTheme="minorHAnsi" w:hAnsiTheme="minorHAnsi"/>
          <w:sz w:val="22"/>
          <w:szCs w:val="22"/>
          <w:lang w:val="en-US"/>
        </w:rPr>
      </w:pPr>
      <w:r w:rsidRPr="002116D7">
        <w:rPr>
          <w:rFonts w:asciiTheme="minorHAnsi" w:hAnsiTheme="minorHAnsi"/>
          <w:sz w:val="22"/>
          <w:szCs w:val="22"/>
          <w:lang w:val="en-US"/>
        </w:rPr>
        <w:t xml:space="preserve">Ram, </w:t>
      </w:r>
      <w:proofErr w:type="spellStart"/>
      <w:r w:rsidRPr="002116D7">
        <w:rPr>
          <w:rFonts w:asciiTheme="minorHAnsi" w:hAnsiTheme="minorHAnsi"/>
          <w:sz w:val="22"/>
          <w:szCs w:val="22"/>
          <w:lang w:val="en-US"/>
        </w:rPr>
        <w:t>Rati</w:t>
      </w:r>
      <w:proofErr w:type="spellEnd"/>
      <w:r w:rsidRPr="002116D7">
        <w:rPr>
          <w:rFonts w:asciiTheme="minorHAnsi" w:hAnsiTheme="minorHAnsi"/>
          <w:sz w:val="22"/>
          <w:szCs w:val="22"/>
          <w:lang w:val="en-US"/>
        </w:rPr>
        <w:t xml:space="preserve"> “productivity of public and private investment in developing countries: A broad </w:t>
      </w:r>
    </w:p>
    <w:p w:rsidR="00B54100" w:rsidRPr="002116D7" w:rsidRDefault="00B54100" w:rsidP="005C6606">
      <w:pPr>
        <w:ind w:firstLine="708"/>
        <w:jc w:val="both"/>
        <w:rPr>
          <w:rFonts w:asciiTheme="minorHAnsi" w:hAnsiTheme="minorHAnsi"/>
          <w:i/>
          <w:sz w:val="22"/>
          <w:szCs w:val="22"/>
          <w:lang w:val="en-US"/>
        </w:rPr>
      </w:pPr>
      <w:proofErr w:type="gramStart"/>
      <w:r w:rsidRPr="002116D7">
        <w:rPr>
          <w:rFonts w:asciiTheme="minorHAnsi" w:hAnsiTheme="minorHAnsi"/>
          <w:sz w:val="22"/>
          <w:szCs w:val="22"/>
          <w:lang w:val="en-US"/>
        </w:rPr>
        <w:t>international</w:t>
      </w:r>
      <w:proofErr w:type="gramEnd"/>
      <w:r w:rsidRPr="002116D7">
        <w:rPr>
          <w:rFonts w:asciiTheme="minorHAnsi" w:hAnsiTheme="minorHAnsi"/>
          <w:sz w:val="22"/>
          <w:szCs w:val="22"/>
          <w:lang w:val="en-US"/>
        </w:rPr>
        <w:t xml:space="preserve"> prospective” World development, Vol. 24 1996.</w:t>
      </w:r>
    </w:p>
    <w:p w:rsidR="003043FB" w:rsidRDefault="00B54100" w:rsidP="005C6606">
      <w:pPr>
        <w:jc w:val="both"/>
        <w:rPr>
          <w:rFonts w:asciiTheme="minorHAnsi" w:hAnsiTheme="minorHAnsi"/>
          <w:sz w:val="22"/>
          <w:szCs w:val="22"/>
        </w:rPr>
      </w:pPr>
      <w:proofErr w:type="gramStart"/>
      <w:r w:rsidRPr="002116D7">
        <w:rPr>
          <w:rFonts w:asciiTheme="minorHAnsi" w:hAnsiTheme="minorHAnsi"/>
          <w:sz w:val="22"/>
          <w:szCs w:val="22"/>
        </w:rPr>
        <w:t xml:space="preserve">Ram, </w:t>
      </w:r>
      <w:proofErr w:type="spellStart"/>
      <w:r w:rsidRPr="002116D7">
        <w:rPr>
          <w:rFonts w:asciiTheme="minorHAnsi" w:hAnsiTheme="minorHAnsi"/>
          <w:sz w:val="22"/>
          <w:szCs w:val="22"/>
        </w:rPr>
        <w:t>Rati</w:t>
      </w:r>
      <w:proofErr w:type="spellEnd"/>
      <w:r w:rsidRPr="002116D7">
        <w:rPr>
          <w:rFonts w:asciiTheme="minorHAnsi" w:hAnsiTheme="minorHAnsi"/>
          <w:sz w:val="22"/>
          <w:szCs w:val="22"/>
        </w:rPr>
        <w:t xml:space="preserve"> and </w:t>
      </w:r>
      <w:proofErr w:type="spellStart"/>
      <w:r w:rsidRPr="002116D7">
        <w:rPr>
          <w:rFonts w:asciiTheme="minorHAnsi" w:hAnsiTheme="minorHAnsi"/>
          <w:sz w:val="22"/>
          <w:szCs w:val="22"/>
        </w:rPr>
        <w:t>Honglin</w:t>
      </w:r>
      <w:proofErr w:type="spellEnd"/>
      <w:r w:rsidRPr="002116D7">
        <w:rPr>
          <w:rFonts w:asciiTheme="minorHAnsi" w:hAnsiTheme="minorHAnsi"/>
          <w:sz w:val="22"/>
          <w:szCs w:val="22"/>
        </w:rPr>
        <w:t xml:space="preserve"> </w:t>
      </w:r>
      <w:proofErr w:type="spellStart"/>
      <w:r w:rsidRPr="002116D7">
        <w:rPr>
          <w:rFonts w:asciiTheme="minorHAnsi" w:hAnsiTheme="minorHAnsi"/>
          <w:sz w:val="22"/>
          <w:szCs w:val="22"/>
        </w:rPr>
        <w:t>Zang</w:t>
      </w:r>
      <w:proofErr w:type="spellEnd"/>
      <w:r w:rsidRPr="002116D7">
        <w:rPr>
          <w:rFonts w:asciiTheme="minorHAnsi" w:hAnsiTheme="minorHAnsi"/>
          <w:sz w:val="22"/>
          <w:szCs w:val="22"/>
        </w:rPr>
        <w:t>, 2002.</w:t>
      </w:r>
      <w:proofErr w:type="gramEnd"/>
      <w:r w:rsidRPr="002116D7">
        <w:rPr>
          <w:rFonts w:asciiTheme="minorHAnsi" w:hAnsiTheme="minorHAnsi"/>
          <w:sz w:val="22"/>
          <w:szCs w:val="22"/>
        </w:rPr>
        <w:t xml:space="preserve"> “Foreign direct investment and economic growth: </w:t>
      </w:r>
      <w:r w:rsidR="003043FB" w:rsidRPr="002116D7">
        <w:rPr>
          <w:rFonts w:asciiTheme="minorHAnsi" w:hAnsiTheme="minorHAnsi"/>
          <w:sz w:val="22"/>
          <w:szCs w:val="22"/>
        </w:rPr>
        <w:t xml:space="preserve">evidence from </w:t>
      </w:r>
    </w:p>
    <w:p w:rsidR="00B54100" w:rsidRPr="003043FB" w:rsidRDefault="003043FB" w:rsidP="005C6606">
      <w:pPr>
        <w:jc w:val="both"/>
        <w:rPr>
          <w:rFonts w:asciiTheme="minorHAnsi" w:hAnsiTheme="minorHAnsi"/>
          <w:i/>
          <w:sz w:val="22"/>
          <w:szCs w:val="22"/>
        </w:rPr>
      </w:pPr>
      <w:r>
        <w:rPr>
          <w:rFonts w:asciiTheme="minorHAnsi" w:hAnsiTheme="minorHAnsi"/>
          <w:sz w:val="22"/>
          <w:szCs w:val="22"/>
        </w:rPr>
        <w:t xml:space="preserve"> </w:t>
      </w:r>
      <w:r>
        <w:rPr>
          <w:rFonts w:asciiTheme="minorHAnsi" w:hAnsiTheme="minorHAnsi"/>
          <w:sz w:val="22"/>
          <w:szCs w:val="22"/>
        </w:rPr>
        <w:tab/>
      </w:r>
      <w:proofErr w:type="gramStart"/>
      <w:r w:rsidRPr="002116D7">
        <w:rPr>
          <w:rFonts w:asciiTheme="minorHAnsi" w:hAnsiTheme="minorHAnsi"/>
          <w:sz w:val="22"/>
          <w:szCs w:val="22"/>
        </w:rPr>
        <w:t>cross-country</w:t>
      </w:r>
      <w:proofErr w:type="gramEnd"/>
      <w:r w:rsidRPr="002116D7">
        <w:rPr>
          <w:rFonts w:asciiTheme="minorHAnsi" w:hAnsiTheme="minorHAnsi"/>
          <w:sz w:val="22"/>
          <w:szCs w:val="22"/>
        </w:rPr>
        <w:t xml:space="preserve"> data for the 1990s”, </w:t>
      </w:r>
      <w:r w:rsidRPr="002116D7">
        <w:rPr>
          <w:rFonts w:asciiTheme="minorHAnsi" w:hAnsiTheme="minorHAnsi"/>
          <w:i/>
          <w:sz w:val="22"/>
          <w:szCs w:val="22"/>
        </w:rPr>
        <w:t xml:space="preserve">Economic Development and Culture </w:t>
      </w:r>
    </w:p>
    <w:p w:rsidR="007C65A0" w:rsidRPr="002116D7" w:rsidRDefault="00B54100" w:rsidP="005C6606">
      <w:pPr>
        <w:jc w:val="both"/>
        <w:rPr>
          <w:rFonts w:asciiTheme="minorHAnsi" w:hAnsiTheme="minorHAnsi"/>
          <w:i/>
          <w:sz w:val="22"/>
          <w:szCs w:val="22"/>
          <w:lang w:val="en-GB"/>
        </w:rPr>
      </w:pPr>
      <w:proofErr w:type="gramStart"/>
      <w:r w:rsidRPr="002116D7">
        <w:rPr>
          <w:rFonts w:asciiTheme="minorHAnsi" w:hAnsiTheme="minorHAnsi"/>
          <w:sz w:val="22"/>
          <w:szCs w:val="22"/>
          <w:lang w:val="en-GB"/>
        </w:rPr>
        <w:t>Rodriguez-Clare, A. 1996.</w:t>
      </w:r>
      <w:proofErr w:type="gramEnd"/>
      <w:r w:rsidRPr="002116D7">
        <w:rPr>
          <w:rFonts w:asciiTheme="minorHAnsi" w:hAnsiTheme="minorHAnsi"/>
          <w:sz w:val="22"/>
          <w:szCs w:val="22"/>
          <w:lang w:val="en-GB"/>
        </w:rPr>
        <w:t xml:space="preserve"> “Multinationals, Linkages and Economic Development” </w:t>
      </w:r>
      <w:r w:rsidRPr="002116D7">
        <w:rPr>
          <w:rFonts w:asciiTheme="minorHAnsi" w:hAnsiTheme="minorHAnsi"/>
          <w:i/>
          <w:sz w:val="22"/>
          <w:szCs w:val="22"/>
          <w:lang w:val="en-GB"/>
        </w:rPr>
        <w:t xml:space="preserve">American </w:t>
      </w:r>
    </w:p>
    <w:p w:rsidR="00B54100" w:rsidRPr="002116D7" w:rsidRDefault="00B54100" w:rsidP="005C6606">
      <w:pPr>
        <w:ind w:firstLine="708"/>
        <w:jc w:val="both"/>
        <w:rPr>
          <w:rFonts w:asciiTheme="minorHAnsi" w:hAnsiTheme="minorHAnsi"/>
          <w:i/>
          <w:sz w:val="22"/>
          <w:szCs w:val="22"/>
          <w:lang w:val="en-GB"/>
        </w:rPr>
      </w:pPr>
      <w:r w:rsidRPr="002116D7">
        <w:rPr>
          <w:rFonts w:asciiTheme="minorHAnsi" w:hAnsiTheme="minorHAnsi"/>
          <w:i/>
          <w:sz w:val="22"/>
          <w:szCs w:val="22"/>
          <w:lang w:val="en-GB"/>
        </w:rPr>
        <w:t>Economic Review 86</w:t>
      </w:r>
    </w:p>
    <w:p w:rsidR="007C65A0" w:rsidRPr="002116D7" w:rsidRDefault="00B54100" w:rsidP="005C6606">
      <w:pPr>
        <w:jc w:val="both"/>
        <w:rPr>
          <w:rFonts w:asciiTheme="minorHAnsi" w:hAnsiTheme="minorHAnsi"/>
          <w:i/>
          <w:sz w:val="22"/>
          <w:szCs w:val="22"/>
          <w:lang w:val="en-GB"/>
        </w:rPr>
      </w:pPr>
      <w:proofErr w:type="gramStart"/>
      <w:r w:rsidRPr="002116D7">
        <w:rPr>
          <w:rFonts w:asciiTheme="minorHAnsi" w:hAnsiTheme="minorHAnsi"/>
          <w:sz w:val="22"/>
          <w:szCs w:val="22"/>
          <w:lang w:val="en-GB"/>
        </w:rPr>
        <w:t>Romer, M 1986.</w:t>
      </w:r>
      <w:proofErr w:type="gramEnd"/>
      <w:r w:rsidRPr="002116D7">
        <w:rPr>
          <w:rFonts w:asciiTheme="minorHAnsi" w:hAnsiTheme="minorHAnsi"/>
          <w:sz w:val="22"/>
          <w:szCs w:val="22"/>
          <w:lang w:val="en-GB"/>
        </w:rPr>
        <w:t xml:space="preserve"> </w:t>
      </w:r>
      <w:proofErr w:type="gramStart"/>
      <w:r w:rsidRPr="002116D7">
        <w:rPr>
          <w:rFonts w:asciiTheme="minorHAnsi" w:hAnsiTheme="minorHAnsi"/>
          <w:sz w:val="22"/>
          <w:szCs w:val="22"/>
          <w:lang w:val="en-GB"/>
        </w:rPr>
        <w:t>“</w:t>
      </w:r>
      <w:r w:rsidR="005C6606" w:rsidRPr="002116D7">
        <w:rPr>
          <w:rFonts w:asciiTheme="minorHAnsi" w:hAnsiTheme="minorHAnsi"/>
          <w:sz w:val="22"/>
          <w:szCs w:val="22"/>
          <w:lang w:val="en-GB"/>
        </w:rPr>
        <w:t>Increasing</w:t>
      </w:r>
      <w:r w:rsidRPr="002116D7">
        <w:rPr>
          <w:rFonts w:asciiTheme="minorHAnsi" w:hAnsiTheme="minorHAnsi"/>
          <w:sz w:val="22"/>
          <w:szCs w:val="22"/>
          <w:lang w:val="en-GB"/>
        </w:rPr>
        <w:t xml:space="preserve"> returns and long run growth” </w:t>
      </w:r>
      <w:r w:rsidRPr="002116D7">
        <w:rPr>
          <w:rFonts w:asciiTheme="minorHAnsi" w:hAnsiTheme="minorHAnsi"/>
          <w:i/>
          <w:sz w:val="22"/>
          <w:szCs w:val="22"/>
          <w:lang w:val="en-GB"/>
        </w:rPr>
        <w:t>Journal of Political Economy.</w:t>
      </w:r>
      <w:proofErr w:type="gramEnd"/>
      <w:r w:rsidRPr="002116D7">
        <w:rPr>
          <w:rFonts w:asciiTheme="minorHAnsi" w:hAnsiTheme="minorHAnsi"/>
          <w:i/>
          <w:sz w:val="22"/>
          <w:szCs w:val="22"/>
          <w:lang w:val="en-GB"/>
        </w:rPr>
        <w:t xml:space="preserve"> </w:t>
      </w:r>
    </w:p>
    <w:p w:rsidR="00B54100" w:rsidRPr="002116D7" w:rsidRDefault="00B54100" w:rsidP="005C6606">
      <w:pPr>
        <w:ind w:firstLine="708"/>
        <w:jc w:val="both"/>
        <w:rPr>
          <w:rFonts w:asciiTheme="minorHAnsi" w:hAnsiTheme="minorHAnsi"/>
          <w:i/>
          <w:sz w:val="22"/>
          <w:szCs w:val="22"/>
          <w:lang w:val="en-GB"/>
        </w:rPr>
      </w:pPr>
      <w:r w:rsidRPr="002116D7">
        <w:rPr>
          <w:rFonts w:asciiTheme="minorHAnsi" w:hAnsiTheme="minorHAnsi"/>
          <w:i/>
          <w:sz w:val="22"/>
          <w:szCs w:val="22"/>
          <w:lang w:val="en-GB"/>
        </w:rPr>
        <w:t>Vol.94. nr 5 1002-1037</w:t>
      </w:r>
    </w:p>
    <w:p w:rsidR="007C65A0" w:rsidRPr="002116D7" w:rsidRDefault="00B54100" w:rsidP="005C6606">
      <w:pPr>
        <w:jc w:val="both"/>
        <w:rPr>
          <w:rFonts w:asciiTheme="minorHAnsi" w:hAnsiTheme="minorHAnsi"/>
          <w:i/>
          <w:sz w:val="22"/>
          <w:szCs w:val="22"/>
          <w:lang w:val="en-GB"/>
        </w:rPr>
      </w:pPr>
      <w:proofErr w:type="spellStart"/>
      <w:proofErr w:type="gramStart"/>
      <w:r w:rsidRPr="002116D7">
        <w:rPr>
          <w:rFonts w:asciiTheme="minorHAnsi" w:hAnsiTheme="minorHAnsi"/>
          <w:sz w:val="22"/>
          <w:szCs w:val="22"/>
          <w:lang w:val="en-GB"/>
        </w:rPr>
        <w:t>Sala</w:t>
      </w:r>
      <w:proofErr w:type="spellEnd"/>
      <w:r w:rsidRPr="002116D7">
        <w:rPr>
          <w:rFonts w:asciiTheme="minorHAnsi" w:hAnsiTheme="minorHAnsi"/>
          <w:sz w:val="22"/>
          <w:szCs w:val="22"/>
          <w:lang w:val="en-GB"/>
        </w:rPr>
        <w:t>-</w:t>
      </w:r>
      <w:proofErr w:type="spellStart"/>
      <w:r w:rsidRPr="002116D7">
        <w:rPr>
          <w:rFonts w:asciiTheme="minorHAnsi" w:hAnsiTheme="minorHAnsi"/>
          <w:sz w:val="22"/>
          <w:szCs w:val="22"/>
          <w:lang w:val="en-GB"/>
        </w:rPr>
        <w:t>i</w:t>
      </w:r>
      <w:proofErr w:type="spellEnd"/>
      <w:r w:rsidRPr="002116D7">
        <w:rPr>
          <w:rFonts w:asciiTheme="minorHAnsi" w:hAnsiTheme="minorHAnsi"/>
          <w:sz w:val="22"/>
          <w:szCs w:val="22"/>
          <w:lang w:val="en-GB"/>
        </w:rPr>
        <w:t>-Martin, X. 1997.</w:t>
      </w:r>
      <w:proofErr w:type="gramEnd"/>
      <w:r w:rsidRPr="002116D7">
        <w:rPr>
          <w:rFonts w:asciiTheme="minorHAnsi" w:hAnsiTheme="minorHAnsi"/>
          <w:sz w:val="22"/>
          <w:szCs w:val="22"/>
          <w:lang w:val="en-GB"/>
        </w:rPr>
        <w:t xml:space="preserve"> </w:t>
      </w:r>
      <w:r w:rsidR="005C6606" w:rsidRPr="002116D7">
        <w:rPr>
          <w:rFonts w:asciiTheme="minorHAnsi" w:hAnsiTheme="minorHAnsi"/>
          <w:sz w:val="22"/>
          <w:szCs w:val="22"/>
          <w:lang w:val="en-GB"/>
        </w:rPr>
        <w:t>“I</w:t>
      </w:r>
      <w:r w:rsidRPr="002116D7">
        <w:rPr>
          <w:rFonts w:asciiTheme="minorHAnsi" w:hAnsiTheme="minorHAnsi"/>
          <w:sz w:val="22"/>
          <w:szCs w:val="22"/>
          <w:lang w:val="en-GB"/>
        </w:rPr>
        <w:t xml:space="preserve"> just ran two million regressions.”</w:t>
      </w:r>
      <w:r w:rsidRPr="002116D7">
        <w:rPr>
          <w:rFonts w:asciiTheme="minorHAnsi" w:hAnsiTheme="minorHAnsi"/>
          <w:i/>
          <w:sz w:val="22"/>
          <w:szCs w:val="22"/>
          <w:lang w:val="en-GB"/>
        </w:rPr>
        <w:t xml:space="preserve">The American Economic Review </w:t>
      </w:r>
    </w:p>
    <w:p w:rsidR="002116D7" w:rsidRDefault="00B54100" w:rsidP="005C6606">
      <w:pPr>
        <w:jc w:val="both"/>
        <w:rPr>
          <w:rFonts w:asciiTheme="minorHAnsi" w:hAnsiTheme="minorHAnsi"/>
          <w:i/>
          <w:sz w:val="22"/>
          <w:szCs w:val="22"/>
          <w:lang w:val="en-GB"/>
        </w:rPr>
      </w:pPr>
      <w:r w:rsidRPr="002116D7">
        <w:rPr>
          <w:rFonts w:asciiTheme="minorHAnsi" w:hAnsiTheme="minorHAnsi"/>
          <w:sz w:val="22"/>
          <w:szCs w:val="22"/>
          <w:lang w:val="en-GB"/>
        </w:rPr>
        <w:t xml:space="preserve">Temple, Jonathan. 1999. </w:t>
      </w:r>
      <w:r w:rsidR="005C6606" w:rsidRPr="002116D7">
        <w:rPr>
          <w:rFonts w:asciiTheme="minorHAnsi" w:hAnsiTheme="minorHAnsi"/>
          <w:sz w:val="22"/>
          <w:szCs w:val="22"/>
          <w:lang w:val="en-GB"/>
        </w:rPr>
        <w:t>“The</w:t>
      </w:r>
      <w:r w:rsidRPr="002116D7">
        <w:rPr>
          <w:rFonts w:asciiTheme="minorHAnsi" w:hAnsiTheme="minorHAnsi"/>
          <w:sz w:val="22"/>
          <w:szCs w:val="22"/>
          <w:lang w:val="en-GB"/>
        </w:rPr>
        <w:t xml:space="preserve"> new growth evidence, </w:t>
      </w:r>
      <w:r w:rsidRPr="002116D7">
        <w:rPr>
          <w:rFonts w:asciiTheme="minorHAnsi" w:hAnsiTheme="minorHAnsi"/>
          <w:i/>
          <w:sz w:val="22"/>
          <w:szCs w:val="22"/>
          <w:lang w:val="en-GB"/>
        </w:rPr>
        <w:t>Journal of Economic Literature” XXXVII. 112-</w:t>
      </w:r>
    </w:p>
    <w:p w:rsidR="002116D7" w:rsidRPr="002116D7" w:rsidRDefault="00B54100" w:rsidP="005C6606">
      <w:pPr>
        <w:ind w:firstLine="708"/>
        <w:jc w:val="both"/>
        <w:rPr>
          <w:rFonts w:asciiTheme="minorHAnsi" w:hAnsiTheme="minorHAnsi"/>
          <w:i/>
          <w:sz w:val="22"/>
          <w:szCs w:val="22"/>
          <w:lang w:val="en-GB"/>
        </w:rPr>
      </w:pPr>
      <w:proofErr w:type="gramStart"/>
      <w:r w:rsidRPr="002116D7">
        <w:rPr>
          <w:rFonts w:asciiTheme="minorHAnsi" w:hAnsiTheme="minorHAnsi"/>
          <w:i/>
          <w:sz w:val="22"/>
          <w:szCs w:val="22"/>
          <w:lang w:val="en-GB"/>
        </w:rPr>
        <w:t>156</w:t>
      </w:r>
      <w:r w:rsidR="007C65A0" w:rsidRPr="002116D7">
        <w:rPr>
          <w:rFonts w:asciiTheme="minorHAnsi" w:hAnsiTheme="minorHAnsi"/>
          <w:i/>
          <w:sz w:val="22"/>
          <w:szCs w:val="22"/>
          <w:lang w:val="en-GB"/>
        </w:rPr>
        <w:t xml:space="preserve"> </w:t>
      </w:r>
      <w:r w:rsidRPr="002116D7">
        <w:rPr>
          <w:rFonts w:asciiTheme="minorHAnsi" w:hAnsiTheme="minorHAnsi"/>
          <w:sz w:val="22"/>
          <w:szCs w:val="22"/>
          <w:lang w:val="en-US"/>
        </w:rPr>
        <w:t>W.W. Norton Company.</w:t>
      </w:r>
      <w:proofErr w:type="gramEnd"/>
      <w:r w:rsidR="007C65A0" w:rsidRPr="002116D7">
        <w:rPr>
          <w:rFonts w:asciiTheme="minorHAnsi" w:hAnsiTheme="minorHAnsi"/>
          <w:i/>
          <w:sz w:val="22"/>
          <w:szCs w:val="22"/>
          <w:lang w:val="en-GB"/>
        </w:rPr>
        <w:t xml:space="preserve"> </w:t>
      </w:r>
      <w:r w:rsidRPr="002116D7">
        <w:rPr>
          <w:rFonts w:asciiTheme="minorHAnsi" w:hAnsiTheme="minorHAnsi"/>
          <w:i/>
          <w:sz w:val="22"/>
          <w:szCs w:val="22"/>
          <w:lang w:val="en-US"/>
        </w:rPr>
        <w:t>Working Paper No. 5698</w:t>
      </w:r>
    </w:p>
    <w:p w:rsidR="00B54100" w:rsidRPr="002116D7" w:rsidRDefault="00B54100" w:rsidP="005C6606">
      <w:pPr>
        <w:ind w:firstLine="708"/>
        <w:jc w:val="both"/>
        <w:rPr>
          <w:rFonts w:asciiTheme="minorHAnsi" w:hAnsiTheme="minorHAnsi"/>
          <w:sz w:val="22"/>
          <w:szCs w:val="22"/>
        </w:rPr>
      </w:pPr>
      <w:proofErr w:type="gramStart"/>
      <w:r w:rsidRPr="002116D7">
        <w:rPr>
          <w:rFonts w:asciiTheme="minorHAnsi" w:hAnsiTheme="minorHAnsi"/>
          <w:i/>
          <w:sz w:val="22"/>
          <w:szCs w:val="22"/>
        </w:rPr>
        <w:t>World Development, 25</w:t>
      </w:r>
      <w:r w:rsidRPr="002116D7">
        <w:rPr>
          <w:rFonts w:asciiTheme="minorHAnsi" w:hAnsiTheme="minorHAnsi"/>
          <w:sz w:val="22"/>
          <w:szCs w:val="22"/>
        </w:rPr>
        <w:t>.</w:t>
      </w:r>
      <w:proofErr w:type="gramEnd"/>
      <w:r w:rsidR="00E903F3">
        <w:rPr>
          <w:rFonts w:asciiTheme="minorHAnsi" w:hAnsiTheme="minorHAnsi"/>
          <w:sz w:val="22"/>
          <w:szCs w:val="22"/>
        </w:rPr>
        <w:t xml:space="preserve"> </w:t>
      </w:r>
      <w:r w:rsidRPr="002116D7">
        <w:rPr>
          <w:rFonts w:asciiTheme="minorHAnsi" w:hAnsiTheme="minorHAnsi"/>
          <w:sz w:val="22"/>
          <w:szCs w:val="22"/>
        </w:rPr>
        <w:t>1925-1936</w:t>
      </w:r>
    </w:p>
    <w:p w:rsidR="002116D7" w:rsidRDefault="00B54100" w:rsidP="005C6606">
      <w:pPr>
        <w:jc w:val="both"/>
        <w:rPr>
          <w:rFonts w:asciiTheme="minorHAnsi" w:hAnsiTheme="minorHAnsi"/>
          <w:sz w:val="22"/>
          <w:szCs w:val="22"/>
          <w:lang w:val="en-GB"/>
        </w:rPr>
      </w:pPr>
      <w:proofErr w:type="gramStart"/>
      <w:r w:rsidRPr="002116D7">
        <w:rPr>
          <w:rFonts w:asciiTheme="minorHAnsi" w:hAnsiTheme="minorHAnsi"/>
          <w:sz w:val="22"/>
          <w:szCs w:val="22"/>
          <w:lang w:val="en-GB"/>
        </w:rPr>
        <w:t>Z</w:t>
      </w:r>
      <w:r w:rsidR="003043FB">
        <w:rPr>
          <w:rFonts w:asciiTheme="minorHAnsi" w:hAnsiTheme="minorHAnsi"/>
          <w:sz w:val="22"/>
          <w:szCs w:val="22"/>
          <w:lang w:val="en-GB"/>
        </w:rPr>
        <w:t>h</w:t>
      </w:r>
      <w:r w:rsidRPr="002116D7">
        <w:rPr>
          <w:rFonts w:asciiTheme="minorHAnsi" w:hAnsiTheme="minorHAnsi"/>
          <w:sz w:val="22"/>
          <w:szCs w:val="22"/>
          <w:lang w:val="en-GB"/>
        </w:rPr>
        <w:t>ang, K.H. 2001.</w:t>
      </w:r>
      <w:proofErr w:type="gramEnd"/>
      <w:r w:rsidRPr="002116D7">
        <w:rPr>
          <w:rFonts w:asciiTheme="minorHAnsi" w:hAnsiTheme="minorHAnsi"/>
          <w:sz w:val="22"/>
          <w:szCs w:val="22"/>
          <w:lang w:val="en-GB"/>
        </w:rPr>
        <w:t xml:space="preserve"> </w:t>
      </w:r>
      <w:r w:rsidR="005C6606" w:rsidRPr="002116D7">
        <w:rPr>
          <w:rFonts w:asciiTheme="minorHAnsi" w:hAnsiTheme="minorHAnsi"/>
          <w:sz w:val="22"/>
          <w:szCs w:val="22"/>
          <w:lang w:val="en-GB"/>
        </w:rPr>
        <w:t>“Doest</w:t>
      </w:r>
      <w:r w:rsidRPr="002116D7">
        <w:rPr>
          <w:rFonts w:asciiTheme="minorHAnsi" w:hAnsiTheme="minorHAnsi"/>
          <w:sz w:val="22"/>
          <w:szCs w:val="22"/>
          <w:lang w:val="en-GB"/>
        </w:rPr>
        <w:t xml:space="preserve"> foreign direct </w:t>
      </w:r>
      <w:r w:rsidR="005C6606" w:rsidRPr="002116D7">
        <w:rPr>
          <w:rFonts w:asciiTheme="minorHAnsi" w:hAnsiTheme="minorHAnsi"/>
          <w:sz w:val="22"/>
          <w:szCs w:val="22"/>
          <w:lang w:val="en-GB"/>
        </w:rPr>
        <w:t>investment promotes</w:t>
      </w:r>
      <w:r w:rsidRPr="002116D7">
        <w:rPr>
          <w:rFonts w:asciiTheme="minorHAnsi" w:hAnsiTheme="minorHAnsi"/>
          <w:sz w:val="22"/>
          <w:szCs w:val="22"/>
          <w:lang w:val="en-GB"/>
        </w:rPr>
        <w:t xml:space="preserve"> economic growth? Evidence from East </w:t>
      </w:r>
    </w:p>
    <w:p w:rsidR="00B54100" w:rsidRPr="002116D7" w:rsidRDefault="00B54100" w:rsidP="005C6606">
      <w:pPr>
        <w:ind w:firstLine="708"/>
        <w:jc w:val="both"/>
        <w:rPr>
          <w:rFonts w:asciiTheme="minorHAnsi" w:hAnsiTheme="minorHAnsi"/>
          <w:i/>
          <w:sz w:val="22"/>
          <w:szCs w:val="22"/>
          <w:lang w:val="en-GB"/>
        </w:rPr>
      </w:pPr>
      <w:r w:rsidRPr="002116D7">
        <w:rPr>
          <w:rFonts w:asciiTheme="minorHAnsi" w:hAnsiTheme="minorHAnsi"/>
          <w:sz w:val="22"/>
          <w:szCs w:val="22"/>
          <w:lang w:val="en-GB"/>
        </w:rPr>
        <w:t xml:space="preserve">Asia and Latin America, </w:t>
      </w:r>
      <w:r w:rsidRPr="002116D7">
        <w:rPr>
          <w:rFonts w:asciiTheme="minorHAnsi" w:hAnsiTheme="minorHAnsi"/>
          <w:i/>
          <w:sz w:val="22"/>
          <w:szCs w:val="22"/>
          <w:lang w:val="en-GB"/>
        </w:rPr>
        <w:t>Contemporary Economic Policy, 19 175-185</w:t>
      </w:r>
    </w:p>
    <w:p w:rsidR="009A3DC0" w:rsidRDefault="009A3DC0" w:rsidP="005C6606">
      <w:pPr>
        <w:spacing w:line="360" w:lineRule="auto"/>
        <w:jc w:val="both"/>
        <w:rPr>
          <w:rFonts w:ascii="Calibri" w:hAnsi="Calibri"/>
          <w:b/>
          <w:sz w:val="32"/>
          <w:szCs w:val="32"/>
          <w:lang w:val="en-US"/>
        </w:rPr>
      </w:pPr>
    </w:p>
    <w:p w:rsidR="003043FB" w:rsidRPr="00A74256" w:rsidRDefault="003043FB" w:rsidP="00831442">
      <w:pPr>
        <w:spacing w:line="360" w:lineRule="auto"/>
        <w:jc w:val="both"/>
        <w:rPr>
          <w:rFonts w:ascii="Calibri" w:hAnsi="Calibri"/>
          <w:b/>
          <w:sz w:val="32"/>
          <w:szCs w:val="32"/>
          <w:lang w:val="en-US"/>
        </w:rPr>
        <w:sectPr w:rsidR="003043FB" w:rsidRPr="00A74256" w:rsidSect="00937C5E">
          <w:pgSz w:w="11906" w:h="16838"/>
          <w:pgMar w:top="1417" w:right="1417" w:bottom="1417" w:left="1417" w:header="708" w:footer="708" w:gutter="0"/>
          <w:cols w:space="708"/>
          <w:docGrid w:linePitch="360"/>
        </w:sectPr>
      </w:pPr>
    </w:p>
    <w:p w:rsidR="007C65A0" w:rsidRDefault="007C65A0" w:rsidP="00831442">
      <w:pPr>
        <w:jc w:val="both"/>
        <w:rPr>
          <w:rFonts w:ascii="Calibri" w:hAnsi="Calibri"/>
          <w:b/>
          <w:sz w:val="40"/>
          <w:szCs w:val="40"/>
          <w:lang w:val="en-US"/>
        </w:rPr>
      </w:pPr>
      <w:r w:rsidRPr="007C65A0">
        <w:rPr>
          <w:rFonts w:ascii="Calibri" w:hAnsi="Calibri"/>
          <w:b/>
          <w:sz w:val="40"/>
          <w:szCs w:val="40"/>
          <w:lang w:val="en-US"/>
        </w:rPr>
        <w:lastRenderedPageBreak/>
        <w:t>Appendix</w:t>
      </w:r>
    </w:p>
    <w:p w:rsidR="007C65A0" w:rsidRPr="002116D7" w:rsidRDefault="007C65A0" w:rsidP="00831442">
      <w:pPr>
        <w:jc w:val="both"/>
        <w:rPr>
          <w:rFonts w:ascii="Calibri" w:hAnsi="Calibri"/>
          <w:b/>
          <w:sz w:val="22"/>
          <w:szCs w:val="22"/>
          <w:lang w:val="en-US"/>
        </w:rPr>
      </w:pPr>
    </w:p>
    <w:p w:rsidR="007C65A0" w:rsidRPr="002116D7" w:rsidRDefault="007C65A0" w:rsidP="00831442">
      <w:pPr>
        <w:jc w:val="both"/>
        <w:rPr>
          <w:rFonts w:ascii="Calibri" w:hAnsi="Calibri"/>
          <w:sz w:val="22"/>
          <w:szCs w:val="22"/>
          <w:lang w:val="en-US"/>
        </w:rPr>
      </w:pPr>
      <w:r w:rsidRPr="002116D7">
        <w:rPr>
          <w:rFonts w:ascii="Calibri" w:hAnsi="Calibri"/>
          <w:sz w:val="22"/>
          <w:szCs w:val="22"/>
          <w:lang w:val="en-US"/>
        </w:rPr>
        <w:t>Appendix A1: Countries in the data set</w:t>
      </w:r>
    </w:p>
    <w:p w:rsidR="007C65A0" w:rsidRPr="002116D7" w:rsidRDefault="007C65A0" w:rsidP="00831442">
      <w:pPr>
        <w:jc w:val="both"/>
        <w:rPr>
          <w:rFonts w:ascii="Calibri" w:hAnsi="Calibri"/>
          <w:sz w:val="22"/>
          <w:szCs w:val="22"/>
          <w:lang w:val="en-US"/>
        </w:rPr>
      </w:pPr>
    </w:p>
    <w:p w:rsidR="007C65A0" w:rsidRPr="002116D7" w:rsidRDefault="007C65A0" w:rsidP="00831442">
      <w:pPr>
        <w:jc w:val="both"/>
        <w:rPr>
          <w:rFonts w:ascii="Calibri" w:hAnsi="Calibri"/>
          <w:i/>
          <w:iCs/>
          <w:sz w:val="22"/>
          <w:szCs w:val="22"/>
          <w:lang w:val="en-US"/>
        </w:rPr>
      </w:pPr>
      <w:r w:rsidRPr="002116D7">
        <w:rPr>
          <w:rFonts w:ascii="Calibri" w:hAnsi="Calibri"/>
          <w:i/>
          <w:iCs/>
          <w:sz w:val="22"/>
          <w:szCs w:val="22"/>
          <w:lang w:val="en-US"/>
        </w:rPr>
        <w:t>Latin America and other Western hemisphere:</w:t>
      </w:r>
    </w:p>
    <w:tbl>
      <w:tblPr>
        <w:tblW w:w="6256" w:type="dxa"/>
        <w:tblInd w:w="108" w:type="dxa"/>
        <w:tblLook w:val="0000"/>
      </w:tblPr>
      <w:tblGrid>
        <w:gridCol w:w="6256"/>
      </w:tblGrid>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Argentina</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Brazil</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Chile</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Colombia</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Ecuador</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Venezuela</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Costa Rica</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Honduras</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Mexico</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Dominican Republic</w:t>
            </w:r>
          </w:p>
        </w:tc>
      </w:tr>
    </w:tbl>
    <w:p w:rsidR="007C65A0" w:rsidRPr="002116D7" w:rsidRDefault="007C65A0" w:rsidP="00831442">
      <w:pPr>
        <w:jc w:val="both"/>
        <w:rPr>
          <w:rFonts w:ascii="Calibri" w:hAnsi="Calibri"/>
          <w:sz w:val="22"/>
          <w:szCs w:val="22"/>
          <w:lang w:val="en-US"/>
        </w:rPr>
      </w:pPr>
    </w:p>
    <w:p w:rsidR="007C65A0" w:rsidRPr="002116D7" w:rsidRDefault="007C65A0" w:rsidP="00831442">
      <w:pPr>
        <w:jc w:val="both"/>
        <w:rPr>
          <w:rFonts w:ascii="Calibri" w:hAnsi="Calibri"/>
          <w:sz w:val="22"/>
          <w:szCs w:val="22"/>
          <w:lang w:val="en-US"/>
        </w:rPr>
      </w:pPr>
      <w:r w:rsidRPr="002116D7">
        <w:rPr>
          <w:rFonts w:ascii="Calibri" w:hAnsi="Calibri"/>
          <w:i/>
          <w:iCs/>
          <w:sz w:val="22"/>
          <w:szCs w:val="22"/>
          <w:lang w:val="en-US"/>
        </w:rPr>
        <w:t>Middle East</w:t>
      </w:r>
      <w:r w:rsidRPr="002116D7">
        <w:rPr>
          <w:rFonts w:ascii="Calibri" w:hAnsi="Calibri"/>
          <w:sz w:val="22"/>
          <w:szCs w:val="22"/>
          <w:lang w:val="en-US"/>
        </w:rPr>
        <w:t>:</w:t>
      </w:r>
    </w:p>
    <w:tbl>
      <w:tblPr>
        <w:tblW w:w="6256" w:type="dxa"/>
        <w:tblInd w:w="108" w:type="dxa"/>
        <w:tblLook w:val="0000"/>
      </w:tblPr>
      <w:tblGrid>
        <w:gridCol w:w="6256"/>
      </w:tblGrid>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Israel</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United Arab Emirates</w:t>
            </w:r>
          </w:p>
        </w:tc>
      </w:tr>
    </w:tbl>
    <w:p w:rsidR="007C65A0" w:rsidRPr="002116D7" w:rsidRDefault="007C65A0" w:rsidP="00831442">
      <w:pPr>
        <w:jc w:val="both"/>
        <w:rPr>
          <w:rFonts w:ascii="Calibri" w:hAnsi="Calibri"/>
          <w:sz w:val="22"/>
          <w:szCs w:val="22"/>
          <w:lang w:val="en-US"/>
        </w:rPr>
      </w:pPr>
    </w:p>
    <w:p w:rsidR="007C65A0" w:rsidRPr="002116D7" w:rsidRDefault="007C65A0" w:rsidP="00831442">
      <w:pPr>
        <w:jc w:val="both"/>
        <w:rPr>
          <w:rFonts w:ascii="Calibri" w:hAnsi="Calibri"/>
          <w:sz w:val="22"/>
          <w:szCs w:val="22"/>
          <w:lang w:val="en-US"/>
        </w:rPr>
      </w:pPr>
      <w:r w:rsidRPr="002116D7">
        <w:rPr>
          <w:rFonts w:ascii="Calibri" w:hAnsi="Calibri"/>
          <w:i/>
          <w:iCs/>
          <w:sz w:val="22"/>
          <w:szCs w:val="22"/>
          <w:lang w:val="en-US"/>
        </w:rPr>
        <w:t>Asian</w:t>
      </w:r>
      <w:r w:rsidRPr="002116D7">
        <w:rPr>
          <w:rFonts w:ascii="Calibri" w:hAnsi="Calibri"/>
          <w:sz w:val="22"/>
          <w:szCs w:val="22"/>
          <w:lang w:val="en-US"/>
        </w:rPr>
        <w:t>:</w:t>
      </w:r>
    </w:p>
    <w:tbl>
      <w:tblPr>
        <w:tblW w:w="6256" w:type="dxa"/>
        <w:tblInd w:w="108" w:type="dxa"/>
        <w:tblLook w:val="0000"/>
      </w:tblPr>
      <w:tblGrid>
        <w:gridCol w:w="6256"/>
      </w:tblGrid>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China</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India</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Indonesia</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Korea, Republic of</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Malaysia</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Philippines</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Thailand</w:t>
            </w:r>
          </w:p>
        </w:tc>
      </w:tr>
      <w:tr w:rsidR="007C65A0" w:rsidRPr="002116D7" w:rsidTr="007C65A0">
        <w:trPr>
          <w:trHeight w:val="315"/>
        </w:trPr>
        <w:tc>
          <w:tcPr>
            <w:tcW w:w="6256" w:type="dxa"/>
            <w:tcBorders>
              <w:top w:val="nil"/>
              <w:left w:val="nil"/>
              <w:bottom w:val="nil"/>
              <w:right w:val="nil"/>
            </w:tcBorders>
            <w:shd w:val="clear" w:color="auto" w:fill="auto"/>
            <w:noWrap/>
            <w:vAlign w:val="bottom"/>
          </w:tcPr>
          <w:p w:rsidR="007C65A0" w:rsidRPr="002116D7" w:rsidRDefault="007C65A0" w:rsidP="00831442">
            <w:pPr>
              <w:jc w:val="both"/>
              <w:rPr>
                <w:rFonts w:ascii="Calibri" w:hAnsi="Calibri" w:cs="Times New Roman"/>
                <w:color w:val="000000"/>
                <w:lang w:val="en-US" w:eastAsia="en-US" w:bidi="ar-SA"/>
              </w:rPr>
            </w:pPr>
            <w:r w:rsidRPr="002116D7">
              <w:rPr>
                <w:rFonts w:ascii="Calibri" w:hAnsi="Calibri" w:cs="Times New Roman"/>
                <w:color w:val="000000"/>
                <w:sz w:val="22"/>
                <w:szCs w:val="22"/>
                <w:lang w:val="en-US" w:eastAsia="en-US" w:bidi="ar-SA"/>
              </w:rPr>
              <w:t>Singapore</w:t>
            </w:r>
          </w:p>
        </w:tc>
      </w:tr>
    </w:tbl>
    <w:p w:rsidR="002F4E8B" w:rsidRDefault="002F4E8B" w:rsidP="00831442">
      <w:pPr>
        <w:jc w:val="both"/>
        <w:rPr>
          <w:rFonts w:ascii="Calibri" w:hAnsi="Calibri"/>
          <w:lang w:val="en-US"/>
        </w:rPr>
        <w:sectPr w:rsidR="002F4E8B" w:rsidSect="007C65A0">
          <w:pgSz w:w="11906" w:h="16838"/>
          <w:pgMar w:top="1418" w:right="1418" w:bottom="1418" w:left="1418" w:header="709" w:footer="709" w:gutter="0"/>
          <w:cols w:space="708"/>
          <w:docGrid w:linePitch="360"/>
        </w:sectPr>
      </w:pPr>
    </w:p>
    <w:p w:rsidR="007C65A0" w:rsidRPr="00A74256" w:rsidRDefault="007C65A0" w:rsidP="00831442">
      <w:pPr>
        <w:jc w:val="both"/>
        <w:rPr>
          <w:rFonts w:ascii="Calibri" w:hAnsi="Calibri"/>
          <w:lang w:val="en-US"/>
        </w:rPr>
      </w:pPr>
    </w:p>
    <w:p w:rsidR="007C65A0" w:rsidRPr="002116D7" w:rsidRDefault="007C65A0" w:rsidP="00831442">
      <w:pPr>
        <w:jc w:val="both"/>
        <w:rPr>
          <w:rFonts w:asciiTheme="minorHAnsi" w:hAnsiTheme="minorHAnsi" w:cs="Times New Roman"/>
          <w:sz w:val="22"/>
          <w:szCs w:val="22"/>
          <w:lang w:val="en-US"/>
        </w:rPr>
      </w:pPr>
      <w:r w:rsidRPr="002116D7">
        <w:rPr>
          <w:rFonts w:asciiTheme="minorHAnsi" w:hAnsiTheme="minorHAnsi" w:cs="Times New Roman"/>
          <w:sz w:val="22"/>
          <w:szCs w:val="22"/>
          <w:lang w:val="en-US"/>
        </w:rPr>
        <w:t>Appendix A2: Calculation types of US FDI stocks</w:t>
      </w:r>
    </w:p>
    <w:p w:rsidR="007C65A0" w:rsidRPr="002116D7" w:rsidRDefault="007C65A0" w:rsidP="00831442">
      <w:pPr>
        <w:jc w:val="both"/>
        <w:rPr>
          <w:rFonts w:asciiTheme="minorHAnsi" w:hAnsiTheme="minorHAnsi" w:cs="Times New Roman"/>
          <w:sz w:val="22"/>
          <w:szCs w:val="22"/>
          <w:lang w:val="en-US"/>
        </w:rPr>
      </w:pPr>
    </w:p>
    <w:p w:rsidR="007C65A0" w:rsidRPr="002116D7" w:rsidRDefault="007C65A0" w:rsidP="00831442">
      <w:pPr>
        <w:jc w:val="both"/>
        <w:rPr>
          <w:rFonts w:asciiTheme="minorHAnsi" w:hAnsiTheme="minorHAnsi" w:cs="Times New Roman"/>
          <w:sz w:val="22"/>
          <w:szCs w:val="22"/>
          <w:lang w:val="en-US"/>
        </w:rPr>
      </w:pPr>
      <w:r w:rsidRPr="002116D7">
        <w:rPr>
          <w:rFonts w:asciiTheme="minorHAnsi" w:hAnsiTheme="minorHAnsi" w:cs="Times New Roman"/>
          <w:sz w:val="22"/>
          <w:szCs w:val="22"/>
          <w:lang w:val="en-US"/>
        </w:rPr>
        <w:t>This paper use sales of US foreign affiliates to determine the type/motivations of US MNCs:  local sale</w:t>
      </w:r>
      <w:r w:rsidR="003F172E">
        <w:rPr>
          <w:rFonts w:asciiTheme="minorHAnsi" w:hAnsiTheme="minorHAnsi" w:cs="Times New Roman"/>
          <w:sz w:val="22"/>
          <w:szCs w:val="22"/>
          <w:lang w:val="en-US"/>
        </w:rPr>
        <w:t>s</w:t>
      </w:r>
      <w:r w:rsidRPr="002116D7">
        <w:rPr>
          <w:rFonts w:asciiTheme="minorHAnsi" w:hAnsiTheme="minorHAnsi" w:cs="Times New Roman"/>
          <w:sz w:val="22"/>
          <w:szCs w:val="22"/>
          <w:lang w:val="en-US"/>
        </w:rPr>
        <w:t xml:space="preserve"> as a proxy for Horizontal FDI, sales to home US as a proxy for Vertical FDI and sales to a third country as a proxy for export-platform. </w:t>
      </w:r>
      <w:r w:rsidR="00CC33F0">
        <w:rPr>
          <w:rFonts w:asciiTheme="minorHAnsi" w:hAnsiTheme="minorHAnsi" w:cs="Times New Roman"/>
          <w:sz w:val="22"/>
          <w:szCs w:val="22"/>
          <w:lang w:val="en-US"/>
        </w:rPr>
        <w:t>D</w:t>
      </w:r>
      <w:r w:rsidR="007D6A95">
        <w:rPr>
          <w:rFonts w:asciiTheme="minorHAnsi" w:hAnsiTheme="minorHAnsi" w:cs="Times New Roman"/>
          <w:sz w:val="22"/>
          <w:szCs w:val="22"/>
          <w:lang w:val="en-US"/>
        </w:rPr>
        <w:t xml:space="preserve">ividing </w:t>
      </w:r>
      <w:r w:rsidR="00751480">
        <w:rPr>
          <w:rFonts w:asciiTheme="minorHAnsi" w:hAnsiTheme="minorHAnsi" w:cs="Times New Roman"/>
          <w:sz w:val="22"/>
          <w:szCs w:val="22"/>
          <w:lang w:val="en-US"/>
        </w:rPr>
        <w:t xml:space="preserve">the </w:t>
      </w:r>
      <w:r w:rsidRPr="002116D7">
        <w:rPr>
          <w:rFonts w:asciiTheme="minorHAnsi" w:hAnsiTheme="minorHAnsi" w:cs="Times New Roman"/>
          <w:sz w:val="22"/>
          <w:szCs w:val="22"/>
          <w:lang w:val="en-US"/>
        </w:rPr>
        <w:t>different sales number by the total</w:t>
      </w:r>
      <w:r w:rsidR="007D6A95">
        <w:rPr>
          <w:rFonts w:asciiTheme="minorHAnsi" w:hAnsiTheme="minorHAnsi" w:cs="Times New Roman"/>
          <w:sz w:val="22"/>
          <w:szCs w:val="22"/>
          <w:lang w:val="en-US"/>
        </w:rPr>
        <w:t xml:space="preserve"> sales of US foreign affiliates, </w:t>
      </w:r>
      <w:r w:rsidRPr="002116D7">
        <w:rPr>
          <w:rFonts w:asciiTheme="minorHAnsi" w:hAnsiTheme="minorHAnsi" w:cs="Times New Roman"/>
          <w:sz w:val="22"/>
          <w:szCs w:val="22"/>
          <w:lang w:val="en-US"/>
        </w:rPr>
        <w:t>the percentage of the different types of foreign affiliates</w:t>
      </w:r>
      <w:r w:rsidR="007D6A95">
        <w:rPr>
          <w:rFonts w:asciiTheme="minorHAnsi" w:hAnsiTheme="minorHAnsi" w:cs="Times New Roman"/>
          <w:sz w:val="22"/>
          <w:szCs w:val="22"/>
          <w:lang w:val="en-US"/>
        </w:rPr>
        <w:t xml:space="preserve"> can be obtained</w:t>
      </w:r>
      <w:r w:rsidRPr="002116D7">
        <w:rPr>
          <w:rFonts w:asciiTheme="minorHAnsi" w:hAnsiTheme="minorHAnsi" w:cs="Times New Roman"/>
          <w:sz w:val="22"/>
          <w:szCs w:val="22"/>
          <w:lang w:val="en-US"/>
        </w:rPr>
        <w:t>. Expecting that the amount of FDI stock in the host country is divided in the same proportion as the sales proportion</w:t>
      </w:r>
      <w:r w:rsidR="007D6A95">
        <w:rPr>
          <w:rFonts w:asciiTheme="minorHAnsi" w:hAnsiTheme="minorHAnsi" w:cs="Times New Roman"/>
          <w:sz w:val="22"/>
          <w:szCs w:val="22"/>
          <w:lang w:val="en-US"/>
        </w:rPr>
        <w:t xml:space="preserve">, </w:t>
      </w:r>
      <w:r w:rsidR="007D6A95" w:rsidRPr="002116D7">
        <w:rPr>
          <w:rFonts w:asciiTheme="minorHAnsi" w:hAnsiTheme="minorHAnsi" w:cs="Times New Roman"/>
          <w:sz w:val="22"/>
          <w:szCs w:val="22"/>
          <w:lang w:val="en-US"/>
        </w:rPr>
        <w:t>the</w:t>
      </w:r>
      <w:r w:rsidRPr="002116D7">
        <w:rPr>
          <w:rFonts w:asciiTheme="minorHAnsi" w:hAnsiTheme="minorHAnsi" w:cs="Times New Roman"/>
          <w:sz w:val="22"/>
          <w:szCs w:val="22"/>
          <w:lang w:val="en-US"/>
        </w:rPr>
        <w:t xml:space="preserve"> amount of the different types of FDI</w:t>
      </w:r>
      <w:r w:rsidR="007D6A95">
        <w:rPr>
          <w:rFonts w:asciiTheme="minorHAnsi" w:hAnsiTheme="minorHAnsi" w:cs="Times New Roman"/>
          <w:sz w:val="22"/>
          <w:szCs w:val="22"/>
          <w:lang w:val="en-US"/>
        </w:rPr>
        <w:t xml:space="preserve"> stocks can then be calculated</w:t>
      </w:r>
      <w:r w:rsidRPr="002116D7">
        <w:rPr>
          <w:rFonts w:asciiTheme="minorHAnsi" w:hAnsiTheme="minorHAnsi" w:cs="Times New Roman"/>
          <w:sz w:val="22"/>
          <w:szCs w:val="22"/>
          <w:lang w:val="en-US"/>
        </w:rPr>
        <w:t>. The calculations may look like this:</w:t>
      </w:r>
    </w:p>
    <w:p w:rsidR="007C65A0" w:rsidRPr="002116D7" w:rsidRDefault="007C65A0" w:rsidP="00831442">
      <w:pPr>
        <w:jc w:val="both"/>
        <w:rPr>
          <w:rFonts w:asciiTheme="minorHAnsi" w:hAnsiTheme="minorHAnsi" w:cs="Times New Roman"/>
          <w:sz w:val="22"/>
          <w:szCs w:val="22"/>
          <w:lang w:val="en-US"/>
        </w:rPr>
      </w:pPr>
    </w:p>
    <w:p w:rsidR="007C65A0" w:rsidRPr="002116D7" w:rsidRDefault="007C65A0" w:rsidP="00831442">
      <w:pPr>
        <w:jc w:val="both"/>
        <w:rPr>
          <w:rFonts w:asciiTheme="minorHAnsi" w:hAnsiTheme="minorHAnsi" w:cs="Times New Roman"/>
          <w:sz w:val="22"/>
          <w:szCs w:val="22"/>
          <w:lang w:val="en-US"/>
        </w:rPr>
      </w:pPr>
      <m:oMathPara>
        <m:oMath>
          <m:r>
            <w:rPr>
              <w:rFonts w:ascii="Cambria Math" w:hAnsi="Cambria Math" w:cs="Times New Roman"/>
              <w:sz w:val="22"/>
              <w:szCs w:val="22"/>
              <w:lang w:val="en-US"/>
            </w:rPr>
            <m:t>Horizontal</m:t>
          </m:r>
          <m:r>
            <w:rPr>
              <w:rFonts w:ascii="Cambria Math" w:hAnsiTheme="minorHAnsi" w:cs="Times New Roman"/>
              <w:sz w:val="22"/>
              <w:szCs w:val="22"/>
              <w:lang w:val="en-US"/>
            </w:rPr>
            <m:t xml:space="preserve"> </m:t>
          </m:r>
          <m:r>
            <w:rPr>
              <w:rFonts w:ascii="Cambria Math" w:hAnsi="Cambria Math" w:cs="Times New Roman"/>
              <w:sz w:val="22"/>
              <w:szCs w:val="22"/>
              <w:lang w:val="en-US"/>
            </w:rPr>
            <m:t>FDI</m:t>
          </m:r>
          <m:r>
            <w:rPr>
              <w:rFonts w:ascii="Cambria Math" w:hAnsiTheme="minorHAnsi" w:cs="Times New Roman"/>
              <w:sz w:val="22"/>
              <w:szCs w:val="22"/>
              <w:lang w:val="en-US"/>
            </w:rPr>
            <m:t>=</m:t>
          </m:r>
          <m:r>
            <w:rPr>
              <w:rFonts w:ascii="Cambria Math" w:hAnsi="Cambria Math" w:cs="Times New Roman"/>
              <w:sz w:val="22"/>
              <w:szCs w:val="22"/>
              <w:lang w:val="en-US"/>
            </w:rPr>
            <m:t>US</m:t>
          </m:r>
          <m:r>
            <w:rPr>
              <w:rFonts w:ascii="Cambria Math" w:hAnsiTheme="minorHAnsi" w:cs="Times New Roman"/>
              <w:sz w:val="22"/>
              <w:szCs w:val="22"/>
              <w:lang w:val="en-US"/>
            </w:rPr>
            <m:t xml:space="preserve"> </m:t>
          </m:r>
          <m:r>
            <w:rPr>
              <w:rFonts w:ascii="Cambria Math" w:hAnsi="Cambria Math" w:cs="Times New Roman"/>
              <w:sz w:val="22"/>
              <w:szCs w:val="22"/>
              <w:lang w:val="en-US"/>
            </w:rPr>
            <m:t>FDI</m:t>
          </m:r>
          <m:r>
            <w:rPr>
              <w:rFonts w:ascii="Cambria Math" w:hAnsiTheme="minorHAnsi" w:cs="Times New Roman"/>
              <w:sz w:val="22"/>
              <w:szCs w:val="22"/>
              <w:lang w:val="en-US"/>
            </w:rPr>
            <m:t xml:space="preserve"> </m:t>
          </m:r>
          <m:r>
            <w:rPr>
              <w:rFonts w:ascii="Cambria Math" w:hAnsi="Cambria Math" w:cs="Times New Roman"/>
              <w:sz w:val="22"/>
              <w:szCs w:val="22"/>
              <w:lang w:val="en-US"/>
            </w:rPr>
            <m:t>stock</m:t>
          </m:r>
          <m:r>
            <w:rPr>
              <w:rFonts w:asciiTheme="minorHAnsi" w:hAnsi="Cambria Math" w:cs="Times New Roman"/>
              <w:sz w:val="22"/>
              <w:szCs w:val="22"/>
              <w:lang w:val="en-US"/>
            </w:rPr>
            <m:t>*</m:t>
          </m:r>
          <m:r>
            <w:rPr>
              <w:rFonts w:ascii="Cambria Math" w:hAnsiTheme="minorHAnsi" w:cs="Times New Roman"/>
              <w:sz w:val="22"/>
              <w:szCs w:val="22"/>
              <w:lang w:val="en-US"/>
            </w:rPr>
            <m:t>(</m:t>
          </m:r>
          <m:f>
            <m:fPr>
              <m:ctrlPr>
                <w:rPr>
                  <w:rFonts w:ascii="Cambria Math" w:hAnsiTheme="minorHAnsi" w:cs="Times New Roman"/>
                  <w:i/>
                  <w:sz w:val="22"/>
                  <w:szCs w:val="22"/>
                  <w:lang w:val="en-US"/>
                </w:rPr>
              </m:ctrlPr>
            </m:fPr>
            <m:num>
              <m:r>
                <w:rPr>
                  <w:rFonts w:ascii="Cambria Math" w:hAnsi="Cambria Math" w:cs="Times New Roman"/>
                  <w:sz w:val="22"/>
                  <w:szCs w:val="22"/>
                  <w:lang w:val="en-US"/>
                </w:rPr>
                <m:t>total</m:t>
              </m:r>
              <m:r>
                <w:rPr>
                  <w:rFonts w:ascii="Cambria Math" w:hAnsiTheme="minorHAnsi" w:cs="Times New Roman"/>
                  <w:sz w:val="22"/>
                  <w:szCs w:val="22"/>
                  <w:lang w:val="en-US"/>
                </w:rPr>
                <m:t xml:space="preserve"> </m:t>
              </m:r>
              <m:r>
                <w:rPr>
                  <w:rFonts w:ascii="Cambria Math" w:hAnsi="Cambria Math" w:cs="Times New Roman"/>
                  <w:sz w:val="22"/>
                  <w:szCs w:val="22"/>
                  <w:lang w:val="en-US"/>
                </w:rPr>
                <m:t>sales</m:t>
              </m:r>
              <m:r>
                <w:rPr>
                  <w:rFonts w:ascii="Cambria Math" w:hAnsiTheme="minorHAnsi" w:cs="Times New Roman"/>
                  <w:sz w:val="22"/>
                  <w:szCs w:val="22"/>
                  <w:lang w:val="en-US"/>
                </w:rPr>
                <m:t xml:space="preserve"> </m:t>
              </m:r>
              <m:r>
                <w:rPr>
                  <w:rFonts w:ascii="Cambria Math" w:hAnsi="Cambria Math" w:cs="Times New Roman"/>
                  <w:sz w:val="22"/>
                  <w:szCs w:val="22"/>
                  <w:lang w:val="en-US"/>
                </w:rPr>
                <m:t>of</m:t>
              </m:r>
              <m:r>
                <w:rPr>
                  <w:rFonts w:ascii="Cambria Math" w:hAnsiTheme="minorHAnsi" w:cs="Times New Roman"/>
                  <w:sz w:val="22"/>
                  <w:szCs w:val="22"/>
                  <w:lang w:val="en-US"/>
                </w:rPr>
                <m:t xml:space="preserve"> </m:t>
              </m:r>
              <m:r>
                <w:rPr>
                  <w:rFonts w:ascii="Cambria Math" w:hAnsi="Cambria Math" w:cs="Times New Roman"/>
                  <w:sz w:val="22"/>
                  <w:szCs w:val="22"/>
                  <w:lang w:val="en-US"/>
                </w:rPr>
                <m:t>US</m:t>
              </m:r>
              <m:r>
                <w:rPr>
                  <w:rFonts w:ascii="Cambria Math" w:hAnsiTheme="minorHAnsi" w:cs="Times New Roman"/>
                  <w:sz w:val="22"/>
                  <w:szCs w:val="22"/>
                  <w:lang w:val="en-US"/>
                </w:rPr>
                <m:t xml:space="preserve"> </m:t>
              </m:r>
              <m:r>
                <w:rPr>
                  <w:rFonts w:ascii="Cambria Math" w:hAnsi="Cambria Math" w:cs="Times New Roman"/>
                  <w:sz w:val="22"/>
                  <w:szCs w:val="22"/>
                  <w:lang w:val="en-US"/>
                </w:rPr>
                <m:t>foreign</m:t>
              </m:r>
              <m:r>
                <w:rPr>
                  <w:rFonts w:ascii="Cambria Math" w:hAnsiTheme="minorHAnsi" w:cs="Times New Roman"/>
                  <w:sz w:val="22"/>
                  <w:szCs w:val="22"/>
                  <w:lang w:val="en-US"/>
                </w:rPr>
                <m:t xml:space="preserve"> </m:t>
              </m:r>
              <m:r>
                <w:rPr>
                  <w:rFonts w:ascii="Cambria Math" w:hAnsi="Cambria Math" w:cs="Times New Roman"/>
                  <w:sz w:val="22"/>
                  <w:szCs w:val="22"/>
                  <w:lang w:val="en-US"/>
                </w:rPr>
                <m:t>affiliates</m:t>
              </m:r>
              <m:r>
                <w:rPr>
                  <w:rFonts w:ascii="Cambria Math" w:hAnsiTheme="minorHAnsi" w:cs="Times New Roman"/>
                  <w:sz w:val="22"/>
                  <w:szCs w:val="22"/>
                  <w:lang w:val="en-US"/>
                </w:rPr>
                <m:t xml:space="preserve"> </m:t>
              </m:r>
              <m:r>
                <w:rPr>
                  <w:rFonts w:ascii="Cambria Math" w:hAnsi="Cambria Math" w:cs="Times New Roman"/>
                  <w:sz w:val="22"/>
                  <w:szCs w:val="22"/>
                  <w:lang w:val="en-US"/>
                </w:rPr>
                <m:t>to</m:t>
              </m:r>
              <m:r>
                <w:rPr>
                  <w:rFonts w:ascii="Cambria Math" w:hAnsiTheme="minorHAnsi" w:cs="Times New Roman"/>
                  <w:sz w:val="22"/>
                  <w:szCs w:val="22"/>
                  <w:lang w:val="en-US"/>
                </w:rPr>
                <m:t xml:space="preserve"> </m:t>
              </m:r>
              <m:r>
                <w:rPr>
                  <w:rFonts w:ascii="Cambria Math" w:hAnsi="Cambria Math" w:cs="Times New Roman"/>
                  <w:sz w:val="22"/>
                  <w:szCs w:val="22"/>
                  <w:lang w:val="en-US"/>
                </w:rPr>
                <m:t>local</m:t>
              </m:r>
              <m:r>
                <w:rPr>
                  <w:rFonts w:ascii="Cambria Math" w:hAnsiTheme="minorHAnsi" w:cs="Times New Roman"/>
                  <w:sz w:val="22"/>
                  <w:szCs w:val="22"/>
                  <w:lang w:val="en-US"/>
                </w:rPr>
                <m:t xml:space="preserve"> </m:t>
              </m:r>
              <m:r>
                <w:rPr>
                  <w:rFonts w:ascii="Cambria Math" w:hAnsi="Cambria Math" w:cs="Times New Roman"/>
                  <w:sz w:val="22"/>
                  <w:szCs w:val="22"/>
                  <w:lang w:val="en-US"/>
                </w:rPr>
                <m:t>market</m:t>
              </m:r>
              <m:r>
                <w:rPr>
                  <w:rFonts w:ascii="Cambria Math" w:hAnsiTheme="minorHAnsi" w:cs="Times New Roman"/>
                  <w:sz w:val="22"/>
                  <w:szCs w:val="22"/>
                  <w:lang w:val="en-US"/>
                </w:rPr>
                <m:t xml:space="preserve"> </m:t>
              </m:r>
            </m:num>
            <m:den>
              <m:r>
                <w:rPr>
                  <w:rFonts w:ascii="Cambria Math" w:hAnsi="Cambria Math" w:cs="Times New Roman"/>
                  <w:sz w:val="22"/>
                  <w:szCs w:val="22"/>
                  <w:lang w:val="en-US"/>
                </w:rPr>
                <m:t>total</m:t>
              </m:r>
              <m:r>
                <w:rPr>
                  <w:rFonts w:ascii="Cambria Math" w:hAnsiTheme="minorHAnsi" w:cs="Times New Roman"/>
                  <w:sz w:val="22"/>
                  <w:szCs w:val="22"/>
                  <w:lang w:val="en-US"/>
                </w:rPr>
                <m:t xml:space="preserve"> </m:t>
              </m:r>
              <m:r>
                <w:rPr>
                  <w:rFonts w:ascii="Cambria Math" w:hAnsi="Cambria Math" w:cs="Times New Roman"/>
                  <w:sz w:val="22"/>
                  <w:szCs w:val="22"/>
                  <w:lang w:val="en-US"/>
                </w:rPr>
                <m:t>sales</m:t>
              </m:r>
              <m:r>
                <w:rPr>
                  <w:rFonts w:ascii="Cambria Math" w:hAnsiTheme="minorHAnsi" w:cs="Times New Roman"/>
                  <w:sz w:val="22"/>
                  <w:szCs w:val="22"/>
                  <w:lang w:val="en-US"/>
                </w:rPr>
                <m:t xml:space="preserve"> </m:t>
              </m:r>
              <m:r>
                <w:rPr>
                  <w:rFonts w:ascii="Cambria Math" w:hAnsi="Cambria Math" w:cs="Times New Roman"/>
                  <w:sz w:val="22"/>
                  <w:szCs w:val="22"/>
                  <w:lang w:val="en-US"/>
                </w:rPr>
                <m:t>of</m:t>
              </m:r>
              <m:r>
                <w:rPr>
                  <w:rFonts w:ascii="Cambria Math" w:hAnsiTheme="minorHAnsi" w:cs="Times New Roman"/>
                  <w:sz w:val="22"/>
                  <w:szCs w:val="22"/>
                  <w:lang w:val="en-US"/>
                </w:rPr>
                <m:t xml:space="preserve"> </m:t>
              </m:r>
              <m:r>
                <w:rPr>
                  <w:rFonts w:ascii="Cambria Math" w:hAnsi="Cambria Math" w:cs="Times New Roman"/>
                  <w:sz w:val="22"/>
                  <w:szCs w:val="22"/>
                  <w:lang w:val="en-US"/>
                </w:rPr>
                <m:t>US</m:t>
              </m:r>
              <m:r>
                <w:rPr>
                  <w:rFonts w:ascii="Cambria Math" w:hAnsiTheme="minorHAnsi" w:cs="Times New Roman"/>
                  <w:sz w:val="22"/>
                  <w:szCs w:val="22"/>
                  <w:lang w:val="en-US"/>
                </w:rPr>
                <m:t xml:space="preserve"> </m:t>
              </m:r>
              <m:r>
                <w:rPr>
                  <w:rFonts w:ascii="Cambria Math" w:hAnsi="Cambria Math" w:cs="Times New Roman"/>
                  <w:sz w:val="22"/>
                  <w:szCs w:val="22"/>
                  <w:lang w:val="en-US"/>
                </w:rPr>
                <m:t>foreign</m:t>
              </m:r>
              <m:r>
                <w:rPr>
                  <w:rFonts w:ascii="Cambria Math" w:hAnsiTheme="minorHAnsi" w:cs="Times New Roman"/>
                  <w:sz w:val="22"/>
                  <w:szCs w:val="22"/>
                  <w:lang w:val="en-US"/>
                </w:rPr>
                <m:t xml:space="preserve"> </m:t>
              </m:r>
              <m:r>
                <w:rPr>
                  <w:rFonts w:ascii="Cambria Math" w:hAnsi="Cambria Math" w:cs="Times New Roman"/>
                  <w:sz w:val="22"/>
                  <w:szCs w:val="22"/>
                  <w:lang w:val="en-US"/>
                </w:rPr>
                <m:t>affliates</m:t>
              </m:r>
              <m:r>
                <w:rPr>
                  <w:rFonts w:ascii="Cambria Math" w:hAnsiTheme="minorHAnsi" w:cs="Times New Roman"/>
                  <w:sz w:val="22"/>
                  <w:szCs w:val="22"/>
                  <w:lang w:val="en-US"/>
                </w:rPr>
                <m:t xml:space="preserve"> </m:t>
              </m:r>
              <m:r>
                <w:rPr>
                  <w:rFonts w:ascii="Cambria Math" w:hAnsi="Cambria Math" w:cs="Times New Roman"/>
                  <w:sz w:val="22"/>
                  <w:szCs w:val="22"/>
                  <w:lang w:val="en-US"/>
                </w:rPr>
                <m:t>to</m:t>
              </m:r>
              <m:r>
                <w:rPr>
                  <w:rFonts w:ascii="Cambria Math" w:hAnsiTheme="minorHAnsi" w:cs="Times New Roman"/>
                  <w:sz w:val="22"/>
                  <w:szCs w:val="22"/>
                  <w:lang w:val="en-US"/>
                </w:rPr>
                <m:t xml:space="preserve"> </m:t>
              </m:r>
              <m:r>
                <w:rPr>
                  <w:rFonts w:ascii="Cambria Math" w:hAnsi="Cambria Math" w:cs="Times New Roman"/>
                  <w:sz w:val="22"/>
                  <w:szCs w:val="22"/>
                  <w:lang w:val="en-US"/>
                </w:rPr>
                <m:t>all</m:t>
              </m:r>
              <m:r>
                <w:rPr>
                  <w:rFonts w:ascii="Cambria Math" w:hAnsiTheme="minorHAnsi" w:cs="Times New Roman"/>
                  <w:sz w:val="22"/>
                  <w:szCs w:val="22"/>
                  <w:lang w:val="en-US"/>
                </w:rPr>
                <m:t xml:space="preserve"> </m:t>
              </m:r>
              <m:r>
                <w:rPr>
                  <w:rFonts w:ascii="Cambria Math" w:hAnsi="Cambria Math" w:cs="Times New Roman"/>
                  <w:sz w:val="22"/>
                  <w:szCs w:val="22"/>
                  <w:lang w:val="en-US"/>
                </w:rPr>
                <m:t>destinations</m:t>
              </m:r>
            </m:den>
          </m:f>
          <m:r>
            <w:rPr>
              <w:rFonts w:ascii="Cambria Math" w:hAnsiTheme="minorHAnsi" w:cs="Times New Roman"/>
              <w:sz w:val="22"/>
              <w:szCs w:val="22"/>
              <w:lang w:val="en-US"/>
            </w:rPr>
            <m:t>)</m:t>
          </m:r>
        </m:oMath>
      </m:oMathPara>
    </w:p>
    <w:p w:rsidR="007C65A0" w:rsidRPr="002116D7" w:rsidRDefault="007C65A0" w:rsidP="00831442">
      <w:pPr>
        <w:jc w:val="both"/>
        <w:rPr>
          <w:rFonts w:asciiTheme="minorHAnsi" w:hAnsiTheme="minorHAnsi" w:cs="Times New Roman"/>
          <w:sz w:val="22"/>
          <w:szCs w:val="22"/>
          <w:lang w:val="en-US"/>
        </w:rPr>
      </w:pPr>
    </w:p>
    <w:p w:rsidR="007C65A0" w:rsidRPr="002116D7" w:rsidRDefault="007C65A0" w:rsidP="00831442">
      <w:pPr>
        <w:jc w:val="both"/>
        <w:rPr>
          <w:rFonts w:asciiTheme="minorHAnsi" w:hAnsiTheme="minorHAnsi"/>
          <w:sz w:val="22"/>
          <w:szCs w:val="22"/>
        </w:rPr>
      </w:pPr>
      <m:oMathPara>
        <m:oMath>
          <m:r>
            <w:rPr>
              <w:rFonts w:ascii="Cambria Math" w:hAnsi="Cambria Math" w:cs="Times New Roman"/>
              <w:sz w:val="22"/>
              <w:szCs w:val="22"/>
              <w:lang w:val="en-US"/>
            </w:rPr>
            <m:t>Vert</m:t>
          </m:r>
          <m:r>
            <w:rPr>
              <w:rFonts w:ascii="Cambria Math" w:hAnsi="Cambria Math" w:cs="Times New Roman"/>
              <w:sz w:val="22"/>
              <w:szCs w:val="22"/>
              <w:lang w:val="en-US"/>
            </w:rPr>
            <m:t>ical</m:t>
          </m:r>
          <m:r>
            <w:rPr>
              <w:rFonts w:ascii="Cambria Math" w:hAnsiTheme="minorHAnsi" w:cs="Times New Roman"/>
              <w:sz w:val="22"/>
              <w:szCs w:val="22"/>
              <w:lang w:val="en-US"/>
            </w:rPr>
            <m:t xml:space="preserve"> </m:t>
          </m:r>
          <m:r>
            <w:rPr>
              <w:rFonts w:ascii="Cambria Math" w:hAnsi="Cambria Math" w:cs="Times New Roman"/>
              <w:sz w:val="22"/>
              <w:szCs w:val="22"/>
              <w:lang w:val="en-US"/>
            </w:rPr>
            <m:t>FDI</m:t>
          </m:r>
          <m:r>
            <w:rPr>
              <w:rFonts w:ascii="Cambria Math" w:hAnsiTheme="minorHAnsi" w:cs="Times New Roman"/>
              <w:sz w:val="22"/>
              <w:szCs w:val="22"/>
              <w:lang w:val="en-US"/>
            </w:rPr>
            <m:t>=</m:t>
          </m:r>
          <m:r>
            <w:rPr>
              <w:rFonts w:ascii="Cambria Math" w:hAnsi="Cambria Math" w:cs="Times New Roman"/>
              <w:sz w:val="22"/>
              <w:szCs w:val="22"/>
              <w:lang w:val="en-US"/>
            </w:rPr>
            <m:t>US</m:t>
          </m:r>
          <m:r>
            <w:rPr>
              <w:rFonts w:ascii="Cambria Math" w:hAnsiTheme="minorHAnsi" w:cs="Times New Roman"/>
              <w:sz w:val="22"/>
              <w:szCs w:val="22"/>
              <w:lang w:val="en-US"/>
            </w:rPr>
            <m:t xml:space="preserve"> </m:t>
          </m:r>
          <m:r>
            <w:rPr>
              <w:rFonts w:ascii="Cambria Math" w:hAnsi="Cambria Math" w:cs="Times New Roman"/>
              <w:sz w:val="22"/>
              <w:szCs w:val="22"/>
              <w:lang w:val="en-US"/>
            </w:rPr>
            <m:t>FDI</m:t>
          </m:r>
          <m:r>
            <w:rPr>
              <w:rFonts w:ascii="Cambria Math" w:hAnsiTheme="minorHAnsi" w:cs="Times New Roman"/>
              <w:sz w:val="22"/>
              <w:szCs w:val="22"/>
              <w:lang w:val="en-US"/>
            </w:rPr>
            <m:t xml:space="preserve"> </m:t>
          </m:r>
          <m:r>
            <w:rPr>
              <w:rFonts w:ascii="Cambria Math" w:hAnsi="Cambria Math" w:cs="Times New Roman"/>
              <w:sz w:val="22"/>
              <w:szCs w:val="22"/>
              <w:lang w:val="en-US"/>
            </w:rPr>
            <m:t>stock</m:t>
          </m:r>
          <m:r>
            <w:rPr>
              <w:rFonts w:asciiTheme="minorHAnsi" w:hAnsi="Cambria Math" w:cs="Times New Roman"/>
              <w:sz w:val="22"/>
              <w:szCs w:val="22"/>
              <w:lang w:val="en-US"/>
            </w:rPr>
            <m:t>*</m:t>
          </m:r>
          <m:r>
            <w:rPr>
              <w:rFonts w:ascii="Cambria Math" w:hAnsiTheme="minorHAnsi" w:cs="Times New Roman"/>
              <w:sz w:val="22"/>
              <w:szCs w:val="22"/>
              <w:lang w:val="en-US"/>
            </w:rPr>
            <m:t>(</m:t>
          </m:r>
          <m:f>
            <m:fPr>
              <m:ctrlPr>
                <w:rPr>
                  <w:rFonts w:ascii="Cambria Math" w:hAnsiTheme="minorHAnsi" w:cs="Times New Roman"/>
                  <w:i/>
                  <w:sz w:val="22"/>
                  <w:szCs w:val="22"/>
                  <w:lang w:val="en-US"/>
                </w:rPr>
              </m:ctrlPr>
            </m:fPr>
            <m:num>
              <m:r>
                <w:rPr>
                  <w:rFonts w:ascii="Cambria Math" w:hAnsi="Cambria Math" w:cs="Times New Roman"/>
                  <w:sz w:val="22"/>
                  <w:szCs w:val="22"/>
                  <w:lang w:val="en-US"/>
                </w:rPr>
                <m:t>total</m:t>
              </m:r>
              <m:r>
                <w:rPr>
                  <w:rFonts w:ascii="Cambria Math" w:hAnsiTheme="minorHAnsi" w:cs="Times New Roman"/>
                  <w:sz w:val="22"/>
                  <w:szCs w:val="22"/>
                  <w:lang w:val="en-US"/>
                </w:rPr>
                <m:t xml:space="preserve"> </m:t>
              </m:r>
              <m:r>
                <w:rPr>
                  <w:rFonts w:ascii="Cambria Math" w:hAnsi="Cambria Math" w:cs="Times New Roman"/>
                  <w:sz w:val="22"/>
                  <w:szCs w:val="22"/>
                  <w:lang w:val="en-US"/>
                </w:rPr>
                <m:t>sales</m:t>
              </m:r>
              <m:r>
                <w:rPr>
                  <w:rFonts w:ascii="Cambria Math" w:hAnsiTheme="minorHAnsi" w:cs="Times New Roman"/>
                  <w:sz w:val="22"/>
                  <w:szCs w:val="22"/>
                  <w:lang w:val="en-US"/>
                </w:rPr>
                <m:t xml:space="preserve"> </m:t>
              </m:r>
              <m:r>
                <w:rPr>
                  <w:rFonts w:ascii="Cambria Math" w:hAnsi="Cambria Math" w:cs="Times New Roman"/>
                  <w:sz w:val="22"/>
                  <w:szCs w:val="22"/>
                  <w:lang w:val="en-US"/>
                </w:rPr>
                <m:t>of</m:t>
              </m:r>
              <m:r>
                <w:rPr>
                  <w:rFonts w:ascii="Cambria Math" w:hAnsiTheme="minorHAnsi" w:cs="Times New Roman"/>
                  <w:sz w:val="22"/>
                  <w:szCs w:val="22"/>
                  <w:lang w:val="en-US"/>
                </w:rPr>
                <m:t xml:space="preserve"> </m:t>
              </m:r>
              <m:r>
                <w:rPr>
                  <w:rFonts w:ascii="Cambria Math" w:hAnsi="Cambria Math" w:cs="Times New Roman"/>
                  <w:sz w:val="22"/>
                  <w:szCs w:val="22"/>
                  <w:lang w:val="en-US"/>
                </w:rPr>
                <m:t>US</m:t>
              </m:r>
              <m:r>
                <w:rPr>
                  <w:rFonts w:ascii="Cambria Math" w:hAnsiTheme="minorHAnsi" w:cs="Times New Roman"/>
                  <w:sz w:val="22"/>
                  <w:szCs w:val="22"/>
                  <w:lang w:val="en-US"/>
                </w:rPr>
                <m:t xml:space="preserve"> </m:t>
              </m:r>
              <m:r>
                <w:rPr>
                  <w:rFonts w:ascii="Cambria Math" w:hAnsi="Cambria Math" w:cs="Times New Roman"/>
                  <w:sz w:val="22"/>
                  <w:szCs w:val="22"/>
                  <w:lang w:val="en-US"/>
                </w:rPr>
                <m:t>foreign</m:t>
              </m:r>
              <m:r>
                <w:rPr>
                  <w:rFonts w:ascii="Cambria Math" w:hAnsiTheme="minorHAnsi" w:cs="Times New Roman"/>
                  <w:sz w:val="22"/>
                  <w:szCs w:val="22"/>
                  <w:lang w:val="en-US"/>
                </w:rPr>
                <m:t xml:space="preserve"> </m:t>
              </m:r>
              <m:r>
                <w:rPr>
                  <w:rFonts w:ascii="Cambria Math" w:hAnsi="Cambria Math" w:cs="Times New Roman"/>
                  <w:sz w:val="22"/>
                  <w:szCs w:val="22"/>
                  <w:lang w:val="en-US"/>
                </w:rPr>
                <m:t>affiliates</m:t>
              </m:r>
              <m:r>
                <w:rPr>
                  <w:rFonts w:ascii="Cambria Math" w:hAnsiTheme="minorHAnsi" w:cs="Times New Roman"/>
                  <w:sz w:val="22"/>
                  <w:szCs w:val="22"/>
                  <w:lang w:val="en-US"/>
                </w:rPr>
                <m:t xml:space="preserve"> </m:t>
              </m:r>
              <m:r>
                <w:rPr>
                  <w:rFonts w:ascii="Cambria Math" w:hAnsi="Cambria Math" w:cs="Times New Roman"/>
                  <w:sz w:val="22"/>
                  <w:szCs w:val="22"/>
                  <w:lang w:val="en-US"/>
                </w:rPr>
                <m:t>to</m:t>
              </m:r>
              <m:r>
                <w:rPr>
                  <w:rFonts w:ascii="Cambria Math" w:hAnsiTheme="minorHAnsi" w:cs="Times New Roman"/>
                  <w:sz w:val="22"/>
                  <w:szCs w:val="22"/>
                  <w:lang w:val="en-US"/>
                </w:rPr>
                <m:t xml:space="preserve"> </m:t>
              </m:r>
              <m:r>
                <w:rPr>
                  <w:rFonts w:ascii="Cambria Math" w:hAnsi="Cambria Math" w:cs="Times New Roman"/>
                  <w:sz w:val="22"/>
                  <w:szCs w:val="22"/>
                  <w:lang w:val="en-US"/>
                </w:rPr>
                <m:t>Home</m:t>
              </m:r>
              <m:r>
                <w:rPr>
                  <w:rFonts w:ascii="Cambria Math" w:hAnsiTheme="minorHAnsi" w:cs="Times New Roman"/>
                  <w:sz w:val="22"/>
                  <w:szCs w:val="22"/>
                  <w:lang w:val="en-US"/>
                </w:rPr>
                <m:t xml:space="preserve"> </m:t>
              </m:r>
              <m:r>
                <w:rPr>
                  <w:rFonts w:ascii="Cambria Math" w:hAnsi="Cambria Math" w:cs="Times New Roman"/>
                  <w:sz w:val="22"/>
                  <w:szCs w:val="22"/>
                  <w:lang w:val="en-US"/>
                </w:rPr>
                <m:t>US</m:t>
              </m:r>
              <m:r>
                <w:rPr>
                  <w:rFonts w:ascii="Cambria Math" w:hAnsiTheme="minorHAnsi" w:cs="Times New Roman"/>
                  <w:sz w:val="22"/>
                  <w:szCs w:val="22"/>
                  <w:lang w:val="en-US"/>
                </w:rPr>
                <m:t xml:space="preserve"> </m:t>
              </m:r>
              <m:r>
                <w:rPr>
                  <w:rFonts w:ascii="Cambria Math" w:hAnsi="Cambria Math" w:cs="Times New Roman"/>
                  <w:sz w:val="22"/>
                  <w:szCs w:val="22"/>
                  <w:lang w:val="en-US"/>
                </w:rPr>
                <m:t>market</m:t>
              </m:r>
              <m:r>
                <w:rPr>
                  <w:rFonts w:ascii="Cambria Math" w:hAnsiTheme="minorHAnsi" w:cs="Times New Roman"/>
                  <w:sz w:val="22"/>
                  <w:szCs w:val="22"/>
                  <w:lang w:val="en-US"/>
                </w:rPr>
                <m:t xml:space="preserve"> </m:t>
              </m:r>
            </m:num>
            <m:den>
              <m:r>
                <w:rPr>
                  <w:rFonts w:ascii="Cambria Math" w:hAnsi="Cambria Math" w:cs="Times New Roman"/>
                  <w:sz w:val="22"/>
                  <w:szCs w:val="22"/>
                  <w:lang w:val="en-US"/>
                </w:rPr>
                <m:t>total</m:t>
              </m:r>
              <m:r>
                <w:rPr>
                  <w:rFonts w:ascii="Cambria Math" w:hAnsiTheme="minorHAnsi" w:cs="Times New Roman"/>
                  <w:sz w:val="22"/>
                  <w:szCs w:val="22"/>
                  <w:lang w:val="en-US"/>
                </w:rPr>
                <m:t xml:space="preserve"> </m:t>
              </m:r>
              <m:r>
                <w:rPr>
                  <w:rFonts w:ascii="Cambria Math" w:hAnsi="Cambria Math" w:cs="Times New Roman"/>
                  <w:sz w:val="22"/>
                  <w:szCs w:val="22"/>
                  <w:lang w:val="en-US"/>
                </w:rPr>
                <m:t>sales</m:t>
              </m:r>
              <m:r>
                <w:rPr>
                  <w:rFonts w:ascii="Cambria Math" w:hAnsiTheme="minorHAnsi" w:cs="Times New Roman"/>
                  <w:sz w:val="22"/>
                  <w:szCs w:val="22"/>
                  <w:lang w:val="en-US"/>
                </w:rPr>
                <m:t xml:space="preserve"> </m:t>
              </m:r>
              <m:r>
                <w:rPr>
                  <w:rFonts w:ascii="Cambria Math" w:hAnsi="Cambria Math" w:cs="Times New Roman"/>
                  <w:sz w:val="22"/>
                  <w:szCs w:val="22"/>
                  <w:lang w:val="en-US"/>
                </w:rPr>
                <m:t>of</m:t>
              </m:r>
              <m:r>
                <w:rPr>
                  <w:rFonts w:ascii="Cambria Math" w:hAnsiTheme="minorHAnsi" w:cs="Times New Roman"/>
                  <w:sz w:val="22"/>
                  <w:szCs w:val="22"/>
                  <w:lang w:val="en-US"/>
                </w:rPr>
                <m:t xml:space="preserve"> </m:t>
              </m:r>
              <m:r>
                <w:rPr>
                  <w:rFonts w:ascii="Cambria Math" w:hAnsi="Cambria Math" w:cs="Times New Roman"/>
                  <w:sz w:val="22"/>
                  <w:szCs w:val="22"/>
                  <w:lang w:val="en-US"/>
                </w:rPr>
                <m:t>US</m:t>
              </m:r>
              <m:r>
                <w:rPr>
                  <w:rFonts w:ascii="Cambria Math" w:hAnsiTheme="minorHAnsi" w:cs="Times New Roman"/>
                  <w:sz w:val="22"/>
                  <w:szCs w:val="22"/>
                  <w:lang w:val="en-US"/>
                </w:rPr>
                <m:t xml:space="preserve"> </m:t>
              </m:r>
              <m:r>
                <w:rPr>
                  <w:rFonts w:ascii="Cambria Math" w:hAnsi="Cambria Math" w:cs="Times New Roman"/>
                  <w:sz w:val="22"/>
                  <w:szCs w:val="22"/>
                  <w:lang w:val="en-US"/>
                </w:rPr>
                <m:t>foreign</m:t>
              </m:r>
              <m:r>
                <w:rPr>
                  <w:rFonts w:ascii="Cambria Math" w:hAnsiTheme="minorHAnsi" w:cs="Times New Roman"/>
                  <w:sz w:val="22"/>
                  <w:szCs w:val="22"/>
                  <w:lang w:val="en-US"/>
                </w:rPr>
                <m:t xml:space="preserve"> </m:t>
              </m:r>
              <m:r>
                <w:rPr>
                  <w:rFonts w:ascii="Cambria Math" w:hAnsi="Cambria Math" w:cs="Times New Roman"/>
                  <w:sz w:val="22"/>
                  <w:szCs w:val="22"/>
                  <w:lang w:val="en-US"/>
                </w:rPr>
                <m:t>affliates</m:t>
              </m:r>
              <m:r>
                <w:rPr>
                  <w:rFonts w:ascii="Cambria Math" w:hAnsiTheme="minorHAnsi" w:cs="Times New Roman"/>
                  <w:sz w:val="22"/>
                  <w:szCs w:val="22"/>
                  <w:lang w:val="en-US"/>
                </w:rPr>
                <m:t xml:space="preserve"> </m:t>
              </m:r>
              <m:r>
                <w:rPr>
                  <w:rFonts w:ascii="Cambria Math" w:hAnsi="Cambria Math" w:cs="Times New Roman"/>
                  <w:sz w:val="22"/>
                  <w:szCs w:val="22"/>
                  <w:lang w:val="en-US"/>
                </w:rPr>
                <m:t>to</m:t>
              </m:r>
              <m:r>
                <w:rPr>
                  <w:rFonts w:ascii="Cambria Math" w:hAnsiTheme="minorHAnsi" w:cs="Times New Roman"/>
                  <w:sz w:val="22"/>
                  <w:szCs w:val="22"/>
                  <w:lang w:val="en-US"/>
                </w:rPr>
                <m:t xml:space="preserve"> </m:t>
              </m:r>
              <m:r>
                <w:rPr>
                  <w:rFonts w:ascii="Cambria Math" w:hAnsi="Cambria Math" w:cs="Times New Roman"/>
                  <w:sz w:val="22"/>
                  <w:szCs w:val="22"/>
                  <w:lang w:val="en-US"/>
                </w:rPr>
                <m:t>all</m:t>
              </m:r>
              <m:r>
                <w:rPr>
                  <w:rFonts w:ascii="Cambria Math" w:hAnsiTheme="minorHAnsi" w:cs="Times New Roman"/>
                  <w:sz w:val="22"/>
                  <w:szCs w:val="22"/>
                  <w:lang w:val="en-US"/>
                </w:rPr>
                <m:t xml:space="preserve"> </m:t>
              </m:r>
              <m:r>
                <w:rPr>
                  <w:rFonts w:ascii="Cambria Math" w:hAnsi="Cambria Math" w:cs="Times New Roman"/>
                  <w:sz w:val="22"/>
                  <w:szCs w:val="22"/>
                  <w:lang w:val="en-US"/>
                </w:rPr>
                <m:t>destinations</m:t>
              </m:r>
            </m:den>
          </m:f>
          <m:r>
            <w:rPr>
              <w:rFonts w:ascii="Cambria Math" w:hAnsiTheme="minorHAnsi" w:cs="Times New Roman"/>
              <w:sz w:val="22"/>
              <w:szCs w:val="22"/>
              <w:lang w:val="en-US"/>
            </w:rPr>
            <m:t>)</m:t>
          </m:r>
        </m:oMath>
      </m:oMathPara>
    </w:p>
    <w:p w:rsidR="007C65A0" w:rsidRPr="002116D7" w:rsidRDefault="007C65A0" w:rsidP="00831442">
      <w:pPr>
        <w:jc w:val="both"/>
        <w:rPr>
          <w:rFonts w:asciiTheme="minorHAnsi" w:hAnsiTheme="minorHAnsi"/>
          <w:sz w:val="22"/>
          <w:szCs w:val="22"/>
        </w:rPr>
      </w:pPr>
    </w:p>
    <w:p w:rsidR="007C65A0" w:rsidRPr="002116D7" w:rsidRDefault="007C65A0" w:rsidP="00831442">
      <w:pPr>
        <w:jc w:val="both"/>
        <w:rPr>
          <w:rFonts w:asciiTheme="minorHAnsi" w:hAnsiTheme="minorHAnsi" w:cs="Times New Roman"/>
          <w:sz w:val="22"/>
          <w:szCs w:val="22"/>
          <w:lang w:val="en-US"/>
        </w:rPr>
      </w:pPr>
    </w:p>
    <w:p w:rsidR="002F4E8B" w:rsidRPr="007D535C" w:rsidRDefault="007C65A0" w:rsidP="00831442">
      <w:pPr>
        <w:jc w:val="both"/>
        <w:rPr>
          <w:rFonts w:asciiTheme="minorHAnsi" w:hAnsiTheme="minorHAnsi" w:cs="Times New Roman"/>
          <w:sz w:val="22"/>
          <w:szCs w:val="22"/>
          <w:lang w:val="en-US"/>
        </w:rPr>
        <w:sectPr w:rsidR="002F4E8B" w:rsidRPr="007D535C" w:rsidSect="007C65A0">
          <w:pgSz w:w="16838" w:h="11906" w:orient="landscape" w:code="9"/>
          <w:pgMar w:top="1418" w:right="1418" w:bottom="1418" w:left="1418" w:header="709" w:footer="709" w:gutter="0"/>
          <w:cols w:space="708"/>
          <w:docGrid w:linePitch="360"/>
        </w:sectPr>
      </w:pPr>
      <m:oMathPara>
        <m:oMath>
          <m:r>
            <w:rPr>
              <w:rFonts w:ascii="Cambria Math" w:hAnsi="Cambria Math" w:cs="Times New Roman"/>
              <w:sz w:val="22"/>
              <w:szCs w:val="22"/>
              <w:lang w:val="en-US"/>
            </w:rPr>
            <m:t>Export</m:t>
          </m:r>
          <m:r>
            <w:rPr>
              <w:rFonts w:ascii="Cambria Math" w:hAnsiTheme="minorHAnsi" w:cs="Times New Roman"/>
              <w:sz w:val="22"/>
              <w:szCs w:val="22"/>
              <w:lang w:val="en-US"/>
            </w:rPr>
            <m:t xml:space="preserve"> </m:t>
          </m:r>
          <m:r>
            <w:rPr>
              <w:rFonts w:ascii="Cambria Math" w:hAnsi="Cambria Math" w:cs="Times New Roman"/>
              <w:sz w:val="22"/>
              <w:szCs w:val="22"/>
              <w:lang w:val="en-US"/>
            </w:rPr>
            <m:t>FDI</m:t>
          </m:r>
          <m:r>
            <w:rPr>
              <w:rFonts w:ascii="Cambria Math" w:hAnsiTheme="minorHAnsi" w:cs="Times New Roman"/>
              <w:sz w:val="22"/>
              <w:szCs w:val="22"/>
              <w:lang w:val="en-US"/>
            </w:rPr>
            <m:t>=</m:t>
          </m:r>
          <m:r>
            <w:rPr>
              <w:rFonts w:ascii="Cambria Math" w:hAnsi="Cambria Math" w:cs="Times New Roman"/>
              <w:sz w:val="22"/>
              <w:szCs w:val="22"/>
              <w:lang w:val="en-US"/>
            </w:rPr>
            <m:t>US</m:t>
          </m:r>
          <m:r>
            <w:rPr>
              <w:rFonts w:ascii="Cambria Math" w:hAnsiTheme="minorHAnsi" w:cs="Times New Roman"/>
              <w:sz w:val="22"/>
              <w:szCs w:val="22"/>
              <w:lang w:val="en-US"/>
            </w:rPr>
            <m:t xml:space="preserve"> </m:t>
          </m:r>
          <m:r>
            <w:rPr>
              <w:rFonts w:ascii="Cambria Math" w:hAnsi="Cambria Math" w:cs="Times New Roman"/>
              <w:sz w:val="22"/>
              <w:szCs w:val="22"/>
              <w:lang w:val="en-US"/>
            </w:rPr>
            <m:t>FDI</m:t>
          </m:r>
          <m:r>
            <w:rPr>
              <w:rFonts w:ascii="Cambria Math" w:hAnsiTheme="minorHAnsi" w:cs="Times New Roman"/>
              <w:sz w:val="22"/>
              <w:szCs w:val="22"/>
              <w:lang w:val="en-US"/>
            </w:rPr>
            <m:t xml:space="preserve"> </m:t>
          </m:r>
          <m:r>
            <w:rPr>
              <w:rFonts w:ascii="Cambria Math" w:hAnsi="Cambria Math" w:cs="Times New Roman"/>
              <w:sz w:val="22"/>
              <w:szCs w:val="22"/>
              <w:lang w:val="en-US"/>
            </w:rPr>
            <m:t>stock</m:t>
          </m:r>
          <m:r>
            <w:rPr>
              <w:rFonts w:asciiTheme="minorHAnsi" w:hAnsi="Cambria Math" w:cs="Times New Roman"/>
              <w:sz w:val="22"/>
              <w:szCs w:val="22"/>
              <w:lang w:val="en-US"/>
            </w:rPr>
            <m:t>*</m:t>
          </m:r>
          <m:r>
            <w:rPr>
              <w:rFonts w:ascii="Cambria Math" w:hAnsiTheme="minorHAnsi" w:cs="Times New Roman"/>
              <w:sz w:val="22"/>
              <w:szCs w:val="22"/>
              <w:lang w:val="en-US"/>
            </w:rPr>
            <m:t>(</m:t>
          </m:r>
          <m:f>
            <m:fPr>
              <m:ctrlPr>
                <w:rPr>
                  <w:rFonts w:ascii="Cambria Math" w:hAnsiTheme="minorHAnsi" w:cs="Times New Roman"/>
                  <w:i/>
                  <w:sz w:val="22"/>
                  <w:szCs w:val="22"/>
                  <w:lang w:val="en-US"/>
                </w:rPr>
              </m:ctrlPr>
            </m:fPr>
            <m:num>
              <m:r>
                <w:rPr>
                  <w:rFonts w:ascii="Cambria Math" w:hAnsi="Cambria Math" w:cs="Times New Roman"/>
                  <w:sz w:val="22"/>
                  <w:szCs w:val="22"/>
                  <w:lang w:val="en-US"/>
                </w:rPr>
                <m:t>total</m:t>
              </m:r>
              <m:r>
                <w:rPr>
                  <w:rFonts w:ascii="Cambria Math" w:hAnsiTheme="minorHAnsi" w:cs="Times New Roman"/>
                  <w:sz w:val="22"/>
                  <w:szCs w:val="22"/>
                  <w:lang w:val="en-US"/>
                </w:rPr>
                <m:t xml:space="preserve"> </m:t>
              </m:r>
              <m:r>
                <w:rPr>
                  <w:rFonts w:ascii="Cambria Math" w:hAnsi="Cambria Math" w:cs="Times New Roman"/>
                  <w:sz w:val="22"/>
                  <w:szCs w:val="22"/>
                  <w:lang w:val="en-US"/>
                </w:rPr>
                <m:t>sales</m:t>
              </m:r>
              <m:r>
                <w:rPr>
                  <w:rFonts w:ascii="Cambria Math" w:hAnsiTheme="minorHAnsi" w:cs="Times New Roman"/>
                  <w:sz w:val="22"/>
                  <w:szCs w:val="22"/>
                  <w:lang w:val="en-US"/>
                </w:rPr>
                <m:t xml:space="preserve"> </m:t>
              </m:r>
              <m:r>
                <w:rPr>
                  <w:rFonts w:ascii="Cambria Math" w:hAnsi="Cambria Math" w:cs="Times New Roman"/>
                  <w:sz w:val="22"/>
                  <w:szCs w:val="22"/>
                  <w:lang w:val="en-US"/>
                </w:rPr>
                <m:t>of</m:t>
              </m:r>
              <m:r>
                <w:rPr>
                  <w:rFonts w:ascii="Cambria Math" w:hAnsiTheme="minorHAnsi" w:cs="Times New Roman"/>
                  <w:sz w:val="22"/>
                  <w:szCs w:val="22"/>
                  <w:lang w:val="en-US"/>
                </w:rPr>
                <m:t xml:space="preserve"> </m:t>
              </m:r>
              <m:r>
                <w:rPr>
                  <w:rFonts w:ascii="Cambria Math" w:hAnsi="Cambria Math" w:cs="Times New Roman"/>
                  <w:sz w:val="22"/>
                  <w:szCs w:val="22"/>
                  <w:lang w:val="en-US"/>
                </w:rPr>
                <m:t>US</m:t>
              </m:r>
              <m:r>
                <w:rPr>
                  <w:rFonts w:ascii="Cambria Math" w:hAnsiTheme="minorHAnsi" w:cs="Times New Roman"/>
                  <w:sz w:val="22"/>
                  <w:szCs w:val="22"/>
                  <w:lang w:val="en-US"/>
                </w:rPr>
                <m:t xml:space="preserve"> </m:t>
              </m:r>
              <m:r>
                <w:rPr>
                  <w:rFonts w:ascii="Cambria Math" w:hAnsi="Cambria Math" w:cs="Times New Roman"/>
                  <w:sz w:val="22"/>
                  <w:szCs w:val="22"/>
                  <w:lang w:val="en-US"/>
                </w:rPr>
                <m:t>foreign</m:t>
              </m:r>
              <m:r>
                <w:rPr>
                  <w:rFonts w:ascii="Cambria Math" w:hAnsiTheme="minorHAnsi" w:cs="Times New Roman"/>
                  <w:sz w:val="22"/>
                  <w:szCs w:val="22"/>
                  <w:lang w:val="en-US"/>
                </w:rPr>
                <m:t xml:space="preserve"> </m:t>
              </m:r>
              <m:r>
                <w:rPr>
                  <w:rFonts w:ascii="Cambria Math" w:hAnsi="Cambria Math" w:cs="Times New Roman"/>
                  <w:sz w:val="22"/>
                  <w:szCs w:val="22"/>
                  <w:lang w:val="en-US"/>
                </w:rPr>
                <m:t>affiliates</m:t>
              </m:r>
              <m:r>
                <w:rPr>
                  <w:rFonts w:ascii="Cambria Math" w:hAnsiTheme="minorHAnsi" w:cs="Times New Roman"/>
                  <w:sz w:val="22"/>
                  <w:szCs w:val="22"/>
                  <w:lang w:val="en-US"/>
                </w:rPr>
                <m:t xml:space="preserve"> </m:t>
              </m:r>
              <m:r>
                <w:rPr>
                  <w:rFonts w:ascii="Cambria Math" w:hAnsi="Cambria Math" w:cs="Times New Roman"/>
                  <w:sz w:val="22"/>
                  <w:szCs w:val="22"/>
                  <w:lang w:val="en-US"/>
                </w:rPr>
                <m:t>to</m:t>
              </m:r>
              <m:r>
                <w:rPr>
                  <w:rFonts w:ascii="Cambria Math" w:hAnsiTheme="minorHAnsi" w:cs="Times New Roman"/>
                  <w:sz w:val="22"/>
                  <w:szCs w:val="22"/>
                  <w:lang w:val="en-US"/>
                </w:rPr>
                <m:t xml:space="preserve"> </m:t>
              </m:r>
              <m:r>
                <w:rPr>
                  <w:rFonts w:ascii="Cambria Math" w:hAnsi="Cambria Math" w:cs="Times New Roman"/>
                  <w:sz w:val="22"/>
                  <w:szCs w:val="22"/>
                  <w:lang w:val="en-US"/>
                </w:rPr>
                <m:t>a</m:t>
              </m:r>
              <m:r>
                <w:rPr>
                  <w:rFonts w:ascii="Cambria Math" w:hAnsiTheme="minorHAnsi" w:cs="Times New Roman"/>
                  <w:sz w:val="22"/>
                  <w:szCs w:val="22"/>
                  <w:lang w:val="en-US"/>
                </w:rPr>
                <m:t xml:space="preserve"> </m:t>
              </m:r>
              <m:r>
                <w:rPr>
                  <w:rFonts w:ascii="Cambria Math" w:hAnsi="Cambria Math" w:cs="Times New Roman"/>
                  <w:sz w:val="22"/>
                  <w:szCs w:val="22"/>
                  <w:lang w:val="en-US"/>
                </w:rPr>
                <m:t>t</m:t>
              </m:r>
              <m:r>
                <w:rPr>
                  <w:rFonts w:asciiTheme="minorHAnsi" w:hAnsi="Cambria Math" w:cs="Times New Roman"/>
                  <w:sz w:val="22"/>
                  <w:szCs w:val="22"/>
                  <w:lang w:val="en-US"/>
                </w:rPr>
                <m:t>h</m:t>
              </m:r>
              <m:r>
                <w:rPr>
                  <w:rFonts w:ascii="Cambria Math" w:hAnsi="Cambria Math" w:cs="Times New Roman"/>
                  <w:sz w:val="22"/>
                  <w:szCs w:val="22"/>
                  <w:lang w:val="en-US"/>
                </w:rPr>
                <m:t>ird</m:t>
              </m:r>
              <m:r>
                <w:rPr>
                  <w:rFonts w:ascii="Cambria Math" w:hAnsiTheme="minorHAnsi" w:cs="Times New Roman"/>
                  <w:sz w:val="22"/>
                  <w:szCs w:val="22"/>
                  <w:lang w:val="en-US"/>
                </w:rPr>
                <m:t xml:space="preserve"> </m:t>
              </m:r>
              <m:r>
                <w:rPr>
                  <w:rFonts w:ascii="Cambria Math" w:hAnsi="Cambria Math" w:cs="Times New Roman"/>
                  <w:sz w:val="22"/>
                  <w:szCs w:val="22"/>
                  <w:lang w:val="en-US"/>
                </w:rPr>
                <m:t>country</m:t>
              </m:r>
              <m:r>
                <w:rPr>
                  <w:rFonts w:ascii="Cambria Math" w:hAnsiTheme="minorHAnsi" w:cs="Times New Roman"/>
                  <w:sz w:val="22"/>
                  <w:szCs w:val="22"/>
                  <w:lang w:val="en-US"/>
                </w:rPr>
                <m:t xml:space="preserve"> </m:t>
              </m:r>
            </m:num>
            <m:den>
              <m:r>
                <w:rPr>
                  <w:rFonts w:ascii="Cambria Math" w:hAnsi="Cambria Math" w:cs="Times New Roman"/>
                  <w:sz w:val="22"/>
                  <w:szCs w:val="22"/>
                  <w:lang w:val="en-US"/>
                </w:rPr>
                <m:t>total</m:t>
              </m:r>
              <m:r>
                <w:rPr>
                  <w:rFonts w:ascii="Cambria Math" w:hAnsiTheme="minorHAnsi" w:cs="Times New Roman"/>
                  <w:sz w:val="22"/>
                  <w:szCs w:val="22"/>
                  <w:lang w:val="en-US"/>
                </w:rPr>
                <m:t xml:space="preserve"> </m:t>
              </m:r>
              <m:r>
                <w:rPr>
                  <w:rFonts w:ascii="Cambria Math" w:hAnsi="Cambria Math" w:cs="Times New Roman"/>
                  <w:sz w:val="22"/>
                  <w:szCs w:val="22"/>
                  <w:lang w:val="en-US"/>
                </w:rPr>
                <m:t>sales</m:t>
              </m:r>
              <m:r>
                <w:rPr>
                  <w:rFonts w:ascii="Cambria Math" w:hAnsiTheme="minorHAnsi" w:cs="Times New Roman"/>
                  <w:sz w:val="22"/>
                  <w:szCs w:val="22"/>
                  <w:lang w:val="en-US"/>
                </w:rPr>
                <m:t xml:space="preserve"> </m:t>
              </m:r>
              <m:r>
                <w:rPr>
                  <w:rFonts w:ascii="Cambria Math" w:hAnsi="Cambria Math" w:cs="Times New Roman"/>
                  <w:sz w:val="22"/>
                  <w:szCs w:val="22"/>
                  <w:lang w:val="en-US"/>
                </w:rPr>
                <m:t>of</m:t>
              </m:r>
              <m:r>
                <w:rPr>
                  <w:rFonts w:ascii="Cambria Math" w:hAnsiTheme="minorHAnsi" w:cs="Times New Roman"/>
                  <w:sz w:val="22"/>
                  <w:szCs w:val="22"/>
                  <w:lang w:val="en-US"/>
                </w:rPr>
                <m:t xml:space="preserve"> </m:t>
              </m:r>
              <m:r>
                <w:rPr>
                  <w:rFonts w:ascii="Cambria Math" w:hAnsi="Cambria Math" w:cs="Times New Roman"/>
                  <w:sz w:val="22"/>
                  <w:szCs w:val="22"/>
                  <w:lang w:val="en-US"/>
                </w:rPr>
                <m:t>US</m:t>
              </m:r>
              <m:r>
                <w:rPr>
                  <w:rFonts w:ascii="Cambria Math" w:hAnsiTheme="minorHAnsi" w:cs="Times New Roman"/>
                  <w:sz w:val="22"/>
                  <w:szCs w:val="22"/>
                  <w:lang w:val="en-US"/>
                </w:rPr>
                <m:t xml:space="preserve"> </m:t>
              </m:r>
              <m:r>
                <w:rPr>
                  <w:rFonts w:ascii="Cambria Math" w:hAnsi="Cambria Math" w:cs="Times New Roman"/>
                  <w:sz w:val="22"/>
                  <w:szCs w:val="22"/>
                  <w:lang w:val="en-US"/>
                </w:rPr>
                <m:t>foreign</m:t>
              </m:r>
              <m:r>
                <w:rPr>
                  <w:rFonts w:ascii="Cambria Math" w:hAnsiTheme="minorHAnsi" w:cs="Times New Roman"/>
                  <w:sz w:val="22"/>
                  <w:szCs w:val="22"/>
                  <w:lang w:val="en-US"/>
                </w:rPr>
                <m:t xml:space="preserve"> </m:t>
              </m:r>
              <m:r>
                <w:rPr>
                  <w:rFonts w:ascii="Cambria Math" w:hAnsi="Cambria Math" w:cs="Times New Roman"/>
                  <w:sz w:val="22"/>
                  <w:szCs w:val="22"/>
                  <w:lang w:val="en-US"/>
                </w:rPr>
                <m:t>affliates</m:t>
              </m:r>
              <m:r>
                <w:rPr>
                  <w:rFonts w:ascii="Cambria Math" w:hAnsiTheme="minorHAnsi" w:cs="Times New Roman"/>
                  <w:sz w:val="22"/>
                  <w:szCs w:val="22"/>
                  <w:lang w:val="en-US"/>
                </w:rPr>
                <m:t xml:space="preserve"> </m:t>
              </m:r>
              <m:r>
                <w:rPr>
                  <w:rFonts w:ascii="Cambria Math" w:hAnsi="Cambria Math" w:cs="Times New Roman"/>
                  <w:sz w:val="22"/>
                  <w:szCs w:val="22"/>
                  <w:lang w:val="en-US"/>
                </w:rPr>
                <m:t>to</m:t>
              </m:r>
              <m:r>
                <w:rPr>
                  <w:rFonts w:ascii="Cambria Math" w:hAnsiTheme="minorHAnsi" w:cs="Times New Roman"/>
                  <w:sz w:val="22"/>
                  <w:szCs w:val="22"/>
                  <w:lang w:val="en-US"/>
                </w:rPr>
                <m:t xml:space="preserve"> </m:t>
              </m:r>
              <m:r>
                <w:rPr>
                  <w:rFonts w:ascii="Cambria Math" w:hAnsi="Cambria Math" w:cs="Times New Roman"/>
                  <w:sz w:val="22"/>
                  <w:szCs w:val="22"/>
                  <w:lang w:val="en-US"/>
                </w:rPr>
                <m:t>all</m:t>
              </m:r>
              <m:r>
                <w:rPr>
                  <w:rFonts w:ascii="Cambria Math" w:hAnsiTheme="minorHAnsi" w:cs="Times New Roman"/>
                  <w:sz w:val="22"/>
                  <w:szCs w:val="22"/>
                  <w:lang w:val="en-US"/>
                </w:rPr>
                <m:t xml:space="preserve"> </m:t>
              </m:r>
              <m:r>
                <w:rPr>
                  <w:rFonts w:ascii="Cambria Math" w:hAnsi="Cambria Math" w:cs="Times New Roman"/>
                  <w:sz w:val="22"/>
                  <w:szCs w:val="22"/>
                  <w:lang w:val="en-US"/>
                </w:rPr>
                <m:t>destinations</m:t>
              </m:r>
            </m:den>
          </m:f>
          <m:r>
            <w:rPr>
              <w:rFonts w:ascii="Cambria Math" w:hAnsiTheme="minorHAnsi" w:cs="Times New Roman"/>
              <w:sz w:val="22"/>
              <w:szCs w:val="22"/>
              <w:lang w:val="en-US"/>
            </w:rPr>
            <m:t>)</m:t>
          </m:r>
        </m:oMath>
      </m:oMathPara>
    </w:p>
    <w:p w:rsidR="009A3DC0" w:rsidRPr="00A74256" w:rsidRDefault="00B877D0" w:rsidP="00831442">
      <w:pPr>
        <w:jc w:val="both"/>
        <w:rPr>
          <w:rFonts w:ascii="Calibri" w:hAnsi="Calibri"/>
          <w:lang w:val="en-US"/>
        </w:rPr>
      </w:pPr>
      <w:r w:rsidRPr="00A74256">
        <w:rPr>
          <w:rFonts w:ascii="Calibri" w:hAnsi="Calibri"/>
          <w:lang w:val="en-US"/>
        </w:rPr>
        <w:lastRenderedPageBreak/>
        <w:t>Appendix A3</w:t>
      </w:r>
      <w:r w:rsidR="009A3DC0" w:rsidRPr="00A74256">
        <w:rPr>
          <w:rFonts w:ascii="Calibri" w:hAnsi="Calibri"/>
          <w:lang w:val="en-US"/>
        </w:rPr>
        <w:t>:</w:t>
      </w:r>
    </w:p>
    <w:p w:rsidR="009A3DC0" w:rsidRPr="00A74256" w:rsidRDefault="009A3DC0" w:rsidP="00831442">
      <w:pPr>
        <w:jc w:val="both"/>
        <w:rPr>
          <w:rFonts w:ascii="Calibri" w:hAnsi="Calibri"/>
          <w:lang w:val="en-US"/>
        </w:rPr>
      </w:pPr>
    </w:p>
    <w:p w:rsidR="009A3DC0" w:rsidRPr="00A74256" w:rsidRDefault="009A3DC0" w:rsidP="00831442">
      <w:pPr>
        <w:jc w:val="both"/>
        <w:rPr>
          <w:rFonts w:ascii="Calibri" w:hAnsi="Calibri"/>
          <w:lang w:val="en-US"/>
        </w:rPr>
      </w:pPr>
    </w:p>
    <w:p w:rsidR="009A3DC0" w:rsidRPr="00A74256" w:rsidRDefault="009A3DC0" w:rsidP="00831442">
      <w:pPr>
        <w:jc w:val="both"/>
        <w:rPr>
          <w:rFonts w:ascii="Calibri" w:hAnsi="Calibri"/>
          <w:lang w:val="en-US"/>
        </w:rPr>
      </w:pPr>
      <w:r w:rsidRPr="00A74256">
        <w:rPr>
          <w:rFonts w:ascii="Calibri" w:hAnsi="Calibri"/>
          <w:lang w:val="en-US"/>
        </w:rPr>
        <w:t>Descriptive statistics:</w:t>
      </w:r>
    </w:p>
    <w:tbl>
      <w:tblPr>
        <w:tblW w:w="10440" w:type="dxa"/>
        <w:tblBorders>
          <w:top w:val="single" w:sz="8" w:space="0" w:color="000000"/>
          <w:bottom w:val="single" w:sz="8" w:space="0" w:color="000000"/>
        </w:tblBorders>
        <w:tblLook w:val="04A0"/>
      </w:tblPr>
      <w:tblGrid>
        <w:gridCol w:w="2096"/>
        <w:gridCol w:w="996"/>
        <w:gridCol w:w="996"/>
        <w:gridCol w:w="1148"/>
        <w:gridCol w:w="1111"/>
        <w:gridCol w:w="996"/>
        <w:gridCol w:w="1105"/>
        <w:gridCol w:w="996"/>
        <w:gridCol w:w="996"/>
      </w:tblGrid>
      <w:tr w:rsidR="009A3DC0" w:rsidRPr="00A74256" w:rsidTr="007D6A95">
        <w:trPr>
          <w:trHeight w:val="300"/>
        </w:trPr>
        <w:tc>
          <w:tcPr>
            <w:tcW w:w="2096" w:type="dxa"/>
            <w:tcBorders>
              <w:top w:val="single" w:sz="8" w:space="0" w:color="000000"/>
              <w:left w:val="nil"/>
              <w:bottom w:val="single" w:sz="8" w:space="0" w:color="000000"/>
              <w:right w:val="nil"/>
            </w:tcBorders>
            <w:noWrap/>
            <w:hideMark/>
          </w:tcPr>
          <w:p w:rsidR="009A3DC0" w:rsidRPr="00A74256" w:rsidRDefault="009A3DC0" w:rsidP="00831442">
            <w:pPr>
              <w:jc w:val="both"/>
              <w:rPr>
                <w:rFonts w:ascii="Calibri" w:hAnsi="Calibri" w:cs="Times New Roman"/>
                <w:b/>
                <w:bCs/>
                <w:color w:val="000000"/>
                <w:lang w:val="en-US" w:eastAsia="en-US" w:bidi="ar-SA"/>
              </w:rPr>
            </w:pPr>
          </w:p>
        </w:tc>
        <w:tc>
          <w:tcPr>
            <w:tcW w:w="996" w:type="dxa"/>
            <w:tcBorders>
              <w:top w:val="single" w:sz="8" w:space="0" w:color="000000"/>
              <w:left w:val="nil"/>
              <w:bottom w:val="single" w:sz="8" w:space="0" w:color="000000"/>
              <w:right w:val="nil"/>
            </w:tcBorders>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 xml:space="preserve"> Mean</w:t>
            </w:r>
          </w:p>
        </w:tc>
        <w:tc>
          <w:tcPr>
            <w:tcW w:w="996" w:type="dxa"/>
            <w:tcBorders>
              <w:top w:val="single" w:sz="8" w:space="0" w:color="000000"/>
              <w:left w:val="nil"/>
              <w:bottom w:val="single" w:sz="8" w:space="0" w:color="000000"/>
              <w:right w:val="nil"/>
            </w:tcBorders>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 xml:space="preserve"> Median</w:t>
            </w:r>
          </w:p>
        </w:tc>
        <w:tc>
          <w:tcPr>
            <w:tcW w:w="1148" w:type="dxa"/>
            <w:tcBorders>
              <w:top w:val="single" w:sz="8" w:space="0" w:color="000000"/>
              <w:left w:val="nil"/>
              <w:bottom w:val="single" w:sz="8" w:space="0" w:color="000000"/>
              <w:right w:val="nil"/>
            </w:tcBorders>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 xml:space="preserve"> Maximum</w:t>
            </w:r>
          </w:p>
        </w:tc>
        <w:tc>
          <w:tcPr>
            <w:tcW w:w="1111" w:type="dxa"/>
            <w:tcBorders>
              <w:top w:val="single" w:sz="8" w:space="0" w:color="000000"/>
              <w:left w:val="nil"/>
              <w:bottom w:val="single" w:sz="8" w:space="0" w:color="000000"/>
              <w:right w:val="nil"/>
            </w:tcBorders>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 xml:space="preserve"> Minimum</w:t>
            </w:r>
          </w:p>
        </w:tc>
        <w:tc>
          <w:tcPr>
            <w:tcW w:w="996" w:type="dxa"/>
            <w:tcBorders>
              <w:top w:val="single" w:sz="8" w:space="0" w:color="000000"/>
              <w:left w:val="nil"/>
              <w:bottom w:val="single" w:sz="8" w:space="0" w:color="000000"/>
              <w:right w:val="nil"/>
            </w:tcBorders>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 xml:space="preserve"> Std. Dev.</w:t>
            </w:r>
          </w:p>
        </w:tc>
        <w:tc>
          <w:tcPr>
            <w:tcW w:w="1105" w:type="dxa"/>
            <w:tcBorders>
              <w:top w:val="single" w:sz="8" w:space="0" w:color="000000"/>
              <w:left w:val="nil"/>
              <w:bottom w:val="single" w:sz="8" w:space="0" w:color="000000"/>
              <w:right w:val="nil"/>
            </w:tcBorders>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 xml:space="preserve"> </w:t>
            </w:r>
            <w:proofErr w:type="spellStart"/>
            <w:r w:rsidRPr="00A74256">
              <w:rPr>
                <w:rFonts w:ascii="Calibri" w:hAnsi="Calibri" w:cs="Times New Roman"/>
                <w:b/>
                <w:bCs/>
                <w:color w:val="000000"/>
                <w:sz w:val="22"/>
                <w:szCs w:val="22"/>
                <w:lang w:val="en-US" w:eastAsia="en-US" w:bidi="ar-SA"/>
              </w:rPr>
              <w:t>Skewness</w:t>
            </w:r>
            <w:proofErr w:type="spellEnd"/>
          </w:p>
        </w:tc>
        <w:tc>
          <w:tcPr>
            <w:tcW w:w="996" w:type="dxa"/>
            <w:tcBorders>
              <w:top w:val="single" w:sz="8" w:space="0" w:color="000000"/>
              <w:left w:val="nil"/>
              <w:bottom w:val="single" w:sz="8" w:space="0" w:color="000000"/>
              <w:right w:val="nil"/>
            </w:tcBorders>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 xml:space="preserve"> Kurtosis</w:t>
            </w:r>
          </w:p>
        </w:tc>
        <w:tc>
          <w:tcPr>
            <w:tcW w:w="996" w:type="dxa"/>
            <w:tcBorders>
              <w:top w:val="single" w:sz="8" w:space="0" w:color="000000"/>
              <w:left w:val="nil"/>
              <w:bottom w:val="single" w:sz="8" w:space="0" w:color="000000"/>
              <w:right w:val="nil"/>
            </w:tcBorders>
            <w:noWrap/>
            <w:hideMark/>
          </w:tcPr>
          <w:p w:rsidR="009A3DC0" w:rsidRPr="00A74256" w:rsidRDefault="009A3DC0" w:rsidP="00831442">
            <w:pPr>
              <w:jc w:val="both"/>
              <w:rPr>
                <w:rFonts w:ascii="Calibri" w:hAnsi="Calibri" w:cs="Times New Roman"/>
                <w:b/>
                <w:bCs/>
                <w:color w:val="000000"/>
                <w:lang w:val="en-US" w:eastAsia="en-US" w:bidi="ar-SA"/>
              </w:rPr>
            </w:pPr>
            <w:proofErr w:type="spellStart"/>
            <w:r w:rsidRPr="00A74256">
              <w:rPr>
                <w:rFonts w:ascii="Calibri" w:hAnsi="Calibri" w:cs="Times New Roman"/>
                <w:b/>
                <w:bCs/>
                <w:color w:val="000000"/>
                <w:sz w:val="22"/>
                <w:szCs w:val="22"/>
                <w:lang w:val="en-US" w:eastAsia="en-US" w:bidi="ar-SA"/>
              </w:rPr>
              <w:t>Obser</w:t>
            </w:r>
            <w:proofErr w:type="spellEnd"/>
            <w:r w:rsidRPr="00A74256">
              <w:rPr>
                <w:rFonts w:ascii="Calibri" w:hAnsi="Calibri" w:cs="Times New Roman"/>
                <w:b/>
                <w:bCs/>
                <w:color w:val="000000"/>
                <w:sz w:val="22"/>
                <w:szCs w:val="22"/>
                <w:lang w:val="en-US" w:eastAsia="en-US" w:bidi="ar-SA"/>
              </w:rPr>
              <w:t>.</w:t>
            </w:r>
          </w:p>
        </w:tc>
      </w:tr>
      <w:tr w:rsidR="009A3DC0" w:rsidRPr="00A74256" w:rsidTr="007D6A95">
        <w:trPr>
          <w:trHeight w:val="300"/>
        </w:trPr>
        <w:tc>
          <w:tcPr>
            <w:tcW w:w="2096" w:type="dxa"/>
            <w:tcBorders>
              <w:left w:val="nil"/>
              <w:right w:val="nil"/>
            </w:tcBorders>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GROWTH</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0.027</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0.025</w:t>
            </w:r>
          </w:p>
        </w:tc>
        <w:tc>
          <w:tcPr>
            <w:tcW w:w="1148"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0.096</w:t>
            </w:r>
          </w:p>
        </w:tc>
        <w:tc>
          <w:tcPr>
            <w:tcW w:w="1111"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-0.090</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0.030</w:t>
            </w:r>
          </w:p>
        </w:tc>
        <w:tc>
          <w:tcPr>
            <w:tcW w:w="1105"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-0.297</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5.143</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79</w:t>
            </w:r>
          </w:p>
        </w:tc>
      </w:tr>
      <w:tr w:rsidR="009A3DC0" w:rsidRPr="00A74256" w:rsidTr="007D6A95">
        <w:trPr>
          <w:trHeight w:val="300"/>
        </w:trPr>
        <w:tc>
          <w:tcPr>
            <w:tcW w:w="2096" w:type="dxa"/>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FDI</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0.189</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0.114</w:t>
            </w:r>
          </w:p>
        </w:tc>
        <w:tc>
          <w:tcPr>
            <w:tcW w:w="1148"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1.443</w:t>
            </w:r>
          </w:p>
        </w:tc>
        <w:tc>
          <w:tcPr>
            <w:tcW w:w="1111"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0.005</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0.236</w:t>
            </w:r>
          </w:p>
        </w:tc>
        <w:tc>
          <w:tcPr>
            <w:tcW w:w="1105"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3.062</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14.526</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76</w:t>
            </w:r>
          </w:p>
        </w:tc>
      </w:tr>
      <w:tr w:rsidR="009A3DC0" w:rsidRPr="00A74256" w:rsidTr="007D6A95">
        <w:trPr>
          <w:trHeight w:val="300"/>
        </w:trPr>
        <w:tc>
          <w:tcPr>
            <w:tcW w:w="2096" w:type="dxa"/>
            <w:tcBorders>
              <w:left w:val="nil"/>
              <w:right w:val="nil"/>
            </w:tcBorders>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USFDI</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0.047</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0.033</w:t>
            </w:r>
          </w:p>
        </w:tc>
        <w:tc>
          <w:tcPr>
            <w:tcW w:w="1148"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0.502</w:t>
            </w:r>
          </w:p>
        </w:tc>
        <w:tc>
          <w:tcPr>
            <w:tcW w:w="1111"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0.001</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0.063</w:t>
            </w:r>
          </w:p>
        </w:tc>
        <w:tc>
          <w:tcPr>
            <w:tcW w:w="1105"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5.296</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37.487</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79</w:t>
            </w:r>
          </w:p>
        </w:tc>
      </w:tr>
      <w:tr w:rsidR="009A3DC0" w:rsidRPr="00A74256" w:rsidTr="007D6A95">
        <w:trPr>
          <w:trHeight w:val="300"/>
        </w:trPr>
        <w:tc>
          <w:tcPr>
            <w:tcW w:w="2096" w:type="dxa"/>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HORIZONTAL FDI</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0.026</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0.019</w:t>
            </w:r>
          </w:p>
        </w:tc>
        <w:tc>
          <w:tcPr>
            <w:tcW w:w="1148"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0.190</w:t>
            </w:r>
          </w:p>
        </w:tc>
        <w:tc>
          <w:tcPr>
            <w:tcW w:w="1111"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0.000</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0.028</w:t>
            </w:r>
          </w:p>
        </w:tc>
        <w:tc>
          <w:tcPr>
            <w:tcW w:w="1105"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3.052</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16.525</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78</w:t>
            </w:r>
          </w:p>
        </w:tc>
      </w:tr>
      <w:tr w:rsidR="009A3DC0" w:rsidRPr="00A74256" w:rsidTr="007D6A95">
        <w:trPr>
          <w:trHeight w:val="300"/>
        </w:trPr>
        <w:tc>
          <w:tcPr>
            <w:tcW w:w="2096" w:type="dxa"/>
            <w:tcBorders>
              <w:left w:val="nil"/>
              <w:right w:val="nil"/>
            </w:tcBorders>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VERTICAL FDI</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0.010</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0.006</w:t>
            </w:r>
          </w:p>
        </w:tc>
        <w:tc>
          <w:tcPr>
            <w:tcW w:w="1148"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0.062</w:t>
            </w:r>
          </w:p>
        </w:tc>
        <w:tc>
          <w:tcPr>
            <w:tcW w:w="1111"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0.000</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0.012</w:t>
            </w:r>
          </w:p>
        </w:tc>
        <w:tc>
          <w:tcPr>
            <w:tcW w:w="1105"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2.213</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8.376</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77</w:t>
            </w:r>
          </w:p>
        </w:tc>
      </w:tr>
      <w:tr w:rsidR="009A3DC0" w:rsidRPr="00A74256" w:rsidTr="007D6A95">
        <w:trPr>
          <w:trHeight w:val="300"/>
        </w:trPr>
        <w:tc>
          <w:tcPr>
            <w:tcW w:w="2096" w:type="dxa"/>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EXPORT-Platform FDI</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0.013</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0.007</w:t>
            </w:r>
          </w:p>
        </w:tc>
        <w:tc>
          <w:tcPr>
            <w:tcW w:w="1148"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0.250</w:t>
            </w:r>
          </w:p>
        </w:tc>
        <w:tc>
          <w:tcPr>
            <w:tcW w:w="1111"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0.000</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0.030</w:t>
            </w:r>
          </w:p>
        </w:tc>
        <w:tc>
          <w:tcPr>
            <w:tcW w:w="1105"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6.772</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53.387</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77</w:t>
            </w:r>
          </w:p>
        </w:tc>
      </w:tr>
      <w:tr w:rsidR="009A3DC0" w:rsidRPr="00A74256" w:rsidTr="007D6A95">
        <w:trPr>
          <w:trHeight w:val="300"/>
        </w:trPr>
        <w:tc>
          <w:tcPr>
            <w:tcW w:w="2096" w:type="dxa"/>
            <w:tcBorders>
              <w:left w:val="nil"/>
              <w:right w:val="nil"/>
            </w:tcBorders>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INITIALGDP</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4075</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2215</w:t>
            </w:r>
          </w:p>
        </w:tc>
        <w:tc>
          <w:tcPr>
            <w:tcW w:w="1148"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22109</w:t>
            </w:r>
          </w:p>
        </w:tc>
        <w:tc>
          <w:tcPr>
            <w:tcW w:w="1111"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238</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5225</w:t>
            </w:r>
          </w:p>
        </w:tc>
        <w:tc>
          <w:tcPr>
            <w:tcW w:w="1105"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2</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8</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79</w:t>
            </w:r>
          </w:p>
        </w:tc>
      </w:tr>
      <w:tr w:rsidR="009A3DC0" w:rsidRPr="00A74256" w:rsidTr="007D6A95">
        <w:trPr>
          <w:trHeight w:val="300"/>
        </w:trPr>
        <w:tc>
          <w:tcPr>
            <w:tcW w:w="2096" w:type="dxa"/>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HUMAN-CAPITAL</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1.200</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1.193</w:t>
            </w:r>
          </w:p>
        </w:tc>
        <w:tc>
          <w:tcPr>
            <w:tcW w:w="1148"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2.828</w:t>
            </w:r>
          </w:p>
        </w:tc>
        <w:tc>
          <w:tcPr>
            <w:tcW w:w="1111"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0.530</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0.529</w:t>
            </w:r>
          </w:p>
        </w:tc>
        <w:tc>
          <w:tcPr>
            <w:tcW w:w="1105"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1.469</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5.549</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75</w:t>
            </w:r>
          </w:p>
        </w:tc>
      </w:tr>
      <w:tr w:rsidR="009A3DC0" w:rsidRPr="00A74256" w:rsidTr="007D6A95">
        <w:trPr>
          <w:trHeight w:val="300"/>
        </w:trPr>
        <w:tc>
          <w:tcPr>
            <w:tcW w:w="2096" w:type="dxa"/>
            <w:tcBorders>
              <w:left w:val="nil"/>
              <w:right w:val="nil"/>
            </w:tcBorders>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INFLATION</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0.557</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0.096</w:t>
            </w:r>
          </w:p>
        </w:tc>
        <w:tc>
          <w:tcPr>
            <w:tcW w:w="1148"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11.954</w:t>
            </w:r>
          </w:p>
        </w:tc>
        <w:tc>
          <w:tcPr>
            <w:tcW w:w="1111"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-0.065</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1.933</w:t>
            </w:r>
          </w:p>
        </w:tc>
        <w:tc>
          <w:tcPr>
            <w:tcW w:w="1105"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4.626</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23.859</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79</w:t>
            </w:r>
          </w:p>
        </w:tc>
      </w:tr>
      <w:tr w:rsidR="009A3DC0" w:rsidRPr="00A74256" w:rsidTr="007D6A95">
        <w:trPr>
          <w:trHeight w:val="300"/>
        </w:trPr>
        <w:tc>
          <w:tcPr>
            <w:tcW w:w="2096" w:type="dxa"/>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INVESTMENT</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0.227</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0.212</w:t>
            </w:r>
          </w:p>
        </w:tc>
        <w:tc>
          <w:tcPr>
            <w:tcW w:w="1148"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0.445</w:t>
            </w:r>
          </w:p>
        </w:tc>
        <w:tc>
          <w:tcPr>
            <w:tcW w:w="1111"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0.140</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0.066</w:t>
            </w:r>
          </w:p>
        </w:tc>
        <w:tc>
          <w:tcPr>
            <w:tcW w:w="1105"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1.009</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3.639</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64</w:t>
            </w:r>
          </w:p>
        </w:tc>
      </w:tr>
      <w:tr w:rsidR="009A3DC0" w:rsidRPr="00A74256" w:rsidTr="007D6A95">
        <w:trPr>
          <w:trHeight w:val="300"/>
        </w:trPr>
        <w:tc>
          <w:tcPr>
            <w:tcW w:w="2096" w:type="dxa"/>
            <w:tcBorders>
              <w:left w:val="nil"/>
              <w:right w:val="nil"/>
            </w:tcBorders>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OPENNESS</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0.822</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0.635</w:t>
            </w:r>
          </w:p>
        </w:tc>
        <w:tc>
          <w:tcPr>
            <w:tcW w:w="1148"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3.797</w:t>
            </w:r>
          </w:p>
        </w:tc>
        <w:tc>
          <w:tcPr>
            <w:tcW w:w="1111"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0.099</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0.765</w:t>
            </w:r>
          </w:p>
        </w:tc>
        <w:tc>
          <w:tcPr>
            <w:tcW w:w="1105"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2.314</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8.512</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76</w:t>
            </w:r>
          </w:p>
        </w:tc>
      </w:tr>
      <w:tr w:rsidR="009A3DC0" w:rsidRPr="00A74256" w:rsidTr="007D6A95">
        <w:trPr>
          <w:trHeight w:val="300"/>
        </w:trPr>
        <w:tc>
          <w:tcPr>
            <w:tcW w:w="2096" w:type="dxa"/>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FINANCIAL</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0.530</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0.388</w:t>
            </w:r>
          </w:p>
        </w:tc>
        <w:tc>
          <w:tcPr>
            <w:tcW w:w="1148"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1.918</w:t>
            </w:r>
          </w:p>
        </w:tc>
        <w:tc>
          <w:tcPr>
            <w:tcW w:w="1111"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0.112</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0.379</w:t>
            </w:r>
          </w:p>
        </w:tc>
        <w:tc>
          <w:tcPr>
            <w:tcW w:w="1105"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1.258</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4.349</w:t>
            </w:r>
          </w:p>
        </w:tc>
        <w:tc>
          <w:tcPr>
            <w:tcW w:w="99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79</w:t>
            </w:r>
          </w:p>
        </w:tc>
      </w:tr>
      <w:tr w:rsidR="009A3DC0" w:rsidRPr="00A74256" w:rsidTr="007D6A95">
        <w:trPr>
          <w:trHeight w:val="300"/>
        </w:trPr>
        <w:tc>
          <w:tcPr>
            <w:tcW w:w="2096" w:type="dxa"/>
            <w:tcBorders>
              <w:left w:val="nil"/>
              <w:right w:val="nil"/>
            </w:tcBorders>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GOVERNMENT</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0.127</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0.116</w:t>
            </w:r>
          </w:p>
        </w:tc>
        <w:tc>
          <w:tcPr>
            <w:tcW w:w="1148"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0.326</w:t>
            </w:r>
          </w:p>
        </w:tc>
        <w:tc>
          <w:tcPr>
            <w:tcW w:w="1111"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0.040</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0.051</w:t>
            </w:r>
          </w:p>
        </w:tc>
        <w:tc>
          <w:tcPr>
            <w:tcW w:w="1105"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1.756</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7.015</w:t>
            </w:r>
          </w:p>
        </w:tc>
        <w:tc>
          <w:tcPr>
            <w:tcW w:w="996" w:type="dxa"/>
            <w:tcBorders>
              <w:left w:val="nil"/>
              <w:right w:val="nil"/>
            </w:tcBorders>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79</w:t>
            </w:r>
          </w:p>
        </w:tc>
      </w:tr>
    </w:tbl>
    <w:p w:rsidR="007D6A95" w:rsidRPr="007D6A95" w:rsidRDefault="007D6A95" w:rsidP="007D6A95">
      <w:pPr>
        <w:jc w:val="both"/>
        <w:rPr>
          <w:rFonts w:ascii="Calibri" w:hAnsi="Calibri"/>
          <w:sz w:val="20"/>
          <w:szCs w:val="20"/>
          <w:lang w:val="en-US"/>
        </w:rPr>
      </w:pPr>
      <w:r>
        <w:rPr>
          <w:rFonts w:ascii="Calibri" w:hAnsi="Calibri"/>
          <w:sz w:val="20"/>
          <w:szCs w:val="20"/>
          <w:lang w:val="en-US"/>
        </w:rPr>
        <w:t xml:space="preserve">Output from statistical program </w:t>
      </w:r>
      <w:r w:rsidR="00037A9F">
        <w:rPr>
          <w:rFonts w:ascii="Calibri" w:hAnsi="Calibri"/>
          <w:sz w:val="20"/>
          <w:szCs w:val="20"/>
          <w:lang w:val="en-US"/>
        </w:rPr>
        <w:t>EV</w:t>
      </w:r>
      <w:r w:rsidR="005C6606">
        <w:rPr>
          <w:rFonts w:ascii="Calibri" w:hAnsi="Calibri"/>
          <w:sz w:val="20"/>
          <w:szCs w:val="20"/>
          <w:lang w:val="en-US"/>
        </w:rPr>
        <w:t>iew</w:t>
      </w:r>
      <w:r w:rsidR="007D535C">
        <w:rPr>
          <w:rFonts w:ascii="Calibri" w:hAnsi="Calibri"/>
          <w:sz w:val="20"/>
          <w:szCs w:val="20"/>
          <w:lang w:val="en-US"/>
        </w:rPr>
        <w:t>s</w:t>
      </w:r>
      <w:r>
        <w:rPr>
          <w:rFonts w:ascii="Calibri" w:hAnsi="Calibri"/>
          <w:sz w:val="20"/>
          <w:szCs w:val="20"/>
          <w:lang w:val="en-US"/>
        </w:rPr>
        <w:t xml:space="preserve"> 6.0</w:t>
      </w:r>
    </w:p>
    <w:p w:rsidR="009A3DC0" w:rsidRPr="00A74256" w:rsidRDefault="009A3DC0" w:rsidP="00831442">
      <w:pPr>
        <w:jc w:val="both"/>
        <w:rPr>
          <w:rFonts w:ascii="Calibri" w:hAnsi="Calibri"/>
          <w:lang w:val="en-US"/>
        </w:rPr>
      </w:pPr>
    </w:p>
    <w:p w:rsidR="009A3DC0" w:rsidRPr="00A74256" w:rsidRDefault="009A3DC0" w:rsidP="00831442">
      <w:pPr>
        <w:jc w:val="both"/>
        <w:rPr>
          <w:rFonts w:ascii="Calibri" w:hAnsi="Calibri"/>
          <w:lang w:val="en-US"/>
        </w:rPr>
      </w:pPr>
    </w:p>
    <w:p w:rsidR="009A3DC0" w:rsidRPr="00A74256" w:rsidRDefault="009A3DC0" w:rsidP="00831442">
      <w:pPr>
        <w:jc w:val="both"/>
        <w:rPr>
          <w:rFonts w:ascii="Calibri" w:hAnsi="Calibri"/>
          <w:lang w:val="en-US"/>
        </w:rPr>
      </w:pPr>
    </w:p>
    <w:p w:rsidR="009A3DC0" w:rsidRPr="00A74256" w:rsidRDefault="009A3DC0" w:rsidP="00831442">
      <w:pPr>
        <w:jc w:val="both"/>
        <w:rPr>
          <w:rFonts w:ascii="Calibri" w:hAnsi="Calibri"/>
          <w:lang w:val="en-US"/>
        </w:rPr>
      </w:pPr>
    </w:p>
    <w:p w:rsidR="009A3DC0" w:rsidRPr="00A74256" w:rsidRDefault="009A3DC0" w:rsidP="00831442">
      <w:pPr>
        <w:jc w:val="both"/>
        <w:rPr>
          <w:rFonts w:ascii="Calibri" w:hAnsi="Calibri"/>
          <w:lang w:val="en-US"/>
        </w:rPr>
      </w:pPr>
    </w:p>
    <w:p w:rsidR="009A3DC0" w:rsidRPr="00A74256" w:rsidRDefault="009A3DC0" w:rsidP="00831442">
      <w:pPr>
        <w:jc w:val="both"/>
        <w:rPr>
          <w:rFonts w:ascii="Calibri" w:hAnsi="Calibri"/>
          <w:lang w:val="en-US"/>
        </w:rPr>
      </w:pPr>
    </w:p>
    <w:p w:rsidR="007D535C" w:rsidRDefault="007D535C" w:rsidP="00831442">
      <w:pPr>
        <w:jc w:val="both"/>
        <w:rPr>
          <w:rFonts w:ascii="Calibri" w:hAnsi="Calibri"/>
          <w:lang w:val="en-US"/>
        </w:rPr>
      </w:pPr>
    </w:p>
    <w:p w:rsidR="009A3DC0" w:rsidRPr="00A74256" w:rsidRDefault="00B877D0" w:rsidP="00831442">
      <w:pPr>
        <w:jc w:val="both"/>
        <w:rPr>
          <w:rFonts w:ascii="Calibri" w:hAnsi="Calibri"/>
          <w:lang w:val="en-US"/>
        </w:rPr>
      </w:pPr>
      <w:r w:rsidRPr="00A74256">
        <w:rPr>
          <w:rFonts w:ascii="Calibri" w:hAnsi="Calibri"/>
          <w:lang w:val="en-US"/>
        </w:rPr>
        <w:lastRenderedPageBreak/>
        <w:t>Appendix A4</w:t>
      </w:r>
      <w:r w:rsidR="009A3DC0" w:rsidRPr="00A74256">
        <w:rPr>
          <w:rFonts w:ascii="Calibri" w:hAnsi="Calibri"/>
          <w:lang w:val="en-US"/>
        </w:rPr>
        <w:t>:</w:t>
      </w:r>
    </w:p>
    <w:p w:rsidR="009A3DC0" w:rsidRPr="00A74256" w:rsidRDefault="009A3DC0" w:rsidP="00831442">
      <w:pPr>
        <w:jc w:val="both"/>
        <w:rPr>
          <w:rFonts w:ascii="Calibri" w:hAnsi="Calibri"/>
          <w:lang w:val="en-US"/>
        </w:rPr>
      </w:pPr>
    </w:p>
    <w:p w:rsidR="009A3DC0" w:rsidRPr="00A74256" w:rsidRDefault="009A3DC0" w:rsidP="00831442">
      <w:pPr>
        <w:jc w:val="both"/>
        <w:rPr>
          <w:rFonts w:ascii="Calibri" w:hAnsi="Calibri"/>
          <w:lang w:val="en-US"/>
        </w:rPr>
      </w:pPr>
      <w:r w:rsidRPr="00A74256">
        <w:rPr>
          <w:rFonts w:ascii="Calibri" w:hAnsi="Calibri"/>
          <w:lang w:val="en-US"/>
        </w:rPr>
        <w:t>Correlation matrix:</w:t>
      </w:r>
    </w:p>
    <w:p w:rsidR="009A3DC0" w:rsidRPr="00A74256" w:rsidRDefault="009A3DC0" w:rsidP="00831442">
      <w:pPr>
        <w:jc w:val="both"/>
        <w:rPr>
          <w:rFonts w:ascii="Calibri" w:hAnsi="Calibri"/>
          <w:lang w:val="en-US"/>
        </w:rPr>
      </w:pPr>
    </w:p>
    <w:tbl>
      <w:tblPr>
        <w:tblW w:w="12524" w:type="dxa"/>
        <w:tblBorders>
          <w:top w:val="single" w:sz="8" w:space="0" w:color="000000"/>
          <w:bottom w:val="single" w:sz="8" w:space="0" w:color="000000"/>
        </w:tblBorders>
        <w:tblLook w:val="04A0"/>
      </w:tblPr>
      <w:tblGrid>
        <w:gridCol w:w="1076"/>
        <w:gridCol w:w="1060"/>
        <w:gridCol w:w="807"/>
        <w:gridCol w:w="751"/>
        <w:gridCol w:w="966"/>
        <w:gridCol w:w="1023"/>
        <w:gridCol w:w="899"/>
        <w:gridCol w:w="964"/>
        <w:gridCol w:w="784"/>
        <w:gridCol w:w="790"/>
        <w:gridCol w:w="910"/>
        <w:gridCol w:w="781"/>
        <w:gridCol w:w="840"/>
        <w:gridCol w:w="1050"/>
      </w:tblGrid>
      <w:tr w:rsidR="009A3DC0" w:rsidRPr="00A74256" w:rsidTr="009A3DC0">
        <w:trPr>
          <w:trHeight w:val="300"/>
        </w:trPr>
        <w:tc>
          <w:tcPr>
            <w:tcW w:w="1076" w:type="dxa"/>
            <w:tcBorders>
              <w:top w:val="nil"/>
              <w:bottom w:val="single" w:sz="8" w:space="0" w:color="000000"/>
            </w:tcBorders>
            <w:noWrap/>
            <w:hideMark/>
          </w:tcPr>
          <w:p w:rsidR="009A3DC0" w:rsidRPr="00A74256" w:rsidRDefault="009A3DC0" w:rsidP="00831442">
            <w:pPr>
              <w:jc w:val="both"/>
              <w:rPr>
                <w:rFonts w:ascii="Calibri" w:hAnsi="Calibri" w:cs="Times New Roman"/>
                <w:b/>
                <w:bCs/>
                <w:color w:val="000000"/>
                <w:lang w:val="en-US" w:eastAsia="en-US" w:bidi="ar-SA"/>
              </w:rPr>
            </w:pPr>
          </w:p>
        </w:tc>
        <w:tc>
          <w:tcPr>
            <w:tcW w:w="1060"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GROWTH</w:t>
            </w:r>
          </w:p>
        </w:tc>
        <w:tc>
          <w:tcPr>
            <w:tcW w:w="807"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FDI</w:t>
            </w:r>
          </w:p>
        </w:tc>
        <w:tc>
          <w:tcPr>
            <w:tcW w:w="751"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USFDI</w:t>
            </w:r>
          </w:p>
        </w:tc>
        <w:tc>
          <w:tcPr>
            <w:tcW w:w="966"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HOR.FDI</w:t>
            </w:r>
          </w:p>
        </w:tc>
        <w:tc>
          <w:tcPr>
            <w:tcW w:w="1023"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VERT.FDI</w:t>
            </w:r>
          </w:p>
        </w:tc>
        <w:tc>
          <w:tcPr>
            <w:tcW w:w="899"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EXP.FDI</w:t>
            </w:r>
          </w:p>
        </w:tc>
        <w:tc>
          <w:tcPr>
            <w:tcW w:w="964"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INITGDP</w:t>
            </w:r>
          </w:p>
        </w:tc>
        <w:tc>
          <w:tcPr>
            <w:tcW w:w="784"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HK</w:t>
            </w:r>
          </w:p>
        </w:tc>
        <w:tc>
          <w:tcPr>
            <w:tcW w:w="613"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INFLA.</w:t>
            </w:r>
          </w:p>
        </w:tc>
        <w:tc>
          <w:tcPr>
            <w:tcW w:w="910"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INVEST.</w:t>
            </w:r>
          </w:p>
        </w:tc>
        <w:tc>
          <w:tcPr>
            <w:tcW w:w="781"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OPEN.</w:t>
            </w:r>
          </w:p>
        </w:tc>
        <w:tc>
          <w:tcPr>
            <w:tcW w:w="840"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FINAN.</w:t>
            </w:r>
          </w:p>
        </w:tc>
        <w:tc>
          <w:tcPr>
            <w:tcW w:w="1050" w:type="dxa"/>
            <w:tcBorders>
              <w:top w:val="nil"/>
              <w:bottom w:val="single" w:sz="8" w:space="0" w:color="000000"/>
            </w:tcBorders>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GOVERN.</w:t>
            </w:r>
          </w:p>
        </w:tc>
      </w:tr>
      <w:tr w:rsidR="009A3DC0" w:rsidRPr="00A74256" w:rsidTr="009A3DC0">
        <w:trPr>
          <w:trHeight w:val="300"/>
        </w:trPr>
        <w:tc>
          <w:tcPr>
            <w:tcW w:w="1076" w:type="dxa"/>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GROWTH</w:t>
            </w:r>
          </w:p>
        </w:tc>
        <w:tc>
          <w:tcPr>
            <w:tcW w:w="106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w:t>
            </w:r>
          </w:p>
        </w:tc>
        <w:tc>
          <w:tcPr>
            <w:tcW w:w="807"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75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966"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102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899"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96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78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61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91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78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84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105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r>
      <w:tr w:rsidR="009A3DC0" w:rsidRPr="00A74256" w:rsidTr="009A3DC0">
        <w:trPr>
          <w:trHeight w:val="300"/>
        </w:trPr>
        <w:tc>
          <w:tcPr>
            <w:tcW w:w="1076" w:type="dxa"/>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FDI</w:t>
            </w:r>
          </w:p>
        </w:tc>
        <w:tc>
          <w:tcPr>
            <w:tcW w:w="1060"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0.05</w:t>
            </w:r>
          </w:p>
        </w:tc>
        <w:tc>
          <w:tcPr>
            <w:tcW w:w="807"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1.00</w:t>
            </w:r>
          </w:p>
        </w:tc>
        <w:tc>
          <w:tcPr>
            <w:tcW w:w="751" w:type="dxa"/>
            <w:noWrap/>
            <w:hideMark/>
          </w:tcPr>
          <w:p w:rsidR="009A3DC0" w:rsidRPr="00A74256" w:rsidRDefault="009A3DC0" w:rsidP="00831442">
            <w:pPr>
              <w:jc w:val="both"/>
              <w:rPr>
                <w:rFonts w:ascii="Calibri" w:hAnsi="Calibri" w:cs="Times New Roman"/>
                <w:color w:val="000000"/>
                <w:lang w:val="en-US" w:eastAsia="en-US" w:bidi="ar-SA"/>
              </w:rPr>
            </w:pPr>
          </w:p>
        </w:tc>
        <w:tc>
          <w:tcPr>
            <w:tcW w:w="966" w:type="dxa"/>
            <w:noWrap/>
            <w:hideMark/>
          </w:tcPr>
          <w:p w:rsidR="009A3DC0" w:rsidRPr="00A74256" w:rsidRDefault="009A3DC0" w:rsidP="00831442">
            <w:pPr>
              <w:jc w:val="both"/>
              <w:rPr>
                <w:rFonts w:ascii="Calibri" w:hAnsi="Calibri" w:cs="Times New Roman"/>
                <w:color w:val="000000"/>
                <w:lang w:val="en-US" w:eastAsia="en-US" w:bidi="ar-SA"/>
              </w:rPr>
            </w:pPr>
          </w:p>
        </w:tc>
        <w:tc>
          <w:tcPr>
            <w:tcW w:w="1023" w:type="dxa"/>
            <w:noWrap/>
            <w:hideMark/>
          </w:tcPr>
          <w:p w:rsidR="009A3DC0" w:rsidRPr="00A74256" w:rsidRDefault="009A3DC0" w:rsidP="00831442">
            <w:pPr>
              <w:jc w:val="both"/>
              <w:rPr>
                <w:rFonts w:ascii="Calibri" w:hAnsi="Calibri" w:cs="Times New Roman"/>
                <w:color w:val="000000"/>
                <w:lang w:val="en-US" w:eastAsia="en-US" w:bidi="ar-SA"/>
              </w:rPr>
            </w:pPr>
          </w:p>
        </w:tc>
        <w:tc>
          <w:tcPr>
            <w:tcW w:w="899" w:type="dxa"/>
            <w:noWrap/>
            <w:hideMark/>
          </w:tcPr>
          <w:p w:rsidR="009A3DC0" w:rsidRPr="00A74256" w:rsidRDefault="009A3DC0" w:rsidP="00831442">
            <w:pPr>
              <w:jc w:val="both"/>
              <w:rPr>
                <w:rFonts w:ascii="Calibri" w:hAnsi="Calibri" w:cs="Times New Roman"/>
                <w:color w:val="000000"/>
                <w:lang w:val="en-US" w:eastAsia="en-US" w:bidi="ar-SA"/>
              </w:rPr>
            </w:pPr>
          </w:p>
        </w:tc>
        <w:tc>
          <w:tcPr>
            <w:tcW w:w="964" w:type="dxa"/>
            <w:noWrap/>
            <w:hideMark/>
          </w:tcPr>
          <w:p w:rsidR="009A3DC0" w:rsidRPr="00A74256" w:rsidRDefault="009A3DC0" w:rsidP="00831442">
            <w:pPr>
              <w:jc w:val="both"/>
              <w:rPr>
                <w:rFonts w:ascii="Calibri" w:hAnsi="Calibri" w:cs="Times New Roman"/>
                <w:color w:val="000000"/>
                <w:lang w:val="en-US" w:eastAsia="en-US" w:bidi="ar-SA"/>
              </w:rPr>
            </w:pPr>
          </w:p>
        </w:tc>
        <w:tc>
          <w:tcPr>
            <w:tcW w:w="784" w:type="dxa"/>
            <w:noWrap/>
            <w:hideMark/>
          </w:tcPr>
          <w:p w:rsidR="009A3DC0" w:rsidRPr="00A74256" w:rsidRDefault="009A3DC0" w:rsidP="00831442">
            <w:pPr>
              <w:jc w:val="both"/>
              <w:rPr>
                <w:rFonts w:ascii="Calibri" w:hAnsi="Calibri" w:cs="Times New Roman"/>
                <w:color w:val="000000"/>
                <w:lang w:val="en-US" w:eastAsia="en-US" w:bidi="ar-SA"/>
              </w:rPr>
            </w:pPr>
          </w:p>
        </w:tc>
        <w:tc>
          <w:tcPr>
            <w:tcW w:w="613" w:type="dxa"/>
            <w:noWrap/>
            <w:hideMark/>
          </w:tcPr>
          <w:p w:rsidR="009A3DC0" w:rsidRPr="00A74256" w:rsidRDefault="009A3DC0" w:rsidP="00831442">
            <w:pPr>
              <w:jc w:val="both"/>
              <w:rPr>
                <w:rFonts w:ascii="Calibri" w:hAnsi="Calibri" w:cs="Times New Roman"/>
                <w:color w:val="000000"/>
                <w:lang w:val="en-US" w:eastAsia="en-US" w:bidi="ar-SA"/>
              </w:rPr>
            </w:pPr>
          </w:p>
        </w:tc>
        <w:tc>
          <w:tcPr>
            <w:tcW w:w="910" w:type="dxa"/>
            <w:noWrap/>
            <w:hideMark/>
          </w:tcPr>
          <w:p w:rsidR="009A3DC0" w:rsidRPr="00A74256" w:rsidRDefault="009A3DC0" w:rsidP="00831442">
            <w:pPr>
              <w:jc w:val="both"/>
              <w:rPr>
                <w:rFonts w:ascii="Calibri" w:hAnsi="Calibri" w:cs="Times New Roman"/>
                <w:color w:val="000000"/>
                <w:lang w:val="en-US" w:eastAsia="en-US" w:bidi="ar-SA"/>
              </w:rPr>
            </w:pPr>
          </w:p>
        </w:tc>
        <w:tc>
          <w:tcPr>
            <w:tcW w:w="781" w:type="dxa"/>
            <w:noWrap/>
            <w:hideMark/>
          </w:tcPr>
          <w:p w:rsidR="009A3DC0" w:rsidRPr="00A74256" w:rsidRDefault="009A3DC0" w:rsidP="00831442">
            <w:pPr>
              <w:jc w:val="both"/>
              <w:rPr>
                <w:rFonts w:ascii="Calibri" w:hAnsi="Calibri" w:cs="Times New Roman"/>
                <w:color w:val="000000"/>
                <w:lang w:val="en-US" w:eastAsia="en-US" w:bidi="ar-SA"/>
              </w:rPr>
            </w:pPr>
          </w:p>
        </w:tc>
        <w:tc>
          <w:tcPr>
            <w:tcW w:w="840" w:type="dxa"/>
            <w:noWrap/>
            <w:hideMark/>
          </w:tcPr>
          <w:p w:rsidR="009A3DC0" w:rsidRPr="00A74256" w:rsidRDefault="009A3DC0" w:rsidP="00831442">
            <w:pPr>
              <w:jc w:val="both"/>
              <w:rPr>
                <w:rFonts w:ascii="Calibri" w:hAnsi="Calibri" w:cs="Times New Roman"/>
                <w:color w:val="000000"/>
                <w:lang w:val="en-US" w:eastAsia="en-US" w:bidi="ar-SA"/>
              </w:rPr>
            </w:pPr>
          </w:p>
        </w:tc>
        <w:tc>
          <w:tcPr>
            <w:tcW w:w="1050" w:type="dxa"/>
            <w:noWrap/>
            <w:hideMark/>
          </w:tcPr>
          <w:p w:rsidR="009A3DC0" w:rsidRPr="00A74256" w:rsidRDefault="009A3DC0" w:rsidP="00831442">
            <w:pPr>
              <w:jc w:val="both"/>
              <w:rPr>
                <w:rFonts w:ascii="Calibri" w:hAnsi="Calibri" w:cs="Times New Roman"/>
                <w:color w:val="000000"/>
                <w:lang w:val="en-US" w:eastAsia="en-US" w:bidi="ar-SA"/>
              </w:rPr>
            </w:pPr>
          </w:p>
        </w:tc>
      </w:tr>
      <w:tr w:rsidR="009A3DC0" w:rsidRPr="00A74256" w:rsidTr="009A3DC0">
        <w:trPr>
          <w:trHeight w:val="300"/>
        </w:trPr>
        <w:tc>
          <w:tcPr>
            <w:tcW w:w="1076" w:type="dxa"/>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USFDI</w:t>
            </w:r>
          </w:p>
        </w:tc>
        <w:tc>
          <w:tcPr>
            <w:tcW w:w="106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-0.06</w:t>
            </w:r>
          </w:p>
        </w:tc>
        <w:tc>
          <w:tcPr>
            <w:tcW w:w="807"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0.89</w:t>
            </w:r>
          </w:p>
        </w:tc>
        <w:tc>
          <w:tcPr>
            <w:tcW w:w="75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1.00</w:t>
            </w:r>
          </w:p>
        </w:tc>
        <w:tc>
          <w:tcPr>
            <w:tcW w:w="966"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102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899"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96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78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61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91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78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84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105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r>
      <w:tr w:rsidR="009A3DC0" w:rsidRPr="00A74256" w:rsidTr="009A3DC0">
        <w:trPr>
          <w:trHeight w:val="300"/>
        </w:trPr>
        <w:tc>
          <w:tcPr>
            <w:tcW w:w="1076" w:type="dxa"/>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HOR.FDI</w:t>
            </w:r>
          </w:p>
        </w:tc>
        <w:tc>
          <w:tcPr>
            <w:tcW w:w="1060"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-0.11</w:t>
            </w:r>
          </w:p>
        </w:tc>
        <w:tc>
          <w:tcPr>
            <w:tcW w:w="807"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0.88</w:t>
            </w:r>
          </w:p>
        </w:tc>
        <w:tc>
          <w:tcPr>
            <w:tcW w:w="751"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0.92</w:t>
            </w:r>
          </w:p>
        </w:tc>
        <w:tc>
          <w:tcPr>
            <w:tcW w:w="96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1.00</w:t>
            </w:r>
          </w:p>
        </w:tc>
        <w:tc>
          <w:tcPr>
            <w:tcW w:w="1023" w:type="dxa"/>
            <w:noWrap/>
            <w:hideMark/>
          </w:tcPr>
          <w:p w:rsidR="009A3DC0" w:rsidRPr="00A74256" w:rsidRDefault="009A3DC0" w:rsidP="00831442">
            <w:pPr>
              <w:jc w:val="both"/>
              <w:rPr>
                <w:rFonts w:ascii="Calibri" w:hAnsi="Calibri" w:cs="Times New Roman"/>
                <w:color w:val="000000"/>
                <w:lang w:val="en-US" w:eastAsia="en-US" w:bidi="ar-SA"/>
              </w:rPr>
            </w:pPr>
          </w:p>
        </w:tc>
        <w:tc>
          <w:tcPr>
            <w:tcW w:w="899" w:type="dxa"/>
            <w:noWrap/>
            <w:hideMark/>
          </w:tcPr>
          <w:p w:rsidR="009A3DC0" w:rsidRPr="00A74256" w:rsidRDefault="009A3DC0" w:rsidP="00831442">
            <w:pPr>
              <w:jc w:val="both"/>
              <w:rPr>
                <w:rFonts w:ascii="Calibri" w:hAnsi="Calibri" w:cs="Times New Roman"/>
                <w:color w:val="000000"/>
                <w:lang w:val="en-US" w:eastAsia="en-US" w:bidi="ar-SA"/>
              </w:rPr>
            </w:pPr>
          </w:p>
        </w:tc>
        <w:tc>
          <w:tcPr>
            <w:tcW w:w="964" w:type="dxa"/>
            <w:noWrap/>
            <w:hideMark/>
          </w:tcPr>
          <w:p w:rsidR="009A3DC0" w:rsidRPr="00A74256" w:rsidRDefault="009A3DC0" w:rsidP="00831442">
            <w:pPr>
              <w:jc w:val="both"/>
              <w:rPr>
                <w:rFonts w:ascii="Calibri" w:hAnsi="Calibri" w:cs="Times New Roman"/>
                <w:color w:val="000000"/>
                <w:lang w:val="en-US" w:eastAsia="en-US" w:bidi="ar-SA"/>
              </w:rPr>
            </w:pPr>
          </w:p>
        </w:tc>
        <w:tc>
          <w:tcPr>
            <w:tcW w:w="784" w:type="dxa"/>
            <w:noWrap/>
            <w:hideMark/>
          </w:tcPr>
          <w:p w:rsidR="009A3DC0" w:rsidRPr="00A74256" w:rsidRDefault="009A3DC0" w:rsidP="00831442">
            <w:pPr>
              <w:jc w:val="both"/>
              <w:rPr>
                <w:rFonts w:ascii="Calibri" w:hAnsi="Calibri" w:cs="Times New Roman"/>
                <w:color w:val="000000"/>
                <w:lang w:val="en-US" w:eastAsia="en-US" w:bidi="ar-SA"/>
              </w:rPr>
            </w:pPr>
          </w:p>
        </w:tc>
        <w:tc>
          <w:tcPr>
            <w:tcW w:w="613" w:type="dxa"/>
            <w:noWrap/>
            <w:hideMark/>
          </w:tcPr>
          <w:p w:rsidR="009A3DC0" w:rsidRPr="00A74256" w:rsidRDefault="009A3DC0" w:rsidP="00831442">
            <w:pPr>
              <w:jc w:val="both"/>
              <w:rPr>
                <w:rFonts w:ascii="Calibri" w:hAnsi="Calibri" w:cs="Times New Roman"/>
                <w:color w:val="000000"/>
                <w:lang w:val="en-US" w:eastAsia="en-US" w:bidi="ar-SA"/>
              </w:rPr>
            </w:pPr>
          </w:p>
        </w:tc>
        <w:tc>
          <w:tcPr>
            <w:tcW w:w="910" w:type="dxa"/>
            <w:noWrap/>
            <w:hideMark/>
          </w:tcPr>
          <w:p w:rsidR="009A3DC0" w:rsidRPr="00A74256" w:rsidRDefault="009A3DC0" w:rsidP="00831442">
            <w:pPr>
              <w:jc w:val="both"/>
              <w:rPr>
                <w:rFonts w:ascii="Calibri" w:hAnsi="Calibri" w:cs="Times New Roman"/>
                <w:color w:val="000000"/>
                <w:lang w:val="en-US" w:eastAsia="en-US" w:bidi="ar-SA"/>
              </w:rPr>
            </w:pPr>
          </w:p>
        </w:tc>
        <w:tc>
          <w:tcPr>
            <w:tcW w:w="781" w:type="dxa"/>
            <w:noWrap/>
            <w:hideMark/>
          </w:tcPr>
          <w:p w:rsidR="009A3DC0" w:rsidRPr="00A74256" w:rsidRDefault="009A3DC0" w:rsidP="00831442">
            <w:pPr>
              <w:jc w:val="both"/>
              <w:rPr>
                <w:rFonts w:ascii="Calibri" w:hAnsi="Calibri" w:cs="Times New Roman"/>
                <w:color w:val="000000"/>
                <w:lang w:val="en-US" w:eastAsia="en-US" w:bidi="ar-SA"/>
              </w:rPr>
            </w:pPr>
          </w:p>
        </w:tc>
        <w:tc>
          <w:tcPr>
            <w:tcW w:w="840" w:type="dxa"/>
            <w:noWrap/>
            <w:hideMark/>
          </w:tcPr>
          <w:p w:rsidR="009A3DC0" w:rsidRPr="00A74256" w:rsidRDefault="009A3DC0" w:rsidP="00831442">
            <w:pPr>
              <w:jc w:val="both"/>
              <w:rPr>
                <w:rFonts w:ascii="Calibri" w:hAnsi="Calibri" w:cs="Times New Roman"/>
                <w:color w:val="000000"/>
                <w:lang w:val="en-US" w:eastAsia="en-US" w:bidi="ar-SA"/>
              </w:rPr>
            </w:pPr>
          </w:p>
        </w:tc>
        <w:tc>
          <w:tcPr>
            <w:tcW w:w="1050" w:type="dxa"/>
            <w:noWrap/>
            <w:hideMark/>
          </w:tcPr>
          <w:p w:rsidR="009A3DC0" w:rsidRPr="00A74256" w:rsidRDefault="009A3DC0" w:rsidP="00831442">
            <w:pPr>
              <w:jc w:val="both"/>
              <w:rPr>
                <w:rFonts w:ascii="Calibri" w:hAnsi="Calibri" w:cs="Times New Roman"/>
                <w:color w:val="000000"/>
                <w:lang w:val="en-US" w:eastAsia="en-US" w:bidi="ar-SA"/>
              </w:rPr>
            </w:pPr>
          </w:p>
        </w:tc>
      </w:tr>
      <w:tr w:rsidR="009A3DC0" w:rsidRPr="00A74256" w:rsidTr="009A3DC0">
        <w:trPr>
          <w:trHeight w:val="300"/>
        </w:trPr>
        <w:tc>
          <w:tcPr>
            <w:tcW w:w="1076" w:type="dxa"/>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VERT.FDI</w:t>
            </w:r>
          </w:p>
        </w:tc>
        <w:tc>
          <w:tcPr>
            <w:tcW w:w="106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-0.20</w:t>
            </w:r>
          </w:p>
        </w:tc>
        <w:tc>
          <w:tcPr>
            <w:tcW w:w="807"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0.60</w:t>
            </w:r>
          </w:p>
        </w:tc>
        <w:tc>
          <w:tcPr>
            <w:tcW w:w="75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0.74</w:t>
            </w:r>
          </w:p>
        </w:tc>
        <w:tc>
          <w:tcPr>
            <w:tcW w:w="966"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0.56</w:t>
            </w:r>
          </w:p>
        </w:tc>
        <w:tc>
          <w:tcPr>
            <w:tcW w:w="102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1.00</w:t>
            </w:r>
          </w:p>
        </w:tc>
        <w:tc>
          <w:tcPr>
            <w:tcW w:w="899"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96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78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61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91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78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84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105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r>
      <w:tr w:rsidR="009A3DC0" w:rsidRPr="00A74256" w:rsidTr="009A3DC0">
        <w:trPr>
          <w:trHeight w:val="300"/>
        </w:trPr>
        <w:tc>
          <w:tcPr>
            <w:tcW w:w="1076" w:type="dxa"/>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EXP.FDI</w:t>
            </w:r>
          </w:p>
        </w:tc>
        <w:tc>
          <w:tcPr>
            <w:tcW w:w="1060"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0.01</w:t>
            </w:r>
          </w:p>
        </w:tc>
        <w:tc>
          <w:tcPr>
            <w:tcW w:w="807"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0.82</w:t>
            </w:r>
          </w:p>
        </w:tc>
        <w:tc>
          <w:tcPr>
            <w:tcW w:w="751"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0.95</w:t>
            </w:r>
          </w:p>
        </w:tc>
        <w:tc>
          <w:tcPr>
            <w:tcW w:w="96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0.77</w:t>
            </w:r>
          </w:p>
        </w:tc>
        <w:tc>
          <w:tcPr>
            <w:tcW w:w="1023"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0.69</w:t>
            </w:r>
          </w:p>
        </w:tc>
        <w:tc>
          <w:tcPr>
            <w:tcW w:w="899"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1.00</w:t>
            </w:r>
          </w:p>
        </w:tc>
        <w:tc>
          <w:tcPr>
            <w:tcW w:w="964" w:type="dxa"/>
            <w:noWrap/>
            <w:hideMark/>
          </w:tcPr>
          <w:p w:rsidR="009A3DC0" w:rsidRPr="00A74256" w:rsidRDefault="009A3DC0" w:rsidP="00831442">
            <w:pPr>
              <w:jc w:val="both"/>
              <w:rPr>
                <w:rFonts w:ascii="Calibri" w:hAnsi="Calibri" w:cs="Times New Roman"/>
                <w:color w:val="000000"/>
                <w:lang w:val="en-US" w:eastAsia="en-US" w:bidi="ar-SA"/>
              </w:rPr>
            </w:pPr>
          </w:p>
        </w:tc>
        <w:tc>
          <w:tcPr>
            <w:tcW w:w="784" w:type="dxa"/>
            <w:noWrap/>
            <w:hideMark/>
          </w:tcPr>
          <w:p w:rsidR="009A3DC0" w:rsidRPr="00A74256" w:rsidRDefault="009A3DC0" w:rsidP="00831442">
            <w:pPr>
              <w:jc w:val="both"/>
              <w:rPr>
                <w:rFonts w:ascii="Calibri" w:hAnsi="Calibri" w:cs="Times New Roman"/>
                <w:color w:val="000000"/>
                <w:lang w:val="en-US" w:eastAsia="en-US" w:bidi="ar-SA"/>
              </w:rPr>
            </w:pPr>
          </w:p>
        </w:tc>
        <w:tc>
          <w:tcPr>
            <w:tcW w:w="613" w:type="dxa"/>
            <w:noWrap/>
            <w:hideMark/>
          </w:tcPr>
          <w:p w:rsidR="009A3DC0" w:rsidRPr="00A74256" w:rsidRDefault="009A3DC0" w:rsidP="00831442">
            <w:pPr>
              <w:jc w:val="both"/>
              <w:rPr>
                <w:rFonts w:ascii="Calibri" w:hAnsi="Calibri" w:cs="Times New Roman"/>
                <w:color w:val="000000"/>
                <w:lang w:val="en-US" w:eastAsia="en-US" w:bidi="ar-SA"/>
              </w:rPr>
            </w:pPr>
          </w:p>
        </w:tc>
        <w:tc>
          <w:tcPr>
            <w:tcW w:w="910" w:type="dxa"/>
            <w:noWrap/>
            <w:hideMark/>
          </w:tcPr>
          <w:p w:rsidR="009A3DC0" w:rsidRPr="00A74256" w:rsidRDefault="009A3DC0" w:rsidP="00831442">
            <w:pPr>
              <w:jc w:val="both"/>
              <w:rPr>
                <w:rFonts w:ascii="Calibri" w:hAnsi="Calibri" w:cs="Times New Roman"/>
                <w:color w:val="000000"/>
                <w:lang w:val="en-US" w:eastAsia="en-US" w:bidi="ar-SA"/>
              </w:rPr>
            </w:pPr>
          </w:p>
        </w:tc>
        <w:tc>
          <w:tcPr>
            <w:tcW w:w="781" w:type="dxa"/>
            <w:noWrap/>
            <w:hideMark/>
          </w:tcPr>
          <w:p w:rsidR="009A3DC0" w:rsidRPr="00A74256" w:rsidRDefault="009A3DC0" w:rsidP="00831442">
            <w:pPr>
              <w:jc w:val="both"/>
              <w:rPr>
                <w:rFonts w:ascii="Calibri" w:hAnsi="Calibri" w:cs="Times New Roman"/>
                <w:color w:val="000000"/>
                <w:lang w:val="en-US" w:eastAsia="en-US" w:bidi="ar-SA"/>
              </w:rPr>
            </w:pPr>
          </w:p>
        </w:tc>
        <w:tc>
          <w:tcPr>
            <w:tcW w:w="840" w:type="dxa"/>
            <w:noWrap/>
            <w:hideMark/>
          </w:tcPr>
          <w:p w:rsidR="009A3DC0" w:rsidRPr="00A74256" w:rsidRDefault="009A3DC0" w:rsidP="00831442">
            <w:pPr>
              <w:jc w:val="both"/>
              <w:rPr>
                <w:rFonts w:ascii="Calibri" w:hAnsi="Calibri" w:cs="Times New Roman"/>
                <w:color w:val="000000"/>
                <w:lang w:val="en-US" w:eastAsia="en-US" w:bidi="ar-SA"/>
              </w:rPr>
            </w:pPr>
          </w:p>
        </w:tc>
        <w:tc>
          <w:tcPr>
            <w:tcW w:w="1050" w:type="dxa"/>
            <w:noWrap/>
            <w:hideMark/>
          </w:tcPr>
          <w:p w:rsidR="009A3DC0" w:rsidRPr="00A74256" w:rsidRDefault="009A3DC0" w:rsidP="00831442">
            <w:pPr>
              <w:jc w:val="both"/>
              <w:rPr>
                <w:rFonts w:ascii="Calibri" w:hAnsi="Calibri" w:cs="Times New Roman"/>
                <w:color w:val="000000"/>
                <w:lang w:val="en-US" w:eastAsia="en-US" w:bidi="ar-SA"/>
              </w:rPr>
            </w:pPr>
          </w:p>
        </w:tc>
      </w:tr>
      <w:tr w:rsidR="009A3DC0" w:rsidRPr="00A74256" w:rsidTr="009A3DC0">
        <w:trPr>
          <w:trHeight w:val="300"/>
        </w:trPr>
        <w:tc>
          <w:tcPr>
            <w:tcW w:w="1076" w:type="dxa"/>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INITGDP</w:t>
            </w:r>
          </w:p>
        </w:tc>
        <w:tc>
          <w:tcPr>
            <w:tcW w:w="106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-0.25</w:t>
            </w:r>
          </w:p>
        </w:tc>
        <w:tc>
          <w:tcPr>
            <w:tcW w:w="807"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0.28</w:t>
            </w:r>
          </w:p>
        </w:tc>
        <w:tc>
          <w:tcPr>
            <w:tcW w:w="75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0.39</w:t>
            </w:r>
          </w:p>
        </w:tc>
        <w:tc>
          <w:tcPr>
            <w:tcW w:w="966"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0.33</w:t>
            </w:r>
          </w:p>
        </w:tc>
        <w:tc>
          <w:tcPr>
            <w:tcW w:w="102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0.24</w:t>
            </w:r>
          </w:p>
        </w:tc>
        <w:tc>
          <w:tcPr>
            <w:tcW w:w="899"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0.38</w:t>
            </w:r>
          </w:p>
        </w:tc>
        <w:tc>
          <w:tcPr>
            <w:tcW w:w="96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1.00</w:t>
            </w:r>
          </w:p>
        </w:tc>
        <w:tc>
          <w:tcPr>
            <w:tcW w:w="78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61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91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78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84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105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r>
      <w:tr w:rsidR="009A3DC0" w:rsidRPr="00A74256" w:rsidTr="009A3DC0">
        <w:trPr>
          <w:trHeight w:val="300"/>
        </w:trPr>
        <w:tc>
          <w:tcPr>
            <w:tcW w:w="1076" w:type="dxa"/>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HK</w:t>
            </w:r>
          </w:p>
        </w:tc>
        <w:tc>
          <w:tcPr>
            <w:tcW w:w="1060"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0.18</w:t>
            </w:r>
          </w:p>
        </w:tc>
        <w:tc>
          <w:tcPr>
            <w:tcW w:w="807"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0.03</w:t>
            </w:r>
          </w:p>
        </w:tc>
        <w:tc>
          <w:tcPr>
            <w:tcW w:w="751"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-0.03</w:t>
            </w:r>
          </w:p>
        </w:tc>
        <w:tc>
          <w:tcPr>
            <w:tcW w:w="96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-0.03</w:t>
            </w:r>
          </w:p>
        </w:tc>
        <w:tc>
          <w:tcPr>
            <w:tcW w:w="1023"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-0.08</w:t>
            </w:r>
          </w:p>
        </w:tc>
        <w:tc>
          <w:tcPr>
            <w:tcW w:w="899"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-0.02</w:t>
            </w:r>
          </w:p>
        </w:tc>
        <w:tc>
          <w:tcPr>
            <w:tcW w:w="964"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0.38</w:t>
            </w:r>
          </w:p>
        </w:tc>
        <w:tc>
          <w:tcPr>
            <w:tcW w:w="784"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1.00</w:t>
            </w:r>
          </w:p>
        </w:tc>
        <w:tc>
          <w:tcPr>
            <w:tcW w:w="613" w:type="dxa"/>
            <w:noWrap/>
            <w:hideMark/>
          </w:tcPr>
          <w:p w:rsidR="009A3DC0" w:rsidRPr="00A74256" w:rsidRDefault="009A3DC0" w:rsidP="00831442">
            <w:pPr>
              <w:jc w:val="both"/>
              <w:rPr>
                <w:rFonts w:ascii="Calibri" w:hAnsi="Calibri" w:cs="Times New Roman"/>
                <w:color w:val="000000"/>
                <w:lang w:val="en-US" w:eastAsia="en-US" w:bidi="ar-SA"/>
              </w:rPr>
            </w:pPr>
          </w:p>
        </w:tc>
        <w:tc>
          <w:tcPr>
            <w:tcW w:w="910" w:type="dxa"/>
            <w:noWrap/>
            <w:hideMark/>
          </w:tcPr>
          <w:p w:rsidR="009A3DC0" w:rsidRPr="00A74256" w:rsidRDefault="009A3DC0" w:rsidP="00831442">
            <w:pPr>
              <w:jc w:val="both"/>
              <w:rPr>
                <w:rFonts w:ascii="Calibri" w:hAnsi="Calibri" w:cs="Times New Roman"/>
                <w:color w:val="000000"/>
                <w:lang w:val="en-US" w:eastAsia="en-US" w:bidi="ar-SA"/>
              </w:rPr>
            </w:pPr>
          </w:p>
        </w:tc>
        <w:tc>
          <w:tcPr>
            <w:tcW w:w="781" w:type="dxa"/>
            <w:noWrap/>
            <w:hideMark/>
          </w:tcPr>
          <w:p w:rsidR="009A3DC0" w:rsidRPr="00A74256" w:rsidRDefault="009A3DC0" w:rsidP="00831442">
            <w:pPr>
              <w:jc w:val="both"/>
              <w:rPr>
                <w:rFonts w:ascii="Calibri" w:hAnsi="Calibri" w:cs="Times New Roman"/>
                <w:color w:val="000000"/>
                <w:lang w:val="en-US" w:eastAsia="en-US" w:bidi="ar-SA"/>
              </w:rPr>
            </w:pPr>
          </w:p>
        </w:tc>
        <w:tc>
          <w:tcPr>
            <w:tcW w:w="840" w:type="dxa"/>
            <w:noWrap/>
            <w:hideMark/>
          </w:tcPr>
          <w:p w:rsidR="009A3DC0" w:rsidRPr="00A74256" w:rsidRDefault="009A3DC0" w:rsidP="00831442">
            <w:pPr>
              <w:jc w:val="both"/>
              <w:rPr>
                <w:rFonts w:ascii="Calibri" w:hAnsi="Calibri" w:cs="Times New Roman"/>
                <w:color w:val="000000"/>
                <w:lang w:val="en-US" w:eastAsia="en-US" w:bidi="ar-SA"/>
              </w:rPr>
            </w:pPr>
          </w:p>
        </w:tc>
        <w:tc>
          <w:tcPr>
            <w:tcW w:w="1050" w:type="dxa"/>
            <w:noWrap/>
            <w:hideMark/>
          </w:tcPr>
          <w:p w:rsidR="009A3DC0" w:rsidRPr="00A74256" w:rsidRDefault="009A3DC0" w:rsidP="00831442">
            <w:pPr>
              <w:jc w:val="both"/>
              <w:rPr>
                <w:rFonts w:ascii="Calibri" w:hAnsi="Calibri" w:cs="Times New Roman"/>
                <w:color w:val="000000"/>
                <w:lang w:val="en-US" w:eastAsia="en-US" w:bidi="ar-SA"/>
              </w:rPr>
            </w:pPr>
          </w:p>
        </w:tc>
      </w:tr>
      <w:tr w:rsidR="009A3DC0" w:rsidRPr="00A74256" w:rsidTr="009A3DC0">
        <w:trPr>
          <w:trHeight w:val="300"/>
        </w:trPr>
        <w:tc>
          <w:tcPr>
            <w:tcW w:w="1076" w:type="dxa"/>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INFLA.</w:t>
            </w:r>
          </w:p>
        </w:tc>
        <w:tc>
          <w:tcPr>
            <w:tcW w:w="106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-0.28</w:t>
            </w:r>
          </w:p>
        </w:tc>
        <w:tc>
          <w:tcPr>
            <w:tcW w:w="807"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-0.14</w:t>
            </w:r>
          </w:p>
        </w:tc>
        <w:tc>
          <w:tcPr>
            <w:tcW w:w="75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-0.07</w:t>
            </w:r>
          </w:p>
        </w:tc>
        <w:tc>
          <w:tcPr>
            <w:tcW w:w="966"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-0.02</w:t>
            </w:r>
          </w:p>
        </w:tc>
        <w:tc>
          <w:tcPr>
            <w:tcW w:w="102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-0.14</w:t>
            </w:r>
          </w:p>
        </w:tc>
        <w:tc>
          <w:tcPr>
            <w:tcW w:w="899"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-0.08</w:t>
            </w:r>
          </w:p>
        </w:tc>
        <w:tc>
          <w:tcPr>
            <w:tcW w:w="96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0.18</w:t>
            </w:r>
          </w:p>
        </w:tc>
        <w:tc>
          <w:tcPr>
            <w:tcW w:w="78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-0.15</w:t>
            </w:r>
          </w:p>
        </w:tc>
        <w:tc>
          <w:tcPr>
            <w:tcW w:w="61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1.00</w:t>
            </w:r>
          </w:p>
        </w:tc>
        <w:tc>
          <w:tcPr>
            <w:tcW w:w="91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78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84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105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r>
      <w:tr w:rsidR="009A3DC0" w:rsidRPr="00A74256" w:rsidTr="009A3DC0">
        <w:trPr>
          <w:trHeight w:val="300"/>
        </w:trPr>
        <w:tc>
          <w:tcPr>
            <w:tcW w:w="1076" w:type="dxa"/>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INVEST.</w:t>
            </w:r>
          </w:p>
        </w:tc>
        <w:tc>
          <w:tcPr>
            <w:tcW w:w="1060"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0.60</w:t>
            </w:r>
          </w:p>
        </w:tc>
        <w:tc>
          <w:tcPr>
            <w:tcW w:w="807"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0.13</w:t>
            </w:r>
          </w:p>
        </w:tc>
        <w:tc>
          <w:tcPr>
            <w:tcW w:w="751"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0.05</w:t>
            </w:r>
          </w:p>
        </w:tc>
        <w:tc>
          <w:tcPr>
            <w:tcW w:w="96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-0.01</w:t>
            </w:r>
          </w:p>
        </w:tc>
        <w:tc>
          <w:tcPr>
            <w:tcW w:w="1023"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0.02</w:t>
            </w:r>
          </w:p>
        </w:tc>
        <w:tc>
          <w:tcPr>
            <w:tcW w:w="899"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0.11</w:t>
            </w:r>
          </w:p>
        </w:tc>
        <w:tc>
          <w:tcPr>
            <w:tcW w:w="964"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-0.27</w:t>
            </w:r>
          </w:p>
        </w:tc>
        <w:tc>
          <w:tcPr>
            <w:tcW w:w="784"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0.17</w:t>
            </w:r>
          </w:p>
        </w:tc>
        <w:tc>
          <w:tcPr>
            <w:tcW w:w="613"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-0.27</w:t>
            </w:r>
          </w:p>
        </w:tc>
        <w:tc>
          <w:tcPr>
            <w:tcW w:w="910"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1.00</w:t>
            </w:r>
          </w:p>
        </w:tc>
        <w:tc>
          <w:tcPr>
            <w:tcW w:w="781" w:type="dxa"/>
            <w:noWrap/>
            <w:hideMark/>
          </w:tcPr>
          <w:p w:rsidR="009A3DC0" w:rsidRPr="00A74256" w:rsidRDefault="009A3DC0" w:rsidP="00831442">
            <w:pPr>
              <w:jc w:val="both"/>
              <w:rPr>
                <w:rFonts w:ascii="Calibri" w:hAnsi="Calibri" w:cs="Times New Roman"/>
                <w:color w:val="000000"/>
                <w:lang w:val="en-US" w:eastAsia="en-US" w:bidi="ar-SA"/>
              </w:rPr>
            </w:pPr>
          </w:p>
        </w:tc>
        <w:tc>
          <w:tcPr>
            <w:tcW w:w="840" w:type="dxa"/>
            <w:noWrap/>
            <w:hideMark/>
          </w:tcPr>
          <w:p w:rsidR="009A3DC0" w:rsidRPr="00A74256" w:rsidRDefault="009A3DC0" w:rsidP="00831442">
            <w:pPr>
              <w:jc w:val="both"/>
              <w:rPr>
                <w:rFonts w:ascii="Calibri" w:hAnsi="Calibri" w:cs="Times New Roman"/>
                <w:color w:val="000000"/>
                <w:lang w:val="en-US" w:eastAsia="en-US" w:bidi="ar-SA"/>
              </w:rPr>
            </w:pPr>
          </w:p>
        </w:tc>
        <w:tc>
          <w:tcPr>
            <w:tcW w:w="1050" w:type="dxa"/>
            <w:noWrap/>
            <w:hideMark/>
          </w:tcPr>
          <w:p w:rsidR="009A3DC0" w:rsidRPr="00A74256" w:rsidRDefault="009A3DC0" w:rsidP="00831442">
            <w:pPr>
              <w:jc w:val="both"/>
              <w:rPr>
                <w:rFonts w:ascii="Calibri" w:hAnsi="Calibri" w:cs="Times New Roman"/>
                <w:color w:val="000000"/>
                <w:lang w:val="en-US" w:eastAsia="en-US" w:bidi="ar-SA"/>
              </w:rPr>
            </w:pPr>
          </w:p>
        </w:tc>
      </w:tr>
      <w:tr w:rsidR="009A3DC0" w:rsidRPr="00A74256" w:rsidTr="009A3DC0">
        <w:trPr>
          <w:trHeight w:val="300"/>
        </w:trPr>
        <w:tc>
          <w:tcPr>
            <w:tcW w:w="1076" w:type="dxa"/>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OPEN.</w:t>
            </w:r>
          </w:p>
        </w:tc>
        <w:tc>
          <w:tcPr>
            <w:tcW w:w="106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0.04</w:t>
            </w:r>
          </w:p>
        </w:tc>
        <w:tc>
          <w:tcPr>
            <w:tcW w:w="807"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0.74</w:t>
            </w:r>
          </w:p>
        </w:tc>
        <w:tc>
          <w:tcPr>
            <w:tcW w:w="75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0.74</w:t>
            </w:r>
          </w:p>
        </w:tc>
        <w:tc>
          <w:tcPr>
            <w:tcW w:w="966"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0.60</w:t>
            </w:r>
          </w:p>
        </w:tc>
        <w:tc>
          <w:tcPr>
            <w:tcW w:w="102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0.68</w:t>
            </w:r>
          </w:p>
        </w:tc>
        <w:tc>
          <w:tcPr>
            <w:tcW w:w="899"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0.74</w:t>
            </w:r>
          </w:p>
        </w:tc>
        <w:tc>
          <w:tcPr>
            <w:tcW w:w="96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0.09</w:t>
            </w:r>
          </w:p>
        </w:tc>
        <w:tc>
          <w:tcPr>
            <w:tcW w:w="78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-0.02</w:t>
            </w:r>
          </w:p>
        </w:tc>
        <w:tc>
          <w:tcPr>
            <w:tcW w:w="61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-0.25</w:t>
            </w:r>
          </w:p>
        </w:tc>
        <w:tc>
          <w:tcPr>
            <w:tcW w:w="91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0.34</w:t>
            </w:r>
          </w:p>
        </w:tc>
        <w:tc>
          <w:tcPr>
            <w:tcW w:w="78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1.00</w:t>
            </w:r>
          </w:p>
        </w:tc>
        <w:tc>
          <w:tcPr>
            <w:tcW w:w="84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c>
          <w:tcPr>
            <w:tcW w:w="105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p>
        </w:tc>
      </w:tr>
      <w:tr w:rsidR="009A3DC0" w:rsidRPr="00A74256" w:rsidTr="009A3DC0">
        <w:trPr>
          <w:trHeight w:val="300"/>
        </w:trPr>
        <w:tc>
          <w:tcPr>
            <w:tcW w:w="1076" w:type="dxa"/>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FINAN.</w:t>
            </w:r>
          </w:p>
        </w:tc>
        <w:tc>
          <w:tcPr>
            <w:tcW w:w="1060"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0.39</w:t>
            </w:r>
          </w:p>
        </w:tc>
        <w:tc>
          <w:tcPr>
            <w:tcW w:w="807"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0.35</w:t>
            </w:r>
          </w:p>
        </w:tc>
        <w:tc>
          <w:tcPr>
            <w:tcW w:w="751"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0.17</w:t>
            </w:r>
          </w:p>
        </w:tc>
        <w:tc>
          <w:tcPr>
            <w:tcW w:w="966"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0.10</w:t>
            </w:r>
          </w:p>
        </w:tc>
        <w:tc>
          <w:tcPr>
            <w:tcW w:w="1023"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0.09</w:t>
            </w:r>
          </w:p>
        </w:tc>
        <w:tc>
          <w:tcPr>
            <w:tcW w:w="899"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0.20</w:t>
            </w:r>
          </w:p>
        </w:tc>
        <w:tc>
          <w:tcPr>
            <w:tcW w:w="964"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-0.05</w:t>
            </w:r>
          </w:p>
        </w:tc>
        <w:tc>
          <w:tcPr>
            <w:tcW w:w="784"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0.14</w:t>
            </w:r>
          </w:p>
        </w:tc>
        <w:tc>
          <w:tcPr>
            <w:tcW w:w="613"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-0.06</w:t>
            </w:r>
          </w:p>
        </w:tc>
        <w:tc>
          <w:tcPr>
            <w:tcW w:w="910"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0.61</w:t>
            </w:r>
          </w:p>
        </w:tc>
        <w:tc>
          <w:tcPr>
            <w:tcW w:w="781"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0.51</w:t>
            </w:r>
          </w:p>
        </w:tc>
        <w:tc>
          <w:tcPr>
            <w:tcW w:w="840" w:type="dxa"/>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1.00</w:t>
            </w:r>
          </w:p>
        </w:tc>
        <w:tc>
          <w:tcPr>
            <w:tcW w:w="1050" w:type="dxa"/>
            <w:noWrap/>
            <w:hideMark/>
          </w:tcPr>
          <w:p w:rsidR="009A3DC0" w:rsidRPr="00A74256" w:rsidRDefault="009A3DC0" w:rsidP="00831442">
            <w:pPr>
              <w:jc w:val="both"/>
              <w:rPr>
                <w:rFonts w:ascii="Calibri" w:hAnsi="Calibri" w:cs="Times New Roman"/>
                <w:color w:val="000000"/>
                <w:lang w:val="en-US" w:eastAsia="en-US" w:bidi="ar-SA"/>
              </w:rPr>
            </w:pPr>
          </w:p>
        </w:tc>
      </w:tr>
      <w:tr w:rsidR="009A3DC0" w:rsidRPr="00A74256" w:rsidTr="009A3DC0">
        <w:trPr>
          <w:trHeight w:val="300"/>
        </w:trPr>
        <w:tc>
          <w:tcPr>
            <w:tcW w:w="1076" w:type="dxa"/>
            <w:shd w:val="clear" w:color="auto" w:fill="C0C0C0"/>
            <w:noWrap/>
            <w:hideMark/>
          </w:tcPr>
          <w:p w:rsidR="009A3DC0" w:rsidRPr="00A74256" w:rsidRDefault="009A3DC0" w:rsidP="00831442">
            <w:pPr>
              <w:jc w:val="both"/>
              <w:rPr>
                <w:rFonts w:ascii="Calibri" w:hAnsi="Calibri" w:cs="Times New Roman"/>
                <w:b/>
                <w:bCs/>
                <w:color w:val="000000"/>
                <w:lang w:val="en-US" w:eastAsia="en-US" w:bidi="ar-SA"/>
              </w:rPr>
            </w:pPr>
            <w:r w:rsidRPr="00A74256">
              <w:rPr>
                <w:rFonts w:ascii="Calibri" w:hAnsi="Calibri" w:cs="Times New Roman"/>
                <w:b/>
                <w:bCs/>
                <w:color w:val="000000"/>
                <w:sz w:val="22"/>
                <w:szCs w:val="22"/>
                <w:lang w:val="en-US" w:eastAsia="en-US" w:bidi="ar-SA"/>
              </w:rPr>
              <w:t>GOVERN.</w:t>
            </w:r>
          </w:p>
        </w:tc>
        <w:tc>
          <w:tcPr>
            <w:tcW w:w="106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0.10</w:t>
            </w:r>
          </w:p>
        </w:tc>
        <w:tc>
          <w:tcPr>
            <w:tcW w:w="807"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0.04</w:t>
            </w:r>
          </w:p>
        </w:tc>
        <w:tc>
          <w:tcPr>
            <w:tcW w:w="75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0.01</w:t>
            </w:r>
          </w:p>
        </w:tc>
        <w:tc>
          <w:tcPr>
            <w:tcW w:w="966"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0.02</w:t>
            </w:r>
          </w:p>
        </w:tc>
        <w:tc>
          <w:tcPr>
            <w:tcW w:w="102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0.04</w:t>
            </w:r>
          </w:p>
        </w:tc>
        <w:tc>
          <w:tcPr>
            <w:tcW w:w="899"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-0.02</w:t>
            </w:r>
          </w:p>
        </w:tc>
        <w:tc>
          <w:tcPr>
            <w:tcW w:w="96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0.21</w:t>
            </w:r>
          </w:p>
        </w:tc>
        <w:tc>
          <w:tcPr>
            <w:tcW w:w="784"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0.05</w:t>
            </w:r>
          </w:p>
        </w:tc>
        <w:tc>
          <w:tcPr>
            <w:tcW w:w="613"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0.14</w:t>
            </w:r>
          </w:p>
        </w:tc>
        <w:tc>
          <w:tcPr>
            <w:tcW w:w="91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0.02</w:t>
            </w:r>
          </w:p>
        </w:tc>
        <w:tc>
          <w:tcPr>
            <w:tcW w:w="781"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-0.03</w:t>
            </w:r>
          </w:p>
        </w:tc>
        <w:tc>
          <w:tcPr>
            <w:tcW w:w="84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0.20</w:t>
            </w:r>
          </w:p>
        </w:tc>
        <w:tc>
          <w:tcPr>
            <w:tcW w:w="1050" w:type="dxa"/>
            <w:shd w:val="clear" w:color="auto" w:fill="C0C0C0"/>
            <w:noWrap/>
            <w:hideMark/>
          </w:tcPr>
          <w:p w:rsidR="009A3DC0" w:rsidRPr="00A74256" w:rsidRDefault="009A3DC0" w:rsidP="00831442">
            <w:pPr>
              <w:jc w:val="both"/>
              <w:rPr>
                <w:rFonts w:ascii="Calibri" w:hAnsi="Calibri" w:cs="Times New Roman"/>
                <w:color w:val="000000"/>
                <w:lang w:val="en-US" w:eastAsia="en-US" w:bidi="ar-SA"/>
              </w:rPr>
            </w:pPr>
            <w:r w:rsidRPr="00A74256">
              <w:rPr>
                <w:rFonts w:ascii="Calibri" w:hAnsi="Calibri" w:cs="Times New Roman"/>
                <w:color w:val="000000"/>
                <w:sz w:val="22"/>
                <w:szCs w:val="22"/>
                <w:lang w:val="en-US" w:eastAsia="en-US" w:bidi="ar-SA"/>
              </w:rPr>
              <w:t>1</w:t>
            </w:r>
          </w:p>
        </w:tc>
      </w:tr>
    </w:tbl>
    <w:p w:rsidR="009A3DC0" w:rsidRPr="007D6A95" w:rsidRDefault="007D6A95" w:rsidP="00831442">
      <w:pPr>
        <w:jc w:val="both"/>
        <w:rPr>
          <w:rFonts w:ascii="Calibri" w:hAnsi="Calibri"/>
          <w:sz w:val="20"/>
          <w:szCs w:val="20"/>
          <w:lang w:val="en-US"/>
        </w:rPr>
      </w:pPr>
      <w:r>
        <w:rPr>
          <w:rFonts w:ascii="Calibri" w:hAnsi="Calibri"/>
          <w:sz w:val="20"/>
          <w:szCs w:val="20"/>
          <w:lang w:val="en-US"/>
        </w:rPr>
        <w:t xml:space="preserve">Output from statistical program </w:t>
      </w:r>
      <w:r w:rsidR="00037A9F">
        <w:rPr>
          <w:rFonts w:ascii="Calibri" w:hAnsi="Calibri"/>
          <w:sz w:val="20"/>
          <w:szCs w:val="20"/>
          <w:lang w:val="en-US"/>
        </w:rPr>
        <w:t>EV</w:t>
      </w:r>
      <w:r w:rsidR="005C6606">
        <w:rPr>
          <w:rFonts w:ascii="Calibri" w:hAnsi="Calibri"/>
          <w:sz w:val="20"/>
          <w:szCs w:val="20"/>
          <w:lang w:val="en-US"/>
        </w:rPr>
        <w:t>iew</w:t>
      </w:r>
      <w:r w:rsidR="007D535C">
        <w:rPr>
          <w:rFonts w:ascii="Calibri" w:hAnsi="Calibri"/>
          <w:sz w:val="20"/>
          <w:szCs w:val="20"/>
          <w:lang w:val="en-US"/>
        </w:rPr>
        <w:t>s</w:t>
      </w:r>
      <w:r>
        <w:rPr>
          <w:rFonts w:ascii="Calibri" w:hAnsi="Calibri"/>
          <w:sz w:val="20"/>
          <w:szCs w:val="20"/>
          <w:lang w:val="en-US"/>
        </w:rPr>
        <w:t xml:space="preserve"> 6.0</w:t>
      </w:r>
    </w:p>
    <w:p w:rsidR="009A3DC0" w:rsidRPr="00A74256" w:rsidRDefault="009A3DC0" w:rsidP="00831442">
      <w:pPr>
        <w:spacing w:line="360" w:lineRule="auto"/>
        <w:jc w:val="both"/>
        <w:rPr>
          <w:rFonts w:ascii="Calibri" w:hAnsi="Calibri"/>
          <w:b/>
          <w:sz w:val="32"/>
          <w:szCs w:val="32"/>
          <w:lang w:val="en-US"/>
        </w:rPr>
      </w:pPr>
    </w:p>
    <w:p w:rsidR="00A74256" w:rsidRPr="00A74256" w:rsidRDefault="00A74256" w:rsidP="00831442">
      <w:pPr>
        <w:spacing w:line="360" w:lineRule="auto"/>
        <w:jc w:val="both"/>
        <w:rPr>
          <w:rFonts w:ascii="Calibri" w:hAnsi="Calibri"/>
          <w:b/>
          <w:sz w:val="32"/>
          <w:szCs w:val="32"/>
          <w:lang w:val="en-US"/>
        </w:rPr>
      </w:pPr>
    </w:p>
    <w:sectPr w:rsidR="00A74256" w:rsidRPr="00A74256" w:rsidSect="009A3DC0">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3F3" w:rsidRDefault="00E903F3" w:rsidP="00A9370B">
      <w:r>
        <w:separator/>
      </w:r>
    </w:p>
  </w:endnote>
  <w:endnote w:type="continuationSeparator" w:id="0">
    <w:p w:rsidR="00E903F3" w:rsidRDefault="00E903F3" w:rsidP="00A93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267597"/>
      <w:docPartObj>
        <w:docPartGallery w:val="Page Numbers (Bottom of Page)"/>
        <w:docPartUnique/>
      </w:docPartObj>
    </w:sdtPr>
    <w:sdtEndPr>
      <w:rPr>
        <w:color w:val="7F7F7F" w:themeColor="background1" w:themeShade="7F"/>
        <w:spacing w:val="60"/>
      </w:rPr>
    </w:sdtEndPr>
    <w:sdtContent>
      <w:p w:rsidR="00E903F3" w:rsidRDefault="00E903F3">
        <w:pPr>
          <w:pStyle w:val="Footer"/>
          <w:pBdr>
            <w:top w:val="single" w:sz="4" w:space="1" w:color="D9D9D9" w:themeColor="background1" w:themeShade="D9"/>
          </w:pBdr>
          <w:jc w:val="right"/>
        </w:pPr>
        <w:fldSimple w:instr=" PAGE   \* MERGEFORMAT ">
          <w:r w:rsidR="008E7766">
            <w:rPr>
              <w:noProof/>
            </w:rPr>
            <w:t>50</w:t>
          </w:r>
        </w:fldSimple>
        <w:r>
          <w:t xml:space="preserve"> | </w:t>
        </w:r>
        <w:r>
          <w:rPr>
            <w:color w:val="7F7F7F" w:themeColor="background1" w:themeShade="7F"/>
            <w:spacing w:val="60"/>
          </w:rPr>
          <w:t>Page</w:t>
        </w:r>
      </w:p>
    </w:sdtContent>
  </w:sdt>
  <w:p w:rsidR="00E903F3" w:rsidRDefault="00E903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3F3" w:rsidRDefault="00E903F3">
    <w:pPr>
      <w:pStyle w:val="Footer"/>
    </w:pPr>
    <w:r>
      <w:t xml:space="preserve">*special thanks to my supervisor, Dr. J. </w:t>
    </w:r>
    <w:proofErr w:type="spellStart"/>
    <w:r>
      <w:t>Emami</w:t>
    </w:r>
    <w:proofErr w:type="spellEnd"/>
    <w:r>
      <w:t xml:space="preserve"> </w:t>
    </w:r>
    <w:proofErr w:type="spellStart"/>
    <w:r>
      <w:t>Namimi</w:t>
    </w:r>
    <w:proofErr w:type="spellEnd"/>
    <w:r>
      <w:t>, for all his valuable suggestions and comments on this work.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3F3" w:rsidRDefault="00E903F3" w:rsidP="00A9370B">
      <w:r>
        <w:separator/>
      </w:r>
    </w:p>
  </w:footnote>
  <w:footnote w:type="continuationSeparator" w:id="0">
    <w:p w:rsidR="00E903F3" w:rsidRDefault="00E903F3" w:rsidP="00A9370B">
      <w:r>
        <w:continuationSeparator/>
      </w:r>
    </w:p>
  </w:footnote>
  <w:footnote w:id="1">
    <w:p w:rsidR="00E903F3" w:rsidRPr="003735E9" w:rsidRDefault="00E903F3" w:rsidP="00B010D8">
      <w:pPr>
        <w:pStyle w:val="FootnoteText"/>
        <w:jc w:val="both"/>
        <w:rPr>
          <w:rFonts w:ascii="Calibri" w:hAnsi="Calibri"/>
        </w:rPr>
      </w:pPr>
      <w:r w:rsidRPr="003735E9">
        <w:rPr>
          <w:rStyle w:val="FootnoteReference"/>
          <w:rFonts w:ascii="Calibri" w:hAnsi="Calibri" w:cs="Angsana New"/>
        </w:rPr>
        <w:footnoteRef/>
      </w:r>
      <w:r w:rsidRPr="003735E9">
        <w:rPr>
          <w:rFonts w:ascii="Calibri" w:hAnsi="Calibri"/>
        </w:rPr>
        <w:t xml:space="preserve"> </w:t>
      </w:r>
      <w:r w:rsidRPr="003735E9">
        <w:rPr>
          <w:rFonts w:ascii="Calibri" w:hAnsi="Calibri"/>
          <w:lang w:val="en-US"/>
        </w:rPr>
        <w:t>Definition of FDI: net inflows of investment to acquire a lasting management interest (usually 10 percent or more of voting stock) in a company operation in an economy other than the investor. (UNSTAT)</w:t>
      </w:r>
    </w:p>
  </w:footnote>
  <w:footnote w:id="2">
    <w:p w:rsidR="00E903F3" w:rsidRPr="00AE1A0B" w:rsidRDefault="00E903F3">
      <w:pPr>
        <w:pStyle w:val="FootnoteText"/>
      </w:pPr>
    </w:p>
  </w:footnote>
  <w:footnote w:id="3">
    <w:p w:rsidR="00E903F3" w:rsidRPr="00AE1A0B" w:rsidRDefault="00E903F3" w:rsidP="00B010D8">
      <w:pPr>
        <w:jc w:val="both"/>
        <w:rPr>
          <w:rFonts w:ascii="Calibri" w:hAnsi="Calibri"/>
          <w:sz w:val="20"/>
          <w:szCs w:val="20"/>
          <w:lang w:val="en-US"/>
        </w:rPr>
      </w:pPr>
      <w:r>
        <w:rPr>
          <w:rStyle w:val="FootnoteReference"/>
          <w:rFonts w:cs="Angsana New"/>
        </w:rPr>
        <w:footnoteRef/>
      </w:r>
      <w:r>
        <w:t xml:space="preserve"> </w:t>
      </w:r>
      <w:r w:rsidRPr="00AE1A0B">
        <w:rPr>
          <w:rFonts w:ascii="Calibri" w:hAnsi="Calibri"/>
          <w:sz w:val="20"/>
          <w:szCs w:val="20"/>
          <w:lang w:val="en-US"/>
        </w:rPr>
        <w:t xml:space="preserve">Microeconomic studies have been looking for the impact of foreign firms on the productivity of locally owned firms in the same industry, horizontal spillovers, or in the down and upstream industry, vertical spillovers. </w:t>
      </w:r>
    </w:p>
    <w:p w:rsidR="00E903F3" w:rsidRPr="00AE1A0B" w:rsidRDefault="00E903F3" w:rsidP="00B010D8">
      <w:pPr>
        <w:jc w:val="both"/>
        <w:rPr>
          <w:rFonts w:ascii="Calibri" w:hAnsi="Calibri"/>
          <w:sz w:val="20"/>
          <w:szCs w:val="20"/>
          <w:lang w:val="en-US"/>
        </w:rPr>
      </w:pPr>
      <w:r w:rsidRPr="00AE1A0B">
        <w:rPr>
          <w:rFonts w:ascii="Calibri" w:hAnsi="Calibri"/>
          <w:sz w:val="20"/>
          <w:szCs w:val="20"/>
          <w:lang w:val="en-US"/>
        </w:rPr>
        <w:t xml:space="preserve">If MNCs are generating positive spillovers, </w:t>
      </w:r>
      <w:r>
        <w:rPr>
          <w:rFonts w:ascii="Calibri" w:hAnsi="Calibri"/>
          <w:sz w:val="20"/>
          <w:szCs w:val="20"/>
          <w:lang w:val="en-US"/>
        </w:rPr>
        <w:t xml:space="preserve">they are </w:t>
      </w:r>
      <w:r w:rsidRPr="00AE1A0B">
        <w:rPr>
          <w:rFonts w:ascii="Calibri" w:hAnsi="Calibri"/>
          <w:sz w:val="20"/>
          <w:szCs w:val="20"/>
          <w:lang w:val="en-US"/>
        </w:rPr>
        <w:t>more likely to be vertical spillovers rather than horizontal FDI, since MNCs have the incentives to prevent any leakage of their technology and knowledge to c</w:t>
      </w:r>
      <w:r>
        <w:rPr>
          <w:rFonts w:ascii="Calibri" w:hAnsi="Calibri"/>
          <w:sz w:val="20"/>
          <w:szCs w:val="20"/>
          <w:lang w:val="en-US"/>
        </w:rPr>
        <w:t>ompetitors in the same industry</w:t>
      </w:r>
      <w:r w:rsidRPr="00AE1A0B">
        <w:rPr>
          <w:rFonts w:ascii="Calibri" w:hAnsi="Calibri"/>
          <w:sz w:val="20"/>
          <w:szCs w:val="20"/>
          <w:lang w:val="en-US"/>
        </w:rPr>
        <w:t xml:space="preserve"> (</w:t>
      </w:r>
      <w:r>
        <w:rPr>
          <w:rFonts w:ascii="Calibri" w:hAnsi="Calibri"/>
          <w:sz w:val="20"/>
          <w:szCs w:val="20"/>
          <w:lang w:val="en-US"/>
        </w:rPr>
        <w:t>s</w:t>
      </w:r>
      <w:r w:rsidRPr="00AE1A0B">
        <w:rPr>
          <w:rFonts w:ascii="Calibri" w:hAnsi="Calibri"/>
          <w:sz w:val="20"/>
          <w:szCs w:val="20"/>
          <w:lang w:val="en-US"/>
        </w:rPr>
        <w:t xml:space="preserve">ee </w:t>
      </w:r>
      <w:proofErr w:type="spellStart"/>
      <w:r w:rsidRPr="00AE1A0B">
        <w:rPr>
          <w:rFonts w:ascii="Calibri" w:hAnsi="Calibri"/>
          <w:sz w:val="20"/>
          <w:szCs w:val="20"/>
          <w:lang w:val="en-US"/>
        </w:rPr>
        <w:t>Javorcik</w:t>
      </w:r>
      <w:proofErr w:type="spellEnd"/>
      <w:r w:rsidRPr="00AE1A0B">
        <w:rPr>
          <w:rFonts w:ascii="Calibri" w:hAnsi="Calibri"/>
          <w:sz w:val="20"/>
          <w:szCs w:val="20"/>
          <w:lang w:val="en-US"/>
        </w:rPr>
        <w:t xml:space="preserve"> (2003), Blalock and </w:t>
      </w:r>
      <w:proofErr w:type="spellStart"/>
      <w:r w:rsidRPr="00AE1A0B">
        <w:rPr>
          <w:rFonts w:ascii="Calibri" w:hAnsi="Calibri"/>
          <w:sz w:val="20"/>
          <w:szCs w:val="20"/>
          <w:lang w:val="en-US"/>
        </w:rPr>
        <w:t>Gertler</w:t>
      </w:r>
      <w:proofErr w:type="spellEnd"/>
      <w:r w:rsidRPr="00AE1A0B">
        <w:rPr>
          <w:rFonts w:ascii="Calibri" w:hAnsi="Calibri"/>
          <w:sz w:val="20"/>
          <w:szCs w:val="20"/>
          <w:lang w:val="en-US"/>
        </w:rPr>
        <w:t xml:space="preserve"> (2003).</w:t>
      </w:r>
    </w:p>
    <w:p w:rsidR="00E903F3" w:rsidRDefault="00E903F3" w:rsidP="005B12B9"/>
  </w:footnote>
  <w:footnote w:id="4">
    <w:p w:rsidR="00E903F3" w:rsidRPr="003735E9" w:rsidRDefault="00E903F3" w:rsidP="00B010D8">
      <w:pPr>
        <w:pStyle w:val="FootnoteText"/>
        <w:jc w:val="both"/>
        <w:rPr>
          <w:rFonts w:ascii="Calibri" w:hAnsi="Calibri"/>
          <w:lang w:val="en-US"/>
        </w:rPr>
      </w:pPr>
      <w:r w:rsidRPr="003735E9">
        <w:rPr>
          <w:rStyle w:val="FootnoteReference"/>
          <w:rFonts w:ascii="Calibri" w:hAnsi="Calibri" w:cs="Angsana New"/>
          <w:lang w:val="en-US"/>
        </w:rPr>
        <w:footnoteRef/>
      </w:r>
      <w:r w:rsidRPr="003735E9">
        <w:rPr>
          <w:rFonts w:ascii="Calibri" w:hAnsi="Calibri"/>
          <w:lang w:val="en-US"/>
        </w:rPr>
        <w:t xml:space="preserve"> The analyses of Balasubramanayam are based on the hypothesis made by </w:t>
      </w:r>
      <w:proofErr w:type="spellStart"/>
      <w:r w:rsidRPr="003735E9">
        <w:rPr>
          <w:rFonts w:ascii="Calibri" w:hAnsi="Calibri"/>
          <w:lang w:val="en-US"/>
        </w:rPr>
        <w:t>Bhagwati</w:t>
      </w:r>
      <w:proofErr w:type="spellEnd"/>
      <w:r w:rsidRPr="003735E9">
        <w:rPr>
          <w:rFonts w:ascii="Calibri" w:hAnsi="Calibri"/>
          <w:lang w:val="en-US"/>
        </w:rPr>
        <w:t xml:space="preserve"> (1978).</w:t>
      </w:r>
    </w:p>
    <w:p w:rsidR="00E903F3" w:rsidRPr="003735E9" w:rsidRDefault="00E903F3" w:rsidP="00B010D8">
      <w:pPr>
        <w:pStyle w:val="FootnoteText"/>
        <w:jc w:val="both"/>
        <w:rPr>
          <w:rFonts w:ascii="Calibri" w:hAnsi="Calibri"/>
        </w:rPr>
      </w:pPr>
      <w:r w:rsidRPr="003735E9">
        <w:rPr>
          <w:rFonts w:ascii="Calibri" w:hAnsi="Calibri"/>
          <w:lang w:val="en-US"/>
        </w:rPr>
        <w:t>First</w:t>
      </w:r>
      <w:r>
        <w:rPr>
          <w:rFonts w:ascii="Calibri" w:hAnsi="Calibri"/>
          <w:lang w:val="en-US"/>
        </w:rPr>
        <w:t>ly</w:t>
      </w:r>
      <w:r w:rsidRPr="003735E9">
        <w:rPr>
          <w:rFonts w:ascii="Calibri" w:hAnsi="Calibri"/>
          <w:lang w:val="en-US"/>
        </w:rPr>
        <w:t xml:space="preserve"> export orientated countries will receive more FDI and second</w:t>
      </w:r>
      <w:r>
        <w:rPr>
          <w:rFonts w:ascii="Calibri" w:hAnsi="Calibri"/>
          <w:lang w:val="en-US"/>
        </w:rPr>
        <w:t>ly</w:t>
      </w:r>
      <w:r w:rsidRPr="003735E9">
        <w:rPr>
          <w:rFonts w:ascii="Calibri" w:hAnsi="Calibri"/>
          <w:lang w:val="en-US"/>
        </w:rPr>
        <w:t xml:space="preserve"> the social return (efficiency) is greater in export orientated countries. Balasubramanayam has found evidence that supports both volume effect (see Balasubramanyan, 1991) and the efficiency effect (see Balasubramanyan (1996).</w:t>
      </w:r>
    </w:p>
  </w:footnote>
  <w:footnote w:id="5">
    <w:p w:rsidR="00E903F3" w:rsidRDefault="00E903F3" w:rsidP="00B010D8">
      <w:pPr>
        <w:pStyle w:val="FootnoteText"/>
      </w:pPr>
      <w:r w:rsidRPr="003735E9">
        <w:rPr>
          <w:rStyle w:val="FootnoteReference"/>
          <w:rFonts w:ascii="Calibri" w:hAnsi="Calibri" w:cs="Angsana New"/>
        </w:rPr>
        <w:footnoteRef/>
      </w:r>
      <w:r w:rsidRPr="003735E9">
        <w:rPr>
          <w:rFonts w:ascii="Calibri" w:hAnsi="Calibri"/>
        </w:rPr>
        <w:t xml:space="preserve"> </w:t>
      </w:r>
      <w:r w:rsidRPr="003735E9">
        <w:rPr>
          <w:rFonts w:ascii="Calibri" w:hAnsi="Calibri"/>
          <w:lang w:val="en-US"/>
        </w:rPr>
        <w:t>OECD countries: Organization for Economic Co-operation and Development; is an economic organization of 31countries, mainly high income countries. See for the countries the  website:</w:t>
      </w:r>
      <w:r w:rsidRPr="003735E9">
        <w:rPr>
          <w:rFonts w:ascii="Calibri" w:hAnsi="Calibri"/>
        </w:rPr>
        <w:t xml:space="preserve"> </w:t>
      </w:r>
      <w:r w:rsidRPr="003735E9">
        <w:rPr>
          <w:rFonts w:ascii="Calibri" w:hAnsi="Calibri"/>
          <w:lang w:val="en-US"/>
        </w:rPr>
        <w:t>http://www.oecd.org/countrieslist/0,3351,en_33873108_33844430_1_1_1_1_1,00.html</w:t>
      </w:r>
    </w:p>
  </w:footnote>
  <w:footnote w:id="6">
    <w:p w:rsidR="00E903F3" w:rsidRPr="003735E9" w:rsidRDefault="00E903F3" w:rsidP="00C44E70">
      <w:pPr>
        <w:pStyle w:val="FootnoteText"/>
        <w:rPr>
          <w:rFonts w:ascii="Calibri" w:hAnsi="Calibri"/>
        </w:rPr>
      </w:pPr>
      <w:r w:rsidRPr="003735E9">
        <w:rPr>
          <w:rStyle w:val="FootnoteReference"/>
          <w:rFonts w:ascii="Calibri" w:hAnsi="Calibri" w:cs="Angsana New"/>
        </w:rPr>
        <w:footnoteRef/>
      </w:r>
      <w:r w:rsidRPr="003735E9">
        <w:rPr>
          <w:rFonts w:ascii="Calibri" w:hAnsi="Calibri"/>
        </w:rPr>
        <w:t xml:space="preserve"> </w:t>
      </w:r>
      <w:r w:rsidRPr="003735E9">
        <w:rPr>
          <w:rStyle w:val="footnotetextChar0"/>
          <w:rFonts w:ascii="Calibri" w:hAnsi="Calibri"/>
          <w:sz w:val="20"/>
          <w:szCs w:val="20"/>
        </w:rPr>
        <w:t xml:space="preserve">This can </w:t>
      </w:r>
      <w:r w:rsidRPr="003735E9">
        <w:rPr>
          <w:rFonts w:ascii="Calibri" w:hAnsi="Calibri"/>
          <w:lang w:val="en-US"/>
        </w:rPr>
        <w:t>cause</w:t>
      </w:r>
      <w:r w:rsidRPr="003735E9">
        <w:rPr>
          <w:rFonts w:ascii="Calibri" w:hAnsi="Calibri"/>
        </w:rPr>
        <w:t xml:space="preserve"> a bias in the coefficient estimation in which the direction of the bias is unknown (</w:t>
      </w:r>
      <w:proofErr w:type="spellStart"/>
      <w:r w:rsidRPr="003735E9">
        <w:rPr>
          <w:rFonts w:ascii="Calibri" w:hAnsi="Calibri"/>
        </w:rPr>
        <w:t>Bossworth</w:t>
      </w:r>
      <w:proofErr w:type="spellEnd"/>
      <w:r w:rsidRPr="003735E9">
        <w:rPr>
          <w:rFonts w:ascii="Calibri" w:hAnsi="Calibri"/>
        </w:rPr>
        <w:t xml:space="preserve">, 1999). </w:t>
      </w:r>
      <w:r w:rsidRPr="003735E9">
        <w:rPr>
          <w:rStyle w:val="footnotetextChar0"/>
          <w:rFonts w:ascii="Calibri" w:hAnsi="Calibri"/>
          <w:sz w:val="20"/>
          <w:szCs w:val="20"/>
        </w:rPr>
        <w:t xml:space="preserve">Some have tried to solve this endogeneity with instrumental variables techniques (Li &amp; Liu, 2005), Granger causality, the </w:t>
      </w:r>
      <w:proofErr w:type="spellStart"/>
      <w:r w:rsidRPr="003735E9">
        <w:rPr>
          <w:rStyle w:val="footnotetextChar0"/>
          <w:rFonts w:ascii="Calibri" w:hAnsi="Calibri"/>
          <w:sz w:val="20"/>
          <w:szCs w:val="20"/>
        </w:rPr>
        <w:t>Arrelano</w:t>
      </w:r>
      <w:proofErr w:type="spellEnd"/>
      <w:r w:rsidRPr="003735E9">
        <w:rPr>
          <w:rStyle w:val="footnotetextChar0"/>
          <w:rFonts w:ascii="Calibri" w:hAnsi="Calibri"/>
          <w:sz w:val="20"/>
          <w:szCs w:val="20"/>
        </w:rPr>
        <w:t xml:space="preserve">-Bond generalized methods of moments (GMM) approach (Carkovic &amp; Levine 2005, </w:t>
      </w:r>
      <w:proofErr w:type="spellStart"/>
      <w:r w:rsidRPr="003735E9">
        <w:rPr>
          <w:rStyle w:val="footnotetextChar0"/>
          <w:rFonts w:ascii="Calibri" w:hAnsi="Calibri"/>
          <w:sz w:val="20"/>
          <w:szCs w:val="20"/>
        </w:rPr>
        <w:t>Yoa</w:t>
      </w:r>
      <w:proofErr w:type="spellEnd"/>
      <w:r w:rsidRPr="003735E9">
        <w:rPr>
          <w:rStyle w:val="footnotetextChar0"/>
          <w:rFonts w:ascii="Calibri" w:hAnsi="Calibri"/>
          <w:sz w:val="20"/>
          <w:szCs w:val="20"/>
        </w:rPr>
        <w:t xml:space="preserve">, 2006) or using time-series and cross-section estimates which controls for country-and time specific effects (Nair-Reichert and </w:t>
      </w:r>
      <w:proofErr w:type="spellStart"/>
      <w:r w:rsidRPr="003735E9">
        <w:rPr>
          <w:rStyle w:val="footnotetextChar0"/>
          <w:rFonts w:ascii="Calibri" w:hAnsi="Calibri"/>
          <w:sz w:val="20"/>
          <w:szCs w:val="20"/>
        </w:rPr>
        <w:t>Weinhold</w:t>
      </w:r>
      <w:proofErr w:type="spellEnd"/>
      <w:r w:rsidRPr="003735E9">
        <w:rPr>
          <w:rStyle w:val="footnotetextChar0"/>
          <w:rFonts w:ascii="Calibri" w:hAnsi="Calibri"/>
          <w:sz w:val="20"/>
          <w:szCs w:val="20"/>
        </w:rPr>
        <w:t>, 2001).</w:t>
      </w:r>
    </w:p>
  </w:footnote>
  <w:footnote w:id="7">
    <w:p w:rsidR="00E903F3" w:rsidRPr="003735E9" w:rsidRDefault="00E903F3" w:rsidP="008A5179">
      <w:pPr>
        <w:pStyle w:val="FootnoteText"/>
        <w:rPr>
          <w:rFonts w:ascii="Calibri" w:hAnsi="Calibri"/>
        </w:rPr>
      </w:pPr>
      <w:r w:rsidRPr="003735E9">
        <w:rPr>
          <w:rStyle w:val="FootnoteReference"/>
          <w:rFonts w:ascii="Calibri" w:hAnsi="Calibri" w:cs="Angsana New"/>
        </w:rPr>
        <w:footnoteRef/>
      </w:r>
      <w:r w:rsidRPr="003735E9">
        <w:rPr>
          <w:rFonts w:ascii="Calibri" w:hAnsi="Calibri"/>
        </w:rPr>
        <w:t xml:space="preserve"> Baldwin, </w:t>
      </w:r>
      <w:proofErr w:type="spellStart"/>
      <w:r w:rsidRPr="003735E9">
        <w:rPr>
          <w:rFonts w:ascii="Calibri" w:hAnsi="Calibri"/>
        </w:rPr>
        <w:t>Braconier</w:t>
      </w:r>
      <w:proofErr w:type="spellEnd"/>
      <w:r w:rsidRPr="003735E9">
        <w:rPr>
          <w:rFonts w:ascii="Calibri" w:hAnsi="Calibri"/>
        </w:rPr>
        <w:t xml:space="preserve"> and </w:t>
      </w:r>
      <w:proofErr w:type="spellStart"/>
      <w:r w:rsidRPr="003735E9">
        <w:rPr>
          <w:rFonts w:ascii="Calibri" w:hAnsi="Calibri"/>
        </w:rPr>
        <w:t>Forslid</w:t>
      </w:r>
      <w:proofErr w:type="spellEnd"/>
      <w:r w:rsidRPr="003735E9">
        <w:rPr>
          <w:rFonts w:ascii="Calibri" w:hAnsi="Calibri"/>
        </w:rPr>
        <w:t xml:space="preserve"> (2005) use the dynamic “constructed Capital” model to study the growth effect of multinationals.</w:t>
      </w:r>
    </w:p>
  </w:footnote>
  <w:footnote w:id="8">
    <w:p w:rsidR="00E903F3" w:rsidRPr="003735E9" w:rsidRDefault="00E903F3" w:rsidP="00A9370B">
      <w:pPr>
        <w:pStyle w:val="FootnoteText"/>
        <w:rPr>
          <w:rFonts w:ascii="Calibri" w:hAnsi="Calibri"/>
        </w:rPr>
      </w:pPr>
      <w:r w:rsidRPr="003735E9">
        <w:rPr>
          <w:rStyle w:val="FootnoteReference"/>
          <w:rFonts w:ascii="Calibri" w:hAnsi="Calibri" w:cs="Angsana New"/>
        </w:rPr>
        <w:footnoteRef/>
      </w:r>
      <w:r w:rsidRPr="003735E9">
        <w:rPr>
          <w:rFonts w:ascii="Calibri" w:hAnsi="Calibri"/>
        </w:rPr>
        <w:t xml:space="preserve"> </w:t>
      </w:r>
      <w:proofErr w:type="gramStart"/>
      <w:r w:rsidRPr="003735E9">
        <w:rPr>
          <w:rFonts w:ascii="Calibri" w:hAnsi="Calibri"/>
        </w:rPr>
        <w:t>The headquarter</w:t>
      </w:r>
      <w:proofErr w:type="gramEnd"/>
      <w:r w:rsidRPr="003735E9">
        <w:rPr>
          <w:rFonts w:ascii="Calibri" w:hAnsi="Calibri"/>
        </w:rPr>
        <w:t xml:space="preserve"> provide</w:t>
      </w:r>
      <w:r>
        <w:rPr>
          <w:rFonts w:ascii="Calibri" w:hAnsi="Calibri"/>
        </w:rPr>
        <w:t>s</w:t>
      </w:r>
      <w:r w:rsidRPr="003735E9">
        <w:rPr>
          <w:rFonts w:ascii="Calibri" w:hAnsi="Calibri"/>
        </w:rPr>
        <w:t xml:space="preserve"> both home and host country plants with services (</w:t>
      </w:r>
      <w:proofErr w:type="spellStart"/>
      <w:r w:rsidRPr="003735E9">
        <w:rPr>
          <w:rFonts w:ascii="Calibri" w:hAnsi="Calibri"/>
        </w:rPr>
        <w:t>Markusen</w:t>
      </w:r>
      <w:proofErr w:type="spellEnd"/>
      <w:r w:rsidRPr="003735E9">
        <w:rPr>
          <w:rFonts w:ascii="Calibri" w:hAnsi="Calibri"/>
        </w:rPr>
        <w:t xml:space="preserve">, </w:t>
      </w:r>
      <w:r w:rsidRPr="003735E9">
        <w:rPr>
          <w:rFonts w:ascii="Calibri" w:hAnsi="Calibri"/>
          <w:lang w:val="en-US"/>
        </w:rPr>
        <w:t>1992).</w:t>
      </w:r>
    </w:p>
  </w:footnote>
  <w:footnote w:id="9">
    <w:p w:rsidR="00E903F3" w:rsidRPr="003735E9" w:rsidRDefault="00E903F3" w:rsidP="00B83E8E">
      <w:pPr>
        <w:pStyle w:val="FootnoteText"/>
        <w:rPr>
          <w:rFonts w:ascii="Calibri" w:hAnsi="Calibri"/>
        </w:rPr>
      </w:pPr>
      <w:r w:rsidRPr="003735E9">
        <w:rPr>
          <w:rStyle w:val="FootnoteReference"/>
          <w:rFonts w:ascii="Calibri" w:hAnsi="Calibri" w:cs="Angsana New"/>
        </w:rPr>
        <w:footnoteRef/>
      </w:r>
      <w:r w:rsidRPr="003735E9">
        <w:rPr>
          <w:rFonts w:ascii="Calibri" w:hAnsi="Calibri"/>
        </w:rPr>
        <w:t xml:space="preserve"> </w:t>
      </w:r>
      <w:proofErr w:type="spellStart"/>
      <w:r w:rsidRPr="003735E9">
        <w:rPr>
          <w:rFonts w:ascii="Calibri" w:hAnsi="Calibri"/>
        </w:rPr>
        <w:t>Javorcik</w:t>
      </w:r>
      <w:proofErr w:type="spellEnd"/>
      <w:r w:rsidRPr="003735E9">
        <w:rPr>
          <w:rFonts w:ascii="Calibri" w:hAnsi="Calibri"/>
        </w:rPr>
        <w:t xml:space="preserve"> and </w:t>
      </w:r>
      <w:proofErr w:type="spellStart"/>
      <w:r w:rsidRPr="003735E9">
        <w:rPr>
          <w:rFonts w:ascii="Calibri" w:hAnsi="Calibri"/>
        </w:rPr>
        <w:t>Spatareanu</w:t>
      </w:r>
      <w:proofErr w:type="spellEnd"/>
      <w:r w:rsidRPr="003735E9">
        <w:rPr>
          <w:rFonts w:ascii="Calibri" w:hAnsi="Calibri"/>
        </w:rPr>
        <w:t xml:space="preserve"> (2005) suggest that the opposite flow may also occur when well skilled workers are attracted by foreign firms, this drain of workers may damage the performance of indigenous firms. </w:t>
      </w:r>
    </w:p>
  </w:footnote>
  <w:footnote w:id="10">
    <w:p w:rsidR="00E903F3" w:rsidRPr="00997EFD" w:rsidRDefault="00E903F3">
      <w:pPr>
        <w:pStyle w:val="FootnoteText"/>
        <w:rPr>
          <w:rFonts w:asciiTheme="minorHAnsi" w:hAnsiTheme="minorHAnsi"/>
        </w:rPr>
      </w:pPr>
      <w:r w:rsidRPr="003735E9">
        <w:rPr>
          <w:rStyle w:val="FootnoteReference"/>
          <w:rFonts w:ascii="Calibri" w:hAnsi="Calibri"/>
        </w:rPr>
        <w:footnoteRef/>
      </w:r>
      <w:r w:rsidRPr="003735E9">
        <w:rPr>
          <w:rFonts w:ascii="Calibri" w:hAnsi="Calibri"/>
        </w:rPr>
        <w:t xml:space="preserve"> </w:t>
      </w:r>
      <w:r w:rsidRPr="003735E9">
        <w:rPr>
          <w:rFonts w:ascii="Calibri" w:hAnsi="Calibri"/>
          <w:lang w:val="en-US"/>
        </w:rPr>
        <w:t>Katz (1987) notes that managers worked at locally owned firms in Latin America often has started their career at foreign affiliates.</w:t>
      </w:r>
    </w:p>
  </w:footnote>
  <w:footnote w:id="11">
    <w:p w:rsidR="00E903F3" w:rsidRPr="003735E9" w:rsidRDefault="00E903F3">
      <w:pPr>
        <w:pStyle w:val="FootnoteText"/>
        <w:rPr>
          <w:rFonts w:ascii="Calibri" w:hAnsi="Calibri"/>
        </w:rPr>
      </w:pPr>
      <w:r w:rsidRPr="003735E9">
        <w:rPr>
          <w:rStyle w:val="FootnoteReference"/>
          <w:rFonts w:ascii="Calibri" w:hAnsi="Calibri" w:cs="Angsana New"/>
        </w:rPr>
        <w:footnoteRef/>
      </w:r>
      <w:r w:rsidRPr="003735E9">
        <w:rPr>
          <w:rFonts w:ascii="Calibri" w:hAnsi="Calibri"/>
        </w:rPr>
        <w:t xml:space="preserve"> </w:t>
      </w:r>
      <w:r w:rsidRPr="003735E9">
        <w:rPr>
          <w:rFonts w:ascii="Calibri" w:hAnsi="Calibri"/>
          <w:lang w:val="en-US"/>
        </w:rPr>
        <w:t>As we know from conventional literature on multinationals and FDI, horizontal FDI is driven by firm-level scale economies (knowledge based assets) owned by multinational corporation (</w:t>
      </w:r>
      <w:proofErr w:type="spellStart"/>
      <w:r w:rsidRPr="003735E9">
        <w:rPr>
          <w:rFonts w:ascii="Calibri" w:hAnsi="Calibri"/>
          <w:lang w:val="en-US"/>
        </w:rPr>
        <w:t>Markusen</w:t>
      </w:r>
      <w:proofErr w:type="spellEnd"/>
      <w:r w:rsidRPr="003735E9">
        <w:rPr>
          <w:rFonts w:ascii="Calibri" w:hAnsi="Calibri"/>
          <w:lang w:val="en-US"/>
        </w:rPr>
        <w:t xml:space="preserve"> (1992). Firm-level scale economies are firm-specific assets (ownership advantages) which is based on R&amp;D activities, product differentiation, engineering experience or brand reputation and becomes some sort of joint inputs “public goods" that can be spread and used in multiple production process without any loss. </w:t>
      </w:r>
      <w:proofErr w:type="spellStart"/>
      <w:r w:rsidRPr="003735E9">
        <w:rPr>
          <w:rFonts w:ascii="Calibri" w:hAnsi="Calibri"/>
          <w:lang w:val="en-US"/>
        </w:rPr>
        <w:t>Markusen</w:t>
      </w:r>
      <w:proofErr w:type="spellEnd"/>
      <w:r w:rsidRPr="003735E9">
        <w:rPr>
          <w:rFonts w:ascii="Calibri" w:hAnsi="Calibri"/>
          <w:lang w:val="en-US"/>
        </w:rPr>
        <w:t xml:space="preserve"> (1995) notes that these MNCs tend to have a high ratio of intangible assets to market value and suggest that these multinational firms are predominately active in technological intensive industries (see also Dunning, 1993).</w:t>
      </w:r>
    </w:p>
  </w:footnote>
  <w:footnote w:id="12">
    <w:p w:rsidR="00E903F3" w:rsidRPr="003735E9" w:rsidRDefault="00E903F3" w:rsidP="00CE07D2">
      <w:pPr>
        <w:pStyle w:val="FootnoteText"/>
        <w:rPr>
          <w:rFonts w:ascii="Calibri" w:hAnsi="Calibri"/>
        </w:rPr>
      </w:pPr>
      <w:r w:rsidRPr="003735E9">
        <w:rPr>
          <w:rStyle w:val="FootnoteReference"/>
          <w:rFonts w:ascii="Calibri" w:hAnsi="Calibri" w:cs="Angsana New"/>
        </w:rPr>
        <w:footnoteRef/>
      </w:r>
      <w:r w:rsidRPr="003735E9">
        <w:rPr>
          <w:rFonts w:ascii="Calibri" w:hAnsi="Calibri"/>
        </w:rPr>
        <w:t xml:space="preserve"> This proposition is consistent with empirical findings of De Mello (1997) and Nunnenkamp and Spatz (2004).</w:t>
      </w:r>
    </w:p>
  </w:footnote>
  <w:footnote w:id="13">
    <w:p w:rsidR="00E903F3" w:rsidRDefault="00E903F3">
      <w:pPr>
        <w:pStyle w:val="FootnoteText"/>
      </w:pPr>
      <w:r w:rsidRPr="003735E9">
        <w:rPr>
          <w:rStyle w:val="FootnoteReference"/>
          <w:rFonts w:ascii="Calibri" w:hAnsi="Calibri" w:cs="Angsana New"/>
        </w:rPr>
        <w:footnoteRef/>
      </w:r>
      <w:r w:rsidRPr="003735E9">
        <w:rPr>
          <w:rFonts w:ascii="Calibri" w:hAnsi="Calibri"/>
        </w:rPr>
        <w:t xml:space="preserve"> </w:t>
      </w:r>
      <w:r w:rsidRPr="003735E9">
        <w:rPr>
          <w:rFonts w:ascii="Calibri" w:hAnsi="Calibri"/>
          <w:lang w:val="en-US"/>
        </w:rPr>
        <w:t>Theoretical literature predicts that export-platform FDI and some part of vertical FDI should occur more in labor intensive industries (</w:t>
      </w:r>
      <w:proofErr w:type="spellStart"/>
      <w:r w:rsidRPr="003735E9">
        <w:rPr>
          <w:rFonts w:ascii="Calibri" w:hAnsi="Calibri"/>
          <w:lang w:val="en-US"/>
        </w:rPr>
        <w:t>Helpman</w:t>
      </w:r>
      <w:proofErr w:type="spellEnd"/>
      <w:r w:rsidRPr="003735E9">
        <w:rPr>
          <w:rFonts w:ascii="Calibri" w:hAnsi="Calibri"/>
          <w:lang w:val="en-US"/>
        </w:rPr>
        <w:t xml:space="preserve"> and </w:t>
      </w:r>
      <w:proofErr w:type="spellStart"/>
      <w:r w:rsidRPr="003735E9">
        <w:rPr>
          <w:rFonts w:ascii="Calibri" w:hAnsi="Calibri"/>
          <w:lang w:val="en-US"/>
        </w:rPr>
        <w:t>Krugman</w:t>
      </w:r>
      <w:proofErr w:type="spellEnd"/>
      <w:r w:rsidRPr="003735E9">
        <w:rPr>
          <w:rFonts w:ascii="Calibri" w:hAnsi="Calibri"/>
          <w:lang w:val="en-US"/>
        </w:rPr>
        <w:t xml:space="preserve"> 1985, </w:t>
      </w:r>
      <w:proofErr w:type="spellStart"/>
      <w:r w:rsidRPr="003735E9">
        <w:rPr>
          <w:rFonts w:ascii="Calibri" w:hAnsi="Calibri"/>
          <w:lang w:val="en-US"/>
        </w:rPr>
        <w:t>Markusen</w:t>
      </w:r>
      <w:proofErr w:type="spellEnd"/>
      <w:r w:rsidRPr="003735E9">
        <w:rPr>
          <w:rFonts w:ascii="Calibri" w:hAnsi="Calibri"/>
          <w:lang w:val="en-US"/>
        </w:rPr>
        <w:t xml:space="preserve"> 1995).  Technological intensive services or skilled labor intensive intermediates inputs are supposed to be produce</w:t>
      </w:r>
      <w:r>
        <w:rPr>
          <w:rFonts w:ascii="Calibri" w:hAnsi="Calibri"/>
          <w:lang w:val="en-US"/>
        </w:rPr>
        <w:t>d</w:t>
      </w:r>
      <w:r w:rsidRPr="003735E9">
        <w:rPr>
          <w:rFonts w:ascii="Calibri" w:hAnsi="Calibri"/>
          <w:lang w:val="en-US"/>
        </w:rPr>
        <w:t xml:space="preserve"> at home (western countries), while labor intensive work like assembling </w:t>
      </w:r>
      <w:proofErr w:type="gramStart"/>
      <w:r w:rsidRPr="003735E9">
        <w:rPr>
          <w:rFonts w:ascii="Calibri" w:hAnsi="Calibri"/>
          <w:lang w:val="en-US"/>
        </w:rPr>
        <w:t>are</w:t>
      </w:r>
      <w:proofErr w:type="gramEnd"/>
      <w:r w:rsidRPr="003735E9">
        <w:rPr>
          <w:rFonts w:ascii="Calibri" w:hAnsi="Calibri"/>
          <w:lang w:val="en-US"/>
        </w:rPr>
        <w:t xml:space="preserve"> shipped to developing countries where cheap unskilled-labor is abundant.</w:t>
      </w:r>
    </w:p>
  </w:footnote>
  <w:footnote w:id="14">
    <w:p w:rsidR="00E903F3" w:rsidRPr="003735E9" w:rsidRDefault="00E903F3" w:rsidP="00A9370B">
      <w:pPr>
        <w:pStyle w:val="FootnoteText"/>
        <w:rPr>
          <w:rFonts w:ascii="Calibri" w:hAnsi="Calibri"/>
        </w:rPr>
      </w:pPr>
      <w:r w:rsidRPr="003735E9">
        <w:rPr>
          <w:rStyle w:val="FootnoteReference"/>
          <w:rFonts w:ascii="Calibri" w:hAnsi="Calibri" w:cs="Angsana New"/>
        </w:rPr>
        <w:footnoteRef/>
      </w:r>
      <w:r w:rsidRPr="003735E9">
        <w:rPr>
          <w:rFonts w:ascii="Calibri" w:hAnsi="Calibri"/>
        </w:rPr>
        <w:t xml:space="preserve"> </w:t>
      </w:r>
      <w:r>
        <w:rPr>
          <w:rFonts w:ascii="Calibri" w:hAnsi="Calibri"/>
        </w:rPr>
        <w:t>C</w:t>
      </w:r>
      <w:r w:rsidRPr="003735E9">
        <w:rPr>
          <w:rFonts w:ascii="Calibri" w:hAnsi="Calibri"/>
          <w:lang w:val="en-US"/>
        </w:rPr>
        <w:t>heap labor, fiscal regulatory laxity and concentration benefits</w:t>
      </w:r>
      <w:r>
        <w:rPr>
          <w:rFonts w:ascii="Calibri" w:hAnsi="Calibri"/>
          <w:lang w:val="en-US"/>
        </w:rPr>
        <w:t xml:space="preserve"> in</w:t>
      </w:r>
      <w:r w:rsidRPr="003735E9">
        <w:rPr>
          <w:rFonts w:ascii="Calibri" w:hAnsi="Calibri"/>
          <w:lang w:val="en-US"/>
        </w:rPr>
        <w:t xml:space="preserve"> these zones are attractive for multinationals which seeks cost efficiency. Economic export processing zones </w:t>
      </w:r>
      <w:r>
        <w:rPr>
          <w:rFonts w:ascii="Calibri" w:hAnsi="Calibri"/>
          <w:lang w:val="en-US"/>
        </w:rPr>
        <w:t xml:space="preserve">mainly </w:t>
      </w:r>
      <w:r w:rsidRPr="003735E9">
        <w:rPr>
          <w:rFonts w:ascii="Calibri" w:hAnsi="Calibri"/>
          <w:lang w:val="en-US"/>
        </w:rPr>
        <w:t>create low skilled assembly employment, provide employees with simple assembly and production skills, generate foreign exchange and introduce some new technology.</w:t>
      </w:r>
    </w:p>
  </w:footnote>
  <w:footnote w:id="15">
    <w:p w:rsidR="00E903F3" w:rsidRDefault="00E903F3" w:rsidP="00A9370B">
      <w:pPr>
        <w:pStyle w:val="FootnoteText"/>
      </w:pPr>
      <w:r w:rsidRPr="003735E9">
        <w:rPr>
          <w:rStyle w:val="FootnoteReference"/>
          <w:rFonts w:ascii="Calibri" w:hAnsi="Calibri" w:cs="Angsana New"/>
        </w:rPr>
        <w:footnoteRef/>
      </w:r>
      <w:r w:rsidRPr="003735E9">
        <w:rPr>
          <w:rFonts w:ascii="Calibri" w:hAnsi="Calibri"/>
        </w:rPr>
        <w:t xml:space="preserve"> </w:t>
      </w:r>
      <w:r w:rsidRPr="003735E9">
        <w:rPr>
          <w:rFonts w:ascii="Calibri" w:hAnsi="Calibri"/>
          <w:lang w:val="en-US"/>
        </w:rPr>
        <w:t>Examples, International electronics companies change their Asian production supply chain with the latest products deve</w:t>
      </w:r>
      <w:r>
        <w:rPr>
          <w:rFonts w:ascii="Calibri" w:hAnsi="Calibri"/>
          <w:lang w:val="en-US"/>
        </w:rPr>
        <w:t>lopment in the home market (</w:t>
      </w:r>
      <w:proofErr w:type="spellStart"/>
      <w:r>
        <w:rPr>
          <w:rFonts w:ascii="Calibri" w:hAnsi="Calibri"/>
          <w:lang w:val="en-US"/>
        </w:rPr>
        <w:t>Bor</w:t>
      </w:r>
      <w:r w:rsidRPr="003735E9">
        <w:rPr>
          <w:rFonts w:ascii="Calibri" w:hAnsi="Calibri"/>
          <w:lang w:val="en-US"/>
        </w:rPr>
        <w:t>us</w:t>
      </w:r>
      <w:proofErr w:type="spellEnd"/>
      <w:r w:rsidRPr="003735E9">
        <w:rPr>
          <w:rFonts w:ascii="Calibri" w:hAnsi="Calibri"/>
          <w:lang w:val="en-US"/>
        </w:rPr>
        <w:t>, Ernst, an</w:t>
      </w:r>
      <w:r>
        <w:rPr>
          <w:rFonts w:ascii="Calibri" w:hAnsi="Calibri"/>
          <w:lang w:val="en-US"/>
        </w:rPr>
        <w:t>d</w:t>
      </w:r>
      <w:r w:rsidRPr="003735E9">
        <w:rPr>
          <w:rFonts w:ascii="Calibri" w:hAnsi="Calibri"/>
          <w:lang w:val="en-US"/>
        </w:rPr>
        <w:t xml:space="preserve"> Haggard (2000). General Motors equipped their high performance export affiliates in Hungary with special cylinder head equipment that can adapt to the ongoing development without rebuilding the production line. Regarding the assistances of the affiliates, Ford has facilities in Hermosillo (Mexico) where managers are trained in quality control techniques (Womack, Jones, and </w:t>
      </w:r>
      <w:proofErr w:type="spellStart"/>
      <w:r w:rsidRPr="003735E9">
        <w:rPr>
          <w:rFonts w:ascii="Calibri" w:hAnsi="Calibri"/>
          <w:lang w:val="en-US"/>
        </w:rPr>
        <w:t>Roos</w:t>
      </w:r>
      <w:proofErr w:type="spellEnd"/>
      <w:r w:rsidRPr="003735E9">
        <w:rPr>
          <w:rFonts w:ascii="Calibri" w:hAnsi="Calibri"/>
          <w:lang w:val="en-US"/>
        </w:rPr>
        <w:t xml:space="preserve"> (1991).</w:t>
      </w:r>
    </w:p>
  </w:footnote>
  <w:footnote w:id="16">
    <w:p w:rsidR="00E903F3" w:rsidRPr="00FA1E94" w:rsidRDefault="00E903F3" w:rsidP="00B010D8">
      <w:pPr>
        <w:pStyle w:val="FootnoteText"/>
        <w:jc w:val="both"/>
        <w:rPr>
          <w:rFonts w:ascii="Calibri" w:hAnsi="Calibri"/>
        </w:rPr>
      </w:pPr>
      <w:r w:rsidRPr="00FA1E94">
        <w:rPr>
          <w:rStyle w:val="FootnoteReference"/>
          <w:rFonts w:ascii="Calibri" w:hAnsi="Calibri" w:cs="Angsana New"/>
        </w:rPr>
        <w:footnoteRef/>
      </w:r>
      <w:r w:rsidRPr="00FA1E94">
        <w:rPr>
          <w:rFonts w:ascii="Calibri" w:hAnsi="Calibri"/>
          <w:lang w:val="en-US"/>
        </w:rPr>
        <w:t xml:space="preserve"> </w:t>
      </w:r>
      <w:r>
        <w:rPr>
          <w:rFonts w:ascii="Calibri" w:hAnsi="Calibri"/>
          <w:lang w:val="en-US"/>
        </w:rPr>
        <w:t>F</w:t>
      </w:r>
      <w:r w:rsidRPr="00FA1E94">
        <w:rPr>
          <w:rFonts w:ascii="Calibri" w:hAnsi="Calibri"/>
          <w:lang w:val="en-US"/>
        </w:rPr>
        <w:t>or mo</w:t>
      </w:r>
      <w:r>
        <w:rPr>
          <w:rFonts w:ascii="Calibri" w:hAnsi="Calibri"/>
          <w:lang w:val="en-US"/>
        </w:rPr>
        <w:t xml:space="preserve">re on extreme bounds test paper, read </w:t>
      </w:r>
      <w:r w:rsidRPr="00FA1E94">
        <w:rPr>
          <w:rFonts w:ascii="Calibri" w:hAnsi="Calibri"/>
          <w:lang w:val="en-US"/>
        </w:rPr>
        <w:t xml:space="preserve">“A sensitivity analysis of cross-country growth regressions” by Levine an </w:t>
      </w:r>
      <w:proofErr w:type="spellStart"/>
      <w:r w:rsidRPr="00FA1E94">
        <w:rPr>
          <w:rFonts w:ascii="Calibri" w:hAnsi="Calibri"/>
          <w:lang w:val="en-US"/>
        </w:rPr>
        <w:t>Renelt</w:t>
      </w:r>
      <w:proofErr w:type="spellEnd"/>
      <w:r w:rsidRPr="00FA1E94">
        <w:rPr>
          <w:rFonts w:ascii="Calibri" w:hAnsi="Calibri"/>
          <w:lang w:val="en-US"/>
        </w:rPr>
        <w:t xml:space="preserve">  (1992)</w:t>
      </w:r>
    </w:p>
  </w:footnote>
  <w:footnote w:id="17">
    <w:p w:rsidR="00E903F3" w:rsidRPr="00FA1E94" w:rsidRDefault="00E903F3" w:rsidP="00084ADA">
      <w:pPr>
        <w:pStyle w:val="FootnoteText"/>
        <w:rPr>
          <w:rFonts w:ascii="Calibri" w:hAnsi="Calibri"/>
        </w:rPr>
      </w:pPr>
      <w:r w:rsidRPr="00FA1E94">
        <w:rPr>
          <w:rStyle w:val="FootnoteReference"/>
          <w:rFonts w:ascii="Calibri" w:hAnsi="Calibri" w:cs="Angsana New"/>
        </w:rPr>
        <w:footnoteRef/>
      </w:r>
      <w:r w:rsidRPr="00FA1E94">
        <w:rPr>
          <w:rFonts w:ascii="Calibri" w:hAnsi="Calibri"/>
          <w:lang w:val="en-US"/>
        </w:rPr>
        <w:t xml:space="preserve"> White’s robust standard errors allow for possible cross-section heteroscedasticity and contemporaneous correlation among cross-sections for reliable significance interpretations and only affect the standard errors and not the estimators.</w:t>
      </w:r>
    </w:p>
  </w:footnote>
  <w:footnote w:id="18">
    <w:p w:rsidR="00E903F3" w:rsidRPr="00C46C36" w:rsidRDefault="00E903F3" w:rsidP="00BF3002">
      <w:pPr>
        <w:rPr>
          <w:rFonts w:ascii="Calibri" w:hAnsi="Calibri" w:cs="Times New Roman"/>
          <w:sz w:val="20"/>
          <w:szCs w:val="20"/>
          <w:lang w:val="en-US"/>
        </w:rPr>
      </w:pPr>
      <w:r w:rsidRPr="00C46C36">
        <w:rPr>
          <w:rStyle w:val="FootnoteReference"/>
          <w:rFonts w:ascii="Calibri" w:hAnsi="Calibri" w:cs="Angsana New"/>
          <w:sz w:val="20"/>
          <w:szCs w:val="20"/>
        </w:rPr>
        <w:footnoteRef/>
      </w:r>
      <w:r>
        <w:rPr>
          <w:rFonts w:ascii="Calibri" w:hAnsi="Calibri" w:cs="Times New Roman"/>
          <w:sz w:val="20"/>
          <w:szCs w:val="20"/>
          <w:lang w:val="en-US"/>
        </w:rPr>
        <w:t>Borensztein et</w:t>
      </w:r>
      <w:r w:rsidRPr="00C46C36">
        <w:rPr>
          <w:rFonts w:ascii="Calibri" w:hAnsi="Calibri" w:cs="Times New Roman"/>
          <w:sz w:val="20"/>
          <w:szCs w:val="20"/>
          <w:lang w:val="en-US"/>
        </w:rPr>
        <w:t xml:space="preserve"> al</w:t>
      </w:r>
      <w:proofErr w:type="gramStart"/>
      <w:r>
        <w:rPr>
          <w:rFonts w:ascii="Calibri" w:hAnsi="Calibri" w:cs="Times New Roman"/>
          <w:sz w:val="20"/>
          <w:szCs w:val="20"/>
          <w:lang w:val="en-US"/>
        </w:rPr>
        <w:t>.</w:t>
      </w:r>
      <w:r w:rsidRPr="00C46C36">
        <w:rPr>
          <w:rFonts w:ascii="Calibri" w:hAnsi="Calibri" w:cs="Times New Roman"/>
          <w:sz w:val="20"/>
          <w:szCs w:val="20"/>
          <w:lang w:val="en-US"/>
        </w:rPr>
        <w:t>(</w:t>
      </w:r>
      <w:proofErr w:type="gramEnd"/>
      <w:r>
        <w:rPr>
          <w:rFonts w:ascii="Calibri" w:hAnsi="Calibri" w:cs="Times New Roman"/>
          <w:sz w:val="20"/>
          <w:szCs w:val="20"/>
          <w:lang w:val="en-US"/>
        </w:rPr>
        <w:t>1998) notices</w:t>
      </w:r>
      <w:r w:rsidRPr="00C46C36">
        <w:rPr>
          <w:rFonts w:ascii="Calibri" w:hAnsi="Calibri" w:cs="Times New Roman"/>
          <w:sz w:val="20"/>
          <w:szCs w:val="20"/>
          <w:lang w:val="en-US"/>
        </w:rPr>
        <w:t xml:space="preserve"> that there is a positive and significant interaction between FDI and the level of human capital of the host country. He argued that “the flow of FDI into a country can increase economic growth only when it interacts with the absorptive capability of that country”.</w:t>
      </w:r>
    </w:p>
    <w:p w:rsidR="00E903F3" w:rsidRDefault="00E903F3" w:rsidP="00BF300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897"/>
      <w:gridCol w:w="1405"/>
    </w:tblGrid>
    <w:tr w:rsidR="00E903F3">
      <w:trPr>
        <w:trHeight w:val="288"/>
      </w:trPr>
      <w:sdt>
        <w:sdtPr>
          <w:rPr>
            <w:color w:val="4F81BD" w:themeColor="accent1"/>
            <w:sz w:val="20"/>
            <w:szCs w:val="20"/>
          </w:rPr>
          <w:alias w:val="Title"/>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E903F3" w:rsidRDefault="00E903F3" w:rsidP="00E903F3">
              <w:pPr>
                <w:pStyle w:val="Header"/>
                <w:jc w:val="right"/>
                <w:rPr>
                  <w:rFonts w:asciiTheme="majorHAnsi" w:eastAsiaTheme="majorEastAsia" w:hAnsiTheme="majorHAnsi" w:cstheme="majorBidi"/>
                  <w:sz w:val="36"/>
                  <w:szCs w:val="36"/>
                </w:rPr>
              </w:pPr>
              <w:r w:rsidRPr="003341F3">
                <w:rPr>
                  <w:color w:val="4F81BD" w:themeColor="accent1"/>
                  <w:sz w:val="20"/>
                  <w:szCs w:val="20"/>
                </w:rPr>
                <w:t>FDI and economic growth in developing countries: The growth effects of Vertical</w:t>
              </w:r>
              <w:r>
                <w:rPr>
                  <w:color w:val="4F81BD" w:themeColor="accent1"/>
                  <w:sz w:val="20"/>
                  <w:szCs w:val="20"/>
                </w:rPr>
                <w:t>,</w:t>
              </w:r>
              <w:r w:rsidRPr="006A1A43">
                <w:rPr>
                  <w:color w:val="4F81BD" w:themeColor="accent1"/>
                  <w:sz w:val="20"/>
                  <w:szCs w:val="20"/>
                </w:rPr>
                <w:t xml:space="preserve"> Horizontal</w:t>
              </w:r>
              <w:r w:rsidRPr="003341F3">
                <w:rPr>
                  <w:color w:val="4F81BD" w:themeColor="accent1"/>
                  <w:sz w:val="20"/>
                  <w:szCs w:val="20"/>
                </w:rPr>
                <w:t xml:space="preserve"> and Export-platform FDI.</w:t>
              </w:r>
            </w:p>
          </w:tc>
        </w:sdtContent>
      </w:sdt>
      <w:sdt>
        <w:sdtPr>
          <w:rPr>
            <w:rFonts w:asciiTheme="majorHAnsi" w:eastAsiaTheme="majorEastAsia" w:hAnsiTheme="majorHAnsi" w:cstheme="majorBidi"/>
            <w:b/>
            <w:bCs/>
            <w:color w:val="4F81BD" w:themeColor="accent1"/>
            <w:sz w:val="36"/>
            <w:szCs w:val="36"/>
          </w:rPr>
          <w:alias w:val="Year"/>
          <w:id w:val="7776160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E903F3" w:rsidRDefault="00E903F3">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lang w:val="en-US"/>
                </w:rPr>
                <w:t xml:space="preserve">Master Thesis </w:t>
              </w:r>
            </w:p>
          </w:tc>
        </w:sdtContent>
      </w:sdt>
    </w:tr>
  </w:tbl>
  <w:p w:rsidR="00E903F3" w:rsidRDefault="00E903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3F3" w:rsidRPr="00462C52" w:rsidRDefault="00E903F3">
    <w:pPr>
      <w:pStyle w:val="Header"/>
      <w:rPr>
        <w:color w:val="4F81BD" w:themeColor="accent1"/>
        <w:sz w:val="40"/>
        <w:szCs w:val="40"/>
      </w:rPr>
    </w:pPr>
    <w:r w:rsidRPr="00462C52">
      <w:rPr>
        <w:color w:val="4F81BD" w:themeColor="accent1"/>
        <w:sz w:val="40"/>
        <w:szCs w:val="40"/>
      </w:rPr>
      <w:t xml:space="preserve">FDI and economic growth in developing countries: The </w:t>
    </w:r>
    <w:r>
      <w:rPr>
        <w:color w:val="4F81BD" w:themeColor="accent1"/>
        <w:sz w:val="40"/>
        <w:szCs w:val="40"/>
      </w:rPr>
      <w:t xml:space="preserve">growth </w:t>
    </w:r>
    <w:r w:rsidRPr="00462C52">
      <w:rPr>
        <w:color w:val="4F81BD" w:themeColor="accent1"/>
        <w:sz w:val="40"/>
        <w:szCs w:val="40"/>
      </w:rPr>
      <w:t>effects of Vertical</w:t>
    </w:r>
    <w:r>
      <w:rPr>
        <w:color w:val="4F81BD" w:themeColor="accent1"/>
        <w:sz w:val="40"/>
        <w:szCs w:val="40"/>
      </w:rPr>
      <w:t>,</w:t>
    </w:r>
    <w:r w:rsidRPr="00E903F3">
      <w:rPr>
        <w:color w:val="4F81BD" w:themeColor="accent1"/>
        <w:sz w:val="40"/>
        <w:szCs w:val="40"/>
      </w:rPr>
      <w:t xml:space="preserve"> </w:t>
    </w:r>
    <w:r w:rsidRPr="00462C52">
      <w:rPr>
        <w:color w:val="4F81BD" w:themeColor="accent1"/>
        <w:sz w:val="40"/>
        <w:szCs w:val="40"/>
      </w:rPr>
      <w:t>Horizontal and Export-platform FDI.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B76FE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3E207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8A8EC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AB2A77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5B3204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DAC40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56A9B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F08E6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AA72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42BFA8"/>
    <w:lvl w:ilvl="0">
      <w:start w:val="1"/>
      <w:numFmt w:val="bullet"/>
      <w:lvlText w:val=""/>
      <w:lvlJc w:val="left"/>
      <w:pPr>
        <w:tabs>
          <w:tab w:val="num" w:pos="360"/>
        </w:tabs>
        <w:ind w:left="360" w:hanging="360"/>
      </w:pPr>
      <w:rPr>
        <w:rFonts w:ascii="Symbol" w:hAnsi="Symbol" w:hint="default"/>
      </w:rPr>
    </w:lvl>
  </w:abstractNum>
  <w:abstractNum w:abstractNumId="10">
    <w:nsid w:val="01AC5B59"/>
    <w:multiLevelType w:val="multilevel"/>
    <w:tmpl w:val="3AA0854A"/>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03895A0A"/>
    <w:multiLevelType w:val="hybridMultilevel"/>
    <w:tmpl w:val="E0BE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D93257"/>
    <w:multiLevelType w:val="hybridMultilevel"/>
    <w:tmpl w:val="CCC42EDC"/>
    <w:lvl w:ilvl="0" w:tplc="0EBEEF58">
      <w:start w:val="3"/>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18808C0"/>
    <w:multiLevelType w:val="hybridMultilevel"/>
    <w:tmpl w:val="E37A55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88A6EFD"/>
    <w:multiLevelType w:val="hybridMultilevel"/>
    <w:tmpl w:val="5680004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8E62D92"/>
    <w:multiLevelType w:val="hybridMultilevel"/>
    <w:tmpl w:val="D640016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nsid w:val="2D154289"/>
    <w:multiLevelType w:val="hybridMultilevel"/>
    <w:tmpl w:val="865C0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4C4955"/>
    <w:multiLevelType w:val="multilevel"/>
    <w:tmpl w:val="0470961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75782E"/>
    <w:multiLevelType w:val="hybridMultilevel"/>
    <w:tmpl w:val="AC060146"/>
    <w:lvl w:ilvl="0" w:tplc="167872D6">
      <w:start w:val="2"/>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13D136C"/>
    <w:multiLevelType w:val="hybridMultilevel"/>
    <w:tmpl w:val="E2206472"/>
    <w:lvl w:ilvl="0" w:tplc="167872D6">
      <w:start w:val="2"/>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8936FF7"/>
    <w:multiLevelType w:val="hybridMultilevel"/>
    <w:tmpl w:val="2C9A9E3A"/>
    <w:lvl w:ilvl="0" w:tplc="F75E7462">
      <w:start w:val="2"/>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3EC4827"/>
    <w:multiLevelType w:val="hybridMultilevel"/>
    <w:tmpl w:val="E450910A"/>
    <w:lvl w:ilvl="0" w:tplc="BAF270EE">
      <w:start w:val="3"/>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A8A18A7"/>
    <w:multiLevelType w:val="hybridMultilevel"/>
    <w:tmpl w:val="2E7E07D0"/>
    <w:lvl w:ilvl="0" w:tplc="CF64CB12">
      <w:start w:val="3"/>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DDC1D02"/>
    <w:multiLevelType w:val="multilevel"/>
    <w:tmpl w:val="40DA71D0"/>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985522B"/>
    <w:multiLevelType w:val="hybridMultilevel"/>
    <w:tmpl w:val="56320DB6"/>
    <w:lvl w:ilvl="0" w:tplc="67CC8518">
      <w:start w:val="3"/>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F573725"/>
    <w:multiLevelType w:val="hybridMultilevel"/>
    <w:tmpl w:val="4B58C0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3C72F9"/>
    <w:multiLevelType w:val="hybridMultilevel"/>
    <w:tmpl w:val="F91E8BA4"/>
    <w:lvl w:ilvl="0" w:tplc="6C2E7B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AF28CB"/>
    <w:multiLevelType w:val="hybridMultilevel"/>
    <w:tmpl w:val="C4440572"/>
    <w:lvl w:ilvl="0" w:tplc="17D6BB58">
      <w:numFmt w:val="bullet"/>
      <w:lvlText w:val=""/>
      <w:lvlJc w:val="left"/>
      <w:pPr>
        <w:ind w:left="720" w:hanging="360"/>
      </w:pPr>
      <w:rPr>
        <w:rFonts w:ascii="Symbol" w:eastAsia="Times New Roman"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0"/>
  </w:num>
  <w:num w:numId="4">
    <w:abstractNumId w:val="19"/>
  </w:num>
  <w:num w:numId="5">
    <w:abstractNumId w:val="18"/>
  </w:num>
  <w:num w:numId="6">
    <w:abstractNumId w:val="14"/>
  </w:num>
  <w:num w:numId="7">
    <w:abstractNumId w:val="21"/>
  </w:num>
  <w:num w:numId="8">
    <w:abstractNumId w:val="12"/>
  </w:num>
  <w:num w:numId="9">
    <w:abstractNumId w:val="24"/>
  </w:num>
  <w:num w:numId="10">
    <w:abstractNumId w:val="13"/>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26"/>
  </w:num>
  <w:num w:numId="24">
    <w:abstractNumId w:val="11"/>
  </w:num>
  <w:num w:numId="25">
    <w:abstractNumId w:val="23"/>
  </w:num>
  <w:num w:numId="26">
    <w:abstractNumId w:val="17"/>
  </w:num>
  <w:num w:numId="27">
    <w:abstractNumId w:val="15"/>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rsids>
    <w:rsidRoot w:val="00A9370B"/>
    <w:rsid w:val="000030FC"/>
    <w:rsid w:val="00005C21"/>
    <w:rsid w:val="00006464"/>
    <w:rsid w:val="00011F0C"/>
    <w:rsid w:val="00012CB8"/>
    <w:rsid w:val="00015A71"/>
    <w:rsid w:val="00016B80"/>
    <w:rsid w:val="00020BC0"/>
    <w:rsid w:val="0002293C"/>
    <w:rsid w:val="000242A8"/>
    <w:rsid w:val="000245BB"/>
    <w:rsid w:val="0002562E"/>
    <w:rsid w:val="00030369"/>
    <w:rsid w:val="0003167C"/>
    <w:rsid w:val="000371A2"/>
    <w:rsid w:val="00037A9F"/>
    <w:rsid w:val="00047855"/>
    <w:rsid w:val="000512D4"/>
    <w:rsid w:val="000618A8"/>
    <w:rsid w:val="0006375E"/>
    <w:rsid w:val="00065D92"/>
    <w:rsid w:val="00066248"/>
    <w:rsid w:val="0006698F"/>
    <w:rsid w:val="00070A63"/>
    <w:rsid w:val="000745A6"/>
    <w:rsid w:val="00080AE4"/>
    <w:rsid w:val="00084ADA"/>
    <w:rsid w:val="00085454"/>
    <w:rsid w:val="000A0343"/>
    <w:rsid w:val="000A03D2"/>
    <w:rsid w:val="000A1DE9"/>
    <w:rsid w:val="000A3241"/>
    <w:rsid w:val="000B26B8"/>
    <w:rsid w:val="000B425E"/>
    <w:rsid w:val="000C1827"/>
    <w:rsid w:val="000C3486"/>
    <w:rsid w:val="000C710A"/>
    <w:rsid w:val="000D3F9A"/>
    <w:rsid w:val="000E0AE1"/>
    <w:rsid w:val="000E146D"/>
    <w:rsid w:val="000E5331"/>
    <w:rsid w:val="000E70B5"/>
    <w:rsid w:val="000F0398"/>
    <w:rsid w:val="000F18F6"/>
    <w:rsid w:val="000F1E5C"/>
    <w:rsid w:val="000F2E42"/>
    <w:rsid w:val="000F2FEC"/>
    <w:rsid w:val="000F6D81"/>
    <w:rsid w:val="001032B6"/>
    <w:rsid w:val="00104168"/>
    <w:rsid w:val="001149D2"/>
    <w:rsid w:val="00114E50"/>
    <w:rsid w:val="00115188"/>
    <w:rsid w:val="00117280"/>
    <w:rsid w:val="00117829"/>
    <w:rsid w:val="00117EA8"/>
    <w:rsid w:val="00120100"/>
    <w:rsid w:val="00120EF0"/>
    <w:rsid w:val="00121D40"/>
    <w:rsid w:val="00126C8C"/>
    <w:rsid w:val="001276E9"/>
    <w:rsid w:val="0013164A"/>
    <w:rsid w:val="0013309D"/>
    <w:rsid w:val="00134927"/>
    <w:rsid w:val="00136DA0"/>
    <w:rsid w:val="001411F7"/>
    <w:rsid w:val="00141847"/>
    <w:rsid w:val="00141A42"/>
    <w:rsid w:val="0015755A"/>
    <w:rsid w:val="00161796"/>
    <w:rsid w:val="00161D82"/>
    <w:rsid w:val="001630B2"/>
    <w:rsid w:val="0017106B"/>
    <w:rsid w:val="001761DC"/>
    <w:rsid w:val="001764E4"/>
    <w:rsid w:val="0017652B"/>
    <w:rsid w:val="001773D6"/>
    <w:rsid w:val="00177D51"/>
    <w:rsid w:val="0018052D"/>
    <w:rsid w:val="0018265D"/>
    <w:rsid w:val="00182A0B"/>
    <w:rsid w:val="00187704"/>
    <w:rsid w:val="0019176C"/>
    <w:rsid w:val="00191DE1"/>
    <w:rsid w:val="00194180"/>
    <w:rsid w:val="001963DD"/>
    <w:rsid w:val="001A0FB2"/>
    <w:rsid w:val="001A38E8"/>
    <w:rsid w:val="001A4E0F"/>
    <w:rsid w:val="001A56AD"/>
    <w:rsid w:val="001C181F"/>
    <w:rsid w:val="001C6BE2"/>
    <w:rsid w:val="001C74DE"/>
    <w:rsid w:val="001C7B2D"/>
    <w:rsid w:val="001D1311"/>
    <w:rsid w:val="001D1E64"/>
    <w:rsid w:val="001D43B2"/>
    <w:rsid w:val="001E1D91"/>
    <w:rsid w:val="001E3844"/>
    <w:rsid w:val="001F261A"/>
    <w:rsid w:val="001F3B9A"/>
    <w:rsid w:val="001F56BF"/>
    <w:rsid w:val="002004C3"/>
    <w:rsid w:val="00202738"/>
    <w:rsid w:val="0020314E"/>
    <w:rsid w:val="0020387F"/>
    <w:rsid w:val="00207B42"/>
    <w:rsid w:val="00210291"/>
    <w:rsid w:val="002116D7"/>
    <w:rsid w:val="0021274D"/>
    <w:rsid w:val="00212F70"/>
    <w:rsid w:val="00215988"/>
    <w:rsid w:val="00216677"/>
    <w:rsid w:val="00217A4A"/>
    <w:rsid w:val="00222C5E"/>
    <w:rsid w:val="002247B2"/>
    <w:rsid w:val="0022737B"/>
    <w:rsid w:val="0023545E"/>
    <w:rsid w:val="00236452"/>
    <w:rsid w:val="002449AF"/>
    <w:rsid w:val="00244D87"/>
    <w:rsid w:val="002479A1"/>
    <w:rsid w:val="002527C4"/>
    <w:rsid w:val="0025571F"/>
    <w:rsid w:val="00263EF3"/>
    <w:rsid w:val="00266953"/>
    <w:rsid w:val="002679C6"/>
    <w:rsid w:val="00274135"/>
    <w:rsid w:val="0027680E"/>
    <w:rsid w:val="002774DF"/>
    <w:rsid w:val="00281450"/>
    <w:rsid w:val="00284C10"/>
    <w:rsid w:val="002872B7"/>
    <w:rsid w:val="00291E62"/>
    <w:rsid w:val="00293288"/>
    <w:rsid w:val="0029506B"/>
    <w:rsid w:val="002A30B9"/>
    <w:rsid w:val="002A4B65"/>
    <w:rsid w:val="002A5941"/>
    <w:rsid w:val="002A7CFF"/>
    <w:rsid w:val="002B0FE0"/>
    <w:rsid w:val="002B4B5D"/>
    <w:rsid w:val="002C1664"/>
    <w:rsid w:val="002C2D01"/>
    <w:rsid w:val="002D14D6"/>
    <w:rsid w:val="002D42B7"/>
    <w:rsid w:val="002D512A"/>
    <w:rsid w:val="002E2126"/>
    <w:rsid w:val="002E4CBA"/>
    <w:rsid w:val="002E71BA"/>
    <w:rsid w:val="002F4E8B"/>
    <w:rsid w:val="002F5FB1"/>
    <w:rsid w:val="003043FB"/>
    <w:rsid w:val="00307344"/>
    <w:rsid w:val="003154EA"/>
    <w:rsid w:val="0031630E"/>
    <w:rsid w:val="00316C5D"/>
    <w:rsid w:val="00323F4A"/>
    <w:rsid w:val="0033135A"/>
    <w:rsid w:val="003328A6"/>
    <w:rsid w:val="00332D47"/>
    <w:rsid w:val="003341F3"/>
    <w:rsid w:val="0034081C"/>
    <w:rsid w:val="00341688"/>
    <w:rsid w:val="00343820"/>
    <w:rsid w:val="003440B3"/>
    <w:rsid w:val="00344520"/>
    <w:rsid w:val="0034547E"/>
    <w:rsid w:val="003465C5"/>
    <w:rsid w:val="00351078"/>
    <w:rsid w:val="003536BF"/>
    <w:rsid w:val="003544A8"/>
    <w:rsid w:val="003577FA"/>
    <w:rsid w:val="003649CD"/>
    <w:rsid w:val="0037124E"/>
    <w:rsid w:val="003726BE"/>
    <w:rsid w:val="003735E9"/>
    <w:rsid w:val="00374952"/>
    <w:rsid w:val="003810DC"/>
    <w:rsid w:val="00381829"/>
    <w:rsid w:val="00381C62"/>
    <w:rsid w:val="00382090"/>
    <w:rsid w:val="00383A6A"/>
    <w:rsid w:val="003947A9"/>
    <w:rsid w:val="003A155A"/>
    <w:rsid w:val="003A319A"/>
    <w:rsid w:val="003A3F77"/>
    <w:rsid w:val="003A59C3"/>
    <w:rsid w:val="003A6228"/>
    <w:rsid w:val="003B234D"/>
    <w:rsid w:val="003B42D0"/>
    <w:rsid w:val="003B5616"/>
    <w:rsid w:val="003D00D0"/>
    <w:rsid w:val="003D03C2"/>
    <w:rsid w:val="003F172E"/>
    <w:rsid w:val="003F2D29"/>
    <w:rsid w:val="003F301E"/>
    <w:rsid w:val="003F6CA5"/>
    <w:rsid w:val="00405820"/>
    <w:rsid w:val="00407792"/>
    <w:rsid w:val="004117E9"/>
    <w:rsid w:val="00413AD3"/>
    <w:rsid w:val="0041762D"/>
    <w:rsid w:val="00427EAC"/>
    <w:rsid w:val="004300C7"/>
    <w:rsid w:val="00430BED"/>
    <w:rsid w:val="004313E8"/>
    <w:rsid w:val="0043231F"/>
    <w:rsid w:val="00433FC1"/>
    <w:rsid w:val="0044108E"/>
    <w:rsid w:val="00441F3F"/>
    <w:rsid w:val="004465D9"/>
    <w:rsid w:val="00462C52"/>
    <w:rsid w:val="00462E6B"/>
    <w:rsid w:val="00463EFC"/>
    <w:rsid w:val="0046586B"/>
    <w:rsid w:val="00467AD4"/>
    <w:rsid w:val="00467AE9"/>
    <w:rsid w:val="00470705"/>
    <w:rsid w:val="00470F16"/>
    <w:rsid w:val="00472EC7"/>
    <w:rsid w:val="00476993"/>
    <w:rsid w:val="004816F7"/>
    <w:rsid w:val="00493D93"/>
    <w:rsid w:val="00494293"/>
    <w:rsid w:val="00496A3D"/>
    <w:rsid w:val="004A2A1B"/>
    <w:rsid w:val="004A5F4D"/>
    <w:rsid w:val="004B3281"/>
    <w:rsid w:val="004B5600"/>
    <w:rsid w:val="004B6461"/>
    <w:rsid w:val="004B7C9A"/>
    <w:rsid w:val="004C264D"/>
    <w:rsid w:val="004C55B0"/>
    <w:rsid w:val="004C6312"/>
    <w:rsid w:val="004C7C87"/>
    <w:rsid w:val="004D2835"/>
    <w:rsid w:val="004D44C9"/>
    <w:rsid w:val="004D6C45"/>
    <w:rsid w:val="004D6E48"/>
    <w:rsid w:val="004F11A2"/>
    <w:rsid w:val="004F3AEA"/>
    <w:rsid w:val="004F6F05"/>
    <w:rsid w:val="005005A0"/>
    <w:rsid w:val="00501FA8"/>
    <w:rsid w:val="005037BC"/>
    <w:rsid w:val="00504953"/>
    <w:rsid w:val="00506903"/>
    <w:rsid w:val="005070BE"/>
    <w:rsid w:val="00515B5D"/>
    <w:rsid w:val="00522896"/>
    <w:rsid w:val="00525E20"/>
    <w:rsid w:val="005275C0"/>
    <w:rsid w:val="005352D7"/>
    <w:rsid w:val="00535BC8"/>
    <w:rsid w:val="0053632C"/>
    <w:rsid w:val="00540079"/>
    <w:rsid w:val="0054049B"/>
    <w:rsid w:val="00553ADB"/>
    <w:rsid w:val="00554551"/>
    <w:rsid w:val="0056279C"/>
    <w:rsid w:val="0057212E"/>
    <w:rsid w:val="00574105"/>
    <w:rsid w:val="0058121B"/>
    <w:rsid w:val="005812BE"/>
    <w:rsid w:val="00583E5E"/>
    <w:rsid w:val="0058695A"/>
    <w:rsid w:val="00590F23"/>
    <w:rsid w:val="005918CE"/>
    <w:rsid w:val="005928F9"/>
    <w:rsid w:val="005929AA"/>
    <w:rsid w:val="00593615"/>
    <w:rsid w:val="0059580F"/>
    <w:rsid w:val="00597D85"/>
    <w:rsid w:val="005A5531"/>
    <w:rsid w:val="005A7D12"/>
    <w:rsid w:val="005B017E"/>
    <w:rsid w:val="005B0DEE"/>
    <w:rsid w:val="005B12B9"/>
    <w:rsid w:val="005B20D6"/>
    <w:rsid w:val="005B4D36"/>
    <w:rsid w:val="005C1A48"/>
    <w:rsid w:val="005C3144"/>
    <w:rsid w:val="005C53A8"/>
    <w:rsid w:val="005C6606"/>
    <w:rsid w:val="005C7E6A"/>
    <w:rsid w:val="005D4335"/>
    <w:rsid w:val="005D608A"/>
    <w:rsid w:val="005E2CF5"/>
    <w:rsid w:val="005E7336"/>
    <w:rsid w:val="005F684B"/>
    <w:rsid w:val="00603FB0"/>
    <w:rsid w:val="0060563E"/>
    <w:rsid w:val="00607674"/>
    <w:rsid w:val="00615425"/>
    <w:rsid w:val="00622EB3"/>
    <w:rsid w:val="0062393C"/>
    <w:rsid w:val="00626FD2"/>
    <w:rsid w:val="0063015E"/>
    <w:rsid w:val="006303A0"/>
    <w:rsid w:val="006303BB"/>
    <w:rsid w:val="00630711"/>
    <w:rsid w:val="0063080E"/>
    <w:rsid w:val="00630C39"/>
    <w:rsid w:val="006324E1"/>
    <w:rsid w:val="00643323"/>
    <w:rsid w:val="006463E5"/>
    <w:rsid w:val="006464CA"/>
    <w:rsid w:val="00646E85"/>
    <w:rsid w:val="006478AA"/>
    <w:rsid w:val="00647E5B"/>
    <w:rsid w:val="00655725"/>
    <w:rsid w:val="00656852"/>
    <w:rsid w:val="00661515"/>
    <w:rsid w:val="00663DFB"/>
    <w:rsid w:val="0067132B"/>
    <w:rsid w:val="006834B1"/>
    <w:rsid w:val="00690F73"/>
    <w:rsid w:val="00697B9A"/>
    <w:rsid w:val="006A29C6"/>
    <w:rsid w:val="006A5066"/>
    <w:rsid w:val="006A6C0D"/>
    <w:rsid w:val="006A73EC"/>
    <w:rsid w:val="006B7461"/>
    <w:rsid w:val="006C3098"/>
    <w:rsid w:val="006C3CDA"/>
    <w:rsid w:val="006C514D"/>
    <w:rsid w:val="006C546B"/>
    <w:rsid w:val="006C5DFA"/>
    <w:rsid w:val="006C7716"/>
    <w:rsid w:val="006F48B5"/>
    <w:rsid w:val="006F4D01"/>
    <w:rsid w:val="006F7B41"/>
    <w:rsid w:val="0070143C"/>
    <w:rsid w:val="00707698"/>
    <w:rsid w:val="007103B8"/>
    <w:rsid w:val="0071437D"/>
    <w:rsid w:val="00714709"/>
    <w:rsid w:val="00720C0E"/>
    <w:rsid w:val="00722B25"/>
    <w:rsid w:val="00730D77"/>
    <w:rsid w:val="00732EFB"/>
    <w:rsid w:val="00736017"/>
    <w:rsid w:val="00740F36"/>
    <w:rsid w:val="00742419"/>
    <w:rsid w:val="007448FE"/>
    <w:rsid w:val="0074614E"/>
    <w:rsid w:val="00746D6E"/>
    <w:rsid w:val="00750580"/>
    <w:rsid w:val="00751480"/>
    <w:rsid w:val="00751563"/>
    <w:rsid w:val="00753F77"/>
    <w:rsid w:val="0075523F"/>
    <w:rsid w:val="00755F9C"/>
    <w:rsid w:val="00760064"/>
    <w:rsid w:val="00760F0A"/>
    <w:rsid w:val="00761289"/>
    <w:rsid w:val="00763F71"/>
    <w:rsid w:val="0076610A"/>
    <w:rsid w:val="00767427"/>
    <w:rsid w:val="0077315A"/>
    <w:rsid w:val="00784A1C"/>
    <w:rsid w:val="00792CE0"/>
    <w:rsid w:val="00793B0A"/>
    <w:rsid w:val="00795382"/>
    <w:rsid w:val="00795B2F"/>
    <w:rsid w:val="007A2C89"/>
    <w:rsid w:val="007B0909"/>
    <w:rsid w:val="007C1A29"/>
    <w:rsid w:val="007C65A0"/>
    <w:rsid w:val="007C70C6"/>
    <w:rsid w:val="007C7760"/>
    <w:rsid w:val="007D535C"/>
    <w:rsid w:val="007D6A95"/>
    <w:rsid w:val="007D6DC6"/>
    <w:rsid w:val="007D70D5"/>
    <w:rsid w:val="007D783D"/>
    <w:rsid w:val="007E0E74"/>
    <w:rsid w:val="007E12E1"/>
    <w:rsid w:val="007E40BD"/>
    <w:rsid w:val="007F3A74"/>
    <w:rsid w:val="007F3C30"/>
    <w:rsid w:val="007F5382"/>
    <w:rsid w:val="007F7047"/>
    <w:rsid w:val="0080544A"/>
    <w:rsid w:val="00827045"/>
    <w:rsid w:val="00827DD5"/>
    <w:rsid w:val="00831442"/>
    <w:rsid w:val="00831D41"/>
    <w:rsid w:val="0083356A"/>
    <w:rsid w:val="00834395"/>
    <w:rsid w:val="0083497B"/>
    <w:rsid w:val="0083587A"/>
    <w:rsid w:val="00836BA6"/>
    <w:rsid w:val="00844E69"/>
    <w:rsid w:val="00846590"/>
    <w:rsid w:val="00850D29"/>
    <w:rsid w:val="00860219"/>
    <w:rsid w:val="00861187"/>
    <w:rsid w:val="0086511C"/>
    <w:rsid w:val="0086707C"/>
    <w:rsid w:val="0086762F"/>
    <w:rsid w:val="00872A37"/>
    <w:rsid w:val="008744AF"/>
    <w:rsid w:val="008755AD"/>
    <w:rsid w:val="00875815"/>
    <w:rsid w:val="00876073"/>
    <w:rsid w:val="0088255A"/>
    <w:rsid w:val="008855B3"/>
    <w:rsid w:val="00886344"/>
    <w:rsid w:val="00886E7A"/>
    <w:rsid w:val="008904CB"/>
    <w:rsid w:val="008917C5"/>
    <w:rsid w:val="00896E02"/>
    <w:rsid w:val="008A3120"/>
    <w:rsid w:val="008A3A86"/>
    <w:rsid w:val="008A3E6A"/>
    <w:rsid w:val="008A5179"/>
    <w:rsid w:val="008A5763"/>
    <w:rsid w:val="008A71FD"/>
    <w:rsid w:val="008B13E8"/>
    <w:rsid w:val="008B3D1F"/>
    <w:rsid w:val="008B3FD5"/>
    <w:rsid w:val="008C0226"/>
    <w:rsid w:val="008C0D91"/>
    <w:rsid w:val="008C16ED"/>
    <w:rsid w:val="008C60E1"/>
    <w:rsid w:val="008D5B31"/>
    <w:rsid w:val="008D5B3D"/>
    <w:rsid w:val="008D5F3B"/>
    <w:rsid w:val="008E03FF"/>
    <w:rsid w:val="008E3AB5"/>
    <w:rsid w:val="008E4C51"/>
    <w:rsid w:val="008E74D1"/>
    <w:rsid w:val="008E7766"/>
    <w:rsid w:val="008F025C"/>
    <w:rsid w:val="008F2981"/>
    <w:rsid w:val="008F3DCB"/>
    <w:rsid w:val="008F4559"/>
    <w:rsid w:val="008F45D5"/>
    <w:rsid w:val="008F4E6E"/>
    <w:rsid w:val="008F69C0"/>
    <w:rsid w:val="008F6B52"/>
    <w:rsid w:val="009005F2"/>
    <w:rsid w:val="00904207"/>
    <w:rsid w:val="00904ADE"/>
    <w:rsid w:val="00904B01"/>
    <w:rsid w:val="00905D1F"/>
    <w:rsid w:val="0090628E"/>
    <w:rsid w:val="00906414"/>
    <w:rsid w:val="009173C8"/>
    <w:rsid w:val="00922703"/>
    <w:rsid w:val="009255D2"/>
    <w:rsid w:val="0092736D"/>
    <w:rsid w:val="00927E8B"/>
    <w:rsid w:val="00932281"/>
    <w:rsid w:val="00932595"/>
    <w:rsid w:val="00934B13"/>
    <w:rsid w:val="009354D6"/>
    <w:rsid w:val="009362B5"/>
    <w:rsid w:val="00936DF1"/>
    <w:rsid w:val="009376AE"/>
    <w:rsid w:val="0093773F"/>
    <w:rsid w:val="00937C5E"/>
    <w:rsid w:val="00950283"/>
    <w:rsid w:val="009528BA"/>
    <w:rsid w:val="0095549C"/>
    <w:rsid w:val="009554CA"/>
    <w:rsid w:val="0095569C"/>
    <w:rsid w:val="00955B2B"/>
    <w:rsid w:val="00956046"/>
    <w:rsid w:val="0095605E"/>
    <w:rsid w:val="00963A81"/>
    <w:rsid w:val="0097017A"/>
    <w:rsid w:val="0097216A"/>
    <w:rsid w:val="009721C7"/>
    <w:rsid w:val="009739E3"/>
    <w:rsid w:val="0098712B"/>
    <w:rsid w:val="00987D40"/>
    <w:rsid w:val="009955FC"/>
    <w:rsid w:val="009968B5"/>
    <w:rsid w:val="00997A72"/>
    <w:rsid w:val="00997EFD"/>
    <w:rsid w:val="009A3139"/>
    <w:rsid w:val="009A3DC0"/>
    <w:rsid w:val="009A46DD"/>
    <w:rsid w:val="009A503D"/>
    <w:rsid w:val="009A739D"/>
    <w:rsid w:val="009B1E71"/>
    <w:rsid w:val="009B452D"/>
    <w:rsid w:val="009B4723"/>
    <w:rsid w:val="009C0AE9"/>
    <w:rsid w:val="009C149F"/>
    <w:rsid w:val="009C375D"/>
    <w:rsid w:val="009C4CA3"/>
    <w:rsid w:val="009D18CD"/>
    <w:rsid w:val="009D1DDB"/>
    <w:rsid w:val="009D3239"/>
    <w:rsid w:val="009E081D"/>
    <w:rsid w:val="009E300C"/>
    <w:rsid w:val="009E409B"/>
    <w:rsid w:val="009F03AF"/>
    <w:rsid w:val="009F07DB"/>
    <w:rsid w:val="009F12D8"/>
    <w:rsid w:val="009F4C78"/>
    <w:rsid w:val="009F680E"/>
    <w:rsid w:val="00A0146A"/>
    <w:rsid w:val="00A01E6D"/>
    <w:rsid w:val="00A07E25"/>
    <w:rsid w:val="00A10985"/>
    <w:rsid w:val="00A11008"/>
    <w:rsid w:val="00A11FF1"/>
    <w:rsid w:val="00A202E5"/>
    <w:rsid w:val="00A266F8"/>
    <w:rsid w:val="00A27549"/>
    <w:rsid w:val="00A376DF"/>
    <w:rsid w:val="00A44702"/>
    <w:rsid w:val="00A44CB0"/>
    <w:rsid w:val="00A44DEF"/>
    <w:rsid w:val="00A5185D"/>
    <w:rsid w:val="00A56B94"/>
    <w:rsid w:val="00A6194B"/>
    <w:rsid w:val="00A63BBC"/>
    <w:rsid w:val="00A63DF2"/>
    <w:rsid w:val="00A648AA"/>
    <w:rsid w:val="00A66E8F"/>
    <w:rsid w:val="00A7013F"/>
    <w:rsid w:val="00A74256"/>
    <w:rsid w:val="00A74901"/>
    <w:rsid w:val="00A74917"/>
    <w:rsid w:val="00A762BE"/>
    <w:rsid w:val="00A76B1D"/>
    <w:rsid w:val="00A80224"/>
    <w:rsid w:val="00A8447D"/>
    <w:rsid w:val="00A857A3"/>
    <w:rsid w:val="00A86C53"/>
    <w:rsid w:val="00A86E34"/>
    <w:rsid w:val="00A917FC"/>
    <w:rsid w:val="00A9370B"/>
    <w:rsid w:val="00A95444"/>
    <w:rsid w:val="00A95F41"/>
    <w:rsid w:val="00AA42E5"/>
    <w:rsid w:val="00AA643F"/>
    <w:rsid w:val="00AA7542"/>
    <w:rsid w:val="00AB0D58"/>
    <w:rsid w:val="00AB25A5"/>
    <w:rsid w:val="00AD1688"/>
    <w:rsid w:val="00AD2CD9"/>
    <w:rsid w:val="00AD47F7"/>
    <w:rsid w:val="00AE0CB3"/>
    <w:rsid w:val="00AE1A0B"/>
    <w:rsid w:val="00AE7D47"/>
    <w:rsid w:val="00AF08EE"/>
    <w:rsid w:val="00AF6162"/>
    <w:rsid w:val="00AF6583"/>
    <w:rsid w:val="00AF744C"/>
    <w:rsid w:val="00B00A8D"/>
    <w:rsid w:val="00B010D8"/>
    <w:rsid w:val="00B066E6"/>
    <w:rsid w:val="00B07AD9"/>
    <w:rsid w:val="00B102D3"/>
    <w:rsid w:val="00B14654"/>
    <w:rsid w:val="00B15341"/>
    <w:rsid w:val="00B17CEB"/>
    <w:rsid w:val="00B21D9C"/>
    <w:rsid w:val="00B22FEA"/>
    <w:rsid w:val="00B276B1"/>
    <w:rsid w:val="00B3103C"/>
    <w:rsid w:val="00B36D77"/>
    <w:rsid w:val="00B37FCB"/>
    <w:rsid w:val="00B42114"/>
    <w:rsid w:val="00B474E5"/>
    <w:rsid w:val="00B47F74"/>
    <w:rsid w:val="00B537CC"/>
    <w:rsid w:val="00B54100"/>
    <w:rsid w:val="00B61AD3"/>
    <w:rsid w:val="00B62A49"/>
    <w:rsid w:val="00B66500"/>
    <w:rsid w:val="00B7651B"/>
    <w:rsid w:val="00B8126A"/>
    <w:rsid w:val="00B813DA"/>
    <w:rsid w:val="00B83E8E"/>
    <w:rsid w:val="00B877D0"/>
    <w:rsid w:val="00B87F78"/>
    <w:rsid w:val="00B916C3"/>
    <w:rsid w:val="00B927E4"/>
    <w:rsid w:val="00B95912"/>
    <w:rsid w:val="00BA5707"/>
    <w:rsid w:val="00BA6E54"/>
    <w:rsid w:val="00BA718B"/>
    <w:rsid w:val="00BB00D7"/>
    <w:rsid w:val="00BC20DE"/>
    <w:rsid w:val="00BC7C01"/>
    <w:rsid w:val="00BD3E1B"/>
    <w:rsid w:val="00BD6662"/>
    <w:rsid w:val="00BE0F5F"/>
    <w:rsid w:val="00BE0FE0"/>
    <w:rsid w:val="00BE32FF"/>
    <w:rsid w:val="00BF08D1"/>
    <w:rsid w:val="00BF3002"/>
    <w:rsid w:val="00BF47A7"/>
    <w:rsid w:val="00C15293"/>
    <w:rsid w:val="00C16DC3"/>
    <w:rsid w:val="00C21A76"/>
    <w:rsid w:val="00C21C41"/>
    <w:rsid w:val="00C2226E"/>
    <w:rsid w:val="00C27F39"/>
    <w:rsid w:val="00C3630C"/>
    <w:rsid w:val="00C43618"/>
    <w:rsid w:val="00C44E70"/>
    <w:rsid w:val="00C455F7"/>
    <w:rsid w:val="00C4674C"/>
    <w:rsid w:val="00C46C36"/>
    <w:rsid w:val="00C64918"/>
    <w:rsid w:val="00C64CBC"/>
    <w:rsid w:val="00C65200"/>
    <w:rsid w:val="00C65BBE"/>
    <w:rsid w:val="00C70F74"/>
    <w:rsid w:val="00C73F59"/>
    <w:rsid w:val="00C85208"/>
    <w:rsid w:val="00C90C29"/>
    <w:rsid w:val="00C93568"/>
    <w:rsid w:val="00C95F88"/>
    <w:rsid w:val="00C9798A"/>
    <w:rsid w:val="00CA0700"/>
    <w:rsid w:val="00CA0D3F"/>
    <w:rsid w:val="00CA2691"/>
    <w:rsid w:val="00CA4C0B"/>
    <w:rsid w:val="00CA6F3F"/>
    <w:rsid w:val="00CB12D8"/>
    <w:rsid w:val="00CB1661"/>
    <w:rsid w:val="00CB2AD5"/>
    <w:rsid w:val="00CB35CF"/>
    <w:rsid w:val="00CB4BB1"/>
    <w:rsid w:val="00CB524E"/>
    <w:rsid w:val="00CB6DAD"/>
    <w:rsid w:val="00CC33F0"/>
    <w:rsid w:val="00CC5D9C"/>
    <w:rsid w:val="00CC6E50"/>
    <w:rsid w:val="00CD2883"/>
    <w:rsid w:val="00CD3199"/>
    <w:rsid w:val="00CD64D0"/>
    <w:rsid w:val="00CD7725"/>
    <w:rsid w:val="00CE0215"/>
    <w:rsid w:val="00CE07D2"/>
    <w:rsid w:val="00CE5DE2"/>
    <w:rsid w:val="00CE7ED1"/>
    <w:rsid w:val="00CF1D1E"/>
    <w:rsid w:val="00CF27CB"/>
    <w:rsid w:val="00CF62AB"/>
    <w:rsid w:val="00D03A63"/>
    <w:rsid w:val="00D04D27"/>
    <w:rsid w:val="00D067E6"/>
    <w:rsid w:val="00D07E7D"/>
    <w:rsid w:val="00D1305F"/>
    <w:rsid w:val="00D1551E"/>
    <w:rsid w:val="00D17924"/>
    <w:rsid w:val="00D2261D"/>
    <w:rsid w:val="00D24EB0"/>
    <w:rsid w:val="00D2733A"/>
    <w:rsid w:val="00D275B7"/>
    <w:rsid w:val="00D30039"/>
    <w:rsid w:val="00D31294"/>
    <w:rsid w:val="00D34D86"/>
    <w:rsid w:val="00D36624"/>
    <w:rsid w:val="00D41216"/>
    <w:rsid w:val="00D45A0C"/>
    <w:rsid w:val="00D51BB7"/>
    <w:rsid w:val="00D55492"/>
    <w:rsid w:val="00D559F4"/>
    <w:rsid w:val="00D604F1"/>
    <w:rsid w:val="00D6219C"/>
    <w:rsid w:val="00D64BBE"/>
    <w:rsid w:val="00D70337"/>
    <w:rsid w:val="00D7267C"/>
    <w:rsid w:val="00D74C5B"/>
    <w:rsid w:val="00D771DF"/>
    <w:rsid w:val="00D817E9"/>
    <w:rsid w:val="00D84207"/>
    <w:rsid w:val="00D8550D"/>
    <w:rsid w:val="00D92C86"/>
    <w:rsid w:val="00D955FB"/>
    <w:rsid w:val="00D97BC0"/>
    <w:rsid w:val="00DA3F7D"/>
    <w:rsid w:val="00DA4FF3"/>
    <w:rsid w:val="00DA550F"/>
    <w:rsid w:val="00DA6B70"/>
    <w:rsid w:val="00DB110D"/>
    <w:rsid w:val="00DB1FE4"/>
    <w:rsid w:val="00DB21CD"/>
    <w:rsid w:val="00DB2F58"/>
    <w:rsid w:val="00DB4A6E"/>
    <w:rsid w:val="00DC32E9"/>
    <w:rsid w:val="00DC3AEB"/>
    <w:rsid w:val="00DC62C8"/>
    <w:rsid w:val="00DD0687"/>
    <w:rsid w:val="00DD4476"/>
    <w:rsid w:val="00DD5CC1"/>
    <w:rsid w:val="00DD7DB4"/>
    <w:rsid w:val="00DE3FE3"/>
    <w:rsid w:val="00DE46E8"/>
    <w:rsid w:val="00DF24F8"/>
    <w:rsid w:val="00DF317F"/>
    <w:rsid w:val="00DF6320"/>
    <w:rsid w:val="00E00698"/>
    <w:rsid w:val="00E03303"/>
    <w:rsid w:val="00E0648A"/>
    <w:rsid w:val="00E06FA6"/>
    <w:rsid w:val="00E117D8"/>
    <w:rsid w:val="00E14D37"/>
    <w:rsid w:val="00E16DE8"/>
    <w:rsid w:val="00E22850"/>
    <w:rsid w:val="00E24355"/>
    <w:rsid w:val="00E27686"/>
    <w:rsid w:val="00E30E16"/>
    <w:rsid w:val="00E33170"/>
    <w:rsid w:val="00E33BBA"/>
    <w:rsid w:val="00E354B8"/>
    <w:rsid w:val="00E41171"/>
    <w:rsid w:val="00E50EF2"/>
    <w:rsid w:val="00E564ED"/>
    <w:rsid w:val="00E64C4F"/>
    <w:rsid w:val="00E66280"/>
    <w:rsid w:val="00E834ED"/>
    <w:rsid w:val="00E903F3"/>
    <w:rsid w:val="00E91AE2"/>
    <w:rsid w:val="00E9429B"/>
    <w:rsid w:val="00EB23A5"/>
    <w:rsid w:val="00EC1D3C"/>
    <w:rsid w:val="00EC3225"/>
    <w:rsid w:val="00ED4B38"/>
    <w:rsid w:val="00ED5974"/>
    <w:rsid w:val="00ED7791"/>
    <w:rsid w:val="00EE008B"/>
    <w:rsid w:val="00EE321D"/>
    <w:rsid w:val="00EE36F3"/>
    <w:rsid w:val="00EE3940"/>
    <w:rsid w:val="00EF0915"/>
    <w:rsid w:val="00EF1155"/>
    <w:rsid w:val="00EF17BD"/>
    <w:rsid w:val="00EF2028"/>
    <w:rsid w:val="00EF6351"/>
    <w:rsid w:val="00F037FC"/>
    <w:rsid w:val="00F071C8"/>
    <w:rsid w:val="00F101BA"/>
    <w:rsid w:val="00F1022A"/>
    <w:rsid w:val="00F123D3"/>
    <w:rsid w:val="00F17CE6"/>
    <w:rsid w:val="00F32AD5"/>
    <w:rsid w:val="00F360E7"/>
    <w:rsid w:val="00F42FD4"/>
    <w:rsid w:val="00F43D28"/>
    <w:rsid w:val="00F455E6"/>
    <w:rsid w:val="00F45B5E"/>
    <w:rsid w:val="00F47ECD"/>
    <w:rsid w:val="00F50ADF"/>
    <w:rsid w:val="00F61196"/>
    <w:rsid w:val="00F62C40"/>
    <w:rsid w:val="00F72EBD"/>
    <w:rsid w:val="00F73752"/>
    <w:rsid w:val="00F73C61"/>
    <w:rsid w:val="00F7444B"/>
    <w:rsid w:val="00F804A8"/>
    <w:rsid w:val="00F962F2"/>
    <w:rsid w:val="00F97993"/>
    <w:rsid w:val="00FA0155"/>
    <w:rsid w:val="00FA0350"/>
    <w:rsid w:val="00FA1E94"/>
    <w:rsid w:val="00FA2017"/>
    <w:rsid w:val="00FB2479"/>
    <w:rsid w:val="00FB3380"/>
    <w:rsid w:val="00FB4988"/>
    <w:rsid w:val="00FC4D0F"/>
    <w:rsid w:val="00FD51D8"/>
    <w:rsid w:val="00FD52DE"/>
    <w:rsid w:val="00FE40DD"/>
    <w:rsid w:val="00FE5E15"/>
    <w:rsid w:val="00FE6B71"/>
    <w:rsid w:val="00FE7E74"/>
    <w:rsid w:val="00FF03BF"/>
    <w:rsid w:val="00FF0FEE"/>
    <w:rsid w:val="00FF3713"/>
    <w:rsid w:val="00FF420E"/>
    <w:rsid w:val="00FF5058"/>
    <w:rsid w:val="00FF59E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4D0"/>
    <w:rPr>
      <w:rFonts w:ascii="Times New Roman" w:eastAsia="Times New Roman" w:hAnsi="Times New Roman" w:cs="Angsana New"/>
      <w:sz w:val="24"/>
      <w:szCs w:val="24"/>
      <w:lang w:val="en-AU" w:eastAsia="en-AU" w:bidi="th-TH"/>
    </w:rPr>
  </w:style>
  <w:style w:type="paragraph" w:styleId="Heading1">
    <w:name w:val="heading 1"/>
    <w:basedOn w:val="Normal"/>
    <w:next w:val="Normal"/>
    <w:link w:val="Heading1Char"/>
    <w:qFormat/>
    <w:locked/>
    <w:rsid w:val="00065D92"/>
    <w:pPr>
      <w:keepNext/>
      <w:keepLines/>
      <w:spacing w:before="480"/>
      <w:outlineLvl w:val="0"/>
    </w:pPr>
    <w:rPr>
      <w:rFonts w:asciiTheme="majorHAnsi" w:eastAsiaTheme="majorEastAsia" w:hAnsiTheme="majorHAnsi"/>
      <w:b/>
      <w:bCs/>
      <w:color w:val="365F91" w:themeColor="accent1" w:themeShade="BF"/>
      <w:sz w:val="28"/>
      <w:szCs w:val="35"/>
    </w:rPr>
  </w:style>
  <w:style w:type="paragraph" w:styleId="Heading2">
    <w:name w:val="heading 2"/>
    <w:basedOn w:val="Normal"/>
    <w:next w:val="Normal"/>
    <w:link w:val="Heading2Char"/>
    <w:unhideWhenUsed/>
    <w:qFormat/>
    <w:locked/>
    <w:rsid w:val="00872A37"/>
    <w:pPr>
      <w:keepNext/>
      <w:keepLines/>
      <w:spacing w:before="200"/>
      <w:outlineLvl w:val="1"/>
    </w:pPr>
    <w:rPr>
      <w:rFonts w:asciiTheme="majorHAnsi" w:eastAsiaTheme="majorEastAsia" w:hAnsiTheme="majorHAnsi"/>
      <w:b/>
      <w:bCs/>
      <w:color w:val="4F81BD" w:themeColor="accent1"/>
      <w:sz w:val="26"/>
      <w:szCs w:val="33"/>
    </w:rPr>
  </w:style>
  <w:style w:type="paragraph" w:styleId="Heading3">
    <w:name w:val="heading 3"/>
    <w:basedOn w:val="Normal"/>
    <w:next w:val="Normal"/>
    <w:link w:val="Heading3Char"/>
    <w:unhideWhenUsed/>
    <w:qFormat/>
    <w:locked/>
    <w:rsid w:val="00B877D0"/>
    <w:pPr>
      <w:keepNext/>
      <w:keepLines/>
      <w:spacing w:before="200"/>
      <w:outlineLvl w:val="2"/>
    </w:pPr>
    <w:rPr>
      <w:rFonts w:asciiTheme="majorHAnsi" w:eastAsiaTheme="majorEastAsia" w:hAnsiTheme="majorHAnsi"/>
      <w:b/>
      <w:bCs/>
      <w:color w:val="4F81BD" w:themeColor="accent1"/>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9370B"/>
    <w:rPr>
      <w:sz w:val="20"/>
      <w:szCs w:val="20"/>
    </w:rPr>
  </w:style>
  <w:style w:type="character" w:customStyle="1" w:styleId="FootnoteTextChar">
    <w:name w:val="Footnote Text Char"/>
    <w:basedOn w:val="DefaultParagraphFont"/>
    <w:link w:val="FootnoteText"/>
    <w:uiPriority w:val="99"/>
    <w:semiHidden/>
    <w:locked/>
    <w:rsid w:val="00A9370B"/>
    <w:rPr>
      <w:rFonts w:ascii="Times New Roman" w:hAnsi="Times New Roman" w:cs="Angsana New"/>
      <w:sz w:val="20"/>
      <w:szCs w:val="20"/>
      <w:lang w:val="en-AU" w:eastAsia="en-AU" w:bidi="th-TH"/>
    </w:rPr>
  </w:style>
  <w:style w:type="character" w:styleId="FootnoteReference">
    <w:name w:val="footnote reference"/>
    <w:basedOn w:val="DefaultParagraphFont"/>
    <w:uiPriority w:val="99"/>
    <w:semiHidden/>
    <w:rsid w:val="00A9370B"/>
    <w:rPr>
      <w:rFonts w:cs="Times New Roman"/>
      <w:vertAlign w:val="superscript"/>
    </w:rPr>
  </w:style>
  <w:style w:type="paragraph" w:customStyle="1" w:styleId="footnotetext0">
    <w:name w:val="foot note text"/>
    <w:basedOn w:val="Normal"/>
    <w:link w:val="footnotetextChar0"/>
    <w:uiPriority w:val="99"/>
    <w:rsid w:val="00A9370B"/>
  </w:style>
  <w:style w:type="character" w:customStyle="1" w:styleId="footnotetextChar0">
    <w:name w:val="foot note text Char"/>
    <w:basedOn w:val="DefaultParagraphFont"/>
    <w:link w:val="footnotetext0"/>
    <w:uiPriority w:val="99"/>
    <w:locked/>
    <w:rsid w:val="00A9370B"/>
    <w:rPr>
      <w:rFonts w:ascii="Times New Roman" w:hAnsi="Times New Roman" w:cs="Angsana New"/>
      <w:sz w:val="24"/>
      <w:szCs w:val="24"/>
      <w:lang w:val="en-AU" w:eastAsia="en-AU" w:bidi="th-TH"/>
    </w:rPr>
  </w:style>
  <w:style w:type="paragraph" w:styleId="ListParagraph">
    <w:name w:val="List Paragraph"/>
    <w:basedOn w:val="Normal"/>
    <w:uiPriority w:val="99"/>
    <w:qFormat/>
    <w:rsid w:val="00A9370B"/>
    <w:pPr>
      <w:ind w:left="720"/>
      <w:contextualSpacing/>
    </w:pPr>
    <w:rPr>
      <w:szCs w:val="30"/>
    </w:rPr>
  </w:style>
  <w:style w:type="character" w:customStyle="1" w:styleId="BalloonTextChar">
    <w:name w:val="Balloon Text Char"/>
    <w:link w:val="BalloonText"/>
    <w:uiPriority w:val="99"/>
    <w:semiHidden/>
    <w:locked/>
    <w:rsid w:val="003D00D0"/>
    <w:rPr>
      <w:rFonts w:ascii="Tahoma" w:hAnsi="Tahoma" w:cs="Tahoma"/>
      <w:sz w:val="16"/>
      <w:szCs w:val="16"/>
    </w:rPr>
  </w:style>
  <w:style w:type="paragraph" w:styleId="BalloonText">
    <w:name w:val="Balloon Text"/>
    <w:basedOn w:val="Normal"/>
    <w:link w:val="BalloonTextChar1"/>
    <w:uiPriority w:val="99"/>
    <w:semiHidden/>
    <w:rsid w:val="003D00D0"/>
    <w:rPr>
      <w:rFonts w:ascii="Tahoma" w:eastAsia="Calibri" w:hAnsi="Tahoma" w:cs="Tahoma"/>
      <w:sz w:val="16"/>
      <w:szCs w:val="16"/>
      <w:lang w:val="nl-NL" w:eastAsia="en-US" w:bidi="ar-SA"/>
    </w:rPr>
  </w:style>
  <w:style w:type="character" w:customStyle="1" w:styleId="BalloonTextChar1">
    <w:name w:val="Balloon Text Char1"/>
    <w:basedOn w:val="DefaultParagraphFont"/>
    <w:link w:val="BalloonText"/>
    <w:uiPriority w:val="99"/>
    <w:semiHidden/>
    <w:locked/>
    <w:rsid w:val="00AA42E5"/>
    <w:rPr>
      <w:rFonts w:ascii="Times New Roman" w:hAnsi="Times New Roman" w:cs="Angsana New"/>
      <w:sz w:val="2"/>
      <w:lang w:val="en-AU" w:eastAsia="en-AU" w:bidi="th-TH"/>
    </w:rPr>
  </w:style>
  <w:style w:type="table" w:customStyle="1" w:styleId="LightShading1">
    <w:name w:val="Light Shading1"/>
    <w:uiPriority w:val="99"/>
    <w:rsid w:val="000E5331"/>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ableGrid">
    <w:name w:val="Table Grid"/>
    <w:basedOn w:val="TableNormal"/>
    <w:uiPriority w:val="99"/>
    <w:rsid w:val="000E533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9D18CD"/>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2">
    <w:name w:val="Light Shading2"/>
    <w:uiPriority w:val="99"/>
    <w:rsid w:val="009D18CD"/>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736017"/>
    <w:rPr>
      <w:rFonts w:cs="Times New Roman"/>
    </w:rPr>
  </w:style>
  <w:style w:type="paragraph" w:styleId="Header">
    <w:name w:val="header"/>
    <w:basedOn w:val="Normal"/>
    <w:link w:val="HeaderChar"/>
    <w:uiPriority w:val="99"/>
    <w:unhideWhenUsed/>
    <w:rsid w:val="00795382"/>
    <w:pPr>
      <w:tabs>
        <w:tab w:val="center" w:pos="4680"/>
        <w:tab w:val="right" w:pos="9360"/>
      </w:tabs>
    </w:pPr>
    <w:rPr>
      <w:szCs w:val="30"/>
    </w:rPr>
  </w:style>
  <w:style w:type="character" w:customStyle="1" w:styleId="HeaderChar">
    <w:name w:val="Header Char"/>
    <w:basedOn w:val="DefaultParagraphFont"/>
    <w:link w:val="Header"/>
    <w:uiPriority w:val="99"/>
    <w:rsid w:val="00795382"/>
    <w:rPr>
      <w:rFonts w:ascii="Times New Roman" w:eastAsia="Times New Roman" w:hAnsi="Times New Roman" w:cs="Angsana New"/>
      <w:sz w:val="24"/>
      <w:szCs w:val="30"/>
      <w:lang w:val="en-AU" w:eastAsia="en-AU" w:bidi="th-TH"/>
    </w:rPr>
  </w:style>
  <w:style w:type="paragraph" w:styleId="Footer">
    <w:name w:val="footer"/>
    <w:basedOn w:val="Normal"/>
    <w:link w:val="FooterChar"/>
    <w:uiPriority w:val="99"/>
    <w:unhideWhenUsed/>
    <w:rsid w:val="00795382"/>
    <w:pPr>
      <w:tabs>
        <w:tab w:val="center" w:pos="4680"/>
        <w:tab w:val="right" w:pos="9360"/>
      </w:tabs>
    </w:pPr>
    <w:rPr>
      <w:szCs w:val="30"/>
    </w:rPr>
  </w:style>
  <w:style w:type="character" w:customStyle="1" w:styleId="FooterChar">
    <w:name w:val="Footer Char"/>
    <w:basedOn w:val="DefaultParagraphFont"/>
    <w:link w:val="Footer"/>
    <w:uiPriority w:val="99"/>
    <w:rsid w:val="00795382"/>
    <w:rPr>
      <w:rFonts w:ascii="Times New Roman" w:eastAsia="Times New Roman" w:hAnsi="Times New Roman" w:cs="Angsana New"/>
      <w:sz w:val="24"/>
      <w:szCs w:val="30"/>
      <w:lang w:val="en-AU" w:eastAsia="en-AU" w:bidi="th-TH"/>
    </w:rPr>
  </w:style>
  <w:style w:type="character" w:customStyle="1" w:styleId="Heading1Char">
    <w:name w:val="Heading 1 Char"/>
    <w:basedOn w:val="DefaultParagraphFont"/>
    <w:link w:val="Heading1"/>
    <w:rsid w:val="00065D92"/>
    <w:rPr>
      <w:rFonts w:asciiTheme="majorHAnsi" w:eastAsiaTheme="majorEastAsia" w:hAnsiTheme="majorHAnsi" w:cs="Angsana New"/>
      <w:b/>
      <w:bCs/>
      <w:color w:val="365F91" w:themeColor="accent1" w:themeShade="BF"/>
      <w:sz w:val="28"/>
      <w:szCs w:val="35"/>
      <w:lang w:val="en-AU" w:eastAsia="en-AU" w:bidi="th-TH"/>
    </w:rPr>
  </w:style>
  <w:style w:type="paragraph" w:styleId="TOCHeading">
    <w:name w:val="TOC Heading"/>
    <w:basedOn w:val="Heading1"/>
    <w:next w:val="Normal"/>
    <w:uiPriority w:val="39"/>
    <w:unhideWhenUsed/>
    <w:qFormat/>
    <w:rsid w:val="00065D92"/>
    <w:pPr>
      <w:spacing w:line="276" w:lineRule="auto"/>
      <w:outlineLvl w:val="9"/>
    </w:pPr>
    <w:rPr>
      <w:rFonts w:cstheme="majorBidi"/>
      <w:szCs w:val="28"/>
      <w:lang w:val="en-US" w:eastAsia="en-US" w:bidi="ar-SA"/>
    </w:rPr>
  </w:style>
  <w:style w:type="paragraph" w:styleId="TOC2">
    <w:name w:val="toc 2"/>
    <w:basedOn w:val="Normal"/>
    <w:next w:val="Normal"/>
    <w:autoRedefine/>
    <w:uiPriority w:val="39"/>
    <w:unhideWhenUsed/>
    <w:qFormat/>
    <w:locked/>
    <w:rsid w:val="00065D92"/>
    <w:rPr>
      <w:rFonts w:asciiTheme="minorHAnsi" w:hAnsiTheme="minorHAnsi"/>
      <w:b/>
      <w:bCs/>
      <w:smallCaps/>
      <w:sz w:val="22"/>
      <w:szCs w:val="22"/>
    </w:rPr>
  </w:style>
  <w:style w:type="paragraph" w:styleId="TOC1">
    <w:name w:val="toc 1"/>
    <w:basedOn w:val="Normal"/>
    <w:next w:val="Normal"/>
    <w:autoRedefine/>
    <w:uiPriority w:val="39"/>
    <w:unhideWhenUsed/>
    <w:qFormat/>
    <w:locked/>
    <w:rsid w:val="00872A37"/>
    <w:pPr>
      <w:spacing w:before="360" w:after="360"/>
    </w:pPr>
    <w:rPr>
      <w:rFonts w:cs="Times New Roman"/>
      <w:bCs/>
      <w:caps/>
    </w:rPr>
  </w:style>
  <w:style w:type="paragraph" w:styleId="TOC3">
    <w:name w:val="toc 3"/>
    <w:basedOn w:val="Normal"/>
    <w:next w:val="Normal"/>
    <w:autoRedefine/>
    <w:uiPriority w:val="39"/>
    <w:unhideWhenUsed/>
    <w:qFormat/>
    <w:locked/>
    <w:rsid w:val="00065D92"/>
    <w:rPr>
      <w:rFonts w:asciiTheme="minorHAnsi" w:hAnsiTheme="minorHAnsi"/>
      <w:smallCaps/>
      <w:sz w:val="22"/>
      <w:szCs w:val="22"/>
    </w:rPr>
  </w:style>
  <w:style w:type="paragraph" w:styleId="TOC4">
    <w:name w:val="toc 4"/>
    <w:basedOn w:val="Normal"/>
    <w:next w:val="Normal"/>
    <w:autoRedefine/>
    <w:locked/>
    <w:rsid w:val="000618A8"/>
    <w:rPr>
      <w:rFonts w:asciiTheme="minorHAnsi" w:hAnsiTheme="minorHAnsi"/>
      <w:sz w:val="22"/>
      <w:szCs w:val="22"/>
    </w:rPr>
  </w:style>
  <w:style w:type="paragraph" w:styleId="TOC5">
    <w:name w:val="toc 5"/>
    <w:basedOn w:val="Normal"/>
    <w:next w:val="Normal"/>
    <w:autoRedefine/>
    <w:locked/>
    <w:rsid w:val="000618A8"/>
    <w:rPr>
      <w:rFonts w:asciiTheme="minorHAnsi" w:hAnsiTheme="minorHAnsi"/>
      <w:sz w:val="22"/>
      <w:szCs w:val="22"/>
    </w:rPr>
  </w:style>
  <w:style w:type="paragraph" w:styleId="TOC6">
    <w:name w:val="toc 6"/>
    <w:basedOn w:val="Normal"/>
    <w:next w:val="Normal"/>
    <w:autoRedefine/>
    <w:locked/>
    <w:rsid w:val="000618A8"/>
    <w:rPr>
      <w:rFonts w:asciiTheme="minorHAnsi" w:hAnsiTheme="minorHAnsi"/>
      <w:sz w:val="22"/>
      <w:szCs w:val="22"/>
    </w:rPr>
  </w:style>
  <w:style w:type="paragraph" w:styleId="TOC7">
    <w:name w:val="toc 7"/>
    <w:basedOn w:val="Normal"/>
    <w:next w:val="Normal"/>
    <w:autoRedefine/>
    <w:locked/>
    <w:rsid w:val="000618A8"/>
    <w:rPr>
      <w:rFonts w:asciiTheme="minorHAnsi" w:hAnsiTheme="minorHAnsi"/>
      <w:sz w:val="22"/>
      <w:szCs w:val="22"/>
    </w:rPr>
  </w:style>
  <w:style w:type="paragraph" w:styleId="TOC8">
    <w:name w:val="toc 8"/>
    <w:basedOn w:val="Normal"/>
    <w:next w:val="Normal"/>
    <w:autoRedefine/>
    <w:locked/>
    <w:rsid w:val="000618A8"/>
    <w:rPr>
      <w:rFonts w:asciiTheme="minorHAnsi" w:hAnsiTheme="minorHAnsi"/>
      <w:sz w:val="22"/>
      <w:szCs w:val="22"/>
    </w:rPr>
  </w:style>
  <w:style w:type="paragraph" w:styleId="TOC9">
    <w:name w:val="toc 9"/>
    <w:basedOn w:val="Normal"/>
    <w:next w:val="Normal"/>
    <w:autoRedefine/>
    <w:locked/>
    <w:rsid w:val="000618A8"/>
    <w:rPr>
      <w:rFonts w:asciiTheme="minorHAnsi" w:hAnsiTheme="minorHAnsi"/>
      <w:sz w:val="22"/>
      <w:szCs w:val="22"/>
    </w:rPr>
  </w:style>
  <w:style w:type="character" w:customStyle="1" w:styleId="Heading2Char">
    <w:name w:val="Heading 2 Char"/>
    <w:basedOn w:val="DefaultParagraphFont"/>
    <w:link w:val="Heading2"/>
    <w:rsid w:val="00872A37"/>
    <w:rPr>
      <w:rFonts w:asciiTheme="majorHAnsi" w:eastAsiaTheme="majorEastAsia" w:hAnsiTheme="majorHAnsi" w:cs="Angsana New"/>
      <w:b/>
      <w:bCs/>
      <w:color w:val="4F81BD" w:themeColor="accent1"/>
      <w:sz w:val="26"/>
      <w:szCs w:val="33"/>
      <w:lang w:val="en-AU" w:eastAsia="en-AU" w:bidi="th-TH"/>
    </w:rPr>
  </w:style>
  <w:style w:type="character" w:styleId="Emphasis">
    <w:name w:val="Emphasis"/>
    <w:basedOn w:val="DefaultParagraphFont"/>
    <w:qFormat/>
    <w:locked/>
    <w:rsid w:val="00872A37"/>
    <w:rPr>
      <w:i/>
      <w:iCs/>
    </w:rPr>
  </w:style>
  <w:style w:type="character" w:customStyle="1" w:styleId="Heading3Char">
    <w:name w:val="Heading 3 Char"/>
    <w:basedOn w:val="DefaultParagraphFont"/>
    <w:link w:val="Heading3"/>
    <w:rsid w:val="00B877D0"/>
    <w:rPr>
      <w:rFonts w:asciiTheme="majorHAnsi" w:eastAsiaTheme="majorEastAsia" w:hAnsiTheme="majorHAnsi" w:cs="Angsana New"/>
      <w:b/>
      <w:bCs/>
      <w:color w:val="4F81BD" w:themeColor="accent1"/>
      <w:sz w:val="24"/>
      <w:szCs w:val="30"/>
      <w:lang w:val="en-AU" w:eastAsia="en-AU" w:bidi="th-TH"/>
    </w:rPr>
  </w:style>
  <w:style w:type="character" w:styleId="BookTitle">
    <w:name w:val="Book Title"/>
    <w:basedOn w:val="DefaultParagraphFont"/>
    <w:uiPriority w:val="33"/>
    <w:qFormat/>
    <w:rsid w:val="00B36D77"/>
    <w:rPr>
      <w:b/>
      <w:bCs/>
      <w:smallCaps/>
      <w:spacing w:val="5"/>
    </w:rPr>
  </w:style>
  <w:style w:type="table" w:customStyle="1" w:styleId="LightShading-Accent12">
    <w:name w:val="Light Shading - Accent 12"/>
    <w:basedOn w:val="TableNormal"/>
    <w:uiPriority w:val="60"/>
    <w:rsid w:val="00D8420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D8420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uiPriority w:val="63"/>
    <w:rsid w:val="00D8420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A0146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1-Accent1">
    <w:name w:val="Medium Grid 1 Accent 1"/>
    <w:basedOn w:val="TableNormal"/>
    <w:uiPriority w:val="67"/>
    <w:rsid w:val="00F123D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Shading2-Accent11">
    <w:name w:val="Medium Shading 2 - Accent 11"/>
    <w:basedOn w:val="TableNormal"/>
    <w:uiPriority w:val="64"/>
    <w:rsid w:val="00F123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F62C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_Doan@hotmail.com"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fhk.eur.nl/" TargetMode="External"/><Relationship Id="rId14" Type="http://schemas.openxmlformats.org/officeDocument/2006/relationships/image" Target="media/image2.emf"/><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few.eur.nl\dfs\edu\home\282196cd\A\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ew.eur.nl\dfs\edu\home\282196cd\A\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download!$A$15</c:f>
              <c:strCache>
                <c:ptCount val="1"/>
                <c:pt idx="0">
                  <c:v>World</c:v>
                </c:pt>
              </c:strCache>
            </c:strRef>
          </c:tx>
          <c:cat>
            <c:strRef>
              <c:f>download!$B$14:$E$14</c:f>
              <c:strCache>
                <c:ptCount val="4"/>
                <c:pt idx="0">
                  <c:v>1985-1990</c:v>
                </c:pt>
                <c:pt idx="1">
                  <c:v>1990-1995</c:v>
                </c:pt>
                <c:pt idx="2">
                  <c:v>1995-2000</c:v>
                </c:pt>
                <c:pt idx="3">
                  <c:v>2000-2005</c:v>
                </c:pt>
              </c:strCache>
            </c:strRef>
          </c:cat>
          <c:val>
            <c:numRef>
              <c:f>download!$B$15:$E$15</c:f>
            </c:numRef>
          </c:val>
        </c:ser>
        <c:ser>
          <c:idx val="1"/>
          <c:order val="1"/>
          <c:tx>
            <c:strRef>
              <c:f>download!$A$16</c:f>
              <c:strCache>
                <c:ptCount val="1"/>
                <c:pt idx="0">
                  <c:v>  Developing economies</c:v>
                </c:pt>
              </c:strCache>
            </c:strRef>
          </c:tx>
          <c:marker>
            <c:symbol val="none"/>
          </c:marker>
          <c:cat>
            <c:strRef>
              <c:f>download!$B$14:$E$14</c:f>
              <c:strCache>
                <c:ptCount val="4"/>
                <c:pt idx="0">
                  <c:v>1985-1990</c:v>
                </c:pt>
                <c:pt idx="1">
                  <c:v>1990-1995</c:v>
                </c:pt>
                <c:pt idx="2">
                  <c:v>1995-2000</c:v>
                </c:pt>
                <c:pt idx="3">
                  <c:v>2000-2005</c:v>
                </c:pt>
              </c:strCache>
            </c:strRef>
          </c:cat>
          <c:val>
            <c:numRef>
              <c:f>download!$B$16:$E$16</c:f>
              <c:numCache>
                <c:formatCode>0</c:formatCode>
                <c:ptCount val="4"/>
                <c:pt idx="0">
                  <c:v>22583.14753568724</c:v>
                </c:pt>
                <c:pt idx="1">
                  <c:v>61713.048145527384</c:v>
                </c:pt>
                <c:pt idx="2">
                  <c:v>174540.77876807682</c:v>
                </c:pt>
                <c:pt idx="3">
                  <c:v>241986.93990033597</c:v>
                </c:pt>
              </c:numCache>
            </c:numRef>
          </c:val>
        </c:ser>
        <c:hiLowLines/>
        <c:marker val="1"/>
        <c:axId val="75219712"/>
        <c:axId val="75222016"/>
      </c:lineChart>
      <c:catAx>
        <c:axId val="75219712"/>
        <c:scaling>
          <c:orientation val="minMax"/>
        </c:scaling>
        <c:axPos val="b"/>
        <c:title>
          <c:tx>
            <c:rich>
              <a:bodyPr/>
              <a:lstStyle/>
              <a:p>
                <a:pPr>
                  <a:defRPr/>
                </a:pPr>
                <a:r>
                  <a:rPr lang="en-US"/>
                  <a:t>years</a:t>
                </a:r>
              </a:p>
            </c:rich>
          </c:tx>
          <c:layout/>
        </c:title>
        <c:majorTickMark val="none"/>
        <c:tickLblPos val="nextTo"/>
        <c:crossAx val="75222016"/>
        <c:crosses val="autoZero"/>
        <c:auto val="1"/>
        <c:lblAlgn val="ctr"/>
        <c:lblOffset val="100"/>
      </c:catAx>
      <c:valAx>
        <c:axId val="75222016"/>
        <c:scaling>
          <c:orientation val="minMax"/>
        </c:scaling>
        <c:axPos val="l"/>
        <c:majorGridlines/>
        <c:title>
          <c:tx>
            <c:rich>
              <a:bodyPr/>
              <a:lstStyle/>
              <a:p>
                <a:pPr>
                  <a:defRPr/>
                </a:pPr>
                <a:r>
                  <a:rPr lang="en-US"/>
                  <a:t>FDI</a:t>
                </a:r>
                <a:r>
                  <a:rPr lang="en-US" baseline="0"/>
                  <a:t> inflows (US Dollar millions)</a:t>
                </a:r>
                <a:endParaRPr lang="en-US"/>
              </a:p>
            </c:rich>
          </c:tx>
          <c:layout/>
        </c:title>
        <c:numFmt formatCode="0" sourceLinked="1"/>
        <c:tickLblPos val="nextTo"/>
        <c:crossAx val="75219712"/>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baseline="0"/>
              <a:t>FDI stocks as a percentage of the GDP</a:t>
            </a:r>
          </a:p>
        </c:rich>
      </c:tx>
      <c:layout>
        <c:manualLayout>
          <c:xMode val="edge"/>
          <c:yMode val="edge"/>
          <c:x val="0.2043237486687966"/>
          <c:y val="3.2520325203252036E-2"/>
        </c:manualLayout>
      </c:layout>
    </c:title>
    <c:view3D>
      <c:rAngAx val="1"/>
    </c:view3D>
    <c:plotArea>
      <c:layout/>
      <c:bar3DChart>
        <c:barDir val="col"/>
        <c:grouping val="clustered"/>
        <c:ser>
          <c:idx val="0"/>
          <c:order val="0"/>
          <c:tx>
            <c:strRef>
              <c:f>download!$B$31</c:f>
              <c:strCache>
                <c:ptCount val="1"/>
                <c:pt idx="0">
                  <c:v>1985-1990</c:v>
                </c:pt>
              </c:strCache>
            </c:strRef>
          </c:tx>
          <c:cat>
            <c:strRef>
              <c:f>download!$A$32:$A$37</c:f>
              <c:strCache>
                <c:ptCount val="4"/>
                <c:pt idx="0">
                  <c:v>  Developing economies</c:v>
                </c:pt>
                <c:pt idx="1">
                  <c:v>    Developing economies: Africa</c:v>
                </c:pt>
                <c:pt idx="2">
                  <c:v>    Developing economies: America</c:v>
                </c:pt>
                <c:pt idx="3">
                  <c:v>    Developing economies: Asia</c:v>
                </c:pt>
              </c:strCache>
            </c:strRef>
          </c:cat>
          <c:val>
            <c:numRef>
              <c:f>download!$B$32:$B$37</c:f>
              <c:numCache>
                <c:formatCode>0.00%</c:formatCode>
                <c:ptCount val="4"/>
                <c:pt idx="0">
                  <c:v>0.14859088994620209</c:v>
                </c:pt>
                <c:pt idx="1">
                  <c:v>0.12138310944800022</c:v>
                </c:pt>
                <c:pt idx="2">
                  <c:v>9.7357910191000208E-2</c:v>
                </c:pt>
                <c:pt idx="3">
                  <c:v>0.18180146573280204</c:v>
                </c:pt>
              </c:numCache>
            </c:numRef>
          </c:val>
        </c:ser>
        <c:ser>
          <c:idx val="1"/>
          <c:order val="1"/>
          <c:tx>
            <c:strRef>
              <c:f>download!$C$31</c:f>
              <c:strCache>
                <c:ptCount val="1"/>
                <c:pt idx="0">
                  <c:v>1990-1995</c:v>
                </c:pt>
              </c:strCache>
            </c:strRef>
          </c:tx>
          <c:cat>
            <c:strRef>
              <c:f>download!$A$32:$A$37</c:f>
              <c:strCache>
                <c:ptCount val="4"/>
                <c:pt idx="0">
                  <c:v>  Developing economies</c:v>
                </c:pt>
                <c:pt idx="1">
                  <c:v>    Developing economies: Africa</c:v>
                </c:pt>
                <c:pt idx="2">
                  <c:v>    Developing economies: America</c:v>
                </c:pt>
                <c:pt idx="3">
                  <c:v>    Developing economies: Asia</c:v>
                </c:pt>
              </c:strCache>
            </c:strRef>
          </c:cat>
          <c:val>
            <c:numRef>
              <c:f>download!$C$32:$C$37</c:f>
              <c:numCache>
                <c:formatCode>0.00%</c:formatCode>
                <c:ptCount val="4"/>
                <c:pt idx="0">
                  <c:v>0.14340179964899999</c:v>
                </c:pt>
                <c:pt idx="1">
                  <c:v>0.14276135068320181</c:v>
                </c:pt>
                <c:pt idx="2">
                  <c:v>0.10417063864500002</c:v>
                </c:pt>
                <c:pt idx="3">
                  <c:v>0.16455530962720044</c:v>
                </c:pt>
              </c:numCache>
            </c:numRef>
          </c:val>
        </c:ser>
        <c:ser>
          <c:idx val="2"/>
          <c:order val="2"/>
          <c:tx>
            <c:strRef>
              <c:f>download!$D$31</c:f>
              <c:strCache>
                <c:ptCount val="1"/>
                <c:pt idx="0">
                  <c:v>1995-2000</c:v>
                </c:pt>
              </c:strCache>
            </c:strRef>
          </c:tx>
          <c:cat>
            <c:strRef>
              <c:f>download!$A$32:$A$37</c:f>
              <c:strCache>
                <c:ptCount val="4"/>
                <c:pt idx="0">
                  <c:v>  Developing economies</c:v>
                </c:pt>
                <c:pt idx="1">
                  <c:v>    Developing economies: Africa</c:v>
                </c:pt>
                <c:pt idx="2">
                  <c:v>    Developing economies: America</c:v>
                </c:pt>
                <c:pt idx="3">
                  <c:v>    Developing economies: Asia</c:v>
                </c:pt>
              </c:strCache>
            </c:strRef>
          </c:cat>
          <c:val>
            <c:numRef>
              <c:f>download!$D$32:$D$37</c:f>
              <c:numCache>
                <c:formatCode>0.00%</c:formatCode>
                <c:ptCount val="4"/>
                <c:pt idx="0">
                  <c:v>0.18527787434119999</c:v>
                </c:pt>
                <c:pt idx="1">
                  <c:v>0.19715326216920001</c:v>
                </c:pt>
                <c:pt idx="2">
                  <c:v>0.15333413833200252</c:v>
                </c:pt>
                <c:pt idx="3">
                  <c:v>0.2001465856486</c:v>
                </c:pt>
              </c:numCache>
            </c:numRef>
          </c:val>
        </c:ser>
        <c:ser>
          <c:idx val="3"/>
          <c:order val="3"/>
          <c:tx>
            <c:strRef>
              <c:f>download!$E$31</c:f>
              <c:strCache>
                <c:ptCount val="1"/>
                <c:pt idx="0">
                  <c:v>2000-2005</c:v>
                </c:pt>
              </c:strCache>
            </c:strRef>
          </c:tx>
          <c:cat>
            <c:strRef>
              <c:f>download!$A$32:$A$37</c:f>
              <c:strCache>
                <c:ptCount val="4"/>
                <c:pt idx="0">
                  <c:v>  Developing economies</c:v>
                </c:pt>
                <c:pt idx="1">
                  <c:v>    Developing economies: Africa</c:v>
                </c:pt>
                <c:pt idx="2">
                  <c:v>    Developing economies: America</c:v>
                </c:pt>
                <c:pt idx="3">
                  <c:v>    Developing economies: Asia</c:v>
                </c:pt>
              </c:strCache>
            </c:strRef>
          </c:cat>
          <c:val>
            <c:numRef>
              <c:f>download!$E$32:$E$37</c:f>
              <c:numCache>
                <c:formatCode>0.00%</c:formatCode>
                <c:ptCount val="4"/>
                <c:pt idx="0">
                  <c:v>0.26002428946683337</c:v>
                </c:pt>
                <c:pt idx="1">
                  <c:v>0.28002644954516681</c:v>
                </c:pt>
                <c:pt idx="2">
                  <c:v>0.3067137816153333</c:v>
                </c:pt>
                <c:pt idx="3">
                  <c:v>0.23970164599183341</c:v>
                </c:pt>
              </c:numCache>
            </c:numRef>
          </c:val>
        </c:ser>
        <c:shape val="box"/>
        <c:axId val="75864704"/>
        <c:axId val="75882880"/>
        <c:axId val="0"/>
      </c:bar3DChart>
      <c:catAx>
        <c:axId val="75864704"/>
        <c:scaling>
          <c:orientation val="minMax"/>
        </c:scaling>
        <c:axPos val="b"/>
        <c:majorTickMark val="none"/>
        <c:tickLblPos val="nextTo"/>
        <c:txPr>
          <a:bodyPr/>
          <a:lstStyle/>
          <a:p>
            <a:pPr>
              <a:defRPr sz="800" baseline="0"/>
            </a:pPr>
            <a:endParaRPr lang="en-US"/>
          </a:p>
        </c:txPr>
        <c:crossAx val="75882880"/>
        <c:crosses val="autoZero"/>
        <c:auto val="1"/>
        <c:lblAlgn val="ctr"/>
        <c:lblOffset val="100"/>
      </c:catAx>
      <c:valAx>
        <c:axId val="75882880"/>
        <c:scaling>
          <c:orientation val="minMax"/>
        </c:scaling>
        <c:axPos val="l"/>
        <c:majorGridlines/>
        <c:title>
          <c:tx>
            <c:rich>
              <a:bodyPr/>
              <a:lstStyle/>
              <a:p>
                <a:pPr>
                  <a:defRPr/>
                </a:pPr>
                <a:r>
                  <a:rPr lang="en-US"/>
                  <a:t>FDI</a:t>
                </a:r>
                <a:r>
                  <a:rPr lang="en-US" baseline="0"/>
                  <a:t> stocks/GDP</a:t>
                </a:r>
                <a:endParaRPr lang="en-US"/>
              </a:p>
            </c:rich>
          </c:tx>
          <c:layout/>
        </c:title>
        <c:numFmt formatCode="0.00%" sourceLinked="1"/>
        <c:tickLblPos val="nextTo"/>
        <c:crossAx val="75864704"/>
        <c:crosses val="autoZero"/>
        <c:crossBetween val="between"/>
      </c:valAx>
    </c:plotArea>
    <c:legend>
      <c:legendPos val="r"/>
      <c:layout/>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3342D"/>
    <w:rsid w:val="00133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AE41E9A72246B5B3C2AB505071B400">
    <w:name w:val="72AE41E9A72246B5B3C2AB505071B400"/>
    <w:rsid w:val="001334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Master Thesis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C43F50-464F-4903-AFC3-A16B7B72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14099</Words>
  <Characters>80587</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FDI and economic growth in developing countries: The growth effects of Horizontal, Vertical and Export-platform FDI.</vt:lpstr>
    </vt:vector>
  </TitlesOfParts>
  <Company>NEC Computers International</Company>
  <LinksUpToDate>false</LinksUpToDate>
  <CharactersWithSpaces>94498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 and economic growth in developing countries: The growth effects of Vertical, Horizontal and Export-platform FDI.</dc:title>
  <dc:subject>Master thesis</dc:subject>
  <dc:creator>Doan. V.C</dc:creator>
  <cp:lastModifiedBy>Doan, V.C.</cp:lastModifiedBy>
  <cp:revision>2</cp:revision>
  <cp:lastPrinted>2010-07-21T14:16:00Z</cp:lastPrinted>
  <dcterms:created xsi:type="dcterms:W3CDTF">2010-09-06T09:45:00Z</dcterms:created>
  <dcterms:modified xsi:type="dcterms:W3CDTF">2010-09-06T09:45:00Z</dcterms:modified>
</cp:coreProperties>
</file>