
<file path=[Content_Types].xml><?xml version="1.0" encoding="utf-8"?>
<Types xmlns="http://schemas.openxmlformats.org/package/2006/content-types">
  <Default Extension="bin" ContentType="application/vnd.ms-word.attachedToolbar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80F" w:rsidRPr="00A00AE8" w:rsidRDefault="0075680F" w:rsidP="00A00AE8">
      <w:pPr>
        <w:tabs>
          <w:tab w:val="right" w:pos="9070"/>
        </w:tabs>
        <w:spacing w:line="360" w:lineRule="auto"/>
        <w:jc w:val="both"/>
        <w:rPr>
          <w:sz w:val="22"/>
          <w:szCs w:val="22"/>
        </w:rPr>
      </w:pPr>
      <w:r w:rsidRPr="00A00AE8">
        <w:rPr>
          <w:noProof/>
          <w:sz w:val="22"/>
          <w:szCs w:val="22"/>
        </w:rPr>
      </w:r>
      <w:r w:rsidRPr="00A00AE8">
        <w:rPr>
          <w:sz w:val="22"/>
          <w:szCs w:val="22"/>
        </w:rPr>
        <w:pict>
          <v:shapetype id="_x0000_t202" coordsize="21600,21600" o:spt="202" path="m,l,21600r21600,l21600,xe">
            <v:stroke joinstyle="miter"/>
            <v:path gradientshapeok="t" o:connecttype="rect"/>
          </v:shapetype>
          <v:shape id="_x0000_s1026" type="#_x0000_t202" style="width:423pt;height:99pt;mso-position-horizontal-relative:char;mso-position-vertical-relative:line" stroked="f">
            <v:textbox style="mso-next-textbox:#_x0000_s1026" inset="0,,0">
              <w:txbxContent>
                <w:p w:rsidR="00172605" w:rsidRPr="00B50C8E" w:rsidRDefault="00172605" w:rsidP="0075680F">
                  <w:pPr>
                    <w:rPr>
                      <w:b/>
                    </w:rPr>
                  </w:pPr>
                  <w:r w:rsidRPr="00B50C8E">
                    <w:rPr>
                      <w:b/>
                    </w:rPr>
                    <w:t xml:space="preserve">ERASMUS UNIVERSITY </w:t>
                  </w:r>
                  <w:smartTag w:uri="urn:schemas-microsoft-com:office:smarttags" w:element="place">
                    <w:smartTag w:uri="urn:schemas-microsoft-com:office:smarttags" w:element="City">
                      <w:r w:rsidRPr="00B50C8E">
                        <w:rPr>
                          <w:b/>
                        </w:rPr>
                        <w:t>ROTTERDAM</w:t>
                      </w:r>
                    </w:smartTag>
                  </w:smartTag>
                </w:p>
                <w:p w:rsidR="00172605" w:rsidRPr="00B50C8E" w:rsidRDefault="00172605" w:rsidP="0075680F">
                  <w:pPr>
                    <w:rPr>
                      <w:b/>
                    </w:rPr>
                  </w:pPr>
                  <w:smartTag w:uri="urn:schemas-microsoft-com:office:smarttags" w:element="place">
                    <w:smartTag w:uri="urn:schemas-microsoft-com:office:smarttags" w:element="PlaceName">
                      <w:r w:rsidRPr="00B50C8E">
                        <w:rPr>
                          <w:b/>
                        </w:rPr>
                        <w:t>ERASMUS</w:t>
                      </w:r>
                    </w:smartTag>
                    <w:r w:rsidRPr="00B50C8E">
                      <w:rPr>
                        <w:b/>
                      </w:rPr>
                      <w:t xml:space="preserve"> </w:t>
                    </w:r>
                    <w:smartTag w:uri="urn:schemas-microsoft-com:office:smarttags" w:element="PlaceType">
                      <w:r w:rsidRPr="00B50C8E">
                        <w:rPr>
                          <w:b/>
                        </w:rPr>
                        <w:t>SCHOOL</w:t>
                      </w:r>
                    </w:smartTag>
                  </w:smartTag>
                  <w:r w:rsidRPr="00B50C8E">
                    <w:rPr>
                      <w:b/>
                    </w:rPr>
                    <w:t xml:space="preserve"> OF ECONOMICS</w:t>
                  </w:r>
                </w:p>
                <w:p w:rsidR="00172605" w:rsidRPr="00B50C8E" w:rsidRDefault="00172605" w:rsidP="0075680F">
                  <w:pPr>
                    <w:rPr>
                      <w:b/>
                    </w:rPr>
                  </w:pPr>
                </w:p>
                <w:p w:rsidR="00172605" w:rsidRPr="00B50C8E" w:rsidRDefault="00172605" w:rsidP="0075680F">
                  <w:pPr>
                    <w:rPr>
                      <w:b/>
                    </w:rPr>
                  </w:pPr>
                  <w:r>
                    <w:rPr>
                      <w:b/>
                    </w:rPr>
                    <w:t>MSc</w:t>
                  </w:r>
                  <w:r w:rsidRPr="00B50C8E">
                    <w:rPr>
                      <w:b/>
                    </w:rPr>
                    <w:t xml:space="preserve"> Economics &amp; Business</w:t>
                  </w:r>
                </w:p>
              </w:txbxContent>
            </v:textbox>
            <w10:anchorlock/>
          </v:shape>
        </w:pict>
      </w:r>
      <w:r w:rsidR="00430777" w:rsidRPr="00A00AE8">
        <w:rPr>
          <w:sz w:val="22"/>
          <w:szCs w:val="22"/>
        </w:rPr>
        <w:tab/>
      </w:r>
    </w:p>
    <w:p w:rsidR="00891ADF" w:rsidRPr="00A00AE8" w:rsidRDefault="00891ADF" w:rsidP="00A00AE8">
      <w:pPr>
        <w:spacing w:line="360" w:lineRule="auto"/>
        <w:jc w:val="both"/>
        <w:rPr>
          <w:b/>
          <w:sz w:val="22"/>
          <w:szCs w:val="22"/>
        </w:rPr>
      </w:pPr>
    </w:p>
    <w:p w:rsidR="00D45AEE" w:rsidRDefault="00D45AEE" w:rsidP="00A00AE8">
      <w:pPr>
        <w:spacing w:line="360" w:lineRule="auto"/>
        <w:jc w:val="both"/>
        <w:rPr>
          <w:b/>
          <w:sz w:val="22"/>
          <w:szCs w:val="22"/>
        </w:rPr>
      </w:pPr>
    </w:p>
    <w:p w:rsidR="00B81A0B" w:rsidRPr="00A00AE8" w:rsidRDefault="00B81A0B" w:rsidP="00A00AE8">
      <w:pPr>
        <w:spacing w:line="360" w:lineRule="auto"/>
        <w:jc w:val="both"/>
        <w:rPr>
          <w:b/>
          <w:sz w:val="22"/>
          <w:szCs w:val="22"/>
        </w:rPr>
      </w:pPr>
    </w:p>
    <w:p w:rsidR="0075680F" w:rsidRPr="00A00AE8" w:rsidRDefault="0075680F" w:rsidP="00B46E10">
      <w:pPr>
        <w:spacing w:line="360" w:lineRule="auto"/>
        <w:jc w:val="center"/>
        <w:rPr>
          <w:b/>
          <w:sz w:val="32"/>
          <w:szCs w:val="32"/>
        </w:rPr>
      </w:pPr>
      <w:r w:rsidRPr="00A00AE8">
        <w:rPr>
          <w:b/>
          <w:sz w:val="32"/>
          <w:szCs w:val="32"/>
        </w:rPr>
        <w:t xml:space="preserve">The </w:t>
      </w:r>
      <w:r w:rsidR="00891ADF" w:rsidRPr="00A00AE8">
        <w:rPr>
          <w:b/>
          <w:sz w:val="32"/>
          <w:szCs w:val="32"/>
        </w:rPr>
        <w:t>Euro area long-run M3 demand function</w:t>
      </w:r>
    </w:p>
    <w:p w:rsidR="0075680F" w:rsidRPr="00A00AE8" w:rsidRDefault="0075680F" w:rsidP="00B46E10">
      <w:pPr>
        <w:spacing w:line="360" w:lineRule="auto"/>
        <w:jc w:val="center"/>
        <w:rPr>
          <w:sz w:val="22"/>
          <w:szCs w:val="22"/>
        </w:rPr>
      </w:pPr>
    </w:p>
    <w:p w:rsidR="0075680F" w:rsidRPr="00A00AE8" w:rsidRDefault="0075680F" w:rsidP="00B46E10">
      <w:pPr>
        <w:spacing w:line="360" w:lineRule="auto"/>
        <w:jc w:val="center"/>
        <w:rPr>
          <w:i/>
        </w:rPr>
      </w:pPr>
      <w:r w:rsidRPr="00A00AE8">
        <w:rPr>
          <w:i/>
        </w:rPr>
        <w:t xml:space="preserve">Analysing </w:t>
      </w:r>
      <w:r w:rsidR="000C0D2C" w:rsidRPr="00A00AE8">
        <w:rPr>
          <w:i/>
        </w:rPr>
        <w:t>the long-</w:t>
      </w:r>
      <w:r w:rsidR="00891ADF" w:rsidRPr="00A00AE8">
        <w:rPr>
          <w:i/>
        </w:rPr>
        <w:t xml:space="preserve">term determinants of the </w:t>
      </w:r>
      <w:r w:rsidR="00D45AEE" w:rsidRPr="00A00AE8">
        <w:rPr>
          <w:i/>
        </w:rPr>
        <w:t>Euro area M3</w:t>
      </w:r>
      <w:r w:rsidR="00891ADF" w:rsidRPr="00A00AE8">
        <w:rPr>
          <w:i/>
        </w:rPr>
        <w:t xml:space="preserve"> demand</w:t>
      </w:r>
      <w:r w:rsidR="00D45AEE" w:rsidRPr="00A00AE8">
        <w:rPr>
          <w:i/>
        </w:rPr>
        <w:t xml:space="preserve"> fu</w:t>
      </w:r>
      <w:r w:rsidR="000C0D2C" w:rsidRPr="00A00AE8">
        <w:rPr>
          <w:i/>
        </w:rPr>
        <w:t>nction for the period 1980Q1 -</w:t>
      </w:r>
      <w:r w:rsidR="00D45AEE" w:rsidRPr="00A00AE8">
        <w:rPr>
          <w:i/>
        </w:rPr>
        <w:t xml:space="preserve"> 2010</w:t>
      </w:r>
      <w:r w:rsidR="000C0D2C" w:rsidRPr="00A00AE8">
        <w:rPr>
          <w:i/>
        </w:rPr>
        <w:t>Q3</w:t>
      </w:r>
    </w:p>
    <w:p w:rsidR="00891ADF" w:rsidRPr="00A00AE8" w:rsidRDefault="00891ADF" w:rsidP="00A00AE8">
      <w:pPr>
        <w:spacing w:line="360" w:lineRule="auto"/>
        <w:jc w:val="both"/>
        <w:rPr>
          <w:sz w:val="22"/>
          <w:szCs w:val="22"/>
        </w:rPr>
      </w:pPr>
      <w:bookmarkStart w:id="0" w:name="_Toc200538600"/>
      <w:bookmarkStart w:id="1" w:name="_Toc229902899"/>
      <w:bookmarkStart w:id="2" w:name="_Toc265091943"/>
    </w:p>
    <w:p w:rsidR="00FB6AD7" w:rsidRPr="00A00AE8" w:rsidRDefault="00FB6AD7" w:rsidP="00A00AE8">
      <w:pPr>
        <w:spacing w:line="360" w:lineRule="auto"/>
        <w:jc w:val="both"/>
        <w:rPr>
          <w:sz w:val="22"/>
          <w:szCs w:val="22"/>
        </w:rPr>
      </w:pPr>
    </w:p>
    <w:p w:rsidR="00FB6AD7" w:rsidRDefault="00FB6AD7" w:rsidP="00A00AE8">
      <w:pPr>
        <w:spacing w:line="360" w:lineRule="auto"/>
        <w:jc w:val="both"/>
        <w:rPr>
          <w:sz w:val="22"/>
          <w:szCs w:val="22"/>
        </w:rPr>
      </w:pPr>
    </w:p>
    <w:p w:rsidR="00B81A0B" w:rsidRDefault="00B81A0B" w:rsidP="00A00AE8">
      <w:pPr>
        <w:spacing w:line="360" w:lineRule="auto"/>
        <w:jc w:val="both"/>
        <w:rPr>
          <w:sz w:val="22"/>
          <w:szCs w:val="22"/>
        </w:rPr>
      </w:pPr>
    </w:p>
    <w:p w:rsidR="00B81A0B" w:rsidRPr="00A00AE8" w:rsidRDefault="00B81A0B" w:rsidP="00A00AE8">
      <w:pPr>
        <w:spacing w:line="360" w:lineRule="auto"/>
        <w:jc w:val="both"/>
        <w:rPr>
          <w:sz w:val="22"/>
          <w:szCs w:val="22"/>
        </w:rPr>
      </w:pPr>
    </w:p>
    <w:p w:rsidR="00484EF3" w:rsidRPr="00A00AE8" w:rsidRDefault="00484EF3" w:rsidP="00A00AE8">
      <w:pPr>
        <w:pStyle w:val="Heading1"/>
        <w:spacing w:line="360" w:lineRule="auto"/>
        <w:jc w:val="both"/>
        <w:rPr>
          <w:rFonts w:ascii="Times New Roman" w:hAnsi="Times New Roman" w:cs="Times New Roman"/>
          <w:sz w:val="28"/>
          <w:szCs w:val="28"/>
        </w:rPr>
      </w:pPr>
      <w:bookmarkStart w:id="3" w:name="_Toc291025527"/>
      <w:bookmarkEnd w:id="0"/>
      <w:bookmarkEnd w:id="1"/>
      <w:bookmarkEnd w:id="2"/>
      <w:r w:rsidRPr="00A00AE8">
        <w:rPr>
          <w:rFonts w:ascii="Times New Roman" w:hAnsi="Times New Roman" w:cs="Times New Roman"/>
          <w:sz w:val="28"/>
          <w:szCs w:val="28"/>
        </w:rPr>
        <w:t>ABSTRACT</w:t>
      </w:r>
      <w:bookmarkEnd w:id="3"/>
    </w:p>
    <w:p w:rsidR="00D45AEE" w:rsidRPr="00A00AE8" w:rsidRDefault="007E6B6B" w:rsidP="00A00AE8">
      <w:pPr>
        <w:jc w:val="both"/>
        <w:rPr>
          <w:sz w:val="22"/>
          <w:szCs w:val="22"/>
        </w:rPr>
      </w:pPr>
      <w:r w:rsidRPr="00A00AE8">
        <w:rPr>
          <w:sz w:val="22"/>
          <w:szCs w:val="22"/>
        </w:rPr>
        <w:t>In this thesis, I examine the long-term determinants</w:t>
      </w:r>
      <w:r w:rsidR="00EA24F9" w:rsidRPr="00A00AE8">
        <w:rPr>
          <w:sz w:val="22"/>
          <w:szCs w:val="22"/>
        </w:rPr>
        <w:t xml:space="preserve"> of the Euro area long-run M3</w:t>
      </w:r>
      <w:r w:rsidR="00207F0F" w:rsidRPr="00A00AE8">
        <w:rPr>
          <w:sz w:val="22"/>
          <w:szCs w:val="22"/>
        </w:rPr>
        <w:t xml:space="preserve"> demand function.</w:t>
      </w:r>
      <w:r w:rsidR="00B11C31" w:rsidRPr="00A00AE8">
        <w:rPr>
          <w:sz w:val="22"/>
          <w:szCs w:val="22"/>
        </w:rPr>
        <w:t xml:space="preserve"> I analyse t</w:t>
      </w:r>
      <w:r w:rsidRPr="00A00AE8">
        <w:rPr>
          <w:sz w:val="22"/>
          <w:szCs w:val="22"/>
        </w:rPr>
        <w:t>he in</w:t>
      </w:r>
      <w:r w:rsidR="00B11C31" w:rsidRPr="00A00AE8">
        <w:rPr>
          <w:sz w:val="22"/>
          <w:szCs w:val="22"/>
        </w:rPr>
        <w:t>fluence of the variables that</w:t>
      </w:r>
      <w:r w:rsidR="00217918" w:rsidRPr="00A00AE8">
        <w:rPr>
          <w:sz w:val="22"/>
          <w:szCs w:val="22"/>
        </w:rPr>
        <w:t xml:space="preserve"> have been assumed to impact</w:t>
      </w:r>
      <w:r w:rsidR="00EA24F9" w:rsidRPr="00A00AE8">
        <w:rPr>
          <w:sz w:val="22"/>
          <w:szCs w:val="22"/>
        </w:rPr>
        <w:t xml:space="preserve"> the Euro area</w:t>
      </w:r>
      <w:r w:rsidR="009A4DE3" w:rsidRPr="00A00AE8">
        <w:rPr>
          <w:sz w:val="22"/>
          <w:szCs w:val="22"/>
        </w:rPr>
        <w:t xml:space="preserve"> M3 demand </w:t>
      </w:r>
      <w:r w:rsidR="004E0E27" w:rsidRPr="00A00AE8">
        <w:rPr>
          <w:sz w:val="22"/>
          <w:szCs w:val="22"/>
        </w:rPr>
        <w:t xml:space="preserve">function </w:t>
      </w:r>
      <w:r w:rsidR="009A4DE3" w:rsidRPr="00A00AE8">
        <w:rPr>
          <w:sz w:val="22"/>
          <w:szCs w:val="22"/>
        </w:rPr>
        <w:t>instability</w:t>
      </w:r>
      <w:r w:rsidR="00B11C31" w:rsidRPr="00A00AE8">
        <w:rPr>
          <w:sz w:val="22"/>
          <w:szCs w:val="22"/>
        </w:rPr>
        <w:t xml:space="preserve"> since</w:t>
      </w:r>
      <w:r w:rsidR="009A4DE3" w:rsidRPr="00A00AE8">
        <w:rPr>
          <w:sz w:val="22"/>
          <w:szCs w:val="22"/>
        </w:rPr>
        <w:t xml:space="preserve"> </w:t>
      </w:r>
      <w:r w:rsidRPr="00A00AE8">
        <w:rPr>
          <w:sz w:val="22"/>
          <w:szCs w:val="22"/>
        </w:rPr>
        <w:t>2001</w:t>
      </w:r>
      <w:r w:rsidR="00B11C31" w:rsidRPr="00A00AE8">
        <w:rPr>
          <w:sz w:val="22"/>
          <w:szCs w:val="22"/>
        </w:rPr>
        <w:t>Q3</w:t>
      </w:r>
      <w:r w:rsidRPr="00A00AE8">
        <w:rPr>
          <w:sz w:val="22"/>
          <w:szCs w:val="22"/>
        </w:rPr>
        <w:t xml:space="preserve">. </w:t>
      </w:r>
      <w:r w:rsidR="00B11C31" w:rsidRPr="00A00AE8">
        <w:rPr>
          <w:sz w:val="22"/>
          <w:szCs w:val="22"/>
        </w:rPr>
        <w:t>Based on a time series analysis and a Johansen VECM approach, the following conclusions emerge. The income variable real GDP, the wealth</w:t>
      </w:r>
      <w:r w:rsidR="00207F0F" w:rsidRPr="00A00AE8">
        <w:rPr>
          <w:sz w:val="22"/>
          <w:szCs w:val="22"/>
        </w:rPr>
        <w:t xml:space="preserve"> variable real house prices, an</w:t>
      </w:r>
      <w:r w:rsidR="00B11C31" w:rsidRPr="00A00AE8">
        <w:rPr>
          <w:sz w:val="22"/>
          <w:szCs w:val="22"/>
        </w:rPr>
        <w:t xml:space="preserve"> o</w:t>
      </w:r>
      <w:r w:rsidR="00207F0F" w:rsidRPr="00A00AE8">
        <w:rPr>
          <w:sz w:val="22"/>
          <w:szCs w:val="22"/>
        </w:rPr>
        <w:t>pportunity cost measure calculated as</w:t>
      </w:r>
      <w:r w:rsidR="00B11C31" w:rsidRPr="00A00AE8">
        <w:rPr>
          <w:sz w:val="22"/>
          <w:szCs w:val="22"/>
        </w:rPr>
        <w:t xml:space="preserve"> the spread between the Euro area long-term market interest rate and money’s own rate of return, and the spread between the Euro area and U.S. pr</w:t>
      </w:r>
      <w:r w:rsidR="00207F0F" w:rsidRPr="00A00AE8">
        <w:rPr>
          <w:sz w:val="22"/>
          <w:szCs w:val="22"/>
        </w:rPr>
        <w:t>ice-ear</w:t>
      </w:r>
      <w:r w:rsidR="00217918" w:rsidRPr="00A00AE8">
        <w:rPr>
          <w:sz w:val="22"/>
          <w:szCs w:val="22"/>
        </w:rPr>
        <w:t>nings ratios representing the</w:t>
      </w:r>
      <w:r w:rsidR="00B11C31" w:rsidRPr="00A00AE8">
        <w:rPr>
          <w:sz w:val="22"/>
          <w:szCs w:val="22"/>
        </w:rPr>
        <w:t xml:space="preserve"> internatio</w:t>
      </w:r>
      <w:r w:rsidR="00207F0F" w:rsidRPr="00A00AE8">
        <w:rPr>
          <w:sz w:val="22"/>
          <w:szCs w:val="22"/>
        </w:rPr>
        <w:t>nal portfolio allocation effect</w:t>
      </w:r>
      <w:r w:rsidR="00B11C31" w:rsidRPr="00A00AE8">
        <w:rPr>
          <w:sz w:val="22"/>
          <w:szCs w:val="22"/>
        </w:rPr>
        <w:t>, exert a significant influence o</w:t>
      </w:r>
      <w:r w:rsidR="00207F0F" w:rsidRPr="00A00AE8">
        <w:rPr>
          <w:sz w:val="22"/>
          <w:szCs w:val="22"/>
        </w:rPr>
        <w:t>n the</w:t>
      </w:r>
      <w:r w:rsidR="004E0E27" w:rsidRPr="00A00AE8">
        <w:rPr>
          <w:sz w:val="22"/>
          <w:szCs w:val="22"/>
        </w:rPr>
        <w:t xml:space="preserve"> demand for</w:t>
      </w:r>
      <w:r w:rsidR="00217918" w:rsidRPr="00A00AE8">
        <w:rPr>
          <w:sz w:val="22"/>
          <w:szCs w:val="22"/>
        </w:rPr>
        <w:t xml:space="preserve"> Euro area</w:t>
      </w:r>
      <w:r w:rsidR="004E0E27" w:rsidRPr="00A00AE8">
        <w:rPr>
          <w:sz w:val="22"/>
          <w:szCs w:val="22"/>
        </w:rPr>
        <w:t xml:space="preserve"> M3</w:t>
      </w:r>
      <w:r w:rsidR="00B11C31" w:rsidRPr="00A00AE8">
        <w:rPr>
          <w:sz w:val="22"/>
          <w:szCs w:val="22"/>
        </w:rPr>
        <w:t xml:space="preserve">. On the other hand, </w:t>
      </w:r>
      <w:r w:rsidR="004E0E27" w:rsidRPr="00A00AE8">
        <w:rPr>
          <w:sz w:val="22"/>
          <w:szCs w:val="22"/>
        </w:rPr>
        <w:t xml:space="preserve">three </w:t>
      </w:r>
      <w:r w:rsidR="00B11C31" w:rsidRPr="00A00AE8">
        <w:rPr>
          <w:sz w:val="22"/>
          <w:szCs w:val="22"/>
        </w:rPr>
        <w:t xml:space="preserve">stock market </w:t>
      </w:r>
      <w:r w:rsidR="0069315A" w:rsidRPr="00A00AE8">
        <w:rPr>
          <w:sz w:val="22"/>
          <w:szCs w:val="22"/>
        </w:rPr>
        <w:t xml:space="preserve">development </w:t>
      </w:r>
      <w:r w:rsidR="00B11C31" w:rsidRPr="00A00AE8">
        <w:rPr>
          <w:sz w:val="22"/>
          <w:szCs w:val="22"/>
        </w:rPr>
        <w:t xml:space="preserve">variables, </w:t>
      </w:r>
      <w:r w:rsidR="004E0E27" w:rsidRPr="00A00AE8">
        <w:rPr>
          <w:sz w:val="22"/>
          <w:szCs w:val="22"/>
        </w:rPr>
        <w:t xml:space="preserve">two </w:t>
      </w:r>
      <w:r w:rsidR="00B11C31" w:rsidRPr="00A00AE8">
        <w:rPr>
          <w:sz w:val="22"/>
          <w:szCs w:val="22"/>
        </w:rPr>
        <w:t>macroeconomic uncertainty measures</w:t>
      </w:r>
      <w:r w:rsidR="005364EB" w:rsidRPr="00A00AE8">
        <w:rPr>
          <w:sz w:val="22"/>
          <w:szCs w:val="22"/>
        </w:rPr>
        <w:t>, the inflation rate, the spread between the</w:t>
      </w:r>
      <w:r w:rsidR="00207F0F" w:rsidRPr="00A00AE8">
        <w:rPr>
          <w:sz w:val="22"/>
          <w:szCs w:val="22"/>
        </w:rPr>
        <w:t xml:space="preserve"> Euro area</w:t>
      </w:r>
      <w:r w:rsidR="005364EB" w:rsidRPr="00A00AE8">
        <w:rPr>
          <w:sz w:val="22"/>
          <w:szCs w:val="22"/>
        </w:rPr>
        <w:t xml:space="preserve"> short term market interest rate and money’s own rate of return, and the spread between the Euro area and U.S. lon</w:t>
      </w:r>
      <w:r w:rsidR="00207F0F" w:rsidRPr="00A00AE8">
        <w:rPr>
          <w:sz w:val="22"/>
          <w:szCs w:val="22"/>
        </w:rPr>
        <w:t xml:space="preserve">g-term </w:t>
      </w:r>
      <w:r w:rsidR="00217918" w:rsidRPr="00A00AE8">
        <w:rPr>
          <w:sz w:val="22"/>
          <w:szCs w:val="22"/>
        </w:rPr>
        <w:t>market interest rates do</w:t>
      </w:r>
      <w:r w:rsidR="005364EB" w:rsidRPr="00A00AE8">
        <w:rPr>
          <w:sz w:val="22"/>
          <w:szCs w:val="22"/>
        </w:rPr>
        <w:t xml:space="preserve"> not</w:t>
      </w:r>
      <w:r w:rsidR="0069315A" w:rsidRPr="00A00AE8">
        <w:rPr>
          <w:sz w:val="22"/>
          <w:szCs w:val="22"/>
        </w:rPr>
        <w:t xml:space="preserve"> have a substantial</w:t>
      </w:r>
      <w:r w:rsidR="005364EB" w:rsidRPr="00A00AE8">
        <w:rPr>
          <w:sz w:val="22"/>
          <w:szCs w:val="22"/>
        </w:rPr>
        <w:t xml:space="preserve"> impact </w:t>
      </w:r>
      <w:r w:rsidR="0069315A" w:rsidRPr="00A00AE8">
        <w:rPr>
          <w:sz w:val="22"/>
          <w:szCs w:val="22"/>
        </w:rPr>
        <w:t xml:space="preserve">on </w:t>
      </w:r>
      <w:r w:rsidR="005364EB" w:rsidRPr="00A00AE8">
        <w:rPr>
          <w:sz w:val="22"/>
          <w:szCs w:val="22"/>
        </w:rPr>
        <w:t>the demand for Euro area M3.</w:t>
      </w:r>
      <w:r w:rsidR="002A26C7">
        <w:rPr>
          <w:sz w:val="22"/>
          <w:szCs w:val="22"/>
        </w:rPr>
        <w:t xml:space="preserve"> With the exception of the recent financial crisis, these findings are confirmed by a monetary overhang measure</w:t>
      </w:r>
      <w:r w:rsidR="00C87788">
        <w:rPr>
          <w:sz w:val="22"/>
          <w:szCs w:val="22"/>
        </w:rPr>
        <w:t xml:space="preserve"> over the</w:t>
      </w:r>
      <w:r w:rsidR="002A26C7">
        <w:rPr>
          <w:sz w:val="22"/>
          <w:szCs w:val="22"/>
        </w:rPr>
        <w:t xml:space="preserve"> 1980Q1 - 2010Q3</w:t>
      </w:r>
      <w:r w:rsidR="00C87788">
        <w:rPr>
          <w:sz w:val="22"/>
          <w:szCs w:val="22"/>
        </w:rPr>
        <w:t xml:space="preserve"> period</w:t>
      </w:r>
      <w:r w:rsidR="002A26C7">
        <w:rPr>
          <w:sz w:val="22"/>
          <w:szCs w:val="22"/>
        </w:rPr>
        <w:t>.</w:t>
      </w:r>
    </w:p>
    <w:p w:rsidR="000940F0" w:rsidRPr="00A00AE8" w:rsidRDefault="000940F0" w:rsidP="00A00AE8">
      <w:pPr>
        <w:spacing w:line="360" w:lineRule="auto"/>
        <w:jc w:val="both"/>
        <w:rPr>
          <w:b/>
          <w:sz w:val="22"/>
          <w:szCs w:val="22"/>
        </w:rPr>
      </w:pPr>
    </w:p>
    <w:p w:rsidR="00AA5501" w:rsidRPr="00A00AE8" w:rsidRDefault="00AA5501" w:rsidP="00A00AE8">
      <w:pPr>
        <w:spacing w:line="360" w:lineRule="auto"/>
        <w:jc w:val="both"/>
        <w:rPr>
          <w:b/>
          <w:sz w:val="22"/>
          <w:szCs w:val="22"/>
        </w:rPr>
      </w:pPr>
    </w:p>
    <w:p w:rsidR="00AA5501" w:rsidRPr="00A00AE8" w:rsidRDefault="00AA5501" w:rsidP="00A00AE8">
      <w:pPr>
        <w:spacing w:line="360" w:lineRule="auto"/>
        <w:jc w:val="both"/>
        <w:rPr>
          <w:b/>
          <w:sz w:val="22"/>
          <w:szCs w:val="22"/>
        </w:rPr>
      </w:pPr>
    </w:p>
    <w:p w:rsidR="005364EB" w:rsidRDefault="005364EB" w:rsidP="00A00AE8">
      <w:pPr>
        <w:spacing w:line="360" w:lineRule="auto"/>
        <w:jc w:val="both"/>
        <w:rPr>
          <w:b/>
          <w:sz w:val="22"/>
          <w:szCs w:val="22"/>
        </w:rPr>
      </w:pPr>
    </w:p>
    <w:p w:rsidR="00B81A0B" w:rsidRPr="00A00AE8" w:rsidRDefault="00B81A0B" w:rsidP="00A00AE8">
      <w:pPr>
        <w:spacing w:line="360" w:lineRule="auto"/>
        <w:jc w:val="both"/>
        <w:rPr>
          <w:b/>
          <w:sz w:val="22"/>
          <w:szCs w:val="22"/>
        </w:rPr>
      </w:pPr>
    </w:p>
    <w:p w:rsidR="0075680F" w:rsidRPr="00A00AE8" w:rsidRDefault="0075680F" w:rsidP="00A00AE8">
      <w:pPr>
        <w:spacing w:line="360" w:lineRule="auto"/>
        <w:jc w:val="both"/>
        <w:rPr>
          <w:sz w:val="22"/>
          <w:szCs w:val="22"/>
        </w:rPr>
      </w:pPr>
      <w:r w:rsidRPr="00A00AE8">
        <w:rPr>
          <w:b/>
          <w:sz w:val="22"/>
          <w:szCs w:val="22"/>
        </w:rPr>
        <w:t xml:space="preserve">Keywords: </w:t>
      </w:r>
      <w:r w:rsidR="00DB6E32" w:rsidRPr="00A00AE8">
        <w:rPr>
          <w:b/>
          <w:sz w:val="22"/>
          <w:szCs w:val="22"/>
        </w:rPr>
        <w:tab/>
      </w:r>
      <w:r w:rsidR="00DB6E32" w:rsidRPr="00A00AE8">
        <w:rPr>
          <w:b/>
          <w:sz w:val="22"/>
          <w:szCs w:val="22"/>
        </w:rPr>
        <w:tab/>
      </w:r>
      <w:r w:rsidR="00DB1C6C" w:rsidRPr="00A00AE8">
        <w:rPr>
          <w:sz w:val="22"/>
          <w:szCs w:val="22"/>
        </w:rPr>
        <w:t>Money demand;</w:t>
      </w:r>
      <w:r w:rsidR="0071345A" w:rsidRPr="00A00AE8">
        <w:rPr>
          <w:sz w:val="22"/>
          <w:szCs w:val="22"/>
        </w:rPr>
        <w:t xml:space="preserve"> VECM;</w:t>
      </w:r>
      <w:r w:rsidR="00AA5501" w:rsidRPr="00A00AE8">
        <w:rPr>
          <w:sz w:val="22"/>
          <w:szCs w:val="22"/>
        </w:rPr>
        <w:t xml:space="preserve"> cointegration; Euro area</w:t>
      </w:r>
    </w:p>
    <w:p w:rsidR="0075680F" w:rsidRPr="00A00AE8" w:rsidRDefault="0075680F" w:rsidP="00A00AE8">
      <w:pPr>
        <w:spacing w:line="360" w:lineRule="auto"/>
        <w:jc w:val="both"/>
        <w:rPr>
          <w:sz w:val="22"/>
          <w:szCs w:val="22"/>
        </w:rPr>
      </w:pPr>
      <w:r w:rsidRPr="00A00AE8">
        <w:rPr>
          <w:noProof/>
          <w:sz w:val="22"/>
          <w:szCs w:val="22"/>
        </w:rPr>
      </w:r>
      <w:r w:rsidRPr="00A00AE8">
        <w:rPr>
          <w:sz w:val="22"/>
          <w:szCs w:val="22"/>
        </w:rPr>
        <w:pict>
          <v:shape id="_x0000_s1027" type="#_x0000_t202" style="width:378pt;height:60.6pt;mso-position-horizontal-relative:char;mso-position-vertical-relative:line" stroked="f">
            <v:textbox style="mso-next-textbox:#_x0000_s1027" inset="0,0">
              <w:txbxContent>
                <w:p w:rsidR="00172605" w:rsidRPr="0075680F" w:rsidRDefault="00172605" w:rsidP="0075680F">
                  <w:r w:rsidRPr="0075680F">
                    <w:rPr>
                      <w:b/>
                    </w:rPr>
                    <w:t>Author:</w:t>
                  </w:r>
                  <w:r w:rsidRPr="0075680F">
                    <w:t xml:space="preserve"> </w:t>
                  </w:r>
                  <w:r w:rsidRPr="0075680F">
                    <w:tab/>
                  </w:r>
                  <w:r w:rsidRPr="0075680F">
                    <w:tab/>
                    <w:t>m.a.p. dek</w:t>
                  </w:r>
                </w:p>
                <w:p w:rsidR="00172605" w:rsidRPr="0075680F" w:rsidRDefault="00172605" w:rsidP="0075680F">
                  <w:r w:rsidRPr="0075680F">
                    <w:rPr>
                      <w:b/>
                    </w:rPr>
                    <w:t>Student number:</w:t>
                  </w:r>
                  <w:r w:rsidRPr="0075680F">
                    <w:rPr>
                      <w:b/>
                    </w:rPr>
                    <w:tab/>
                  </w:r>
                  <w:r w:rsidRPr="0075680F">
                    <w:t>264830md</w:t>
                  </w:r>
                </w:p>
                <w:p w:rsidR="00172605" w:rsidRPr="0075680F" w:rsidRDefault="00172605" w:rsidP="0075680F">
                  <w:r w:rsidRPr="0075680F">
                    <w:rPr>
                      <w:b/>
                    </w:rPr>
                    <w:t>Thesis supervisor:</w:t>
                  </w:r>
                  <w:r w:rsidRPr="0075680F">
                    <w:t xml:space="preserve"> </w:t>
                  </w:r>
                  <w:r w:rsidRPr="0075680F">
                    <w:tab/>
                    <w:t>Dr. D.J.C. Smant</w:t>
                  </w:r>
                </w:p>
                <w:p w:rsidR="00172605" w:rsidRPr="004D409D" w:rsidRDefault="00172605" w:rsidP="0075680F">
                  <w:r w:rsidRPr="004D409D">
                    <w:rPr>
                      <w:b/>
                    </w:rPr>
                    <w:t>Finish date:</w:t>
                  </w:r>
                  <w:r>
                    <w:t xml:space="preserve">  </w:t>
                  </w:r>
                  <w:r>
                    <w:tab/>
                  </w:r>
                  <w:r>
                    <w:tab/>
                    <w:t>April 2011</w:t>
                  </w:r>
                </w:p>
              </w:txbxContent>
            </v:textbox>
            <w10:anchorlock/>
          </v:shape>
        </w:pict>
      </w:r>
    </w:p>
    <w:p w:rsidR="0075680F" w:rsidRPr="00A00AE8" w:rsidRDefault="0075680F" w:rsidP="00A00AE8">
      <w:pPr>
        <w:pStyle w:val="Heading1"/>
        <w:spacing w:line="360" w:lineRule="auto"/>
        <w:jc w:val="both"/>
        <w:rPr>
          <w:rFonts w:ascii="Times New Roman" w:hAnsi="Times New Roman" w:cs="Times New Roman"/>
          <w:sz w:val="28"/>
          <w:szCs w:val="28"/>
        </w:rPr>
      </w:pPr>
      <w:bookmarkStart w:id="4" w:name="_Toc229902900"/>
      <w:bookmarkStart w:id="5" w:name="_Toc265091944"/>
      <w:bookmarkStart w:id="6" w:name="_Toc291025528"/>
      <w:r w:rsidRPr="00A00AE8">
        <w:rPr>
          <w:rFonts w:ascii="Times New Roman" w:hAnsi="Times New Roman" w:cs="Times New Roman"/>
          <w:sz w:val="28"/>
          <w:szCs w:val="28"/>
        </w:rPr>
        <w:lastRenderedPageBreak/>
        <w:t>PREFACE AND ACKNOWLEDGEMENTS</w:t>
      </w:r>
      <w:bookmarkEnd w:id="4"/>
      <w:bookmarkEnd w:id="5"/>
      <w:bookmarkEnd w:id="6"/>
    </w:p>
    <w:p w:rsidR="0075680F" w:rsidRPr="00A00AE8" w:rsidRDefault="00FB6AD7" w:rsidP="00A00AE8">
      <w:pPr>
        <w:jc w:val="both"/>
        <w:rPr>
          <w:sz w:val="22"/>
          <w:szCs w:val="22"/>
        </w:rPr>
      </w:pPr>
      <w:r w:rsidRPr="00A00AE8">
        <w:rPr>
          <w:sz w:val="22"/>
          <w:szCs w:val="22"/>
        </w:rPr>
        <w:t xml:space="preserve">I would like to </w:t>
      </w:r>
      <w:r w:rsidR="00D97C69" w:rsidRPr="00A00AE8">
        <w:rPr>
          <w:sz w:val="22"/>
          <w:szCs w:val="22"/>
        </w:rPr>
        <w:t>thank everyone that supported</w:t>
      </w:r>
      <w:r w:rsidRPr="00A00AE8">
        <w:rPr>
          <w:sz w:val="22"/>
          <w:szCs w:val="22"/>
        </w:rPr>
        <w:t xml:space="preserve"> </w:t>
      </w:r>
      <w:r w:rsidR="00D51149" w:rsidRPr="00A00AE8">
        <w:rPr>
          <w:sz w:val="22"/>
          <w:szCs w:val="22"/>
        </w:rPr>
        <w:t xml:space="preserve">me </w:t>
      </w:r>
      <w:r w:rsidRPr="00A00AE8">
        <w:rPr>
          <w:sz w:val="22"/>
          <w:szCs w:val="22"/>
        </w:rPr>
        <w:t>writing this thesis.</w:t>
      </w:r>
    </w:p>
    <w:p w:rsidR="00FB6AD7" w:rsidRPr="00A00AE8" w:rsidRDefault="00FB6AD7" w:rsidP="00A00AE8">
      <w:pPr>
        <w:jc w:val="both"/>
        <w:rPr>
          <w:sz w:val="22"/>
          <w:szCs w:val="22"/>
        </w:rPr>
      </w:pPr>
    </w:p>
    <w:p w:rsidR="00FB6AD7" w:rsidRPr="00A00AE8" w:rsidRDefault="00FB6AD7" w:rsidP="00A00AE8">
      <w:pPr>
        <w:jc w:val="both"/>
        <w:rPr>
          <w:sz w:val="22"/>
          <w:szCs w:val="22"/>
        </w:rPr>
      </w:pPr>
      <w:r w:rsidRPr="00A00AE8">
        <w:rPr>
          <w:sz w:val="22"/>
          <w:szCs w:val="22"/>
        </w:rPr>
        <w:t>Furthermore, I am</w:t>
      </w:r>
      <w:r w:rsidR="00FB3872" w:rsidRPr="00A00AE8">
        <w:rPr>
          <w:sz w:val="22"/>
          <w:szCs w:val="22"/>
        </w:rPr>
        <w:t xml:space="preserve"> grateful to my supervisor</w:t>
      </w:r>
      <w:r w:rsidRPr="00A00AE8">
        <w:rPr>
          <w:sz w:val="22"/>
          <w:szCs w:val="22"/>
        </w:rPr>
        <w:t xml:space="preserve"> at the Dutch Central Bank, Mr. Stokman, whose valuable comments, humour and enjoyable moments spent together </w:t>
      </w:r>
      <w:r w:rsidR="00FB3872" w:rsidRPr="00A00AE8">
        <w:rPr>
          <w:sz w:val="22"/>
          <w:szCs w:val="22"/>
        </w:rPr>
        <w:t>meant a lot.</w:t>
      </w:r>
    </w:p>
    <w:p w:rsidR="00FB3872" w:rsidRPr="00A00AE8" w:rsidRDefault="00FB3872" w:rsidP="00A00AE8">
      <w:pPr>
        <w:jc w:val="both"/>
        <w:rPr>
          <w:sz w:val="22"/>
          <w:szCs w:val="22"/>
        </w:rPr>
      </w:pPr>
    </w:p>
    <w:p w:rsidR="00FB6AD7" w:rsidRPr="00A00AE8" w:rsidRDefault="00FB3872" w:rsidP="00A00AE8">
      <w:pPr>
        <w:jc w:val="both"/>
        <w:rPr>
          <w:sz w:val="22"/>
          <w:szCs w:val="22"/>
        </w:rPr>
      </w:pPr>
      <w:r w:rsidRPr="00A00AE8">
        <w:rPr>
          <w:sz w:val="22"/>
          <w:szCs w:val="22"/>
        </w:rPr>
        <w:t xml:space="preserve">Finally, I would like to thank my supervisor from the </w:t>
      </w:r>
      <w:smartTag w:uri="urn:schemas-microsoft-com:office:smarttags" w:element="place">
        <w:smartTag w:uri="urn:schemas-microsoft-com:office:smarttags" w:element="PlaceName">
          <w:r w:rsidRPr="00A00AE8">
            <w:rPr>
              <w:sz w:val="22"/>
              <w:szCs w:val="22"/>
            </w:rPr>
            <w:t>Erasmus</w:t>
          </w:r>
        </w:smartTag>
        <w:r w:rsidRPr="00A00AE8">
          <w:rPr>
            <w:sz w:val="22"/>
            <w:szCs w:val="22"/>
          </w:rPr>
          <w:t xml:space="preserve"> </w:t>
        </w:r>
        <w:smartTag w:uri="urn:schemas-microsoft-com:office:smarttags" w:element="PlaceType">
          <w:r w:rsidRPr="00A00AE8">
            <w:rPr>
              <w:sz w:val="22"/>
              <w:szCs w:val="22"/>
            </w:rPr>
            <w:t>University</w:t>
          </w:r>
        </w:smartTag>
      </w:smartTag>
      <w:r w:rsidRPr="00A00AE8">
        <w:rPr>
          <w:sz w:val="22"/>
          <w:szCs w:val="22"/>
        </w:rPr>
        <w:t>, Mr. Smant, for his help and valuable comments as well.</w:t>
      </w:r>
    </w:p>
    <w:p w:rsidR="00FB6AD7" w:rsidRPr="00A00AE8" w:rsidRDefault="00FB6AD7" w:rsidP="00A00AE8">
      <w:pPr>
        <w:jc w:val="both"/>
      </w:pPr>
    </w:p>
    <w:p w:rsidR="00FB6AD7" w:rsidRPr="00A00AE8" w:rsidRDefault="00FB6AD7" w:rsidP="00A00AE8">
      <w:pPr>
        <w:jc w:val="both"/>
      </w:pPr>
    </w:p>
    <w:p w:rsidR="0075680F" w:rsidRPr="00A00AE8" w:rsidRDefault="0075680F" w:rsidP="00A00AE8">
      <w:pPr>
        <w:spacing w:line="360" w:lineRule="auto"/>
        <w:jc w:val="both"/>
        <w:rPr>
          <w:sz w:val="22"/>
          <w:szCs w:val="22"/>
        </w:rPr>
      </w:pPr>
    </w:p>
    <w:p w:rsidR="0075680F" w:rsidRPr="00A00AE8" w:rsidRDefault="0075680F" w:rsidP="00A00AE8">
      <w:pPr>
        <w:spacing w:line="360" w:lineRule="auto"/>
        <w:jc w:val="both"/>
        <w:rPr>
          <w:sz w:val="22"/>
          <w:szCs w:val="22"/>
        </w:rPr>
      </w:pPr>
    </w:p>
    <w:p w:rsidR="0075680F" w:rsidRPr="00A00AE8" w:rsidRDefault="0075680F" w:rsidP="00A00AE8">
      <w:pPr>
        <w:spacing w:line="360" w:lineRule="auto"/>
        <w:jc w:val="both"/>
        <w:rPr>
          <w:sz w:val="22"/>
          <w:szCs w:val="22"/>
        </w:rPr>
      </w:pPr>
    </w:p>
    <w:p w:rsidR="0075680F" w:rsidRPr="00A00AE8" w:rsidRDefault="0075680F" w:rsidP="00A00AE8">
      <w:pPr>
        <w:spacing w:line="360" w:lineRule="auto"/>
        <w:jc w:val="both"/>
        <w:rPr>
          <w:sz w:val="22"/>
          <w:szCs w:val="22"/>
        </w:rPr>
      </w:pPr>
    </w:p>
    <w:p w:rsidR="0075680F" w:rsidRPr="00A00AE8" w:rsidRDefault="0075680F" w:rsidP="00A00AE8">
      <w:pPr>
        <w:spacing w:line="360" w:lineRule="auto"/>
        <w:jc w:val="both"/>
        <w:rPr>
          <w:sz w:val="22"/>
          <w:szCs w:val="22"/>
        </w:rPr>
      </w:pPr>
    </w:p>
    <w:p w:rsidR="0075680F" w:rsidRPr="00A00AE8" w:rsidRDefault="0075680F" w:rsidP="00A00AE8">
      <w:pPr>
        <w:spacing w:line="360" w:lineRule="auto"/>
        <w:jc w:val="both"/>
        <w:rPr>
          <w:sz w:val="22"/>
          <w:szCs w:val="22"/>
        </w:rPr>
      </w:pPr>
    </w:p>
    <w:p w:rsidR="0075680F" w:rsidRPr="00A00AE8" w:rsidRDefault="0075680F" w:rsidP="00A00AE8">
      <w:pPr>
        <w:spacing w:line="360" w:lineRule="auto"/>
        <w:jc w:val="both"/>
        <w:rPr>
          <w:sz w:val="22"/>
          <w:szCs w:val="22"/>
        </w:rPr>
      </w:pPr>
    </w:p>
    <w:p w:rsidR="0075680F" w:rsidRPr="00A00AE8" w:rsidRDefault="0075680F" w:rsidP="00A00AE8">
      <w:pPr>
        <w:spacing w:line="360" w:lineRule="auto"/>
        <w:jc w:val="both"/>
        <w:rPr>
          <w:sz w:val="22"/>
          <w:szCs w:val="22"/>
        </w:rPr>
      </w:pPr>
    </w:p>
    <w:p w:rsidR="00891ADF" w:rsidRPr="00A00AE8" w:rsidRDefault="00891ADF" w:rsidP="00A00AE8">
      <w:pPr>
        <w:spacing w:line="360" w:lineRule="auto"/>
        <w:jc w:val="both"/>
        <w:rPr>
          <w:sz w:val="22"/>
          <w:szCs w:val="22"/>
        </w:rPr>
      </w:pPr>
    </w:p>
    <w:p w:rsidR="00430777" w:rsidRPr="00A00AE8" w:rsidRDefault="00430777" w:rsidP="00A00AE8">
      <w:pPr>
        <w:spacing w:line="360" w:lineRule="auto"/>
        <w:jc w:val="both"/>
        <w:rPr>
          <w:sz w:val="22"/>
          <w:szCs w:val="22"/>
        </w:rPr>
      </w:pPr>
    </w:p>
    <w:p w:rsidR="00430777" w:rsidRPr="00A00AE8" w:rsidRDefault="00430777" w:rsidP="00A00AE8">
      <w:pPr>
        <w:spacing w:line="360" w:lineRule="auto"/>
        <w:jc w:val="both"/>
        <w:rPr>
          <w:sz w:val="22"/>
          <w:szCs w:val="22"/>
        </w:rPr>
      </w:pPr>
    </w:p>
    <w:p w:rsidR="00430777" w:rsidRPr="00A00AE8" w:rsidRDefault="00430777" w:rsidP="00A00AE8">
      <w:pPr>
        <w:spacing w:line="360" w:lineRule="auto"/>
        <w:jc w:val="both"/>
        <w:rPr>
          <w:sz w:val="22"/>
          <w:szCs w:val="22"/>
        </w:rPr>
      </w:pPr>
    </w:p>
    <w:p w:rsidR="00430777" w:rsidRPr="00A00AE8" w:rsidRDefault="00430777" w:rsidP="00A00AE8">
      <w:pPr>
        <w:spacing w:line="360" w:lineRule="auto"/>
        <w:jc w:val="both"/>
        <w:rPr>
          <w:sz w:val="22"/>
          <w:szCs w:val="22"/>
        </w:rPr>
      </w:pPr>
    </w:p>
    <w:p w:rsidR="00430777" w:rsidRPr="00A00AE8" w:rsidRDefault="00430777" w:rsidP="00A00AE8">
      <w:pPr>
        <w:spacing w:line="360" w:lineRule="auto"/>
        <w:jc w:val="both"/>
        <w:rPr>
          <w:sz w:val="22"/>
          <w:szCs w:val="22"/>
        </w:rPr>
      </w:pPr>
    </w:p>
    <w:p w:rsidR="00430777" w:rsidRPr="00A00AE8" w:rsidRDefault="00430777" w:rsidP="00A00AE8">
      <w:pPr>
        <w:spacing w:line="360" w:lineRule="auto"/>
        <w:jc w:val="both"/>
        <w:rPr>
          <w:sz w:val="22"/>
          <w:szCs w:val="22"/>
        </w:rPr>
      </w:pPr>
    </w:p>
    <w:p w:rsidR="00FB3872" w:rsidRPr="00A00AE8" w:rsidRDefault="00FB3872" w:rsidP="00A00AE8">
      <w:pPr>
        <w:spacing w:line="360" w:lineRule="auto"/>
        <w:jc w:val="both"/>
        <w:rPr>
          <w:sz w:val="22"/>
          <w:szCs w:val="22"/>
        </w:rPr>
      </w:pPr>
    </w:p>
    <w:p w:rsidR="00FB3872" w:rsidRPr="00A00AE8" w:rsidRDefault="00FB3872" w:rsidP="00A00AE8">
      <w:pPr>
        <w:spacing w:line="360" w:lineRule="auto"/>
        <w:jc w:val="both"/>
        <w:rPr>
          <w:sz w:val="22"/>
          <w:szCs w:val="22"/>
        </w:rPr>
      </w:pPr>
    </w:p>
    <w:p w:rsidR="00FB3872" w:rsidRPr="00A00AE8" w:rsidRDefault="00FB3872" w:rsidP="00A00AE8">
      <w:pPr>
        <w:spacing w:line="360" w:lineRule="auto"/>
        <w:jc w:val="both"/>
        <w:rPr>
          <w:sz w:val="22"/>
          <w:szCs w:val="22"/>
        </w:rPr>
      </w:pPr>
    </w:p>
    <w:p w:rsidR="00D97C69" w:rsidRPr="00A00AE8" w:rsidRDefault="00D97C69" w:rsidP="00A00AE8">
      <w:pPr>
        <w:spacing w:line="360" w:lineRule="auto"/>
        <w:jc w:val="both"/>
        <w:rPr>
          <w:sz w:val="22"/>
          <w:szCs w:val="22"/>
        </w:rPr>
      </w:pPr>
    </w:p>
    <w:p w:rsidR="00D97C69" w:rsidRPr="00A00AE8" w:rsidRDefault="00D97C69" w:rsidP="00A00AE8">
      <w:pPr>
        <w:spacing w:line="360" w:lineRule="auto"/>
        <w:jc w:val="both"/>
        <w:rPr>
          <w:sz w:val="22"/>
          <w:szCs w:val="22"/>
        </w:rPr>
      </w:pPr>
    </w:p>
    <w:p w:rsidR="00430777" w:rsidRPr="00A00AE8" w:rsidRDefault="00891ADF" w:rsidP="00A00AE8">
      <w:pPr>
        <w:spacing w:line="360" w:lineRule="auto"/>
        <w:jc w:val="both"/>
        <w:rPr>
          <w:sz w:val="22"/>
          <w:szCs w:val="22"/>
        </w:rPr>
      </w:pPr>
      <w:r w:rsidRPr="00A00AE8">
        <w:rPr>
          <w:noProof/>
          <w:sz w:val="22"/>
          <w:szCs w:val="22"/>
        </w:rPr>
      </w:r>
      <w:r w:rsidRPr="00A00AE8">
        <w:rPr>
          <w:sz w:val="22"/>
          <w:szCs w:val="22"/>
        </w:rPr>
        <w:pict>
          <v:shape id="_x0000_s1030" type="#_x0000_t202" style="width:476.6pt;height:155.55pt;mso-position-horizontal-relative:char;mso-position-vertical-relative:line">
            <v:textbox style="mso-next-textbox:#_x0000_s1030">
              <w:txbxContent>
                <w:p w:rsidR="00172605" w:rsidRPr="00891ADF" w:rsidRDefault="00172605" w:rsidP="00891ADF">
                  <w:pPr>
                    <w:rPr>
                      <w:sz w:val="20"/>
                      <w:szCs w:val="20"/>
                    </w:rPr>
                  </w:pPr>
                  <w:r w:rsidRPr="00891ADF">
                    <w:rPr>
                      <w:sz w:val="20"/>
                      <w:szCs w:val="20"/>
                    </w:rPr>
                    <w:t>NON-PLAGIARISM STATEMENT</w:t>
                  </w:r>
                </w:p>
                <w:p w:rsidR="00172605" w:rsidRPr="00891ADF" w:rsidRDefault="00172605" w:rsidP="00891ADF">
                  <w:pPr>
                    <w:rPr>
                      <w:sz w:val="20"/>
                      <w:szCs w:val="20"/>
                    </w:rPr>
                  </w:pPr>
                  <w:r w:rsidRPr="00891ADF">
                    <w:rPr>
                      <w:sz w:val="20"/>
                      <w:szCs w:val="20"/>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rsidR="00172605" w:rsidRPr="00891ADF" w:rsidRDefault="00172605" w:rsidP="00891ADF">
                  <w:pPr>
                    <w:rPr>
                      <w:sz w:val="20"/>
                      <w:szCs w:val="20"/>
                    </w:rPr>
                  </w:pPr>
                </w:p>
                <w:p w:rsidR="00172605" w:rsidRPr="00891ADF" w:rsidRDefault="00172605" w:rsidP="00891ADF">
                  <w:pPr>
                    <w:rPr>
                      <w:sz w:val="20"/>
                      <w:szCs w:val="20"/>
                    </w:rPr>
                  </w:pPr>
                  <w:r w:rsidRPr="00891ADF">
                    <w:rPr>
                      <w:sz w:val="20"/>
                      <w:szCs w:val="20"/>
                    </w:rPr>
                    <w:t>COPYRIGHT STATEMENT</w:t>
                  </w:r>
                  <w:r w:rsidRPr="00891ADF">
                    <w:rPr>
                      <w:sz w:val="20"/>
                      <w:szCs w:val="20"/>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rsidR="00172605" w:rsidRPr="00891ADF" w:rsidRDefault="00172605" w:rsidP="00891ADF">
                  <w:pPr>
                    <w:rPr>
                      <w:sz w:val="20"/>
                      <w:szCs w:val="20"/>
                    </w:rPr>
                  </w:pPr>
                </w:p>
                <w:p w:rsidR="00172605" w:rsidRPr="00891ADF" w:rsidRDefault="00172605" w:rsidP="00891ADF">
                  <w:pPr>
                    <w:rPr>
                      <w:sz w:val="20"/>
                      <w:szCs w:val="20"/>
                    </w:rPr>
                  </w:pPr>
                  <w:r w:rsidRPr="00891ADF">
                    <w:rPr>
                      <w:sz w:val="20"/>
                      <w:szCs w:val="20"/>
                    </w:rPr>
                    <w:t>Electronic versions of the thesis are in principle available for inclusion in any EUR thesis database and repository, such as the Master Thesis Repository of the Erasmus University Rotterdam</w:t>
                  </w:r>
                </w:p>
              </w:txbxContent>
            </v:textbox>
            <w10:anchorlock/>
          </v:shape>
        </w:pict>
      </w:r>
    </w:p>
    <w:p w:rsidR="007137AC" w:rsidRPr="00A00AE8" w:rsidRDefault="004F5EEA" w:rsidP="00A00AE8">
      <w:pPr>
        <w:pStyle w:val="Heading1"/>
        <w:spacing w:line="360" w:lineRule="auto"/>
        <w:jc w:val="both"/>
        <w:rPr>
          <w:rFonts w:ascii="Times New Roman" w:hAnsi="Times New Roman" w:cs="Times New Roman"/>
          <w:sz w:val="28"/>
          <w:szCs w:val="28"/>
        </w:rPr>
      </w:pPr>
      <w:bookmarkStart w:id="7" w:name="_Toc291025529"/>
      <w:r w:rsidRPr="00A00AE8">
        <w:rPr>
          <w:rFonts w:ascii="Times New Roman" w:hAnsi="Times New Roman" w:cs="Times New Roman"/>
          <w:sz w:val="28"/>
          <w:szCs w:val="28"/>
        </w:rPr>
        <w:lastRenderedPageBreak/>
        <w:t>Table of c</w:t>
      </w:r>
      <w:r w:rsidR="007137AC" w:rsidRPr="00A00AE8">
        <w:rPr>
          <w:rFonts w:ascii="Times New Roman" w:hAnsi="Times New Roman" w:cs="Times New Roman"/>
          <w:sz w:val="28"/>
          <w:szCs w:val="28"/>
        </w:rPr>
        <w:t>ont</w:t>
      </w:r>
      <w:r w:rsidR="001571C6" w:rsidRPr="00A00AE8">
        <w:rPr>
          <w:rFonts w:ascii="Times New Roman" w:hAnsi="Times New Roman" w:cs="Times New Roman"/>
          <w:sz w:val="28"/>
          <w:szCs w:val="28"/>
        </w:rPr>
        <w:t>ents</w:t>
      </w:r>
      <w:bookmarkEnd w:id="7"/>
    </w:p>
    <w:p w:rsidR="001A1E3B" w:rsidRPr="00A00AE8" w:rsidRDefault="001A1E3B" w:rsidP="00A00AE8">
      <w:pPr>
        <w:pStyle w:val="TOC1"/>
        <w:tabs>
          <w:tab w:val="right" w:leader="dot" w:pos="9062"/>
        </w:tabs>
        <w:spacing w:line="360" w:lineRule="auto"/>
        <w:jc w:val="both"/>
        <w:rPr>
          <w:sz w:val="22"/>
          <w:szCs w:val="22"/>
        </w:rPr>
      </w:pPr>
    </w:p>
    <w:p w:rsidR="00816DE2" w:rsidRPr="003F3212" w:rsidRDefault="001571C6" w:rsidP="003F3212">
      <w:pPr>
        <w:pStyle w:val="TOC1"/>
        <w:tabs>
          <w:tab w:val="right" w:leader="dot" w:pos="9060"/>
        </w:tabs>
        <w:spacing w:line="360" w:lineRule="auto"/>
        <w:rPr>
          <w:noProof/>
          <w:sz w:val="22"/>
          <w:szCs w:val="22"/>
          <w:lang w:val="nl-NL"/>
        </w:rPr>
      </w:pPr>
      <w:r w:rsidRPr="003F3212">
        <w:rPr>
          <w:sz w:val="22"/>
          <w:szCs w:val="22"/>
        </w:rPr>
        <w:fldChar w:fldCharType="begin"/>
      </w:r>
      <w:r w:rsidRPr="003F3212">
        <w:rPr>
          <w:sz w:val="22"/>
          <w:szCs w:val="22"/>
        </w:rPr>
        <w:instrText xml:space="preserve"> TOC \o "1-3" \h \z \u </w:instrText>
      </w:r>
      <w:r w:rsidRPr="003F3212">
        <w:rPr>
          <w:sz w:val="22"/>
          <w:szCs w:val="22"/>
        </w:rPr>
        <w:fldChar w:fldCharType="separate"/>
      </w:r>
      <w:hyperlink w:anchor="_Toc291025527" w:history="1">
        <w:r w:rsidR="00816DE2" w:rsidRPr="003F3212">
          <w:rPr>
            <w:rStyle w:val="Hyperlink"/>
            <w:noProof/>
            <w:sz w:val="22"/>
            <w:szCs w:val="22"/>
          </w:rPr>
          <w:t>ABSTRACT</w:t>
        </w:r>
        <w:r w:rsidR="00816DE2" w:rsidRPr="003F3212">
          <w:rPr>
            <w:noProof/>
            <w:webHidden/>
            <w:sz w:val="22"/>
            <w:szCs w:val="22"/>
          </w:rPr>
          <w:tab/>
        </w:r>
        <w:r w:rsidR="00816DE2" w:rsidRPr="003F3212">
          <w:rPr>
            <w:noProof/>
            <w:webHidden/>
            <w:sz w:val="22"/>
            <w:szCs w:val="22"/>
          </w:rPr>
          <w:fldChar w:fldCharType="begin"/>
        </w:r>
        <w:r w:rsidR="00816DE2" w:rsidRPr="003F3212">
          <w:rPr>
            <w:noProof/>
            <w:webHidden/>
            <w:sz w:val="22"/>
            <w:szCs w:val="22"/>
          </w:rPr>
          <w:instrText xml:space="preserve"> PAGEREF _Toc291025527 \h </w:instrText>
        </w:r>
        <w:r w:rsidR="00816DE2" w:rsidRPr="003F3212">
          <w:rPr>
            <w:noProof/>
            <w:sz w:val="22"/>
            <w:szCs w:val="22"/>
          </w:rPr>
        </w:r>
        <w:r w:rsidR="00816DE2" w:rsidRPr="003F3212">
          <w:rPr>
            <w:noProof/>
            <w:webHidden/>
            <w:sz w:val="22"/>
            <w:szCs w:val="22"/>
          </w:rPr>
          <w:fldChar w:fldCharType="separate"/>
        </w:r>
        <w:r w:rsidR="00C87788">
          <w:rPr>
            <w:noProof/>
            <w:webHidden/>
            <w:sz w:val="22"/>
            <w:szCs w:val="22"/>
          </w:rPr>
          <w:t>1</w:t>
        </w:r>
        <w:r w:rsidR="00816DE2"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28" w:history="1">
        <w:r w:rsidRPr="003F3212">
          <w:rPr>
            <w:rStyle w:val="Hyperlink"/>
            <w:noProof/>
            <w:sz w:val="22"/>
            <w:szCs w:val="22"/>
          </w:rPr>
          <w:t>PREFACE AND ACKNOWLEDGEMENTS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_Toc291025528 \h </w:instrText>
        </w:r>
        <w:r w:rsidRPr="003F3212">
          <w:rPr>
            <w:noProof/>
            <w:sz w:val="22"/>
            <w:szCs w:val="22"/>
          </w:rPr>
        </w:r>
        <w:r w:rsidRPr="003F3212">
          <w:rPr>
            <w:noProof/>
            <w:webHidden/>
            <w:sz w:val="22"/>
            <w:szCs w:val="22"/>
          </w:rPr>
          <w:fldChar w:fldCharType="separate"/>
        </w:r>
        <w:r w:rsidR="00C87788">
          <w:rPr>
            <w:noProof/>
            <w:webHidden/>
            <w:sz w:val="22"/>
            <w:szCs w:val="22"/>
          </w:rPr>
          <w:t>2</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29" w:history="1">
        <w:r w:rsidRPr="003F3212">
          <w:rPr>
            <w:rStyle w:val="Hyperlink"/>
            <w:noProof/>
            <w:sz w:val="22"/>
            <w:szCs w:val="22"/>
          </w:rPr>
          <w:t>Table of contents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_Toc291025529 \h </w:instrText>
        </w:r>
        <w:r w:rsidRPr="003F3212">
          <w:rPr>
            <w:noProof/>
            <w:sz w:val="22"/>
            <w:szCs w:val="22"/>
          </w:rPr>
        </w:r>
        <w:r w:rsidRPr="003F3212">
          <w:rPr>
            <w:noProof/>
            <w:webHidden/>
            <w:sz w:val="22"/>
            <w:szCs w:val="22"/>
          </w:rPr>
          <w:fldChar w:fldCharType="separate"/>
        </w:r>
        <w:r w:rsidR="00C87788">
          <w:rPr>
            <w:noProof/>
            <w:webHidden/>
            <w:sz w:val="22"/>
            <w:szCs w:val="22"/>
          </w:rPr>
          <w:t>3</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30" w:history="1">
        <w:r w:rsidRPr="003F3212">
          <w:rPr>
            <w:rStyle w:val="Hyperlink"/>
            <w:noProof/>
            <w:sz w:val="22"/>
            <w:szCs w:val="22"/>
          </w:rPr>
          <w:t>1. Introduction</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_Toc291025530 \h </w:instrText>
        </w:r>
        <w:r w:rsidRPr="003F3212">
          <w:rPr>
            <w:noProof/>
            <w:sz w:val="22"/>
            <w:szCs w:val="22"/>
          </w:rPr>
        </w:r>
        <w:r w:rsidRPr="003F3212">
          <w:rPr>
            <w:noProof/>
            <w:webHidden/>
            <w:sz w:val="22"/>
            <w:szCs w:val="22"/>
          </w:rPr>
          <w:fldChar w:fldCharType="separate"/>
        </w:r>
        <w:r w:rsidR="00C87788">
          <w:rPr>
            <w:noProof/>
            <w:webHidden/>
            <w:sz w:val="22"/>
            <w:szCs w:val="22"/>
          </w:rPr>
          <w:t>4</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31" w:history="1">
        <w:r w:rsidRPr="003F3212">
          <w:rPr>
            <w:rStyle w:val="Hyperlink"/>
            <w:noProof/>
            <w:sz w:val="22"/>
            <w:szCs w:val="22"/>
          </w:rPr>
          <w:t>2. The theory of the money demand function</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_Toc291025531 \h </w:instrText>
        </w:r>
        <w:r w:rsidRPr="003F3212">
          <w:rPr>
            <w:noProof/>
            <w:sz w:val="22"/>
            <w:szCs w:val="22"/>
          </w:rPr>
        </w:r>
        <w:r w:rsidRPr="003F3212">
          <w:rPr>
            <w:noProof/>
            <w:webHidden/>
            <w:sz w:val="22"/>
            <w:szCs w:val="22"/>
          </w:rPr>
          <w:fldChar w:fldCharType="separate"/>
        </w:r>
        <w:r w:rsidR="00C87788">
          <w:rPr>
            <w:noProof/>
            <w:webHidden/>
            <w:sz w:val="22"/>
            <w:szCs w:val="22"/>
          </w:rPr>
          <w:t>8</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32" w:history="1">
        <w:r w:rsidRPr="003F3212">
          <w:rPr>
            <w:rStyle w:val="Hyperlink"/>
            <w:noProof/>
            <w:sz w:val="22"/>
            <w:szCs w:val="22"/>
          </w:rPr>
          <w:t>3. Literature overview</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_Toc291025532 \h </w:instrText>
        </w:r>
        <w:r w:rsidRPr="003F3212">
          <w:rPr>
            <w:noProof/>
            <w:sz w:val="22"/>
            <w:szCs w:val="22"/>
          </w:rPr>
        </w:r>
        <w:r w:rsidRPr="003F3212">
          <w:rPr>
            <w:noProof/>
            <w:webHidden/>
            <w:sz w:val="22"/>
            <w:szCs w:val="22"/>
          </w:rPr>
          <w:fldChar w:fldCharType="separate"/>
        </w:r>
        <w:r w:rsidR="00C87788">
          <w:rPr>
            <w:noProof/>
            <w:webHidden/>
            <w:sz w:val="22"/>
            <w:szCs w:val="22"/>
          </w:rPr>
          <w:t>13</w:t>
        </w:r>
        <w:r w:rsidRPr="003F3212">
          <w:rPr>
            <w:noProof/>
            <w:webHidden/>
            <w:sz w:val="22"/>
            <w:szCs w:val="22"/>
          </w:rPr>
          <w:fldChar w:fldCharType="end"/>
        </w:r>
      </w:hyperlink>
    </w:p>
    <w:p w:rsidR="00816DE2" w:rsidRPr="003F3212" w:rsidRDefault="00816DE2" w:rsidP="003F3212">
      <w:pPr>
        <w:pStyle w:val="TOC2"/>
        <w:tabs>
          <w:tab w:val="right" w:leader="dot" w:pos="9060"/>
        </w:tabs>
        <w:spacing w:line="360" w:lineRule="auto"/>
        <w:rPr>
          <w:noProof/>
          <w:sz w:val="22"/>
          <w:szCs w:val="22"/>
          <w:lang w:val="nl-NL"/>
        </w:rPr>
      </w:pPr>
      <w:hyperlink w:anchor="_Toc291025533" w:history="1">
        <w:r w:rsidRPr="003F3212">
          <w:rPr>
            <w:rStyle w:val="Hyperlink"/>
            <w:noProof/>
            <w:sz w:val="22"/>
            <w:szCs w:val="22"/>
          </w:rPr>
          <w:t>3.1 Euro area money demand functions based on data prior to 2001Q3</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_Toc291025533 \h </w:instrText>
        </w:r>
        <w:r w:rsidRPr="003F3212">
          <w:rPr>
            <w:noProof/>
            <w:sz w:val="22"/>
            <w:szCs w:val="22"/>
          </w:rPr>
        </w:r>
        <w:r w:rsidRPr="003F3212">
          <w:rPr>
            <w:noProof/>
            <w:webHidden/>
            <w:sz w:val="22"/>
            <w:szCs w:val="22"/>
          </w:rPr>
          <w:fldChar w:fldCharType="separate"/>
        </w:r>
        <w:r w:rsidR="00C87788">
          <w:rPr>
            <w:noProof/>
            <w:webHidden/>
            <w:sz w:val="22"/>
            <w:szCs w:val="22"/>
          </w:rPr>
          <w:t>13</w:t>
        </w:r>
        <w:r w:rsidRPr="003F3212">
          <w:rPr>
            <w:noProof/>
            <w:webHidden/>
            <w:sz w:val="22"/>
            <w:szCs w:val="22"/>
          </w:rPr>
          <w:fldChar w:fldCharType="end"/>
        </w:r>
      </w:hyperlink>
    </w:p>
    <w:p w:rsidR="00816DE2" w:rsidRPr="003F3212" w:rsidRDefault="00816DE2" w:rsidP="003F3212">
      <w:pPr>
        <w:pStyle w:val="TOC2"/>
        <w:tabs>
          <w:tab w:val="right" w:leader="dot" w:pos="9060"/>
        </w:tabs>
        <w:spacing w:line="360" w:lineRule="auto"/>
        <w:rPr>
          <w:noProof/>
          <w:sz w:val="22"/>
          <w:szCs w:val="22"/>
          <w:lang w:val="nl-NL"/>
        </w:rPr>
      </w:pPr>
      <w:hyperlink w:anchor="_Toc291025534" w:history="1">
        <w:r w:rsidRPr="003F3212">
          <w:rPr>
            <w:rStyle w:val="Hyperlink"/>
            <w:noProof/>
            <w:sz w:val="22"/>
            <w:szCs w:val="22"/>
          </w:rPr>
          <w:t>3.2 Euro area money demand functions based on data from before and after 2001Q3</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_Toc291025534 \h </w:instrText>
        </w:r>
        <w:r w:rsidRPr="003F3212">
          <w:rPr>
            <w:noProof/>
            <w:sz w:val="22"/>
            <w:szCs w:val="22"/>
          </w:rPr>
        </w:r>
        <w:r w:rsidRPr="003F3212">
          <w:rPr>
            <w:noProof/>
            <w:webHidden/>
            <w:sz w:val="22"/>
            <w:szCs w:val="22"/>
          </w:rPr>
          <w:fldChar w:fldCharType="separate"/>
        </w:r>
        <w:r w:rsidR="00C87788">
          <w:rPr>
            <w:noProof/>
            <w:webHidden/>
            <w:sz w:val="22"/>
            <w:szCs w:val="22"/>
          </w:rPr>
          <w:t>19</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35" w:history="1">
        <w:r w:rsidRPr="003F3212">
          <w:rPr>
            <w:rStyle w:val="Hyperlink"/>
            <w:noProof/>
            <w:sz w:val="22"/>
            <w:szCs w:val="22"/>
          </w:rPr>
          <w:t>4. Empirical approach</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_Toc291025535 \h </w:instrText>
        </w:r>
        <w:r w:rsidRPr="003F3212">
          <w:rPr>
            <w:noProof/>
            <w:sz w:val="22"/>
            <w:szCs w:val="22"/>
          </w:rPr>
        </w:r>
        <w:r w:rsidRPr="003F3212">
          <w:rPr>
            <w:noProof/>
            <w:webHidden/>
            <w:sz w:val="22"/>
            <w:szCs w:val="22"/>
          </w:rPr>
          <w:fldChar w:fldCharType="separate"/>
        </w:r>
        <w:r w:rsidR="00C87788">
          <w:rPr>
            <w:noProof/>
            <w:webHidden/>
            <w:sz w:val="22"/>
            <w:szCs w:val="22"/>
          </w:rPr>
          <w:t>26</w:t>
        </w:r>
        <w:r w:rsidRPr="003F3212">
          <w:rPr>
            <w:noProof/>
            <w:webHidden/>
            <w:sz w:val="22"/>
            <w:szCs w:val="22"/>
          </w:rPr>
          <w:fldChar w:fldCharType="end"/>
        </w:r>
      </w:hyperlink>
    </w:p>
    <w:p w:rsidR="00816DE2" w:rsidRPr="003F3212" w:rsidRDefault="00816DE2" w:rsidP="003F3212">
      <w:pPr>
        <w:pStyle w:val="TOC2"/>
        <w:tabs>
          <w:tab w:val="right" w:leader="dot" w:pos="9060"/>
        </w:tabs>
        <w:spacing w:line="360" w:lineRule="auto"/>
        <w:rPr>
          <w:noProof/>
          <w:sz w:val="22"/>
          <w:szCs w:val="22"/>
          <w:lang w:val="nl-NL"/>
        </w:rPr>
      </w:pPr>
      <w:hyperlink w:anchor="_Toc291025536" w:history="1">
        <w:r w:rsidRPr="003F3212">
          <w:rPr>
            <w:rStyle w:val="Hyperlink"/>
            <w:noProof/>
            <w:sz w:val="22"/>
            <w:szCs w:val="22"/>
          </w:rPr>
          <w:t>4.1 Cointegration models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_Toc291025536 \h </w:instrText>
        </w:r>
        <w:r w:rsidRPr="003F3212">
          <w:rPr>
            <w:noProof/>
            <w:sz w:val="22"/>
            <w:szCs w:val="22"/>
          </w:rPr>
        </w:r>
        <w:r w:rsidRPr="003F3212">
          <w:rPr>
            <w:noProof/>
            <w:webHidden/>
            <w:sz w:val="22"/>
            <w:szCs w:val="22"/>
          </w:rPr>
          <w:fldChar w:fldCharType="separate"/>
        </w:r>
        <w:r w:rsidR="00C87788">
          <w:rPr>
            <w:noProof/>
            <w:webHidden/>
            <w:sz w:val="22"/>
            <w:szCs w:val="22"/>
          </w:rPr>
          <w:t>26</w:t>
        </w:r>
        <w:r w:rsidRPr="003F3212">
          <w:rPr>
            <w:noProof/>
            <w:webHidden/>
            <w:sz w:val="22"/>
            <w:szCs w:val="22"/>
          </w:rPr>
          <w:fldChar w:fldCharType="end"/>
        </w:r>
      </w:hyperlink>
    </w:p>
    <w:p w:rsidR="00816DE2" w:rsidRPr="003F3212" w:rsidRDefault="00816DE2" w:rsidP="003F3212">
      <w:pPr>
        <w:pStyle w:val="TOC2"/>
        <w:tabs>
          <w:tab w:val="right" w:leader="dot" w:pos="9060"/>
        </w:tabs>
        <w:spacing w:line="360" w:lineRule="auto"/>
        <w:rPr>
          <w:noProof/>
          <w:sz w:val="22"/>
          <w:szCs w:val="22"/>
          <w:lang w:val="nl-NL"/>
        </w:rPr>
      </w:pPr>
      <w:hyperlink w:anchor="_Toc291025537" w:history="1">
        <w:r w:rsidRPr="003F3212">
          <w:rPr>
            <w:rStyle w:val="Hyperlink"/>
            <w:noProof/>
            <w:sz w:val="22"/>
            <w:szCs w:val="22"/>
          </w:rPr>
          <w:t>4.2 A VECM according to the Johansen methodology</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_Toc291025537 \h </w:instrText>
        </w:r>
        <w:r w:rsidRPr="003F3212">
          <w:rPr>
            <w:noProof/>
            <w:sz w:val="22"/>
            <w:szCs w:val="22"/>
          </w:rPr>
        </w:r>
        <w:r w:rsidRPr="003F3212">
          <w:rPr>
            <w:noProof/>
            <w:webHidden/>
            <w:sz w:val="22"/>
            <w:szCs w:val="22"/>
          </w:rPr>
          <w:fldChar w:fldCharType="separate"/>
        </w:r>
        <w:r w:rsidR="00C87788">
          <w:rPr>
            <w:noProof/>
            <w:webHidden/>
            <w:sz w:val="22"/>
            <w:szCs w:val="22"/>
          </w:rPr>
          <w:t>27</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38" w:history="1">
        <w:r w:rsidRPr="003F3212">
          <w:rPr>
            <w:rStyle w:val="Hyperlink"/>
            <w:noProof/>
            <w:sz w:val="22"/>
            <w:szCs w:val="22"/>
          </w:rPr>
          <w:t>5. The results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_Toc291025538 \h </w:instrText>
        </w:r>
        <w:r w:rsidRPr="003F3212">
          <w:rPr>
            <w:noProof/>
            <w:sz w:val="22"/>
            <w:szCs w:val="22"/>
          </w:rPr>
        </w:r>
        <w:r w:rsidRPr="003F3212">
          <w:rPr>
            <w:noProof/>
            <w:webHidden/>
            <w:sz w:val="22"/>
            <w:szCs w:val="22"/>
          </w:rPr>
          <w:fldChar w:fldCharType="separate"/>
        </w:r>
        <w:r w:rsidR="00C87788">
          <w:rPr>
            <w:noProof/>
            <w:webHidden/>
            <w:sz w:val="22"/>
            <w:szCs w:val="22"/>
          </w:rPr>
          <w:t>29</w:t>
        </w:r>
        <w:r w:rsidRPr="003F3212">
          <w:rPr>
            <w:noProof/>
            <w:webHidden/>
            <w:sz w:val="22"/>
            <w:szCs w:val="22"/>
          </w:rPr>
          <w:fldChar w:fldCharType="end"/>
        </w:r>
      </w:hyperlink>
    </w:p>
    <w:p w:rsidR="00816DE2" w:rsidRPr="003F3212" w:rsidRDefault="00816DE2" w:rsidP="003F3212">
      <w:pPr>
        <w:pStyle w:val="TOC2"/>
        <w:tabs>
          <w:tab w:val="right" w:leader="dot" w:pos="9060"/>
        </w:tabs>
        <w:spacing w:line="360" w:lineRule="auto"/>
        <w:rPr>
          <w:noProof/>
          <w:sz w:val="22"/>
          <w:szCs w:val="22"/>
          <w:lang w:val="nl-NL"/>
        </w:rPr>
      </w:pPr>
      <w:hyperlink w:anchor="_Toc291025539" w:history="1">
        <w:r w:rsidRPr="003F3212">
          <w:rPr>
            <w:rStyle w:val="Hyperlink"/>
            <w:noProof/>
            <w:sz w:val="22"/>
            <w:szCs w:val="22"/>
          </w:rPr>
          <w:t>5.1 Data-related issues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_Toc291025539 \h </w:instrText>
        </w:r>
        <w:r w:rsidRPr="003F3212">
          <w:rPr>
            <w:noProof/>
            <w:sz w:val="22"/>
            <w:szCs w:val="22"/>
          </w:rPr>
        </w:r>
        <w:r w:rsidRPr="003F3212">
          <w:rPr>
            <w:noProof/>
            <w:webHidden/>
            <w:sz w:val="22"/>
            <w:szCs w:val="22"/>
          </w:rPr>
          <w:fldChar w:fldCharType="separate"/>
        </w:r>
        <w:r w:rsidR="00C87788">
          <w:rPr>
            <w:noProof/>
            <w:webHidden/>
            <w:sz w:val="22"/>
            <w:szCs w:val="22"/>
          </w:rPr>
          <w:t>29</w:t>
        </w:r>
        <w:r w:rsidRPr="003F3212">
          <w:rPr>
            <w:noProof/>
            <w:webHidden/>
            <w:sz w:val="22"/>
            <w:szCs w:val="22"/>
          </w:rPr>
          <w:fldChar w:fldCharType="end"/>
        </w:r>
      </w:hyperlink>
    </w:p>
    <w:p w:rsidR="00816DE2" w:rsidRPr="003F3212" w:rsidRDefault="00816DE2" w:rsidP="003F3212">
      <w:pPr>
        <w:pStyle w:val="TOC2"/>
        <w:tabs>
          <w:tab w:val="right" w:leader="dot" w:pos="9060"/>
        </w:tabs>
        <w:spacing w:line="360" w:lineRule="auto"/>
        <w:rPr>
          <w:noProof/>
          <w:sz w:val="22"/>
          <w:szCs w:val="22"/>
          <w:lang w:val="nl-NL"/>
        </w:rPr>
      </w:pPr>
      <w:hyperlink w:anchor="_Toc291025540" w:history="1">
        <w:r w:rsidRPr="003F3212">
          <w:rPr>
            <w:rStyle w:val="Hyperlink"/>
            <w:noProof/>
            <w:sz w:val="22"/>
            <w:szCs w:val="22"/>
          </w:rPr>
          <w:t>5.2 Data</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_Toc291025540 \h </w:instrText>
        </w:r>
        <w:r w:rsidRPr="003F3212">
          <w:rPr>
            <w:noProof/>
            <w:sz w:val="22"/>
            <w:szCs w:val="22"/>
          </w:rPr>
        </w:r>
        <w:r w:rsidRPr="003F3212">
          <w:rPr>
            <w:noProof/>
            <w:webHidden/>
            <w:sz w:val="22"/>
            <w:szCs w:val="22"/>
          </w:rPr>
          <w:fldChar w:fldCharType="separate"/>
        </w:r>
        <w:r w:rsidR="00C87788">
          <w:rPr>
            <w:noProof/>
            <w:webHidden/>
            <w:sz w:val="22"/>
            <w:szCs w:val="22"/>
          </w:rPr>
          <w:t>33</w:t>
        </w:r>
        <w:r w:rsidRPr="003F3212">
          <w:rPr>
            <w:noProof/>
            <w:webHidden/>
            <w:sz w:val="22"/>
            <w:szCs w:val="22"/>
          </w:rPr>
          <w:fldChar w:fldCharType="end"/>
        </w:r>
      </w:hyperlink>
    </w:p>
    <w:p w:rsidR="00816DE2" w:rsidRPr="003F3212" w:rsidRDefault="00816DE2" w:rsidP="003F3212">
      <w:pPr>
        <w:pStyle w:val="TOC2"/>
        <w:tabs>
          <w:tab w:val="right" w:leader="dot" w:pos="9060"/>
        </w:tabs>
        <w:spacing w:line="360" w:lineRule="auto"/>
        <w:rPr>
          <w:noProof/>
          <w:sz w:val="22"/>
          <w:szCs w:val="22"/>
          <w:lang w:val="nl-NL"/>
        </w:rPr>
      </w:pPr>
      <w:hyperlink w:anchor="_Toc291025541" w:history="1">
        <w:r w:rsidRPr="003F3212">
          <w:rPr>
            <w:rStyle w:val="Hyperlink"/>
            <w:noProof/>
            <w:sz w:val="22"/>
            <w:szCs w:val="22"/>
          </w:rPr>
          <w:t>5.3 Estimation results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_Toc291025541 \h </w:instrText>
        </w:r>
        <w:r w:rsidRPr="003F3212">
          <w:rPr>
            <w:noProof/>
            <w:sz w:val="22"/>
            <w:szCs w:val="22"/>
          </w:rPr>
        </w:r>
        <w:r w:rsidRPr="003F3212">
          <w:rPr>
            <w:noProof/>
            <w:webHidden/>
            <w:sz w:val="22"/>
            <w:szCs w:val="22"/>
          </w:rPr>
          <w:fldChar w:fldCharType="separate"/>
        </w:r>
        <w:r w:rsidR="00C87788">
          <w:rPr>
            <w:noProof/>
            <w:webHidden/>
            <w:sz w:val="22"/>
            <w:szCs w:val="22"/>
          </w:rPr>
          <w:t>35</w:t>
        </w:r>
        <w:r w:rsidRPr="003F3212">
          <w:rPr>
            <w:noProof/>
            <w:webHidden/>
            <w:sz w:val="22"/>
            <w:szCs w:val="22"/>
          </w:rPr>
          <w:fldChar w:fldCharType="end"/>
        </w:r>
      </w:hyperlink>
    </w:p>
    <w:p w:rsidR="00816DE2" w:rsidRPr="003F3212" w:rsidRDefault="00816DE2" w:rsidP="003F3212">
      <w:pPr>
        <w:pStyle w:val="TOC3"/>
        <w:tabs>
          <w:tab w:val="right" w:leader="dot" w:pos="9060"/>
        </w:tabs>
        <w:spacing w:line="360" w:lineRule="auto"/>
        <w:rPr>
          <w:noProof/>
          <w:sz w:val="22"/>
          <w:szCs w:val="22"/>
        </w:rPr>
      </w:pPr>
      <w:hyperlink w:anchor="_Toc291025542" w:history="1">
        <w:r w:rsidRPr="003F3212">
          <w:rPr>
            <w:rStyle w:val="Hyperlink"/>
            <w:noProof/>
            <w:sz w:val="22"/>
            <w:szCs w:val="22"/>
          </w:rPr>
          <w:t>5.3.1 Graphical time series analysis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_Toc291025542 \h </w:instrText>
        </w:r>
        <w:r w:rsidRPr="003F3212">
          <w:rPr>
            <w:noProof/>
            <w:sz w:val="22"/>
            <w:szCs w:val="22"/>
          </w:rPr>
        </w:r>
        <w:r w:rsidRPr="003F3212">
          <w:rPr>
            <w:noProof/>
            <w:webHidden/>
            <w:sz w:val="22"/>
            <w:szCs w:val="22"/>
          </w:rPr>
          <w:fldChar w:fldCharType="separate"/>
        </w:r>
        <w:r w:rsidR="00C87788">
          <w:rPr>
            <w:noProof/>
            <w:webHidden/>
            <w:sz w:val="22"/>
            <w:szCs w:val="22"/>
          </w:rPr>
          <w:t>35</w:t>
        </w:r>
        <w:r w:rsidRPr="003F3212">
          <w:rPr>
            <w:noProof/>
            <w:webHidden/>
            <w:sz w:val="22"/>
            <w:szCs w:val="22"/>
          </w:rPr>
          <w:fldChar w:fldCharType="end"/>
        </w:r>
      </w:hyperlink>
    </w:p>
    <w:p w:rsidR="00816DE2" w:rsidRPr="003F3212" w:rsidRDefault="00816DE2" w:rsidP="003F3212">
      <w:pPr>
        <w:pStyle w:val="TOC3"/>
        <w:tabs>
          <w:tab w:val="right" w:leader="dot" w:pos="9060"/>
        </w:tabs>
        <w:spacing w:line="360" w:lineRule="auto"/>
        <w:rPr>
          <w:noProof/>
          <w:sz w:val="22"/>
          <w:szCs w:val="22"/>
        </w:rPr>
      </w:pPr>
      <w:hyperlink w:anchor="_Toc291025543" w:history="1">
        <w:r w:rsidRPr="003F3212">
          <w:rPr>
            <w:rStyle w:val="Hyperlink"/>
            <w:noProof/>
            <w:sz w:val="22"/>
            <w:szCs w:val="22"/>
          </w:rPr>
          <w:t>5.3.2 Johansen VECM analysis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_Toc291025543 \h </w:instrText>
        </w:r>
        <w:r w:rsidRPr="003F3212">
          <w:rPr>
            <w:noProof/>
            <w:sz w:val="22"/>
            <w:szCs w:val="22"/>
          </w:rPr>
        </w:r>
        <w:r w:rsidRPr="003F3212">
          <w:rPr>
            <w:noProof/>
            <w:webHidden/>
            <w:sz w:val="22"/>
            <w:szCs w:val="22"/>
          </w:rPr>
          <w:fldChar w:fldCharType="separate"/>
        </w:r>
        <w:r w:rsidR="00C87788">
          <w:rPr>
            <w:noProof/>
            <w:webHidden/>
            <w:sz w:val="22"/>
            <w:szCs w:val="22"/>
          </w:rPr>
          <w:t>36</w:t>
        </w:r>
        <w:r w:rsidRPr="003F3212">
          <w:rPr>
            <w:noProof/>
            <w:webHidden/>
            <w:sz w:val="22"/>
            <w:szCs w:val="22"/>
          </w:rPr>
          <w:fldChar w:fldCharType="end"/>
        </w:r>
      </w:hyperlink>
    </w:p>
    <w:p w:rsidR="00816DE2" w:rsidRPr="003F3212" w:rsidRDefault="00816DE2" w:rsidP="003F3212">
      <w:pPr>
        <w:pStyle w:val="TOC3"/>
        <w:tabs>
          <w:tab w:val="right" w:leader="dot" w:pos="9060"/>
        </w:tabs>
        <w:spacing w:line="360" w:lineRule="auto"/>
        <w:rPr>
          <w:noProof/>
          <w:sz w:val="22"/>
          <w:szCs w:val="22"/>
        </w:rPr>
      </w:pPr>
      <w:hyperlink w:anchor="_Toc291025544" w:history="1">
        <w:r w:rsidRPr="003F3212">
          <w:rPr>
            <w:rStyle w:val="Hyperlink"/>
            <w:noProof/>
            <w:sz w:val="22"/>
            <w:szCs w:val="22"/>
          </w:rPr>
          <w:t>5.3.3 Monetary overhang measure</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_Toc291025544 \h </w:instrText>
        </w:r>
        <w:r w:rsidRPr="003F3212">
          <w:rPr>
            <w:noProof/>
            <w:sz w:val="22"/>
            <w:szCs w:val="22"/>
          </w:rPr>
        </w:r>
        <w:r w:rsidRPr="003F3212">
          <w:rPr>
            <w:noProof/>
            <w:webHidden/>
            <w:sz w:val="22"/>
            <w:szCs w:val="22"/>
          </w:rPr>
          <w:fldChar w:fldCharType="separate"/>
        </w:r>
        <w:r w:rsidR="00C87788">
          <w:rPr>
            <w:noProof/>
            <w:webHidden/>
            <w:sz w:val="22"/>
            <w:szCs w:val="22"/>
          </w:rPr>
          <w:t>38</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45" w:history="1">
        <w:r w:rsidRPr="003F3212">
          <w:rPr>
            <w:rStyle w:val="Hyperlink"/>
            <w:noProof/>
            <w:sz w:val="22"/>
            <w:szCs w:val="22"/>
          </w:rPr>
          <w:t>6. Summary and conclusions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_Toc291025545 \h </w:instrText>
        </w:r>
        <w:r w:rsidRPr="003F3212">
          <w:rPr>
            <w:noProof/>
            <w:sz w:val="22"/>
            <w:szCs w:val="22"/>
          </w:rPr>
        </w:r>
        <w:r w:rsidRPr="003F3212">
          <w:rPr>
            <w:noProof/>
            <w:webHidden/>
            <w:sz w:val="22"/>
            <w:szCs w:val="22"/>
          </w:rPr>
          <w:fldChar w:fldCharType="separate"/>
        </w:r>
        <w:r w:rsidR="00C87788">
          <w:rPr>
            <w:noProof/>
            <w:webHidden/>
            <w:sz w:val="22"/>
            <w:szCs w:val="22"/>
          </w:rPr>
          <w:t>39</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46" w:history="1">
        <w:r w:rsidRPr="003F3212">
          <w:rPr>
            <w:rStyle w:val="Hyperlink"/>
            <w:noProof/>
            <w:sz w:val="22"/>
            <w:szCs w:val="22"/>
          </w:rPr>
          <w:t>References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_Toc291025546 \h </w:instrText>
        </w:r>
        <w:r w:rsidRPr="003F3212">
          <w:rPr>
            <w:noProof/>
            <w:sz w:val="22"/>
            <w:szCs w:val="22"/>
          </w:rPr>
        </w:r>
        <w:r w:rsidRPr="003F3212">
          <w:rPr>
            <w:noProof/>
            <w:webHidden/>
            <w:sz w:val="22"/>
            <w:szCs w:val="22"/>
          </w:rPr>
          <w:fldChar w:fldCharType="separate"/>
        </w:r>
        <w:r w:rsidR="00C87788">
          <w:rPr>
            <w:noProof/>
            <w:webHidden/>
            <w:sz w:val="22"/>
            <w:szCs w:val="22"/>
          </w:rPr>
          <w:t>40</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47" w:history="1">
        <w:r w:rsidRPr="003F3212">
          <w:rPr>
            <w:rStyle w:val="Hyperlink"/>
            <w:noProof/>
            <w:sz w:val="22"/>
            <w:szCs w:val="22"/>
          </w:rPr>
          <w:t>Appendix A: Robustness check</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_Toc291025547 \h </w:instrText>
        </w:r>
        <w:r w:rsidRPr="003F3212">
          <w:rPr>
            <w:noProof/>
            <w:sz w:val="22"/>
            <w:szCs w:val="22"/>
          </w:rPr>
        </w:r>
        <w:r w:rsidRPr="003F3212">
          <w:rPr>
            <w:noProof/>
            <w:webHidden/>
            <w:sz w:val="22"/>
            <w:szCs w:val="22"/>
          </w:rPr>
          <w:fldChar w:fldCharType="separate"/>
        </w:r>
        <w:r w:rsidR="00C87788">
          <w:rPr>
            <w:noProof/>
            <w:webHidden/>
            <w:sz w:val="22"/>
            <w:szCs w:val="22"/>
          </w:rPr>
          <w:t>58</w:t>
        </w:r>
        <w:r w:rsidRPr="003F3212">
          <w:rPr>
            <w:noProof/>
            <w:webHidden/>
            <w:sz w:val="22"/>
            <w:szCs w:val="22"/>
          </w:rPr>
          <w:fldChar w:fldCharType="end"/>
        </w:r>
      </w:hyperlink>
    </w:p>
    <w:p w:rsidR="00816DE2" w:rsidRPr="003F3212" w:rsidRDefault="00816DE2" w:rsidP="003F3212">
      <w:pPr>
        <w:pStyle w:val="TOC1"/>
        <w:tabs>
          <w:tab w:val="right" w:leader="dot" w:pos="9060"/>
        </w:tabs>
        <w:spacing w:line="360" w:lineRule="auto"/>
        <w:rPr>
          <w:noProof/>
          <w:sz w:val="22"/>
          <w:szCs w:val="22"/>
          <w:lang w:val="nl-NL"/>
        </w:rPr>
      </w:pPr>
      <w:hyperlink w:anchor="_Toc291025548" w:history="1">
        <w:r w:rsidRPr="003F3212">
          <w:rPr>
            <w:rStyle w:val="Hyperlink"/>
            <w:noProof/>
            <w:sz w:val="22"/>
            <w:szCs w:val="22"/>
          </w:rPr>
          <w:t>Appendix B: Construction methodologies of the variables</w:t>
        </w:r>
        <w:r w:rsidRPr="003F3212">
          <w:rPr>
            <w:noProof/>
            <w:webHidden/>
            <w:sz w:val="22"/>
            <w:szCs w:val="22"/>
          </w:rPr>
          <w:tab/>
        </w:r>
        <w:r w:rsidRPr="003F3212">
          <w:rPr>
            <w:noProof/>
            <w:webHidden/>
            <w:sz w:val="22"/>
            <w:szCs w:val="22"/>
          </w:rPr>
          <w:fldChar w:fldCharType="begin"/>
        </w:r>
        <w:r w:rsidRPr="003F3212">
          <w:rPr>
            <w:noProof/>
            <w:webHidden/>
            <w:sz w:val="22"/>
            <w:szCs w:val="22"/>
          </w:rPr>
          <w:instrText xml:space="preserve"> PAGEREF _Toc291025548 \h </w:instrText>
        </w:r>
        <w:r w:rsidRPr="003F3212">
          <w:rPr>
            <w:noProof/>
            <w:sz w:val="22"/>
            <w:szCs w:val="22"/>
          </w:rPr>
        </w:r>
        <w:r w:rsidRPr="003F3212">
          <w:rPr>
            <w:noProof/>
            <w:webHidden/>
            <w:sz w:val="22"/>
            <w:szCs w:val="22"/>
          </w:rPr>
          <w:fldChar w:fldCharType="separate"/>
        </w:r>
        <w:r w:rsidR="00C87788">
          <w:rPr>
            <w:noProof/>
            <w:webHidden/>
            <w:sz w:val="22"/>
            <w:szCs w:val="22"/>
          </w:rPr>
          <w:t>61</w:t>
        </w:r>
        <w:r w:rsidRPr="003F3212">
          <w:rPr>
            <w:noProof/>
            <w:webHidden/>
            <w:sz w:val="22"/>
            <w:szCs w:val="22"/>
          </w:rPr>
          <w:fldChar w:fldCharType="end"/>
        </w:r>
      </w:hyperlink>
    </w:p>
    <w:p w:rsidR="001571C6" w:rsidRPr="003F3212" w:rsidRDefault="001571C6" w:rsidP="003F3212">
      <w:pPr>
        <w:spacing w:line="360" w:lineRule="auto"/>
        <w:jc w:val="both"/>
        <w:rPr>
          <w:sz w:val="22"/>
          <w:szCs w:val="22"/>
        </w:rPr>
      </w:pPr>
      <w:r w:rsidRPr="003F3212">
        <w:rPr>
          <w:sz w:val="22"/>
          <w:szCs w:val="22"/>
        </w:rPr>
        <w:fldChar w:fldCharType="end"/>
      </w: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1571C6" w:rsidRPr="00A00AE8" w:rsidRDefault="001571C6" w:rsidP="00A00AE8">
      <w:pPr>
        <w:spacing w:line="360" w:lineRule="auto"/>
        <w:jc w:val="both"/>
        <w:rPr>
          <w:sz w:val="22"/>
          <w:szCs w:val="22"/>
        </w:rPr>
      </w:pPr>
    </w:p>
    <w:p w:rsidR="004E0E27" w:rsidRPr="00A00AE8" w:rsidRDefault="004E0E27" w:rsidP="00A00AE8">
      <w:pPr>
        <w:spacing w:line="360" w:lineRule="auto"/>
        <w:jc w:val="both"/>
        <w:rPr>
          <w:sz w:val="22"/>
          <w:szCs w:val="22"/>
        </w:rPr>
      </w:pPr>
    </w:p>
    <w:p w:rsidR="00365414" w:rsidRPr="00A00AE8" w:rsidRDefault="00C406AB" w:rsidP="00A00AE8">
      <w:pPr>
        <w:pStyle w:val="Heading1"/>
        <w:spacing w:line="360" w:lineRule="auto"/>
        <w:jc w:val="both"/>
        <w:rPr>
          <w:rFonts w:ascii="Times New Roman" w:hAnsi="Times New Roman" w:cs="Times New Roman"/>
          <w:sz w:val="28"/>
          <w:szCs w:val="28"/>
        </w:rPr>
      </w:pPr>
      <w:bookmarkStart w:id="8" w:name="_Toc291025530"/>
      <w:r w:rsidRPr="00A00AE8">
        <w:rPr>
          <w:rFonts w:ascii="Times New Roman" w:hAnsi="Times New Roman" w:cs="Times New Roman"/>
          <w:sz w:val="28"/>
          <w:szCs w:val="28"/>
        </w:rPr>
        <w:lastRenderedPageBreak/>
        <w:t xml:space="preserve">1. </w:t>
      </w:r>
      <w:r w:rsidR="00365414" w:rsidRPr="00A00AE8">
        <w:rPr>
          <w:rFonts w:ascii="Times New Roman" w:hAnsi="Times New Roman" w:cs="Times New Roman"/>
          <w:sz w:val="28"/>
          <w:szCs w:val="28"/>
        </w:rPr>
        <w:t>Introduction</w:t>
      </w:r>
      <w:bookmarkEnd w:id="8"/>
    </w:p>
    <w:p w:rsidR="00365414" w:rsidRPr="00A00AE8" w:rsidRDefault="00365414" w:rsidP="00A00AE8">
      <w:pPr>
        <w:spacing w:line="360" w:lineRule="auto"/>
        <w:jc w:val="both"/>
        <w:rPr>
          <w:sz w:val="22"/>
          <w:szCs w:val="22"/>
        </w:rPr>
      </w:pPr>
    </w:p>
    <w:p w:rsidR="00E962C7" w:rsidRPr="00A00AE8" w:rsidRDefault="00E962C7" w:rsidP="00A00AE8">
      <w:pPr>
        <w:spacing w:line="360" w:lineRule="auto"/>
        <w:jc w:val="both"/>
        <w:rPr>
          <w:sz w:val="22"/>
          <w:szCs w:val="22"/>
        </w:rPr>
      </w:pPr>
      <w:r w:rsidRPr="00A00AE8">
        <w:rPr>
          <w:sz w:val="22"/>
          <w:szCs w:val="22"/>
        </w:rPr>
        <w:t xml:space="preserve">Monetary policy at the European Central Bank (ECB henceforth) is conducted through </w:t>
      </w:r>
      <w:r w:rsidR="009E23F4" w:rsidRPr="00A00AE8">
        <w:rPr>
          <w:sz w:val="22"/>
          <w:szCs w:val="22"/>
        </w:rPr>
        <w:t>a so-called two pillar approach, i.e., an economic pillar and a monetary</w:t>
      </w:r>
      <w:r w:rsidRPr="00A00AE8">
        <w:rPr>
          <w:sz w:val="22"/>
          <w:szCs w:val="22"/>
        </w:rPr>
        <w:t xml:space="preserve"> </w:t>
      </w:r>
      <w:r w:rsidR="009E23F4" w:rsidRPr="00A00AE8">
        <w:rPr>
          <w:sz w:val="22"/>
          <w:szCs w:val="22"/>
        </w:rPr>
        <w:t xml:space="preserve">pillar. </w:t>
      </w:r>
      <w:r w:rsidRPr="00A00AE8">
        <w:rPr>
          <w:sz w:val="22"/>
          <w:szCs w:val="22"/>
        </w:rPr>
        <w:t>Wher</w:t>
      </w:r>
      <w:r w:rsidR="00316E1F" w:rsidRPr="00A00AE8">
        <w:rPr>
          <w:sz w:val="22"/>
          <w:szCs w:val="22"/>
        </w:rPr>
        <w:t>eas the</w:t>
      </w:r>
      <w:r w:rsidRPr="00A00AE8">
        <w:rPr>
          <w:sz w:val="22"/>
          <w:szCs w:val="22"/>
        </w:rPr>
        <w:t xml:space="preserve"> economic pillar</w:t>
      </w:r>
      <w:r w:rsidR="00316E1F" w:rsidRPr="00A00AE8">
        <w:rPr>
          <w:sz w:val="22"/>
          <w:szCs w:val="22"/>
        </w:rPr>
        <w:t xml:space="preserve"> is used to analyse</w:t>
      </w:r>
      <w:r w:rsidRPr="00A00AE8">
        <w:rPr>
          <w:sz w:val="22"/>
          <w:szCs w:val="22"/>
        </w:rPr>
        <w:t xml:space="preserve"> the risks to price st</w:t>
      </w:r>
      <w:r w:rsidR="002C77A9" w:rsidRPr="00A00AE8">
        <w:rPr>
          <w:sz w:val="22"/>
          <w:szCs w:val="22"/>
        </w:rPr>
        <w:t xml:space="preserve">ability for the short to medium </w:t>
      </w:r>
      <w:r w:rsidR="00316E1F" w:rsidRPr="00A00AE8">
        <w:rPr>
          <w:sz w:val="22"/>
          <w:szCs w:val="22"/>
        </w:rPr>
        <w:t>term, the</w:t>
      </w:r>
      <w:r w:rsidRPr="00A00AE8">
        <w:rPr>
          <w:sz w:val="22"/>
          <w:szCs w:val="22"/>
        </w:rPr>
        <w:t xml:space="preserve"> monetary pillar</w:t>
      </w:r>
      <w:r w:rsidR="002C77A9" w:rsidRPr="00A00AE8">
        <w:rPr>
          <w:sz w:val="22"/>
          <w:szCs w:val="22"/>
        </w:rPr>
        <w:t xml:space="preserve"> consists of an analysis that</w:t>
      </w:r>
      <w:r w:rsidRPr="00A00AE8">
        <w:rPr>
          <w:sz w:val="22"/>
          <w:szCs w:val="22"/>
        </w:rPr>
        <w:t xml:space="preserve"> examines the risks </w:t>
      </w:r>
      <w:r w:rsidR="002C77A9" w:rsidRPr="00A00AE8">
        <w:rPr>
          <w:sz w:val="22"/>
          <w:szCs w:val="22"/>
        </w:rPr>
        <w:t>to price stability for the medium to long term. The two pi</w:t>
      </w:r>
      <w:r w:rsidR="00F35262" w:rsidRPr="00A00AE8">
        <w:rPr>
          <w:sz w:val="22"/>
          <w:szCs w:val="22"/>
        </w:rPr>
        <w:t>llar approach is used in the ECB’s monetary policy</w:t>
      </w:r>
      <w:r w:rsidR="00BD36F8" w:rsidRPr="00A00AE8">
        <w:rPr>
          <w:sz w:val="22"/>
          <w:szCs w:val="22"/>
        </w:rPr>
        <w:t xml:space="preserve"> decision-</w:t>
      </w:r>
      <w:r w:rsidR="000E2406" w:rsidRPr="00A00AE8">
        <w:rPr>
          <w:sz w:val="22"/>
          <w:szCs w:val="22"/>
        </w:rPr>
        <w:t>making</w:t>
      </w:r>
      <w:r w:rsidR="00316E1F" w:rsidRPr="00A00AE8">
        <w:rPr>
          <w:sz w:val="22"/>
          <w:szCs w:val="22"/>
        </w:rPr>
        <w:t xml:space="preserve"> process</w:t>
      </w:r>
      <w:r w:rsidR="002C77A9" w:rsidRPr="00A00AE8">
        <w:rPr>
          <w:sz w:val="22"/>
          <w:szCs w:val="22"/>
        </w:rPr>
        <w:t xml:space="preserve"> to take all relevant information</w:t>
      </w:r>
      <w:r w:rsidR="000E2406" w:rsidRPr="00A00AE8">
        <w:rPr>
          <w:sz w:val="22"/>
          <w:szCs w:val="22"/>
        </w:rPr>
        <w:t xml:space="preserve"> into account</w:t>
      </w:r>
      <w:r w:rsidR="002C77A9" w:rsidRPr="00A00AE8">
        <w:rPr>
          <w:sz w:val="22"/>
          <w:szCs w:val="22"/>
        </w:rPr>
        <w:t xml:space="preserve"> in order to achieve it’s main objective</w:t>
      </w:r>
      <w:r w:rsidR="00CA4E0F" w:rsidRPr="00A00AE8">
        <w:rPr>
          <w:sz w:val="22"/>
          <w:szCs w:val="22"/>
        </w:rPr>
        <w:t>,</w:t>
      </w:r>
      <w:r w:rsidR="000E2406" w:rsidRPr="00A00AE8">
        <w:rPr>
          <w:sz w:val="22"/>
          <w:szCs w:val="22"/>
        </w:rPr>
        <w:t xml:space="preserve"> </w:t>
      </w:r>
      <w:r w:rsidR="00324D17" w:rsidRPr="00A00AE8">
        <w:rPr>
          <w:sz w:val="22"/>
          <w:szCs w:val="22"/>
        </w:rPr>
        <w:t>i.e.,</w:t>
      </w:r>
      <w:r w:rsidR="002C77A9" w:rsidRPr="00A00AE8">
        <w:rPr>
          <w:sz w:val="22"/>
          <w:szCs w:val="22"/>
        </w:rPr>
        <w:t xml:space="preserve"> to maintain price stability in the medium term</w:t>
      </w:r>
      <w:r w:rsidR="002C77A9" w:rsidRPr="00A00AE8">
        <w:rPr>
          <w:rStyle w:val="FootnoteReference"/>
          <w:sz w:val="22"/>
          <w:szCs w:val="22"/>
        </w:rPr>
        <w:footnoteReference w:id="1"/>
      </w:r>
      <w:r w:rsidR="002C77A9" w:rsidRPr="00A00AE8">
        <w:rPr>
          <w:sz w:val="22"/>
          <w:szCs w:val="22"/>
        </w:rPr>
        <w:t>.</w:t>
      </w:r>
    </w:p>
    <w:p w:rsidR="00CA4E0F" w:rsidRPr="00A00AE8" w:rsidRDefault="00CA4E0F" w:rsidP="00A00AE8">
      <w:pPr>
        <w:spacing w:line="360" w:lineRule="auto"/>
        <w:jc w:val="both"/>
        <w:rPr>
          <w:sz w:val="22"/>
          <w:szCs w:val="22"/>
        </w:rPr>
      </w:pPr>
    </w:p>
    <w:p w:rsidR="00E0355C" w:rsidRPr="00A00AE8" w:rsidRDefault="00316E1F" w:rsidP="00A00AE8">
      <w:pPr>
        <w:spacing w:line="360" w:lineRule="auto"/>
        <w:jc w:val="both"/>
        <w:rPr>
          <w:sz w:val="22"/>
          <w:szCs w:val="22"/>
        </w:rPr>
      </w:pPr>
      <w:r w:rsidRPr="00A00AE8">
        <w:rPr>
          <w:sz w:val="22"/>
          <w:szCs w:val="22"/>
        </w:rPr>
        <w:t>Within the ECB’s monetary analysis</w:t>
      </w:r>
      <w:r w:rsidR="00E0355C" w:rsidRPr="00A00AE8">
        <w:rPr>
          <w:sz w:val="22"/>
          <w:szCs w:val="22"/>
        </w:rPr>
        <w:t xml:space="preserve">, </w:t>
      </w:r>
      <w:r w:rsidR="00324D17" w:rsidRPr="00A00AE8">
        <w:rPr>
          <w:sz w:val="22"/>
          <w:szCs w:val="22"/>
        </w:rPr>
        <w:t>the close</w:t>
      </w:r>
      <w:r w:rsidRPr="00A00AE8">
        <w:rPr>
          <w:sz w:val="22"/>
          <w:szCs w:val="22"/>
        </w:rPr>
        <w:t xml:space="preserve"> </w:t>
      </w:r>
      <w:r w:rsidR="00324D17" w:rsidRPr="00A00AE8">
        <w:rPr>
          <w:sz w:val="22"/>
          <w:szCs w:val="22"/>
        </w:rPr>
        <w:t>examination of</w:t>
      </w:r>
      <w:r w:rsidR="007B44C5" w:rsidRPr="00A00AE8">
        <w:rPr>
          <w:sz w:val="22"/>
          <w:szCs w:val="22"/>
        </w:rPr>
        <w:t xml:space="preserve"> developments of</w:t>
      </w:r>
      <w:r w:rsidR="00514919" w:rsidRPr="00A00AE8">
        <w:rPr>
          <w:sz w:val="22"/>
          <w:szCs w:val="22"/>
        </w:rPr>
        <w:t xml:space="preserve"> monetary aggregates i</w:t>
      </w:r>
      <w:r w:rsidR="00324D17" w:rsidRPr="00A00AE8">
        <w:rPr>
          <w:sz w:val="22"/>
          <w:szCs w:val="22"/>
        </w:rPr>
        <w:t>s an important part</w:t>
      </w:r>
      <w:r w:rsidRPr="00A00AE8">
        <w:rPr>
          <w:sz w:val="22"/>
          <w:szCs w:val="22"/>
        </w:rPr>
        <w:t>. The ECB even announced a reference value for the growth rate of the broad monetary aggregate M3 of 4.5% on a yearly basis</w:t>
      </w:r>
      <w:r w:rsidR="00AD1196" w:rsidRPr="00A00AE8">
        <w:rPr>
          <w:sz w:val="22"/>
          <w:szCs w:val="22"/>
        </w:rPr>
        <w:t>. This reference value</w:t>
      </w:r>
      <w:r w:rsidR="000E2406" w:rsidRPr="00A00AE8">
        <w:rPr>
          <w:sz w:val="22"/>
          <w:szCs w:val="22"/>
        </w:rPr>
        <w:t xml:space="preserve"> is assumed</w:t>
      </w:r>
      <w:r w:rsidR="00514919" w:rsidRPr="00A00AE8">
        <w:rPr>
          <w:sz w:val="22"/>
          <w:szCs w:val="22"/>
        </w:rPr>
        <w:t xml:space="preserve"> to</w:t>
      </w:r>
      <w:r w:rsidR="00262A03" w:rsidRPr="00A00AE8">
        <w:rPr>
          <w:sz w:val="22"/>
          <w:szCs w:val="22"/>
        </w:rPr>
        <w:t xml:space="preserve"> be consistent with the E</w:t>
      </w:r>
      <w:r w:rsidR="00AD1196" w:rsidRPr="00A00AE8">
        <w:rPr>
          <w:sz w:val="22"/>
          <w:szCs w:val="22"/>
        </w:rPr>
        <w:t>CB’s price stability</w:t>
      </w:r>
      <w:r w:rsidR="00262A03" w:rsidRPr="00A00AE8">
        <w:rPr>
          <w:sz w:val="22"/>
          <w:szCs w:val="22"/>
        </w:rPr>
        <w:t xml:space="preserve"> objective for the medium term</w:t>
      </w:r>
      <w:r w:rsidRPr="00A00AE8">
        <w:rPr>
          <w:rStyle w:val="FootnoteReference"/>
          <w:sz w:val="22"/>
          <w:szCs w:val="22"/>
        </w:rPr>
        <w:footnoteReference w:id="2"/>
      </w:r>
      <w:r w:rsidRPr="00A00AE8">
        <w:rPr>
          <w:sz w:val="22"/>
          <w:szCs w:val="22"/>
        </w:rPr>
        <w:t>. T</w:t>
      </w:r>
      <w:r w:rsidR="00E0355C" w:rsidRPr="00A00AE8">
        <w:rPr>
          <w:sz w:val="22"/>
          <w:szCs w:val="22"/>
        </w:rPr>
        <w:t>he importance</w:t>
      </w:r>
      <w:r w:rsidRPr="00A00AE8">
        <w:rPr>
          <w:sz w:val="22"/>
          <w:szCs w:val="22"/>
        </w:rPr>
        <w:t xml:space="preserve"> of</w:t>
      </w:r>
      <w:r w:rsidR="00F35262" w:rsidRPr="00A00AE8">
        <w:rPr>
          <w:sz w:val="22"/>
          <w:szCs w:val="22"/>
        </w:rPr>
        <w:t xml:space="preserve"> </w:t>
      </w:r>
      <w:r w:rsidR="00AD1196" w:rsidRPr="00A00AE8">
        <w:rPr>
          <w:sz w:val="22"/>
          <w:szCs w:val="22"/>
        </w:rPr>
        <w:t>scrutinizing</w:t>
      </w:r>
      <w:r w:rsidR="00F35262" w:rsidRPr="00A00AE8">
        <w:rPr>
          <w:sz w:val="22"/>
          <w:szCs w:val="22"/>
        </w:rPr>
        <w:t xml:space="preserve"> developments</w:t>
      </w:r>
      <w:r w:rsidR="00324D17" w:rsidRPr="00A00AE8">
        <w:rPr>
          <w:sz w:val="22"/>
          <w:szCs w:val="22"/>
        </w:rPr>
        <w:t xml:space="preserve"> of</w:t>
      </w:r>
      <w:r w:rsidR="00F60C1F" w:rsidRPr="00A00AE8">
        <w:rPr>
          <w:sz w:val="22"/>
          <w:szCs w:val="22"/>
        </w:rPr>
        <w:t xml:space="preserve"> </w:t>
      </w:r>
      <w:r w:rsidRPr="00A00AE8">
        <w:rPr>
          <w:sz w:val="22"/>
          <w:szCs w:val="22"/>
        </w:rPr>
        <w:t xml:space="preserve">monetary aggregates </w:t>
      </w:r>
      <w:r w:rsidR="00F60C1F" w:rsidRPr="00A00AE8">
        <w:rPr>
          <w:sz w:val="22"/>
          <w:szCs w:val="22"/>
        </w:rPr>
        <w:t>in the ECB’</w:t>
      </w:r>
      <w:r w:rsidR="00514919" w:rsidRPr="00A00AE8">
        <w:rPr>
          <w:sz w:val="22"/>
          <w:szCs w:val="22"/>
        </w:rPr>
        <w:t>s monetary analysis</w:t>
      </w:r>
      <w:r w:rsidR="009E23F4" w:rsidRPr="00A00AE8">
        <w:rPr>
          <w:sz w:val="22"/>
          <w:szCs w:val="22"/>
        </w:rPr>
        <w:t xml:space="preserve"> is</w:t>
      </w:r>
      <w:r w:rsidR="00F60C1F" w:rsidRPr="00A00AE8">
        <w:rPr>
          <w:sz w:val="22"/>
          <w:szCs w:val="22"/>
        </w:rPr>
        <w:t xml:space="preserve"> based </w:t>
      </w:r>
      <w:r w:rsidR="00E0355C" w:rsidRPr="00A00AE8">
        <w:rPr>
          <w:sz w:val="22"/>
          <w:szCs w:val="22"/>
        </w:rPr>
        <w:t xml:space="preserve">on </w:t>
      </w:r>
      <w:r w:rsidR="00F60C1F" w:rsidRPr="00A00AE8">
        <w:rPr>
          <w:sz w:val="22"/>
          <w:szCs w:val="22"/>
        </w:rPr>
        <w:t>the empirical evidence of a stable</w:t>
      </w:r>
      <w:r w:rsidR="00F35262" w:rsidRPr="00A00AE8">
        <w:rPr>
          <w:sz w:val="22"/>
          <w:szCs w:val="22"/>
        </w:rPr>
        <w:t>, almost one-on-one,</w:t>
      </w:r>
      <w:r w:rsidR="00F60C1F" w:rsidRPr="00A00AE8">
        <w:rPr>
          <w:sz w:val="22"/>
          <w:szCs w:val="22"/>
        </w:rPr>
        <w:t xml:space="preserve"> relationship between the growth rate of </w:t>
      </w:r>
      <w:r w:rsidR="00936960" w:rsidRPr="00A00AE8">
        <w:rPr>
          <w:sz w:val="22"/>
          <w:szCs w:val="22"/>
        </w:rPr>
        <w:t xml:space="preserve">money and inflation in the long </w:t>
      </w:r>
      <w:r w:rsidR="00F60C1F" w:rsidRPr="00A00AE8">
        <w:rPr>
          <w:sz w:val="22"/>
          <w:szCs w:val="22"/>
        </w:rPr>
        <w:t>run (see, inter alios, McCandless and Weber (1995)).</w:t>
      </w:r>
      <w:r w:rsidR="00F35262" w:rsidRPr="00A00AE8">
        <w:rPr>
          <w:sz w:val="22"/>
          <w:szCs w:val="22"/>
        </w:rPr>
        <w:t xml:space="preserve"> In other words,</w:t>
      </w:r>
      <w:r w:rsidR="00AD1196" w:rsidRPr="00A00AE8">
        <w:rPr>
          <w:sz w:val="22"/>
          <w:szCs w:val="22"/>
        </w:rPr>
        <w:t xml:space="preserve"> a central bank’s</w:t>
      </w:r>
      <w:r w:rsidR="00F35262" w:rsidRPr="00A00AE8">
        <w:rPr>
          <w:sz w:val="22"/>
          <w:szCs w:val="22"/>
        </w:rPr>
        <w:t xml:space="preserve"> knowledge of</w:t>
      </w:r>
      <w:r w:rsidR="00E0355C" w:rsidRPr="00A00AE8">
        <w:rPr>
          <w:sz w:val="22"/>
          <w:szCs w:val="22"/>
        </w:rPr>
        <w:t xml:space="preserve"> developmen</w:t>
      </w:r>
      <w:r w:rsidR="007F4B64" w:rsidRPr="00A00AE8">
        <w:rPr>
          <w:sz w:val="22"/>
          <w:szCs w:val="22"/>
        </w:rPr>
        <w:t>ts of</w:t>
      </w:r>
      <w:r w:rsidR="00F35262" w:rsidRPr="00A00AE8">
        <w:rPr>
          <w:sz w:val="22"/>
          <w:szCs w:val="22"/>
        </w:rPr>
        <w:t xml:space="preserve"> mon</w:t>
      </w:r>
      <w:r w:rsidR="00E61E6A" w:rsidRPr="00A00AE8">
        <w:rPr>
          <w:sz w:val="22"/>
          <w:szCs w:val="22"/>
        </w:rPr>
        <w:t>etary aggregates could provide</w:t>
      </w:r>
      <w:r w:rsidR="00E0355C" w:rsidRPr="00A00AE8">
        <w:rPr>
          <w:sz w:val="22"/>
          <w:szCs w:val="22"/>
        </w:rPr>
        <w:t xml:space="preserve"> valuable information regarding the future path of inflation.</w:t>
      </w:r>
    </w:p>
    <w:p w:rsidR="00F35262" w:rsidRPr="00A00AE8" w:rsidRDefault="00F35262" w:rsidP="00A00AE8">
      <w:pPr>
        <w:spacing w:line="360" w:lineRule="auto"/>
        <w:jc w:val="both"/>
        <w:rPr>
          <w:sz w:val="22"/>
          <w:szCs w:val="22"/>
        </w:rPr>
      </w:pPr>
    </w:p>
    <w:p w:rsidR="00226EA2" w:rsidRPr="00A00AE8" w:rsidRDefault="00262A03" w:rsidP="00A00AE8">
      <w:pPr>
        <w:spacing w:line="360" w:lineRule="auto"/>
        <w:jc w:val="both"/>
        <w:rPr>
          <w:sz w:val="22"/>
          <w:szCs w:val="22"/>
        </w:rPr>
      </w:pPr>
      <w:r w:rsidRPr="00A00AE8">
        <w:rPr>
          <w:sz w:val="22"/>
          <w:szCs w:val="22"/>
        </w:rPr>
        <w:t>A</w:t>
      </w:r>
      <w:r w:rsidR="00E61E6A" w:rsidRPr="00A00AE8">
        <w:rPr>
          <w:sz w:val="22"/>
          <w:szCs w:val="22"/>
        </w:rPr>
        <w:t xml:space="preserve"> popular</w:t>
      </w:r>
      <w:r w:rsidR="009E23F4" w:rsidRPr="00A00AE8">
        <w:rPr>
          <w:sz w:val="22"/>
          <w:szCs w:val="22"/>
        </w:rPr>
        <w:t xml:space="preserve"> way to examine deviations of</w:t>
      </w:r>
      <w:r w:rsidRPr="00A00AE8">
        <w:rPr>
          <w:sz w:val="22"/>
          <w:szCs w:val="22"/>
        </w:rPr>
        <w:t xml:space="preserve"> the</w:t>
      </w:r>
      <w:r w:rsidR="00A90121" w:rsidRPr="00A00AE8">
        <w:rPr>
          <w:sz w:val="22"/>
          <w:szCs w:val="22"/>
        </w:rPr>
        <w:t xml:space="preserve"> actual</w:t>
      </w:r>
      <w:r w:rsidR="00E61E6A" w:rsidRPr="00A00AE8">
        <w:rPr>
          <w:sz w:val="22"/>
          <w:szCs w:val="22"/>
        </w:rPr>
        <w:t xml:space="preserve"> growth rate of monetary aggregates from their</w:t>
      </w:r>
      <w:r w:rsidRPr="00A00AE8">
        <w:rPr>
          <w:sz w:val="22"/>
          <w:szCs w:val="22"/>
        </w:rPr>
        <w:t xml:space="preserve"> reference value</w:t>
      </w:r>
      <w:r w:rsidR="00E61E6A" w:rsidRPr="00A00AE8">
        <w:rPr>
          <w:sz w:val="22"/>
          <w:szCs w:val="22"/>
        </w:rPr>
        <w:t>s</w:t>
      </w:r>
      <w:r w:rsidRPr="00A00AE8">
        <w:rPr>
          <w:sz w:val="22"/>
          <w:szCs w:val="22"/>
        </w:rPr>
        <w:t xml:space="preserve"> as well as</w:t>
      </w:r>
      <w:r w:rsidR="00A90121" w:rsidRPr="00A00AE8">
        <w:rPr>
          <w:sz w:val="22"/>
          <w:szCs w:val="22"/>
        </w:rPr>
        <w:t xml:space="preserve"> the</w:t>
      </w:r>
      <w:r w:rsidR="0053316B" w:rsidRPr="00A00AE8">
        <w:rPr>
          <w:sz w:val="22"/>
          <w:szCs w:val="22"/>
        </w:rPr>
        <w:t xml:space="preserve"> possible consequences they constitute</w:t>
      </w:r>
      <w:r w:rsidRPr="00A00AE8">
        <w:rPr>
          <w:sz w:val="22"/>
          <w:szCs w:val="22"/>
        </w:rPr>
        <w:t xml:space="preserve"> for future inflation</w:t>
      </w:r>
      <w:r w:rsidR="00E61E6A" w:rsidRPr="00A00AE8">
        <w:rPr>
          <w:sz w:val="22"/>
          <w:szCs w:val="22"/>
        </w:rPr>
        <w:t>,</w:t>
      </w:r>
      <w:r w:rsidRPr="00A00AE8">
        <w:rPr>
          <w:sz w:val="22"/>
          <w:szCs w:val="22"/>
        </w:rPr>
        <w:t xml:space="preserve"> i</w:t>
      </w:r>
      <w:r w:rsidR="00514919" w:rsidRPr="00A00AE8">
        <w:rPr>
          <w:sz w:val="22"/>
          <w:szCs w:val="22"/>
        </w:rPr>
        <w:t>s through</w:t>
      </w:r>
      <w:r w:rsidR="00A90121" w:rsidRPr="00A00AE8">
        <w:rPr>
          <w:sz w:val="22"/>
          <w:szCs w:val="22"/>
        </w:rPr>
        <w:t xml:space="preserve"> money demand </w:t>
      </w:r>
      <w:r w:rsidR="006E3D86" w:rsidRPr="00A00AE8">
        <w:rPr>
          <w:sz w:val="22"/>
          <w:szCs w:val="22"/>
        </w:rPr>
        <w:t>function</w:t>
      </w:r>
      <w:r w:rsidR="00A90121" w:rsidRPr="00A00AE8">
        <w:rPr>
          <w:sz w:val="22"/>
          <w:szCs w:val="22"/>
        </w:rPr>
        <w:t>s</w:t>
      </w:r>
      <w:r w:rsidR="00B572E1" w:rsidRPr="00A00AE8">
        <w:rPr>
          <w:sz w:val="22"/>
          <w:szCs w:val="22"/>
        </w:rPr>
        <w:t>. Together</w:t>
      </w:r>
      <w:r w:rsidRPr="00A00AE8">
        <w:rPr>
          <w:sz w:val="22"/>
          <w:szCs w:val="22"/>
        </w:rPr>
        <w:t xml:space="preserve"> with judgmental analysis and indicator models for i</w:t>
      </w:r>
      <w:r w:rsidR="00A90121" w:rsidRPr="00A00AE8">
        <w:rPr>
          <w:sz w:val="22"/>
          <w:szCs w:val="22"/>
        </w:rPr>
        <w:t xml:space="preserve">nflation, money demand </w:t>
      </w:r>
      <w:r w:rsidR="006E3D86" w:rsidRPr="00A00AE8">
        <w:rPr>
          <w:sz w:val="22"/>
          <w:szCs w:val="22"/>
        </w:rPr>
        <w:t>function</w:t>
      </w:r>
      <w:r w:rsidR="00A90121" w:rsidRPr="00A00AE8">
        <w:rPr>
          <w:sz w:val="22"/>
          <w:szCs w:val="22"/>
        </w:rPr>
        <w:t xml:space="preserve">s </w:t>
      </w:r>
      <w:r w:rsidR="00B572E1" w:rsidRPr="00A00AE8">
        <w:rPr>
          <w:sz w:val="22"/>
          <w:szCs w:val="22"/>
        </w:rPr>
        <w:t>form</w:t>
      </w:r>
      <w:r w:rsidR="00605DB1" w:rsidRPr="00A00AE8">
        <w:rPr>
          <w:sz w:val="22"/>
          <w:szCs w:val="22"/>
        </w:rPr>
        <w:t xml:space="preserve"> an important </w:t>
      </w:r>
      <w:r w:rsidR="00B572E1" w:rsidRPr="00A00AE8">
        <w:rPr>
          <w:sz w:val="22"/>
          <w:szCs w:val="22"/>
        </w:rPr>
        <w:t>part</w:t>
      </w:r>
      <w:r w:rsidR="00324D17" w:rsidRPr="00A00AE8">
        <w:rPr>
          <w:sz w:val="22"/>
          <w:szCs w:val="22"/>
        </w:rPr>
        <w:t xml:space="preserve"> in</w:t>
      </w:r>
      <w:r w:rsidRPr="00A00AE8">
        <w:rPr>
          <w:sz w:val="22"/>
          <w:szCs w:val="22"/>
        </w:rPr>
        <w:t xml:space="preserve"> </w:t>
      </w:r>
      <w:r w:rsidR="00605DB1" w:rsidRPr="00A00AE8">
        <w:rPr>
          <w:sz w:val="22"/>
          <w:szCs w:val="22"/>
        </w:rPr>
        <w:t>the ECB’s monetary analysis</w:t>
      </w:r>
      <w:r w:rsidR="0053316B" w:rsidRPr="00A00AE8">
        <w:rPr>
          <w:rStyle w:val="FootnoteReference"/>
          <w:sz w:val="22"/>
          <w:szCs w:val="22"/>
        </w:rPr>
        <w:footnoteReference w:id="3"/>
      </w:r>
      <w:r w:rsidR="0053316B" w:rsidRPr="00A00AE8">
        <w:rPr>
          <w:sz w:val="22"/>
          <w:szCs w:val="22"/>
        </w:rPr>
        <w:t xml:space="preserve">. </w:t>
      </w:r>
      <w:r w:rsidR="00A90121" w:rsidRPr="00A00AE8">
        <w:rPr>
          <w:sz w:val="22"/>
          <w:szCs w:val="22"/>
        </w:rPr>
        <w:t>Fischer et al. (2006</w:t>
      </w:r>
      <w:r w:rsidR="00E61E6A" w:rsidRPr="00A00AE8">
        <w:rPr>
          <w:sz w:val="22"/>
          <w:szCs w:val="22"/>
        </w:rPr>
        <w:t>, p. 5</w:t>
      </w:r>
      <w:r w:rsidR="00A90121" w:rsidRPr="00A00AE8">
        <w:rPr>
          <w:sz w:val="22"/>
          <w:szCs w:val="22"/>
        </w:rPr>
        <w:t>)</w:t>
      </w:r>
      <w:r w:rsidR="007B44C5" w:rsidRPr="00A00AE8">
        <w:rPr>
          <w:sz w:val="22"/>
          <w:szCs w:val="22"/>
        </w:rPr>
        <w:t xml:space="preserve"> explain</w:t>
      </w:r>
      <w:r w:rsidR="00A90121" w:rsidRPr="00A00AE8">
        <w:rPr>
          <w:sz w:val="22"/>
          <w:szCs w:val="22"/>
        </w:rPr>
        <w:t xml:space="preserve"> the use of money demand </w:t>
      </w:r>
      <w:r w:rsidR="006E3D86" w:rsidRPr="00A00AE8">
        <w:rPr>
          <w:sz w:val="22"/>
          <w:szCs w:val="22"/>
        </w:rPr>
        <w:t>function</w:t>
      </w:r>
      <w:r w:rsidR="00A90121" w:rsidRPr="00A00AE8">
        <w:rPr>
          <w:sz w:val="22"/>
          <w:szCs w:val="22"/>
        </w:rPr>
        <w:t>s in the ECB’ monetary analysis as follow</w:t>
      </w:r>
      <w:r w:rsidR="00A94BDA" w:rsidRPr="00A00AE8">
        <w:rPr>
          <w:sz w:val="22"/>
          <w:szCs w:val="22"/>
        </w:rPr>
        <w:t>s:</w:t>
      </w:r>
    </w:p>
    <w:p w:rsidR="00226EA2" w:rsidRPr="00A00AE8" w:rsidRDefault="00226EA2" w:rsidP="00A00AE8">
      <w:pPr>
        <w:spacing w:line="360" w:lineRule="auto"/>
        <w:jc w:val="both"/>
        <w:rPr>
          <w:sz w:val="22"/>
          <w:szCs w:val="22"/>
        </w:rPr>
      </w:pPr>
    </w:p>
    <w:p w:rsidR="00F35262" w:rsidRPr="00A00AE8" w:rsidRDefault="00A90121" w:rsidP="00A00AE8">
      <w:pPr>
        <w:spacing w:line="360" w:lineRule="auto"/>
        <w:jc w:val="both"/>
        <w:rPr>
          <w:sz w:val="22"/>
          <w:szCs w:val="22"/>
        </w:rPr>
      </w:pPr>
      <w:r w:rsidRPr="00A00AE8">
        <w:rPr>
          <w:sz w:val="22"/>
          <w:szCs w:val="22"/>
        </w:rPr>
        <w:t>“</w:t>
      </w:r>
      <w:r w:rsidRPr="00A00AE8">
        <w:rPr>
          <w:i/>
          <w:sz w:val="22"/>
          <w:szCs w:val="22"/>
        </w:rPr>
        <w:t>The role of money demand models may be best described as providing a semi-structural framework that allows judgemental factors stemming from a broad monetary analysis to be combined with results from standard money equations, …</w:t>
      </w:r>
      <w:r w:rsidR="000C5AB4" w:rsidRPr="00A00AE8">
        <w:rPr>
          <w:i/>
          <w:sz w:val="22"/>
          <w:szCs w:val="22"/>
        </w:rPr>
        <w:t xml:space="preserve"> </w:t>
      </w:r>
      <w:r w:rsidR="00226EA2" w:rsidRPr="00A00AE8">
        <w:rPr>
          <w:i/>
          <w:sz w:val="22"/>
          <w:szCs w:val="22"/>
        </w:rPr>
        <w:t>This approach is based on the assumption that a lon</w:t>
      </w:r>
      <w:r w:rsidR="009E23F4" w:rsidRPr="00A00AE8">
        <w:rPr>
          <w:i/>
          <w:sz w:val="22"/>
          <w:szCs w:val="22"/>
        </w:rPr>
        <w:t>g-</w:t>
      </w:r>
      <w:r w:rsidR="00226EA2" w:rsidRPr="00A00AE8">
        <w:rPr>
          <w:i/>
          <w:sz w:val="22"/>
          <w:szCs w:val="22"/>
        </w:rPr>
        <w:t>run money demand relation exists, but that the complex short-run relationships between money and it’s economic determinants makes them difficult to model in a single, consistent framework over time.</w:t>
      </w:r>
      <w:r w:rsidR="00226EA2" w:rsidRPr="00A00AE8">
        <w:rPr>
          <w:sz w:val="22"/>
          <w:szCs w:val="22"/>
        </w:rPr>
        <w:t>”</w:t>
      </w:r>
    </w:p>
    <w:p w:rsidR="00226EA2" w:rsidRPr="00A00AE8" w:rsidRDefault="00226EA2" w:rsidP="00A00AE8">
      <w:pPr>
        <w:spacing w:line="360" w:lineRule="auto"/>
        <w:jc w:val="both"/>
        <w:rPr>
          <w:sz w:val="22"/>
          <w:szCs w:val="22"/>
        </w:rPr>
      </w:pPr>
    </w:p>
    <w:p w:rsidR="00A94BDA" w:rsidRPr="00A00AE8" w:rsidRDefault="00936960" w:rsidP="00A00AE8">
      <w:pPr>
        <w:spacing w:line="360" w:lineRule="auto"/>
        <w:jc w:val="both"/>
        <w:rPr>
          <w:sz w:val="22"/>
          <w:szCs w:val="22"/>
        </w:rPr>
      </w:pPr>
      <w:r w:rsidRPr="00A00AE8">
        <w:rPr>
          <w:sz w:val="22"/>
          <w:szCs w:val="22"/>
        </w:rPr>
        <w:t>In addition</w:t>
      </w:r>
      <w:r w:rsidR="00226EA2" w:rsidRPr="00A00AE8">
        <w:rPr>
          <w:sz w:val="22"/>
          <w:szCs w:val="22"/>
        </w:rPr>
        <w:t>, Fischer et al. (2006</w:t>
      </w:r>
      <w:r w:rsidR="00E61E6A" w:rsidRPr="00A00AE8">
        <w:rPr>
          <w:sz w:val="22"/>
          <w:szCs w:val="22"/>
        </w:rPr>
        <w:t>, p. 6</w:t>
      </w:r>
      <w:r w:rsidR="00226EA2" w:rsidRPr="00A00AE8">
        <w:rPr>
          <w:sz w:val="22"/>
          <w:szCs w:val="22"/>
        </w:rPr>
        <w:t xml:space="preserve">) </w:t>
      </w:r>
      <w:r w:rsidR="00E61E6A" w:rsidRPr="00A00AE8">
        <w:rPr>
          <w:sz w:val="22"/>
          <w:szCs w:val="22"/>
        </w:rPr>
        <w:t>sum up the several</w:t>
      </w:r>
      <w:r w:rsidR="0053316B" w:rsidRPr="00A00AE8">
        <w:rPr>
          <w:sz w:val="22"/>
          <w:szCs w:val="22"/>
        </w:rPr>
        <w:t xml:space="preserve"> advantages of</w:t>
      </w:r>
      <w:r w:rsidR="00A94BDA" w:rsidRPr="00A00AE8">
        <w:rPr>
          <w:sz w:val="22"/>
          <w:szCs w:val="22"/>
        </w:rPr>
        <w:t xml:space="preserve"> money demand </w:t>
      </w:r>
      <w:r w:rsidR="006E3D86" w:rsidRPr="00A00AE8">
        <w:rPr>
          <w:sz w:val="22"/>
          <w:szCs w:val="22"/>
        </w:rPr>
        <w:t>function</w:t>
      </w:r>
      <w:r w:rsidR="00A94BDA" w:rsidRPr="00A00AE8">
        <w:rPr>
          <w:sz w:val="22"/>
          <w:szCs w:val="22"/>
        </w:rPr>
        <w:t>s</w:t>
      </w:r>
      <w:r w:rsidR="0053316B" w:rsidRPr="00A00AE8">
        <w:rPr>
          <w:sz w:val="22"/>
          <w:szCs w:val="22"/>
        </w:rPr>
        <w:t>. First, these</w:t>
      </w:r>
      <w:r w:rsidR="00E61E6A" w:rsidRPr="00A00AE8">
        <w:rPr>
          <w:sz w:val="22"/>
          <w:szCs w:val="22"/>
        </w:rPr>
        <w:t xml:space="preserve"> </w:t>
      </w:r>
      <w:r w:rsidR="006E3D86" w:rsidRPr="00A00AE8">
        <w:rPr>
          <w:sz w:val="22"/>
          <w:szCs w:val="22"/>
        </w:rPr>
        <w:t>function</w:t>
      </w:r>
      <w:r w:rsidR="00E61E6A" w:rsidRPr="00A00AE8">
        <w:rPr>
          <w:sz w:val="22"/>
          <w:szCs w:val="22"/>
        </w:rPr>
        <w:t>s are used to complement and verify the information coming from the eco</w:t>
      </w:r>
      <w:r w:rsidR="00B572E1" w:rsidRPr="00A00AE8">
        <w:rPr>
          <w:sz w:val="22"/>
          <w:szCs w:val="22"/>
        </w:rPr>
        <w:t xml:space="preserve">nomic </w:t>
      </w:r>
      <w:r w:rsidR="0053316B" w:rsidRPr="00A00AE8">
        <w:rPr>
          <w:sz w:val="22"/>
          <w:szCs w:val="22"/>
        </w:rPr>
        <w:lastRenderedPageBreak/>
        <w:t>analysis with respect to potential</w:t>
      </w:r>
      <w:r w:rsidR="00E61E6A" w:rsidRPr="00A00AE8">
        <w:rPr>
          <w:sz w:val="22"/>
          <w:szCs w:val="22"/>
        </w:rPr>
        <w:t xml:space="preserve"> risks </w:t>
      </w:r>
      <w:r w:rsidR="006D2B25" w:rsidRPr="00A00AE8">
        <w:rPr>
          <w:sz w:val="22"/>
          <w:szCs w:val="22"/>
        </w:rPr>
        <w:t xml:space="preserve">for </w:t>
      </w:r>
      <w:r w:rsidR="00AD1196" w:rsidRPr="00A00AE8">
        <w:rPr>
          <w:sz w:val="22"/>
          <w:szCs w:val="22"/>
        </w:rPr>
        <w:t xml:space="preserve">future inflation. </w:t>
      </w:r>
      <w:r w:rsidR="00615D8D" w:rsidRPr="00A00AE8">
        <w:rPr>
          <w:sz w:val="22"/>
          <w:szCs w:val="22"/>
        </w:rPr>
        <w:t>The role of monetary aggregates as inflation indicator variables might even be further amplified in the future as</w:t>
      </w:r>
      <w:r w:rsidR="0053316B" w:rsidRPr="00A00AE8">
        <w:rPr>
          <w:sz w:val="22"/>
          <w:szCs w:val="22"/>
        </w:rPr>
        <w:t xml:space="preserve"> data about</w:t>
      </w:r>
      <w:r w:rsidR="006D2B25" w:rsidRPr="00A00AE8">
        <w:rPr>
          <w:sz w:val="22"/>
          <w:szCs w:val="22"/>
        </w:rPr>
        <w:t xml:space="preserve"> monetary aggregates </w:t>
      </w:r>
      <w:r w:rsidR="001613A0" w:rsidRPr="00A00AE8">
        <w:rPr>
          <w:sz w:val="22"/>
          <w:szCs w:val="22"/>
        </w:rPr>
        <w:t>will become</w:t>
      </w:r>
      <w:r w:rsidR="006D2B25" w:rsidRPr="00A00AE8">
        <w:rPr>
          <w:sz w:val="22"/>
          <w:szCs w:val="22"/>
        </w:rPr>
        <w:t xml:space="preserve"> available sooner and</w:t>
      </w:r>
      <w:r w:rsidR="00AD1196" w:rsidRPr="00A00AE8">
        <w:rPr>
          <w:sz w:val="22"/>
          <w:szCs w:val="22"/>
        </w:rPr>
        <w:t xml:space="preserve"> will be</w:t>
      </w:r>
      <w:r w:rsidR="006D2B25" w:rsidRPr="00A00AE8">
        <w:rPr>
          <w:sz w:val="22"/>
          <w:szCs w:val="22"/>
        </w:rPr>
        <w:t xml:space="preserve"> less subject to data revisions. Second, money demand </w:t>
      </w:r>
      <w:r w:rsidR="006E3D86" w:rsidRPr="00A00AE8">
        <w:rPr>
          <w:sz w:val="22"/>
          <w:szCs w:val="22"/>
        </w:rPr>
        <w:t>function</w:t>
      </w:r>
      <w:r w:rsidR="006D2B25" w:rsidRPr="00A00AE8">
        <w:rPr>
          <w:sz w:val="22"/>
          <w:szCs w:val="22"/>
        </w:rPr>
        <w:t xml:space="preserve">s </w:t>
      </w:r>
      <w:r w:rsidR="000678C2" w:rsidRPr="00A00AE8">
        <w:rPr>
          <w:sz w:val="22"/>
          <w:szCs w:val="22"/>
        </w:rPr>
        <w:t>are able to</w:t>
      </w:r>
      <w:r w:rsidR="006D2B25" w:rsidRPr="00A00AE8">
        <w:rPr>
          <w:sz w:val="22"/>
          <w:szCs w:val="22"/>
        </w:rPr>
        <w:t xml:space="preserve"> </w:t>
      </w:r>
      <w:r w:rsidR="000678C2" w:rsidRPr="00A00AE8">
        <w:rPr>
          <w:sz w:val="22"/>
          <w:szCs w:val="22"/>
        </w:rPr>
        <w:t>distinguish developments within monetary aggregat</w:t>
      </w:r>
      <w:r w:rsidR="001613A0" w:rsidRPr="00A00AE8">
        <w:rPr>
          <w:sz w:val="22"/>
          <w:szCs w:val="22"/>
        </w:rPr>
        <w:t>es according to whether they have a temporary</w:t>
      </w:r>
      <w:r w:rsidR="000678C2" w:rsidRPr="00A00AE8">
        <w:rPr>
          <w:sz w:val="22"/>
          <w:szCs w:val="22"/>
        </w:rPr>
        <w:t xml:space="preserve"> or</w:t>
      </w:r>
      <w:r w:rsidR="001613A0" w:rsidRPr="00A00AE8">
        <w:rPr>
          <w:sz w:val="22"/>
          <w:szCs w:val="22"/>
        </w:rPr>
        <w:t xml:space="preserve"> a continuous impact on the demand f</w:t>
      </w:r>
      <w:r w:rsidR="0053316B" w:rsidRPr="00A00AE8">
        <w:rPr>
          <w:sz w:val="22"/>
          <w:szCs w:val="22"/>
        </w:rPr>
        <w:t>or money. This</w:t>
      </w:r>
      <w:r w:rsidR="000678C2" w:rsidRPr="00A00AE8">
        <w:rPr>
          <w:sz w:val="22"/>
          <w:szCs w:val="22"/>
        </w:rPr>
        <w:t xml:space="preserve"> result</w:t>
      </w:r>
      <w:r w:rsidR="0053316B" w:rsidRPr="00A00AE8">
        <w:rPr>
          <w:sz w:val="22"/>
          <w:szCs w:val="22"/>
        </w:rPr>
        <w:t>s</w:t>
      </w:r>
      <w:r w:rsidR="000678C2" w:rsidRPr="00A00AE8">
        <w:rPr>
          <w:sz w:val="22"/>
          <w:szCs w:val="22"/>
        </w:rPr>
        <w:t xml:space="preserve"> in the actual growth rate </w:t>
      </w:r>
      <w:r w:rsidR="00E134B9" w:rsidRPr="00A00AE8">
        <w:rPr>
          <w:sz w:val="22"/>
          <w:szCs w:val="22"/>
        </w:rPr>
        <w:t>of M3 to be better compared as an indicator variable to it’s reference value. Third, by providing the equilibrium level of mon</w:t>
      </w:r>
      <w:r w:rsidR="001613A0" w:rsidRPr="00A00AE8">
        <w:rPr>
          <w:sz w:val="22"/>
          <w:szCs w:val="22"/>
        </w:rPr>
        <w:t xml:space="preserve">ey </w:t>
      </w:r>
      <w:r w:rsidR="00A24A40" w:rsidRPr="00A00AE8">
        <w:rPr>
          <w:sz w:val="22"/>
          <w:szCs w:val="22"/>
        </w:rPr>
        <w:t>demand</w:t>
      </w:r>
      <w:r w:rsidR="00AD1196" w:rsidRPr="00A00AE8">
        <w:rPr>
          <w:sz w:val="22"/>
          <w:szCs w:val="22"/>
        </w:rPr>
        <w:t xml:space="preserve"> in</w:t>
      </w:r>
      <w:r w:rsidR="00E134B9" w:rsidRPr="00A00AE8">
        <w:rPr>
          <w:sz w:val="22"/>
          <w:szCs w:val="22"/>
        </w:rPr>
        <w:t xml:space="preserve"> an economy, money demand </w:t>
      </w:r>
      <w:r w:rsidR="006E3D86" w:rsidRPr="00A00AE8">
        <w:rPr>
          <w:sz w:val="22"/>
          <w:szCs w:val="22"/>
        </w:rPr>
        <w:t>function</w:t>
      </w:r>
      <w:r w:rsidR="000F5A17" w:rsidRPr="00A00AE8">
        <w:rPr>
          <w:sz w:val="22"/>
          <w:szCs w:val="22"/>
        </w:rPr>
        <w:t>s</w:t>
      </w:r>
      <w:r w:rsidR="00E134B9" w:rsidRPr="00A00AE8">
        <w:rPr>
          <w:sz w:val="22"/>
          <w:szCs w:val="22"/>
        </w:rPr>
        <w:t xml:space="preserve"> measure the amount </w:t>
      </w:r>
      <w:r w:rsidRPr="00A00AE8">
        <w:rPr>
          <w:sz w:val="22"/>
          <w:szCs w:val="22"/>
        </w:rPr>
        <w:t>of excess liquidity existent</w:t>
      </w:r>
      <w:r w:rsidR="00E134B9" w:rsidRPr="00A00AE8">
        <w:rPr>
          <w:sz w:val="22"/>
          <w:szCs w:val="22"/>
        </w:rPr>
        <w:t xml:space="preserve"> in that</w:t>
      </w:r>
      <w:r w:rsidR="00615D8D" w:rsidRPr="00A00AE8">
        <w:rPr>
          <w:sz w:val="22"/>
          <w:szCs w:val="22"/>
        </w:rPr>
        <w:t xml:space="preserve"> particular</w:t>
      </w:r>
      <w:r w:rsidR="00E134B9" w:rsidRPr="00A00AE8">
        <w:rPr>
          <w:sz w:val="22"/>
          <w:szCs w:val="22"/>
        </w:rPr>
        <w:t xml:space="preserve"> economy. Excess</w:t>
      </w:r>
      <w:r w:rsidR="00615D8D" w:rsidRPr="00A00AE8">
        <w:rPr>
          <w:sz w:val="22"/>
          <w:szCs w:val="22"/>
        </w:rPr>
        <w:t xml:space="preserve"> l</w:t>
      </w:r>
      <w:r w:rsidR="000F5A17" w:rsidRPr="00A00AE8">
        <w:rPr>
          <w:sz w:val="22"/>
          <w:szCs w:val="22"/>
        </w:rPr>
        <w:t>iquidity measures are</w:t>
      </w:r>
      <w:r w:rsidR="00E134B9" w:rsidRPr="00A00AE8">
        <w:rPr>
          <w:sz w:val="22"/>
          <w:szCs w:val="22"/>
        </w:rPr>
        <w:t xml:space="preserve"> good indicator v</w:t>
      </w:r>
      <w:r w:rsidR="001613A0" w:rsidRPr="00A00AE8">
        <w:rPr>
          <w:sz w:val="22"/>
          <w:szCs w:val="22"/>
        </w:rPr>
        <w:t>ari</w:t>
      </w:r>
      <w:r w:rsidR="00394E00" w:rsidRPr="00A00AE8">
        <w:rPr>
          <w:sz w:val="22"/>
          <w:szCs w:val="22"/>
        </w:rPr>
        <w:t>ables for future inflation as</w:t>
      </w:r>
      <w:r w:rsidR="00E134B9" w:rsidRPr="00A00AE8">
        <w:rPr>
          <w:sz w:val="22"/>
          <w:szCs w:val="22"/>
        </w:rPr>
        <w:t xml:space="preserve"> they consist of accumulations of deviat</w:t>
      </w:r>
      <w:r w:rsidR="001613A0" w:rsidRPr="00A00AE8">
        <w:rPr>
          <w:sz w:val="22"/>
          <w:szCs w:val="22"/>
        </w:rPr>
        <w:t>ions of</w:t>
      </w:r>
      <w:r w:rsidR="00E134B9" w:rsidRPr="00A00AE8">
        <w:rPr>
          <w:sz w:val="22"/>
          <w:szCs w:val="22"/>
        </w:rPr>
        <w:t xml:space="preserve"> monetary aggregates from their reference values</w:t>
      </w:r>
      <w:r w:rsidR="000F5A17" w:rsidRPr="00A00AE8">
        <w:rPr>
          <w:sz w:val="22"/>
          <w:szCs w:val="22"/>
        </w:rPr>
        <w:t>,</w:t>
      </w:r>
      <w:r w:rsidR="00E134B9" w:rsidRPr="00A00AE8">
        <w:rPr>
          <w:sz w:val="22"/>
          <w:szCs w:val="22"/>
        </w:rPr>
        <w:t xml:space="preserve"> w</w:t>
      </w:r>
      <w:r w:rsidR="000F5A17" w:rsidRPr="00A00AE8">
        <w:rPr>
          <w:sz w:val="22"/>
          <w:szCs w:val="22"/>
        </w:rPr>
        <w:t xml:space="preserve">hich are set in line with the </w:t>
      </w:r>
      <w:r w:rsidR="00E134B9" w:rsidRPr="00A00AE8">
        <w:rPr>
          <w:sz w:val="22"/>
          <w:szCs w:val="22"/>
        </w:rPr>
        <w:t>price</w:t>
      </w:r>
      <w:r w:rsidR="009245CB" w:rsidRPr="00A00AE8">
        <w:rPr>
          <w:sz w:val="22"/>
          <w:szCs w:val="22"/>
        </w:rPr>
        <w:t xml:space="preserve"> stability</w:t>
      </w:r>
      <w:r w:rsidR="000F5A17" w:rsidRPr="00A00AE8">
        <w:rPr>
          <w:sz w:val="22"/>
          <w:szCs w:val="22"/>
        </w:rPr>
        <w:t xml:space="preserve"> objective for</w:t>
      </w:r>
      <w:r w:rsidR="009245CB" w:rsidRPr="00A00AE8">
        <w:rPr>
          <w:sz w:val="22"/>
          <w:szCs w:val="22"/>
        </w:rPr>
        <w:t xml:space="preserve"> the medium term. </w:t>
      </w:r>
      <w:r w:rsidR="00394E00" w:rsidRPr="00A00AE8">
        <w:rPr>
          <w:sz w:val="22"/>
          <w:szCs w:val="22"/>
        </w:rPr>
        <w:t>As</w:t>
      </w:r>
      <w:r w:rsidR="009245CB" w:rsidRPr="00A00AE8">
        <w:rPr>
          <w:sz w:val="22"/>
          <w:szCs w:val="22"/>
        </w:rPr>
        <w:t xml:space="preserve"> an example, Fischer et al. (2006, p. 6) state that “</w:t>
      </w:r>
      <w:r w:rsidR="009245CB" w:rsidRPr="00A00AE8">
        <w:rPr>
          <w:i/>
          <w:sz w:val="22"/>
          <w:szCs w:val="22"/>
        </w:rPr>
        <w:t>…, if the money demand equation suggested that M3 growth was subdued because of a correction of excess liquidity accumulated in the past, (other things equal) this would be viewed less benignly in terms of inflationary pressures than the same subdued rate of monetary growth stemming from other determinants.</w:t>
      </w:r>
      <w:r w:rsidR="009245CB" w:rsidRPr="00A00AE8">
        <w:rPr>
          <w:sz w:val="22"/>
          <w:szCs w:val="22"/>
        </w:rPr>
        <w:t>”</w:t>
      </w:r>
    </w:p>
    <w:p w:rsidR="000678C2" w:rsidRPr="00A00AE8" w:rsidRDefault="000678C2" w:rsidP="00A00AE8">
      <w:pPr>
        <w:spacing w:line="360" w:lineRule="auto"/>
        <w:jc w:val="both"/>
        <w:rPr>
          <w:sz w:val="22"/>
          <w:szCs w:val="22"/>
        </w:rPr>
      </w:pPr>
    </w:p>
    <w:p w:rsidR="00CD672D" w:rsidRDefault="000F5A17" w:rsidP="00A00AE8">
      <w:pPr>
        <w:spacing w:line="360" w:lineRule="auto"/>
        <w:jc w:val="both"/>
        <w:rPr>
          <w:sz w:val="22"/>
          <w:szCs w:val="22"/>
        </w:rPr>
      </w:pPr>
      <w:r w:rsidRPr="00A00AE8">
        <w:rPr>
          <w:sz w:val="22"/>
          <w:szCs w:val="22"/>
        </w:rPr>
        <w:t>The use of</w:t>
      </w:r>
      <w:r w:rsidR="009245CB" w:rsidRPr="00A00AE8">
        <w:rPr>
          <w:sz w:val="22"/>
          <w:szCs w:val="22"/>
        </w:rPr>
        <w:t xml:space="preserve"> money demand </w:t>
      </w:r>
      <w:r w:rsidR="006E3D86" w:rsidRPr="00A00AE8">
        <w:rPr>
          <w:sz w:val="22"/>
          <w:szCs w:val="22"/>
        </w:rPr>
        <w:t>function</w:t>
      </w:r>
      <w:r w:rsidR="009245CB" w:rsidRPr="00A00AE8">
        <w:rPr>
          <w:sz w:val="22"/>
          <w:szCs w:val="22"/>
        </w:rPr>
        <w:t>s in a central bank’s</w:t>
      </w:r>
      <w:r w:rsidR="007F4B64" w:rsidRPr="00A00AE8">
        <w:rPr>
          <w:sz w:val="22"/>
          <w:szCs w:val="22"/>
        </w:rPr>
        <w:t xml:space="preserve"> monetary policy conduct is</w:t>
      </w:r>
      <w:r w:rsidR="009245CB" w:rsidRPr="00A00AE8">
        <w:rPr>
          <w:sz w:val="22"/>
          <w:szCs w:val="22"/>
        </w:rPr>
        <w:t xml:space="preserve"> based on the assumption of</w:t>
      </w:r>
      <w:r w:rsidR="00615D8D" w:rsidRPr="00A00AE8">
        <w:rPr>
          <w:sz w:val="22"/>
          <w:szCs w:val="22"/>
        </w:rPr>
        <w:t xml:space="preserve"> a</w:t>
      </w:r>
      <w:r w:rsidR="009245CB" w:rsidRPr="00A00AE8">
        <w:rPr>
          <w:sz w:val="22"/>
          <w:szCs w:val="22"/>
        </w:rPr>
        <w:t xml:space="preserve"> stable</w:t>
      </w:r>
      <w:r w:rsidR="00B42B60">
        <w:rPr>
          <w:sz w:val="22"/>
          <w:szCs w:val="22"/>
        </w:rPr>
        <w:t xml:space="preserve"> demand for money</w:t>
      </w:r>
      <w:r w:rsidR="005322DA" w:rsidRPr="00A00AE8">
        <w:rPr>
          <w:sz w:val="22"/>
          <w:szCs w:val="22"/>
        </w:rPr>
        <w:t xml:space="preserve"> relationship. W</w:t>
      </w:r>
      <w:r w:rsidR="00860E41" w:rsidRPr="00A00AE8">
        <w:rPr>
          <w:sz w:val="22"/>
          <w:szCs w:val="22"/>
        </w:rPr>
        <w:t>hereas the evidence of</w:t>
      </w:r>
      <w:r w:rsidR="00615D8D" w:rsidRPr="00A00AE8">
        <w:rPr>
          <w:sz w:val="22"/>
          <w:szCs w:val="22"/>
        </w:rPr>
        <w:t xml:space="preserve"> a</w:t>
      </w:r>
      <w:r w:rsidR="006E3D86" w:rsidRPr="00A00AE8">
        <w:rPr>
          <w:sz w:val="22"/>
          <w:szCs w:val="22"/>
        </w:rPr>
        <w:t xml:space="preserve"> stable short-run money demand function</w:t>
      </w:r>
      <w:r w:rsidR="005322DA" w:rsidRPr="00A00AE8">
        <w:rPr>
          <w:sz w:val="22"/>
          <w:szCs w:val="22"/>
        </w:rPr>
        <w:t xml:space="preserve"> is</w:t>
      </w:r>
      <w:r w:rsidR="00860E41" w:rsidRPr="00A00AE8">
        <w:rPr>
          <w:sz w:val="22"/>
          <w:szCs w:val="22"/>
        </w:rPr>
        <w:t xml:space="preserve"> rather</w:t>
      </w:r>
      <w:r w:rsidR="005322DA" w:rsidRPr="00A00AE8">
        <w:rPr>
          <w:sz w:val="22"/>
          <w:szCs w:val="22"/>
        </w:rPr>
        <w:t xml:space="preserve"> </w:t>
      </w:r>
      <w:r w:rsidR="006E3D86" w:rsidRPr="00A00AE8">
        <w:rPr>
          <w:sz w:val="22"/>
          <w:szCs w:val="22"/>
        </w:rPr>
        <w:t>mixed</w:t>
      </w:r>
      <w:r w:rsidRPr="00A00AE8">
        <w:rPr>
          <w:sz w:val="22"/>
          <w:szCs w:val="22"/>
        </w:rPr>
        <w:t>, a significant amount of empirical research</w:t>
      </w:r>
      <w:r w:rsidR="005322DA" w:rsidRPr="00A00AE8">
        <w:rPr>
          <w:sz w:val="22"/>
          <w:szCs w:val="22"/>
        </w:rPr>
        <w:t xml:space="preserve"> does suggest the existence of a stable</w:t>
      </w:r>
      <w:r w:rsidRPr="00A00AE8">
        <w:rPr>
          <w:sz w:val="22"/>
          <w:szCs w:val="22"/>
        </w:rPr>
        <w:t xml:space="preserve"> Euro area</w:t>
      </w:r>
      <w:r w:rsidR="005322DA" w:rsidRPr="00A00AE8">
        <w:rPr>
          <w:sz w:val="22"/>
          <w:szCs w:val="22"/>
        </w:rPr>
        <w:t xml:space="preserve"> </w:t>
      </w:r>
      <w:r w:rsidR="006E3D86" w:rsidRPr="00A00AE8">
        <w:rPr>
          <w:sz w:val="22"/>
          <w:szCs w:val="22"/>
        </w:rPr>
        <w:t>long-run money d</w:t>
      </w:r>
      <w:r w:rsidRPr="00A00AE8">
        <w:rPr>
          <w:sz w:val="22"/>
          <w:szCs w:val="22"/>
        </w:rPr>
        <w:t>emand function using data for the period prior to</w:t>
      </w:r>
      <w:r w:rsidR="00936960" w:rsidRPr="00A00AE8">
        <w:rPr>
          <w:sz w:val="22"/>
          <w:szCs w:val="22"/>
        </w:rPr>
        <w:t xml:space="preserve"> the third quarter of</w:t>
      </w:r>
      <w:r w:rsidR="006E3D86" w:rsidRPr="00A00AE8">
        <w:rPr>
          <w:sz w:val="22"/>
          <w:szCs w:val="22"/>
        </w:rPr>
        <w:t xml:space="preserve"> </w:t>
      </w:r>
      <w:smartTag w:uri="urn:schemas-microsoft-com:office:smarttags" w:element="metricconverter">
        <w:smartTagPr>
          <w:attr w:name="ProductID" w:val="2001. A"/>
        </w:smartTagPr>
        <w:r w:rsidR="006E3D86" w:rsidRPr="00A00AE8">
          <w:rPr>
            <w:sz w:val="22"/>
            <w:szCs w:val="22"/>
          </w:rPr>
          <w:t>2001.</w:t>
        </w:r>
        <w:r w:rsidR="002A26C7">
          <w:rPr>
            <w:sz w:val="22"/>
            <w:szCs w:val="22"/>
          </w:rPr>
          <w:t xml:space="preserve"> A</w:t>
        </w:r>
      </w:smartTag>
      <w:r w:rsidR="002A26C7">
        <w:rPr>
          <w:sz w:val="22"/>
          <w:szCs w:val="22"/>
        </w:rPr>
        <w:t xml:space="preserve"> standard long-run money demand func</w:t>
      </w:r>
      <w:r w:rsidR="00B42B60">
        <w:rPr>
          <w:sz w:val="22"/>
          <w:szCs w:val="22"/>
        </w:rPr>
        <w:t>tion</w:t>
      </w:r>
      <w:r w:rsidR="00812ED2">
        <w:rPr>
          <w:sz w:val="22"/>
          <w:szCs w:val="22"/>
        </w:rPr>
        <w:t xml:space="preserve"> in</w:t>
      </w:r>
      <w:r w:rsidR="00B42B60">
        <w:rPr>
          <w:sz w:val="22"/>
          <w:szCs w:val="22"/>
        </w:rPr>
        <w:t xml:space="preserve"> logarithms can be defined</w:t>
      </w:r>
      <w:r w:rsidR="002A26C7">
        <w:rPr>
          <w:sz w:val="22"/>
          <w:szCs w:val="22"/>
        </w:rPr>
        <w:t xml:space="preserve"> as follows</w:t>
      </w:r>
    </w:p>
    <w:p w:rsidR="00CD672D" w:rsidRDefault="00CD672D" w:rsidP="00A00AE8">
      <w:pPr>
        <w:spacing w:line="360" w:lineRule="auto"/>
        <w:jc w:val="both"/>
        <w:rPr>
          <w:sz w:val="22"/>
          <w:szCs w:val="22"/>
        </w:rPr>
      </w:pPr>
    </w:p>
    <w:p w:rsidR="00CD672D" w:rsidRDefault="00CD672D" w:rsidP="00A00AE8">
      <w:pPr>
        <w:spacing w:line="360" w:lineRule="auto"/>
        <w:jc w:val="both"/>
        <w:rPr>
          <w:sz w:val="22"/>
          <w:szCs w:val="22"/>
        </w:rPr>
      </w:pPr>
      <w:r>
        <w:rPr>
          <w:sz w:val="22"/>
          <w:szCs w:val="22"/>
        </w:rPr>
        <w:t>(1</w:t>
      </w:r>
      <w:r w:rsidRPr="00A00AE8">
        <w:rPr>
          <w:sz w:val="22"/>
          <w:szCs w:val="22"/>
        </w:rPr>
        <w:t>)</w:t>
      </w:r>
      <w:r w:rsidRPr="00A00AE8">
        <w:rPr>
          <w:sz w:val="22"/>
          <w:szCs w:val="22"/>
        </w:rPr>
        <w:tab/>
        <w:t>m - p = α</w:t>
      </w:r>
      <w:r w:rsidRPr="00A00AE8">
        <w:rPr>
          <w:sz w:val="22"/>
          <w:szCs w:val="22"/>
          <w:vertAlign w:val="subscript"/>
        </w:rPr>
        <w:t>0</w:t>
      </w:r>
      <w:r w:rsidRPr="00A00AE8">
        <w:rPr>
          <w:sz w:val="22"/>
          <w:szCs w:val="22"/>
        </w:rPr>
        <w:t xml:space="preserve"> + α</w:t>
      </w:r>
      <w:r w:rsidRPr="00A00AE8">
        <w:rPr>
          <w:sz w:val="22"/>
          <w:szCs w:val="22"/>
          <w:vertAlign w:val="subscript"/>
        </w:rPr>
        <w:t>1</w:t>
      </w:r>
      <w:r w:rsidRPr="00A00AE8">
        <w:rPr>
          <w:sz w:val="22"/>
          <w:szCs w:val="22"/>
        </w:rPr>
        <w:t>y - α</w:t>
      </w:r>
      <w:r w:rsidRPr="00A00AE8">
        <w:rPr>
          <w:sz w:val="22"/>
          <w:szCs w:val="22"/>
          <w:vertAlign w:val="subscript"/>
        </w:rPr>
        <w:t>2</w:t>
      </w:r>
      <w:r w:rsidRPr="00A00AE8">
        <w:rPr>
          <w:sz w:val="22"/>
          <w:szCs w:val="22"/>
        </w:rPr>
        <w:t>i</w:t>
      </w:r>
    </w:p>
    <w:p w:rsidR="00CD672D" w:rsidRDefault="00CD672D" w:rsidP="00A00AE8">
      <w:pPr>
        <w:spacing w:line="360" w:lineRule="auto"/>
        <w:jc w:val="both"/>
        <w:rPr>
          <w:sz w:val="22"/>
          <w:szCs w:val="22"/>
        </w:rPr>
      </w:pPr>
    </w:p>
    <w:p w:rsidR="009245CB" w:rsidRPr="00A00AE8" w:rsidRDefault="00CD672D" w:rsidP="00A00AE8">
      <w:pPr>
        <w:spacing w:line="360" w:lineRule="auto"/>
        <w:jc w:val="both"/>
        <w:rPr>
          <w:sz w:val="22"/>
          <w:szCs w:val="22"/>
        </w:rPr>
      </w:pPr>
      <w:r>
        <w:rPr>
          <w:sz w:val="22"/>
          <w:szCs w:val="22"/>
        </w:rPr>
        <w:t>where the left-hand side denotes the amount of real money balances, often a</w:t>
      </w:r>
      <w:r w:rsidRPr="00A00AE8">
        <w:rPr>
          <w:sz w:val="22"/>
          <w:szCs w:val="22"/>
        </w:rPr>
        <w:t xml:space="preserve"> broad monetary aggregate such as M3 for the Euro area deflated with a Gross Domestic Product (GDP henceforth) deflator</w:t>
      </w:r>
      <w:r>
        <w:rPr>
          <w:sz w:val="22"/>
          <w:szCs w:val="22"/>
        </w:rPr>
        <w:t>, y</w:t>
      </w:r>
      <w:r w:rsidR="006B2C64">
        <w:rPr>
          <w:sz w:val="22"/>
          <w:szCs w:val="22"/>
        </w:rPr>
        <w:t xml:space="preserve"> is</w:t>
      </w:r>
      <w:r w:rsidR="00B42B60">
        <w:rPr>
          <w:sz w:val="22"/>
          <w:szCs w:val="22"/>
        </w:rPr>
        <w:t xml:space="preserve"> an income</w:t>
      </w:r>
      <w:r>
        <w:rPr>
          <w:sz w:val="22"/>
          <w:szCs w:val="22"/>
        </w:rPr>
        <w:t xml:space="preserve"> variable such as real GDP, and i an opportunity cost measure, e.g. the short- and/or long-term market interest rate. </w:t>
      </w:r>
      <w:r w:rsidR="00394E00" w:rsidRPr="00A00AE8">
        <w:rPr>
          <w:sz w:val="22"/>
          <w:szCs w:val="22"/>
        </w:rPr>
        <w:t xml:space="preserve">Inter alios, </w:t>
      </w:r>
      <w:r w:rsidR="00B921A2" w:rsidRPr="00A00AE8">
        <w:rPr>
          <w:sz w:val="22"/>
          <w:szCs w:val="22"/>
        </w:rPr>
        <w:t xml:space="preserve">Fagan and Henry (1998), </w:t>
      </w:r>
      <w:r w:rsidR="004D0808" w:rsidRPr="00A00AE8">
        <w:rPr>
          <w:sz w:val="22"/>
          <w:szCs w:val="22"/>
        </w:rPr>
        <w:t xml:space="preserve">Brand and Cassola (2000) and </w:t>
      </w:r>
      <w:r w:rsidR="006E3D86" w:rsidRPr="00A00AE8">
        <w:rPr>
          <w:sz w:val="22"/>
          <w:szCs w:val="22"/>
        </w:rPr>
        <w:t>Coenen en Vega (2001)</w:t>
      </w:r>
      <w:r w:rsidR="00E0777C" w:rsidRPr="00A00AE8">
        <w:rPr>
          <w:sz w:val="22"/>
          <w:szCs w:val="22"/>
        </w:rPr>
        <w:t xml:space="preserve"> </w:t>
      </w:r>
      <w:r w:rsidR="006E3D86" w:rsidRPr="00A00AE8">
        <w:rPr>
          <w:sz w:val="22"/>
          <w:szCs w:val="22"/>
        </w:rPr>
        <w:t>all report</w:t>
      </w:r>
      <w:r w:rsidR="00936960" w:rsidRPr="00A00AE8">
        <w:rPr>
          <w:sz w:val="22"/>
          <w:szCs w:val="22"/>
        </w:rPr>
        <w:t xml:space="preserve"> empirical</w:t>
      </w:r>
      <w:r w:rsidR="006E3D86" w:rsidRPr="00A00AE8">
        <w:rPr>
          <w:sz w:val="22"/>
          <w:szCs w:val="22"/>
        </w:rPr>
        <w:t xml:space="preserve"> evidence of </w:t>
      </w:r>
      <w:r w:rsidR="00615D8D" w:rsidRPr="00A00AE8">
        <w:rPr>
          <w:sz w:val="22"/>
          <w:szCs w:val="22"/>
        </w:rPr>
        <w:t xml:space="preserve">a </w:t>
      </w:r>
      <w:r w:rsidR="006E3D86" w:rsidRPr="00A00AE8">
        <w:rPr>
          <w:sz w:val="22"/>
          <w:szCs w:val="22"/>
        </w:rPr>
        <w:t>stable</w:t>
      </w:r>
      <w:r w:rsidR="000940F0" w:rsidRPr="00A00AE8">
        <w:rPr>
          <w:sz w:val="22"/>
          <w:szCs w:val="22"/>
        </w:rPr>
        <w:t xml:space="preserve"> Euro area</w:t>
      </w:r>
      <w:r w:rsidR="00331738" w:rsidRPr="00A00AE8">
        <w:rPr>
          <w:sz w:val="22"/>
          <w:szCs w:val="22"/>
        </w:rPr>
        <w:t xml:space="preserve"> standard</w:t>
      </w:r>
      <w:r w:rsidR="00A24A40" w:rsidRPr="00A00AE8">
        <w:rPr>
          <w:sz w:val="22"/>
          <w:szCs w:val="22"/>
        </w:rPr>
        <w:t xml:space="preserve"> long-run</w:t>
      </w:r>
      <w:r w:rsidR="00615D8D" w:rsidRPr="00A00AE8">
        <w:rPr>
          <w:sz w:val="22"/>
          <w:szCs w:val="22"/>
        </w:rPr>
        <w:t xml:space="preserve"> money demand function</w:t>
      </w:r>
      <w:r w:rsidR="000F5A17" w:rsidRPr="00A00AE8">
        <w:rPr>
          <w:sz w:val="22"/>
          <w:szCs w:val="22"/>
        </w:rPr>
        <w:t xml:space="preserve"> with</w:t>
      </w:r>
      <w:r w:rsidR="00A24A40" w:rsidRPr="00A00AE8">
        <w:rPr>
          <w:sz w:val="22"/>
          <w:szCs w:val="22"/>
        </w:rPr>
        <w:t xml:space="preserve"> data</w:t>
      </w:r>
      <w:r w:rsidR="00936960" w:rsidRPr="00A00AE8">
        <w:rPr>
          <w:sz w:val="22"/>
          <w:szCs w:val="22"/>
        </w:rPr>
        <w:t xml:space="preserve"> from</w:t>
      </w:r>
      <w:r w:rsidR="00A24A40" w:rsidRPr="00A00AE8">
        <w:rPr>
          <w:sz w:val="22"/>
          <w:szCs w:val="22"/>
        </w:rPr>
        <w:t xml:space="preserve"> </w:t>
      </w:r>
      <w:r w:rsidR="00394E00" w:rsidRPr="00A00AE8">
        <w:rPr>
          <w:sz w:val="22"/>
          <w:szCs w:val="22"/>
        </w:rPr>
        <w:t>before</w:t>
      </w:r>
      <w:r w:rsidR="00936960" w:rsidRPr="00A00AE8">
        <w:rPr>
          <w:sz w:val="22"/>
          <w:szCs w:val="22"/>
        </w:rPr>
        <w:t xml:space="preserve"> </w:t>
      </w:r>
      <w:r w:rsidR="00394E00" w:rsidRPr="00A00AE8">
        <w:rPr>
          <w:sz w:val="22"/>
          <w:szCs w:val="22"/>
        </w:rPr>
        <w:t>2001</w:t>
      </w:r>
      <w:r w:rsidR="000F5A17" w:rsidRPr="00A00AE8">
        <w:rPr>
          <w:sz w:val="22"/>
          <w:szCs w:val="22"/>
        </w:rPr>
        <w:t>Q3.</w:t>
      </w:r>
    </w:p>
    <w:p w:rsidR="00331738" w:rsidRPr="00A00AE8" w:rsidRDefault="00331738" w:rsidP="00A00AE8">
      <w:pPr>
        <w:spacing w:line="360" w:lineRule="auto"/>
        <w:jc w:val="both"/>
        <w:rPr>
          <w:sz w:val="22"/>
          <w:szCs w:val="22"/>
        </w:rPr>
      </w:pPr>
    </w:p>
    <w:p w:rsidR="00112EFE" w:rsidRDefault="008C5A21" w:rsidP="00A00AE8">
      <w:pPr>
        <w:spacing w:line="360" w:lineRule="auto"/>
        <w:jc w:val="both"/>
        <w:rPr>
          <w:sz w:val="22"/>
          <w:szCs w:val="22"/>
        </w:rPr>
      </w:pPr>
      <w:r w:rsidRPr="00A00AE8">
        <w:rPr>
          <w:sz w:val="22"/>
          <w:szCs w:val="22"/>
        </w:rPr>
        <w:t>In contrast</w:t>
      </w:r>
      <w:r w:rsidR="007B44C5" w:rsidRPr="00A00AE8">
        <w:rPr>
          <w:sz w:val="22"/>
          <w:szCs w:val="22"/>
        </w:rPr>
        <w:t>,</w:t>
      </w:r>
      <w:r w:rsidR="005638BE" w:rsidRPr="00A00AE8">
        <w:rPr>
          <w:sz w:val="22"/>
          <w:szCs w:val="22"/>
        </w:rPr>
        <w:t xml:space="preserve"> the majority of empirical research</w:t>
      </w:r>
      <w:r w:rsidR="007B44C5" w:rsidRPr="00A00AE8">
        <w:rPr>
          <w:sz w:val="22"/>
          <w:szCs w:val="22"/>
        </w:rPr>
        <w:t xml:space="preserve"> </w:t>
      </w:r>
      <w:r w:rsidRPr="00A00AE8">
        <w:rPr>
          <w:sz w:val="22"/>
          <w:szCs w:val="22"/>
        </w:rPr>
        <w:t>u</w:t>
      </w:r>
      <w:r w:rsidR="00CD672D">
        <w:rPr>
          <w:sz w:val="22"/>
          <w:szCs w:val="22"/>
        </w:rPr>
        <w:t>sing post-</w:t>
      </w:r>
      <w:r w:rsidR="005638BE" w:rsidRPr="00A00AE8">
        <w:rPr>
          <w:sz w:val="22"/>
          <w:szCs w:val="22"/>
        </w:rPr>
        <w:t>2001</w:t>
      </w:r>
      <w:r w:rsidRPr="00A00AE8">
        <w:rPr>
          <w:sz w:val="22"/>
          <w:szCs w:val="22"/>
        </w:rPr>
        <w:t>Q2</w:t>
      </w:r>
      <w:r w:rsidR="00CD672D">
        <w:rPr>
          <w:sz w:val="22"/>
          <w:szCs w:val="22"/>
        </w:rPr>
        <w:t xml:space="preserve"> data</w:t>
      </w:r>
      <w:r w:rsidR="005638BE" w:rsidRPr="00A00AE8">
        <w:rPr>
          <w:sz w:val="22"/>
          <w:szCs w:val="22"/>
        </w:rPr>
        <w:t xml:space="preserve"> as well, </w:t>
      </w:r>
      <w:r w:rsidR="007F4B64" w:rsidRPr="00A00AE8">
        <w:rPr>
          <w:sz w:val="22"/>
          <w:szCs w:val="22"/>
        </w:rPr>
        <w:t>can not detect stable</w:t>
      </w:r>
      <w:r w:rsidR="00331738" w:rsidRPr="00A00AE8">
        <w:rPr>
          <w:sz w:val="22"/>
          <w:szCs w:val="22"/>
        </w:rPr>
        <w:t xml:space="preserve"> standard</w:t>
      </w:r>
      <w:r w:rsidR="00D30F56" w:rsidRPr="00A00AE8">
        <w:rPr>
          <w:sz w:val="22"/>
          <w:szCs w:val="22"/>
        </w:rPr>
        <w:t xml:space="preserve"> long-run</w:t>
      </w:r>
      <w:r w:rsidR="00331738" w:rsidRPr="00A00AE8">
        <w:rPr>
          <w:sz w:val="22"/>
          <w:szCs w:val="22"/>
        </w:rPr>
        <w:t xml:space="preserve"> money demand functions</w:t>
      </w:r>
      <w:r w:rsidR="007B44C5" w:rsidRPr="00A00AE8">
        <w:rPr>
          <w:sz w:val="22"/>
          <w:szCs w:val="22"/>
        </w:rPr>
        <w:t xml:space="preserve"> for the Euro area</w:t>
      </w:r>
      <w:r w:rsidRPr="00A00AE8">
        <w:rPr>
          <w:rStyle w:val="FootnoteReference"/>
          <w:sz w:val="22"/>
          <w:szCs w:val="22"/>
        </w:rPr>
        <w:footnoteReference w:id="4"/>
      </w:r>
      <w:r w:rsidRPr="00A00AE8">
        <w:rPr>
          <w:sz w:val="22"/>
          <w:szCs w:val="22"/>
        </w:rPr>
        <w:t>.</w:t>
      </w:r>
      <w:r w:rsidR="009806E1" w:rsidRPr="00A00AE8">
        <w:rPr>
          <w:sz w:val="22"/>
          <w:szCs w:val="22"/>
        </w:rPr>
        <w:t xml:space="preserve"> </w:t>
      </w:r>
      <w:r w:rsidR="002D255A" w:rsidRPr="00A00AE8">
        <w:rPr>
          <w:sz w:val="22"/>
          <w:szCs w:val="22"/>
        </w:rPr>
        <w:t xml:space="preserve">The evidence of </w:t>
      </w:r>
      <w:r w:rsidRPr="00A00AE8">
        <w:rPr>
          <w:sz w:val="22"/>
          <w:szCs w:val="22"/>
        </w:rPr>
        <w:t xml:space="preserve"> an </w:t>
      </w:r>
      <w:r w:rsidR="002D255A" w:rsidRPr="00A00AE8">
        <w:rPr>
          <w:sz w:val="22"/>
          <w:szCs w:val="22"/>
        </w:rPr>
        <w:t>unstable</w:t>
      </w:r>
      <w:r w:rsidR="005638BE" w:rsidRPr="00A00AE8">
        <w:rPr>
          <w:sz w:val="22"/>
          <w:szCs w:val="22"/>
        </w:rPr>
        <w:t xml:space="preserve"> </w:t>
      </w:r>
      <w:r w:rsidR="008365A5" w:rsidRPr="00A00AE8">
        <w:rPr>
          <w:sz w:val="22"/>
          <w:szCs w:val="22"/>
        </w:rPr>
        <w:t xml:space="preserve">Euro area </w:t>
      </w:r>
      <w:r w:rsidR="005638BE" w:rsidRPr="00A00AE8">
        <w:rPr>
          <w:sz w:val="22"/>
          <w:szCs w:val="22"/>
        </w:rPr>
        <w:t>standard</w:t>
      </w:r>
      <w:r w:rsidR="002D255A" w:rsidRPr="00A00AE8">
        <w:rPr>
          <w:sz w:val="22"/>
          <w:szCs w:val="22"/>
        </w:rPr>
        <w:t xml:space="preserve"> long-run money demand f</w:t>
      </w:r>
      <w:r w:rsidRPr="00A00AE8">
        <w:rPr>
          <w:sz w:val="22"/>
          <w:szCs w:val="22"/>
        </w:rPr>
        <w:t>unction</w:t>
      </w:r>
      <w:r w:rsidR="007B44C5" w:rsidRPr="00A00AE8">
        <w:rPr>
          <w:sz w:val="22"/>
          <w:szCs w:val="22"/>
        </w:rPr>
        <w:t xml:space="preserve"> led</w:t>
      </w:r>
      <w:r w:rsidR="002D255A" w:rsidRPr="00A00AE8">
        <w:rPr>
          <w:sz w:val="22"/>
          <w:szCs w:val="22"/>
        </w:rPr>
        <w:t xml:space="preserve"> to</w:t>
      </w:r>
      <w:r w:rsidR="007B44C5" w:rsidRPr="00A00AE8">
        <w:rPr>
          <w:sz w:val="22"/>
          <w:szCs w:val="22"/>
        </w:rPr>
        <w:t xml:space="preserve"> the</w:t>
      </w:r>
      <w:r w:rsidRPr="00A00AE8">
        <w:rPr>
          <w:sz w:val="22"/>
          <w:szCs w:val="22"/>
        </w:rPr>
        <w:t xml:space="preserve"> criticism of the application of</w:t>
      </w:r>
      <w:r w:rsidR="002D255A" w:rsidRPr="00A00AE8">
        <w:rPr>
          <w:sz w:val="22"/>
          <w:szCs w:val="22"/>
        </w:rPr>
        <w:t xml:space="preserve"> broad </w:t>
      </w:r>
      <w:r w:rsidRPr="00A00AE8">
        <w:rPr>
          <w:sz w:val="22"/>
          <w:szCs w:val="22"/>
        </w:rPr>
        <w:t>monetary aggregates</w:t>
      </w:r>
      <w:r w:rsidR="007B44C5" w:rsidRPr="00A00AE8">
        <w:rPr>
          <w:sz w:val="22"/>
          <w:szCs w:val="22"/>
        </w:rPr>
        <w:t xml:space="preserve"> as inflation indicator variables</w:t>
      </w:r>
      <w:r w:rsidR="002D255A" w:rsidRPr="00A00AE8">
        <w:rPr>
          <w:sz w:val="22"/>
          <w:szCs w:val="22"/>
        </w:rPr>
        <w:t xml:space="preserve"> in the ECB’s</w:t>
      </w:r>
      <w:r w:rsidR="00F2490C" w:rsidRPr="00A00AE8">
        <w:rPr>
          <w:sz w:val="22"/>
          <w:szCs w:val="22"/>
        </w:rPr>
        <w:t xml:space="preserve"> mone</w:t>
      </w:r>
      <w:r w:rsidR="00394E00" w:rsidRPr="00A00AE8">
        <w:rPr>
          <w:sz w:val="22"/>
          <w:szCs w:val="22"/>
        </w:rPr>
        <w:t xml:space="preserve">tary policy conduct. </w:t>
      </w:r>
      <w:r w:rsidR="00860E41" w:rsidRPr="00A00AE8">
        <w:rPr>
          <w:sz w:val="22"/>
          <w:szCs w:val="22"/>
        </w:rPr>
        <w:t>Alves et al. (2007, p. 3)</w:t>
      </w:r>
      <w:r w:rsidR="00394E00" w:rsidRPr="00A00AE8">
        <w:rPr>
          <w:sz w:val="22"/>
          <w:szCs w:val="22"/>
        </w:rPr>
        <w:t>, e.g.,</w:t>
      </w:r>
      <w:r w:rsidR="00860E41" w:rsidRPr="00A00AE8">
        <w:rPr>
          <w:sz w:val="22"/>
          <w:szCs w:val="22"/>
        </w:rPr>
        <w:t xml:space="preserve"> conclude that “</w:t>
      </w:r>
      <w:r w:rsidR="00860E41" w:rsidRPr="00A00AE8">
        <w:rPr>
          <w:i/>
          <w:sz w:val="22"/>
          <w:szCs w:val="22"/>
        </w:rPr>
        <w:t xml:space="preserve">In sum, we show that M3 ceased to comply with the Issing et al. (2001) criteria </w:t>
      </w:r>
      <w:r w:rsidR="00860E41" w:rsidRPr="00A00AE8">
        <w:rPr>
          <w:i/>
          <w:sz w:val="22"/>
          <w:szCs w:val="22"/>
        </w:rPr>
        <w:lastRenderedPageBreak/>
        <w:t>that “the chosen aggregate</w:t>
      </w:r>
      <w:r w:rsidR="002D255A" w:rsidRPr="00A00AE8">
        <w:rPr>
          <w:i/>
          <w:sz w:val="22"/>
          <w:szCs w:val="22"/>
        </w:rPr>
        <w:t xml:space="preserve"> must have a stable, predictable long-run relationship with prices, as well as good leading indicator properties in the medium term</w:t>
      </w:r>
      <w:r w:rsidR="00D30F56" w:rsidRPr="00A00AE8">
        <w:rPr>
          <w:i/>
          <w:sz w:val="22"/>
          <w:szCs w:val="22"/>
        </w:rPr>
        <w:t>.</w:t>
      </w:r>
      <w:r w:rsidR="00394E00" w:rsidRPr="00A00AE8">
        <w:rPr>
          <w:i/>
          <w:sz w:val="22"/>
          <w:szCs w:val="22"/>
        </w:rPr>
        <w:t>”</w:t>
      </w:r>
      <w:r w:rsidR="002D255A" w:rsidRPr="00A00AE8">
        <w:rPr>
          <w:sz w:val="22"/>
          <w:szCs w:val="22"/>
        </w:rPr>
        <w:t>”</w:t>
      </w:r>
    </w:p>
    <w:p w:rsidR="00112EFE" w:rsidRDefault="00112EFE" w:rsidP="00A00AE8">
      <w:pPr>
        <w:spacing w:line="360" w:lineRule="auto"/>
        <w:jc w:val="both"/>
        <w:rPr>
          <w:sz w:val="22"/>
          <w:szCs w:val="22"/>
        </w:rPr>
      </w:pPr>
    </w:p>
    <w:p w:rsidR="00C6199F" w:rsidRPr="00A00AE8" w:rsidRDefault="00C6199F" w:rsidP="00C6199F">
      <w:pPr>
        <w:spacing w:line="360" w:lineRule="auto"/>
        <w:jc w:val="both"/>
        <w:rPr>
          <w:sz w:val="22"/>
          <w:szCs w:val="22"/>
        </w:rPr>
      </w:pPr>
      <w:r>
        <w:rPr>
          <w:sz w:val="22"/>
          <w:szCs w:val="22"/>
        </w:rPr>
        <w:t>Figure 1</w:t>
      </w:r>
      <w:r w:rsidRPr="00A00AE8">
        <w:rPr>
          <w:sz w:val="22"/>
          <w:szCs w:val="22"/>
        </w:rPr>
        <w:t xml:space="preserve"> shows a scatterplot of the amount of </w:t>
      </w:r>
      <w:r>
        <w:rPr>
          <w:sz w:val="22"/>
          <w:szCs w:val="22"/>
        </w:rPr>
        <w:t>real M3</w:t>
      </w:r>
      <w:r w:rsidRPr="00A00AE8">
        <w:rPr>
          <w:sz w:val="22"/>
          <w:szCs w:val="22"/>
        </w:rPr>
        <w:t xml:space="preserve"> balances and real GDP both transformed into logarithms</w:t>
      </w:r>
      <w:r w:rsidR="00812ED2">
        <w:rPr>
          <w:sz w:val="22"/>
          <w:szCs w:val="22"/>
        </w:rPr>
        <w:t>. Prior to 2001Q3</w:t>
      </w:r>
      <w:r>
        <w:rPr>
          <w:sz w:val="22"/>
          <w:szCs w:val="22"/>
        </w:rPr>
        <w:t>, Euro area</w:t>
      </w:r>
      <w:r w:rsidRPr="00A00AE8">
        <w:rPr>
          <w:sz w:val="22"/>
          <w:szCs w:val="22"/>
        </w:rPr>
        <w:t xml:space="preserve"> long-run income elasticity</w:t>
      </w:r>
      <w:r w:rsidR="00812ED2">
        <w:rPr>
          <w:sz w:val="22"/>
          <w:szCs w:val="22"/>
        </w:rPr>
        <w:t xml:space="preserve"> appears</w:t>
      </w:r>
      <w:r>
        <w:rPr>
          <w:sz w:val="22"/>
          <w:szCs w:val="22"/>
        </w:rPr>
        <w:t xml:space="preserve"> stable around unity. </w:t>
      </w:r>
      <w:r w:rsidRPr="00A00AE8">
        <w:rPr>
          <w:sz w:val="22"/>
          <w:szCs w:val="22"/>
        </w:rPr>
        <w:t>Hereafter, in</w:t>
      </w:r>
      <w:r w:rsidR="00812ED2">
        <w:rPr>
          <w:sz w:val="22"/>
          <w:szCs w:val="22"/>
        </w:rPr>
        <w:t>come elasticity increases</w:t>
      </w:r>
      <w:r w:rsidRPr="00A00AE8">
        <w:rPr>
          <w:sz w:val="22"/>
          <w:szCs w:val="22"/>
        </w:rPr>
        <w:t xml:space="preserve"> significantly</w:t>
      </w:r>
      <w:r>
        <w:rPr>
          <w:sz w:val="22"/>
          <w:szCs w:val="22"/>
        </w:rPr>
        <w:t>, i.e.,</w:t>
      </w:r>
      <w:r w:rsidR="006B2C64">
        <w:rPr>
          <w:sz w:val="22"/>
          <w:szCs w:val="22"/>
        </w:rPr>
        <w:t xml:space="preserve"> a</w:t>
      </w:r>
      <w:r w:rsidR="005F14FA">
        <w:rPr>
          <w:sz w:val="22"/>
          <w:szCs w:val="22"/>
        </w:rPr>
        <w:t xml:space="preserve"> clear</w:t>
      </w:r>
      <w:r>
        <w:rPr>
          <w:sz w:val="22"/>
          <w:szCs w:val="22"/>
        </w:rPr>
        <w:t xml:space="preserve"> break could be observed</w:t>
      </w:r>
      <w:r w:rsidRPr="00A00AE8">
        <w:rPr>
          <w:sz w:val="22"/>
          <w:szCs w:val="22"/>
        </w:rPr>
        <w:t>.</w:t>
      </w:r>
    </w:p>
    <w:p w:rsidR="00C6199F" w:rsidRPr="00A00AE8" w:rsidRDefault="00C6199F" w:rsidP="00C6199F">
      <w:pPr>
        <w:spacing w:line="360" w:lineRule="auto"/>
        <w:jc w:val="both"/>
        <w:rPr>
          <w:sz w:val="22"/>
          <w:szCs w:val="22"/>
        </w:rPr>
      </w:pPr>
    </w:p>
    <w:p w:rsidR="00C6199F" w:rsidRPr="00A00AE8" w:rsidRDefault="00C6199F" w:rsidP="00C6199F">
      <w:pPr>
        <w:spacing w:line="360" w:lineRule="auto"/>
        <w:jc w:val="center"/>
        <w:rPr>
          <w:sz w:val="22"/>
          <w:szCs w:val="22"/>
        </w:rPr>
      </w:pPr>
      <w:r w:rsidRPr="00A00AE8">
        <w:rPr>
          <w:sz w:val="22"/>
          <w:szCs w:val="22"/>
        </w:rPr>
        <w:t>------------------------</w:t>
      </w:r>
      <w:r w:rsidR="006B2C64">
        <w:rPr>
          <w:sz w:val="22"/>
          <w:szCs w:val="22"/>
        </w:rPr>
        <w:t>----------------</w:t>
      </w:r>
      <w:r w:rsidR="006B2C64">
        <w:rPr>
          <w:sz w:val="22"/>
          <w:szCs w:val="22"/>
        </w:rPr>
        <w:br/>
        <w:t>INSERT FIGURE 1</w:t>
      </w:r>
      <w:r w:rsidRPr="00A00AE8">
        <w:rPr>
          <w:sz w:val="22"/>
          <w:szCs w:val="22"/>
        </w:rPr>
        <w:t xml:space="preserve"> HERE</w:t>
      </w:r>
    </w:p>
    <w:p w:rsidR="00C6199F" w:rsidRDefault="00C6199F" w:rsidP="00C6199F">
      <w:pPr>
        <w:spacing w:line="360" w:lineRule="auto"/>
        <w:jc w:val="center"/>
        <w:rPr>
          <w:sz w:val="22"/>
          <w:szCs w:val="22"/>
        </w:rPr>
      </w:pPr>
      <w:r w:rsidRPr="00A00AE8">
        <w:rPr>
          <w:sz w:val="22"/>
          <w:szCs w:val="22"/>
        </w:rPr>
        <w:t>----------------------------------------</w:t>
      </w:r>
    </w:p>
    <w:p w:rsidR="00C6199F" w:rsidRDefault="00C6199F" w:rsidP="00A00AE8">
      <w:pPr>
        <w:spacing w:line="360" w:lineRule="auto"/>
        <w:jc w:val="both"/>
        <w:rPr>
          <w:sz w:val="22"/>
          <w:szCs w:val="22"/>
        </w:rPr>
      </w:pPr>
    </w:p>
    <w:p w:rsidR="007A3054" w:rsidRPr="00A00AE8" w:rsidRDefault="00CD672D" w:rsidP="00A00AE8">
      <w:pPr>
        <w:spacing w:line="360" w:lineRule="auto"/>
        <w:jc w:val="both"/>
        <w:rPr>
          <w:sz w:val="22"/>
          <w:szCs w:val="22"/>
        </w:rPr>
      </w:pPr>
      <w:r>
        <w:rPr>
          <w:sz w:val="22"/>
          <w:szCs w:val="22"/>
        </w:rPr>
        <w:t xml:space="preserve">An alternative </w:t>
      </w:r>
      <w:r w:rsidR="00812ED2">
        <w:rPr>
          <w:sz w:val="22"/>
          <w:szCs w:val="22"/>
        </w:rPr>
        <w:t>representation of a</w:t>
      </w:r>
      <w:r w:rsidR="00112EFE">
        <w:rPr>
          <w:sz w:val="22"/>
          <w:szCs w:val="22"/>
        </w:rPr>
        <w:t xml:space="preserve"> money demand function is the velocity of money. The velocity of money is obtained as follows. </w:t>
      </w:r>
      <w:r w:rsidR="004726C7" w:rsidRPr="00A00AE8">
        <w:rPr>
          <w:sz w:val="22"/>
          <w:szCs w:val="22"/>
        </w:rPr>
        <w:t>T</w:t>
      </w:r>
      <w:r w:rsidR="007A3054" w:rsidRPr="00A00AE8">
        <w:rPr>
          <w:sz w:val="22"/>
          <w:szCs w:val="22"/>
        </w:rPr>
        <w:t>he quantity equation or Fisher equa</w:t>
      </w:r>
      <w:r w:rsidR="004726C7" w:rsidRPr="00A00AE8">
        <w:rPr>
          <w:sz w:val="22"/>
          <w:szCs w:val="22"/>
        </w:rPr>
        <w:t xml:space="preserve">tion </w:t>
      </w:r>
      <w:r w:rsidR="00662314" w:rsidRPr="00A00AE8">
        <w:rPr>
          <w:sz w:val="22"/>
          <w:szCs w:val="22"/>
        </w:rPr>
        <w:t>states that</w:t>
      </w:r>
      <w:r w:rsidR="004726C7" w:rsidRPr="00A00AE8">
        <w:rPr>
          <w:sz w:val="22"/>
          <w:szCs w:val="22"/>
        </w:rPr>
        <w:t xml:space="preserve"> the quantity of money times it’s velocity is equal to the price level times economic activity, or, in algebraically terms</w:t>
      </w:r>
    </w:p>
    <w:p w:rsidR="007A3054" w:rsidRPr="00A00AE8" w:rsidRDefault="007A3054" w:rsidP="00A00AE8">
      <w:pPr>
        <w:spacing w:line="360" w:lineRule="auto"/>
        <w:jc w:val="both"/>
        <w:rPr>
          <w:sz w:val="22"/>
          <w:szCs w:val="22"/>
        </w:rPr>
      </w:pPr>
    </w:p>
    <w:p w:rsidR="00331738" w:rsidRPr="00A00AE8" w:rsidRDefault="00CD672D" w:rsidP="00A00AE8">
      <w:pPr>
        <w:spacing w:line="360" w:lineRule="auto"/>
        <w:jc w:val="both"/>
        <w:rPr>
          <w:sz w:val="22"/>
          <w:szCs w:val="22"/>
        </w:rPr>
      </w:pPr>
      <w:r>
        <w:rPr>
          <w:sz w:val="22"/>
          <w:szCs w:val="22"/>
        </w:rPr>
        <w:t>(2</w:t>
      </w:r>
      <w:r w:rsidR="007A3054" w:rsidRPr="00A00AE8">
        <w:rPr>
          <w:sz w:val="22"/>
          <w:szCs w:val="22"/>
        </w:rPr>
        <w:t>)</w:t>
      </w:r>
      <w:r w:rsidR="007A3054" w:rsidRPr="00A00AE8">
        <w:rPr>
          <w:sz w:val="22"/>
          <w:szCs w:val="22"/>
        </w:rPr>
        <w:tab/>
      </w:r>
      <w:r w:rsidR="008B201F" w:rsidRPr="00A00AE8">
        <w:rPr>
          <w:sz w:val="22"/>
          <w:szCs w:val="22"/>
        </w:rPr>
        <w:t>M x V = P x Y</w:t>
      </w:r>
    </w:p>
    <w:p w:rsidR="005322DA" w:rsidRPr="00A00AE8" w:rsidRDefault="005322DA" w:rsidP="00A00AE8">
      <w:pPr>
        <w:spacing w:line="360" w:lineRule="auto"/>
        <w:jc w:val="both"/>
        <w:rPr>
          <w:sz w:val="22"/>
          <w:szCs w:val="22"/>
        </w:rPr>
      </w:pPr>
    </w:p>
    <w:p w:rsidR="007A3054" w:rsidRPr="00A00AE8" w:rsidRDefault="004726C7" w:rsidP="00A00AE8">
      <w:pPr>
        <w:spacing w:line="360" w:lineRule="auto"/>
        <w:ind w:left="2124" w:firstLine="708"/>
        <w:jc w:val="both"/>
        <w:rPr>
          <w:sz w:val="22"/>
          <w:szCs w:val="22"/>
        </w:rPr>
      </w:pPr>
      <w:r w:rsidRPr="00A00AE8">
        <w:rPr>
          <w:sz w:val="22"/>
          <w:szCs w:val="22"/>
        </w:rPr>
        <w:t>and r</w:t>
      </w:r>
      <w:r w:rsidR="00255477" w:rsidRPr="00A00AE8">
        <w:rPr>
          <w:sz w:val="22"/>
          <w:szCs w:val="22"/>
        </w:rPr>
        <w:t>ewritten in natural</w:t>
      </w:r>
      <w:r w:rsidRPr="00A00AE8">
        <w:rPr>
          <w:sz w:val="22"/>
          <w:szCs w:val="22"/>
        </w:rPr>
        <w:t xml:space="preserve"> logarithms</w:t>
      </w:r>
    </w:p>
    <w:p w:rsidR="007A3054" w:rsidRPr="00A00AE8" w:rsidRDefault="007A3054" w:rsidP="00A00AE8">
      <w:pPr>
        <w:spacing w:line="360" w:lineRule="auto"/>
        <w:jc w:val="both"/>
        <w:rPr>
          <w:sz w:val="22"/>
          <w:szCs w:val="22"/>
        </w:rPr>
      </w:pPr>
    </w:p>
    <w:p w:rsidR="007A3054" w:rsidRPr="00A00AE8" w:rsidRDefault="00CD672D" w:rsidP="00A00AE8">
      <w:pPr>
        <w:spacing w:line="360" w:lineRule="auto"/>
        <w:jc w:val="both"/>
        <w:rPr>
          <w:sz w:val="22"/>
          <w:szCs w:val="22"/>
        </w:rPr>
      </w:pPr>
      <w:r>
        <w:rPr>
          <w:sz w:val="22"/>
          <w:szCs w:val="22"/>
        </w:rPr>
        <w:t>(3</w:t>
      </w:r>
      <w:r w:rsidR="007A3054" w:rsidRPr="00A00AE8">
        <w:rPr>
          <w:sz w:val="22"/>
          <w:szCs w:val="22"/>
        </w:rPr>
        <w:t>)</w:t>
      </w:r>
      <w:r w:rsidR="007A3054" w:rsidRPr="00A00AE8">
        <w:rPr>
          <w:sz w:val="22"/>
          <w:szCs w:val="22"/>
        </w:rPr>
        <w:tab/>
        <w:t>m + v = p + y</w:t>
      </w:r>
    </w:p>
    <w:p w:rsidR="007A3054" w:rsidRPr="00A00AE8" w:rsidRDefault="007A3054" w:rsidP="00A00AE8">
      <w:pPr>
        <w:spacing w:line="360" w:lineRule="auto"/>
        <w:jc w:val="both"/>
        <w:rPr>
          <w:sz w:val="22"/>
          <w:szCs w:val="22"/>
        </w:rPr>
      </w:pPr>
    </w:p>
    <w:p w:rsidR="007A3054" w:rsidRPr="00A00AE8" w:rsidRDefault="00812ED2" w:rsidP="00A00AE8">
      <w:pPr>
        <w:spacing w:line="360" w:lineRule="auto"/>
        <w:jc w:val="both"/>
        <w:rPr>
          <w:sz w:val="22"/>
          <w:szCs w:val="22"/>
        </w:rPr>
      </w:pPr>
      <w:r>
        <w:rPr>
          <w:sz w:val="22"/>
          <w:szCs w:val="22"/>
        </w:rPr>
        <w:t>From</w:t>
      </w:r>
      <w:r w:rsidR="00112EFE">
        <w:rPr>
          <w:sz w:val="22"/>
          <w:szCs w:val="22"/>
        </w:rPr>
        <w:t xml:space="preserve"> equations 1 and 3,</w:t>
      </w:r>
      <w:r w:rsidR="00AD4924" w:rsidRPr="00A00AE8">
        <w:rPr>
          <w:sz w:val="22"/>
          <w:szCs w:val="22"/>
        </w:rPr>
        <w:t xml:space="preserve"> the velo</w:t>
      </w:r>
      <w:r w:rsidR="00112EFE">
        <w:rPr>
          <w:sz w:val="22"/>
          <w:szCs w:val="22"/>
        </w:rPr>
        <w:t>city of money can</w:t>
      </w:r>
      <w:r>
        <w:rPr>
          <w:sz w:val="22"/>
          <w:szCs w:val="22"/>
        </w:rPr>
        <w:t xml:space="preserve"> then</w:t>
      </w:r>
      <w:r w:rsidR="00112EFE">
        <w:rPr>
          <w:sz w:val="22"/>
          <w:szCs w:val="22"/>
        </w:rPr>
        <w:t xml:space="preserve"> be formulated</w:t>
      </w:r>
      <w:r w:rsidR="00AD4924" w:rsidRPr="00A00AE8">
        <w:rPr>
          <w:sz w:val="22"/>
          <w:szCs w:val="22"/>
        </w:rPr>
        <w:t xml:space="preserve"> as follows</w:t>
      </w:r>
      <w:r w:rsidR="00CD0137" w:rsidRPr="00A00AE8">
        <w:rPr>
          <w:sz w:val="22"/>
          <w:szCs w:val="22"/>
        </w:rPr>
        <w:t xml:space="preserve"> </w:t>
      </w:r>
    </w:p>
    <w:p w:rsidR="007A3054" w:rsidRPr="00A00AE8" w:rsidRDefault="007A3054" w:rsidP="00A00AE8">
      <w:pPr>
        <w:spacing w:line="360" w:lineRule="auto"/>
        <w:jc w:val="both"/>
        <w:rPr>
          <w:sz w:val="22"/>
          <w:szCs w:val="22"/>
        </w:rPr>
      </w:pPr>
    </w:p>
    <w:p w:rsidR="007A3054" w:rsidRPr="00A00AE8" w:rsidRDefault="00AD4924" w:rsidP="00A00AE8">
      <w:pPr>
        <w:spacing w:line="360" w:lineRule="auto"/>
        <w:jc w:val="both"/>
        <w:rPr>
          <w:sz w:val="22"/>
          <w:szCs w:val="22"/>
        </w:rPr>
      </w:pPr>
      <w:r w:rsidRPr="00A00AE8">
        <w:rPr>
          <w:sz w:val="22"/>
          <w:szCs w:val="22"/>
        </w:rPr>
        <w:t>(4</w:t>
      </w:r>
      <w:r w:rsidR="007A3054" w:rsidRPr="00A00AE8">
        <w:rPr>
          <w:sz w:val="22"/>
          <w:szCs w:val="22"/>
        </w:rPr>
        <w:t>)</w:t>
      </w:r>
      <w:r w:rsidR="007A3054" w:rsidRPr="00A00AE8">
        <w:rPr>
          <w:sz w:val="22"/>
          <w:szCs w:val="22"/>
        </w:rPr>
        <w:tab/>
        <w:t>v = -(m - p) + y = -α</w:t>
      </w:r>
      <w:r w:rsidR="007A3054" w:rsidRPr="00A00AE8">
        <w:rPr>
          <w:sz w:val="22"/>
          <w:szCs w:val="22"/>
          <w:vertAlign w:val="subscript"/>
        </w:rPr>
        <w:t>0</w:t>
      </w:r>
      <w:r w:rsidR="007A3054" w:rsidRPr="00A00AE8">
        <w:rPr>
          <w:sz w:val="22"/>
          <w:szCs w:val="22"/>
        </w:rPr>
        <w:t xml:space="preserve"> + (1 - α</w:t>
      </w:r>
      <w:r w:rsidR="007A3054" w:rsidRPr="00A00AE8">
        <w:rPr>
          <w:sz w:val="22"/>
          <w:szCs w:val="22"/>
          <w:vertAlign w:val="subscript"/>
        </w:rPr>
        <w:t>1</w:t>
      </w:r>
      <w:r w:rsidR="007A3054" w:rsidRPr="00A00AE8">
        <w:rPr>
          <w:sz w:val="22"/>
          <w:szCs w:val="22"/>
        </w:rPr>
        <w:t>)y + α</w:t>
      </w:r>
      <w:r w:rsidR="007A3054" w:rsidRPr="00A00AE8">
        <w:rPr>
          <w:sz w:val="22"/>
          <w:szCs w:val="22"/>
          <w:vertAlign w:val="subscript"/>
        </w:rPr>
        <w:t>2</w:t>
      </w:r>
      <w:r w:rsidR="007A3054" w:rsidRPr="00A00AE8">
        <w:rPr>
          <w:sz w:val="22"/>
          <w:szCs w:val="22"/>
        </w:rPr>
        <w:t>i</w:t>
      </w:r>
    </w:p>
    <w:p w:rsidR="00662314" w:rsidRPr="00A00AE8" w:rsidRDefault="00662314" w:rsidP="00A00AE8">
      <w:pPr>
        <w:spacing w:line="360" w:lineRule="auto"/>
        <w:jc w:val="both"/>
        <w:rPr>
          <w:sz w:val="22"/>
          <w:szCs w:val="22"/>
        </w:rPr>
      </w:pPr>
    </w:p>
    <w:p w:rsidR="00E008F7" w:rsidRPr="00A00AE8" w:rsidRDefault="00AD4924" w:rsidP="00A00AE8">
      <w:pPr>
        <w:spacing w:line="360" w:lineRule="auto"/>
        <w:jc w:val="both"/>
        <w:rPr>
          <w:sz w:val="22"/>
          <w:szCs w:val="22"/>
        </w:rPr>
      </w:pPr>
      <w:r w:rsidRPr="00A00AE8">
        <w:rPr>
          <w:sz w:val="22"/>
          <w:szCs w:val="22"/>
        </w:rPr>
        <w:t xml:space="preserve">where all variables </w:t>
      </w:r>
      <w:r w:rsidR="00112EFE">
        <w:rPr>
          <w:sz w:val="22"/>
          <w:szCs w:val="22"/>
        </w:rPr>
        <w:t>are as defined in equations 1</w:t>
      </w:r>
      <w:r w:rsidRPr="00A00AE8">
        <w:rPr>
          <w:sz w:val="22"/>
          <w:szCs w:val="22"/>
        </w:rPr>
        <w:t xml:space="preserve"> and 3. Hence, the vel</w:t>
      </w:r>
      <w:r w:rsidR="00F679CF" w:rsidRPr="00A00AE8">
        <w:rPr>
          <w:sz w:val="22"/>
          <w:szCs w:val="22"/>
        </w:rPr>
        <w:t xml:space="preserve">ocity of money </w:t>
      </w:r>
      <w:r w:rsidR="00812ED2">
        <w:rPr>
          <w:sz w:val="22"/>
          <w:szCs w:val="22"/>
        </w:rPr>
        <w:t>could be regarded</w:t>
      </w:r>
      <w:r w:rsidRPr="00A00AE8">
        <w:rPr>
          <w:sz w:val="22"/>
          <w:szCs w:val="22"/>
        </w:rPr>
        <w:t xml:space="preserve"> as</w:t>
      </w:r>
      <w:r w:rsidR="00112EFE">
        <w:rPr>
          <w:sz w:val="22"/>
          <w:szCs w:val="22"/>
        </w:rPr>
        <w:t xml:space="preserve"> the inverse</w:t>
      </w:r>
      <w:r w:rsidR="00E008F7" w:rsidRPr="00A00AE8">
        <w:rPr>
          <w:sz w:val="22"/>
          <w:szCs w:val="22"/>
        </w:rPr>
        <w:t xml:space="preserve"> of a</w:t>
      </w:r>
      <w:r w:rsidR="00662314" w:rsidRPr="00A00AE8">
        <w:rPr>
          <w:sz w:val="22"/>
          <w:szCs w:val="22"/>
        </w:rPr>
        <w:t xml:space="preserve"> money demand function.</w:t>
      </w:r>
      <w:r w:rsidR="00112EFE">
        <w:rPr>
          <w:sz w:val="22"/>
          <w:szCs w:val="22"/>
        </w:rPr>
        <w:t xml:space="preserve"> F</w:t>
      </w:r>
      <w:r w:rsidR="006B2C64">
        <w:rPr>
          <w:sz w:val="22"/>
          <w:szCs w:val="22"/>
        </w:rPr>
        <w:t>igure 2</w:t>
      </w:r>
      <w:r w:rsidR="00112EFE">
        <w:rPr>
          <w:sz w:val="22"/>
          <w:szCs w:val="22"/>
        </w:rPr>
        <w:t xml:space="preserve"> plots the Euro area M3 velocity in logarithms.</w:t>
      </w:r>
    </w:p>
    <w:p w:rsidR="00E008F7" w:rsidRPr="00A00AE8" w:rsidRDefault="00E008F7" w:rsidP="00A00AE8">
      <w:pPr>
        <w:spacing w:line="360" w:lineRule="auto"/>
        <w:jc w:val="both"/>
        <w:rPr>
          <w:sz w:val="22"/>
          <w:szCs w:val="22"/>
        </w:rPr>
      </w:pPr>
    </w:p>
    <w:p w:rsidR="00154FDC" w:rsidRPr="00A00AE8" w:rsidRDefault="00154FDC" w:rsidP="00B46E10">
      <w:pPr>
        <w:spacing w:line="360" w:lineRule="auto"/>
        <w:jc w:val="center"/>
        <w:rPr>
          <w:sz w:val="22"/>
          <w:szCs w:val="22"/>
        </w:rPr>
      </w:pPr>
      <w:r w:rsidRPr="00A00AE8">
        <w:rPr>
          <w:sz w:val="22"/>
          <w:szCs w:val="22"/>
        </w:rPr>
        <w:t>----------------------------------------</w:t>
      </w:r>
      <w:r w:rsidRPr="00A00AE8">
        <w:rPr>
          <w:sz w:val="22"/>
          <w:szCs w:val="22"/>
        </w:rPr>
        <w:br/>
        <w:t xml:space="preserve">INSERT FIGURE </w:t>
      </w:r>
      <w:r w:rsidR="006B2C64">
        <w:rPr>
          <w:sz w:val="22"/>
          <w:szCs w:val="22"/>
        </w:rPr>
        <w:t>2</w:t>
      </w:r>
      <w:r w:rsidRPr="00A00AE8">
        <w:rPr>
          <w:sz w:val="22"/>
          <w:szCs w:val="22"/>
        </w:rPr>
        <w:t xml:space="preserve"> HERE</w:t>
      </w:r>
    </w:p>
    <w:p w:rsidR="00E008F7" w:rsidRPr="00A00AE8" w:rsidRDefault="00154FDC" w:rsidP="00B46E10">
      <w:pPr>
        <w:spacing w:line="360" w:lineRule="auto"/>
        <w:jc w:val="center"/>
        <w:rPr>
          <w:sz w:val="22"/>
          <w:szCs w:val="22"/>
        </w:rPr>
      </w:pPr>
      <w:r w:rsidRPr="00A00AE8">
        <w:rPr>
          <w:sz w:val="22"/>
          <w:szCs w:val="22"/>
        </w:rPr>
        <w:t>----------------------------------------</w:t>
      </w:r>
    </w:p>
    <w:p w:rsidR="00154FDC" w:rsidRPr="00A00AE8" w:rsidRDefault="00154FDC" w:rsidP="00A00AE8">
      <w:pPr>
        <w:spacing w:line="360" w:lineRule="auto"/>
        <w:jc w:val="both"/>
        <w:rPr>
          <w:sz w:val="22"/>
          <w:szCs w:val="22"/>
        </w:rPr>
      </w:pPr>
    </w:p>
    <w:p w:rsidR="00812ED2" w:rsidRDefault="00112EFE" w:rsidP="00A00AE8">
      <w:pPr>
        <w:spacing w:line="360" w:lineRule="auto"/>
        <w:jc w:val="both"/>
        <w:rPr>
          <w:sz w:val="22"/>
          <w:szCs w:val="22"/>
        </w:rPr>
      </w:pPr>
      <w:r>
        <w:rPr>
          <w:sz w:val="22"/>
          <w:szCs w:val="22"/>
        </w:rPr>
        <w:t>P</w:t>
      </w:r>
      <w:r w:rsidR="00F04327" w:rsidRPr="00A00AE8">
        <w:rPr>
          <w:sz w:val="22"/>
          <w:szCs w:val="22"/>
        </w:rPr>
        <w:t>rior to 2001Q3</w:t>
      </w:r>
      <w:r w:rsidR="000C0D2C" w:rsidRPr="00A00AE8">
        <w:rPr>
          <w:sz w:val="22"/>
          <w:szCs w:val="22"/>
        </w:rPr>
        <w:t>,</w:t>
      </w:r>
      <w:r w:rsidR="00E008F7" w:rsidRPr="00A00AE8">
        <w:rPr>
          <w:sz w:val="22"/>
          <w:szCs w:val="22"/>
        </w:rPr>
        <w:t xml:space="preserve"> </w:t>
      </w:r>
      <w:r w:rsidR="00781BF3" w:rsidRPr="00A00AE8">
        <w:rPr>
          <w:sz w:val="22"/>
          <w:szCs w:val="22"/>
        </w:rPr>
        <w:t>M3 velocity</w:t>
      </w:r>
      <w:r w:rsidR="00E008F7" w:rsidRPr="00A00AE8">
        <w:rPr>
          <w:sz w:val="22"/>
          <w:szCs w:val="22"/>
        </w:rPr>
        <w:t xml:space="preserve"> show</w:t>
      </w:r>
      <w:r w:rsidR="00781BF3" w:rsidRPr="00A00AE8">
        <w:rPr>
          <w:sz w:val="22"/>
          <w:szCs w:val="22"/>
        </w:rPr>
        <w:t>s</w:t>
      </w:r>
      <w:r w:rsidR="00E008F7" w:rsidRPr="00A00AE8">
        <w:rPr>
          <w:sz w:val="22"/>
          <w:szCs w:val="22"/>
        </w:rPr>
        <w:t xml:space="preserve"> a</w:t>
      </w:r>
      <w:r w:rsidR="000C0D2C" w:rsidRPr="00A00AE8">
        <w:rPr>
          <w:sz w:val="22"/>
          <w:szCs w:val="22"/>
        </w:rPr>
        <w:t xml:space="preserve"> rather</w:t>
      </w:r>
      <w:r w:rsidR="00E008F7" w:rsidRPr="00A00AE8">
        <w:rPr>
          <w:sz w:val="22"/>
          <w:szCs w:val="22"/>
        </w:rPr>
        <w:t xml:space="preserve"> stable pattern. </w:t>
      </w:r>
      <w:r w:rsidR="00781BF3" w:rsidRPr="00A00AE8">
        <w:rPr>
          <w:sz w:val="22"/>
          <w:szCs w:val="22"/>
        </w:rPr>
        <w:t>S</w:t>
      </w:r>
      <w:r w:rsidR="00F04327" w:rsidRPr="00A00AE8">
        <w:rPr>
          <w:sz w:val="22"/>
          <w:szCs w:val="22"/>
        </w:rPr>
        <w:t>ince then</w:t>
      </w:r>
      <w:r w:rsidR="00781BF3" w:rsidRPr="00A00AE8">
        <w:rPr>
          <w:sz w:val="22"/>
          <w:szCs w:val="22"/>
        </w:rPr>
        <w:t>, however,</w:t>
      </w:r>
      <w:r w:rsidR="00E87483" w:rsidRPr="00A00AE8">
        <w:rPr>
          <w:sz w:val="22"/>
          <w:szCs w:val="22"/>
        </w:rPr>
        <w:t xml:space="preserve"> </w:t>
      </w:r>
      <w:r w:rsidR="000C0D2C" w:rsidRPr="00A00AE8">
        <w:rPr>
          <w:sz w:val="22"/>
          <w:szCs w:val="22"/>
        </w:rPr>
        <w:t>this</w:t>
      </w:r>
      <w:r w:rsidR="00E008F7" w:rsidRPr="00A00AE8">
        <w:rPr>
          <w:sz w:val="22"/>
          <w:szCs w:val="22"/>
        </w:rPr>
        <w:t xml:space="preserve"> patte</w:t>
      </w:r>
      <w:r w:rsidR="00781BF3" w:rsidRPr="00A00AE8">
        <w:rPr>
          <w:sz w:val="22"/>
          <w:szCs w:val="22"/>
        </w:rPr>
        <w:t>rn has changed. V</w:t>
      </w:r>
      <w:r w:rsidR="000C0D2C" w:rsidRPr="00A00AE8">
        <w:rPr>
          <w:sz w:val="22"/>
          <w:szCs w:val="22"/>
        </w:rPr>
        <w:t xml:space="preserve">elocity </w:t>
      </w:r>
      <w:r w:rsidR="00781BF3" w:rsidRPr="00A00AE8">
        <w:rPr>
          <w:sz w:val="22"/>
          <w:szCs w:val="22"/>
        </w:rPr>
        <w:t>has</w:t>
      </w:r>
      <w:r w:rsidR="00014311" w:rsidRPr="00A00AE8">
        <w:rPr>
          <w:sz w:val="22"/>
          <w:szCs w:val="22"/>
        </w:rPr>
        <w:t xml:space="preserve"> decreased considerab</w:t>
      </w:r>
      <w:r w:rsidR="000C0D2C" w:rsidRPr="00A00AE8">
        <w:rPr>
          <w:sz w:val="22"/>
          <w:szCs w:val="22"/>
        </w:rPr>
        <w:t>ly</w:t>
      </w:r>
      <w:r w:rsidR="00781BF3" w:rsidRPr="00A00AE8">
        <w:rPr>
          <w:sz w:val="22"/>
          <w:szCs w:val="22"/>
        </w:rPr>
        <w:t>, or,</w:t>
      </w:r>
      <w:r w:rsidR="00F04327" w:rsidRPr="00A00AE8">
        <w:rPr>
          <w:sz w:val="22"/>
          <w:szCs w:val="22"/>
        </w:rPr>
        <w:t xml:space="preserve"> with the assumption</w:t>
      </w:r>
      <w:r w:rsidR="00123AFB" w:rsidRPr="00A00AE8">
        <w:rPr>
          <w:sz w:val="22"/>
          <w:szCs w:val="22"/>
        </w:rPr>
        <w:t xml:space="preserve"> that</w:t>
      </w:r>
      <w:r w:rsidR="00D968FB" w:rsidRPr="00A00AE8">
        <w:rPr>
          <w:sz w:val="22"/>
          <w:szCs w:val="22"/>
        </w:rPr>
        <w:t xml:space="preserve"> the velocity of money is the inverse of the demand for money,</w:t>
      </w:r>
      <w:r w:rsidR="00151CF7" w:rsidRPr="00A00AE8">
        <w:rPr>
          <w:sz w:val="22"/>
          <w:szCs w:val="22"/>
        </w:rPr>
        <w:t xml:space="preserve"> the</w:t>
      </w:r>
      <w:r w:rsidR="00D968FB" w:rsidRPr="00A00AE8">
        <w:rPr>
          <w:sz w:val="22"/>
          <w:szCs w:val="22"/>
        </w:rPr>
        <w:t xml:space="preserve"> Euro area M3 demand has</w:t>
      </w:r>
      <w:r w:rsidR="00E87483" w:rsidRPr="00A00AE8">
        <w:rPr>
          <w:sz w:val="22"/>
          <w:szCs w:val="22"/>
        </w:rPr>
        <w:t xml:space="preserve"> increase</w:t>
      </w:r>
      <w:r w:rsidR="00D968FB" w:rsidRPr="00A00AE8">
        <w:rPr>
          <w:sz w:val="22"/>
          <w:szCs w:val="22"/>
        </w:rPr>
        <w:t>d</w:t>
      </w:r>
      <w:r w:rsidR="00C57147" w:rsidRPr="00A00AE8">
        <w:rPr>
          <w:sz w:val="22"/>
          <w:szCs w:val="22"/>
        </w:rPr>
        <w:t xml:space="preserve"> more rapidly</w:t>
      </w:r>
      <w:r w:rsidR="00E008F7" w:rsidRPr="00A00AE8">
        <w:rPr>
          <w:sz w:val="22"/>
          <w:szCs w:val="22"/>
        </w:rPr>
        <w:t>.</w:t>
      </w:r>
    </w:p>
    <w:p w:rsidR="00812ED2" w:rsidRDefault="00812ED2" w:rsidP="00A00AE8">
      <w:pPr>
        <w:spacing w:line="360" w:lineRule="auto"/>
        <w:jc w:val="both"/>
        <w:rPr>
          <w:sz w:val="22"/>
          <w:szCs w:val="22"/>
        </w:rPr>
      </w:pPr>
    </w:p>
    <w:p w:rsidR="0074021D" w:rsidRPr="00A00AE8" w:rsidRDefault="002B208A" w:rsidP="00A00AE8">
      <w:pPr>
        <w:spacing w:line="360" w:lineRule="auto"/>
        <w:jc w:val="both"/>
        <w:rPr>
          <w:sz w:val="22"/>
          <w:szCs w:val="22"/>
        </w:rPr>
      </w:pPr>
      <w:r w:rsidRPr="00A00AE8">
        <w:rPr>
          <w:sz w:val="22"/>
          <w:szCs w:val="22"/>
        </w:rPr>
        <w:lastRenderedPageBreak/>
        <w:t>E</w:t>
      </w:r>
      <w:r w:rsidR="00AD1196" w:rsidRPr="00A00AE8">
        <w:rPr>
          <w:sz w:val="22"/>
          <w:szCs w:val="22"/>
        </w:rPr>
        <w:t xml:space="preserve">mpirical </w:t>
      </w:r>
      <w:r w:rsidR="00615551" w:rsidRPr="00A00AE8">
        <w:rPr>
          <w:sz w:val="22"/>
          <w:szCs w:val="22"/>
        </w:rPr>
        <w:t>research</w:t>
      </w:r>
      <w:r w:rsidR="00D30F56" w:rsidRPr="00A00AE8">
        <w:rPr>
          <w:sz w:val="22"/>
          <w:szCs w:val="22"/>
        </w:rPr>
        <w:t xml:space="preserve"> </w:t>
      </w:r>
      <w:r w:rsidR="00615551" w:rsidRPr="00A00AE8">
        <w:rPr>
          <w:sz w:val="22"/>
          <w:szCs w:val="22"/>
        </w:rPr>
        <w:t>has</w:t>
      </w:r>
      <w:r w:rsidRPr="00A00AE8">
        <w:rPr>
          <w:sz w:val="22"/>
          <w:szCs w:val="22"/>
        </w:rPr>
        <w:t xml:space="preserve"> been conduc</w:t>
      </w:r>
      <w:r w:rsidR="006B2C64">
        <w:rPr>
          <w:sz w:val="22"/>
          <w:szCs w:val="22"/>
        </w:rPr>
        <w:t>ted to explain the</w:t>
      </w:r>
      <w:r w:rsidR="00A65E9D" w:rsidRPr="00A00AE8">
        <w:rPr>
          <w:sz w:val="22"/>
          <w:szCs w:val="22"/>
        </w:rPr>
        <w:t xml:space="preserve"> insta</w:t>
      </w:r>
      <w:r w:rsidRPr="00A00AE8">
        <w:rPr>
          <w:sz w:val="22"/>
          <w:szCs w:val="22"/>
        </w:rPr>
        <w:t>bility</w:t>
      </w:r>
      <w:r w:rsidR="00A65E9D" w:rsidRPr="00A00AE8">
        <w:rPr>
          <w:sz w:val="22"/>
          <w:szCs w:val="22"/>
        </w:rPr>
        <w:t>.</w:t>
      </w:r>
      <w:r w:rsidRPr="00A00AE8">
        <w:rPr>
          <w:sz w:val="22"/>
          <w:szCs w:val="22"/>
        </w:rPr>
        <w:t xml:space="preserve"> The majority of this empirical research is focused on a “missing variable</w:t>
      </w:r>
      <w:r w:rsidR="00F04327" w:rsidRPr="00A00AE8">
        <w:rPr>
          <w:sz w:val="22"/>
          <w:szCs w:val="22"/>
        </w:rPr>
        <w:t>(</w:t>
      </w:r>
      <w:r w:rsidRPr="00A00AE8">
        <w:rPr>
          <w:sz w:val="22"/>
          <w:szCs w:val="22"/>
        </w:rPr>
        <w:t>s</w:t>
      </w:r>
      <w:r w:rsidR="00F04327" w:rsidRPr="00A00AE8">
        <w:rPr>
          <w:sz w:val="22"/>
          <w:szCs w:val="22"/>
        </w:rPr>
        <w:t>)</w:t>
      </w:r>
      <w:r w:rsidRPr="00A00AE8">
        <w:rPr>
          <w:sz w:val="22"/>
          <w:szCs w:val="22"/>
        </w:rPr>
        <w:t xml:space="preserve"> hypothesis”</w:t>
      </w:r>
      <w:r w:rsidR="00E6273B" w:rsidRPr="00A00AE8">
        <w:rPr>
          <w:sz w:val="22"/>
          <w:szCs w:val="22"/>
        </w:rPr>
        <w:t>,</w:t>
      </w:r>
      <w:r w:rsidR="00F04327" w:rsidRPr="00A00AE8">
        <w:rPr>
          <w:sz w:val="22"/>
          <w:szCs w:val="22"/>
        </w:rPr>
        <w:t xml:space="preserve"> in which</w:t>
      </w:r>
      <w:r w:rsidR="005F66F4">
        <w:rPr>
          <w:sz w:val="22"/>
          <w:szCs w:val="22"/>
        </w:rPr>
        <w:t xml:space="preserve"> the instability is interpreted as</w:t>
      </w:r>
      <w:r w:rsidR="00F04327" w:rsidRPr="00A00AE8">
        <w:rPr>
          <w:sz w:val="22"/>
          <w:szCs w:val="22"/>
        </w:rPr>
        <w:t xml:space="preserve"> the lack of</w:t>
      </w:r>
      <w:r w:rsidR="005F66F4">
        <w:rPr>
          <w:sz w:val="22"/>
          <w:szCs w:val="22"/>
        </w:rPr>
        <w:t xml:space="preserve"> a</w:t>
      </w:r>
      <w:r w:rsidRPr="00A00AE8">
        <w:rPr>
          <w:sz w:val="22"/>
          <w:szCs w:val="22"/>
        </w:rPr>
        <w:t xml:space="preserve"> standard long-run money demand functio</w:t>
      </w:r>
      <w:r w:rsidR="00E6273B" w:rsidRPr="00A00AE8">
        <w:rPr>
          <w:sz w:val="22"/>
          <w:szCs w:val="22"/>
        </w:rPr>
        <w:t>n</w:t>
      </w:r>
      <w:r w:rsidR="00F04327" w:rsidRPr="00A00AE8">
        <w:rPr>
          <w:sz w:val="22"/>
          <w:szCs w:val="22"/>
        </w:rPr>
        <w:t xml:space="preserve"> to incorporate</w:t>
      </w:r>
      <w:r w:rsidRPr="00A00AE8">
        <w:rPr>
          <w:sz w:val="22"/>
          <w:szCs w:val="22"/>
        </w:rPr>
        <w:t xml:space="preserve"> all factors </w:t>
      </w:r>
      <w:r w:rsidR="00F04327" w:rsidRPr="00A00AE8">
        <w:rPr>
          <w:sz w:val="22"/>
          <w:szCs w:val="22"/>
        </w:rPr>
        <w:t>or motives that in fact</w:t>
      </w:r>
      <w:r w:rsidRPr="00A00AE8">
        <w:rPr>
          <w:sz w:val="22"/>
          <w:szCs w:val="22"/>
        </w:rPr>
        <w:t xml:space="preserve"> determine the demand for money. </w:t>
      </w:r>
      <w:r w:rsidR="00A65E9D" w:rsidRPr="00A00AE8">
        <w:rPr>
          <w:sz w:val="22"/>
          <w:szCs w:val="22"/>
        </w:rPr>
        <w:t>Greiber and Lemke (2005)</w:t>
      </w:r>
      <w:r w:rsidR="00F2490C" w:rsidRPr="00A00AE8">
        <w:rPr>
          <w:sz w:val="22"/>
          <w:szCs w:val="22"/>
        </w:rPr>
        <w:t>, e.g.</w:t>
      </w:r>
      <w:r w:rsidR="00A65E9D" w:rsidRPr="00A00AE8">
        <w:rPr>
          <w:sz w:val="22"/>
          <w:szCs w:val="22"/>
        </w:rPr>
        <w:t>, examin</w:t>
      </w:r>
      <w:r w:rsidR="001361F3" w:rsidRPr="00A00AE8">
        <w:rPr>
          <w:sz w:val="22"/>
          <w:szCs w:val="22"/>
        </w:rPr>
        <w:t>e whether the instability</w:t>
      </w:r>
      <w:r w:rsidR="00764C0D" w:rsidRPr="00A00AE8">
        <w:rPr>
          <w:sz w:val="22"/>
          <w:szCs w:val="22"/>
        </w:rPr>
        <w:t xml:space="preserve"> </w:t>
      </w:r>
      <w:r w:rsidR="00A65E9D" w:rsidRPr="00A00AE8">
        <w:rPr>
          <w:sz w:val="22"/>
          <w:szCs w:val="22"/>
        </w:rPr>
        <w:t>result</w:t>
      </w:r>
      <w:r w:rsidR="00F04327" w:rsidRPr="00A00AE8">
        <w:rPr>
          <w:sz w:val="22"/>
          <w:szCs w:val="22"/>
        </w:rPr>
        <w:t>s from not</w:t>
      </w:r>
      <w:r w:rsidR="001361F3" w:rsidRPr="00A00AE8">
        <w:rPr>
          <w:sz w:val="22"/>
          <w:szCs w:val="22"/>
        </w:rPr>
        <w:t xml:space="preserve"> including</w:t>
      </w:r>
      <w:r w:rsidR="00A65E9D" w:rsidRPr="00A00AE8">
        <w:rPr>
          <w:sz w:val="22"/>
          <w:szCs w:val="22"/>
        </w:rPr>
        <w:t xml:space="preserve"> a variable representing macroeconomic uncertainty</w:t>
      </w:r>
      <w:r w:rsidR="00C270BB" w:rsidRPr="00A00AE8">
        <w:rPr>
          <w:sz w:val="22"/>
          <w:szCs w:val="22"/>
        </w:rPr>
        <w:t>. Their augmented</w:t>
      </w:r>
      <w:r w:rsidR="007743CA" w:rsidRPr="00A00AE8">
        <w:rPr>
          <w:sz w:val="22"/>
          <w:szCs w:val="22"/>
        </w:rPr>
        <w:t xml:space="preserve"> standard money demand function with measures representing macroeconomic uncertainty d</w:t>
      </w:r>
      <w:r w:rsidR="00C270BB" w:rsidRPr="00A00AE8">
        <w:rPr>
          <w:sz w:val="22"/>
          <w:szCs w:val="22"/>
        </w:rPr>
        <w:t>oes help to explain the extraordinary</w:t>
      </w:r>
      <w:r w:rsidR="007743CA" w:rsidRPr="00A00AE8">
        <w:rPr>
          <w:sz w:val="22"/>
          <w:szCs w:val="22"/>
        </w:rPr>
        <w:t xml:space="preserve"> growth of</w:t>
      </w:r>
      <w:r w:rsidR="001361F3" w:rsidRPr="00A00AE8">
        <w:rPr>
          <w:sz w:val="22"/>
          <w:szCs w:val="22"/>
        </w:rPr>
        <w:t xml:space="preserve"> Euro area M3</w:t>
      </w:r>
      <w:r w:rsidR="007743CA" w:rsidRPr="00A00AE8">
        <w:rPr>
          <w:sz w:val="22"/>
          <w:szCs w:val="22"/>
        </w:rPr>
        <w:t xml:space="preserve"> for the period between 2001 and 2004.</w:t>
      </w:r>
      <w:r w:rsidR="00C270BB" w:rsidRPr="00A00AE8">
        <w:rPr>
          <w:sz w:val="22"/>
          <w:szCs w:val="22"/>
        </w:rPr>
        <w:t xml:space="preserve"> </w:t>
      </w:r>
      <w:r w:rsidR="00E03DCA" w:rsidRPr="00A00AE8">
        <w:rPr>
          <w:sz w:val="22"/>
          <w:szCs w:val="22"/>
        </w:rPr>
        <w:t>Greiber and Lemke (2005)</w:t>
      </w:r>
      <w:r w:rsidR="00F2490C" w:rsidRPr="00A00AE8">
        <w:rPr>
          <w:sz w:val="22"/>
          <w:szCs w:val="22"/>
        </w:rPr>
        <w:t xml:space="preserve"> argue that</w:t>
      </w:r>
      <w:r w:rsidR="00C270BB" w:rsidRPr="00A00AE8">
        <w:rPr>
          <w:sz w:val="22"/>
          <w:szCs w:val="22"/>
        </w:rPr>
        <w:t xml:space="preserve"> portfolio motives caused this growth of M3, </w:t>
      </w:r>
      <w:r w:rsidR="00764C0D" w:rsidRPr="00A00AE8">
        <w:rPr>
          <w:sz w:val="22"/>
          <w:szCs w:val="22"/>
        </w:rPr>
        <w:t>because</w:t>
      </w:r>
      <w:r w:rsidR="00E03DCA" w:rsidRPr="00A00AE8">
        <w:rPr>
          <w:sz w:val="22"/>
          <w:szCs w:val="22"/>
        </w:rPr>
        <w:t xml:space="preserve"> firms</w:t>
      </w:r>
      <w:r w:rsidR="00764C0D" w:rsidRPr="00A00AE8">
        <w:rPr>
          <w:sz w:val="22"/>
          <w:szCs w:val="22"/>
        </w:rPr>
        <w:t xml:space="preserve"> and households</w:t>
      </w:r>
      <w:r w:rsidR="00E03DCA" w:rsidRPr="00A00AE8">
        <w:rPr>
          <w:sz w:val="22"/>
          <w:szCs w:val="22"/>
        </w:rPr>
        <w:t xml:space="preserve"> were searching for relatively safe returns at </w:t>
      </w:r>
      <w:r w:rsidR="00A90A62" w:rsidRPr="00A00AE8">
        <w:rPr>
          <w:sz w:val="22"/>
          <w:szCs w:val="22"/>
        </w:rPr>
        <w:t>a time of</w:t>
      </w:r>
      <w:r w:rsidR="001361F3" w:rsidRPr="00A00AE8">
        <w:rPr>
          <w:sz w:val="22"/>
          <w:szCs w:val="22"/>
        </w:rPr>
        <w:t xml:space="preserve"> increased</w:t>
      </w:r>
      <w:r w:rsidR="00A90A62" w:rsidRPr="00A00AE8">
        <w:rPr>
          <w:sz w:val="22"/>
          <w:szCs w:val="22"/>
        </w:rPr>
        <w:t xml:space="preserve"> economic uncertainty.</w:t>
      </w:r>
      <w:r w:rsidR="00E03DCA" w:rsidRPr="00A00AE8">
        <w:rPr>
          <w:sz w:val="22"/>
          <w:szCs w:val="22"/>
        </w:rPr>
        <w:t xml:space="preserve"> Boone and van den Noord (2008)</w:t>
      </w:r>
      <w:r w:rsidR="00A90A62" w:rsidRPr="00A00AE8">
        <w:rPr>
          <w:sz w:val="22"/>
          <w:szCs w:val="22"/>
        </w:rPr>
        <w:t>, on the other hand,</w:t>
      </w:r>
      <w:r w:rsidR="00C270BB" w:rsidRPr="00A00AE8">
        <w:rPr>
          <w:sz w:val="22"/>
          <w:szCs w:val="22"/>
        </w:rPr>
        <w:t xml:space="preserve"> emphasize the</w:t>
      </w:r>
      <w:r w:rsidR="00590EEC" w:rsidRPr="00A00AE8">
        <w:rPr>
          <w:sz w:val="22"/>
          <w:szCs w:val="22"/>
        </w:rPr>
        <w:t xml:space="preserve"> influence of wealth</w:t>
      </w:r>
      <w:r w:rsidR="00184D8D" w:rsidRPr="00A00AE8">
        <w:rPr>
          <w:sz w:val="22"/>
          <w:szCs w:val="22"/>
        </w:rPr>
        <w:t xml:space="preserve"> effects</w:t>
      </w:r>
      <w:r w:rsidR="001361F3" w:rsidRPr="00A00AE8">
        <w:rPr>
          <w:sz w:val="22"/>
          <w:szCs w:val="22"/>
        </w:rPr>
        <w:t xml:space="preserve"> on the demand for money</w:t>
      </w:r>
      <w:r w:rsidR="00E03DCA" w:rsidRPr="00A00AE8">
        <w:rPr>
          <w:sz w:val="22"/>
          <w:szCs w:val="22"/>
        </w:rPr>
        <w:t>.</w:t>
      </w:r>
      <w:r w:rsidR="001361F3" w:rsidRPr="00A00AE8">
        <w:rPr>
          <w:sz w:val="22"/>
          <w:szCs w:val="22"/>
        </w:rPr>
        <w:t xml:space="preserve"> They obtain a stable long-run money demand function for the period 1970 - 2004 if it includes </w:t>
      </w:r>
      <w:r w:rsidR="005777AF" w:rsidRPr="00A00AE8">
        <w:rPr>
          <w:sz w:val="22"/>
          <w:szCs w:val="22"/>
        </w:rPr>
        <w:t>variables</w:t>
      </w:r>
      <w:r w:rsidR="00C270BB" w:rsidRPr="00A00AE8">
        <w:rPr>
          <w:sz w:val="22"/>
          <w:szCs w:val="22"/>
        </w:rPr>
        <w:t xml:space="preserve"> that</w:t>
      </w:r>
      <w:r w:rsidR="005777AF" w:rsidRPr="00A00AE8">
        <w:rPr>
          <w:sz w:val="22"/>
          <w:szCs w:val="22"/>
        </w:rPr>
        <w:t xml:space="preserve"> </w:t>
      </w:r>
      <w:r w:rsidR="00B60371" w:rsidRPr="00A00AE8">
        <w:rPr>
          <w:sz w:val="22"/>
          <w:szCs w:val="22"/>
        </w:rPr>
        <w:t>represent</w:t>
      </w:r>
      <w:r w:rsidR="00184D8D" w:rsidRPr="00A00AE8">
        <w:rPr>
          <w:sz w:val="22"/>
          <w:szCs w:val="22"/>
        </w:rPr>
        <w:t xml:space="preserve"> wealth effect</w:t>
      </w:r>
      <w:r w:rsidR="00962B4B" w:rsidRPr="00A00AE8">
        <w:rPr>
          <w:sz w:val="22"/>
          <w:szCs w:val="22"/>
        </w:rPr>
        <w:t>s through house and stock</w:t>
      </w:r>
      <w:r w:rsidR="00184D8D" w:rsidRPr="00A00AE8">
        <w:rPr>
          <w:sz w:val="22"/>
          <w:szCs w:val="22"/>
        </w:rPr>
        <w:t xml:space="preserve"> prices</w:t>
      </w:r>
      <w:r w:rsidR="0061402B" w:rsidRPr="00A00AE8">
        <w:rPr>
          <w:sz w:val="22"/>
          <w:szCs w:val="22"/>
        </w:rPr>
        <w:t>.</w:t>
      </w:r>
      <w:r w:rsidR="00C270BB" w:rsidRPr="00A00AE8">
        <w:rPr>
          <w:sz w:val="22"/>
          <w:szCs w:val="22"/>
        </w:rPr>
        <w:t xml:space="preserve"> T</w:t>
      </w:r>
      <w:r w:rsidR="005A71BE" w:rsidRPr="00A00AE8">
        <w:rPr>
          <w:sz w:val="22"/>
          <w:szCs w:val="22"/>
        </w:rPr>
        <w:t>he measure repre</w:t>
      </w:r>
      <w:r w:rsidR="00014311" w:rsidRPr="00A00AE8">
        <w:rPr>
          <w:sz w:val="22"/>
          <w:szCs w:val="22"/>
        </w:rPr>
        <w:t>senting the opportunity costs of holding</w:t>
      </w:r>
      <w:r w:rsidR="005A71BE" w:rsidRPr="00A00AE8">
        <w:rPr>
          <w:sz w:val="22"/>
          <w:szCs w:val="22"/>
        </w:rPr>
        <w:t xml:space="preserve"> money</w:t>
      </w:r>
      <w:r w:rsidR="00301F31" w:rsidRPr="00A00AE8">
        <w:rPr>
          <w:sz w:val="22"/>
          <w:szCs w:val="22"/>
        </w:rPr>
        <w:t xml:space="preserve"> </w:t>
      </w:r>
      <w:r w:rsidR="005A71BE" w:rsidRPr="00A00AE8">
        <w:rPr>
          <w:sz w:val="22"/>
          <w:szCs w:val="22"/>
        </w:rPr>
        <w:t>has</w:t>
      </w:r>
      <w:r w:rsidR="00014311" w:rsidRPr="00A00AE8">
        <w:rPr>
          <w:sz w:val="22"/>
          <w:szCs w:val="22"/>
        </w:rPr>
        <w:t xml:space="preserve"> also</w:t>
      </w:r>
      <w:r w:rsidR="005A71BE" w:rsidRPr="00A00AE8">
        <w:rPr>
          <w:sz w:val="22"/>
          <w:szCs w:val="22"/>
        </w:rPr>
        <w:t xml:space="preserve"> been examined</w:t>
      </w:r>
      <w:r w:rsidR="00B60371" w:rsidRPr="00A00AE8">
        <w:rPr>
          <w:sz w:val="22"/>
          <w:szCs w:val="22"/>
        </w:rPr>
        <w:t xml:space="preserve"> in several different forms in</w:t>
      </w:r>
      <w:r w:rsidR="00C270BB" w:rsidRPr="00A00AE8">
        <w:rPr>
          <w:sz w:val="22"/>
          <w:szCs w:val="22"/>
        </w:rPr>
        <w:t xml:space="preserve"> the</w:t>
      </w:r>
      <w:r w:rsidR="00B60371" w:rsidRPr="00A00AE8">
        <w:rPr>
          <w:sz w:val="22"/>
          <w:szCs w:val="22"/>
        </w:rPr>
        <w:t xml:space="preserve"> Euro area</w:t>
      </w:r>
      <w:r w:rsidR="00A05BF9" w:rsidRPr="00A00AE8">
        <w:rPr>
          <w:sz w:val="22"/>
          <w:szCs w:val="22"/>
        </w:rPr>
        <w:t xml:space="preserve"> M3</w:t>
      </w:r>
      <w:r w:rsidR="00AD1196" w:rsidRPr="00A00AE8">
        <w:rPr>
          <w:sz w:val="22"/>
          <w:szCs w:val="22"/>
        </w:rPr>
        <w:t xml:space="preserve"> deman</w:t>
      </w:r>
      <w:r w:rsidR="00C270BB" w:rsidRPr="00A00AE8">
        <w:rPr>
          <w:sz w:val="22"/>
          <w:szCs w:val="22"/>
        </w:rPr>
        <w:t>d function</w:t>
      </w:r>
      <w:r w:rsidR="00F73D34" w:rsidRPr="00A00AE8">
        <w:rPr>
          <w:sz w:val="22"/>
          <w:szCs w:val="22"/>
        </w:rPr>
        <w:t xml:space="preserve">. </w:t>
      </w:r>
      <w:r w:rsidR="005A71BE" w:rsidRPr="00A00AE8">
        <w:rPr>
          <w:sz w:val="22"/>
          <w:szCs w:val="22"/>
        </w:rPr>
        <w:t xml:space="preserve">Coenen and Vega </w:t>
      </w:r>
      <w:r w:rsidR="00A32BFC" w:rsidRPr="00A00AE8">
        <w:rPr>
          <w:sz w:val="22"/>
          <w:szCs w:val="22"/>
        </w:rPr>
        <w:t>(2001</w:t>
      </w:r>
      <w:r w:rsidR="00F73D34" w:rsidRPr="00A00AE8">
        <w:rPr>
          <w:sz w:val="22"/>
          <w:szCs w:val="22"/>
        </w:rPr>
        <w:t>), e.g.,</w:t>
      </w:r>
      <w:r w:rsidR="005A71BE" w:rsidRPr="00A00AE8">
        <w:rPr>
          <w:sz w:val="22"/>
          <w:szCs w:val="22"/>
        </w:rPr>
        <w:t xml:space="preserve"> </w:t>
      </w:r>
      <w:r w:rsidR="00014311" w:rsidRPr="00A00AE8">
        <w:rPr>
          <w:sz w:val="22"/>
          <w:szCs w:val="22"/>
        </w:rPr>
        <w:t xml:space="preserve">use the spread </w:t>
      </w:r>
      <w:r w:rsidR="00EC2484" w:rsidRPr="00A00AE8">
        <w:rPr>
          <w:sz w:val="22"/>
          <w:szCs w:val="22"/>
        </w:rPr>
        <w:t>be</w:t>
      </w:r>
      <w:r w:rsidR="000063EE" w:rsidRPr="00A00AE8">
        <w:rPr>
          <w:sz w:val="22"/>
          <w:szCs w:val="22"/>
        </w:rPr>
        <w:t>tween ten</w:t>
      </w:r>
      <w:r w:rsidR="00EC2484" w:rsidRPr="00A00AE8">
        <w:rPr>
          <w:sz w:val="22"/>
          <w:szCs w:val="22"/>
        </w:rPr>
        <w:t>-year government b</w:t>
      </w:r>
      <w:r w:rsidR="00014311" w:rsidRPr="00A00AE8">
        <w:rPr>
          <w:sz w:val="22"/>
          <w:szCs w:val="22"/>
        </w:rPr>
        <w:t>ond yields and three-month</w:t>
      </w:r>
      <w:r w:rsidR="00EC2484" w:rsidRPr="00A00AE8">
        <w:rPr>
          <w:sz w:val="22"/>
          <w:szCs w:val="22"/>
        </w:rPr>
        <w:t xml:space="preserve"> market interest rates. </w:t>
      </w:r>
      <w:r w:rsidR="00C270BB" w:rsidRPr="00A00AE8">
        <w:rPr>
          <w:sz w:val="22"/>
          <w:szCs w:val="22"/>
        </w:rPr>
        <w:t xml:space="preserve">This contrasts with </w:t>
      </w:r>
      <w:r w:rsidR="00A32BFC" w:rsidRPr="00A00AE8">
        <w:rPr>
          <w:sz w:val="22"/>
          <w:szCs w:val="22"/>
        </w:rPr>
        <w:t>Calza e</w:t>
      </w:r>
      <w:r w:rsidR="00C270BB" w:rsidRPr="00A00AE8">
        <w:rPr>
          <w:sz w:val="22"/>
          <w:szCs w:val="22"/>
        </w:rPr>
        <w:t>t al. (2001), who estimate money’</w:t>
      </w:r>
      <w:r w:rsidR="005F66F4">
        <w:rPr>
          <w:sz w:val="22"/>
          <w:szCs w:val="22"/>
        </w:rPr>
        <w:t>s</w:t>
      </w:r>
      <w:r w:rsidR="00C270BB" w:rsidRPr="00A00AE8">
        <w:rPr>
          <w:sz w:val="22"/>
          <w:szCs w:val="22"/>
        </w:rPr>
        <w:t xml:space="preserve"> own rate of return as an opportunity cost measure</w:t>
      </w:r>
      <w:r w:rsidR="00ED5173" w:rsidRPr="00A00AE8">
        <w:rPr>
          <w:sz w:val="22"/>
          <w:szCs w:val="22"/>
        </w:rPr>
        <w:t>. It is calculated</w:t>
      </w:r>
      <w:r w:rsidR="00A2181E" w:rsidRPr="00A00AE8">
        <w:rPr>
          <w:sz w:val="22"/>
          <w:szCs w:val="22"/>
        </w:rPr>
        <w:t xml:space="preserve"> a</w:t>
      </w:r>
      <w:r w:rsidR="00014311" w:rsidRPr="00A00AE8">
        <w:rPr>
          <w:sz w:val="22"/>
          <w:szCs w:val="22"/>
        </w:rPr>
        <w:t>s a</w:t>
      </w:r>
      <w:r w:rsidR="00A2181E" w:rsidRPr="00A00AE8">
        <w:rPr>
          <w:sz w:val="22"/>
          <w:szCs w:val="22"/>
        </w:rPr>
        <w:t xml:space="preserve"> weighted average of</w:t>
      </w:r>
      <w:r w:rsidR="00A05BF9" w:rsidRPr="00A00AE8">
        <w:rPr>
          <w:sz w:val="22"/>
          <w:szCs w:val="22"/>
        </w:rPr>
        <w:t xml:space="preserve"> the</w:t>
      </w:r>
      <w:r w:rsidR="00A32BFC" w:rsidRPr="00A00AE8">
        <w:rPr>
          <w:sz w:val="22"/>
          <w:szCs w:val="22"/>
        </w:rPr>
        <w:t xml:space="preserve"> different interest rates on</w:t>
      </w:r>
      <w:r w:rsidR="00A05BF9" w:rsidRPr="00A00AE8">
        <w:rPr>
          <w:sz w:val="22"/>
          <w:szCs w:val="22"/>
        </w:rPr>
        <w:t xml:space="preserve"> the various</w:t>
      </w:r>
      <w:r w:rsidR="00A2181E" w:rsidRPr="00A00AE8">
        <w:rPr>
          <w:sz w:val="22"/>
          <w:szCs w:val="22"/>
        </w:rPr>
        <w:t xml:space="preserve"> components which, together, form</w:t>
      </w:r>
      <w:r w:rsidR="00A32BFC" w:rsidRPr="00A00AE8">
        <w:rPr>
          <w:sz w:val="22"/>
          <w:szCs w:val="22"/>
        </w:rPr>
        <w:t xml:space="preserve"> M3. Calza et al. (2001)</w:t>
      </w:r>
      <w:r w:rsidR="00F73D34" w:rsidRPr="00A00AE8">
        <w:rPr>
          <w:sz w:val="22"/>
          <w:szCs w:val="22"/>
        </w:rPr>
        <w:t xml:space="preserve"> then</w:t>
      </w:r>
      <w:r w:rsidR="00A32BFC" w:rsidRPr="00A00AE8">
        <w:rPr>
          <w:sz w:val="22"/>
          <w:szCs w:val="22"/>
        </w:rPr>
        <w:t xml:space="preserve"> test</w:t>
      </w:r>
      <w:r w:rsidR="00014311" w:rsidRPr="00A00AE8">
        <w:rPr>
          <w:sz w:val="22"/>
          <w:szCs w:val="22"/>
        </w:rPr>
        <w:t xml:space="preserve"> the influ</w:t>
      </w:r>
      <w:r w:rsidR="00EC2DCB" w:rsidRPr="00A00AE8">
        <w:rPr>
          <w:sz w:val="22"/>
          <w:szCs w:val="22"/>
        </w:rPr>
        <w:t>ence of the spread between money’s own rate of return and short- and long-term market interest rates</w:t>
      </w:r>
      <w:r w:rsidR="00ED5173" w:rsidRPr="00A00AE8">
        <w:rPr>
          <w:sz w:val="22"/>
          <w:szCs w:val="22"/>
        </w:rPr>
        <w:t xml:space="preserve"> on the demand for money</w:t>
      </w:r>
      <w:r w:rsidR="00EC2DCB" w:rsidRPr="00A00AE8">
        <w:rPr>
          <w:sz w:val="22"/>
          <w:szCs w:val="22"/>
        </w:rPr>
        <w:t xml:space="preserve">. Overall, the inclusion of the aforementioned variables and </w:t>
      </w:r>
      <w:r w:rsidR="00ED5173" w:rsidRPr="00A00AE8">
        <w:rPr>
          <w:sz w:val="22"/>
          <w:szCs w:val="22"/>
        </w:rPr>
        <w:t>how to measure them</w:t>
      </w:r>
      <w:r w:rsidR="00EC2DCB" w:rsidRPr="00A00AE8">
        <w:rPr>
          <w:sz w:val="22"/>
          <w:szCs w:val="22"/>
        </w:rPr>
        <w:t xml:space="preserve"> have frequently been subject to discussion</w:t>
      </w:r>
      <w:r w:rsidR="00ED5173" w:rsidRPr="00A00AE8">
        <w:rPr>
          <w:sz w:val="22"/>
          <w:szCs w:val="22"/>
        </w:rPr>
        <w:t>.</w:t>
      </w:r>
    </w:p>
    <w:p w:rsidR="007743CA" w:rsidRPr="00A00AE8" w:rsidRDefault="007743CA" w:rsidP="00A00AE8">
      <w:pPr>
        <w:spacing w:line="360" w:lineRule="auto"/>
        <w:jc w:val="both"/>
        <w:rPr>
          <w:sz w:val="22"/>
          <w:szCs w:val="22"/>
        </w:rPr>
      </w:pPr>
    </w:p>
    <w:p w:rsidR="00F2739E" w:rsidRPr="00A00AE8" w:rsidRDefault="00F2739E" w:rsidP="00A00AE8">
      <w:pPr>
        <w:spacing w:line="360" w:lineRule="auto"/>
        <w:jc w:val="both"/>
        <w:rPr>
          <w:sz w:val="22"/>
          <w:szCs w:val="22"/>
        </w:rPr>
      </w:pPr>
      <w:r w:rsidRPr="00A00AE8">
        <w:rPr>
          <w:sz w:val="22"/>
          <w:szCs w:val="22"/>
        </w:rPr>
        <w:t>This leads to the following main research question:</w:t>
      </w:r>
    </w:p>
    <w:p w:rsidR="004B7B81" w:rsidRPr="00A00AE8" w:rsidRDefault="004B7B81" w:rsidP="00A00AE8">
      <w:pPr>
        <w:spacing w:line="360" w:lineRule="auto"/>
        <w:jc w:val="both"/>
        <w:rPr>
          <w:sz w:val="22"/>
          <w:szCs w:val="22"/>
        </w:rPr>
      </w:pPr>
    </w:p>
    <w:p w:rsidR="00F2739E" w:rsidRPr="00A00AE8" w:rsidRDefault="009131C4" w:rsidP="00A00AE8">
      <w:pPr>
        <w:spacing w:line="360" w:lineRule="auto"/>
        <w:jc w:val="both"/>
        <w:rPr>
          <w:i/>
          <w:sz w:val="22"/>
          <w:szCs w:val="22"/>
        </w:rPr>
      </w:pPr>
      <w:r w:rsidRPr="00A00AE8">
        <w:rPr>
          <w:i/>
          <w:sz w:val="22"/>
          <w:szCs w:val="22"/>
        </w:rPr>
        <w:t>What are the determinants of the Euro area long-run M3 money demand function, and do previous explanations for (perceived) trend break</w:t>
      </w:r>
      <w:r w:rsidR="00503251" w:rsidRPr="00A00AE8">
        <w:rPr>
          <w:i/>
          <w:sz w:val="22"/>
          <w:szCs w:val="22"/>
        </w:rPr>
        <w:t>s</w:t>
      </w:r>
      <w:r w:rsidRPr="00A00AE8">
        <w:rPr>
          <w:i/>
          <w:sz w:val="22"/>
          <w:szCs w:val="22"/>
        </w:rPr>
        <w:t xml:space="preserve"> survive the passage of time?</w:t>
      </w:r>
    </w:p>
    <w:p w:rsidR="00F2739E" w:rsidRPr="00A00AE8" w:rsidRDefault="00F2739E" w:rsidP="00A00AE8">
      <w:pPr>
        <w:spacing w:line="360" w:lineRule="auto"/>
        <w:jc w:val="both"/>
        <w:rPr>
          <w:sz w:val="22"/>
          <w:szCs w:val="22"/>
        </w:rPr>
      </w:pPr>
    </w:p>
    <w:p w:rsidR="00445F49" w:rsidRPr="00A00AE8" w:rsidRDefault="0008771A" w:rsidP="00A00AE8">
      <w:pPr>
        <w:spacing w:line="360" w:lineRule="auto"/>
        <w:jc w:val="both"/>
        <w:rPr>
          <w:sz w:val="22"/>
          <w:szCs w:val="22"/>
        </w:rPr>
      </w:pPr>
      <w:r w:rsidRPr="00A00AE8">
        <w:rPr>
          <w:sz w:val="22"/>
          <w:szCs w:val="22"/>
        </w:rPr>
        <w:t>Hence, the aim</w:t>
      </w:r>
      <w:r w:rsidR="007B65CF" w:rsidRPr="00A00AE8">
        <w:rPr>
          <w:sz w:val="22"/>
          <w:szCs w:val="22"/>
        </w:rPr>
        <w:t xml:space="preserve"> of this </w:t>
      </w:r>
      <w:r w:rsidR="006466C3" w:rsidRPr="00A00AE8">
        <w:rPr>
          <w:sz w:val="22"/>
          <w:szCs w:val="22"/>
        </w:rPr>
        <w:t>thesis</w:t>
      </w:r>
      <w:r w:rsidR="00E6273B" w:rsidRPr="00A00AE8">
        <w:rPr>
          <w:sz w:val="22"/>
          <w:szCs w:val="22"/>
        </w:rPr>
        <w:t xml:space="preserve"> is</w:t>
      </w:r>
      <w:r w:rsidR="00160F1E" w:rsidRPr="00A00AE8">
        <w:rPr>
          <w:sz w:val="22"/>
          <w:szCs w:val="22"/>
        </w:rPr>
        <w:t xml:space="preserve"> to analyse</w:t>
      </w:r>
      <w:r w:rsidR="00445F49" w:rsidRPr="00A00AE8">
        <w:rPr>
          <w:sz w:val="22"/>
          <w:szCs w:val="22"/>
        </w:rPr>
        <w:t xml:space="preserve"> which of t</w:t>
      </w:r>
      <w:r w:rsidR="00160F1E" w:rsidRPr="00A00AE8">
        <w:rPr>
          <w:sz w:val="22"/>
          <w:szCs w:val="22"/>
        </w:rPr>
        <w:t>he examined</w:t>
      </w:r>
      <w:r w:rsidR="007B65CF" w:rsidRPr="00A00AE8">
        <w:rPr>
          <w:sz w:val="22"/>
          <w:szCs w:val="22"/>
        </w:rPr>
        <w:t xml:space="preserve"> factors do survive as</w:t>
      </w:r>
      <w:r w:rsidR="00EE439F" w:rsidRPr="00A00AE8">
        <w:rPr>
          <w:sz w:val="22"/>
          <w:szCs w:val="22"/>
        </w:rPr>
        <w:t xml:space="preserve"> long-</w:t>
      </w:r>
      <w:r w:rsidR="00862C6C" w:rsidRPr="00A00AE8">
        <w:rPr>
          <w:sz w:val="22"/>
          <w:szCs w:val="22"/>
        </w:rPr>
        <w:t>term</w:t>
      </w:r>
      <w:r w:rsidR="007412E8" w:rsidRPr="00A00AE8">
        <w:rPr>
          <w:sz w:val="22"/>
          <w:szCs w:val="22"/>
        </w:rPr>
        <w:t xml:space="preserve"> determinants of the Euro area</w:t>
      </w:r>
      <w:r w:rsidR="007B65CF" w:rsidRPr="00A00AE8">
        <w:rPr>
          <w:sz w:val="22"/>
          <w:szCs w:val="22"/>
        </w:rPr>
        <w:t xml:space="preserve"> long-run money demand function and which f</w:t>
      </w:r>
      <w:r w:rsidR="00ED5173" w:rsidRPr="00A00AE8">
        <w:rPr>
          <w:sz w:val="22"/>
          <w:szCs w:val="22"/>
        </w:rPr>
        <w:t>actors sh</w:t>
      </w:r>
      <w:r w:rsidR="004D26DB" w:rsidRPr="00A00AE8">
        <w:rPr>
          <w:sz w:val="22"/>
          <w:szCs w:val="22"/>
        </w:rPr>
        <w:t>ould be considered</w:t>
      </w:r>
      <w:r w:rsidR="00E6273B" w:rsidRPr="00A00AE8">
        <w:rPr>
          <w:sz w:val="22"/>
          <w:szCs w:val="22"/>
        </w:rPr>
        <w:t xml:space="preserve"> misperceived long-term</w:t>
      </w:r>
      <w:r w:rsidR="00634EF4" w:rsidRPr="00A00AE8">
        <w:rPr>
          <w:sz w:val="22"/>
          <w:szCs w:val="22"/>
        </w:rPr>
        <w:t xml:space="preserve"> determinants of the</w:t>
      </w:r>
      <w:r w:rsidR="007B65CF" w:rsidRPr="00A00AE8">
        <w:rPr>
          <w:sz w:val="22"/>
          <w:szCs w:val="22"/>
        </w:rPr>
        <w:t xml:space="preserve"> Euro area</w:t>
      </w:r>
      <w:r w:rsidR="001409B3" w:rsidRPr="00A00AE8">
        <w:rPr>
          <w:sz w:val="22"/>
          <w:szCs w:val="22"/>
        </w:rPr>
        <w:t xml:space="preserve"> long-run</w:t>
      </w:r>
      <w:r w:rsidR="007B65CF" w:rsidRPr="00A00AE8">
        <w:rPr>
          <w:sz w:val="22"/>
          <w:szCs w:val="22"/>
        </w:rPr>
        <w:t xml:space="preserve"> money demand functi</w:t>
      </w:r>
      <w:r w:rsidR="00862C6C" w:rsidRPr="00A00AE8">
        <w:rPr>
          <w:sz w:val="22"/>
          <w:szCs w:val="22"/>
        </w:rPr>
        <w:t>on</w:t>
      </w:r>
      <w:r w:rsidR="00145F68" w:rsidRPr="00A00AE8">
        <w:rPr>
          <w:sz w:val="22"/>
          <w:szCs w:val="22"/>
        </w:rPr>
        <w:t>.</w:t>
      </w:r>
    </w:p>
    <w:p w:rsidR="00B55642" w:rsidRPr="00A00AE8" w:rsidRDefault="00B55642" w:rsidP="00A00AE8">
      <w:pPr>
        <w:spacing w:line="360" w:lineRule="auto"/>
        <w:jc w:val="both"/>
        <w:rPr>
          <w:sz w:val="22"/>
          <w:szCs w:val="22"/>
        </w:rPr>
      </w:pPr>
    </w:p>
    <w:p w:rsidR="00C406AB" w:rsidRPr="00A00AE8" w:rsidRDefault="00C406AB" w:rsidP="00A00AE8">
      <w:pPr>
        <w:spacing w:line="360" w:lineRule="auto"/>
        <w:jc w:val="both"/>
        <w:rPr>
          <w:sz w:val="22"/>
          <w:szCs w:val="22"/>
        </w:rPr>
      </w:pPr>
      <w:r w:rsidRPr="00A00AE8">
        <w:rPr>
          <w:sz w:val="22"/>
          <w:szCs w:val="22"/>
        </w:rPr>
        <w:t xml:space="preserve">The remainder of this </w:t>
      </w:r>
      <w:r w:rsidR="006466C3" w:rsidRPr="00A00AE8">
        <w:rPr>
          <w:sz w:val="22"/>
          <w:szCs w:val="22"/>
        </w:rPr>
        <w:t>thesis</w:t>
      </w:r>
      <w:r w:rsidRPr="00A00AE8">
        <w:rPr>
          <w:sz w:val="22"/>
          <w:szCs w:val="22"/>
        </w:rPr>
        <w:t xml:space="preserve"> will be as follows. In chapter 2, I will provide a short</w:t>
      </w:r>
      <w:r w:rsidR="00E6273B" w:rsidRPr="00A00AE8">
        <w:rPr>
          <w:sz w:val="22"/>
          <w:szCs w:val="22"/>
        </w:rPr>
        <w:t xml:space="preserve"> overview of</w:t>
      </w:r>
      <w:r w:rsidR="00123AFB" w:rsidRPr="00A00AE8">
        <w:rPr>
          <w:sz w:val="22"/>
          <w:szCs w:val="22"/>
        </w:rPr>
        <w:t xml:space="preserve"> the development of</w:t>
      </w:r>
      <w:r w:rsidR="00190CE9" w:rsidRPr="00A00AE8">
        <w:rPr>
          <w:sz w:val="22"/>
          <w:szCs w:val="22"/>
        </w:rPr>
        <w:t xml:space="preserve"> the theory</w:t>
      </w:r>
      <w:r w:rsidRPr="00A00AE8">
        <w:rPr>
          <w:sz w:val="22"/>
          <w:szCs w:val="22"/>
        </w:rPr>
        <w:t xml:space="preserve"> on mone</w:t>
      </w:r>
      <w:r w:rsidR="003C0606" w:rsidRPr="00A00AE8">
        <w:rPr>
          <w:sz w:val="22"/>
          <w:szCs w:val="22"/>
        </w:rPr>
        <w:t>y demand functions</w:t>
      </w:r>
      <w:r w:rsidR="0021539F" w:rsidRPr="00A00AE8">
        <w:rPr>
          <w:sz w:val="22"/>
          <w:szCs w:val="22"/>
        </w:rPr>
        <w:t xml:space="preserve">. Chapter 3 will contain </w:t>
      </w:r>
      <w:r w:rsidR="00F73A3C" w:rsidRPr="00A00AE8">
        <w:rPr>
          <w:sz w:val="22"/>
          <w:szCs w:val="22"/>
        </w:rPr>
        <w:t>the</w:t>
      </w:r>
      <w:r w:rsidR="004B7B81" w:rsidRPr="00A00AE8">
        <w:rPr>
          <w:sz w:val="22"/>
          <w:szCs w:val="22"/>
        </w:rPr>
        <w:t xml:space="preserve"> literature overview.</w:t>
      </w:r>
      <w:r w:rsidRPr="00A00AE8">
        <w:rPr>
          <w:sz w:val="22"/>
          <w:szCs w:val="22"/>
        </w:rPr>
        <w:t xml:space="preserve"> </w:t>
      </w:r>
      <w:r w:rsidR="00ED5173" w:rsidRPr="00A00AE8">
        <w:rPr>
          <w:sz w:val="22"/>
          <w:szCs w:val="22"/>
        </w:rPr>
        <w:t>In this chapter</w:t>
      </w:r>
      <w:r w:rsidR="00BC7FB6" w:rsidRPr="00A00AE8">
        <w:rPr>
          <w:sz w:val="22"/>
          <w:szCs w:val="22"/>
        </w:rPr>
        <w:t>, I</w:t>
      </w:r>
      <w:r w:rsidR="00495D98" w:rsidRPr="00A00AE8">
        <w:rPr>
          <w:sz w:val="22"/>
          <w:szCs w:val="22"/>
        </w:rPr>
        <w:t xml:space="preserve"> </w:t>
      </w:r>
      <w:r w:rsidR="0051754F" w:rsidRPr="00A00AE8">
        <w:rPr>
          <w:sz w:val="22"/>
          <w:szCs w:val="22"/>
        </w:rPr>
        <w:t xml:space="preserve">will </w:t>
      </w:r>
      <w:r w:rsidR="00495D98" w:rsidRPr="00A00AE8">
        <w:rPr>
          <w:sz w:val="22"/>
          <w:szCs w:val="22"/>
        </w:rPr>
        <w:t>present</w:t>
      </w:r>
      <w:r w:rsidR="0051754F" w:rsidRPr="00A00AE8">
        <w:rPr>
          <w:sz w:val="22"/>
          <w:szCs w:val="22"/>
        </w:rPr>
        <w:t xml:space="preserve"> a summary of pr</w:t>
      </w:r>
      <w:r w:rsidR="00A36E9D" w:rsidRPr="00A00AE8">
        <w:rPr>
          <w:sz w:val="22"/>
          <w:szCs w:val="22"/>
        </w:rPr>
        <w:t>evious empirical research including</w:t>
      </w:r>
      <w:r w:rsidR="00EE439F" w:rsidRPr="00A00AE8">
        <w:rPr>
          <w:sz w:val="22"/>
          <w:szCs w:val="22"/>
        </w:rPr>
        <w:t xml:space="preserve"> an overview</w:t>
      </w:r>
      <w:r w:rsidR="00A36E9D" w:rsidRPr="00A00AE8">
        <w:rPr>
          <w:sz w:val="22"/>
          <w:szCs w:val="22"/>
        </w:rPr>
        <w:t xml:space="preserve"> of</w:t>
      </w:r>
      <w:r w:rsidR="0051754F" w:rsidRPr="00A00AE8">
        <w:rPr>
          <w:sz w:val="22"/>
          <w:szCs w:val="22"/>
        </w:rPr>
        <w:t xml:space="preserve"> factors that have been analysed for their</w:t>
      </w:r>
      <w:r w:rsidR="00EE439F" w:rsidRPr="00A00AE8">
        <w:rPr>
          <w:sz w:val="22"/>
          <w:szCs w:val="22"/>
        </w:rPr>
        <w:t xml:space="preserve"> potential</w:t>
      </w:r>
      <w:r w:rsidR="0051754F" w:rsidRPr="00A00AE8">
        <w:rPr>
          <w:sz w:val="22"/>
          <w:szCs w:val="22"/>
        </w:rPr>
        <w:t xml:space="preserve"> influence on the Euro area long-run money demand function. </w:t>
      </w:r>
      <w:r w:rsidR="00E76B3D" w:rsidRPr="00A00AE8">
        <w:rPr>
          <w:sz w:val="22"/>
          <w:szCs w:val="22"/>
        </w:rPr>
        <w:t xml:space="preserve">In </w:t>
      </w:r>
      <w:r w:rsidR="0021539F" w:rsidRPr="00A00AE8">
        <w:rPr>
          <w:sz w:val="22"/>
          <w:szCs w:val="22"/>
        </w:rPr>
        <w:t>Chapter 4</w:t>
      </w:r>
      <w:r w:rsidR="00E76B3D" w:rsidRPr="00A00AE8">
        <w:rPr>
          <w:sz w:val="22"/>
          <w:szCs w:val="22"/>
        </w:rPr>
        <w:t>, I</w:t>
      </w:r>
      <w:r w:rsidR="0051754F" w:rsidRPr="00A00AE8">
        <w:rPr>
          <w:sz w:val="22"/>
          <w:szCs w:val="22"/>
        </w:rPr>
        <w:t xml:space="preserve"> will </w:t>
      </w:r>
      <w:r w:rsidR="001124E4" w:rsidRPr="00A00AE8">
        <w:rPr>
          <w:sz w:val="22"/>
          <w:szCs w:val="22"/>
        </w:rPr>
        <w:t>outline the methodology used in</w:t>
      </w:r>
      <w:r w:rsidR="0051754F" w:rsidRPr="00A00AE8">
        <w:rPr>
          <w:sz w:val="22"/>
          <w:szCs w:val="22"/>
        </w:rPr>
        <w:t xml:space="preserve"> the empirical part</w:t>
      </w:r>
      <w:r w:rsidR="00495D98" w:rsidRPr="00A00AE8">
        <w:rPr>
          <w:sz w:val="22"/>
          <w:szCs w:val="22"/>
        </w:rPr>
        <w:t xml:space="preserve"> of this thesis</w:t>
      </w:r>
      <w:r w:rsidR="0051754F" w:rsidRPr="00A00AE8">
        <w:rPr>
          <w:sz w:val="22"/>
          <w:szCs w:val="22"/>
        </w:rPr>
        <w:t>.</w:t>
      </w:r>
      <w:r w:rsidR="0021539F" w:rsidRPr="00A00AE8">
        <w:rPr>
          <w:sz w:val="22"/>
          <w:szCs w:val="22"/>
        </w:rPr>
        <w:t xml:space="preserve"> </w:t>
      </w:r>
      <w:r w:rsidR="00E76B3D" w:rsidRPr="00A00AE8">
        <w:rPr>
          <w:sz w:val="22"/>
          <w:szCs w:val="22"/>
        </w:rPr>
        <w:t>C</w:t>
      </w:r>
      <w:r w:rsidRPr="00A00AE8">
        <w:rPr>
          <w:sz w:val="22"/>
          <w:szCs w:val="22"/>
        </w:rPr>
        <w:t>hapter</w:t>
      </w:r>
      <w:r w:rsidR="00E6273B" w:rsidRPr="00A00AE8">
        <w:rPr>
          <w:sz w:val="22"/>
          <w:szCs w:val="22"/>
        </w:rPr>
        <w:t xml:space="preserve"> 5 will contain a description of</w:t>
      </w:r>
      <w:r w:rsidR="0021539F" w:rsidRPr="00A00AE8">
        <w:rPr>
          <w:sz w:val="22"/>
          <w:szCs w:val="22"/>
        </w:rPr>
        <w:t xml:space="preserve"> </w:t>
      </w:r>
      <w:r w:rsidR="00732CDA" w:rsidRPr="00A00AE8">
        <w:rPr>
          <w:sz w:val="22"/>
          <w:szCs w:val="22"/>
        </w:rPr>
        <w:t>the data</w:t>
      </w:r>
      <w:r w:rsidR="00F73A3C" w:rsidRPr="00A00AE8">
        <w:rPr>
          <w:sz w:val="22"/>
          <w:szCs w:val="22"/>
        </w:rPr>
        <w:t xml:space="preserve"> </w:t>
      </w:r>
      <w:r w:rsidR="00732CDA" w:rsidRPr="00A00AE8">
        <w:rPr>
          <w:sz w:val="22"/>
          <w:szCs w:val="22"/>
        </w:rPr>
        <w:t>set and</w:t>
      </w:r>
      <w:r w:rsidR="00E76B3D" w:rsidRPr="00A00AE8">
        <w:rPr>
          <w:sz w:val="22"/>
          <w:szCs w:val="22"/>
        </w:rPr>
        <w:t xml:space="preserve"> present</w:t>
      </w:r>
      <w:r w:rsidRPr="00A00AE8">
        <w:rPr>
          <w:sz w:val="22"/>
          <w:szCs w:val="22"/>
        </w:rPr>
        <w:t xml:space="preserve"> the estimat</w:t>
      </w:r>
      <w:r w:rsidR="0051754F" w:rsidRPr="00A00AE8">
        <w:rPr>
          <w:sz w:val="22"/>
          <w:szCs w:val="22"/>
        </w:rPr>
        <w:t>ion</w:t>
      </w:r>
      <w:r w:rsidR="0021539F" w:rsidRPr="00A00AE8">
        <w:rPr>
          <w:sz w:val="22"/>
          <w:szCs w:val="22"/>
        </w:rPr>
        <w:t xml:space="preserve"> results. Finally, in chapter 6</w:t>
      </w:r>
      <w:r w:rsidRPr="00A00AE8">
        <w:rPr>
          <w:sz w:val="22"/>
          <w:szCs w:val="22"/>
        </w:rPr>
        <w:t>,</w:t>
      </w:r>
      <w:r w:rsidR="00ED5173" w:rsidRPr="00A00AE8">
        <w:rPr>
          <w:sz w:val="22"/>
          <w:szCs w:val="22"/>
        </w:rPr>
        <w:t xml:space="preserve"> I will offer a</w:t>
      </w:r>
      <w:r w:rsidR="006F13F3" w:rsidRPr="00A00AE8">
        <w:rPr>
          <w:sz w:val="22"/>
          <w:szCs w:val="22"/>
        </w:rPr>
        <w:t xml:space="preserve"> summary and</w:t>
      </w:r>
      <w:r w:rsidRPr="00A00AE8">
        <w:rPr>
          <w:sz w:val="22"/>
          <w:szCs w:val="22"/>
        </w:rPr>
        <w:t xml:space="preserve"> co</w:t>
      </w:r>
      <w:r w:rsidR="006F13F3" w:rsidRPr="00A00AE8">
        <w:rPr>
          <w:sz w:val="22"/>
          <w:szCs w:val="22"/>
        </w:rPr>
        <w:t>nclusions</w:t>
      </w:r>
      <w:r w:rsidRPr="00A00AE8">
        <w:rPr>
          <w:sz w:val="22"/>
          <w:szCs w:val="22"/>
        </w:rPr>
        <w:t>.</w:t>
      </w:r>
    </w:p>
    <w:p w:rsidR="00BC7FB6" w:rsidRPr="00A00AE8" w:rsidRDefault="00BC7FB6" w:rsidP="00A00AE8">
      <w:pPr>
        <w:pStyle w:val="Heading1"/>
        <w:spacing w:line="360" w:lineRule="auto"/>
        <w:jc w:val="both"/>
        <w:rPr>
          <w:rFonts w:ascii="Times New Roman" w:hAnsi="Times New Roman" w:cs="Times New Roman"/>
          <w:sz w:val="28"/>
          <w:szCs w:val="28"/>
        </w:rPr>
      </w:pPr>
      <w:bookmarkStart w:id="9" w:name="_Toc291025531"/>
      <w:r w:rsidRPr="00A00AE8">
        <w:rPr>
          <w:rFonts w:ascii="Times New Roman" w:hAnsi="Times New Roman" w:cs="Times New Roman"/>
          <w:sz w:val="28"/>
          <w:szCs w:val="28"/>
        </w:rPr>
        <w:lastRenderedPageBreak/>
        <w:t xml:space="preserve">2. </w:t>
      </w:r>
      <w:r w:rsidR="00190CE9" w:rsidRPr="00A00AE8">
        <w:rPr>
          <w:rFonts w:ascii="Times New Roman" w:hAnsi="Times New Roman" w:cs="Times New Roman"/>
          <w:sz w:val="28"/>
          <w:szCs w:val="28"/>
        </w:rPr>
        <w:t>The theory of the money demand function</w:t>
      </w:r>
      <w:bookmarkEnd w:id="9"/>
    </w:p>
    <w:p w:rsidR="00863931" w:rsidRPr="00A00AE8" w:rsidRDefault="00863931" w:rsidP="00A00AE8">
      <w:pPr>
        <w:spacing w:line="360" w:lineRule="auto"/>
        <w:jc w:val="both"/>
        <w:rPr>
          <w:sz w:val="22"/>
          <w:szCs w:val="22"/>
        </w:rPr>
      </w:pPr>
    </w:p>
    <w:p w:rsidR="004D1F0B" w:rsidRPr="00A00AE8" w:rsidRDefault="000C5AB4" w:rsidP="00A00AE8">
      <w:pPr>
        <w:spacing w:line="360" w:lineRule="auto"/>
        <w:jc w:val="both"/>
        <w:rPr>
          <w:sz w:val="22"/>
          <w:szCs w:val="22"/>
        </w:rPr>
      </w:pPr>
      <w:r w:rsidRPr="00A00AE8">
        <w:rPr>
          <w:sz w:val="22"/>
          <w:szCs w:val="22"/>
        </w:rPr>
        <w:t>In this chapter, I will provide</w:t>
      </w:r>
      <w:r w:rsidR="003C185F" w:rsidRPr="00A00AE8">
        <w:rPr>
          <w:sz w:val="22"/>
          <w:szCs w:val="22"/>
        </w:rPr>
        <w:t xml:space="preserve"> a short overview regarding the development of the theory on</w:t>
      </w:r>
      <w:r w:rsidRPr="00A00AE8">
        <w:rPr>
          <w:sz w:val="22"/>
          <w:szCs w:val="22"/>
        </w:rPr>
        <w:t xml:space="preserve"> money demand functions. Starting with the money demand theory</w:t>
      </w:r>
      <w:r w:rsidR="002A6705" w:rsidRPr="00A00AE8">
        <w:rPr>
          <w:sz w:val="22"/>
          <w:szCs w:val="22"/>
        </w:rPr>
        <w:t xml:space="preserve"> by economists</w:t>
      </w:r>
      <w:r w:rsidRPr="00A00AE8">
        <w:rPr>
          <w:sz w:val="22"/>
          <w:szCs w:val="22"/>
        </w:rPr>
        <w:t xml:space="preserve"> from the classical </w:t>
      </w:r>
      <w:r w:rsidR="002A6705" w:rsidRPr="00A00AE8">
        <w:rPr>
          <w:sz w:val="22"/>
          <w:szCs w:val="22"/>
        </w:rPr>
        <w:t>tradition</w:t>
      </w:r>
      <w:r w:rsidRPr="00A00AE8">
        <w:rPr>
          <w:sz w:val="22"/>
          <w:szCs w:val="22"/>
        </w:rPr>
        <w:t xml:space="preserve">, </w:t>
      </w:r>
      <w:r w:rsidR="00ED5173" w:rsidRPr="00A00AE8">
        <w:rPr>
          <w:sz w:val="22"/>
          <w:szCs w:val="22"/>
        </w:rPr>
        <w:t>I</w:t>
      </w:r>
      <w:r w:rsidR="003C185F" w:rsidRPr="00A00AE8">
        <w:rPr>
          <w:sz w:val="22"/>
          <w:szCs w:val="22"/>
        </w:rPr>
        <w:t xml:space="preserve"> will outline the historical</w:t>
      </w:r>
      <w:r w:rsidRPr="00A00AE8">
        <w:rPr>
          <w:sz w:val="22"/>
          <w:szCs w:val="22"/>
        </w:rPr>
        <w:t xml:space="preserve"> de</w:t>
      </w:r>
      <w:r w:rsidR="00D45AEE" w:rsidRPr="00A00AE8">
        <w:rPr>
          <w:sz w:val="22"/>
          <w:szCs w:val="22"/>
        </w:rPr>
        <w:t>velopment of money demand models</w:t>
      </w:r>
      <w:r w:rsidRPr="00A00AE8">
        <w:rPr>
          <w:sz w:val="22"/>
          <w:szCs w:val="22"/>
        </w:rPr>
        <w:t xml:space="preserve"> until the present</w:t>
      </w:r>
      <w:r w:rsidR="00C744BC" w:rsidRPr="00A00AE8">
        <w:rPr>
          <w:rStyle w:val="FootnoteReference"/>
          <w:sz w:val="22"/>
          <w:szCs w:val="22"/>
        </w:rPr>
        <w:footnoteReference w:id="5"/>
      </w:r>
      <w:r w:rsidR="0021539F" w:rsidRPr="00A00AE8">
        <w:rPr>
          <w:sz w:val="22"/>
          <w:szCs w:val="22"/>
        </w:rPr>
        <w:t>.</w:t>
      </w:r>
    </w:p>
    <w:p w:rsidR="00C744BC" w:rsidRPr="00A00AE8" w:rsidRDefault="00C744BC" w:rsidP="00A00AE8">
      <w:pPr>
        <w:spacing w:line="360" w:lineRule="auto"/>
        <w:jc w:val="both"/>
        <w:rPr>
          <w:sz w:val="22"/>
          <w:szCs w:val="22"/>
        </w:rPr>
      </w:pPr>
    </w:p>
    <w:p w:rsidR="00C744BC" w:rsidRPr="00A00AE8" w:rsidRDefault="00C744BC" w:rsidP="00A00AE8">
      <w:pPr>
        <w:spacing w:line="480" w:lineRule="auto"/>
        <w:jc w:val="both"/>
        <w:rPr>
          <w:i/>
          <w:sz w:val="22"/>
          <w:szCs w:val="22"/>
        </w:rPr>
      </w:pPr>
      <w:r w:rsidRPr="00A00AE8">
        <w:rPr>
          <w:i/>
          <w:sz w:val="22"/>
          <w:szCs w:val="22"/>
        </w:rPr>
        <w:t>Classical View</w:t>
      </w:r>
    </w:p>
    <w:p w:rsidR="00C744BC" w:rsidRPr="00A00AE8" w:rsidRDefault="00C744BC" w:rsidP="00A00AE8">
      <w:pPr>
        <w:spacing w:line="360" w:lineRule="auto"/>
        <w:jc w:val="both"/>
        <w:rPr>
          <w:sz w:val="22"/>
          <w:szCs w:val="22"/>
        </w:rPr>
      </w:pPr>
      <w:r w:rsidRPr="00A00AE8">
        <w:rPr>
          <w:sz w:val="22"/>
          <w:szCs w:val="22"/>
        </w:rPr>
        <w:t>In classical economics, money was assumed to</w:t>
      </w:r>
      <w:r w:rsidR="00054AE0" w:rsidRPr="00A00AE8">
        <w:rPr>
          <w:sz w:val="22"/>
          <w:szCs w:val="22"/>
        </w:rPr>
        <w:t xml:space="preserve"> be neutral. Money did</w:t>
      </w:r>
      <w:r w:rsidRPr="00A00AE8">
        <w:rPr>
          <w:sz w:val="22"/>
          <w:szCs w:val="22"/>
        </w:rPr>
        <w:t xml:space="preserve"> not have an impact on relative prices, real interest rates, the equilibrium q</w:t>
      </w:r>
      <w:r w:rsidR="00955684" w:rsidRPr="00A00AE8">
        <w:rPr>
          <w:sz w:val="22"/>
          <w:szCs w:val="22"/>
        </w:rPr>
        <w:t>uantity of goods where demand equalled supply</w:t>
      </w:r>
      <w:r w:rsidRPr="00A00AE8">
        <w:rPr>
          <w:sz w:val="22"/>
          <w:szCs w:val="22"/>
        </w:rPr>
        <w:t xml:space="preserve"> and, in turn,</w:t>
      </w:r>
      <w:r w:rsidR="00955684" w:rsidRPr="00A00AE8">
        <w:rPr>
          <w:sz w:val="22"/>
          <w:szCs w:val="22"/>
        </w:rPr>
        <w:t xml:space="preserve"> real income. Hence,</w:t>
      </w:r>
      <w:r w:rsidR="003C185F" w:rsidRPr="00A00AE8">
        <w:rPr>
          <w:sz w:val="22"/>
          <w:szCs w:val="22"/>
        </w:rPr>
        <w:t xml:space="preserve"> the assumption was that money did not influence</w:t>
      </w:r>
      <w:r w:rsidR="00955684" w:rsidRPr="00A00AE8">
        <w:rPr>
          <w:sz w:val="22"/>
          <w:szCs w:val="22"/>
        </w:rPr>
        <w:t xml:space="preserve"> real economic variables. </w:t>
      </w:r>
      <w:r w:rsidR="00652AC2" w:rsidRPr="00A00AE8">
        <w:rPr>
          <w:sz w:val="22"/>
          <w:szCs w:val="22"/>
        </w:rPr>
        <w:t>Th</w:t>
      </w:r>
      <w:r w:rsidR="003C185F" w:rsidRPr="00A00AE8">
        <w:rPr>
          <w:sz w:val="22"/>
          <w:szCs w:val="22"/>
        </w:rPr>
        <w:t>e concept of</w:t>
      </w:r>
      <w:r w:rsidR="00652AC2" w:rsidRPr="00A00AE8">
        <w:rPr>
          <w:sz w:val="22"/>
          <w:szCs w:val="22"/>
        </w:rPr>
        <w:t xml:space="preserve"> money</w:t>
      </w:r>
      <w:r w:rsidR="003C185F" w:rsidRPr="00A00AE8">
        <w:rPr>
          <w:sz w:val="22"/>
          <w:szCs w:val="22"/>
        </w:rPr>
        <w:t xml:space="preserve"> holding motives</w:t>
      </w:r>
      <w:r w:rsidR="00652AC2" w:rsidRPr="00A00AE8">
        <w:rPr>
          <w:sz w:val="22"/>
          <w:szCs w:val="22"/>
        </w:rPr>
        <w:t xml:space="preserve"> was n</w:t>
      </w:r>
      <w:r w:rsidR="003C185F" w:rsidRPr="00A00AE8">
        <w:rPr>
          <w:sz w:val="22"/>
          <w:szCs w:val="22"/>
        </w:rPr>
        <w:t>ot discussed by economists from the classical tradition</w:t>
      </w:r>
      <w:r w:rsidR="00652AC2" w:rsidRPr="00A00AE8">
        <w:rPr>
          <w:sz w:val="22"/>
          <w:szCs w:val="22"/>
        </w:rPr>
        <w:t xml:space="preserve">. </w:t>
      </w:r>
      <w:r w:rsidR="002A6705" w:rsidRPr="00A00AE8">
        <w:rPr>
          <w:sz w:val="22"/>
          <w:szCs w:val="22"/>
        </w:rPr>
        <w:t>T</w:t>
      </w:r>
      <w:r w:rsidR="003C185F" w:rsidRPr="00A00AE8">
        <w:rPr>
          <w:sz w:val="22"/>
          <w:szCs w:val="22"/>
        </w:rPr>
        <w:t>hey</w:t>
      </w:r>
      <w:r w:rsidR="00450AEB" w:rsidRPr="00A00AE8">
        <w:rPr>
          <w:sz w:val="22"/>
          <w:szCs w:val="22"/>
        </w:rPr>
        <w:t xml:space="preserve"> regard</w:t>
      </w:r>
      <w:r w:rsidR="00955684" w:rsidRPr="00A00AE8">
        <w:rPr>
          <w:sz w:val="22"/>
          <w:szCs w:val="22"/>
        </w:rPr>
        <w:t>ed</w:t>
      </w:r>
      <w:r w:rsidR="003C185F" w:rsidRPr="00A00AE8">
        <w:rPr>
          <w:sz w:val="22"/>
          <w:szCs w:val="22"/>
        </w:rPr>
        <w:t xml:space="preserve"> money</w:t>
      </w:r>
      <w:r w:rsidR="002A6705" w:rsidRPr="00A00AE8">
        <w:rPr>
          <w:sz w:val="22"/>
          <w:szCs w:val="22"/>
        </w:rPr>
        <w:t xml:space="preserve"> basically</w:t>
      </w:r>
      <w:r w:rsidR="003C185F" w:rsidRPr="00A00AE8">
        <w:rPr>
          <w:sz w:val="22"/>
          <w:szCs w:val="22"/>
        </w:rPr>
        <w:t xml:space="preserve"> as a means of exchange and</w:t>
      </w:r>
      <w:r w:rsidR="00E7203A" w:rsidRPr="00A00AE8">
        <w:rPr>
          <w:sz w:val="22"/>
          <w:szCs w:val="22"/>
        </w:rPr>
        <w:t xml:space="preserve"> a unit of account. In addition</w:t>
      </w:r>
      <w:r w:rsidR="00450AEB" w:rsidRPr="00A00AE8">
        <w:rPr>
          <w:sz w:val="22"/>
          <w:szCs w:val="22"/>
        </w:rPr>
        <w:t>,</w:t>
      </w:r>
      <w:r w:rsidR="003C185F" w:rsidRPr="00A00AE8">
        <w:rPr>
          <w:sz w:val="22"/>
          <w:szCs w:val="22"/>
        </w:rPr>
        <w:t xml:space="preserve"> the value of money was thought</w:t>
      </w:r>
      <w:r w:rsidR="00955684" w:rsidRPr="00A00AE8">
        <w:rPr>
          <w:sz w:val="22"/>
          <w:szCs w:val="22"/>
        </w:rPr>
        <w:t xml:space="preserve"> to be unaffected by the functions it served. F</w:t>
      </w:r>
      <w:r w:rsidR="006E2CA7" w:rsidRPr="00A00AE8">
        <w:rPr>
          <w:sz w:val="22"/>
          <w:szCs w:val="22"/>
        </w:rPr>
        <w:t>inally,</w:t>
      </w:r>
      <w:r w:rsidR="00955684" w:rsidRPr="00A00AE8">
        <w:rPr>
          <w:sz w:val="22"/>
          <w:szCs w:val="22"/>
        </w:rPr>
        <w:t xml:space="preserve"> money</w:t>
      </w:r>
      <w:r w:rsidR="006E2CA7" w:rsidRPr="00A00AE8">
        <w:rPr>
          <w:sz w:val="22"/>
          <w:szCs w:val="22"/>
        </w:rPr>
        <w:t>’s role</w:t>
      </w:r>
      <w:r w:rsidR="00955684" w:rsidRPr="00A00AE8">
        <w:rPr>
          <w:sz w:val="22"/>
          <w:szCs w:val="22"/>
        </w:rPr>
        <w:t xml:space="preserve"> as a sto</w:t>
      </w:r>
      <w:r w:rsidR="00054AE0" w:rsidRPr="00A00AE8">
        <w:rPr>
          <w:sz w:val="22"/>
          <w:szCs w:val="22"/>
        </w:rPr>
        <w:t>re of value was considered</w:t>
      </w:r>
      <w:r w:rsidR="006E2CA7" w:rsidRPr="00A00AE8">
        <w:rPr>
          <w:sz w:val="22"/>
          <w:szCs w:val="22"/>
        </w:rPr>
        <w:t xml:space="preserve"> as very small under the at that time prevailing assumptions of almost zero transaction costs and perfect competition</w:t>
      </w:r>
      <w:r w:rsidR="00A37141" w:rsidRPr="00A00AE8">
        <w:rPr>
          <w:sz w:val="22"/>
          <w:szCs w:val="22"/>
        </w:rPr>
        <w:t xml:space="preserve"> (see Sriram (1999))</w:t>
      </w:r>
      <w:r w:rsidR="006E2CA7" w:rsidRPr="00A00AE8">
        <w:rPr>
          <w:sz w:val="22"/>
          <w:szCs w:val="22"/>
        </w:rPr>
        <w:t>.</w:t>
      </w:r>
    </w:p>
    <w:p w:rsidR="006E2CA7" w:rsidRPr="00A00AE8" w:rsidRDefault="006E2CA7" w:rsidP="00A00AE8">
      <w:pPr>
        <w:spacing w:line="360" w:lineRule="auto"/>
        <w:jc w:val="both"/>
        <w:rPr>
          <w:sz w:val="22"/>
          <w:szCs w:val="22"/>
        </w:rPr>
      </w:pPr>
    </w:p>
    <w:p w:rsidR="006E2CA7" w:rsidRPr="00A00AE8" w:rsidRDefault="006E2CA7" w:rsidP="00A00AE8">
      <w:pPr>
        <w:spacing w:line="480" w:lineRule="auto"/>
        <w:jc w:val="both"/>
        <w:rPr>
          <w:i/>
          <w:sz w:val="22"/>
          <w:szCs w:val="22"/>
        </w:rPr>
      </w:pPr>
      <w:r w:rsidRPr="00A00AE8">
        <w:rPr>
          <w:i/>
          <w:sz w:val="22"/>
          <w:szCs w:val="22"/>
        </w:rPr>
        <w:t>Neoclassical approaches</w:t>
      </w:r>
    </w:p>
    <w:p w:rsidR="006E2CA7" w:rsidRPr="00A00AE8" w:rsidRDefault="006E2CA7" w:rsidP="00A00AE8">
      <w:pPr>
        <w:spacing w:line="360" w:lineRule="auto"/>
        <w:jc w:val="both"/>
        <w:rPr>
          <w:sz w:val="22"/>
          <w:szCs w:val="22"/>
        </w:rPr>
      </w:pPr>
      <w:r w:rsidRPr="00A00AE8">
        <w:rPr>
          <w:sz w:val="22"/>
          <w:szCs w:val="22"/>
        </w:rPr>
        <w:t>The majority of modern day theories on the demand for money descend</w:t>
      </w:r>
      <w:r w:rsidR="007D60AF" w:rsidRPr="00A00AE8">
        <w:rPr>
          <w:sz w:val="22"/>
          <w:szCs w:val="22"/>
        </w:rPr>
        <w:t>s</w:t>
      </w:r>
      <w:r w:rsidR="00652AC2" w:rsidRPr="00A00AE8">
        <w:rPr>
          <w:sz w:val="22"/>
          <w:szCs w:val="22"/>
        </w:rPr>
        <w:t xml:space="preserve"> from a comb</w:t>
      </w:r>
      <w:r w:rsidR="007D60AF" w:rsidRPr="00A00AE8">
        <w:rPr>
          <w:sz w:val="22"/>
          <w:szCs w:val="22"/>
        </w:rPr>
        <w:t>ination of the theories of Fisher (1911) and Pigou</w:t>
      </w:r>
      <w:r w:rsidR="003C185F" w:rsidRPr="00A00AE8">
        <w:rPr>
          <w:sz w:val="22"/>
          <w:szCs w:val="22"/>
        </w:rPr>
        <w:t xml:space="preserve"> (1917). B</w:t>
      </w:r>
      <w:r w:rsidR="00E7203A" w:rsidRPr="00A00AE8">
        <w:rPr>
          <w:sz w:val="22"/>
          <w:szCs w:val="22"/>
        </w:rPr>
        <w:t>oth</w:t>
      </w:r>
      <w:r w:rsidR="00652AC2" w:rsidRPr="00A00AE8">
        <w:rPr>
          <w:sz w:val="22"/>
          <w:szCs w:val="22"/>
        </w:rPr>
        <w:t xml:space="preserve"> assume</w:t>
      </w:r>
      <w:r w:rsidR="003C185F" w:rsidRPr="00A00AE8">
        <w:rPr>
          <w:sz w:val="22"/>
          <w:szCs w:val="22"/>
        </w:rPr>
        <w:t xml:space="preserve"> that</w:t>
      </w:r>
      <w:r w:rsidR="00E7203A" w:rsidRPr="00A00AE8">
        <w:rPr>
          <w:sz w:val="22"/>
          <w:szCs w:val="22"/>
        </w:rPr>
        <w:t xml:space="preserve"> the demand for money originates from</w:t>
      </w:r>
      <w:r w:rsidR="002A6705" w:rsidRPr="00A00AE8">
        <w:rPr>
          <w:sz w:val="22"/>
          <w:szCs w:val="22"/>
        </w:rPr>
        <w:t xml:space="preserve"> money</w:t>
      </w:r>
      <w:r w:rsidR="00652AC2" w:rsidRPr="00A00AE8">
        <w:rPr>
          <w:sz w:val="22"/>
          <w:szCs w:val="22"/>
        </w:rPr>
        <w:t>’</w:t>
      </w:r>
      <w:r w:rsidR="00E7203A" w:rsidRPr="00A00AE8">
        <w:rPr>
          <w:sz w:val="22"/>
          <w:szCs w:val="22"/>
        </w:rPr>
        <w:t>s role to facil</w:t>
      </w:r>
      <w:r w:rsidR="00450AEB" w:rsidRPr="00A00AE8">
        <w:rPr>
          <w:sz w:val="22"/>
          <w:szCs w:val="22"/>
        </w:rPr>
        <w:t>itate transactions. I</w:t>
      </w:r>
      <w:r w:rsidR="00E7203A" w:rsidRPr="00A00AE8">
        <w:rPr>
          <w:sz w:val="22"/>
          <w:szCs w:val="22"/>
        </w:rPr>
        <w:t xml:space="preserve">n </w:t>
      </w:r>
      <w:r w:rsidR="003C185F" w:rsidRPr="00A00AE8">
        <w:rPr>
          <w:sz w:val="22"/>
          <w:szCs w:val="22"/>
        </w:rPr>
        <w:t xml:space="preserve">contrast with the </w:t>
      </w:r>
      <w:r w:rsidR="0048106A" w:rsidRPr="00A00AE8">
        <w:rPr>
          <w:sz w:val="22"/>
          <w:szCs w:val="22"/>
        </w:rPr>
        <w:t>assumptions of</w:t>
      </w:r>
      <w:r w:rsidR="003C185F" w:rsidRPr="00A00AE8">
        <w:rPr>
          <w:sz w:val="22"/>
          <w:szCs w:val="22"/>
        </w:rPr>
        <w:t xml:space="preserve"> economists from the classical tradition,</w:t>
      </w:r>
      <w:r w:rsidR="00E7203A" w:rsidRPr="00A00AE8">
        <w:rPr>
          <w:sz w:val="22"/>
          <w:szCs w:val="22"/>
        </w:rPr>
        <w:t xml:space="preserve"> Fisher (1</w:t>
      </w:r>
      <w:r w:rsidR="00311854" w:rsidRPr="00A00AE8">
        <w:rPr>
          <w:sz w:val="22"/>
          <w:szCs w:val="22"/>
        </w:rPr>
        <w:t>911) and Pigou (1917) postulate</w:t>
      </w:r>
      <w:r w:rsidR="00E7203A" w:rsidRPr="00A00AE8">
        <w:rPr>
          <w:sz w:val="22"/>
          <w:szCs w:val="22"/>
        </w:rPr>
        <w:t xml:space="preserve"> a direct relationship between the amount of money</w:t>
      </w:r>
      <w:r w:rsidR="0081562F" w:rsidRPr="00A00AE8">
        <w:rPr>
          <w:sz w:val="22"/>
          <w:szCs w:val="22"/>
        </w:rPr>
        <w:t xml:space="preserve"> </w:t>
      </w:r>
      <w:r w:rsidR="00E7203A" w:rsidRPr="00A00AE8">
        <w:rPr>
          <w:sz w:val="22"/>
          <w:szCs w:val="22"/>
        </w:rPr>
        <w:t>and the general level of prices.</w:t>
      </w:r>
    </w:p>
    <w:p w:rsidR="007C6AE8" w:rsidRPr="00A00AE8" w:rsidRDefault="007C6AE8" w:rsidP="00A00AE8">
      <w:pPr>
        <w:spacing w:line="360" w:lineRule="auto"/>
        <w:jc w:val="both"/>
        <w:rPr>
          <w:sz w:val="22"/>
          <w:szCs w:val="22"/>
        </w:rPr>
      </w:pPr>
    </w:p>
    <w:p w:rsidR="00E7203A" w:rsidRPr="00A00AE8" w:rsidRDefault="00E7203A" w:rsidP="00A00AE8">
      <w:pPr>
        <w:spacing w:line="480" w:lineRule="auto"/>
        <w:jc w:val="both"/>
        <w:rPr>
          <w:i/>
          <w:sz w:val="22"/>
          <w:szCs w:val="22"/>
        </w:rPr>
      </w:pPr>
      <w:r w:rsidRPr="00A00AE8">
        <w:rPr>
          <w:i/>
          <w:sz w:val="22"/>
          <w:szCs w:val="22"/>
        </w:rPr>
        <w:t>Fisher (1911)</w:t>
      </w:r>
    </w:p>
    <w:p w:rsidR="00E7203A" w:rsidRPr="00A00AE8" w:rsidRDefault="00BB1E8A" w:rsidP="00A00AE8">
      <w:pPr>
        <w:spacing w:line="360" w:lineRule="auto"/>
        <w:jc w:val="both"/>
        <w:rPr>
          <w:sz w:val="22"/>
          <w:szCs w:val="22"/>
        </w:rPr>
      </w:pPr>
      <w:r w:rsidRPr="00A00AE8">
        <w:rPr>
          <w:sz w:val="22"/>
          <w:szCs w:val="22"/>
        </w:rPr>
        <w:t>Fisher</w:t>
      </w:r>
      <w:r w:rsidR="0081562F" w:rsidRPr="00A00AE8">
        <w:rPr>
          <w:sz w:val="22"/>
          <w:szCs w:val="22"/>
        </w:rPr>
        <w:t>’s (1911, p. 26</w:t>
      </w:r>
      <w:r w:rsidRPr="00A00AE8">
        <w:rPr>
          <w:sz w:val="22"/>
          <w:szCs w:val="22"/>
        </w:rPr>
        <w:t>)</w:t>
      </w:r>
      <w:r w:rsidR="0081562F" w:rsidRPr="00A00AE8">
        <w:rPr>
          <w:sz w:val="22"/>
          <w:szCs w:val="22"/>
        </w:rPr>
        <w:t xml:space="preserve"> original equation of exchange</w:t>
      </w:r>
      <w:r w:rsidRPr="00A00AE8">
        <w:rPr>
          <w:sz w:val="22"/>
          <w:szCs w:val="22"/>
        </w:rPr>
        <w:t xml:space="preserve"> implied the following formula</w:t>
      </w:r>
    </w:p>
    <w:p w:rsidR="00395681" w:rsidRPr="00A00AE8" w:rsidRDefault="00395681" w:rsidP="00A00AE8">
      <w:pPr>
        <w:spacing w:line="360" w:lineRule="auto"/>
        <w:jc w:val="both"/>
        <w:rPr>
          <w:sz w:val="22"/>
          <w:szCs w:val="22"/>
        </w:rPr>
      </w:pPr>
    </w:p>
    <w:p w:rsidR="00395681" w:rsidRPr="00A00AE8" w:rsidRDefault="00636372" w:rsidP="00A00AE8">
      <w:pPr>
        <w:spacing w:line="360" w:lineRule="auto"/>
        <w:jc w:val="both"/>
        <w:rPr>
          <w:sz w:val="22"/>
          <w:szCs w:val="22"/>
        </w:rPr>
      </w:pPr>
      <w:r w:rsidRPr="00A00AE8">
        <w:rPr>
          <w:sz w:val="22"/>
          <w:szCs w:val="22"/>
        </w:rPr>
        <w:t>(</w:t>
      </w:r>
      <w:r w:rsidR="0081562F" w:rsidRPr="00A00AE8">
        <w:rPr>
          <w:sz w:val="22"/>
          <w:szCs w:val="22"/>
        </w:rPr>
        <w:t>5</w:t>
      </w:r>
      <w:r w:rsidR="00395681" w:rsidRPr="00A00AE8">
        <w:rPr>
          <w:sz w:val="22"/>
          <w:szCs w:val="22"/>
        </w:rPr>
        <w:t>)</w:t>
      </w:r>
      <w:r w:rsidR="00395681" w:rsidRPr="00A00AE8">
        <w:rPr>
          <w:sz w:val="22"/>
          <w:szCs w:val="22"/>
        </w:rPr>
        <w:tab/>
        <w:t xml:space="preserve">M x V = </w:t>
      </w:r>
      <w:r w:rsidR="0081562F" w:rsidRPr="00A00AE8">
        <w:rPr>
          <w:sz w:val="18"/>
          <w:szCs w:val="18"/>
        </w:rPr>
        <w:t>∑</w:t>
      </w:r>
      <w:r w:rsidR="0081562F" w:rsidRPr="00A00AE8">
        <w:rPr>
          <w:sz w:val="22"/>
          <w:szCs w:val="22"/>
        </w:rPr>
        <w:t>(</w:t>
      </w:r>
      <w:r w:rsidR="00395681" w:rsidRPr="00A00AE8">
        <w:rPr>
          <w:sz w:val="22"/>
          <w:szCs w:val="22"/>
        </w:rPr>
        <w:t>p x Q</w:t>
      </w:r>
      <w:r w:rsidR="0081562F" w:rsidRPr="00A00AE8">
        <w:rPr>
          <w:sz w:val="22"/>
          <w:szCs w:val="22"/>
        </w:rPr>
        <w:t>)</w:t>
      </w:r>
    </w:p>
    <w:p w:rsidR="00395681" w:rsidRPr="00A00AE8" w:rsidRDefault="00395681" w:rsidP="00A00AE8">
      <w:pPr>
        <w:spacing w:line="360" w:lineRule="auto"/>
        <w:jc w:val="both"/>
        <w:rPr>
          <w:sz w:val="22"/>
          <w:szCs w:val="22"/>
        </w:rPr>
      </w:pPr>
    </w:p>
    <w:p w:rsidR="00395681" w:rsidRPr="00A00AE8" w:rsidRDefault="00AD2160" w:rsidP="00A00AE8">
      <w:pPr>
        <w:spacing w:line="360" w:lineRule="auto"/>
        <w:jc w:val="both"/>
        <w:rPr>
          <w:sz w:val="22"/>
          <w:szCs w:val="22"/>
        </w:rPr>
      </w:pPr>
      <w:r w:rsidRPr="00A00AE8">
        <w:rPr>
          <w:sz w:val="22"/>
          <w:szCs w:val="22"/>
        </w:rPr>
        <w:t>w</w:t>
      </w:r>
      <w:r w:rsidR="00395681" w:rsidRPr="00A00AE8">
        <w:rPr>
          <w:sz w:val="22"/>
          <w:szCs w:val="22"/>
        </w:rPr>
        <w:t>here</w:t>
      </w:r>
      <w:r w:rsidRPr="00A00AE8">
        <w:rPr>
          <w:sz w:val="22"/>
          <w:szCs w:val="22"/>
        </w:rPr>
        <w:t xml:space="preserve"> M is as defined in equation 1 and</w:t>
      </w:r>
      <w:r w:rsidR="0081562F" w:rsidRPr="00A00AE8">
        <w:rPr>
          <w:sz w:val="22"/>
          <w:szCs w:val="22"/>
        </w:rPr>
        <w:t xml:space="preserve"> the term </w:t>
      </w:r>
      <w:r w:rsidR="0081562F" w:rsidRPr="00A00AE8">
        <w:rPr>
          <w:sz w:val="18"/>
          <w:szCs w:val="18"/>
        </w:rPr>
        <w:t>∑</w:t>
      </w:r>
      <w:r w:rsidR="0081562F" w:rsidRPr="00A00AE8">
        <w:rPr>
          <w:sz w:val="22"/>
          <w:szCs w:val="22"/>
        </w:rPr>
        <w:t>(p x</w:t>
      </w:r>
      <w:r w:rsidR="00395681" w:rsidRPr="00A00AE8">
        <w:rPr>
          <w:sz w:val="22"/>
          <w:szCs w:val="22"/>
        </w:rPr>
        <w:t xml:space="preserve"> Q</w:t>
      </w:r>
      <w:r w:rsidR="0081562F" w:rsidRPr="00A00AE8">
        <w:rPr>
          <w:sz w:val="22"/>
          <w:szCs w:val="22"/>
        </w:rPr>
        <w:t>) represents the total of price times quantity for all</w:t>
      </w:r>
      <w:r w:rsidR="00395681" w:rsidRPr="00A00AE8">
        <w:rPr>
          <w:sz w:val="22"/>
          <w:szCs w:val="22"/>
        </w:rPr>
        <w:t xml:space="preserve"> good</w:t>
      </w:r>
      <w:r w:rsidR="0081562F" w:rsidRPr="00A00AE8">
        <w:rPr>
          <w:sz w:val="22"/>
          <w:szCs w:val="22"/>
        </w:rPr>
        <w:t>s sold</w:t>
      </w:r>
      <w:r w:rsidR="00395681" w:rsidRPr="00A00AE8">
        <w:rPr>
          <w:sz w:val="22"/>
          <w:szCs w:val="22"/>
        </w:rPr>
        <w:t xml:space="preserve"> in a given year</w:t>
      </w:r>
      <w:r w:rsidR="0081562F" w:rsidRPr="00A00AE8">
        <w:rPr>
          <w:sz w:val="22"/>
          <w:szCs w:val="22"/>
        </w:rPr>
        <w:t xml:space="preserve"> in a particular economy</w:t>
      </w:r>
      <w:r w:rsidR="008F09E8" w:rsidRPr="00A00AE8">
        <w:rPr>
          <w:sz w:val="22"/>
          <w:szCs w:val="22"/>
        </w:rPr>
        <w:t>.</w:t>
      </w:r>
      <w:r w:rsidR="0048106A" w:rsidRPr="00A00AE8">
        <w:rPr>
          <w:sz w:val="22"/>
          <w:szCs w:val="22"/>
        </w:rPr>
        <w:t xml:space="preserve"> </w:t>
      </w:r>
      <w:r w:rsidRPr="00A00AE8">
        <w:rPr>
          <w:sz w:val="22"/>
          <w:szCs w:val="22"/>
        </w:rPr>
        <w:t>Furthermore, t</w:t>
      </w:r>
      <w:r w:rsidR="0048106A" w:rsidRPr="00A00AE8">
        <w:rPr>
          <w:sz w:val="22"/>
          <w:szCs w:val="22"/>
        </w:rPr>
        <w:t>he letter V denotes the transactions velocity of circulation of money, measuring the average number of times one unit of money is used to meet the transactions conducted in a given period (see Sriram (1999)). This is because Fisher (1911) argue</w:t>
      </w:r>
      <w:r w:rsidR="002B75AB" w:rsidRPr="00A00AE8">
        <w:rPr>
          <w:sz w:val="22"/>
          <w:szCs w:val="22"/>
        </w:rPr>
        <w:t>d</w:t>
      </w:r>
      <w:r w:rsidR="0048106A" w:rsidRPr="00A00AE8">
        <w:rPr>
          <w:sz w:val="22"/>
          <w:szCs w:val="22"/>
        </w:rPr>
        <w:t xml:space="preserve"> that</w:t>
      </w:r>
      <w:r w:rsidR="008F09E8" w:rsidRPr="00A00AE8">
        <w:rPr>
          <w:sz w:val="22"/>
          <w:szCs w:val="22"/>
        </w:rPr>
        <w:t xml:space="preserve"> the</w:t>
      </w:r>
      <w:r w:rsidR="0048106A" w:rsidRPr="00A00AE8">
        <w:rPr>
          <w:sz w:val="22"/>
          <w:szCs w:val="22"/>
        </w:rPr>
        <w:t xml:space="preserve"> demand for money is</w:t>
      </w:r>
      <w:r w:rsidR="002A6705" w:rsidRPr="00A00AE8">
        <w:rPr>
          <w:sz w:val="22"/>
          <w:szCs w:val="22"/>
        </w:rPr>
        <w:t xml:space="preserve"> a demand for money</w:t>
      </w:r>
      <w:r w:rsidR="008F09E8" w:rsidRPr="00A00AE8">
        <w:rPr>
          <w:sz w:val="22"/>
          <w:szCs w:val="22"/>
        </w:rPr>
        <w:t xml:space="preserve"> to carry out transactions</w:t>
      </w:r>
      <w:r w:rsidR="002A6705" w:rsidRPr="00A00AE8">
        <w:rPr>
          <w:sz w:val="22"/>
          <w:szCs w:val="22"/>
        </w:rPr>
        <w:t xml:space="preserve"> only</w:t>
      </w:r>
      <w:r w:rsidR="008F09E8" w:rsidRPr="00A00AE8">
        <w:rPr>
          <w:sz w:val="22"/>
          <w:szCs w:val="22"/>
        </w:rPr>
        <w:t>.</w:t>
      </w:r>
      <w:r w:rsidR="00A93165" w:rsidRPr="00A00AE8">
        <w:rPr>
          <w:sz w:val="22"/>
          <w:szCs w:val="22"/>
        </w:rPr>
        <w:t xml:space="preserve"> </w:t>
      </w:r>
      <w:r w:rsidR="00636372" w:rsidRPr="00A00AE8">
        <w:rPr>
          <w:sz w:val="22"/>
          <w:szCs w:val="22"/>
        </w:rPr>
        <w:t>Fisher (1911) p</w:t>
      </w:r>
      <w:r w:rsidR="0048106A" w:rsidRPr="00A00AE8">
        <w:rPr>
          <w:sz w:val="22"/>
          <w:szCs w:val="22"/>
        </w:rPr>
        <w:t>ostulate</w:t>
      </w:r>
      <w:r w:rsidR="002B75AB" w:rsidRPr="00A00AE8">
        <w:rPr>
          <w:sz w:val="22"/>
          <w:szCs w:val="22"/>
        </w:rPr>
        <w:t>d</w:t>
      </w:r>
      <w:r w:rsidR="0048106A" w:rsidRPr="00A00AE8">
        <w:rPr>
          <w:sz w:val="22"/>
          <w:szCs w:val="22"/>
        </w:rPr>
        <w:t xml:space="preserve"> that V is</w:t>
      </w:r>
      <w:r w:rsidR="002037B2" w:rsidRPr="00A00AE8">
        <w:rPr>
          <w:sz w:val="22"/>
          <w:szCs w:val="22"/>
        </w:rPr>
        <w:t xml:space="preserve"> determined by the payment mechanisms in an economy.</w:t>
      </w:r>
      <w:r w:rsidR="00A93165" w:rsidRPr="00A00AE8">
        <w:rPr>
          <w:sz w:val="22"/>
          <w:szCs w:val="22"/>
        </w:rPr>
        <w:t xml:space="preserve"> Furthermore,</w:t>
      </w:r>
      <w:r w:rsidR="00A37141" w:rsidRPr="00A00AE8">
        <w:rPr>
          <w:sz w:val="22"/>
          <w:szCs w:val="22"/>
        </w:rPr>
        <w:t xml:space="preserve"> Fisher (1911)</w:t>
      </w:r>
      <w:r w:rsidR="0048106A" w:rsidRPr="00A00AE8">
        <w:rPr>
          <w:sz w:val="22"/>
          <w:szCs w:val="22"/>
        </w:rPr>
        <w:t xml:space="preserve"> regar</w:t>
      </w:r>
      <w:r w:rsidR="002B75AB" w:rsidRPr="00A00AE8">
        <w:rPr>
          <w:sz w:val="22"/>
          <w:szCs w:val="22"/>
        </w:rPr>
        <w:t>ded</w:t>
      </w:r>
      <w:r w:rsidR="0031641A" w:rsidRPr="00A00AE8">
        <w:rPr>
          <w:sz w:val="22"/>
          <w:szCs w:val="22"/>
        </w:rPr>
        <w:t xml:space="preserve"> money as</w:t>
      </w:r>
      <w:r w:rsidR="00A93165" w:rsidRPr="00A00AE8">
        <w:rPr>
          <w:sz w:val="22"/>
          <w:szCs w:val="22"/>
        </w:rPr>
        <w:t xml:space="preserve"> not</w:t>
      </w:r>
      <w:r w:rsidR="0031641A" w:rsidRPr="00A00AE8">
        <w:rPr>
          <w:sz w:val="22"/>
          <w:szCs w:val="22"/>
        </w:rPr>
        <w:t xml:space="preserve"> having</w:t>
      </w:r>
      <w:r w:rsidR="00A37141" w:rsidRPr="00A00AE8">
        <w:rPr>
          <w:sz w:val="22"/>
          <w:szCs w:val="22"/>
        </w:rPr>
        <w:t xml:space="preserve"> any intrinsic utility.</w:t>
      </w:r>
      <w:r w:rsidR="0048106A" w:rsidRPr="00A00AE8">
        <w:rPr>
          <w:sz w:val="22"/>
          <w:szCs w:val="22"/>
        </w:rPr>
        <w:t xml:space="preserve"> In line with </w:t>
      </w:r>
      <w:r w:rsidR="0048106A" w:rsidRPr="00A00AE8">
        <w:rPr>
          <w:sz w:val="22"/>
          <w:szCs w:val="22"/>
        </w:rPr>
        <w:lastRenderedPageBreak/>
        <w:t>the assumptions of economists from the classical tradition</w:t>
      </w:r>
      <w:r w:rsidR="00BA1D60" w:rsidRPr="00A00AE8">
        <w:rPr>
          <w:sz w:val="22"/>
          <w:szCs w:val="22"/>
        </w:rPr>
        <w:t>,</w:t>
      </w:r>
      <w:r w:rsidR="008F09E8" w:rsidRPr="00A00AE8">
        <w:rPr>
          <w:sz w:val="22"/>
          <w:szCs w:val="22"/>
        </w:rPr>
        <w:t xml:space="preserve"> </w:t>
      </w:r>
      <w:r w:rsidR="00BA1D60" w:rsidRPr="00A00AE8">
        <w:rPr>
          <w:sz w:val="22"/>
          <w:szCs w:val="22"/>
        </w:rPr>
        <w:t>Fisher’s</w:t>
      </w:r>
      <w:r w:rsidR="0031641A" w:rsidRPr="00A00AE8">
        <w:rPr>
          <w:sz w:val="22"/>
          <w:szCs w:val="22"/>
        </w:rPr>
        <w:t xml:space="preserve"> (1911)</w:t>
      </w:r>
      <w:r w:rsidR="00BA1D60" w:rsidRPr="00A00AE8">
        <w:rPr>
          <w:sz w:val="22"/>
          <w:szCs w:val="22"/>
        </w:rPr>
        <w:t xml:space="preserve"> equation of exchange</w:t>
      </w:r>
      <w:r w:rsidR="00A93165" w:rsidRPr="00A00AE8">
        <w:rPr>
          <w:sz w:val="22"/>
          <w:szCs w:val="22"/>
        </w:rPr>
        <w:t xml:space="preserve"> also</w:t>
      </w:r>
      <w:r w:rsidR="00BA1D60" w:rsidRPr="00A00AE8">
        <w:rPr>
          <w:sz w:val="22"/>
          <w:szCs w:val="22"/>
        </w:rPr>
        <w:t xml:space="preserve"> </w:t>
      </w:r>
      <w:r w:rsidR="00E7375E" w:rsidRPr="00A00AE8">
        <w:rPr>
          <w:sz w:val="22"/>
          <w:szCs w:val="22"/>
        </w:rPr>
        <w:t>indicates</w:t>
      </w:r>
      <w:r w:rsidR="00BA1D60" w:rsidRPr="00A00AE8">
        <w:rPr>
          <w:sz w:val="22"/>
          <w:szCs w:val="22"/>
        </w:rPr>
        <w:t xml:space="preserve"> no interference from real economic variables with nominal economic variables</w:t>
      </w:r>
      <w:r w:rsidR="00E7375E" w:rsidRPr="00A00AE8">
        <w:rPr>
          <w:sz w:val="22"/>
          <w:szCs w:val="22"/>
        </w:rPr>
        <w:t>, or as Müller (2003, p. 7) states it “</w:t>
      </w:r>
      <w:r w:rsidR="00E7375E" w:rsidRPr="00A00AE8">
        <w:rPr>
          <w:i/>
          <w:sz w:val="22"/>
          <w:szCs w:val="22"/>
        </w:rPr>
        <w:t>… money could not matter less for the origin of income, and it’s exogeneity in conjunction with a static economy implies that the price level is directly linked to the stock of money in circulation.</w:t>
      </w:r>
      <w:r w:rsidR="00E7375E" w:rsidRPr="00A00AE8">
        <w:rPr>
          <w:sz w:val="22"/>
          <w:szCs w:val="22"/>
        </w:rPr>
        <w:t xml:space="preserve">” Finally, it could be noted that </w:t>
      </w:r>
      <w:r w:rsidR="00A37141" w:rsidRPr="00A00AE8">
        <w:rPr>
          <w:sz w:val="22"/>
          <w:szCs w:val="22"/>
        </w:rPr>
        <w:t>interest rates do not play a role in Fish</w:t>
      </w:r>
      <w:r w:rsidR="00E4335F" w:rsidRPr="00A00AE8">
        <w:rPr>
          <w:sz w:val="22"/>
          <w:szCs w:val="22"/>
        </w:rPr>
        <w:t>er’s equation of exchange. This is</w:t>
      </w:r>
      <w:r w:rsidR="00A37141" w:rsidRPr="00A00AE8">
        <w:rPr>
          <w:sz w:val="22"/>
          <w:szCs w:val="22"/>
        </w:rPr>
        <w:t xml:space="preserve"> because the demand for money to facilitate tr</w:t>
      </w:r>
      <w:r w:rsidR="004D1D69">
        <w:rPr>
          <w:sz w:val="22"/>
          <w:szCs w:val="22"/>
        </w:rPr>
        <w:t>ansactions did not incorporate</w:t>
      </w:r>
      <w:r w:rsidR="00A37141" w:rsidRPr="00A00AE8">
        <w:rPr>
          <w:sz w:val="22"/>
          <w:szCs w:val="22"/>
        </w:rPr>
        <w:t xml:space="preserve"> financial transactions.</w:t>
      </w:r>
    </w:p>
    <w:p w:rsidR="00A37141" w:rsidRPr="00A00AE8" w:rsidRDefault="00A37141" w:rsidP="00A00AE8">
      <w:pPr>
        <w:spacing w:line="360" w:lineRule="auto"/>
        <w:jc w:val="both"/>
        <w:rPr>
          <w:sz w:val="22"/>
          <w:szCs w:val="22"/>
        </w:rPr>
      </w:pPr>
    </w:p>
    <w:p w:rsidR="00A37141" w:rsidRPr="00A00AE8" w:rsidRDefault="00A37141" w:rsidP="00A00AE8">
      <w:pPr>
        <w:spacing w:line="480" w:lineRule="auto"/>
        <w:jc w:val="both"/>
        <w:rPr>
          <w:i/>
          <w:sz w:val="22"/>
          <w:szCs w:val="22"/>
        </w:rPr>
      </w:pPr>
      <w:r w:rsidRPr="00A00AE8">
        <w:rPr>
          <w:i/>
          <w:sz w:val="22"/>
          <w:szCs w:val="22"/>
        </w:rPr>
        <w:t>Pigou (1917)</w:t>
      </w:r>
    </w:p>
    <w:p w:rsidR="00A26874" w:rsidRPr="00A00AE8" w:rsidRDefault="003E28D3" w:rsidP="00A00AE8">
      <w:pPr>
        <w:spacing w:line="360" w:lineRule="auto"/>
        <w:jc w:val="both"/>
        <w:rPr>
          <w:sz w:val="22"/>
          <w:szCs w:val="22"/>
        </w:rPr>
      </w:pPr>
      <w:r w:rsidRPr="00A00AE8">
        <w:rPr>
          <w:sz w:val="22"/>
          <w:szCs w:val="22"/>
        </w:rPr>
        <w:t>I</w:t>
      </w:r>
      <w:r w:rsidR="00B46263" w:rsidRPr="00A00AE8">
        <w:rPr>
          <w:sz w:val="22"/>
          <w:szCs w:val="22"/>
        </w:rPr>
        <w:t>mportant assumptions of Pigou</w:t>
      </w:r>
      <w:r w:rsidR="00660E33" w:rsidRPr="00A00AE8">
        <w:rPr>
          <w:sz w:val="22"/>
          <w:szCs w:val="22"/>
        </w:rPr>
        <w:t xml:space="preserve"> (1917)</w:t>
      </w:r>
      <w:r w:rsidR="00311854" w:rsidRPr="00A00AE8">
        <w:rPr>
          <w:sz w:val="22"/>
          <w:szCs w:val="22"/>
        </w:rPr>
        <w:t xml:space="preserve"> and the associated</w:t>
      </w:r>
      <w:r w:rsidR="00AE3D73" w:rsidRPr="00A00AE8">
        <w:rPr>
          <w:sz w:val="22"/>
          <w:szCs w:val="22"/>
        </w:rPr>
        <w:t xml:space="preserve"> </w:t>
      </w:r>
      <w:smartTag w:uri="urn:schemas-microsoft-com:office:smarttags" w:element="City">
        <w:smartTag w:uri="urn:schemas-microsoft-com:office:smarttags" w:element="place">
          <w:r w:rsidR="00AE3D73" w:rsidRPr="00A00AE8">
            <w:rPr>
              <w:sz w:val="22"/>
              <w:szCs w:val="22"/>
            </w:rPr>
            <w:t>Cambridge</w:t>
          </w:r>
        </w:smartTag>
      </w:smartTag>
      <w:r w:rsidR="00660E33" w:rsidRPr="00A00AE8">
        <w:rPr>
          <w:sz w:val="22"/>
          <w:szCs w:val="22"/>
        </w:rPr>
        <w:t xml:space="preserve"> approach were the acknowledgement of a connection between the demand for money and nominal income</w:t>
      </w:r>
      <w:r w:rsidR="0009573A" w:rsidRPr="00A00AE8">
        <w:rPr>
          <w:sz w:val="22"/>
          <w:szCs w:val="22"/>
        </w:rPr>
        <w:t xml:space="preserve"> and</w:t>
      </w:r>
      <w:r w:rsidR="00660E33" w:rsidRPr="00A00AE8">
        <w:rPr>
          <w:sz w:val="22"/>
          <w:szCs w:val="22"/>
        </w:rPr>
        <w:t xml:space="preserve"> the significant inf</w:t>
      </w:r>
      <w:r w:rsidR="00E4335F" w:rsidRPr="00A00AE8">
        <w:rPr>
          <w:sz w:val="22"/>
          <w:szCs w:val="22"/>
        </w:rPr>
        <w:t>luence of the demand for money o</w:t>
      </w:r>
      <w:r w:rsidR="00660E33" w:rsidRPr="00A00AE8">
        <w:rPr>
          <w:sz w:val="22"/>
          <w:szCs w:val="22"/>
        </w:rPr>
        <w:t>n the interaction between the supply of money and the general level of prices.</w:t>
      </w:r>
      <w:r w:rsidR="00A26874" w:rsidRPr="00A00AE8">
        <w:rPr>
          <w:sz w:val="22"/>
          <w:szCs w:val="22"/>
        </w:rPr>
        <w:t xml:space="preserve"> Sriram (1999) notes the following </w:t>
      </w:r>
      <w:r w:rsidR="004D1D69">
        <w:rPr>
          <w:sz w:val="22"/>
          <w:szCs w:val="22"/>
        </w:rPr>
        <w:t>three differences between</w:t>
      </w:r>
      <w:r w:rsidR="00E4335F" w:rsidRPr="00A00AE8">
        <w:rPr>
          <w:sz w:val="22"/>
          <w:szCs w:val="22"/>
        </w:rPr>
        <w:t xml:space="preserve"> </w:t>
      </w:r>
      <w:r w:rsidR="00C878D2" w:rsidRPr="00A00AE8">
        <w:rPr>
          <w:sz w:val="22"/>
          <w:szCs w:val="22"/>
        </w:rPr>
        <w:t>Pigou</w:t>
      </w:r>
      <w:r w:rsidR="004D1D69">
        <w:rPr>
          <w:sz w:val="22"/>
          <w:szCs w:val="22"/>
        </w:rPr>
        <w:t>’s</w:t>
      </w:r>
      <w:r w:rsidR="000F6FEE" w:rsidRPr="00A00AE8">
        <w:rPr>
          <w:sz w:val="22"/>
          <w:szCs w:val="22"/>
        </w:rPr>
        <w:t xml:space="preserve"> (1917)</w:t>
      </w:r>
      <w:r w:rsidR="004D1D69">
        <w:rPr>
          <w:sz w:val="22"/>
          <w:szCs w:val="22"/>
        </w:rPr>
        <w:t xml:space="preserve"> theory</w:t>
      </w:r>
      <w:r w:rsidR="00E4335F" w:rsidRPr="00A00AE8">
        <w:rPr>
          <w:sz w:val="22"/>
          <w:szCs w:val="22"/>
        </w:rPr>
        <w:t xml:space="preserve"> and</w:t>
      </w:r>
      <w:r w:rsidR="00C878D2" w:rsidRPr="00A00AE8">
        <w:rPr>
          <w:sz w:val="22"/>
          <w:szCs w:val="22"/>
        </w:rPr>
        <w:t xml:space="preserve"> that of Fisher (1911)</w:t>
      </w:r>
      <w:r w:rsidR="00A26874" w:rsidRPr="00A00AE8">
        <w:rPr>
          <w:sz w:val="22"/>
          <w:szCs w:val="22"/>
        </w:rPr>
        <w:t>.</w:t>
      </w:r>
      <w:r w:rsidR="00E4335F" w:rsidRPr="00A00AE8">
        <w:rPr>
          <w:sz w:val="22"/>
          <w:szCs w:val="22"/>
        </w:rPr>
        <w:t xml:space="preserve"> First, Pigou (1917) derive</w:t>
      </w:r>
      <w:r w:rsidR="00CE3A74" w:rsidRPr="00A00AE8">
        <w:rPr>
          <w:sz w:val="22"/>
          <w:szCs w:val="22"/>
        </w:rPr>
        <w:t>d</w:t>
      </w:r>
      <w:r w:rsidR="000F6FEE" w:rsidRPr="00A00AE8">
        <w:rPr>
          <w:sz w:val="22"/>
          <w:szCs w:val="22"/>
        </w:rPr>
        <w:t xml:space="preserve"> his</w:t>
      </w:r>
      <w:r w:rsidR="00E4335F" w:rsidRPr="00A00AE8">
        <w:rPr>
          <w:sz w:val="22"/>
          <w:szCs w:val="22"/>
        </w:rPr>
        <w:t xml:space="preserve"> view</w:t>
      </w:r>
      <w:r w:rsidR="00C878D2" w:rsidRPr="00A00AE8">
        <w:rPr>
          <w:sz w:val="22"/>
          <w:szCs w:val="22"/>
        </w:rPr>
        <w:t>s</w:t>
      </w:r>
      <w:r w:rsidR="00A26874" w:rsidRPr="00A00AE8">
        <w:rPr>
          <w:sz w:val="22"/>
          <w:szCs w:val="22"/>
        </w:rPr>
        <w:t xml:space="preserve"> fro</w:t>
      </w:r>
      <w:r w:rsidR="00E4335F" w:rsidRPr="00A00AE8">
        <w:rPr>
          <w:sz w:val="22"/>
          <w:szCs w:val="22"/>
        </w:rPr>
        <w:t>m a microeconomic perspective</w:t>
      </w:r>
      <w:r w:rsidR="00C878D2" w:rsidRPr="00A00AE8">
        <w:rPr>
          <w:sz w:val="22"/>
          <w:szCs w:val="22"/>
        </w:rPr>
        <w:t>. T</w:t>
      </w:r>
      <w:r w:rsidR="002037B2" w:rsidRPr="00A00AE8">
        <w:rPr>
          <w:sz w:val="22"/>
          <w:szCs w:val="22"/>
        </w:rPr>
        <w:t>he</w:t>
      </w:r>
      <w:r w:rsidR="00A26874" w:rsidRPr="00A00AE8">
        <w:rPr>
          <w:sz w:val="22"/>
          <w:szCs w:val="22"/>
        </w:rPr>
        <w:t xml:space="preserve"> amount of money indiv</w:t>
      </w:r>
      <w:r w:rsidR="00E4335F" w:rsidRPr="00A00AE8">
        <w:rPr>
          <w:sz w:val="22"/>
          <w:szCs w:val="22"/>
        </w:rPr>
        <w:t>idual economic agents are</w:t>
      </w:r>
      <w:r w:rsidR="002037B2" w:rsidRPr="00A00AE8">
        <w:rPr>
          <w:sz w:val="22"/>
          <w:szCs w:val="22"/>
        </w:rPr>
        <w:t xml:space="preserve"> willing to hold to carry out transactions s</w:t>
      </w:r>
      <w:r w:rsidR="00E4335F" w:rsidRPr="00A00AE8">
        <w:rPr>
          <w:sz w:val="22"/>
          <w:szCs w:val="22"/>
        </w:rPr>
        <w:t>erves as a starting point</w:t>
      </w:r>
      <w:r w:rsidR="00C878D2" w:rsidRPr="00A00AE8">
        <w:rPr>
          <w:sz w:val="22"/>
          <w:szCs w:val="22"/>
        </w:rPr>
        <w:t xml:space="preserve"> herein</w:t>
      </w:r>
      <w:r w:rsidR="00311854" w:rsidRPr="00A00AE8">
        <w:rPr>
          <w:sz w:val="22"/>
          <w:szCs w:val="22"/>
        </w:rPr>
        <w:t>.</w:t>
      </w:r>
      <w:r w:rsidR="00E4335F" w:rsidRPr="00A00AE8">
        <w:rPr>
          <w:sz w:val="22"/>
          <w:szCs w:val="22"/>
        </w:rPr>
        <w:t xml:space="preserve"> This is in contr</w:t>
      </w:r>
      <w:r w:rsidR="00CE3A74" w:rsidRPr="00A00AE8">
        <w:rPr>
          <w:sz w:val="22"/>
          <w:szCs w:val="22"/>
        </w:rPr>
        <w:t>ast with Fisher (1911)</w:t>
      </w:r>
      <w:r w:rsidR="00C878D2" w:rsidRPr="00A00AE8">
        <w:rPr>
          <w:sz w:val="22"/>
          <w:szCs w:val="22"/>
        </w:rPr>
        <w:t>,</w:t>
      </w:r>
      <w:r w:rsidR="00CE3A74" w:rsidRPr="00A00AE8">
        <w:rPr>
          <w:sz w:val="22"/>
          <w:szCs w:val="22"/>
        </w:rPr>
        <w:t xml:space="preserve"> who based</w:t>
      </w:r>
      <w:r w:rsidR="00E4335F" w:rsidRPr="00A00AE8">
        <w:rPr>
          <w:sz w:val="22"/>
          <w:szCs w:val="22"/>
        </w:rPr>
        <w:t xml:space="preserve"> his theory on a macroeco</w:t>
      </w:r>
      <w:r w:rsidR="00C878D2" w:rsidRPr="00A00AE8">
        <w:rPr>
          <w:sz w:val="22"/>
          <w:szCs w:val="22"/>
        </w:rPr>
        <w:t>nomic perspective. He</w:t>
      </w:r>
      <w:r w:rsidR="00CE3A74" w:rsidRPr="00A00AE8">
        <w:rPr>
          <w:sz w:val="22"/>
          <w:szCs w:val="22"/>
        </w:rPr>
        <w:t xml:space="preserve"> argued</w:t>
      </w:r>
      <w:r w:rsidR="00E4335F" w:rsidRPr="00A00AE8">
        <w:rPr>
          <w:sz w:val="22"/>
          <w:szCs w:val="22"/>
        </w:rPr>
        <w:t xml:space="preserve"> that the demand for money </w:t>
      </w:r>
      <w:r w:rsidR="00CE3A74" w:rsidRPr="00A00AE8">
        <w:rPr>
          <w:sz w:val="22"/>
          <w:szCs w:val="22"/>
        </w:rPr>
        <w:t>was</w:t>
      </w:r>
      <w:r w:rsidR="002037B2" w:rsidRPr="00A00AE8">
        <w:rPr>
          <w:sz w:val="22"/>
          <w:szCs w:val="22"/>
        </w:rPr>
        <w:t xml:space="preserve"> fully determined by the </w:t>
      </w:r>
      <w:r w:rsidR="00E4335F" w:rsidRPr="00A00AE8">
        <w:rPr>
          <w:sz w:val="22"/>
          <w:szCs w:val="22"/>
        </w:rPr>
        <w:t xml:space="preserve">volume of transactions </w:t>
      </w:r>
      <w:r w:rsidR="002037B2" w:rsidRPr="00A00AE8">
        <w:rPr>
          <w:sz w:val="22"/>
          <w:szCs w:val="22"/>
        </w:rPr>
        <w:t>in an economy as a whole.</w:t>
      </w:r>
      <w:r w:rsidR="00311854" w:rsidRPr="00A00AE8">
        <w:rPr>
          <w:sz w:val="22"/>
          <w:szCs w:val="22"/>
        </w:rPr>
        <w:t xml:space="preserve"> Second, Pigou (1917)</w:t>
      </w:r>
      <w:r w:rsidR="0031641A" w:rsidRPr="00A00AE8">
        <w:rPr>
          <w:sz w:val="22"/>
          <w:szCs w:val="22"/>
        </w:rPr>
        <w:t xml:space="preserve"> </w:t>
      </w:r>
      <w:r w:rsidR="000F6FEE" w:rsidRPr="00A00AE8">
        <w:rPr>
          <w:sz w:val="22"/>
          <w:szCs w:val="22"/>
        </w:rPr>
        <w:t>realized money was</w:t>
      </w:r>
      <w:r w:rsidR="00311854" w:rsidRPr="00A00AE8">
        <w:rPr>
          <w:sz w:val="22"/>
          <w:szCs w:val="22"/>
        </w:rPr>
        <w:t xml:space="preserve"> also</w:t>
      </w:r>
      <w:r w:rsidR="00E4335F" w:rsidRPr="00A00AE8">
        <w:rPr>
          <w:sz w:val="22"/>
          <w:szCs w:val="22"/>
        </w:rPr>
        <w:t xml:space="preserve"> held as a store of value.</w:t>
      </w:r>
      <w:r w:rsidR="00C878D2" w:rsidRPr="00A00AE8">
        <w:rPr>
          <w:sz w:val="22"/>
          <w:szCs w:val="22"/>
        </w:rPr>
        <w:t xml:space="preserve"> Hence, individual</w:t>
      </w:r>
      <w:r w:rsidR="00CE3A74" w:rsidRPr="00A00AE8">
        <w:rPr>
          <w:sz w:val="22"/>
          <w:szCs w:val="22"/>
        </w:rPr>
        <w:t xml:space="preserve"> economic agents are</w:t>
      </w:r>
      <w:r w:rsidR="000F6FEE" w:rsidRPr="00A00AE8">
        <w:rPr>
          <w:sz w:val="22"/>
          <w:szCs w:val="22"/>
        </w:rPr>
        <w:t xml:space="preserve"> willing </w:t>
      </w:r>
      <w:r w:rsidR="00CE3A74" w:rsidRPr="00A00AE8">
        <w:rPr>
          <w:sz w:val="22"/>
          <w:szCs w:val="22"/>
        </w:rPr>
        <w:t>to hold money because this would</w:t>
      </w:r>
      <w:r w:rsidR="000F6FEE" w:rsidRPr="00A00AE8">
        <w:rPr>
          <w:sz w:val="22"/>
          <w:szCs w:val="22"/>
        </w:rPr>
        <w:t xml:space="preserve"> give them security and convenience.</w:t>
      </w:r>
      <w:r w:rsidR="0031641A" w:rsidRPr="00A00AE8">
        <w:rPr>
          <w:sz w:val="22"/>
          <w:szCs w:val="22"/>
        </w:rPr>
        <w:t xml:space="preserve"> </w:t>
      </w:r>
      <w:r w:rsidR="000F6FEE" w:rsidRPr="00A00AE8">
        <w:rPr>
          <w:sz w:val="22"/>
          <w:szCs w:val="22"/>
        </w:rPr>
        <w:t>Fisher (1911), on the other hand, only acknowledged the demand for money to carry out transactions. Third,</w:t>
      </w:r>
      <w:r w:rsidR="00311854" w:rsidRPr="00A00AE8">
        <w:rPr>
          <w:sz w:val="22"/>
          <w:szCs w:val="22"/>
        </w:rPr>
        <w:t xml:space="preserve"> al</w:t>
      </w:r>
      <w:r w:rsidR="005C3ADD" w:rsidRPr="00A00AE8">
        <w:rPr>
          <w:sz w:val="22"/>
          <w:szCs w:val="22"/>
        </w:rPr>
        <w:t>though relatively small in extent</w:t>
      </w:r>
      <w:r w:rsidR="00311854" w:rsidRPr="00A00AE8">
        <w:rPr>
          <w:sz w:val="22"/>
          <w:szCs w:val="22"/>
        </w:rPr>
        <w:t>,</w:t>
      </w:r>
      <w:r w:rsidR="00CE3A74" w:rsidRPr="00A00AE8">
        <w:rPr>
          <w:sz w:val="22"/>
          <w:szCs w:val="22"/>
        </w:rPr>
        <w:t xml:space="preserve"> Pigou (1917)</w:t>
      </w:r>
      <w:r w:rsidR="00C878D2" w:rsidRPr="00A00AE8">
        <w:rPr>
          <w:sz w:val="22"/>
          <w:szCs w:val="22"/>
        </w:rPr>
        <w:t xml:space="preserve"> also</w:t>
      </w:r>
      <w:r w:rsidR="00CE3A74" w:rsidRPr="00A00AE8">
        <w:rPr>
          <w:sz w:val="22"/>
          <w:szCs w:val="22"/>
        </w:rPr>
        <w:t xml:space="preserve"> related the demand for money</w:t>
      </w:r>
      <w:r w:rsidR="000F6FEE" w:rsidRPr="00A00AE8">
        <w:rPr>
          <w:sz w:val="22"/>
          <w:szCs w:val="22"/>
        </w:rPr>
        <w:t xml:space="preserve"> to interest rates and the amount of wealth.</w:t>
      </w:r>
      <w:r w:rsidR="00311854" w:rsidRPr="00A00AE8">
        <w:rPr>
          <w:sz w:val="22"/>
          <w:szCs w:val="22"/>
        </w:rPr>
        <w:t xml:space="preserve"> B</w:t>
      </w:r>
      <w:r w:rsidR="00A26874" w:rsidRPr="00A00AE8">
        <w:rPr>
          <w:sz w:val="22"/>
          <w:szCs w:val="22"/>
        </w:rPr>
        <w:t>y rewriting Fisher’s (1911) equation of exchange</w:t>
      </w:r>
      <w:r w:rsidR="00311854" w:rsidRPr="00A00AE8">
        <w:rPr>
          <w:sz w:val="22"/>
          <w:szCs w:val="22"/>
        </w:rPr>
        <w:t>, Pigou’s (191</w:t>
      </w:r>
      <w:r w:rsidR="00C878D2" w:rsidRPr="00A00AE8">
        <w:rPr>
          <w:sz w:val="22"/>
          <w:szCs w:val="22"/>
        </w:rPr>
        <w:t>7) demand for money theory can</w:t>
      </w:r>
      <w:r w:rsidR="00311854" w:rsidRPr="00A00AE8">
        <w:rPr>
          <w:sz w:val="22"/>
          <w:szCs w:val="22"/>
        </w:rPr>
        <w:t xml:space="preserve"> be described</w:t>
      </w:r>
      <w:r w:rsidR="00A26874" w:rsidRPr="00A00AE8">
        <w:rPr>
          <w:sz w:val="22"/>
          <w:szCs w:val="22"/>
        </w:rPr>
        <w:t xml:space="preserve"> as follows</w:t>
      </w:r>
    </w:p>
    <w:p w:rsidR="00A26874" w:rsidRPr="00A00AE8" w:rsidRDefault="00A26874" w:rsidP="00A00AE8">
      <w:pPr>
        <w:spacing w:line="360" w:lineRule="auto"/>
        <w:jc w:val="both"/>
        <w:rPr>
          <w:sz w:val="22"/>
          <w:szCs w:val="22"/>
        </w:rPr>
      </w:pPr>
    </w:p>
    <w:p w:rsidR="00A26874" w:rsidRPr="00A00AE8" w:rsidRDefault="00636372" w:rsidP="00A00AE8">
      <w:pPr>
        <w:spacing w:line="360" w:lineRule="auto"/>
        <w:jc w:val="both"/>
        <w:rPr>
          <w:sz w:val="22"/>
          <w:szCs w:val="22"/>
        </w:rPr>
      </w:pPr>
      <w:r w:rsidRPr="00A00AE8">
        <w:rPr>
          <w:sz w:val="22"/>
          <w:szCs w:val="22"/>
        </w:rPr>
        <w:t>(</w:t>
      </w:r>
      <w:r w:rsidR="00CE3A74" w:rsidRPr="00A00AE8">
        <w:rPr>
          <w:sz w:val="22"/>
          <w:szCs w:val="22"/>
        </w:rPr>
        <w:t>6</w:t>
      </w:r>
      <w:r w:rsidR="00A26874" w:rsidRPr="00A00AE8">
        <w:rPr>
          <w:sz w:val="22"/>
          <w:szCs w:val="22"/>
        </w:rPr>
        <w:t>)</w:t>
      </w:r>
      <w:r w:rsidR="00204F06" w:rsidRPr="00A00AE8">
        <w:rPr>
          <w:sz w:val="22"/>
          <w:szCs w:val="22"/>
        </w:rPr>
        <w:tab/>
        <w:t>M = 1/V x p</w:t>
      </w:r>
      <w:r w:rsidR="00A26874" w:rsidRPr="00A00AE8">
        <w:rPr>
          <w:sz w:val="22"/>
          <w:szCs w:val="22"/>
        </w:rPr>
        <w:t xml:space="preserve"> x Q</w:t>
      </w:r>
    </w:p>
    <w:p w:rsidR="00A26874" w:rsidRPr="00A00AE8" w:rsidRDefault="00A26874" w:rsidP="00A00AE8">
      <w:pPr>
        <w:spacing w:line="360" w:lineRule="auto"/>
        <w:jc w:val="both"/>
        <w:rPr>
          <w:sz w:val="22"/>
          <w:szCs w:val="22"/>
        </w:rPr>
      </w:pPr>
    </w:p>
    <w:p w:rsidR="00A26874" w:rsidRPr="00A00AE8" w:rsidRDefault="00A26874" w:rsidP="00A00AE8">
      <w:pPr>
        <w:spacing w:line="360" w:lineRule="auto"/>
        <w:jc w:val="both"/>
        <w:rPr>
          <w:sz w:val="22"/>
          <w:szCs w:val="22"/>
        </w:rPr>
      </w:pPr>
      <w:r w:rsidRPr="00A00AE8">
        <w:rPr>
          <w:sz w:val="22"/>
          <w:szCs w:val="22"/>
        </w:rPr>
        <w:t xml:space="preserve">where all variables are as defined in equation </w:t>
      </w:r>
      <w:r w:rsidR="00CE3A74" w:rsidRPr="00A00AE8">
        <w:rPr>
          <w:sz w:val="22"/>
          <w:szCs w:val="22"/>
        </w:rPr>
        <w:t>5</w:t>
      </w:r>
      <w:r w:rsidR="00BB6048" w:rsidRPr="00A00AE8">
        <w:rPr>
          <w:sz w:val="22"/>
          <w:szCs w:val="22"/>
        </w:rPr>
        <w:t>. T</w:t>
      </w:r>
      <w:r w:rsidRPr="00A00AE8">
        <w:rPr>
          <w:sz w:val="22"/>
          <w:szCs w:val="22"/>
        </w:rPr>
        <w:t>he term 1/V</w:t>
      </w:r>
      <w:r w:rsidR="00C878D2" w:rsidRPr="00A00AE8">
        <w:rPr>
          <w:sz w:val="22"/>
          <w:szCs w:val="22"/>
        </w:rPr>
        <w:t xml:space="preserve"> is regarded as</w:t>
      </w:r>
      <w:r w:rsidR="00636372" w:rsidRPr="00A00AE8">
        <w:rPr>
          <w:sz w:val="22"/>
          <w:szCs w:val="22"/>
        </w:rPr>
        <w:t xml:space="preserve"> “the</w:t>
      </w:r>
      <w:r w:rsidRPr="00A00AE8">
        <w:rPr>
          <w:sz w:val="22"/>
          <w:szCs w:val="22"/>
        </w:rPr>
        <w:t xml:space="preserve"> </w:t>
      </w:r>
      <w:smartTag w:uri="urn:schemas-microsoft-com:office:smarttags" w:element="City">
        <w:smartTag w:uri="urn:schemas-microsoft-com:office:smarttags" w:element="place">
          <w:r w:rsidRPr="00A00AE8">
            <w:rPr>
              <w:sz w:val="22"/>
              <w:szCs w:val="22"/>
            </w:rPr>
            <w:t>Cambridge</w:t>
          </w:r>
        </w:smartTag>
      </w:smartTag>
      <w:r w:rsidR="0031641A" w:rsidRPr="00A00AE8">
        <w:rPr>
          <w:sz w:val="22"/>
          <w:szCs w:val="22"/>
        </w:rPr>
        <w:t xml:space="preserve"> k</w:t>
      </w:r>
      <w:r w:rsidR="00636372" w:rsidRPr="00A00AE8">
        <w:rPr>
          <w:sz w:val="22"/>
          <w:szCs w:val="22"/>
        </w:rPr>
        <w:t>”</w:t>
      </w:r>
      <w:r w:rsidR="00CE3A74" w:rsidRPr="00A00AE8">
        <w:rPr>
          <w:sz w:val="22"/>
          <w:szCs w:val="22"/>
        </w:rPr>
        <w:t xml:space="preserve"> which, as noted above, Pigou (1917)</w:t>
      </w:r>
      <w:r w:rsidR="00392D76" w:rsidRPr="00A00AE8">
        <w:rPr>
          <w:sz w:val="22"/>
          <w:szCs w:val="22"/>
        </w:rPr>
        <w:t xml:space="preserve"> assumed to be</w:t>
      </w:r>
      <w:r w:rsidR="00CE3A74" w:rsidRPr="00A00AE8">
        <w:rPr>
          <w:sz w:val="22"/>
          <w:szCs w:val="22"/>
        </w:rPr>
        <w:t xml:space="preserve"> determined not only by the</w:t>
      </w:r>
      <w:r w:rsidR="00371B61" w:rsidRPr="00A00AE8">
        <w:rPr>
          <w:sz w:val="22"/>
          <w:szCs w:val="22"/>
        </w:rPr>
        <w:t xml:space="preserve"> transaction demand for money but </w:t>
      </w:r>
      <w:r w:rsidR="00CE3A74" w:rsidRPr="00A00AE8">
        <w:rPr>
          <w:sz w:val="22"/>
          <w:szCs w:val="22"/>
        </w:rPr>
        <w:t>also</w:t>
      </w:r>
      <w:r w:rsidR="00326E74" w:rsidRPr="00A00AE8">
        <w:rPr>
          <w:sz w:val="22"/>
          <w:szCs w:val="22"/>
        </w:rPr>
        <w:t xml:space="preserve"> by interest rates and the amount of wealth.</w:t>
      </w:r>
      <w:r w:rsidR="00CE3A74" w:rsidRPr="00A00AE8">
        <w:rPr>
          <w:sz w:val="22"/>
          <w:szCs w:val="22"/>
        </w:rPr>
        <w:t xml:space="preserve"> V</w:t>
      </w:r>
      <w:r w:rsidR="00392D76" w:rsidRPr="00A00AE8">
        <w:rPr>
          <w:sz w:val="22"/>
          <w:szCs w:val="22"/>
        </w:rPr>
        <w:t>elocity</w:t>
      </w:r>
      <w:r w:rsidR="00CE3A74" w:rsidRPr="00A00AE8">
        <w:rPr>
          <w:sz w:val="22"/>
          <w:szCs w:val="22"/>
        </w:rPr>
        <w:t>, therefore,</w:t>
      </w:r>
      <w:r w:rsidR="003E07F2" w:rsidRPr="00A00AE8">
        <w:rPr>
          <w:sz w:val="22"/>
          <w:szCs w:val="22"/>
        </w:rPr>
        <w:t xml:space="preserve"> measure</w:t>
      </w:r>
      <w:r w:rsidR="00CE3A74" w:rsidRPr="00A00AE8">
        <w:rPr>
          <w:sz w:val="22"/>
          <w:szCs w:val="22"/>
        </w:rPr>
        <w:t>d</w:t>
      </w:r>
      <w:r w:rsidR="003E07F2" w:rsidRPr="00A00AE8">
        <w:rPr>
          <w:sz w:val="22"/>
          <w:szCs w:val="22"/>
        </w:rPr>
        <w:t xml:space="preserve"> the velocity of income rather than Fisher’s (1911) transaction</w:t>
      </w:r>
      <w:r w:rsidR="00392D76" w:rsidRPr="00A00AE8">
        <w:rPr>
          <w:sz w:val="22"/>
          <w:szCs w:val="22"/>
        </w:rPr>
        <w:t>s</w:t>
      </w:r>
      <w:r w:rsidR="003E07F2" w:rsidRPr="00A00AE8">
        <w:rPr>
          <w:sz w:val="22"/>
          <w:szCs w:val="22"/>
        </w:rPr>
        <w:t xml:space="preserve"> velocity of circulation of money.</w:t>
      </w:r>
      <w:r w:rsidR="00326E74" w:rsidRPr="00A00AE8">
        <w:rPr>
          <w:sz w:val="22"/>
          <w:szCs w:val="22"/>
        </w:rPr>
        <w:t xml:space="preserve"> </w:t>
      </w:r>
      <w:r w:rsidR="0030046E" w:rsidRPr="00A00AE8">
        <w:rPr>
          <w:sz w:val="22"/>
          <w:szCs w:val="22"/>
        </w:rPr>
        <w:t xml:space="preserve">In addition, </w:t>
      </w:r>
      <w:r w:rsidR="00326E74" w:rsidRPr="00A00AE8">
        <w:rPr>
          <w:sz w:val="22"/>
          <w:szCs w:val="22"/>
        </w:rPr>
        <w:t xml:space="preserve">Pigou (1917) </w:t>
      </w:r>
      <w:r w:rsidR="00CE3A74" w:rsidRPr="00A00AE8">
        <w:rPr>
          <w:sz w:val="22"/>
          <w:szCs w:val="22"/>
        </w:rPr>
        <w:t>argued that</w:t>
      </w:r>
      <w:r w:rsidR="00392D76" w:rsidRPr="00A00AE8">
        <w:rPr>
          <w:sz w:val="22"/>
          <w:szCs w:val="22"/>
        </w:rPr>
        <w:t xml:space="preserve"> the demand for money from</w:t>
      </w:r>
      <w:r w:rsidR="00326E74" w:rsidRPr="00A00AE8">
        <w:rPr>
          <w:sz w:val="22"/>
          <w:szCs w:val="22"/>
        </w:rPr>
        <w:t xml:space="preserve"> i</w:t>
      </w:r>
      <w:r w:rsidR="00CE3A74" w:rsidRPr="00A00AE8">
        <w:rPr>
          <w:sz w:val="22"/>
          <w:szCs w:val="22"/>
        </w:rPr>
        <w:t>ndividual economic agents,</w:t>
      </w:r>
      <w:r w:rsidR="00326E74" w:rsidRPr="00A00AE8">
        <w:rPr>
          <w:sz w:val="22"/>
          <w:szCs w:val="22"/>
        </w:rPr>
        <w:t xml:space="preserve"> the letter M in equation </w:t>
      </w:r>
      <w:smartTag w:uri="urn:schemas-microsoft-com:office:smarttags" w:element="metricconverter">
        <w:smartTagPr>
          <w:attr w:name="ProductID" w:val="6 in"/>
        </w:smartTagPr>
        <w:r w:rsidR="00CE3A74" w:rsidRPr="00A00AE8">
          <w:rPr>
            <w:sz w:val="22"/>
            <w:szCs w:val="22"/>
          </w:rPr>
          <w:t>6</w:t>
        </w:r>
        <w:r w:rsidR="00B96585" w:rsidRPr="00A00AE8">
          <w:rPr>
            <w:sz w:val="22"/>
            <w:szCs w:val="22"/>
          </w:rPr>
          <w:t xml:space="preserve"> </w:t>
        </w:r>
        <w:r w:rsidR="00326E74" w:rsidRPr="00A00AE8">
          <w:rPr>
            <w:sz w:val="22"/>
            <w:szCs w:val="22"/>
          </w:rPr>
          <w:t>in</w:t>
        </w:r>
      </w:smartTag>
      <w:r w:rsidR="00CE3A74" w:rsidRPr="00A00AE8">
        <w:rPr>
          <w:sz w:val="22"/>
          <w:szCs w:val="22"/>
        </w:rPr>
        <w:t xml:space="preserve"> nominal terms, was</w:t>
      </w:r>
      <w:r w:rsidR="00326E74" w:rsidRPr="00A00AE8">
        <w:rPr>
          <w:sz w:val="22"/>
          <w:szCs w:val="22"/>
        </w:rPr>
        <w:t xml:space="preserve"> proportionally related to thei</w:t>
      </w:r>
      <w:r w:rsidR="00CE3A74" w:rsidRPr="00A00AE8">
        <w:rPr>
          <w:sz w:val="22"/>
          <w:szCs w:val="22"/>
        </w:rPr>
        <w:t>r nominal level of income</w:t>
      </w:r>
      <w:r w:rsidR="00C878D2" w:rsidRPr="00A00AE8">
        <w:rPr>
          <w:sz w:val="22"/>
          <w:szCs w:val="22"/>
        </w:rPr>
        <w:t xml:space="preserve"> or</w:t>
      </w:r>
      <w:r w:rsidR="00636372" w:rsidRPr="00A00AE8">
        <w:rPr>
          <w:sz w:val="22"/>
          <w:szCs w:val="22"/>
        </w:rPr>
        <w:t xml:space="preserve"> the term p</w:t>
      </w:r>
      <w:r w:rsidR="00326E74" w:rsidRPr="00A00AE8">
        <w:rPr>
          <w:sz w:val="22"/>
          <w:szCs w:val="22"/>
        </w:rPr>
        <w:t xml:space="preserve"> x Q in equation </w:t>
      </w:r>
      <w:r w:rsidR="00CE3A74" w:rsidRPr="00A00AE8">
        <w:rPr>
          <w:sz w:val="22"/>
          <w:szCs w:val="22"/>
        </w:rPr>
        <w:t>6</w:t>
      </w:r>
      <w:r w:rsidR="002B75AB" w:rsidRPr="00A00AE8">
        <w:rPr>
          <w:sz w:val="22"/>
          <w:szCs w:val="22"/>
        </w:rPr>
        <w:t>. This was based on</w:t>
      </w:r>
      <w:r w:rsidR="00326E74" w:rsidRPr="00A00AE8">
        <w:rPr>
          <w:sz w:val="22"/>
          <w:szCs w:val="22"/>
        </w:rPr>
        <w:t xml:space="preserve"> </w:t>
      </w:r>
      <w:r w:rsidR="003B383F" w:rsidRPr="00A00AE8">
        <w:rPr>
          <w:sz w:val="22"/>
          <w:szCs w:val="22"/>
        </w:rPr>
        <w:t>the</w:t>
      </w:r>
      <w:r w:rsidR="00326E74" w:rsidRPr="00A00AE8">
        <w:rPr>
          <w:sz w:val="22"/>
          <w:szCs w:val="22"/>
        </w:rPr>
        <w:t xml:space="preserve"> assumption that</w:t>
      </w:r>
      <w:r w:rsidR="003B383F" w:rsidRPr="00A00AE8">
        <w:rPr>
          <w:sz w:val="22"/>
          <w:szCs w:val="22"/>
        </w:rPr>
        <w:t xml:space="preserve"> there is a short-run stable relationship between individual economic agents’ amount of income, </w:t>
      </w:r>
      <w:r w:rsidR="00392D76" w:rsidRPr="00A00AE8">
        <w:rPr>
          <w:sz w:val="22"/>
          <w:szCs w:val="22"/>
        </w:rPr>
        <w:t>the</w:t>
      </w:r>
      <w:r w:rsidR="00DF591B" w:rsidRPr="00A00AE8">
        <w:rPr>
          <w:sz w:val="22"/>
          <w:szCs w:val="22"/>
        </w:rPr>
        <w:t>ir</w:t>
      </w:r>
      <w:r w:rsidR="00392D76" w:rsidRPr="00A00AE8">
        <w:rPr>
          <w:sz w:val="22"/>
          <w:szCs w:val="22"/>
        </w:rPr>
        <w:t xml:space="preserve"> </w:t>
      </w:r>
      <w:r w:rsidR="003B383F" w:rsidRPr="00A00AE8">
        <w:rPr>
          <w:sz w:val="22"/>
          <w:szCs w:val="22"/>
        </w:rPr>
        <w:t>level of wealth and the volume of their transactions (see Sriram (1999)).</w:t>
      </w:r>
      <w:r w:rsidR="00BE740D" w:rsidRPr="00A00AE8">
        <w:rPr>
          <w:sz w:val="22"/>
          <w:szCs w:val="22"/>
        </w:rPr>
        <w:t xml:space="preserve"> Finally, in line w</w:t>
      </w:r>
      <w:r w:rsidR="0041554E" w:rsidRPr="00A00AE8">
        <w:rPr>
          <w:sz w:val="22"/>
          <w:szCs w:val="22"/>
        </w:rPr>
        <w:t>ith Fisher (1911)</w:t>
      </w:r>
      <w:r w:rsidR="0030046E" w:rsidRPr="00A00AE8">
        <w:rPr>
          <w:sz w:val="22"/>
          <w:szCs w:val="22"/>
        </w:rPr>
        <w:t>, Pigou (1917) also</w:t>
      </w:r>
      <w:r w:rsidR="002B75AB" w:rsidRPr="00A00AE8">
        <w:rPr>
          <w:sz w:val="22"/>
          <w:szCs w:val="22"/>
        </w:rPr>
        <w:t xml:space="preserve"> defined money’s role as neutral. More specifically,</w:t>
      </w:r>
      <w:r w:rsidR="0041554E" w:rsidRPr="00A00AE8">
        <w:rPr>
          <w:sz w:val="22"/>
          <w:szCs w:val="22"/>
        </w:rPr>
        <w:t xml:space="preserve"> assu</w:t>
      </w:r>
      <w:r w:rsidR="00636372" w:rsidRPr="00A00AE8">
        <w:rPr>
          <w:sz w:val="22"/>
          <w:szCs w:val="22"/>
        </w:rPr>
        <w:t>ming V is stable and</w:t>
      </w:r>
      <w:r w:rsidR="0041554E" w:rsidRPr="00A00AE8">
        <w:rPr>
          <w:sz w:val="22"/>
          <w:szCs w:val="22"/>
        </w:rPr>
        <w:t xml:space="preserve"> Q is determined at full </w:t>
      </w:r>
      <w:r w:rsidR="0041554E" w:rsidRPr="00A00AE8">
        <w:rPr>
          <w:sz w:val="22"/>
          <w:szCs w:val="22"/>
        </w:rPr>
        <w:lastRenderedPageBreak/>
        <w:t>employment, the general level of prices only moves in response to changes in the amount of money in circulation.</w:t>
      </w:r>
    </w:p>
    <w:p w:rsidR="00A26874" w:rsidRPr="00A00AE8" w:rsidRDefault="00A26874" w:rsidP="00A00AE8">
      <w:pPr>
        <w:spacing w:line="360" w:lineRule="auto"/>
        <w:jc w:val="both"/>
        <w:rPr>
          <w:sz w:val="22"/>
          <w:szCs w:val="22"/>
        </w:rPr>
      </w:pPr>
    </w:p>
    <w:p w:rsidR="003E07F2" w:rsidRPr="00A00AE8" w:rsidRDefault="003E07F2" w:rsidP="00A00AE8">
      <w:pPr>
        <w:spacing w:line="480" w:lineRule="auto"/>
        <w:jc w:val="both"/>
        <w:rPr>
          <w:sz w:val="22"/>
          <w:szCs w:val="22"/>
        </w:rPr>
      </w:pPr>
      <w:r w:rsidRPr="00A00AE8">
        <w:rPr>
          <w:i/>
          <w:sz w:val="22"/>
          <w:szCs w:val="22"/>
        </w:rPr>
        <w:t>Keynes (1936)</w:t>
      </w:r>
    </w:p>
    <w:p w:rsidR="003E07F2" w:rsidRPr="00A00AE8" w:rsidRDefault="002B75AB" w:rsidP="00A00AE8">
      <w:pPr>
        <w:spacing w:line="360" w:lineRule="auto"/>
        <w:jc w:val="both"/>
        <w:rPr>
          <w:sz w:val="22"/>
          <w:szCs w:val="22"/>
        </w:rPr>
      </w:pPr>
      <w:r w:rsidRPr="00A00AE8">
        <w:rPr>
          <w:sz w:val="22"/>
          <w:szCs w:val="22"/>
        </w:rPr>
        <w:t>B</w:t>
      </w:r>
      <w:r w:rsidR="003E07F2" w:rsidRPr="00A00AE8">
        <w:rPr>
          <w:sz w:val="22"/>
          <w:szCs w:val="22"/>
        </w:rPr>
        <w:t>y introducing the concept of three different</w:t>
      </w:r>
      <w:r w:rsidR="0030046E" w:rsidRPr="00A00AE8">
        <w:rPr>
          <w:sz w:val="22"/>
          <w:szCs w:val="22"/>
        </w:rPr>
        <w:t xml:space="preserve"> money holding</w:t>
      </w:r>
      <w:r w:rsidR="003E07F2" w:rsidRPr="00A00AE8">
        <w:rPr>
          <w:sz w:val="22"/>
          <w:szCs w:val="22"/>
        </w:rPr>
        <w:t xml:space="preserve"> motives</w:t>
      </w:r>
      <w:r w:rsidRPr="00A00AE8">
        <w:rPr>
          <w:sz w:val="22"/>
          <w:szCs w:val="22"/>
        </w:rPr>
        <w:t>, Keynes (1936) was the first to consider</w:t>
      </w:r>
      <w:r w:rsidR="003E07F2" w:rsidRPr="00A00AE8">
        <w:rPr>
          <w:sz w:val="22"/>
          <w:szCs w:val="22"/>
        </w:rPr>
        <w:t xml:space="preserve"> interference from real economic variables with nominal economic variable</w:t>
      </w:r>
      <w:r w:rsidRPr="00A00AE8">
        <w:rPr>
          <w:sz w:val="22"/>
          <w:szCs w:val="22"/>
        </w:rPr>
        <w:t>s. T</w:t>
      </w:r>
      <w:r w:rsidR="003E07F2" w:rsidRPr="00A00AE8">
        <w:rPr>
          <w:sz w:val="22"/>
          <w:szCs w:val="22"/>
        </w:rPr>
        <w:t>he</w:t>
      </w:r>
      <w:r w:rsidRPr="00A00AE8">
        <w:rPr>
          <w:sz w:val="22"/>
          <w:szCs w:val="22"/>
        </w:rPr>
        <w:t xml:space="preserve">se three motives </w:t>
      </w:r>
      <w:r w:rsidR="003E07F2" w:rsidRPr="00A00AE8">
        <w:rPr>
          <w:sz w:val="22"/>
          <w:szCs w:val="22"/>
        </w:rPr>
        <w:t>were a precautionary motive, a transactions motive and a speculative motive. T</w:t>
      </w:r>
      <w:r w:rsidRPr="00A00AE8">
        <w:rPr>
          <w:sz w:val="22"/>
          <w:szCs w:val="22"/>
        </w:rPr>
        <w:t>he precautionary motive includes individual economic agents’</w:t>
      </w:r>
      <w:r w:rsidR="003E07F2" w:rsidRPr="00A00AE8">
        <w:rPr>
          <w:sz w:val="22"/>
          <w:szCs w:val="22"/>
        </w:rPr>
        <w:t xml:space="preserve"> </w:t>
      </w:r>
      <w:r w:rsidRPr="00A00AE8">
        <w:rPr>
          <w:sz w:val="22"/>
          <w:szCs w:val="22"/>
        </w:rPr>
        <w:t xml:space="preserve">demand for money </w:t>
      </w:r>
      <w:r w:rsidR="00F12210" w:rsidRPr="00A00AE8">
        <w:rPr>
          <w:sz w:val="22"/>
          <w:szCs w:val="22"/>
        </w:rPr>
        <w:t>bec</w:t>
      </w:r>
      <w:r w:rsidR="0030046E" w:rsidRPr="00A00AE8">
        <w:rPr>
          <w:sz w:val="22"/>
          <w:szCs w:val="22"/>
        </w:rPr>
        <w:t>ause their cash in- and</w:t>
      </w:r>
      <w:r w:rsidR="00FA5790" w:rsidRPr="00A00AE8">
        <w:rPr>
          <w:sz w:val="22"/>
          <w:szCs w:val="22"/>
        </w:rPr>
        <w:t xml:space="preserve"> outflows</w:t>
      </w:r>
      <w:r w:rsidR="003E07F2" w:rsidRPr="00A00AE8">
        <w:rPr>
          <w:sz w:val="22"/>
          <w:szCs w:val="22"/>
        </w:rPr>
        <w:t xml:space="preserve"> do not occur at the same time.</w:t>
      </w:r>
      <w:r w:rsidR="0030046E" w:rsidRPr="00A00AE8">
        <w:rPr>
          <w:sz w:val="22"/>
          <w:szCs w:val="22"/>
        </w:rPr>
        <w:t xml:space="preserve"> I</w:t>
      </w:r>
      <w:r w:rsidRPr="00A00AE8">
        <w:rPr>
          <w:sz w:val="22"/>
          <w:szCs w:val="22"/>
        </w:rPr>
        <w:t>n contrast with economists from the</w:t>
      </w:r>
      <w:r w:rsidR="00F12210" w:rsidRPr="00A00AE8">
        <w:rPr>
          <w:sz w:val="22"/>
          <w:szCs w:val="22"/>
        </w:rPr>
        <w:t xml:space="preserve"> </w:t>
      </w:r>
      <w:r w:rsidRPr="00A00AE8">
        <w:rPr>
          <w:sz w:val="22"/>
          <w:szCs w:val="22"/>
        </w:rPr>
        <w:t>classical and neoclassical traditions</w:t>
      </w:r>
      <w:r w:rsidR="00F12210" w:rsidRPr="00A00AE8">
        <w:rPr>
          <w:sz w:val="22"/>
          <w:szCs w:val="22"/>
        </w:rPr>
        <w:t>, Keynes (1936)</w:t>
      </w:r>
      <w:r w:rsidR="0030046E" w:rsidRPr="00A00AE8">
        <w:rPr>
          <w:sz w:val="22"/>
          <w:szCs w:val="22"/>
        </w:rPr>
        <w:t xml:space="preserve"> thus</w:t>
      </w:r>
      <w:r w:rsidR="00F12210" w:rsidRPr="00A00AE8">
        <w:rPr>
          <w:sz w:val="22"/>
          <w:szCs w:val="22"/>
        </w:rPr>
        <w:t xml:space="preserve"> assumed</w:t>
      </w:r>
      <w:r w:rsidRPr="00A00AE8">
        <w:rPr>
          <w:sz w:val="22"/>
          <w:szCs w:val="22"/>
        </w:rPr>
        <w:t xml:space="preserve"> that</w:t>
      </w:r>
      <w:r w:rsidR="00F12210" w:rsidRPr="00A00AE8">
        <w:rPr>
          <w:sz w:val="22"/>
          <w:szCs w:val="22"/>
        </w:rPr>
        <w:t xml:space="preserve"> not all </w:t>
      </w:r>
      <w:r w:rsidR="007012ED" w:rsidRPr="00A00AE8">
        <w:rPr>
          <w:sz w:val="22"/>
          <w:szCs w:val="22"/>
        </w:rPr>
        <w:t>money was spent on transactions</w:t>
      </w:r>
      <w:r w:rsidR="0030046E" w:rsidRPr="00A00AE8">
        <w:rPr>
          <w:sz w:val="22"/>
          <w:szCs w:val="22"/>
        </w:rPr>
        <w:t xml:space="preserve"> but </w:t>
      </w:r>
      <w:r w:rsidR="00F12210" w:rsidRPr="00A00AE8">
        <w:rPr>
          <w:sz w:val="22"/>
          <w:szCs w:val="22"/>
        </w:rPr>
        <w:t xml:space="preserve">could also be saved. </w:t>
      </w:r>
      <w:r w:rsidR="003E07F2" w:rsidRPr="00A00AE8">
        <w:rPr>
          <w:sz w:val="22"/>
          <w:szCs w:val="22"/>
        </w:rPr>
        <w:t>Th</w:t>
      </w:r>
      <w:r w:rsidR="007012ED" w:rsidRPr="00A00AE8">
        <w:rPr>
          <w:sz w:val="22"/>
          <w:szCs w:val="22"/>
        </w:rPr>
        <w:t>e transactions motive formulates individual economic agents’</w:t>
      </w:r>
      <w:r w:rsidR="003E07F2" w:rsidRPr="00A00AE8">
        <w:rPr>
          <w:sz w:val="22"/>
          <w:szCs w:val="22"/>
        </w:rPr>
        <w:t xml:space="preserve"> </w:t>
      </w:r>
      <w:r w:rsidR="007012ED" w:rsidRPr="00A00AE8">
        <w:rPr>
          <w:sz w:val="22"/>
          <w:szCs w:val="22"/>
        </w:rPr>
        <w:t>demand for money as the need for liquidity</w:t>
      </w:r>
      <w:r w:rsidR="003E07F2" w:rsidRPr="00A00AE8">
        <w:rPr>
          <w:sz w:val="22"/>
          <w:szCs w:val="22"/>
        </w:rPr>
        <w:t xml:space="preserve"> to meet their daily expenditures. </w:t>
      </w:r>
      <w:r w:rsidR="007012ED" w:rsidRPr="00A00AE8">
        <w:rPr>
          <w:sz w:val="22"/>
          <w:szCs w:val="22"/>
        </w:rPr>
        <w:t>The speculative motive consists of the</w:t>
      </w:r>
      <w:r w:rsidR="003E07F2" w:rsidRPr="00A00AE8">
        <w:rPr>
          <w:sz w:val="22"/>
          <w:szCs w:val="22"/>
        </w:rPr>
        <w:t xml:space="preserve"> dem</w:t>
      </w:r>
      <w:r w:rsidR="00F12210" w:rsidRPr="00A00AE8">
        <w:rPr>
          <w:sz w:val="22"/>
          <w:szCs w:val="22"/>
        </w:rPr>
        <w:t>and for money from</w:t>
      </w:r>
      <w:r w:rsidR="00DF591B" w:rsidRPr="00A00AE8">
        <w:rPr>
          <w:sz w:val="22"/>
          <w:szCs w:val="22"/>
        </w:rPr>
        <w:t xml:space="preserve"> individual</w:t>
      </w:r>
      <w:r w:rsidR="003E07F2" w:rsidRPr="00A00AE8">
        <w:rPr>
          <w:sz w:val="22"/>
          <w:szCs w:val="22"/>
        </w:rPr>
        <w:t xml:space="preserve"> economic agents</w:t>
      </w:r>
      <w:r w:rsidR="007012ED" w:rsidRPr="00A00AE8">
        <w:rPr>
          <w:sz w:val="22"/>
          <w:szCs w:val="22"/>
        </w:rPr>
        <w:t xml:space="preserve"> as they</w:t>
      </w:r>
      <w:r w:rsidR="003E07F2" w:rsidRPr="00A00AE8">
        <w:rPr>
          <w:sz w:val="22"/>
          <w:szCs w:val="22"/>
        </w:rPr>
        <w:t xml:space="preserve"> anticipate a decrease in</w:t>
      </w:r>
      <w:r w:rsidR="0030046E" w:rsidRPr="00A00AE8">
        <w:rPr>
          <w:sz w:val="22"/>
          <w:szCs w:val="22"/>
        </w:rPr>
        <w:t xml:space="preserve"> the</w:t>
      </w:r>
      <w:r w:rsidR="003E07F2" w:rsidRPr="00A00AE8">
        <w:rPr>
          <w:sz w:val="22"/>
          <w:szCs w:val="22"/>
        </w:rPr>
        <w:t xml:space="preserve"> prices of alternative assets</w:t>
      </w:r>
      <w:r w:rsidR="00F12210" w:rsidRPr="00A00AE8">
        <w:rPr>
          <w:sz w:val="22"/>
          <w:szCs w:val="22"/>
        </w:rPr>
        <w:t xml:space="preserve"> other</w:t>
      </w:r>
      <w:r w:rsidR="003E07F2" w:rsidRPr="00A00AE8">
        <w:rPr>
          <w:sz w:val="22"/>
          <w:szCs w:val="22"/>
        </w:rPr>
        <w:t xml:space="preserve"> than money. A</w:t>
      </w:r>
      <w:r w:rsidR="00B641E3" w:rsidRPr="00A00AE8">
        <w:rPr>
          <w:sz w:val="22"/>
          <w:szCs w:val="22"/>
        </w:rPr>
        <w:t xml:space="preserve"> decrease in the</w:t>
      </w:r>
      <w:r w:rsidR="003E07F2" w:rsidRPr="00A00AE8">
        <w:rPr>
          <w:sz w:val="22"/>
          <w:szCs w:val="22"/>
        </w:rPr>
        <w:t xml:space="preserve"> prices</w:t>
      </w:r>
      <w:r w:rsidR="007012ED" w:rsidRPr="00A00AE8">
        <w:rPr>
          <w:sz w:val="22"/>
          <w:szCs w:val="22"/>
        </w:rPr>
        <w:t xml:space="preserve"> of these alternative assets, which</w:t>
      </w:r>
      <w:r w:rsidR="00B641E3" w:rsidRPr="00A00AE8">
        <w:rPr>
          <w:sz w:val="22"/>
          <w:szCs w:val="22"/>
        </w:rPr>
        <w:t xml:space="preserve"> Keynes (1936)</w:t>
      </w:r>
      <w:r w:rsidR="007012ED" w:rsidRPr="00A00AE8">
        <w:rPr>
          <w:sz w:val="22"/>
          <w:szCs w:val="22"/>
        </w:rPr>
        <w:t xml:space="preserve"> approximated by bonds</w:t>
      </w:r>
      <w:r w:rsidR="00B641E3" w:rsidRPr="00A00AE8">
        <w:rPr>
          <w:sz w:val="22"/>
          <w:szCs w:val="22"/>
        </w:rPr>
        <w:t>,</w:t>
      </w:r>
      <w:r w:rsidR="003E07F2" w:rsidRPr="00A00AE8">
        <w:rPr>
          <w:sz w:val="22"/>
          <w:szCs w:val="22"/>
        </w:rPr>
        <w:t xml:space="preserve"> would indicate a decrease in the opportunity costs of holding money. The first two motives relate th</w:t>
      </w:r>
      <w:r w:rsidR="00F12210" w:rsidRPr="00A00AE8">
        <w:rPr>
          <w:sz w:val="22"/>
          <w:szCs w:val="22"/>
        </w:rPr>
        <w:t>e demand for money to</w:t>
      </w:r>
      <w:r w:rsidR="003E07F2" w:rsidRPr="00A00AE8">
        <w:rPr>
          <w:sz w:val="22"/>
          <w:szCs w:val="22"/>
        </w:rPr>
        <w:t xml:space="preserve"> economic agents’ income and consider money as a means of exchange. The speculative motive, on the other hand, relates th</w:t>
      </w:r>
      <w:r w:rsidR="00F12210" w:rsidRPr="00A00AE8">
        <w:rPr>
          <w:sz w:val="22"/>
          <w:szCs w:val="22"/>
        </w:rPr>
        <w:t>e demand for money to</w:t>
      </w:r>
      <w:r w:rsidR="00DF591B" w:rsidRPr="00A00AE8">
        <w:rPr>
          <w:sz w:val="22"/>
          <w:szCs w:val="22"/>
        </w:rPr>
        <w:t xml:space="preserve"> the</w:t>
      </w:r>
      <w:r w:rsidR="003E07F2" w:rsidRPr="00A00AE8">
        <w:rPr>
          <w:sz w:val="22"/>
          <w:szCs w:val="22"/>
        </w:rPr>
        <w:t xml:space="preserve"> agents’</w:t>
      </w:r>
      <w:r w:rsidR="00F12210" w:rsidRPr="00A00AE8">
        <w:rPr>
          <w:sz w:val="22"/>
          <w:szCs w:val="22"/>
        </w:rPr>
        <w:t xml:space="preserve"> diverse</w:t>
      </w:r>
      <w:r w:rsidR="007012ED" w:rsidRPr="00A00AE8">
        <w:rPr>
          <w:sz w:val="22"/>
          <w:szCs w:val="22"/>
        </w:rPr>
        <w:t xml:space="preserve"> expectations with respect to</w:t>
      </w:r>
      <w:r w:rsidR="003E07F2" w:rsidRPr="00A00AE8">
        <w:rPr>
          <w:sz w:val="22"/>
          <w:szCs w:val="22"/>
        </w:rPr>
        <w:t xml:space="preserve"> future interest rates and acknowledge</w:t>
      </w:r>
      <w:r w:rsidR="00B641E3" w:rsidRPr="00A00AE8">
        <w:rPr>
          <w:sz w:val="22"/>
          <w:szCs w:val="22"/>
        </w:rPr>
        <w:t>s</w:t>
      </w:r>
      <w:r w:rsidR="003E07F2" w:rsidRPr="00A00AE8">
        <w:rPr>
          <w:sz w:val="22"/>
          <w:szCs w:val="22"/>
        </w:rPr>
        <w:t xml:space="preserve"> the role of money as a store of value.</w:t>
      </w:r>
      <w:r w:rsidR="00EB04CA" w:rsidRPr="00A00AE8">
        <w:rPr>
          <w:sz w:val="22"/>
          <w:szCs w:val="22"/>
        </w:rPr>
        <w:t xml:space="preserve"> </w:t>
      </w:r>
      <w:r w:rsidR="00737095" w:rsidRPr="00A00AE8">
        <w:rPr>
          <w:sz w:val="22"/>
          <w:szCs w:val="22"/>
        </w:rPr>
        <w:t xml:space="preserve">Sriram (1999, p. </w:t>
      </w:r>
      <w:r w:rsidR="00EB04CA" w:rsidRPr="00A00AE8">
        <w:rPr>
          <w:sz w:val="22"/>
          <w:szCs w:val="22"/>
        </w:rPr>
        <w:t>9) summarizes this specul</w:t>
      </w:r>
      <w:r w:rsidR="007012ED" w:rsidRPr="00A00AE8">
        <w:rPr>
          <w:sz w:val="22"/>
          <w:szCs w:val="22"/>
        </w:rPr>
        <w:t>ative motive as follows,</w:t>
      </w:r>
      <w:r w:rsidR="00EB04CA" w:rsidRPr="00A00AE8">
        <w:rPr>
          <w:sz w:val="22"/>
          <w:szCs w:val="22"/>
        </w:rPr>
        <w:t xml:space="preserve"> “</w:t>
      </w:r>
      <w:r w:rsidR="00EB04CA" w:rsidRPr="00A00AE8">
        <w:rPr>
          <w:i/>
          <w:sz w:val="22"/>
          <w:szCs w:val="22"/>
        </w:rPr>
        <w:t>Provided that there is some diversity of opinion about the expected rate of rate of interest at any moment, and the money and bond holdings of each agent are insignificant relative to the total amount in the economy, the aggregate speculative demand for money function becomes a smooth and negative function of the current level of interest rate.</w:t>
      </w:r>
      <w:r w:rsidR="00EB04CA" w:rsidRPr="00A00AE8">
        <w:rPr>
          <w:sz w:val="22"/>
          <w:szCs w:val="22"/>
        </w:rPr>
        <w:t xml:space="preserve">” </w:t>
      </w:r>
      <w:r w:rsidR="003E07F2" w:rsidRPr="00A00AE8">
        <w:rPr>
          <w:sz w:val="22"/>
          <w:szCs w:val="22"/>
        </w:rPr>
        <w:t>Keynes’ (1936)</w:t>
      </w:r>
      <w:r w:rsidR="007012ED" w:rsidRPr="00A00AE8">
        <w:rPr>
          <w:sz w:val="22"/>
          <w:szCs w:val="22"/>
        </w:rPr>
        <w:t xml:space="preserve"> money demand theory</w:t>
      </w:r>
      <w:r w:rsidR="003E07F2" w:rsidRPr="00A00AE8">
        <w:rPr>
          <w:sz w:val="22"/>
          <w:szCs w:val="22"/>
        </w:rPr>
        <w:t xml:space="preserve"> could be</w:t>
      </w:r>
      <w:r w:rsidR="007012ED" w:rsidRPr="00A00AE8">
        <w:rPr>
          <w:sz w:val="22"/>
          <w:szCs w:val="22"/>
        </w:rPr>
        <w:t xml:space="preserve"> explained</w:t>
      </w:r>
      <w:r w:rsidR="0030046E" w:rsidRPr="00A00AE8">
        <w:rPr>
          <w:sz w:val="22"/>
          <w:szCs w:val="22"/>
        </w:rPr>
        <w:t xml:space="preserve"> further</w:t>
      </w:r>
      <w:r w:rsidR="007012ED" w:rsidRPr="00A00AE8">
        <w:rPr>
          <w:sz w:val="22"/>
          <w:szCs w:val="22"/>
        </w:rPr>
        <w:t xml:space="preserve"> with</w:t>
      </w:r>
      <w:r w:rsidR="003E07F2" w:rsidRPr="00A00AE8">
        <w:rPr>
          <w:sz w:val="22"/>
          <w:szCs w:val="22"/>
        </w:rPr>
        <w:t xml:space="preserve"> the following equation</w:t>
      </w:r>
    </w:p>
    <w:p w:rsidR="003E07F2" w:rsidRPr="00A00AE8" w:rsidRDefault="003E07F2" w:rsidP="00A00AE8">
      <w:pPr>
        <w:spacing w:line="360" w:lineRule="auto"/>
        <w:jc w:val="both"/>
        <w:rPr>
          <w:sz w:val="22"/>
          <w:szCs w:val="22"/>
        </w:rPr>
      </w:pPr>
    </w:p>
    <w:p w:rsidR="003E07F2" w:rsidRPr="00A00AE8" w:rsidRDefault="00C4050B" w:rsidP="00A00AE8">
      <w:pPr>
        <w:spacing w:line="360" w:lineRule="auto"/>
        <w:jc w:val="both"/>
        <w:rPr>
          <w:sz w:val="22"/>
          <w:szCs w:val="22"/>
        </w:rPr>
      </w:pPr>
      <w:r w:rsidRPr="00A00AE8">
        <w:rPr>
          <w:sz w:val="22"/>
          <w:szCs w:val="22"/>
        </w:rPr>
        <w:t>(</w:t>
      </w:r>
      <w:r w:rsidR="007012ED" w:rsidRPr="00A00AE8">
        <w:rPr>
          <w:sz w:val="22"/>
          <w:szCs w:val="22"/>
        </w:rPr>
        <w:t>7</w:t>
      </w:r>
      <w:r w:rsidRPr="00A00AE8">
        <w:rPr>
          <w:sz w:val="22"/>
          <w:szCs w:val="22"/>
        </w:rPr>
        <w:t>)</w:t>
      </w:r>
      <w:r w:rsidR="003E07F2" w:rsidRPr="00A00AE8">
        <w:rPr>
          <w:sz w:val="22"/>
          <w:szCs w:val="22"/>
        </w:rPr>
        <w:tab/>
        <w:t>M/P = ƒ(Q, V(i))</w:t>
      </w:r>
    </w:p>
    <w:p w:rsidR="003E07F2" w:rsidRPr="00A00AE8" w:rsidRDefault="003E07F2" w:rsidP="00A00AE8">
      <w:pPr>
        <w:spacing w:line="360" w:lineRule="auto"/>
        <w:jc w:val="both"/>
        <w:rPr>
          <w:sz w:val="22"/>
          <w:szCs w:val="22"/>
        </w:rPr>
      </w:pPr>
    </w:p>
    <w:p w:rsidR="00AC1ED8" w:rsidRPr="00A00AE8" w:rsidRDefault="007012ED" w:rsidP="00A00AE8">
      <w:pPr>
        <w:spacing w:line="360" w:lineRule="auto"/>
        <w:jc w:val="both"/>
        <w:rPr>
          <w:sz w:val="22"/>
          <w:szCs w:val="22"/>
        </w:rPr>
      </w:pPr>
      <w:r w:rsidRPr="00A00AE8">
        <w:rPr>
          <w:sz w:val="22"/>
          <w:szCs w:val="22"/>
        </w:rPr>
        <w:t>where all</w:t>
      </w:r>
      <w:r w:rsidR="003E07F2" w:rsidRPr="00A00AE8">
        <w:rPr>
          <w:sz w:val="22"/>
          <w:szCs w:val="22"/>
        </w:rPr>
        <w:t xml:space="preserve"> variables are as defined in equation</w:t>
      </w:r>
      <w:r w:rsidRPr="00A00AE8">
        <w:rPr>
          <w:sz w:val="22"/>
          <w:szCs w:val="22"/>
        </w:rPr>
        <w:t>s</w:t>
      </w:r>
      <w:r w:rsidR="003E07F2" w:rsidRPr="00A00AE8">
        <w:rPr>
          <w:sz w:val="22"/>
          <w:szCs w:val="22"/>
        </w:rPr>
        <w:t xml:space="preserve"> </w:t>
      </w:r>
      <w:r w:rsidR="00636372" w:rsidRPr="00A00AE8">
        <w:rPr>
          <w:sz w:val="22"/>
          <w:szCs w:val="22"/>
        </w:rPr>
        <w:t>1</w:t>
      </w:r>
      <w:r w:rsidR="00AA0C2C" w:rsidRPr="00A00AE8">
        <w:rPr>
          <w:sz w:val="22"/>
          <w:szCs w:val="22"/>
        </w:rPr>
        <w:t xml:space="preserve"> and </w:t>
      </w:r>
      <w:smartTag w:uri="urn:schemas-microsoft-com:office:smarttags" w:element="metricconverter">
        <w:smartTagPr>
          <w:attr w:name="ProductID" w:val="3. In"/>
        </w:smartTagPr>
        <w:r w:rsidR="00AA0C2C" w:rsidRPr="00A00AE8">
          <w:rPr>
            <w:sz w:val="22"/>
            <w:szCs w:val="22"/>
          </w:rPr>
          <w:t>3</w:t>
        </w:r>
        <w:r w:rsidR="00636372" w:rsidRPr="00A00AE8">
          <w:rPr>
            <w:sz w:val="22"/>
            <w:szCs w:val="22"/>
          </w:rPr>
          <w:t>. I</w:t>
        </w:r>
        <w:r w:rsidR="003E07F2" w:rsidRPr="00A00AE8">
          <w:rPr>
            <w:sz w:val="22"/>
            <w:szCs w:val="22"/>
          </w:rPr>
          <w:t>n</w:t>
        </w:r>
      </w:smartTag>
      <w:r w:rsidR="003E07F2" w:rsidRPr="00A00AE8">
        <w:rPr>
          <w:sz w:val="22"/>
          <w:szCs w:val="22"/>
        </w:rPr>
        <w:t xml:space="preserve"> equation </w:t>
      </w:r>
      <w:r w:rsidR="00AA0C2C" w:rsidRPr="00A00AE8">
        <w:rPr>
          <w:sz w:val="22"/>
          <w:szCs w:val="22"/>
        </w:rPr>
        <w:t>7</w:t>
      </w:r>
      <w:r w:rsidR="00B641E3" w:rsidRPr="00A00AE8">
        <w:rPr>
          <w:sz w:val="22"/>
          <w:szCs w:val="22"/>
        </w:rPr>
        <w:t>,</w:t>
      </w:r>
      <w:r w:rsidR="003E07F2" w:rsidRPr="00A00AE8">
        <w:rPr>
          <w:sz w:val="22"/>
          <w:szCs w:val="22"/>
        </w:rPr>
        <w:t xml:space="preserve"> the demand for real m</w:t>
      </w:r>
      <w:r w:rsidR="0030046E" w:rsidRPr="00A00AE8">
        <w:rPr>
          <w:sz w:val="22"/>
          <w:szCs w:val="22"/>
        </w:rPr>
        <w:t>oney balances</w:t>
      </w:r>
      <w:r w:rsidR="003E07F2" w:rsidRPr="00A00AE8">
        <w:rPr>
          <w:sz w:val="22"/>
          <w:szCs w:val="22"/>
        </w:rPr>
        <w:t xml:space="preserve"> </w:t>
      </w:r>
      <w:r w:rsidR="0030046E" w:rsidRPr="00A00AE8">
        <w:rPr>
          <w:sz w:val="22"/>
          <w:szCs w:val="22"/>
        </w:rPr>
        <w:t>is</w:t>
      </w:r>
      <w:r w:rsidR="00B641E3" w:rsidRPr="00A00AE8">
        <w:rPr>
          <w:sz w:val="22"/>
          <w:szCs w:val="22"/>
        </w:rPr>
        <w:t xml:space="preserve"> determined by a</w:t>
      </w:r>
      <w:r w:rsidR="003E07F2" w:rsidRPr="00A00AE8">
        <w:rPr>
          <w:sz w:val="22"/>
          <w:szCs w:val="22"/>
        </w:rPr>
        <w:t xml:space="preserve"> transactions</w:t>
      </w:r>
      <w:r w:rsidR="00DF591B" w:rsidRPr="00A00AE8">
        <w:rPr>
          <w:sz w:val="22"/>
          <w:szCs w:val="22"/>
        </w:rPr>
        <w:t xml:space="preserve"> and</w:t>
      </w:r>
      <w:r w:rsidR="003E07F2" w:rsidRPr="00A00AE8">
        <w:rPr>
          <w:sz w:val="22"/>
          <w:szCs w:val="22"/>
        </w:rPr>
        <w:t xml:space="preserve"> precautionary motive represe</w:t>
      </w:r>
      <w:r w:rsidR="0030046E" w:rsidRPr="00A00AE8">
        <w:rPr>
          <w:sz w:val="22"/>
          <w:szCs w:val="22"/>
        </w:rPr>
        <w:t>nted by Q as well</w:t>
      </w:r>
      <w:r w:rsidR="00B641E3" w:rsidRPr="00A00AE8">
        <w:rPr>
          <w:sz w:val="22"/>
          <w:szCs w:val="22"/>
        </w:rPr>
        <w:t xml:space="preserve"> a</w:t>
      </w:r>
      <w:r w:rsidR="0030046E" w:rsidRPr="00A00AE8">
        <w:rPr>
          <w:sz w:val="22"/>
          <w:szCs w:val="22"/>
        </w:rPr>
        <w:t>s a</w:t>
      </w:r>
      <w:r w:rsidR="003E07F2" w:rsidRPr="00A00AE8">
        <w:rPr>
          <w:sz w:val="22"/>
          <w:szCs w:val="22"/>
        </w:rPr>
        <w:t xml:space="preserve"> speculative motive measured by the interest rate-dependent</w:t>
      </w:r>
      <w:r w:rsidR="00B641E3" w:rsidRPr="00A00AE8">
        <w:rPr>
          <w:sz w:val="22"/>
          <w:szCs w:val="22"/>
        </w:rPr>
        <w:t xml:space="preserve"> income velocity</w:t>
      </w:r>
      <w:r w:rsidR="003E07F2" w:rsidRPr="00A00AE8">
        <w:rPr>
          <w:sz w:val="22"/>
          <w:szCs w:val="22"/>
        </w:rPr>
        <w:t xml:space="preserve"> V.</w:t>
      </w:r>
      <w:r w:rsidR="00AA0C2C" w:rsidRPr="00A00AE8">
        <w:rPr>
          <w:sz w:val="22"/>
          <w:szCs w:val="22"/>
        </w:rPr>
        <w:t xml:space="preserve"> The aforementioned interaction of real and nominal variables follows from the inclusion</w:t>
      </w:r>
      <w:r w:rsidR="00B641E3" w:rsidRPr="00A00AE8">
        <w:rPr>
          <w:sz w:val="22"/>
          <w:szCs w:val="22"/>
        </w:rPr>
        <w:t xml:space="preserve"> of the interest rate as a determ</w:t>
      </w:r>
      <w:r w:rsidR="00AA0C2C" w:rsidRPr="00A00AE8">
        <w:rPr>
          <w:sz w:val="22"/>
          <w:szCs w:val="22"/>
        </w:rPr>
        <w:t>inant of the demand for money. This is because interest rates now</w:t>
      </w:r>
      <w:r w:rsidR="00FA5790" w:rsidRPr="00A00AE8">
        <w:rPr>
          <w:sz w:val="22"/>
          <w:szCs w:val="22"/>
        </w:rPr>
        <w:t xml:space="preserve"> influence both investm</w:t>
      </w:r>
      <w:r w:rsidR="00DF591B" w:rsidRPr="00A00AE8">
        <w:rPr>
          <w:sz w:val="22"/>
          <w:szCs w:val="22"/>
        </w:rPr>
        <w:t>ent decisions and the amount of</w:t>
      </w:r>
      <w:r w:rsidR="00FA5790" w:rsidRPr="00A00AE8">
        <w:rPr>
          <w:sz w:val="22"/>
          <w:szCs w:val="22"/>
        </w:rPr>
        <w:t xml:space="preserve"> money</w:t>
      </w:r>
      <w:r w:rsidR="00AA0C2C" w:rsidRPr="00A00AE8">
        <w:rPr>
          <w:sz w:val="22"/>
          <w:szCs w:val="22"/>
        </w:rPr>
        <w:t xml:space="preserve"> economic agents are</w:t>
      </w:r>
      <w:r w:rsidR="00FA5790" w:rsidRPr="00A00AE8">
        <w:rPr>
          <w:sz w:val="22"/>
          <w:szCs w:val="22"/>
        </w:rPr>
        <w:t xml:space="preserve"> wil</w:t>
      </w:r>
      <w:r w:rsidR="00DF591B" w:rsidRPr="00A00AE8">
        <w:rPr>
          <w:sz w:val="22"/>
          <w:szCs w:val="22"/>
        </w:rPr>
        <w:t>l</w:t>
      </w:r>
      <w:r w:rsidR="00FA5790" w:rsidRPr="00A00AE8">
        <w:rPr>
          <w:sz w:val="22"/>
          <w:szCs w:val="22"/>
        </w:rPr>
        <w:t>ing to hold (see Müller (2003)).</w:t>
      </w:r>
      <w:r w:rsidR="006F1991" w:rsidRPr="00A00AE8">
        <w:rPr>
          <w:sz w:val="22"/>
          <w:szCs w:val="22"/>
        </w:rPr>
        <w:t xml:space="preserve"> The following money demand function models</w:t>
      </w:r>
      <w:r w:rsidR="00AC1ED8" w:rsidRPr="00A00AE8">
        <w:rPr>
          <w:sz w:val="22"/>
          <w:szCs w:val="22"/>
        </w:rPr>
        <w:t xml:space="preserve"> all base their assumptions </w:t>
      </w:r>
      <w:r w:rsidR="00AA0C2C" w:rsidRPr="00A00AE8">
        <w:rPr>
          <w:sz w:val="22"/>
          <w:szCs w:val="22"/>
        </w:rPr>
        <w:t>either on money serving a</w:t>
      </w:r>
      <w:r w:rsidR="00DF591B" w:rsidRPr="00A00AE8">
        <w:rPr>
          <w:sz w:val="22"/>
          <w:szCs w:val="22"/>
        </w:rPr>
        <w:t>s</w:t>
      </w:r>
      <w:r w:rsidR="00AA0C2C" w:rsidRPr="00A00AE8">
        <w:rPr>
          <w:sz w:val="22"/>
          <w:szCs w:val="22"/>
        </w:rPr>
        <w:t xml:space="preserve"> a means of exchange or a store of value</w:t>
      </w:r>
      <w:r w:rsidR="00AC1ED8" w:rsidRPr="00A00AE8">
        <w:rPr>
          <w:sz w:val="22"/>
          <w:szCs w:val="22"/>
        </w:rPr>
        <w:t>.</w:t>
      </w:r>
      <w:r w:rsidR="00707D39" w:rsidRPr="00A00AE8">
        <w:rPr>
          <w:sz w:val="22"/>
          <w:szCs w:val="22"/>
        </w:rPr>
        <w:t xml:space="preserve"> I will briefly summarize their main elements.</w:t>
      </w:r>
    </w:p>
    <w:p w:rsidR="00AC1ED8" w:rsidRPr="00A00AE8" w:rsidRDefault="00AC1ED8" w:rsidP="00A00AE8">
      <w:pPr>
        <w:spacing w:line="360" w:lineRule="auto"/>
        <w:jc w:val="both"/>
        <w:rPr>
          <w:sz w:val="22"/>
          <w:szCs w:val="22"/>
        </w:rPr>
      </w:pPr>
    </w:p>
    <w:p w:rsidR="00FA5790" w:rsidRPr="00A00AE8" w:rsidRDefault="00FA5790" w:rsidP="00A00AE8">
      <w:pPr>
        <w:spacing w:line="480" w:lineRule="auto"/>
        <w:jc w:val="both"/>
        <w:rPr>
          <w:i/>
          <w:sz w:val="22"/>
          <w:szCs w:val="22"/>
        </w:rPr>
      </w:pPr>
      <w:r w:rsidRPr="00A00AE8">
        <w:rPr>
          <w:i/>
          <w:sz w:val="22"/>
          <w:szCs w:val="22"/>
        </w:rPr>
        <w:t>Inventory-theoretic models</w:t>
      </w:r>
    </w:p>
    <w:p w:rsidR="00FA5790" w:rsidRPr="00A00AE8" w:rsidRDefault="00030006" w:rsidP="00A00AE8">
      <w:pPr>
        <w:spacing w:line="360" w:lineRule="auto"/>
        <w:jc w:val="both"/>
        <w:rPr>
          <w:sz w:val="22"/>
          <w:szCs w:val="22"/>
        </w:rPr>
      </w:pPr>
      <w:r w:rsidRPr="00A00AE8">
        <w:rPr>
          <w:sz w:val="22"/>
          <w:szCs w:val="22"/>
        </w:rPr>
        <w:lastRenderedPageBreak/>
        <w:t>Inventory-theoretic models consider money as an inventory</w:t>
      </w:r>
      <w:r w:rsidR="00AC1ED8" w:rsidRPr="00A00AE8">
        <w:rPr>
          <w:sz w:val="22"/>
          <w:szCs w:val="22"/>
        </w:rPr>
        <w:t xml:space="preserve"> to</w:t>
      </w:r>
      <w:r w:rsidRPr="00A00AE8">
        <w:rPr>
          <w:sz w:val="22"/>
          <w:szCs w:val="22"/>
        </w:rPr>
        <w:t xml:space="preserve"> meet economic agents’ expenditures. </w:t>
      </w:r>
      <w:r w:rsidR="00ED1BEF" w:rsidRPr="00A00AE8">
        <w:rPr>
          <w:sz w:val="22"/>
          <w:szCs w:val="22"/>
        </w:rPr>
        <w:t>T</w:t>
      </w:r>
      <w:r w:rsidRPr="00A00AE8">
        <w:rPr>
          <w:sz w:val="22"/>
          <w:szCs w:val="22"/>
        </w:rPr>
        <w:t>hese models focus on money’s function to facilitate transactions and assume that</w:t>
      </w:r>
      <w:r w:rsidR="00812B98" w:rsidRPr="00A00AE8">
        <w:rPr>
          <w:sz w:val="22"/>
          <w:szCs w:val="22"/>
        </w:rPr>
        <w:t xml:space="preserve"> this</w:t>
      </w:r>
      <w:r w:rsidR="00AC1ED8" w:rsidRPr="00A00AE8">
        <w:rPr>
          <w:sz w:val="22"/>
          <w:szCs w:val="22"/>
        </w:rPr>
        <w:t xml:space="preserve"> amount of transa</w:t>
      </w:r>
      <w:r w:rsidRPr="00A00AE8">
        <w:rPr>
          <w:sz w:val="22"/>
          <w:szCs w:val="22"/>
        </w:rPr>
        <w:t xml:space="preserve">ctions is known with certainty </w:t>
      </w:r>
      <w:r w:rsidR="00B96585" w:rsidRPr="00A00AE8">
        <w:rPr>
          <w:sz w:val="22"/>
          <w:szCs w:val="22"/>
        </w:rPr>
        <w:t>(see, e.g., Baumol (1952))</w:t>
      </w:r>
      <w:r w:rsidR="00AC1ED8" w:rsidRPr="00A00AE8">
        <w:rPr>
          <w:sz w:val="22"/>
          <w:szCs w:val="22"/>
        </w:rPr>
        <w:t>.</w:t>
      </w:r>
      <w:r w:rsidR="007E64CF" w:rsidRPr="00A00AE8">
        <w:rPr>
          <w:sz w:val="22"/>
          <w:szCs w:val="22"/>
        </w:rPr>
        <w:t xml:space="preserve"> </w:t>
      </w:r>
      <w:r w:rsidR="00812B98" w:rsidRPr="00A00AE8">
        <w:rPr>
          <w:sz w:val="22"/>
          <w:szCs w:val="22"/>
        </w:rPr>
        <w:t>I</w:t>
      </w:r>
      <w:r w:rsidR="00ED1BEF" w:rsidRPr="00A00AE8">
        <w:rPr>
          <w:sz w:val="22"/>
          <w:szCs w:val="22"/>
        </w:rPr>
        <w:t>nventory-theoretic</w:t>
      </w:r>
      <w:r w:rsidR="00623ABB" w:rsidRPr="00A00AE8">
        <w:rPr>
          <w:sz w:val="22"/>
          <w:szCs w:val="22"/>
        </w:rPr>
        <w:t xml:space="preserve"> models</w:t>
      </w:r>
      <w:r w:rsidR="00812B98" w:rsidRPr="00A00AE8">
        <w:rPr>
          <w:sz w:val="22"/>
          <w:szCs w:val="22"/>
        </w:rPr>
        <w:t xml:space="preserve"> place</w:t>
      </w:r>
      <w:r w:rsidR="007E64CF" w:rsidRPr="00A00AE8">
        <w:rPr>
          <w:sz w:val="22"/>
          <w:szCs w:val="22"/>
        </w:rPr>
        <w:t xml:space="preserve"> the demand f</w:t>
      </w:r>
      <w:r w:rsidR="00DF591B" w:rsidRPr="00A00AE8">
        <w:rPr>
          <w:sz w:val="22"/>
          <w:szCs w:val="22"/>
        </w:rPr>
        <w:t xml:space="preserve">or </w:t>
      </w:r>
      <w:r w:rsidR="00812B98" w:rsidRPr="00A00AE8">
        <w:rPr>
          <w:sz w:val="22"/>
          <w:szCs w:val="22"/>
        </w:rPr>
        <w:t>money in an environment where</w:t>
      </w:r>
      <w:r w:rsidR="00ED1BEF" w:rsidRPr="00A00AE8">
        <w:rPr>
          <w:sz w:val="22"/>
          <w:szCs w:val="22"/>
        </w:rPr>
        <w:t xml:space="preserve"> economic agents</w:t>
      </w:r>
      <w:r w:rsidR="0095606A" w:rsidRPr="00A00AE8">
        <w:rPr>
          <w:sz w:val="22"/>
          <w:szCs w:val="22"/>
        </w:rPr>
        <w:t xml:space="preserve"> have the option to divide their</w:t>
      </w:r>
      <w:r w:rsidR="00B40617" w:rsidRPr="00A00AE8">
        <w:rPr>
          <w:sz w:val="22"/>
          <w:szCs w:val="22"/>
        </w:rPr>
        <w:t xml:space="preserve"> financial</w:t>
      </w:r>
      <w:r w:rsidR="0095606A" w:rsidRPr="00A00AE8">
        <w:rPr>
          <w:sz w:val="22"/>
          <w:szCs w:val="22"/>
        </w:rPr>
        <w:t xml:space="preserve"> resources</w:t>
      </w:r>
      <w:r w:rsidR="007E64CF" w:rsidRPr="00A00AE8">
        <w:rPr>
          <w:sz w:val="22"/>
          <w:szCs w:val="22"/>
        </w:rPr>
        <w:t xml:space="preserve"> between holding</w:t>
      </w:r>
      <w:r w:rsidR="004E1950" w:rsidRPr="00A00AE8">
        <w:rPr>
          <w:sz w:val="22"/>
          <w:szCs w:val="22"/>
        </w:rPr>
        <w:t xml:space="preserve"> money,</w:t>
      </w:r>
      <w:r w:rsidR="00DF591B" w:rsidRPr="00A00AE8">
        <w:rPr>
          <w:sz w:val="22"/>
          <w:szCs w:val="22"/>
        </w:rPr>
        <w:t xml:space="preserve"> which is</w:t>
      </w:r>
      <w:r w:rsidR="004E1950" w:rsidRPr="00A00AE8">
        <w:rPr>
          <w:sz w:val="22"/>
          <w:szCs w:val="22"/>
        </w:rPr>
        <w:t xml:space="preserve"> the only means of exchange</w:t>
      </w:r>
      <w:r w:rsidR="007E64CF" w:rsidRPr="00A00AE8">
        <w:rPr>
          <w:sz w:val="22"/>
          <w:szCs w:val="22"/>
        </w:rPr>
        <w:t xml:space="preserve"> to facil</w:t>
      </w:r>
      <w:r w:rsidR="00DF591B" w:rsidRPr="00A00AE8">
        <w:rPr>
          <w:sz w:val="22"/>
          <w:szCs w:val="22"/>
        </w:rPr>
        <w:t>itate</w:t>
      </w:r>
      <w:r w:rsidR="00C4050B" w:rsidRPr="00A00AE8">
        <w:rPr>
          <w:sz w:val="22"/>
          <w:szCs w:val="22"/>
        </w:rPr>
        <w:t xml:space="preserve"> the</w:t>
      </w:r>
      <w:r w:rsidR="00ED1BEF" w:rsidRPr="00A00AE8">
        <w:rPr>
          <w:sz w:val="22"/>
          <w:szCs w:val="22"/>
        </w:rPr>
        <w:t>ir</w:t>
      </w:r>
      <w:r w:rsidR="007E64CF" w:rsidRPr="00A00AE8">
        <w:rPr>
          <w:sz w:val="22"/>
          <w:szCs w:val="22"/>
        </w:rPr>
        <w:t xml:space="preserve"> transactions,</w:t>
      </w:r>
      <w:r w:rsidR="0095606A" w:rsidRPr="00A00AE8">
        <w:rPr>
          <w:sz w:val="22"/>
          <w:szCs w:val="22"/>
        </w:rPr>
        <w:t xml:space="preserve"> and</w:t>
      </w:r>
      <w:r w:rsidR="007E64CF" w:rsidRPr="00A00AE8">
        <w:rPr>
          <w:sz w:val="22"/>
          <w:szCs w:val="22"/>
        </w:rPr>
        <w:t xml:space="preserve"> alternative liq</w:t>
      </w:r>
      <w:r w:rsidR="00ED1BEF" w:rsidRPr="00A00AE8">
        <w:rPr>
          <w:sz w:val="22"/>
          <w:szCs w:val="22"/>
        </w:rPr>
        <w:t>uid financial assets that</w:t>
      </w:r>
      <w:r w:rsidR="007E64CF" w:rsidRPr="00A00AE8">
        <w:rPr>
          <w:sz w:val="22"/>
          <w:szCs w:val="22"/>
        </w:rPr>
        <w:t xml:space="preserve"> pay</w:t>
      </w:r>
      <w:r w:rsidR="0095606A" w:rsidRPr="00A00AE8">
        <w:rPr>
          <w:sz w:val="22"/>
          <w:szCs w:val="22"/>
        </w:rPr>
        <w:t xml:space="preserve"> interest</w:t>
      </w:r>
      <w:r w:rsidR="007E64CF" w:rsidRPr="00A00AE8">
        <w:rPr>
          <w:sz w:val="22"/>
          <w:szCs w:val="22"/>
        </w:rPr>
        <w:t>. T</w:t>
      </w:r>
      <w:r w:rsidR="0095606A" w:rsidRPr="00A00AE8">
        <w:rPr>
          <w:sz w:val="22"/>
          <w:szCs w:val="22"/>
        </w:rPr>
        <w:t>ransaction costs,</w:t>
      </w:r>
      <w:r w:rsidR="00B40617" w:rsidRPr="00A00AE8">
        <w:rPr>
          <w:sz w:val="22"/>
          <w:szCs w:val="22"/>
        </w:rPr>
        <w:t xml:space="preserve"> incurred</w:t>
      </w:r>
      <w:r w:rsidR="0095606A" w:rsidRPr="00A00AE8">
        <w:rPr>
          <w:sz w:val="22"/>
          <w:szCs w:val="22"/>
        </w:rPr>
        <w:t xml:space="preserve"> if</w:t>
      </w:r>
      <w:r w:rsidR="007E64CF" w:rsidRPr="00A00AE8">
        <w:rPr>
          <w:sz w:val="22"/>
          <w:szCs w:val="22"/>
        </w:rPr>
        <w:t xml:space="preserve"> these alternative</w:t>
      </w:r>
      <w:r w:rsidR="00C4050B" w:rsidRPr="00A00AE8">
        <w:rPr>
          <w:sz w:val="22"/>
          <w:szCs w:val="22"/>
        </w:rPr>
        <w:t xml:space="preserve"> financial</w:t>
      </w:r>
      <w:r w:rsidR="007E64CF" w:rsidRPr="00A00AE8">
        <w:rPr>
          <w:sz w:val="22"/>
          <w:szCs w:val="22"/>
        </w:rPr>
        <w:t xml:space="preserve"> </w:t>
      </w:r>
      <w:r w:rsidR="0095606A" w:rsidRPr="00A00AE8">
        <w:rPr>
          <w:sz w:val="22"/>
          <w:szCs w:val="22"/>
        </w:rPr>
        <w:t>assets are transformed into money,</w:t>
      </w:r>
      <w:r w:rsidR="00ED1BEF" w:rsidRPr="00A00AE8">
        <w:rPr>
          <w:sz w:val="22"/>
          <w:szCs w:val="22"/>
        </w:rPr>
        <w:t xml:space="preserve"> justify why </w:t>
      </w:r>
      <w:r w:rsidR="0095606A" w:rsidRPr="00A00AE8">
        <w:rPr>
          <w:sz w:val="22"/>
          <w:szCs w:val="22"/>
        </w:rPr>
        <w:t>money</w:t>
      </w:r>
      <w:r w:rsidR="00ED1BEF" w:rsidRPr="00A00AE8">
        <w:rPr>
          <w:sz w:val="22"/>
          <w:szCs w:val="22"/>
        </w:rPr>
        <w:t xml:space="preserve"> is held</w:t>
      </w:r>
      <w:r w:rsidR="0095606A" w:rsidRPr="00A00AE8">
        <w:rPr>
          <w:sz w:val="22"/>
          <w:szCs w:val="22"/>
        </w:rPr>
        <w:t xml:space="preserve"> next to the higher-yielding alternative assets.</w:t>
      </w:r>
      <w:r w:rsidR="00812B98" w:rsidRPr="00A00AE8">
        <w:rPr>
          <w:sz w:val="22"/>
          <w:szCs w:val="22"/>
        </w:rPr>
        <w:t xml:space="preserve"> Hence</w:t>
      </w:r>
      <w:r w:rsidR="00C8573B" w:rsidRPr="00A00AE8">
        <w:rPr>
          <w:sz w:val="22"/>
          <w:szCs w:val="22"/>
        </w:rPr>
        <w:t>,</w:t>
      </w:r>
      <w:r w:rsidR="0095606A" w:rsidRPr="00A00AE8">
        <w:rPr>
          <w:sz w:val="22"/>
          <w:szCs w:val="22"/>
        </w:rPr>
        <w:t xml:space="preserve"> </w:t>
      </w:r>
      <w:r w:rsidR="00812B98" w:rsidRPr="00A00AE8">
        <w:rPr>
          <w:sz w:val="22"/>
          <w:szCs w:val="22"/>
        </w:rPr>
        <w:t>a trade-off is</w:t>
      </w:r>
      <w:r w:rsidR="00C8573B" w:rsidRPr="00A00AE8">
        <w:rPr>
          <w:sz w:val="22"/>
          <w:szCs w:val="22"/>
        </w:rPr>
        <w:t xml:space="preserve"> made between the nece</w:t>
      </w:r>
      <w:r w:rsidR="00ED1BEF" w:rsidRPr="00A00AE8">
        <w:rPr>
          <w:sz w:val="22"/>
          <w:szCs w:val="22"/>
        </w:rPr>
        <w:t>ssity of holding money to meet</w:t>
      </w:r>
      <w:r w:rsidR="00C4050B" w:rsidRPr="00A00AE8">
        <w:rPr>
          <w:sz w:val="22"/>
          <w:szCs w:val="22"/>
        </w:rPr>
        <w:t xml:space="preserve"> regular expenditures</w:t>
      </w:r>
      <w:r w:rsidR="00C8573B" w:rsidRPr="00A00AE8">
        <w:rPr>
          <w:sz w:val="22"/>
          <w:szCs w:val="22"/>
        </w:rPr>
        <w:t xml:space="preserve"> and the</w:t>
      </w:r>
      <w:r w:rsidR="00B40617" w:rsidRPr="00A00AE8">
        <w:rPr>
          <w:sz w:val="22"/>
          <w:szCs w:val="22"/>
        </w:rPr>
        <w:t xml:space="preserve"> </w:t>
      </w:r>
      <w:r w:rsidR="00113416" w:rsidRPr="00A00AE8">
        <w:rPr>
          <w:sz w:val="22"/>
          <w:szCs w:val="22"/>
        </w:rPr>
        <w:t>interest payments</w:t>
      </w:r>
      <w:r w:rsidR="00C4050B" w:rsidRPr="00A00AE8">
        <w:rPr>
          <w:sz w:val="22"/>
          <w:szCs w:val="22"/>
        </w:rPr>
        <w:t xml:space="preserve"> earned</w:t>
      </w:r>
      <w:r w:rsidR="00DF591B" w:rsidRPr="00A00AE8">
        <w:rPr>
          <w:sz w:val="22"/>
          <w:szCs w:val="22"/>
        </w:rPr>
        <w:t xml:space="preserve"> on</w:t>
      </w:r>
      <w:r w:rsidR="00B40617" w:rsidRPr="00A00AE8">
        <w:rPr>
          <w:sz w:val="22"/>
          <w:szCs w:val="22"/>
        </w:rPr>
        <w:t xml:space="preserve"> </w:t>
      </w:r>
      <w:r w:rsidR="00113416" w:rsidRPr="00A00AE8">
        <w:rPr>
          <w:sz w:val="22"/>
          <w:szCs w:val="22"/>
        </w:rPr>
        <w:t>alternative assets.</w:t>
      </w:r>
    </w:p>
    <w:p w:rsidR="00971622" w:rsidRPr="00A00AE8" w:rsidRDefault="00971622" w:rsidP="00A00AE8">
      <w:pPr>
        <w:spacing w:line="360" w:lineRule="auto"/>
        <w:jc w:val="both"/>
        <w:rPr>
          <w:sz w:val="22"/>
          <w:szCs w:val="22"/>
        </w:rPr>
      </w:pPr>
    </w:p>
    <w:p w:rsidR="007D60AF" w:rsidRPr="00A00AE8" w:rsidRDefault="007D60AF" w:rsidP="00A00AE8">
      <w:pPr>
        <w:spacing w:line="480" w:lineRule="auto"/>
        <w:jc w:val="both"/>
        <w:rPr>
          <w:i/>
          <w:sz w:val="22"/>
          <w:szCs w:val="22"/>
        </w:rPr>
      </w:pPr>
      <w:r w:rsidRPr="00A00AE8">
        <w:rPr>
          <w:i/>
          <w:sz w:val="22"/>
          <w:szCs w:val="22"/>
        </w:rPr>
        <w:t>Asset models</w:t>
      </w:r>
    </w:p>
    <w:p w:rsidR="007D60AF" w:rsidRPr="00A00AE8" w:rsidRDefault="00ED1BEF" w:rsidP="00A00AE8">
      <w:pPr>
        <w:spacing w:line="360" w:lineRule="auto"/>
        <w:jc w:val="both"/>
        <w:rPr>
          <w:sz w:val="22"/>
          <w:szCs w:val="22"/>
        </w:rPr>
      </w:pPr>
      <w:r w:rsidRPr="00A00AE8">
        <w:rPr>
          <w:sz w:val="22"/>
          <w:szCs w:val="22"/>
        </w:rPr>
        <w:t>A</w:t>
      </w:r>
      <w:r w:rsidR="00812B98" w:rsidRPr="00A00AE8">
        <w:rPr>
          <w:sz w:val="22"/>
          <w:szCs w:val="22"/>
        </w:rPr>
        <w:t>sset models depict</w:t>
      </w:r>
      <w:r w:rsidR="007D60AF" w:rsidRPr="00A00AE8">
        <w:rPr>
          <w:sz w:val="22"/>
          <w:szCs w:val="22"/>
        </w:rPr>
        <w:t xml:space="preserve"> economic agents’ demand f</w:t>
      </w:r>
      <w:r w:rsidRPr="00A00AE8">
        <w:rPr>
          <w:sz w:val="22"/>
          <w:szCs w:val="22"/>
        </w:rPr>
        <w:t>or money</w:t>
      </w:r>
      <w:r w:rsidR="007D60AF" w:rsidRPr="00A00AE8">
        <w:rPr>
          <w:sz w:val="22"/>
          <w:szCs w:val="22"/>
        </w:rPr>
        <w:t xml:space="preserve"> in</w:t>
      </w:r>
      <w:r w:rsidRPr="00A00AE8">
        <w:rPr>
          <w:sz w:val="22"/>
          <w:szCs w:val="22"/>
        </w:rPr>
        <w:t xml:space="preserve"> a portfolio allocation context and refer to money’s function as a store of value.</w:t>
      </w:r>
      <w:r w:rsidR="007D60AF" w:rsidRPr="00A00AE8">
        <w:rPr>
          <w:sz w:val="22"/>
          <w:szCs w:val="22"/>
        </w:rPr>
        <w:t xml:space="preserve"> These models postula</w:t>
      </w:r>
      <w:r w:rsidR="00FC46EA" w:rsidRPr="00A00AE8">
        <w:rPr>
          <w:sz w:val="22"/>
          <w:szCs w:val="22"/>
        </w:rPr>
        <w:t xml:space="preserve">te that economic agents </w:t>
      </w:r>
      <w:r w:rsidR="007D60AF" w:rsidRPr="00A00AE8">
        <w:rPr>
          <w:sz w:val="22"/>
          <w:szCs w:val="22"/>
        </w:rPr>
        <w:t>divide their wealth between different types of assets based on each type</w:t>
      </w:r>
      <w:r w:rsidR="008A57C7" w:rsidRPr="00A00AE8">
        <w:rPr>
          <w:sz w:val="22"/>
          <w:szCs w:val="22"/>
        </w:rPr>
        <w:t>’s</w:t>
      </w:r>
      <w:r w:rsidR="007D60AF" w:rsidRPr="00A00AE8">
        <w:rPr>
          <w:sz w:val="22"/>
          <w:szCs w:val="22"/>
        </w:rPr>
        <w:t xml:space="preserve"> specific ris</w:t>
      </w:r>
      <w:r w:rsidR="008A57C7" w:rsidRPr="00A00AE8">
        <w:rPr>
          <w:sz w:val="22"/>
          <w:szCs w:val="22"/>
        </w:rPr>
        <w:t>k-return characteristics. Sriram (1999, p. 13) explain</w:t>
      </w:r>
      <w:r w:rsidR="007D60AF" w:rsidRPr="00A00AE8">
        <w:rPr>
          <w:sz w:val="22"/>
          <w:szCs w:val="22"/>
        </w:rPr>
        <w:t>s the returns of holding money as “</w:t>
      </w:r>
      <w:r w:rsidR="007D60AF" w:rsidRPr="00A00AE8">
        <w:rPr>
          <w:i/>
          <w:sz w:val="22"/>
          <w:szCs w:val="22"/>
        </w:rPr>
        <w:t>… the ease of making transactions (as the transactions models imply), in addition to rendering liquidity and safety.</w:t>
      </w:r>
      <w:r w:rsidR="0015559C" w:rsidRPr="00A00AE8">
        <w:rPr>
          <w:sz w:val="22"/>
          <w:szCs w:val="22"/>
        </w:rPr>
        <w:t>” Asset models</w:t>
      </w:r>
      <w:r w:rsidR="007D60AF" w:rsidRPr="00A00AE8">
        <w:rPr>
          <w:sz w:val="22"/>
          <w:szCs w:val="22"/>
        </w:rPr>
        <w:t xml:space="preserve"> consider wealth, liquidity and interest rates as the determinants of the demand for money. </w:t>
      </w:r>
      <w:r w:rsidR="00812B98" w:rsidRPr="00A00AE8">
        <w:rPr>
          <w:sz w:val="22"/>
          <w:szCs w:val="22"/>
        </w:rPr>
        <w:t>These models view</w:t>
      </w:r>
      <w:r w:rsidR="00244CBC" w:rsidRPr="00A00AE8">
        <w:rPr>
          <w:sz w:val="22"/>
          <w:szCs w:val="22"/>
        </w:rPr>
        <w:t xml:space="preserve"> the risk attitude of economic agents in combination with the risk-return characteristics of the</w:t>
      </w:r>
      <w:r w:rsidR="00812B98" w:rsidRPr="00A00AE8">
        <w:rPr>
          <w:sz w:val="22"/>
          <w:szCs w:val="22"/>
        </w:rPr>
        <w:t xml:space="preserve"> various types of assets that</w:t>
      </w:r>
      <w:r w:rsidR="00244CBC" w:rsidRPr="00A00AE8">
        <w:rPr>
          <w:sz w:val="22"/>
          <w:szCs w:val="22"/>
        </w:rPr>
        <w:t xml:space="preserve"> lead to the economic agents’ optimal port</w:t>
      </w:r>
      <w:r w:rsidR="00812B98" w:rsidRPr="00A00AE8">
        <w:rPr>
          <w:sz w:val="22"/>
          <w:szCs w:val="22"/>
        </w:rPr>
        <w:t>folio allocation, which result in</w:t>
      </w:r>
      <w:r w:rsidR="00244CBC" w:rsidRPr="00A00AE8">
        <w:rPr>
          <w:sz w:val="22"/>
          <w:szCs w:val="22"/>
        </w:rPr>
        <w:t xml:space="preserve"> the negative relationship between the level of the interest rate and the demand for money</w:t>
      </w:r>
      <w:r w:rsidR="005E4556" w:rsidRPr="00A00AE8">
        <w:rPr>
          <w:sz w:val="22"/>
          <w:szCs w:val="22"/>
        </w:rPr>
        <w:t xml:space="preserve"> (see, e.g., Tobin (1958))</w:t>
      </w:r>
      <w:r w:rsidR="00244CBC" w:rsidRPr="00A00AE8">
        <w:rPr>
          <w:sz w:val="22"/>
          <w:szCs w:val="22"/>
        </w:rPr>
        <w:t xml:space="preserve">. </w:t>
      </w:r>
      <w:r w:rsidR="00812B98" w:rsidRPr="00A00AE8">
        <w:rPr>
          <w:sz w:val="22"/>
          <w:szCs w:val="22"/>
        </w:rPr>
        <w:t>M</w:t>
      </w:r>
      <w:r w:rsidR="005E4556" w:rsidRPr="00A00AE8">
        <w:rPr>
          <w:sz w:val="22"/>
          <w:szCs w:val="22"/>
        </w:rPr>
        <w:t>ore</w:t>
      </w:r>
      <w:r w:rsidR="00DC52B4" w:rsidRPr="00A00AE8">
        <w:rPr>
          <w:sz w:val="22"/>
          <w:szCs w:val="22"/>
        </w:rPr>
        <w:t xml:space="preserve"> risk-averse economic agents will</w:t>
      </w:r>
      <w:r w:rsidR="005E4556" w:rsidRPr="00A00AE8">
        <w:rPr>
          <w:sz w:val="22"/>
          <w:szCs w:val="22"/>
        </w:rPr>
        <w:t xml:space="preserve"> allocate a larger part of their overall wealth portfolio to money holdings</w:t>
      </w:r>
      <w:r w:rsidR="00DC52B4" w:rsidRPr="00A00AE8">
        <w:rPr>
          <w:sz w:val="22"/>
          <w:szCs w:val="22"/>
        </w:rPr>
        <w:t xml:space="preserve"> because the returns on money</w:t>
      </w:r>
      <w:r w:rsidR="005E4556" w:rsidRPr="00A00AE8">
        <w:rPr>
          <w:sz w:val="22"/>
          <w:szCs w:val="22"/>
        </w:rPr>
        <w:t xml:space="preserve"> are more certain than those on higher-yielding alternative assets whose prices could be rather volatile because of changing market sentiments. </w:t>
      </w:r>
      <w:r w:rsidR="00244CBC" w:rsidRPr="00A00AE8">
        <w:rPr>
          <w:sz w:val="22"/>
          <w:szCs w:val="22"/>
        </w:rPr>
        <w:t>This</w:t>
      </w:r>
      <w:r w:rsidR="00DC52B4" w:rsidRPr="00A00AE8">
        <w:rPr>
          <w:sz w:val="22"/>
          <w:szCs w:val="22"/>
        </w:rPr>
        <w:t xml:space="preserve"> </w:t>
      </w:r>
      <w:r w:rsidR="007D60AF" w:rsidRPr="00A00AE8">
        <w:rPr>
          <w:sz w:val="22"/>
          <w:szCs w:val="22"/>
        </w:rPr>
        <w:t>con</w:t>
      </w:r>
      <w:r w:rsidR="005E4556" w:rsidRPr="00A00AE8">
        <w:rPr>
          <w:sz w:val="22"/>
          <w:szCs w:val="22"/>
        </w:rPr>
        <w:t>trast</w:t>
      </w:r>
      <w:r w:rsidR="00DC52B4" w:rsidRPr="00A00AE8">
        <w:rPr>
          <w:sz w:val="22"/>
          <w:szCs w:val="22"/>
        </w:rPr>
        <w:t>s</w:t>
      </w:r>
      <w:r w:rsidR="005E4556" w:rsidRPr="00A00AE8">
        <w:rPr>
          <w:sz w:val="22"/>
          <w:szCs w:val="22"/>
        </w:rPr>
        <w:t xml:space="preserve"> wi</w:t>
      </w:r>
      <w:r w:rsidR="00DC52B4" w:rsidRPr="00A00AE8">
        <w:rPr>
          <w:sz w:val="22"/>
          <w:szCs w:val="22"/>
        </w:rPr>
        <w:t>th Keynes (1936), who argued</w:t>
      </w:r>
      <w:r w:rsidR="005E4556" w:rsidRPr="00A00AE8">
        <w:rPr>
          <w:sz w:val="22"/>
          <w:szCs w:val="22"/>
        </w:rPr>
        <w:t xml:space="preserve"> that</w:t>
      </w:r>
      <w:r w:rsidR="007D60AF" w:rsidRPr="00A00AE8">
        <w:rPr>
          <w:sz w:val="22"/>
          <w:szCs w:val="22"/>
        </w:rPr>
        <w:t xml:space="preserve"> economic agents’ diverse expectations with respe</w:t>
      </w:r>
      <w:r w:rsidR="005E4556" w:rsidRPr="00A00AE8">
        <w:rPr>
          <w:sz w:val="22"/>
          <w:szCs w:val="22"/>
        </w:rPr>
        <w:t>ct</w:t>
      </w:r>
      <w:r w:rsidR="00DC52B4" w:rsidRPr="00A00AE8">
        <w:rPr>
          <w:sz w:val="22"/>
          <w:szCs w:val="22"/>
        </w:rPr>
        <w:t xml:space="preserve"> to future interest rates lead to</w:t>
      </w:r>
      <w:r w:rsidR="005E4556" w:rsidRPr="00A00AE8">
        <w:rPr>
          <w:sz w:val="22"/>
          <w:szCs w:val="22"/>
        </w:rPr>
        <w:t xml:space="preserve"> this</w:t>
      </w:r>
      <w:r w:rsidR="007D60AF" w:rsidRPr="00A00AE8">
        <w:rPr>
          <w:sz w:val="22"/>
          <w:szCs w:val="22"/>
        </w:rPr>
        <w:t xml:space="preserve"> negative relationship</w:t>
      </w:r>
      <w:r w:rsidR="00FC46EA" w:rsidRPr="00A00AE8">
        <w:rPr>
          <w:sz w:val="22"/>
          <w:szCs w:val="22"/>
        </w:rPr>
        <w:t>.</w:t>
      </w:r>
    </w:p>
    <w:p w:rsidR="007D60AF" w:rsidRPr="00A00AE8" w:rsidRDefault="007D60AF" w:rsidP="00A00AE8">
      <w:pPr>
        <w:spacing w:line="360" w:lineRule="auto"/>
        <w:jc w:val="both"/>
        <w:rPr>
          <w:sz w:val="22"/>
          <w:szCs w:val="22"/>
        </w:rPr>
      </w:pPr>
    </w:p>
    <w:p w:rsidR="00971622" w:rsidRPr="00A00AE8" w:rsidRDefault="00971622" w:rsidP="00A00AE8">
      <w:pPr>
        <w:spacing w:line="480" w:lineRule="auto"/>
        <w:jc w:val="both"/>
        <w:rPr>
          <w:i/>
          <w:sz w:val="22"/>
          <w:szCs w:val="22"/>
        </w:rPr>
      </w:pPr>
      <w:r w:rsidRPr="00A00AE8">
        <w:rPr>
          <w:i/>
          <w:sz w:val="22"/>
          <w:szCs w:val="22"/>
        </w:rPr>
        <w:t>Precautiona</w:t>
      </w:r>
      <w:r w:rsidR="0015559C" w:rsidRPr="00A00AE8">
        <w:rPr>
          <w:i/>
          <w:sz w:val="22"/>
          <w:szCs w:val="22"/>
        </w:rPr>
        <w:t>ry demand for money models</w:t>
      </w:r>
    </w:p>
    <w:p w:rsidR="00971622" w:rsidRPr="00A00AE8" w:rsidRDefault="005E4556" w:rsidP="00A00AE8">
      <w:pPr>
        <w:spacing w:line="360" w:lineRule="auto"/>
        <w:jc w:val="both"/>
        <w:rPr>
          <w:sz w:val="22"/>
          <w:szCs w:val="22"/>
        </w:rPr>
      </w:pPr>
      <w:r w:rsidRPr="00A00AE8">
        <w:rPr>
          <w:sz w:val="22"/>
          <w:szCs w:val="22"/>
        </w:rPr>
        <w:t>T</w:t>
      </w:r>
      <w:r w:rsidR="00971622" w:rsidRPr="00A00AE8">
        <w:rPr>
          <w:sz w:val="22"/>
          <w:szCs w:val="22"/>
        </w:rPr>
        <w:t>he precautionary demand for money approach</w:t>
      </w:r>
      <w:r w:rsidRPr="00A00AE8">
        <w:rPr>
          <w:sz w:val="22"/>
          <w:szCs w:val="22"/>
        </w:rPr>
        <w:t xml:space="preserve"> states that economic agents’</w:t>
      </w:r>
      <w:r w:rsidR="00DC52B4" w:rsidRPr="00A00AE8">
        <w:rPr>
          <w:sz w:val="22"/>
          <w:szCs w:val="22"/>
        </w:rPr>
        <w:t xml:space="preserve"> future cash in- and outflows are</w:t>
      </w:r>
      <w:r w:rsidRPr="00A00AE8">
        <w:rPr>
          <w:sz w:val="22"/>
          <w:szCs w:val="22"/>
        </w:rPr>
        <w:t xml:space="preserve"> known with certainty </w:t>
      </w:r>
      <w:r w:rsidR="00971622" w:rsidRPr="00A00AE8">
        <w:rPr>
          <w:sz w:val="22"/>
          <w:szCs w:val="22"/>
        </w:rPr>
        <w:t>(see, e.g.,</w:t>
      </w:r>
      <w:r w:rsidR="00CC5F0F" w:rsidRPr="00A00AE8">
        <w:rPr>
          <w:sz w:val="22"/>
          <w:szCs w:val="22"/>
        </w:rPr>
        <w:t xml:space="preserve"> Whalen (1966))</w:t>
      </w:r>
      <w:r w:rsidR="00971622" w:rsidRPr="00A00AE8">
        <w:rPr>
          <w:sz w:val="22"/>
          <w:szCs w:val="22"/>
        </w:rPr>
        <w:t>.</w:t>
      </w:r>
      <w:r w:rsidRPr="00A00AE8">
        <w:rPr>
          <w:sz w:val="22"/>
          <w:szCs w:val="22"/>
        </w:rPr>
        <w:t xml:space="preserve"> Hence, this</w:t>
      </w:r>
      <w:r w:rsidR="00DC52B4" w:rsidRPr="00A00AE8">
        <w:rPr>
          <w:sz w:val="22"/>
          <w:szCs w:val="22"/>
        </w:rPr>
        <w:t xml:space="preserve"> in contrast</w:t>
      </w:r>
      <w:r w:rsidRPr="00A00AE8">
        <w:rPr>
          <w:sz w:val="22"/>
          <w:szCs w:val="22"/>
        </w:rPr>
        <w:t xml:space="preserve"> with inventory-theoretic models</w:t>
      </w:r>
      <w:r w:rsidR="00DC52B4" w:rsidRPr="00A00AE8">
        <w:rPr>
          <w:sz w:val="22"/>
          <w:szCs w:val="22"/>
        </w:rPr>
        <w:t xml:space="preserve"> which assume that</w:t>
      </w:r>
      <w:r w:rsidR="00C52C13" w:rsidRPr="00A00AE8">
        <w:rPr>
          <w:sz w:val="22"/>
          <w:szCs w:val="22"/>
        </w:rPr>
        <w:t xml:space="preserve"> these</w:t>
      </w:r>
      <w:r w:rsidRPr="00A00AE8">
        <w:rPr>
          <w:sz w:val="22"/>
          <w:szCs w:val="22"/>
        </w:rPr>
        <w:t xml:space="preserve"> amounts are not know</w:t>
      </w:r>
      <w:r w:rsidR="00C52C13" w:rsidRPr="00A00AE8">
        <w:rPr>
          <w:sz w:val="22"/>
          <w:szCs w:val="22"/>
        </w:rPr>
        <w:t>n</w:t>
      </w:r>
      <w:r w:rsidRPr="00A00AE8">
        <w:rPr>
          <w:sz w:val="22"/>
          <w:szCs w:val="22"/>
        </w:rPr>
        <w:t>.</w:t>
      </w:r>
      <w:r w:rsidR="00971622" w:rsidRPr="00A00AE8">
        <w:rPr>
          <w:sz w:val="22"/>
          <w:szCs w:val="22"/>
        </w:rPr>
        <w:t xml:space="preserve"> </w:t>
      </w:r>
      <w:r w:rsidR="00C52C13" w:rsidRPr="00A00AE8">
        <w:rPr>
          <w:sz w:val="22"/>
          <w:szCs w:val="22"/>
        </w:rPr>
        <w:t>Precautionary demand for money models define the demand for money as</w:t>
      </w:r>
      <w:r w:rsidR="00971622" w:rsidRPr="00A00AE8">
        <w:rPr>
          <w:sz w:val="22"/>
          <w:szCs w:val="22"/>
        </w:rPr>
        <w:t xml:space="preserve"> a precautionary demand for money because economic agents fear the costs of illiquidity. </w:t>
      </w:r>
      <w:r w:rsidR="00DC52B4" w:rsidRPr="00A00AE8">
        <w:rPr>
          <w:sz w:val="22"/>
          <w:szCs w:val="22"/>
        </w:rPr>
        <w:t>I</w:t>
      </w:r>
      <w:r w:rsidR="00971622" w:rsidRPr="00A00AE8">
        <w:rPr>
          <w:sz w:val="22"/>
          <w:szCs w:val="22"/>
        </w:rPr>
        <w:t>ncreasing the amount of money holdings at the cost of the share of altern</w:t>
      </w:r>
      <w:r w:rsidR="00C52C13" w:rsidRPr="00A00AE8">
        <w:rPr>
          <w:sz w:val="22"/>
          <w:szCs w:val="22"/>
        </w:rPr>
        <w:t>ative financial assets</w:t>
      </w:r>
      <w:r w:rsidR="00DC52B4" w:rsidRPr="00A00AE8">
        <w:rPr>
          <w:sz w:val="22"/>
          <w:szCs w:val="22"/>
        </w:rPr>
        <w:t xml:space="preserve"> however</w:t>
      </w:r>
      <w:r w:rsidR="00971622" w:rsidRPr="00A00AE8">
        <w:rPr>
          <w:sz w:val="22"/>
          <w:szCs w:val="22"/>
        </w:rPr>
        <w:t xml:space="preserve"> also has the consequence of not receiving the interest payments </w:t>
      </w:r>
      <w:r w:rsidR="00C52C13" w:rsidRPr="00A00AE8">
        <w:rPr>
          <w:sz w:val="22"/>
          <w:szCs w:val="22"/>
        </w:rPr>
        <w:t xml:space="preserve">which are </w:t>
      </w:r>
      <w:r w:rsidR="00DC52B4" w:rsidRPr="00A00AE8">
        <w:rPr>
          <w:sz w:val="22"/>
          <w:szCs w:val="22"/>
        </w:rPr>
        <w:t>received for</w:t>
      </w:r>
      <w:r w:rsidR="00971622" w:rsidRPr="00A00AE8">
        <w:rPr>
          <w:sz w:val="22"/>
          <w:szCs w:val="22"/>
        </w:rPr>
        <w:t xml:space="preserve"> these higher-yielding al</w:t>
      </w:r>
      <w:r w:rsidR="00C52C13" w:rsidRPr="00A00AE8">
        <w:rPr>
          <w:sz w:val="22"/>
          <w:szCs w:val="22"/>
        </w:rPr>
        <w:t xml:space="preserve">ternative financial assets. </w:t>
      </w:r>
      <w:r w:rsidR="00DC52B4" w:rsidRPr="00A00AE8">
        <w:rPr>
          <w:sz w:val="22"/>
          <w:szCs w:val="22"/>
        </w:rPr>
        <w:t>To determine the optimal amount of precautionary money holdings, e</w:t>
      </w:r>
      <w:r w:rsidR="00971622" w:rsidRPr="00A00AE8">
        <w:rPr>
          <w:sz w:val="22"/>
          <w:szCs w:val="22"/>
        </w:rPr>
        <w:t>conomic agents</w:t>
      </w:r>
      <w:r w:rsidR="00C52C13" w:rsidRPr="00A00AE8">
        <w:rPr>
          <w:sz w:val="22"/>
          <w:szCs w:val="22"/>
        </w:rPr>
        <w:t xml:space="preserve"> thus</w:t>
      </w:r>
      <w:r w:rsidR="00971622" w:rsidRPr="00A00AE8">
        <w:rPr>
          <w:sz w:val="22"/>
          <w:szCs w:val="22"/>
        </w:rPr>
        <w:t xml:space="preserve"> have to make a trade-off between the costs of illiquidity and the opportunity costs of not allocating some of their</w:t>
      </w:r>
      <w:r w:rsidR="006B5AC0" w:rsidRPr="00A00AE8">
        <w:rPr>
          <w:sz w:val="22"/>
          <w:szCs w:val="22"/>
        </w:rPr>
        <w:t xml:space="preserve"> financial</w:t>
      </w:r>
      <w:r w:rsidR="00971622" w:rsidRPr="00A00AE8">
        <w:rPr>
          <w:sz w:val="22"/>
          <w:szCs w:val="22"/>
        </w:rPr>
        <w:t xml:space="preserve"> resources to higher-yielding financial assets.</w:t>
      </w:r>
    </w:p>
    <w:p w:rsidR="0095606A" w:rsidRPr="00A00AE8" w:rsidRDefault="0095606A" w:rsidP="00A00AE8">
      <w:pPr>
        <w:spacing w:line="360" w:lineRule="auto"/>
        <w:jc w:val="both"/>
        <w:rPr>
          <w:sz w:val="22"/>
          <w:szCs w:val="22"/>
        </w:rPr>
      </w:pPr>
    </w:p>
    <w:p w:rsidR="0095606A" w:rsidRPr="00A00AE8" w:rsidRDefault="00113416" w:rsidP="00A00AE8">
      <w:pPr>
        <w:spacing w:line="480" w:lineRule="auto"/>
        <w:jc w:val="both"/>
        <w:rPr>
          <w:i/>
          <w:sz w:val="22"/>
          <w:szCs w:val="22"/>
        </w:rPr>
      </w:pPr>
      <w:r w:rsidRPr="00A00AE8">
        <w:rPr>
          <w:i/>
          <w:sz w:val="22"/>
          <w:szCs w:val="22"/>
        </w:rPr>
        <w:lastRenderedPageBreak/>
        <w:t>Cash-in-advance models</w:t>
      </w:r>
    </w:p>
    <w:p w:rsidR="00707D39" w:rsidRPr="00A00AE8" w:rsidRDefault="00113416" w:rsidP="00A00AE8">
      <w:pPr>
        <w:spacing w:line="360" w:lineRule="auto"/>
        <w:jc w:val="both"/>
        <w:rPr>
          <w:sz w:val="22"/>
          <w:szCs w:val="22"/>
        </w:rPr>
      </w:pPr>
      <w:r w:rsidRPr="00A00AE8">
        <w:rPr>
          <w:sz w:val="22"/>
          <w:szCs w:val="22"/>
        </w:rPr>
        <w:t>In line with inventory-theoretic models, ca</w:t>
      </w:r>
      <w:r w:rsidR="00DC52B4" w:rsidRPr="00A00AE8">
        <w:rPr>
          <w:sz w:val="22"/>
          <w:szCs w:val="22"/>
        </w:rPr>
        <w:t>sh-in-advance models also regard</w:t>
      </w:r>
      <w:r w:rsidRPr="00A00AE8">
        <w:rPr>
          <w:sz w:val="22"/>
          <w:szCs w:val="22"/>
        </w:rPr>
        <w:t xml:space="preserve"> the demand for money as </w:t>
      </w:r>
      <w:r w:rsidR="00C52C13" w:rsidRPr="00A00AE8">
        <w:rPr>
          <w:sz w:val="22"/>
          <w:szCs w:val="22"/>
        </w:rPr>
        <w:t>a</w:t>
      </w:r>
      <w:r w:rsidRPr="00A00AE8">
        <w:rPr>
          <w:sz w:val="22"/>
          <w:szCs w:val="22"/>
        </w:rPr>
        <w:t xml:space="preserve"> transaction demand for money. </w:t>
      </w:r>
      <w:r w:rsidR="003B5D24" w:rsidRPr="00A00AE8">
        <w:rPr>
          <w:sz w:val="22"/>
          <w:szCs w:val="22"/>
        </w:rPr>
        <w:t>The</w:t>
      </w:r>
      <w:r w:rsidR="00C52C13" w:rsidRPr="00A00AE8">
        <w:rPr>
          <w:sz w:val="22"/>
          <w:szCs w:val="22"/>
        </w:rPr>
        <w:t>se models explain economic agents’ demand for money with the</w:t>
      </w:r>
      <w:r w:rsidRPr="00A00AE8">
        <w:rPr>
          <w:sz w:val="22"/>
          <w:szCs w:val="22"/>
        </w:rPr>
        <w:t xml:space="preserve"> so-called cash-in-advance restriction</w:t>
      </w:r>
      <w:r w:rsidR="003B5D24" w:rsidRPr="00A00AE8">
        <w:rPr>
          <w:sz w:val="22"/>
          <w:szCs w:val="22"/>
        </w:rPr>
        <w:t>. This restriction</w:t>
      </w:r>
      <w:r w:rsidRPr="00A00AE8">
        <w:rPr>
          <w:sz w:val="22"/>
          <w:szCs w:val="22"/>
        </w:rPr>
        <w:t xml:space="preserve"> </w:t>
      </w:r>
      <w:r w:rsidR="003B5D24" w:rsidRPr="00A00AE8">
        <w:rPr>
          <w:sz w:val="22"/>
          <w:szCs w:val="22"/>
        </w:rPr>
        <w:t>implies</w:t>
      </w:r>
      <w:r w:rsidR="00C52C13" w:rsidRPr="00A00AE8">
        <w:rPr>
          <w:sz w:val="22"/>
          <w:szCs w:val="22"/>
        </w:rPr>
        <w:t xml:space="preserve"> that</w:t>
      </w:r>
      <w:r w:rsidRPr="00A00AE8">
        <w:rPr>
          <w:sz w:val="22"/>
          <w:szCs w:val="22"/>
        </w:rPr>
        <w:t xml:space="preserve"> expenditur</w:t>
      </w:r>
      <w:r w:rsidR="00C52C13" w:rsidRPr="00A00AE8">
        <w:rPr>
          <w:sz w:val="22"/>
          <w:szCs w:val="22"/>
        </w:rPr>
        <w:t>es in a given</w:t>
      </w:r>
      <w:r w:rsidRPr="00A00AE8">
        <w:rPr>
          <w:sz w:val="22"/>
          <w:szCs w:val="22"/>
        </w:rPr>
        <w:t xml:space="preserve"> period should be financed with money</w:t>
      </w:r>
      <w:r w:rsidR="003B5D24" w:rsidRPr="00A00AE8">
        <w:rPr>
          <w:sz w:val="22"/>
          <w:szCs w:val="22"/>
        </w:rPr>
        <w:t xml:space="preserve"> earned in</w:t>
      </w:r>
      <w:r w:rsidRPr="00A00AE8">
        <w:rPr>
          <w:sz w:val="22"/>
          <w:szCs w:val="22"/>
        </w:rPr>
        <w:t xml:space="preserve"> a previous period</w:t>
      </w:r>
      <w:r w:rsidR="00DC52B4" w:rsidRPr="00A00AE8">
        <w:rPr>
          <w:sz w:val="22"/>
          <w:szCs w:val="22"/>
        </w:rPr>
        <w:t>. E</w:t>
      </w:r>
      <w:r w:rsidR="004E1950" w:rsidRPr="00A00AE8">
        <w:rPr>
          <w:sz w:val="22"/>
          <w:szCs w:val="22"/>
        </w:rPr>
        <w:t>conomic agents</w:t>
      </w:r>
      <w:r w:rsidR="00DC52B4" w:rsidRPr="00A00AE8">
        <w:rPr>
          <w:sz w:val="22"/>
          <w:szCs w:val="22"/>
        </w:rPr>
        <w:t xml:space="preserve"> therefore</w:t>
      </w:r>
      <w:r w:rsidR="004E1950" w:rsidRPr="00A00AE8">
        <w:rPr>
          <w:sz w:val="22"/>
          <w:szCs w:val="22"/>
        </w:rPr>
        <w:t xml:space="preserve"> need to hold money bef</w:t>
      </w:r>
      <w:r w:rsidR="00DC52B4" w:rsidRPr="00A00AE8">
        <w:rPr>
          <w:sz w:val="22"/>
          <w:szCs w:val="22"/>
        </w:rPr>
        <w:t>ore their actual transactions</w:t>
      </w:r>
      <w:r w:rsidR="004E1950" w:rsidRPr="00A00AE8">
        <w:rPr>
          <w:sz w:val="22"/>
          <w:szCs w:val="22"/>
        </w:rPr>
        <w:t xml:space="preserve"> occur </w:t>
      </w:r>
      <w:r w:rsidR="00B96585" w:rsidRPr="00A00AE8">
        <w:rPr>
          <w:sz w:val="22"/>
          <w:szCs w:val="22"/>
        </w:rPr>
        <w:t>(see Clower (1967))</w:t>
      </w:r>
      <w:r w:rsidRPr="00A00AE8">
        <w:rPr>
          <w:sz w:val="22"/>
          <w:szCs w:val="22"/>
        </w:rPr>
        <w:t>.</w:t>
      </w:r>
    </w:p>
    <w:p w:rsidR="00C40468" w:rsidRPr="00A00AE8" w:rsidRDefault="00C40468" w:rsidP="00A00AE8">
      <w:pPr>
        <w:spacing w:line="360" w:lineRule="auto"/>
        <w:jc w:val="both"/>
        <w:rPr>
          <w:sz w:val="22"/>
          <w:szCs w:val="22"/>
        </w:rPr>
      </w:pPr>
    </w:p>
    <w:p w:rsidR="00623ABB" w:rsidRPr="00A00AE8" w:rsidRDefault="00C8587B" w:rsidP="00A00AE8">
      <w:pPr>
        <w:spacing w:line="480" w:lineRule="auto"/>
        <w:jc w:val="both"/>
        <w:rPr>
          <w:i/>
          <w:sz w:val="22"/>
          <w:szCs w:val="22"/>
        </w:rPr>
      </w:pPr>
      <w:r w:rsidRPr="00A00AE8">
        <w:rPr>
          <w:i/>
          <w:sz w:val="22"/>
          <w:szCs w:val="22"/>
        </w:rPr>
        <w:t>Overlapping-generations models</w:t>
      </w:r>
    </w:p>
    <w:p w:rsidR="00623ABB" w:rsidRPr="00A00AE8" w:rsidRDefault="00BB6B0A" w:rsidP="00A00AE8">
      <w:pPr>
        <w:spacing w:line="360" w:lineRule="auto"/>
        <w:jc w:val="both"/>
        <w:rPr>
          <w:sz w:val="22"/>
          <w:szCs w:val="22"/>
        </w:rPr>
      </w:pPr>
      <w:r w:rsidRPr="00A00AE8">
        <w:rPr>
          <w:sz w:val="22"/>
          <w:szCs w:val="22"/>
        </w:rPr>
        <w:t>D</w:t>
      </w:r>
      <w:r w:rsidR="00B848D9" w:rsidRPr="00A00AE8">
        <w:rPr>
          <w:sz w:val="22"/>
          <w:szCs w:val="22"/>
        </w:rPr>
        <w:t>ifferent consumption a</w:t>
      </w:r>
      <w:r w:rsidR="00910362" w:rsidRPr="00A00AE8">
        <w:rPr>
          <w:sz w:val="22"/>
          <w:szCs w:val="22"/>
        </w:rPr>
        <w:t>nd savings patterns of various</w:t>
      </w:r>
      <w:r w:rsidR="00B848D9" w:rsidRPr="00A00AE8">
        <w:rPr>
          <w:sz w:val="22"/>
          <w:szCs w:val="22"/>
        </w:rPr>
        <w:t xml:space="preserve"> generations </w:t>
      </w:r>
      <w:r w:rsidR="006B5AC0" w:rsidRPr="00A00AE8">
        <w:rPr>
          <w:sz w:val="22"/>
          <w:szCs w:val="22"/>
        </w:rPr>
        <w:t>serve as starting point</w:t>
      </w:r>
      <w:r w:rsidR="00EC03DA" w:rsidRPr="00A00AE8">
        <w:rPr>
          <w:sz w:val="22"/>
          <w:szCs w:val="22"/>
        </w:rPr>
        <w:t>s</w:t>
      </w:r>
      <w:r w:rsidR="006B5AC0" w:rsidRPr="00A00AE8">
        <w:rPr>
          <w:sz w:val="22"/>
          <w:szCs w:val="22"/>
        </w:rPr>
        <w:t xml:space="preserve"> in</w:t>
      </w:r>
      <w:r w:rsidR="00EE21E4" w:rsidRPr="00A00AE8">
        <w:rPr>
          <w:sz w:val="22"/>
          <w:szCs w:val="22"/>
        </w:rPr>
        <w:t xml:space="preserve"> overlapping-generations</w:t>
      </w:r>
      <w:r w:rsidR="00B848D9" w:rsidRPr="00A00AE8">
        <w:rPr>
          <w:sz w:val="22"/>
          <w:szCs w:val="22"/>
        </w:rPr>
        <w:t xml:space="preserve"> models</w:t>
      </w:r>
      <w:r w:rsidR="00971622" w:rsidRPr="00A00AE8">
        <w:rPr>
          <w:sz w:val="22"/>
          <w:szCs w:val="22"/>
        </w:rPr>
        <w:t xml:space="preserve"> (see Wallace (1977)</w:t>
      </w:r>
      <w:r w:rsidR="00CC5F0F" w:rsidRPr="00A00AE8">
        <w:rPr>
          <w:sz w:val="22"/>
          <w:szCs w:val="22"/>
        </w:rPr>
        <w:t xml:space="preserve"> and Sargent and Wallace (1982)</w:t>
      </w:r>
      <w:r w:rsidR="00B96585" w:rsidRPr="00A00AE8">
        <w:rPr>
          <w:sz w:val="22"/>
          <w:szCs w:val="22"/>
        </w:rPr>
        <w:t>)</w:t>
      </w:r>
      <w:r w:rsidR="00B848D9" w:rsidRPr="00A00AE8">
        <w:rPr>
          <w:sz w:val="22"/>
          <w:szCs w:val="22"/>
        </w:rPr>
        <w:t xml:space="preserve">. </w:t>
      </w:r>
      <w:r w:rsidRPr="00A00AE8">
        <w:rPr>
          <w:sz w:val="22"/>
          <w:szCs w:val="22"/>
        </w:rPr>
        <w:t>With a focus on money’s function as a store of value,</w:t>
      </w:r>
      <w:r w:rsidR="00EE21E4" w:rsidRPr="00A00AE8">
        <w:rPr>
          <w:sz w:val="22"/>
          <w:szCs w:val="22"/>
        </w:rPr>
        <w:t xml:space="preserve"> overlapping-generations model</w:t>
      </w:r>
      <w:r w:rsidRPr="00A00AE8">
        <w:rPr>
          <w:sz w:val="22"/>
          <w:szCs w:val="22"/>
        </w:rPr>
        <w:t>s</w:t>
      </w:r>
      <w:r w:rsidR="00EE21E4" w:rsidRPr="00A00AE8">
        <w:rPr>
          <w:sz w:val="22"/>
          <w:szCs w:val="22"/>
        </w:rPr>
        <w:t xml:space="preserve"> assume</w:t>
      </w:r>
      <w:r w:rsidRPr="00A00AE8">
        <w:rPr>
          <w:sz w:val="22"/>
          <w:szCs w:val="22"/>
        </w:rPr>
        <w:t xml:space="preserve"> that</w:t>
      </w:r>
      <w:r w:rsidR="00EE21E4" w:rsidRPr="00A00AE8">
        <w:rPr>
          <w:sz w:val="22"/>
          <w:szCs w:val="22"/>
        </w:rPr>
        <w:t xml:space="preserve"> economic agents have a certain endowment of non-durable </w:t>
      </w:r>
      <w:r w:rsidRPr="00A00AE8">
        <w:rPr>
          <w:sz w:val="22"/>
          <w:szCs w:val="22"/>
        </w:rPr>
        <w:t>consumption goods at birth. These goods</w:t>
      </w:r>
      <w:r w:rsidR="00EE21E4" w:rsidRPr="00A00AE8">
        <w:rPr>
          <w:sz w:val="22"/>
          <w:szCs w:val="22"/>
        </w:rPr>
        <w:t xml:space="preserve"> can not be </w:t>
      </w:r>
      <w:r w:rsidRPr="00A00AE8">
        <w:rPr>
          <w:sz w:val="22"/>
          <w:szCs w:val="22"/>
        </w:rPr>
        <w:t>used in future periods but can</w:t>
      </w:r>
      <w:r w:rsidR="00EE21E4" w:rsidRPr="00A00AE8">
        <w:rPr>
          <w:sz w:val="22"/>
          <w:szCs w:val="22"/>
        </w:rPr>
        <w:t xml:space="preserve"> be exchanged for mon</w:t>
      </w:r>
      <w:r w:rsidR="006B5AC0" w:rsidRPr="00A00AE8">
        <w:rPr>
          <w:sz w:val="22"/>
          <w:szCs w:val="22"/>
        </w:rPr>
        <w:t>ey from</w:t>
      </w:r>
      <w:r w:rsidR="00775845" w:rsidRPr="00A00AE8">
        <w:rPr>
          <w:sz w:val="22"/>
          <w:szCs w:val="22"/>
        </w:rPr>
        <w:t xml:space="preserve"> the more</w:t>
      </w:r>
      <w:r w:rsidR="006B5AC0" w:rsidRPr="00A00AE8">
        <w:rPr>
          <w:sz w:val="22"/>
          <w:szCs w:val="22"/>
        </w:rPr>
        <w:t xml:space="preserve"> older generations</w:t>
      </w:r>
      <w:r w:rsidR="00EE12A4" w:rsidRPr="00A00AE8">
        <w:rPr>
          <w:sz w:val="22"/>
          <w:szCs w:val="22"/>
        </w:rPr>
        <w:t xml:space="preserve"> of economic agents</w:t>
      </w:r>
      <w:r w:rsidR="006B5AC0" w:rsidRPr="00A00AE8">
        <w:rPr>
          <w:sz w:val="22"/>
          <w:szCs w:val="22"/>
        </w:rPr>
        <w:t>.</w:t>
      </w:r>
      <w:r w:rsidR="00AD2160" w:rsidRPr="00A00AE8">
        <w:rPr>
          <w:sz w:val="22"/>
          <w:szCs w:val="22"/>
        </w:rPr>
        <w:t xml:space="preserve"> Moreover</w:t>
      </w:r>
      <w:r w:rsidR="00775845" w:rsidRPr="00A00AE8">
        <w:rPr>
          <w:sz w:val="22"/>
          <w:szCs w:val="22"/>
        </w:rPr>
        <w:t>, money could also be stored</w:t>
      </w:r>
      <w:r w:rsidR="00EE21E4" w:rsidRPr="00A00AE8">
        <w:rPr>
          <w:sz w:val="22"/>
          <w:szCs w:val="22"/>
        </w:rPr>
        <w:t xml:space="preserve"> in anticipation</w:t>
      </w:r>
      <w:r w:rsidR="006B5AC0" w:rsidRPr="00A00AE8">
        <w:rPr>
          <w:sz w:val="22"/>
          <w:szCs w:val="22"/>
        </w:rPr>
        <w:t xml:space="preserve"> of future</w:t>
      </w:r>
      <w:r w:rsidR="00775845" w:rsidRPr="00A00AE8">
        <w:rPr>
          <w:sz w:val="22"/>
          <w:szCs w:val="22"/>
        </w:rPr>
        <w:t xml:space="preserve"> expenditures. </w:t>
      </w:r>
      <w:r w:rsidR="00AD2160" w:rsidRPr="00A00AE8">
        <w:rPr>
          <w:sz w:val="22"/>
          <w:szCs w:val="22"/>
        </w:rPr>
        <w:t xml:space="preserve">Expectations are </w:t>
      </w:r>
      <w:r w:rsidRPr="00A00AE8">
        <w:rPr>
          <w:sz w:val="22"/>
          <w:szCs w:val="22"/>
        </w:rPr>
        <w:t>that the more</w:t>
      </w:r>
      <w:r w:rsidR="00EE21E4" w:rsidRPr="00A00AE8">
        <w:rPr>
          <w:sz w:val="22"/>
          <w:szCs w:val="22"/>
        </w:rPr>
        <w:t xml:space="preserve"> younger generations of economic agents will postpone their current consumption expenditures and</w:t>
      </w:r>
      <w:r w:rsidR="00775845" w:rsidRPr="00A00AE8">
        <w:rPr>
          <w:sz w:val="22"/>
          <w:szCs w:val="22"/>
        </w:rPr>
        <w:t>,</w:t>
      </w:r>
      <w:r w:rsidR="00EE21E4" w:rsidRPr="00A00AE8">
        <w:rPr>
          <w:sz w:val="22"/>
          <w:szCs w:val="22"/>
        </w:rPr>
        <w:t xml:space="preserve"> instead</w:t>
      </w:r>
      <w:r w:rsidR="00775845" w:rsidRPr="00A00AE8">
        <w:rPr>
          <w:sz w:val="22"/>
          <w:szCs w:val="22"/>
        </w:rPr>
        <w:t>,</w:t>
      </w:r>
      <w:r w:rsidR="006B5AC0" w:rsidRPr="00A00AE8">
        <w:rPr>
          <w:sz w:val="22"/>
          <w:szCs w:val="22"/>
        </w:rPr>
        <w:t xml:space="preserve"> increase their</w:t>
      </w:r>
      <w:r w:rsidR="00EE21E4" w:rsidRPr="00A00AE8">
        <w:rPr>
          <w:sz w:val="22"/>
          <w:szCs w:val="22"/>
        </w:rPr>
        <w:t xml:space="preserve"> money</w:t>
      </w:r>
      <w:r w:rsidR="006B5AC0" w:rsidRPr="00A00AE8">
        <w:rPr>
          <w:sz w:val="22"/>
          <w:szCs w:val="22"/>
        </w:rPr>
        <w:t xml:space="preserve"> holdings</w:t>
      </w:r>
      <w:r w:rsidR="00775845" w:rsidRPr="00A00AE8">
        <w:rPr>
          <w:sz w:val="22"/>
          <w:szCs w:val="22"/>
        </w:rPr>
        <w:t>,</w:t>
      </w:r>
      <w:r w:rsidRPr="00A00AE8">
        <w:rPr>
          <w:sz w:val="22"/>
          <w:szCs w:val="22"/>
        </w:rPr>
        <w:t xml:space="preserve"> while the more</w:t>
      </w:r>
      <w:r w:rsidR="00EE21E4" w:rsidRPr="00A00AE8">
        <w:rPr>
          <w:sz w:val="22"/>
          <w:szCs w:val="22"/>
        </w:rPr>
        <w:t xml:space="preserve"> olde</w:t>
      </w:r>
      <w:r w:rsidRPr="00A00AE8">
        <w:rPr>
          <w:sz w:val="22"/>
          <w:szCs w:val="22"/>
        </w:rPr>
        <w:t>r generations will</w:t>
      </w:r>
      <w:r w:rsidR="00EE21E4" w:rsidRPr="00A00AE8">
        <w:rPr>
          <w:sz w:val="22"/>
          <w:szCs w:val="22"/>
        </w:rPr>
        <w:t xml:space="preserve"> </w:t>
      </w:r>
      <w:r w:rsidR="00DE4DC2" w:rsidRPr="00A00AE8">
        <w:rPr>
          <w:sz w:val="22"/>
          <w:szCs w:val="22"/>
        </w:rPr>
        <w:t>spread their consumpti</w:t>
      </w:r>
      <w:r w:rsidR="00EE12A4" w:rsidRPr="00A00AE8">
        <w:rPr>
          <w:sz w:val="22"/>
          <w:szCs w:val="22"/>
        </w:rPr>
        <w:t>on expenditures through several different</w:t>
      </w:r>
      <w:r w:rsidR="00DE4DC2" w:rsidRPr="00A00AE8">
        <w:rPr>
          <w:sz w:val="22"/>
          <w:szCs w:val="22"/>
        </w:rPr>
        <w:t xml:space="preserve"> periods. Although it appears</w:t>
      </w:r>
      <w:r w:rsidRPr="00A00AE8">
        <w:rPr>
          <w:sz w:val="22"/>
          <w:szCs w:val="22"/>
        </w:rPr>
        <w:t xml:space="preserve"> that</w:t>
      </w:r>
      <w:r w:rsidR="00DE4DC2" w:rsidRPr="00A00AE8">
        <w:rPr>
          <w:sz w:val="22"/>
          <w:szCs w:val="22"/>
        </w:rPr>
        <w:t xml:space="preserve"> money </w:t>
      </w:r>
      <w:r w:rsidR="00926BEF" w:rsidRPr="00A00AE8">
        <w:rPr>
          <w:sz w:val="22"/>
          <w:szCs w:val="22"/>
        </w:rPr>
        <w:t xml:space="preserve">thus </w:t>
      </w:r>
      <w:r w:rsidRPr="00A00AE8">
        <w:rPr>
          <w:sz w:val="22"/>
          <w:szCs w:val="22"/>
        </w:rPr>
        <w:t>serves</w:t>
      </w:r>
      <w:r w:rsidR="00DE4DC2" w:rsidRPr="00A00AE8">
        <w:rPr>
          <w:sz w:val="22"/>
          <w:szCs w:val="22"/>
        </w:rPr>
        <w:t xml:space="preserve"> as a means of exchange, Sriram (1999, p. 14) explain</w:t>
      </w:r>
      <w:r w:rsidR="00EE12A4" w:rsidRPr="00A00AE8">
        <w:rPr>
          <w:sz w:val="22"/>
          <w:szCs w:val="22"/>
        </w:rPr>
        <w:t>s</w:t>
      </w:r>
      <w:r w:rsidR="00DE4DC2" w:rsidRPr="00A00AE8">
        <w:rPr>
          <w:sz w:val="22"/>
          <w:szCs w:val="22"/>
        </w:rPr>
        <w:t xml:space="preserve"> that money’s “</w:t>
      </w:r>
      <w:r w:rsidR="00DE4DC2" w:rsidRPr="00A00AE8">
        <w:rPr>
          <w:i/>
          <w:sz w:val="22"/>
          <w:szCs w:val="22"/>
        </w:rPr>
        <w:t>… durability or it’s capacity to act as a store of value is facilitating the intertemporal shift of consumption possibilities</w:t>
      </w:r>
      <w:r w:rsidR="00926BEF" w:rsidRPr="00A00AE8">
        <w:rPr>
          <w:i/>
          <w:sz w:val="22"/>
          <w:szCs w:val="22"/>
        </w:rPr>
        <w:t>.</w:t>
      </w:r>
      <w:r w:rsidR="00926BEF" w:rsidRPr="00A00AE8">
        <w:rPr>
          <w:sz w:val="22"/>
          <w:szCs w:val="22"/>
        </w:rPr>
        <w:t>”</w:t>
      </w:r>
    </w:p>
    <w:p w:rsidR="00623ABB" w:rsidRPr="00A00AE8" w:rsidRDefault="00623ABB" w:rsidP="00A00AE8">
      <w:pPr>
        <w:spacing w:line="360" w:lineRule="auto"/>
        <w:jc w:val="both"/>
        <w:rPr>
          <w:sz w:val="22"/>
          <w:szCs w:val="22"/>
        </w:rPr>
      </w:pPr>
    </w:p>
    <w:p w:rsidR="00926BEF" w:rsidRPr="00A00AE8" w:rsidRDefault="00926BEF" w:rsidP="00A00AE8">
      <w:pPr>
        <w:spacing w:line="480" w:lineRule="auto"/>
        <w:jc w:val="both"/>
        <w:rPr>
          <w:i/>
          <w:sz w:val="22"/>
          <w:szCs w:val="22"/>
        </w:rPr>
      </w:pPr>
      <w:r w:rsidRPr="00A00AE8">
        <w:rPr>
          <w:i/>
          <w:sz w:val="22"/>
          <w:szCs w:val="22"/>
        </w:rPr>
        <w:t>Consumer demand models</w:t>
      </w:r>
    </w:p>
    <w:p w:rsidR="00F76B74" w:rsidRPr="00A00AE8" w:rsidRDefault="009F3612" w:rsidP="00A00AE8">
      <w:pPr>
        <w:spacing w:line="360" w:lineRule="auto"/>
        <w:jc w:val="both"/>
        <w:rPr>
          <w:sz w:val="22"/>
          <w:szCs w:val="22"/>
        </w:rPr>
      </w:pPr>
      <w:r w:rsidRPr="00A00AE8">
        <w:rPr>
          <w:sz w:val="22"/>
          <w:szCs w:val="22"/>
        </w:rPr>
        <w:t>Consumer demand models place</w:t>
      </w:r>
      <w:r w:rsidR="00F76B74" w:rsidRPr="00A00AE8">
        <w:rPr>
          <w:sz w:val="22"/>
          <w:szCs w:val="22"/>
        </w:rPr>
        <w:t xml:space="preserve"> the demand for money in the context of</w:t>
      </w:r>
      <w:r w:rsidR="00EE12A4" w:rsidRPr="00A00AE8">
        <w:rPr>
          <w:sz w:val="22"/>
          <w:szCs w:val="22"/>
        </w:rPr>
        <w:t xml:space="preserve"> a</w:t>
      </w:r>
      <w:r w:rsidR="00F76B74" w:rsidRPr="00A00AE8">
        <w:rPr>
          <w:sz w:val="22"/>
          <w:szCs w:val="22"/>
        </w:rPr>
        <w:t xml:space="preserve"> broader consumption portfolio context</w:t>
      </w:r>
      <w:r w:rsidRPr="00A00AE8">
        <w:rPr>
          <w:sz w:val="22"/>
          <w:szCs w:val="22"/>
        </w:rPr>
        <w:t xml:space="preserve"> </w:t>
      </w:r>
      <w:r w:rsidR="00971622" w:rsidRPr="00A00AE8">
        <w:rPr>
          <w:sz w:val="22"/>
          <w:szCs w:val="22"/>
        </w:rPr>
        <w:t>(see, e.g.</w:t>
      </w:r>
      <w:r w:rsidR="003108F0" w:rsidRPr="00A00AE8">
        <w:rPr>
          <w:sz w:val="22"/>
          <w:szCs w:val="22"/>
        </w:rPr>
        <w:t>,</w:t>
      </w:r>
      <w:r w:rsidR="00B96585" w:rsidRPr="00A00AE8">
        <w:rPr>
          <w:sz w:val="22"/>
          <w:szCs w:val="22"/>
        </w:rPr>
        <w:t xml:space="preserve"> Barnett (1980))</w:t>
      </w:r>
      <w:r w:rsidR="00EE12A4" w:rsidRPr="00A00AE8">
        <w:rPr>
          <w:sz w:val="22"/>
          <w:szCs w:val="22"/>
        </w:rPr>
        <w:t>.</w:t>
      </w:r>
      <w:r w:rsidRPr="00A00AE8">
        <w:rPr>
          <w:sz w:val="22"/>
          <w:szCs w:val="22"/>
        </w:rPr>
        <w:t xml:space="preserve"> </w:t>
      </w:r>
      <w:r w:rsidR="00EE12A4" w:rsidRPr="00A00AE8">
        <w:rPr>
          <w:sz w:val="22"/>
          <w:szCs w:val="22"/>
        </w:rPr>
        <w:t>C</w:t>
      </w:r>
      <w:r w:rsidR="00F76B74" w:rsidRPr="00A00AE8">
        <w:rPr>
          <w:sz w:val="22"/>
          <w:szCs w:val="22"/>
        </w:rPr>
        <w:t>onsumer demand models assume</w:t>
      </w:r>
      <w:r w:rsidRPr="00A00AE8">
        <w:rPr>
          <w:sz w:val="22"/>
          <w:szCs w:val="22"/>
        </w:rPr>
        <w:t xml:space="preserve"> that</w:t>
      </w:r>
      <w:r w:rsidR="00AD2160" w:rsidRPr="00A00AE8">
        <w:rPr>
          <w:sz w:val="22"/>
          <w:szCs w:val="22"/>
        </w:rPr>
        <w:t xml:space="preserve"> wealth is</w:t>
      </w:r>
      <w:r w:rsidR="00F76B74" w:rsidRPr="00A00AE8">
        <w:rPr>
          <w:sz w:val="22"/>
          <w:szCs w:val="22"/>
        </w:rPr>
        <w:t xml:space="preserve"> divided between both financial and real assets</w:t>
      </w:r>
      <w:r w:rsidR="00EE28A2" w:rsidRPr="00A00AE8">
        <w:rPr>
          <w:sz w:val="22"/>
          <w:szCs w:val="22"/>
        </w:rPr>
        <w:t>, depending on the extent of utility</w:t>
      </w:r>
      <w:r w:rsidR="00F76B74" w:rsidRPr="00A00AE8">
        <w:rPr>
          <w:sz w:val="22"/>
          <w:szCs w:val="22"/>
        </w:rPr>
        <w:t>.</w:t>
      </w:r>
      <w:r w:rsidR="00EE28A2" w:rsidRPr="00A00AE8">
        <w:rPr>
          <w:sz w:val="22"/>
          <w:szCs w:val="22"/>
        </w:rPr>
        <w:t xml:space="preserve"> Co</w:t>
      </w:r>
      <w:r w:rsidR="00AD2160" w:rsidRPr="00A00AE8">
        <w:rPr>
          <w:sz w:val="22"/>
          <w:szCs w:val="22"/>
        </w:rPr>
        <w:t>nsumer demand models</w:t>
      </w:r>
      <w:r w:rsidR="00EE28A2" w:rsidRPr="00A00AE8">
        <w:rPr>
          <w:sz w:val="22"/>
          <w:szCs w:val="22"/>
        </w:rPr>
        <w:t xml:space="preserve"> postulat</w:t>
      </w:r>
      <w:r w:rsidR="00EE12A4" w:rsidRPr="00A00AE8">
        <w:rPr>
          <w:sz w:val="22"/>
          <w:szCs w:val="22"/>
        </w:rPr>
        <w:t>e</w:t>
      </w:r>
      <w:r w:rsidR="00AD2160" w:rsidRPr="00A00AE8">
        <w:rPr>
          <w:sz w:val="22"/>
          <w:szCs w:val="22"/>
        </w:rPr>
        <w:t xml:space="preserve"> that the demand for money i</w:t>
      </w:r>
      <w:r w:rsidR="00EE12A4" w:rsidRPr="00A00AE8">
        <w:rPr>
          <w:sz w:val="22"/>
          <w:szCs w:val="22"/>
        </w:rPr>
        <w:t>s</w:t>
      </w:r>
      <w:r w:rsidR="00EE28A2" w:rsidRPr="00A00AE8">
        <w:rPr>
          <w:sz w:val="22"/>
          <w:szCs w:val="22"/>
        </w:rPr>
        <w:t xml:space="preserve"> a function of wealth, interest rates and the prices of</w:t>
      </w:r>
      <w:r w:rsidR="0067391A" w:rsidRPr="00A00AE8">
        <w:rPr>
          <w:sz w:val="22"/>
          <w:szCs w:val="22"/>
        </w:rPr>
        <w:t xml:space="preserve"> all</w:t>
      </w:r>
      <w:r w:rsidR="00AD2160" w:rsidRPr="00A00AE8">
        <w:rPr>
          <w:sz w:val="22"/>
          <w:szCs w:val="22"/>
        </w:rPr>
        <w:t xml:space="preserve"> the</w:t>
      </w:r>
      <w:r w:rsidR="0067391A" w:rsidRPr="00A00AE8">
        <w:rPr>
          <w:sz w:val="22"/>
          <w:szCs w:val="22"/>
        </w:rPr>
        <w:t xml:space="preserve"> types of</w:t>
      </w:r>
      <w:r w:rsidR="00EE28A2" w:rsidRPr="00A00AE8">
        <w:rPr>
          <w:sz w:val="22"/>
          <w:szCs w:val="22"/>
        </w:rPr>
        <w:t xml:space="preserve"> real assets which</w:t>
      </w:r>
      <w:r w:rsidR="0067391A" w:rsidRPr="00A00AE8">
        <w:rPr>
          <w:sz w:val="22"/>
          <w:szCs w:val="22"/>
        </w:rPr>
        <w:t xml:space="preserve"> are included in economic agent</w:t>
      </w:r>
      <w:r w:rsidR="00EE28A2" w:rsidRPr="00A00AE8">
        <w:rPr>
          <w:sz w:val="22"/>
          <w:szCs w:val="22"/>
        </w:rPr>
        <w:t>s</w:t>
      </w:r>
      <w:r w:rsidR="0067391A" w:rsidRPr="00A00AE8">
        <w:rPr>
          <w:sz w:val="22"/>
          <w:szCs w:val="22"/>
        </w:rPr>
        <w:t>’</w:t>
      </w:r>
      <w:r w:rsidR="00EE28A2" w:rsidRPr="00A00AE8">
        <w:rPr>
          <w:sz w:val="22"/>
          <w:szCs w:val="22"/>
        </w:rPr>
        <w:t xml:space="preserve"> consumption decision making process.</w:t>
      </w:r>
      <w:r w:rsidR="00555C63" w:rsidRPr="00A00AE8">
        <w:rPr>
          <w:sz w:val="22"/>
          <w:szCs w:val="22"/>
        </w:rPr>
        <w:t xml:space="preserve"> As a result, a more broadly defined set of opportunity cost measures will enter the demand for money function, e.g., expected changes in the general level of prices (see Müller (2003)).</w:t>
      </w:r>
      <w:r w:rsidRPr="00A00AE8">
        <w:rPr>
          <w:sz w:val="22"/>
          <w:szCs w:val="22"/>
        </w:rPr>
        <w:t xml:space="preserve"> This is in con</w:t>
      </w:r>
      <w:r w:rsidR="00AD2160" w:rsidRPr="00A00AE8">
        <w:rPr>
          <w:sz w:val="22"/>
          <w:szCs w:val="22"/>
        </w:rPr>
        <w:t>trast with asset models which state that</w:t>
      </w:r>
      <w:r w:rsidRPr="00A00AE8">
        <w:rPr>
          <w:sz w:val="22"/>
          <w:szCs w:val="22"/>
        </w:rPr>
        <w:t xml:space="preserve"> economic agents’ wealth is divided between financial assets only.</w:t>
      </w:r>
    </w:p>
    <w:p w:rsidR="00555C63" w:rsidRPr="00A00AE8" w:rsidRDefault="00555C63" w:rsidP="00A00AE8">
      <w:pPr>
        <w:spacing w:line="360" w:lineRule="auto"/>
        <w:jc w:val="both"/>
        <w:rPr>
          <w:sz w:val="22"/>
          <w:szCs w:val="22"/>
        </w:rPr>
      </w:pPr>
    </w:p>
    <w:p w:rsidR="00555C63" w:rsidRPr="00A00AE8" w:rsidRDefault="007D60AF" w:rsidP="00A00AE8">
      <w:pPr>
        <w:spacing w:line="360" w:lineRule="auto"/>
        <w:jc w:val="both"/>
        <w:rPr>
          <w:sz w:val="22"/>
          <w:szCs w:val="22"/>
        </w:rPr>
      </w:pPr>
      <w:r w:rsidRPr="00A00AE8">
        <w:rPr>
          <w:sz w:val="22"/>
          <w:szCs w:val="22"/>
        </w:rPr>
        <w:t>Comparing</w:t>
      </w:r>
      <w:r w:rsidR="009F3612" w:rsidRPr="00A00AE8">
        <w:rPr>
          <w:sz w:val="22"/>
          <w:szCs w:val="22"/>
        </w:rPr>
        <w:t xml:space="preserve"> all the aforementioned demand for money models</w:t>
      </w:r>
      <w:r w:rsidR="00AD2160" w:rsidRPr="00A00AE8">
        <w:rPr>
          <w:sz w:val="22"/>
          <w:szCs w:val="22"/>
        </w:rPr>
        <w:t>, the following can</w:t>
      </w:r>
      <w:r w:rsidR="00555C63" w:rsidRPr="00A00AE8">
        <w:rPr>
          <w:sz w:val="22"/>
          <w:szCs w:val="22"/>
        </w:rPr>
        <w:t xml:space="preserve"> be noticed. Altho</w:t>
      </w:r>
      <w:r w:rsidR="00A57FFE" w:rsidRPr="00A00AE8">
        <w:rPr>
          <w:sz w:val="22"/>
          <w:szCs w:val="22"/>
        </w:rPr>
        <w:t>ugh each model is based</w:t>
      </w:r>
      <w:r w:rsidR="0075212C" w:rsidRPr="00A00AE8">
        <w:rPr>
          <w:sz w:val="22"/>
          <w:szCs w:val="22"/>
        </w:rPr>
        <w:t xml:space="preserve"> on differe</w:t>
      </w:r>
      <w:r w:rsidR="00A57FFE" w:rsidRPr="00A00AE8">
        <w:rPr>
          <w:sz w:val="22"/>
          <w:szCs w:val="22"/>
        </w:rPr>
        <w:t>nt underlying assumptions, the</w:t>
      </w:r>
      <w:r w:rsidR="0075212C" w:rsidRPr="00A00AE8">
        <w:rPr>
          <w:sz w:val="22"/>
          <w:szCs w:val="22"/>
        </w:rPr>
        <w:t xml:space="preserve"> outcomes are in general</w:t>
      </w:r>
      <w:r w:rsidR="00AD2160" w:rsidRPr="00A00AE8">
        <w:rPr>
          <w:sz w:val="22"/>
          <w:szCs w:val="22"/>
        </w:rPr>
        <w:t xml:space="preserve"> quite similar. T</w:t>
      </w:r>
      <w:r w:rsidR="0075212C" w:rsidRPr="00A00AE8">
        <w:rPr>
          <w:sz w:val="22"/>
          <w:szCs w:val="22"/>
        </w:rPr>
        <w:t>he demand for</w:t>
      </w:r>
      <w:r w:rsidR="00A57FFE" w:rsidRPr="00A00AE8">
        <w:rPr>
          <w:sz w:val="22"/>
          <w:szCs w:val="22"/>
        </w:rPr>
        <w:t xml:space="preserve"> real money balances is</w:t>
      </w:r>
      <w:r w:rsidR="0075212C" w:rsidRPr="00A00AE8">
        <w:rPr>
          <w:sz w:val="22"/>
          <w:szCs w:val="22"/>
        </w:rPr>
        <w:t xml:space="preserve"> negative</w:t>
      </w:r>
      <w:r w:rsidR="00EE12A4" w:rsidRPr="00A00AE8">
        <w:rPr>
          <w:sz w:val="22"/>
          <w:szCs w:val="22"/>
        </w:rPr>
        <w:t>ly related to the yield on alternative</w:t>
      </w:r>
      <w:r w:rsidR="0075212C" w:rsidRPr="00A00AE8">
        <w:rPr>
          <w:sz w:val="22"/>
          <w:szCs w:val="22"/>
        </w:rPr>
        <w:t xml:space="preserve"> earn</w:t>
      </w:r>
      <w:r w:rsidR="00A57FFE" w:rsidRPr="00A00AE8">
        <w:rPr>
          <w:sz w:val="22"/>
          <w:szCs w:val="22"/>
        </w:rPr>
        <w:t xml:space="preserve">ing assets and </w:t>
      </w:r>
      <w:r w:rsidR="0075212C" w:rsidRPr="00A00AE8">
        <w:rPr>
          <w:sz w:val="22"/>
          <w:szCs w:val="22"/>
        </w:rPr>
        <w:t>positively related to real income and/or wealth (see De Bondt (2009)).</w:t>
      </w:r>
      <w:r w:rsidR="00ED53AC" w:rsidRPr="00A00AE8">
        <w:rPr>
          <w:sz w:val="22"/>
          <w:szCs w:val="22"/>
        </w:rPr>
        <w:t xml:space="preserve"> Differences </w:t>
      </w:r>
      <w:r w:rsidR="0067391A" w:rsidRPr="00A00AE8">
        <w:rPr>
          <w:sz w:val="22"/>
          <w:szCs w:val="22"/>
        </w:rPr>
        <w:t>remain</w:t>
      </w:r>
      <w:r w:rsidR="00413FF5" w:rsidRPr="00A00AE8">
        <w:rPr>
          <w:sz w:val="22"/>
          <w:szCs w:val="22"/>
        </w:rPr>
        <w:t xml:space="preserve"> in the meas</w:t>
      </w:r>
      <w:r w:rsidR="00ED53AC" w:rsidRPr="00A00AE8">
        <w:rPr>
          <w:sz w:val="22"/>
          <w:szCs w:val="22"/>
        </w:rPr>
        <w:t xml:space="preserve">urement of </w:t>
      </w:r>
      <w:r w:rsidR="00910362" w:rsidRPr="00A00AE8">
        <w:rPr>
          <w:sz w:val="22"/>
          <w:szCs w:val="22"/>
        </w:rPr>
        <w:t xml:space="preserve">the long-term determinants </w:t>
      </w:r>
      <w:r w:rsidR="00AD2160" w:rsidRPr="00A00AE8">
        <w:rPr>
          <w:sz w:val="22"/>
          <w:szCs w:val="22"/>
        </w:rPr>
        <w:t>of the demand for money</w:t>
      </w:r>
      <w:r w:rsidR="00910362" w:rsidRPr="00A00AE8">
        <w:rPr>
          <w:sz w:val="22"/>
          <w:szCs w:val="22"/>
        </w:rPr>
        <w:t>.</w:t>
      </w:r>
      <w:r w:rsidR="0067391A" w:rsidRPr="00A00AE8">
        <w:rPr>
          <w:sz w:val="22"/>
          <w:szCs w:val="22"/>
        </w:rPr>
        <w:t xml:space="preserve"> </w:t>
      </w:r>
      <w:r w:rsidR="00ED53AC" w:rsidRPr="00A00AE8">
        <w:rPr>
          <w:sz w:val="22"/>
          <w:szCs w:val="22"/>
        </w:rPr>
        <w:t>In addition</w:t>
      </w:r>
      <w:r w:rsidR="00FC4ED5" w:rsidRPr="00A00AE8">
        <w:rPr>
          <w:sz w:val="22"/>
          <w:szCs w:val="22"/>
        </w:rPr>
        <w:t xml:space="preserve">, the majority </w:t>
      </w:r>
      <w:r w:rsidR="00ED53AC" w:rsidRPr="00A00AE8">
        <w:rPr>
          <w:sz w:val="22"/>
          <w:szCs w:val="22"/>
        </w:rPr>
        <w:t>of money demand function model</w:t>
      </w:r>
      <w:r w:rsidR="00EC03DA" w:rsidRPr="00A00AE8">
        <w:rPr>
          <w:sz w:val="22"/>
          <w:szCs w:val="22"/>
        </w:rPr>
        <w:t>s model the</w:t>
      </w:r>
      <w:r w:rsidR="00FC4ED5" w:rsidRPr="00A00AE8">
        <w:rPr>
          <w:sz w:val="22"/>
          <w:szCs w:val="22"/>
        </w:rPr>
        <w:t xml:space="preserve"> short- and long-run</w:t>
      </w:r>
      <w:r w:rsidR="00EC03DA" w:rsidRPr="00A00AE8">
        <w:rPr>
          <w:sz w:val="22"/>
          <w:szCs w:val="22"/>
        </w:rPr>
        <w:t xml:space="preserve"> </w:t>
      </w:r>
      <w:r w:rsidR="001858EC" w:rsidRPr="00A00AE8">
        <w:rPr>
          <w:sz w:val="22"/>
          <w:szCs w:val="22"/>
        </w:rPr>
        <w:t>separately</w:t>
      </w:r>
      <w:r w:rsidR="00FC4ED5" w:rsidRPr="00A00AE8">
        <w:rPr>
          <w:sz w:val="22"/>
          <w:szCs w:val="22"/>
        </w:rPr>
        <w:t>, or to refer to Müller (2003, p. 12) “</w:t>
      </w:r>
      <w:r w:rsidR="00FC4ED5" w:rsidRPr="00A00AE8">
        <w:rPr>
          <w:i/>
          <w:sz w:val="22"/>
          <w:szCs w:val="22"/>
        </w:rPr>
        <w:t xml:space="preserve">While all models postulate long-run equilibrium on the money market, the majority also allows </w:t>
      </w:r>
      <w:r w:rsidR="00FC4ED5" w:rsidRPr="00A00AE8">
        <w:rPr>
          <w:i/>
          <w:sz w:val="22"/>
          <w:szCs w:val="22"/>
        </w:rPr>
        <w:lastRenderedPageBreak/>
        <w:t>for deviations therefrom.</w:t>
      </w:r>
      <w:r w:rsidR="00FC4ED5" w:rsidRPr="00A00AE8">
        <w:rPr>
          <w:sz w:val="22"/>
          <w:szCs w:val="22"/>
        </w:rPr>
        <w:t>”</w:t>
      </w:r>
      <w:r w:rsidR="00572D17" w:rsidRPr="00A00AE8">
        <w:rPr>
          <w:sz w:val="22"/>
          <w:szCs w:val="22"/>
        </w:rPr>
        <w:t xml:space="preserve"> H</w:t>
      </w:r>
      <w:r w:rsidR="00ED53AC" w:rsidRPr="00A00AE8">
        <w:rPr>
          <w:sz w:val="22"/>
          <w:szCs w:val="22"/>
        </w:rPr>
        <w:t>owever</w:t>
      </w:r>
      <w:r w:rsidR="00572D17" w:rsidRPr="00A00AE8">
        <w:rPr>
          <w:sz w:val="22"/>
          <w:szCs w:val="22"/>
        </w:rPr>
        <w:t>,</w:t>
      </w:r>
      <w:r w:rsidR="00ED53AC" w:rsidRPr="00A00AE8">
        <w:rPr>
          <w:sz w:val="22"/>
          <w:szCs w:val="22"/>
        </w:rPr>
        <w:t xml:space="preserve"> d</w:t>
      </w:r>
      <w:r w:rsidR="00871288" w:rsidRPr="00A00AE8">
        <w:rPr>
          <w:sz w:val="22"/>
          <w:szCs w:val="22"/>
        </w:rPr>
        <w:t>isagreement</w:t>
      </w:r>
      <w:r w:rsidR="00572D17" w:rsidRPr="00A00AE8">
        <w:rPr>
          <w:sz w:val="22"/>
          <w:szCs w:val="22"/>
        </w:rPr>
        <w:t xml:space="preserve"> exists</w:t>
      </w:r>
      <w:r w:rsidR="00871288" w:rsidRPr="00A00AE8">
        <w:rPr>
          <w:sz w:val="22"/>
          <w:szCs w:val="22"/>
        </w:rPr>
        <w:t xml:space="preserve"> </w:t>
      </w:r>
      <w:r w:rsidR="00F64D52" w:rsidRPr="00A00AE8">
        <w:rPr>
          <w:sz w:val="22"/>
          <w:szCs w:val="22"/>
        </w:rPr>
        <w:t>in</w:t>
      </w:r>
      <w:r w:rsidR="00871288" w:rsidRPr="00A00AE8">
        <w:rPr>
          <w:sz w:val="22"/>
          <w:szCs w:val="22"/>
        </w:rPr>
        <w:t xml:space="preserve"> how to model these short-run</w:t>
      </w:r>
      <w:r w:rsidR="00FC4ED5" w:rsidRPr="00A00AE8">
        <w:rPr>
          <w:sz w:val="22"/>
          <w:szCs w:val="22"/>
        </w:rPr>
        <w:t xml:space="preserve"> </w:t>
      </w:r>
      <w:r w:rsidR="00572D17" w:rsidRPr="00A00AE8">
        <w:rPr>
          <w:sz w:val="22"/>
          <w:szCs w:val="22"/>
        </w:rPr>
        <w:t>disequilibria and the</w:t>
      </w:r>
      <w:r w:rsidR="00871288" w:rsidRPr="00A00AE8">
        <w:rPr>
          <w:sz w:val="22"/>
          <w:szCs w:val="22"/>
        </w:rPr>
        <w:t xml:space="preserve"> adjustment</w:t>
      </w:r>
      <w:r w:rsidR="00EC03DA" w:rsidRPr="00A00AE8">
        <w:rPr>
          <w:sz w:val="22"/>
          <w:szCs w:val="22"/>
        </w:rPr>
        <w:t>s</w:t>
      </w:r>
      <w:r w:rsidR="00871288" w:rsidRPr="00A00AE8">
        <w:rPr>
          <w:sz w:val="22"/>
          <w:szCs w:val="22"/>
        </w:rPr>
        <w:t xml:space="preserve"> back to</w:t>
      </w:r>
      <w:r w:rsidR="0067391A" w:rsidRPr="00A00AE8">
        <w:rPr>
          <w:sz w:val="22"/>
          <w:szCs w:val="22"/>
        </w:rPr>
        <w:t xml:space="preserve"> the long-run equilibrium level</w:t>
      </w:r>
      <w:r w:rsidR="00871288" w:rsidRPr="00A00AE8">
        <w:rPr>
          <w:sz w:val="22"/>
          <w:szCs w:val="22"/>
        </w:rPr>
        <w:t xml:space="preserve">. </w:t>
      </w:r>
      <w:r w:rsidR="00413FF5" w:rsidRPr="00A00AE8">
        <w:rPr>
          <w:sz w:val="22"/>
          <w:szCs w:val="22"/>
        </w:rPr>
        <w:t>F</w:t>
      </w:r>
      <w:r w:rsidR="00FC4ED5" w:rsidRPr="00A00AE8">
        <w:rPr>
          <w:sz w:val="22"/>
          <w:szCs w:val="22"/>
        </w:rPr>
        <w:t>inally, Müller (2003) notes that</w:t>
      </w:r>
      <w:r w:rsidR="000E4C86" w:rsidRPr="00A00AE8">
        <w:rPr>
          <w:sz w:val="22"/>
          <w:szCs w:val="22"/>
        </w:rPr>
        <w:t xml:space="preserve"> the more rece</w:t>
      </w:r>
      <w:r w:rsidR="00ED53AC" w:rsidRPr="00A00AE8">
        <w:rPr>
          <w:sz w:val="22"/>
          <w:szCs w:val="22"/>
        </w:rPr>
        <w:t>nt money demand function model</w:t>
      </w:r>
      <w:r w:rsidR="000E4C86" w:rsidRPr="00A00AE8">
        <w:rPr>
          <w:sz w:val="22"/>
          <w:szCs w:val="22"/>
        </w:rPr>
        <w:t>s</w:t>
      </w:r>
      <w:r w:rsidR="00ED53AC" w:rsidRPr="00A00AE8">
        <w:rPr>
          <w:sz w:val="22"/>
          <w:szCs w:val="22"/>
        </w:rPr>
        <w:t xml:space="preserve"> apply multivariate frameworks and</w:t>
      </w:r>
      <w:r w:rsidR="000E4C86" w:rsidRPr="00A00AE8">
        <w:rPr>
          <w:sz w:val="22"/>
          <w:szCs w:val="22"/>
        </w:rPr>
        <w:t xml:space="preserve"> assume</w:t>
      </w:r>
      <w:r w:rsidR="009814ED" w:rsidRPr="00A00AE8">
        <w:rPr>
          <w:sz w:val="22"/>
          <w:szCs w:val="22"/>
        </w:rPr>
        <w:t xml:space="preserve"> </w:t>
      </w:r>
      <w:r w:rsidR="004D6490" w:rsidRPr="00A00AE8">
        <w:rPr>
          <w:sz w:val="22"/>
          <w:szCs w:val="22"/>
        </w:rPr>
        <w:t xml:space="preserve">that </w:t>
      </w:r>
      <w:r w:rsidR="000E4C86" w:rsidRPr="00A00AE8">
        <w:rPr>
          <w:sz w:val="22"/>
          <w:szCs w:val="22"/>
        </w:rPr>
        <w:t>all</w:t>
      </w:r>
      <w:r w:rsidR="009814ED" w:rsidRPr="00A00AE8">
        <w:rPr>
          <w:sz w:val="22"/>
          <w:szCs w:val="22"/>
        </w:rPr>
        <w:t xml:space="preserve"> included</w:t>
      </w:r>
      <w:r w:rsidR="000E4C86" w:rsidRPr="00A00AE8">
        <w:rPr>
          <w:sz w:val="22"/>
          <w:szCs w:val="22"/>
        </w:rPr>
        <w:t xml:space="preserve"> variables</w:t>
      </w:r>
      <w:r w:rsidR="00FC4ED5" w:rsidRPr="00A00AE8">
        <w:rPr>
          <w:sz w:val="22"/>
          <w:szCs w:val="22"/>
        </w:rPr>
        <w:t xml:space="preserve"> </w:t>
      </w:r>
      <w:r w:rsidR="004D6490" w:rsidRPr="00A00AE8">
        <w:rPr>
          <w:sz w:val="22"/>
          <w:szCs w:val="22"/>
        </w:rPr>
        <w:t>are</w:t>
      </w:r>
      <w:r w:rsidR="00572D17" w:rsidRPr="00A00AE8">
        <w:rPr>
          <w:sz w:val="22"/>
          <w:szCs w:val="22"/>
        </w:rPr>
        <w:t xml:space="preserve"> endogenous as a starting point. E</w:t>
      </w:r>
      <w:r w:rsidR="00ED53AC" w:rsidRPr="00A00AE8">
        <w:rPr>
          <w:sz w:val="22"/>
          <w:szCs w:val="22"/>
        </w:rPr>
        <w:t>mpirical tests</w:t>
      </w:r>
      <w:r w:rsidR="00572D17" w:rsidRPr="00A00AE8">
        <w:rPr>
          <w:sz w:val="22"/>
          <w:szCs w:val="22"/>
        </w:rPr>
        <w:t xml:space="preserve"> then</w:t>
      </w:r>
      <w:r w:rsidR="00ED53AC" w:rsidRPr="00A00AE8">
        <w:rPr>
          <w:sz w:val="22"/>
          <w:szCs w:val="22"/>
        </w:rPr>
        <w:t xml:space="preserve"> deter</w:t>
      </w:r>
      <w:r w:rsidR="00572D17" w:rsidRPr="00A00AE8">
        <w:rPr>
          <w:sz w:val="22"/>
          <w:szCs w:val="22"/>
        </w:rPr>
        <w:t>mine whether the variables in fact are</w:t>
      </w:r>
      <w:r w:rsidR="00ED53AC" w:rsidRPr="00A00AE8">
        <w:rPr>
          <w:sz w:val="22"/>
          <w:szCs w:val="22"/>
        </w:rPr>
        <w:t xml:space="preserve"> endogenous</w:t>
      </w:r>
      <w:r w:rsidR="009814ED" w:rsidRPr="00A00AE8">
        <w:rPr>
          <w:sz w:val="22"/>
          <w:szCs w:val="22"/>
        </w:rPr>
        <w:t xml:space="preserve">. </w:t>
      </w:r>
      <w:r w:rsidR="00ED53AC" w:rsidRPr="00A00AE8">
        <w:rPr>
          <w:sz w:val="22"/>
          <w:szCs w:val="22"/>
        </w:rPr>
        <w:t xml:space="preserve">According to Müller (2003), this has the advantage not to impose the restriction on the variables to </w:t>
      </w:r>
      <w:r w:rsidR="00572D17" w:rsidRPr="00A00AE8">
        <w:rPr>
          <w:sz w:val="22"/>
          <w:szCs w:val="22"/>
        </w:rPr>
        <w:t>be exogenous from the beginning. On the other hand, t</w:t>
      </w:r>
      <w:r w:rsidR="000E4C86" w:rsidRPr="00A00AE8">
        <w:rPr>
          <w:sz w:val="22"/>
          <w:szCs w:val="22"/>
        </w:rPr>
        <w:t>he</w:t>
      </w:r>
      <w:r w:rsidR="004D6490" w:rsidRPr="00A00AE8">
        <w:rPr>
          <w:sz w:val="22"/>
          <w:szCs w:val="22"/>
        </w:rPr>
        <w:t xml:space="preserve"> more</w:t>
      </w:r>
      <w:r w:rsidR="009814ED" w:rsidRPr="00A00AE8">
        <w:rPr>
          <w:sz w:val="22"/>
          <w:szCs w:val="22"/>
        </w:rPr>
        <w:t xml:space="preserve"> older</w:t>
      </w:r>
      <w:r w:rsidR="00C960A0" w:rsidRPr="00A00AE8">
        <w:rPr>
          <w:sz w:val="22"/>
          <w:szCs w:val="22"/>
        </w:rPr>
        <w:t xml:space="preserve"> money demand function</w:t>
      </w:r>
      <w:r w:rsidR="00572D17" w:rsidRPr="00A00AE8">
        <w:rPr>
          <w:sz w:val="22"/>
          <w:szCs w:val="22"/>
        </w:rPr>
        <w:t xml:space="preserve"> theories often contain</w:t>
      </w:r>
      <w:r w:rsidR="004D6490" w:rsidRPr="00A00AE8">
        <w:rPr>
          <w:sz w:val="22"/>
          <w:szCs w:val="22"/>
        </w:rPr>
        <w:t xml:space="preserve"> the assumption</w:t>
      </w:r>
      <w:r w:rsidR="009814ED" w:rsidRPr="00A00AE8">
        <w:rPr>
          <w:sz w:val="22"/>
          <w:szCs w:val="22"/>
        </w:rPr>
        <w:t xml:space="preserve"> that all variables</w:t>
      </w:r>
      <w:r w:rsidR="00572D17" w:rsidRPr="00A00AE8">
        <w:rPr>
          <w:sz w:val="22"/>
          <w:szCs w:val="22"/>
        </w:rPr>
        <w:t>,</w:t>
      </w:r>
      <w:r w:rsidR="009814ED" w:rsidRPr="00A00AE8">
        <w:rPr>
          <w:sz w:val="22"/>
          <w:szCs w:val="22"/>
        </w:rPr>
        <w:t xml:space="preserve"> apart from the general level of prices</w:t>
      </w:r>
      <w:r w:rsidR="00572D17" w:rsidRPr="00A00AE8">
        <w:rPr>
          <w:sz w:val="22"/>
          <w:szCs w:val="22"/>
        </w:rPr>
        <w:t>,</w:t>
      </w:r>
      <w:r w:rsidR="009814ED" w:rsidRPr="00A00AE8">
        <w:rPr>
          <w:sz w:val="22"/>
          <w:szCs w:val="22"/>
        </w:rPr>
        <w:t xml:space="preserve"> are exogenous</w:t>
      </w:r>
      <w:r w:rsidR="00ED53AC" w:rsidRPr="00A00AE8">
        <w:rPr>
          <w:sz w:val="22"/>
          <w:szCs w:val="22"/>
        </w:rPr>
        <w:t>.</w:t>
      </w:r>
    </w:p>
    <w:p w:rsidR="00926BEF" w:rsidRPr="00A00AE8" w:rsidRDefault="00926BEF" w:rsidP="00A00AE8">
      <w:pPr>
        <w:spacing w:line="360" w:lineRule="auto"/>
        <w:jc w:val="both"/>
        <w:rPr>
          <w:sz w:val="22"/>
          <w:szCs w:val="22"/>
        </w:rPr>
      </w:pPr>
    </w:p>
    <w:p w:rsidR="0021539F" w:rsidRPr="00A00AE8" w:rsidRDefault="0021539F" w:rsidP="00A00AE8">
      <w:pPr>
        <w:pStyle w:val="Heading1"/>
        <w:spacing w:line="360" w:lineRule="auto"/>
        <w:jc w:val="both"/>
        <w:rPr>
          <w:rFonts w:ascii="Times New Roman" w:hAnsi="Times New Roman" w:cs="Times New Roman"/>
          <w:sz w:val="28"/>
          <w:szCs w:val="28"/>
        </w:rPr>
      </w:pPr>
      <w:bookmarkStart w:id="10" w:name="_Toc291025532"/>
      <w:r w:rsidRPr="00A00AE8">
        <w:rPr>
          <w:rFonts w:ascii="Times New Roman" w:hAnsi="Times New Roman" w:cs="Times New Roman"/>
          <w:sz w:val="28"/>
          <w:szCs w:val="28"/>
        </w:rPr>
        <w:t>3. Literature overview</w:t>
      </w:r>
      <w:bookmarkEnd w:id="10"/>
    </w:p>
    <w:p w:rsidR="00484EF3" w:rsidRPr="00A00AE8" w:rsidRDefault="00484EF3" w:rsidP="00A00AE8">
      <w:pPr>
        <w:spacing w:line="360" w:lineRule="auto"/>
        <w:jc w:val="both"/>
        <w:rPr>
          <w:sz w:val="22"/>
          <w:szCs w:val="22"/>
        </w:rPr>
      </w:pPr>
    </w:p>
    <w:p w:rsidR="0021539F" w:rsidRPr="00A00AE8" w:rsidRDefault="0021539F" w:rsidP="00A00AE8">
      <w:pPr>
        <w:spacing w:line="360" w:lineRule="auto"/>
        <w:jc w:val="both"/>
        <w:rPr>
          <w:sz w:val="22"/>
          <w:szCs w:val="22"/>
        </w:rPr>
      </w:pPr>
      <w:r w:rsidRPr="00A00AE8">
        <w:rPr>
          <w:sz w:val="22"/>
          <w:szCs w:val="22"/>
        </w:rPr>
        <w:t>In this chapter,</w:t>
      </w:r>
      <w:r w:rsidR="000526CB" w:rsidRPr="00A00AE8">
        <w:rPr>
          <w:sz w:val="22"/>
          <w:szCs w:val="22"/>
        </w:rPr>
        <w:t xml:space="preserve"> I will present</w:t>
      </w:r>
      <w:r w:rsidRPr="00A00AE8">
        <w:rPr>
          <w:sz w:val="22"/>
          <w:szCs w:val="22"/>
        </w:rPr>
        <w:t xml:space="preserve"> a</w:t>
      </w:r>
      <w:r w:rsidR="004C3D1B" w:rsidRPr="00A00AE8">
        <w:rPr>
          <w:sz w:val="22"/>
          <w:szCs w:val="22"/>
        </w:rPr>
        <w:t xml:space="preserve"> summary of </w:t>
      </w:r>
      <w:r w:rsidRPr="00A00AE8">
        <w:rPr>
          <w:sz w:val="22"/>
          <w:szCs w:val="22"/>
        </w:rPr>
        <w:t xml:space="preserve">previous empirical research on the Euro area long-run money demand function. </w:t>
      </w:r>
      <w:r w:rsidR="00572D17" w:rsidRPr="00A00AE8">
        <w:rPr>
          <w:sz w:val="22"/>
          <w:szCs w:val="22"/>
        </w:rPr>
        <w:t>T</w:t>
      </w:r>
      <w:r w:rsidR="000526CB" w:rsidRPr="00A00AE8">
        <w:rPr>
          <w:sz w:val="22"/>
          <w:szCs w:val="22"/>
        </w:rPr>
        <w:t>his</w:t>
      </w:r>
      <w:r w:rsidR="00590A3D" w:rsidRPr="00A00AE8">
        <w:rPr>
          <w:sz w:val="22"/>
          <w:szCs w:val="22"/>
        </w:rPr>
        <w:t xml:space="preserve"> literature overview will be split in two parts.</w:t>
      </w:r>
      <w:r w:rsidR="000526CB" w:rsidRPr="00A00AE8">
        <w:rPr>
          <w:sz w:val="22"/>
          <w:szCs w:val="22"/>
        </w:rPr>
        <w:t xml:space="preserve"> Section 3.1</w:t>
      </w:r>
      <w:r w:rsidR="004D14F1" w:rsidRPr="00A00AE8">
        <w:rPr>
          <w:sz w:val="22"/>
          <w:szCs w:val="22"/>
        </w:rPr>
        <w:t xml:space="preserve"> reviews</w:t>
      </w:r>
      <w:r w:rsidR="004D6490" w:rsidRPr="00A00AE8">
        <w:rPr>
          <w:sz w:val="22"/>
          <w:szCs w:val="22"/>
        </w:rPr>
        <w:t xml:space="preserve"> research</w:t>
      </w:r>
      <w:r w:rsidR="00DF5758" w:rsidRPr="00A00AE8">
        <w:rPr>
          <w:sz w:val="22"/>
          <w:szCs w:val="22"/>
        </w:rPr>
        <w:t xml:space="preserve"> based on</w:t>
      </w:r>
      <w:r w:rsidR="001C4724" w:rsidRPr="00A00AE8">
        <w:rPr>
          <w:sz w:val="22"/>
          <w:szCs w:val="22"/>
        </w:rPr>
        <w:t xml:space="preserve"> Euro area</w:t>
      </w:r>
      <w:r w:rsidR="00923B10" w:rsidRPr="00A00AE8">
        <w:rPr>
          <w:sz w:val="22"/>
          <w:szCs w:val="22"/>
        </w:rPr>
        <w:t xml:space="preserve"> data</w:t>
      </w:r>
      <w:r w:rsidR="000526CB" w:rsidRPr="00A00AE8">
        <w:rPr>
          <w:sz w:val="22"/>
          <w:szCs w:val="22"/>
        </w:rPr>
        <w:t xml:space="preserve"> prior to</w:t>
      </w:r>
      <w:r w:rsidR="00590A3D" w:rsidRPr="00A00AE8">
        <w:rPr>
          <w:sz w:val="22"/>
          <w:szCs w:val="22"/>
        </w:rPr>
        <w:t xml:space="preserve"> 2001</w:t>
      </w:r>
      <w:r w:rsidR="000526CB" w:rsidRPr="00A00AE8">
        <w:rPr>
          <w:sz w:val="22"/>
          <w:szCs w:val="22"/>
        </w:rPr>
        <w:t>Q3. Section 3.2 will contain an overview</w:t>
      </w:r>
      <w:r w:rsidR="00590A3D" w:rsidRPr="00A00AE8">
        <w:rPr>
          <w:sz w:val="22"/>
          <w:szCs w:val="22"/>
        </w:rPr>
        <w:t xml:space="preserve"> of</w:t>
      </w:r>
      <w:r w:rsidR="004646B5" w:rsidRPr="00A00AE8">
        <w:rPr>
          <w:sz w:val="22"/>
          <w:szCs w:val="22"/>
        </w:rPr>
        <w:t xml:space="preserve"> estimated</w:t>
      </w:r>
      <w:r w:rsidR="00590A3D" w:rsidRPr="00A00AE8">
        <w:rPr>
          <w:sz w:val="22"/>
          <w:szCs w:val="22"/>
        </w:rPr>
        <w:t xml:space="preserve"> Euro area</w:t>
      </w:r>
      <w:r w:rsidR="004646B5" w:rsidRPr="00A00AE8">
        <w:rPr>
          <w:sz w:val="22"/>
          <w:szCs w:val="22"/>
        </w:rPr>
        <w:t xml:space="preserve"> long-run</w:t>
      </w:r>
      <w:r w:rsidR="00590A3D" w:rsidRPr="00A00AE8">
        <w:rPr>
          <w:sz w:val="22"/>
          <w:szCs w:val="22"/>
        </w:rPr>
        <w:t xml:space="preserve"> </w:t>
      </w:r>
      <w:r w:rsidR="00572D17" w:rsidRPr="00A00AE8">
        <w:rPr>
          <w:sz w:val="22"/>
          <w:szCs w:val="22"/>
        </w:rPr>
        <w:t>money demand functions</w:t>
      </w:r>
      <w:r w:rsidR="00DF5758" w:rsidRPr="00A00AE8">
        <w:rPr>
          <w:sz w:val="22"/>
          <w:szCs w:val="22"/>
        </w:rPr>
        <w:t xml:space="preserve"> conducted with</w:t>
      </w:r>
      <w:r w:rsidR="00EA33E1" w:rsidRPr="00A00AE8">
        <w:rPr>
          <w:sz w:val="22"/>
          <w:szCs w:val="22"/>
        </w:rPr>
        <w:t xml:space="preserve"> data</w:t>
      </w:r>
      <w:r w:rsidR="00590A3D" w:rsidRPr="00A00AE8">
        <w:rPr>
          <w:sz w:val="22"/>
          <w:szCs w:val="22"/>
        </w:rPr>
        <w:t xml:space="preserve"> both</w:t>
      </w:r>
      <w:r w:rsidR="00EA33E1" w:rsidRPr="00A00AE8">
        <w:rPr>
          <w:sz w:val="22"/>
          <w:szCs w:val="22"/>
        </w:rPr>
        <w:t xml:space="preserve"> from</w:t>
      </w:r>
      <w:r w:rsidR="00590A3D" w:rsidRPr="00A00AE8">
        <w:rPr>
          <w:sz w:val="22"/>
          <w:szCs w:val="22"/>
        </w:rPr>
        <w:t xml:space="preserve"> before and after 2001</w:t>
      </w:r>
      <w:r w:rsidR="000526CB" w:rsidRPr="00A00AE8">
        <w:rPr>
          <w:sz w:val="22"/>
          <w:szCs w:val="22"/>
        </w:rPr>
        <w:t>Q3</w:t>
      </w:r>
      <w:r w:rsidR="00572D17" w:rsidRPr="00A00AE8">
        <w:rPr>
          <w:sz w:val="22"/>
          <w:szCs w:val="22"/>
        </w:rPr>
        <w:t xml:space="preserve">. The money demand functions </w:t>
      </w:r>
      <w:r w:rsidR="00DF5758" w:rsidRPr="00A00AE8">
        <w:rPr>
          <w:sz w:val="22"/>
          <w:szCs w:val="22"/>
        </w:rPr>
        <w:t>of</w:t>
      </w:r>
      <w:r w:rsidR="00572D17" w:rsidRPr="00A00AE8">
        <w:rPr>
          <w:sz w:val="22"/>
          <w:szCs w:val="22"/>
        </w:rPr>
        <w:t xml:space="preserve"> section 3.2 thus</w:t>
      </w:r>
      <w:r w:rsidR="00590A3D" w:rsidRPr="00A00AE8">
        <w:rPr>
          <w:sz w:val="22"/>
          <w:szCs w:val="22"/>
        </w:rPr>
        <w:t xml:space="preserve"> include the observed</w:t>
      </w:r>
      <w:r w:rsidR="00923B10" w:rsidRPr="00A00AE8">
        <w:rPr>
          <w:sz w:val="22"/>
          <w:szCs w:val="22"/>
        </w:rPr>
        <w:t xml:space="preserve"> structural break </w:t>
      </w:r>
      <w:r w:rsidR="00572D17" w:rsidRPr="00A00AE8">
        <w:rPr>
          <w:sz w:val="22"/>
          <w:szCs w:val="22"/>
        </w:rPr>
        <w:t>since</w:t>
      </w:r>
      <w:r w:rsidR="00D67FA0" w:rsidRPr="00A00AE8">
        <w:rPr>
          <w:sz w:val="22"/>
          <w:szCs w:val="22"/>
        </w:rPr>
        <w:t xml:space="preserve"> 2001</w:t>
      </w:r>
      <w:r w:rsidR="00572D17" w:rsidRPr="00A00AE8">
        <w:rPr>
          <w:sz w:val="22"/>
          <w:szCs w:val="22"/>
        </w:rPr>
        <w:t>Q3</w:t>
      </w:r>
      <w:r w:rsidR="00590A3D" w:rsidRPr="00A00AE8">
        <w:rPr>
          <w:sz w:val="22"/>
          <w:szCs w:val="22"/>
        </w:rPr>
        <w:t>.</w:t>
      </w:r>
      <w:r w:rsidR="00572D17" w:rsidRPr="00A00AE8">
        <w:rPr>
          <w:sz w:val="22"/>
          <w:szCs w:val="22"/>
        </w:rPr>
        <w:t xml:space="preserve"> B</w:t>
      </w:r>
      <w:r w:rsidR="000526CB" w:rsidRPr="00A00AE8">
        <w:rPr>
          <w:sz w:val="22"/>
          <w:szCs w:val="22"/>
        </w:rPr>
        <w:t>oth sections</w:t>
      </w:r>
      <w:r w:rsidR="00DF5758" w:rsidRPr="00A00AE8">
        <w:rPr>
          <w:sz w:val="22"/>
          <w:szCs w:val="22"/>
        </w:rPr>
        <w:t xml:space="preserve"> will</w:t>
      </w:r>
      <w:r w:rsidR="00EA33E1" w:rsidRPr="00A00AE8">
        <w:rPr>
          <w:sz w:val="22"/>
          <w:szCs w:val="22"/>
        </w:rPr>
        <w:t xml:space="preserve"> s</w:t>
      </w:r>
      <w:r w:rsidR="006025C7" w:rsidRPr="00A00AE8">
        <w:rPr>
          <w:sz w:val="22"/>
          <w:szCs w:val="22"/>
        </w:rPr>
        <w:t>t</w:t>
      </w:r>
      <w:r w:rsidR="00EC3C50" w:rsidRPr="00A00AE8">
        <w:rPr>
          <w:sz w:val="22"/>
          <w:szCs w:val="22"/>
        </w:rPr>
        <w:t>art with a brief summary including</w:t>
      </w:r>
      <w:r w:rsidR="00EA33E1" w:rsidRPr="00A00AE8">
        <w:rPr>
          <w:sz w:val="22"/>
          <w:szCs w:val="22"/>
        </w:rPr>
        <w:t xml:space="preserve"> g</w:t>
      </w:r>
      <w:r w:rsidR="00606F4C" w:rsidRPr="00A00AE8">
        <w:rPr>
          <w:sz w:val="22"/>
          <w:szCs w:val="22"/>
        </w:rPr>
        <w:t>en</w:t>
      </w:r>
      <w:r w:rsidR="000526CB" w:rsidRPr="00A00AE8">
        <w:rPr>
          <w:sz w:val="22"/>
          <w:szCs w:val="22"/>
        </w:rPr>
        <w:t>eral conclusions regarding</w:t>
      </w:r>
      <w:r w:rsidR="00D67FA0" w:rsidRPr="00A00AE8">
        <w:rPr>
          <w:sz w:val="22"/>
          <w:szCs w:val="22"/>
        </w:rPr>
        <w:t xml:space="preserve"> t</w:t>
      </w:r>
      <w:r w:rsidR="00572D17" w:rsidRPr="00A00AE8">
        <w:rPr>
          <w:sz w:val="22"/>
          <w:szCs w:val="22"/>
        </w:rPr>
        <w:t>he</w:t>
      </w:r>
      <w:r w:rsidR="00EA33E1" w:rsidRPr="00A00AE8">
        <w:rPr>
          <w:sz w:val="22"/>
          <w:szCs w:val="22"/>
        </w:rPr>
        <w:t xml:space="preserve"> mone</w:t>
      </w:r>
      <w:r w:rsidR="00EC3C50" w:rsidRPr="00A00AE8">
        <w:rPr>
          <w:sz w:val="22"/>
          <w:szCs w:val="22"/>
        </w:rPr>
        <w:t>y demand functions</w:t>
      </w:r>
      <w:r w:rsidR="00EA33E1" w:rsidRPr="00A00AE8">
        <w:rPr>
          <w:sz w:val="22"/>
          <w:szCs w:val="22"/>
        </w:rPr>
        <w:t>.</w:t>
      </w:r>
      <w:r w:rsidR="00D67FA0" w:rsidRPr="00A00AE8">
        <w:rPr>
          <w:sz w:val="22"/>
          <w:szCs w:val="22"/>
        </w:rPr>
        <w:t xml:space="preserve"> Hereafter, the</w:t>
      </w:r>
      <w:r w:rsidR="00572D17" w:rsidRPr="00A00AE8">
        <w:rPr>
          <w:sz w:val="22"/>
          <w:szCs w:val="22"/>
        </w:rPr>
        <w:t xml:space="preserve"> individual estimation results of</w:t>
      </w:r>
      <w:r w:rsidR="00DF5758" w:rsidRPr="00A00AE8">
        <w:rPr>
          <w:sz w:val="22"/>
          <w:szCs w:val="22"/>
        </w:rPr>
        <w:t xml:space="preserve"> all</w:t>
      </w:r>
      <w:r w:rsidR="00572D17" w:rsidRPr="00A00AE8">
        <w:rPr>
          <w:sz w:val="22"/>
          <w:szCs w:val="22"/>
        </w:rPr>
        <w:t xml:space="preserve"> examinations</w:t>
      </w:r>
      <w:r w:rsidR="00D67FA0" w:rsidRPr="00A00AE8">
        <w:rPr>
          <w:sz w:val="22"/>
          <w:szCs w:val="22"/>
        </w:rPr>
        <w:t xml:space="preserve"> </w:t>
      </w:r>
      <w:r w:rsidR="000526CB" w:rsidRPr="00A00AE8">
        <w:rPr>
          <w:sz w:val="22"/>
          <w:szCs w:val="22"/>
        </w:rPr>
        <w:t>will be discu</w:t>
      </w:r>
      <w:r w:rsidR="00DF5758" w:rsidRPr="00A00AE8">
        <w:rPr>
          <w:sz w:val="22"/>
          <w:szCs w:val="22"/>
        </w:rPr>
        <w:t xml:space="preserve">ssed in more detail. </w:t>
      </w:r>
      <w:r w:rsidR="000526CB" w:rsidRPr="00A00AE8">
        <w:rPr>
          <w:sz w:val="22"/>
          <w:szCs w:val="22"/>
        </w:rPr>
        <w:t>I will</w:t>
      </w:r>
      <w:r w:rsidR="00DF5758" w:rsidRPr="00A00AE8">
        <w:rPr>
          <w:sz w:val="22"/>
          <w:szCs w:val="22"/>
        </w:rPr>
        <w:t xml:space="preserve"> thereby</w:t>
      </w:r>
      <w:r w:rsidR="004D14F1" w:rsidRPr="00A00AE8">
        <w:rPr>
          <w:sz w:val="22"/>
          <w:szCs w:val="22"/>
        </w:rPr>
        <w:t xml:space="preserve"> analyze the</w:t>
      </w:r>
      <w:r w:rsidRPr="00A00AE8">
        <w:rPr>
          <w:sz w:val="22"/>
          <w:szCs w:val="22"/>
        </w:rPr>
        <w:t xml:space="preserve"> factors that have</w:t>
      </w:r>
      <w:r w:rsidR="002C4106" w:rsidRPr="00A00AE8">
        <w:rPr>
          <w:sz w:val="22"/>
          <w:szCs w:val="22"/>
        </w:rPr>
        <w:t xml:space="preserve"> </w:t>
      </w:r>
      <w:r w:rsidR="00EA33E1" w:rsidRPr="00A00AE8">
        <w:rPr>
          <w:sz w:val="22"/>
          <w:szCs w:val="22"/>
        </w:rPr>
        <w:t>been scrutiniz</w:t>
      </w:r>
      <w:r w:rsidRPr="00A00AE8">
        <w:rPr>
          <w:sz w:val="22"/>
          <w:szCs w:val="22"/>
        </w:rPr>
        <w:t>ed</w:t>
      </w:r>
      <w:r w:rsidR="00634EF4" w:rsidRPr="00A00AE8">
        <w:rPr>
          <w:sz w:val="22"/>
          <w:szCs w:val="22"/>
        </w:rPr>
        <w:t xml:space="preserve"> in previous empirical research</w:t>
      </w:r>
      <w:r w:rsidRPr="00A00AE8">
        <w:rPr>
          <w:sz w:val="22"/>
          <w:szCs w:val="22"/>
        </w:rPr>
        <w:t xml:space="preserve"> for their </w:t>
      </w:r>
      <w:r w:rsidR="004D14F1" w:rsidRPr="00A00AE8">
        <w:rPr>
          <w:sz w:val="22"/>
          <w:szCs w:val="22"/>
        </w:rPr>
        <w:t xml:space="preserve">potential </w:t>
      </w:r>
      <w:r w:rsidRPr="00A00AE8">
        <w:rPr>
          <w:sz w:val="22"/>
          <w:szCs w:val="22"/>
        </w:rPr>
        <w:t>influence on the Euro area lo</w:t>
      </w:r>
      <w:r w:rsidR="004D14F1" w:rsidRPr="00A00AE8">
        <w:rPr>
          <w:sz w:val="22"/>
          <w:szCs w:val="22"/>
        </w:rPr>
        <w:t>ng-run money demand</w:t>
      </w:r>
      <w:r w:rsidR="00A36E9D" w:rsidRPr="00A00AE8">
        <w:rPr>
          <w:sz w:val="22"/>
          <w:szCs w:val="22"/>
        </w:rPr>
        <w:t xml:space="preserve"> function</w:t>
      </w:r>
      <w:r w:rsidR="00F87D23" w:rsidRPr="00A00AE8">
        <w:rPr>
          <w:sz w:val="22"/>
          <w:szCs w:val="22"/>
        </w:rPr>
        <w:t>. The</w:t>
      </w:r>
      <w:r w:rsidR="004D14F1" w:rsidRPr="00A00AE8">
        <w:rPr>
          <w:sz w:val="22"/>
          <w:szCs w:val="22"/>
        </w:rPr>
        <w:t xml:space="preserve"> focus</w:t>
      </w:r>
      <w:r w:rsidR="00DF5758" w:rsidRPr="00A00AE8">
        <w:rPr>
          <w:sz w:val="22"/>
          <w:szCs w:val="22"/>
        </w:rPr>
        <w:t xml:space="preserve"> in</w:t>
      </w:r>
      <w:r w:rsidR="00F87D23" w:rsidRPr="00A00AE8">
        <w:rPr>
          <w:sz w:val="22"/>
          <w:szCs w:val="22"/>
        </w:rPr>
        <w:t xml:space="preserve"> section 3.2 will be</w:t>
      </w:r>
      <w:r w:rsidR="004D14F1" w:rsidRPr="00A00AE8">
        <w:rPr>
          <w:sz w:val="22"/>
          <w:szCs w:val="22"/>
        </w:rPr>
        <w:t xml:space="preserve"> on</w:t>
      </w:r>
      <w:r w:rsidR="00DF5758" w:rsidRPr="00A00AE8">
        <w:rPr>
          <w:sz w:val="22"/>
          <w:szCs w:val="22"/>
        </w:rPr>
        <w:t xml:space="preserve"> th</w:t>
      </w:r>
      <w:r w:rsidR="002C4106" w:rsidRPr="00A00AE8">
        <w:rPr>
          <w:sz w:val="22"/>
          <w:szCs w:val="22"/>
        </w:rPr>
        <w:t xml:space="preserve">e factors </w:t>
      </w:r>
      <w:r w:rsidR="00F73A3C" w:rsidRPr="00A00AE8">
        <w:rPr>
          <w:sz w:val="22"/>
          <w:szCs w:val="22"/>
        </w:rPr>
        <w:t>that</w:t>
      </w:r>
      <w:r w:rsidR="00DF5758" w:rsidRPr="00A00AE8">
        <w:rPr>
          <w:sz w:val="22"/>
          <w:szCs w:val="22"/>
        </w:rPr>
        <w:t xml:space="preserve"> have been assumed to </w:t>
      </w:r>
      <w:r w:rsidR="004D14F1" w:rsidRPr="00A00AE8">
        <w:rPr>
          <w:sz w:val="22"/>
          <w:szCs w:val="22"/>
        </w:rPr>
        <w:t>impact</w:t>
      </w:r>
      <w:r w:rsidR="00AF72E9" w:rsidRPr="00A00AE8">
        <w:rPr>
          <w:sz w:val="22"/>
          <w:szCs w:val="22"/>
        </w:rPr>
        <w:t xml:space="preserve"> the</w:t>
      </w:r>
      <w:r w:rsidR="002C4106" w:rsidRPr="00A00AE8">
        <w:rPr>
          <w:sz w:val="22"/>
          <w:szCs w:val="22"/>
        </w:rPr>
        <w:t xml:space="preserve"> Euro area money demand</w:t>
      </w:r>
      <w:r w:rsidR="00AF72E9" w:rsidRPr="00A00AE8">
        <w:rPr>
          <w:sz w:val="22"/>
          <w:szCs w:val="22"/>
        </w:rPr>
        <w:t xml:space="preserve"> function</w:t>
      </w:r>
      <w:r w:rsidR="002C4106" w:rsidRPr="00A00AE8">
        <w:rPr>
          <w:sz w:val="22"/>
          <w:szCs w:val="22"/>
        </w:rPr>
        <w:t xml:space="preserve"> instability since</w:t>
      </w:r>
      <w:r w:rsidR="00AF72E9" w:rsidRPr="00A00AE8">
        <w:rPr>
          <w:sz w:val="22"/>
          <w:szCs w:val="22"/>
        </w:rPr>
        <w:t xml:space="preserve"> </w:t>
      </w:r>
      <w:r w:rsidR="002C4106" w:rsidRPr="00A00AE8">
        <w:rPr>
          <w:sz w:val="22"/>
          <w:szCs w:val="22"/>
        </w:rPr>
        <w:t>2001</w:t>
      </w:r>
      <w:r w:rsidR="00AF72E9" w:rsidRPr="00A00AE8">
        <w:rPr>
          <w:sz w:val="22"/>
          <w:szCs w:val="22"/>
        </w:rPr>
        <w:t>Q3</w:t>
      </w:r>
      <w:r w:rsidR="002C4106" w:rsidRPr="00A00AE8">
        <w:rPr>
          <w:sz w:val="22"/>
          <w:szCs w:val="22"/>
        </w:rPr>
        <w:t>.</w:t>
      </w:r>
    </w:p>
    <w:p w:rsidR="00047787" w:rsidRPr="00A00AE8" w:rsidRDefault="00047787" w:rsidP="00A00AE8">
      <w:pPr>
        <w:spacing w:line="360" w:lineRule="auto"/>
        <w:jc w:val="both"/>
        <w:rPr>
          <w:sz w:val="22"/>
          <w:szCs w:val="22"/>
        </w:rPr>
      </w:pPr>
    </w:p>
    <w:p w:rsidR="00590A3D" w:rsidRPr="00A00AE8" w:rsidRDefault="00A36E9D" w:rsidP="00A00AE8">
      <w:pPr>
        <w:pStyle w:val="Heading2"/>
        <w:spacing w:line="360" w:lineRule="auto"/>
        <w:jc w:val="both"/>
        <w:rPr>
          <w:rFonts w:ascii="Times New Roman" w:hAnsi="Times New Roman" w:cs="Times New Roman"/>
          <w:i w:val="0"/>
          <w:iCs w:val="0"/>
          <w:sz w:val="24"/>
          <w:szCs w:val="24"/>
        </w:rPr>
      </w:pPr>
      <w:bookmarkStart w:id="11" w:name="_Toc291025533"/>
      <w:r w:rsidRPr="00A00AE8">
        <w:rPr>
          <w:rFonts w:ascii="Times New Roman" w:hAnsi="Times New Roman" w:cs="Times New Roman"/>
          <w:i w:val="0"/>
          <w:iCs w:val="0"/>
          <w:sz w:val="24"/>
          <w:szCs w:val="24"/>
        </w:rPr>
        <w:t xml:space="preserve">3.1 </w:t>
      </w:r>
      <w:r w:rsidR="00FD0899" w:rsidRPr="00A00AE8">
        <w:rPr>
          <w:rFonts w:ascii="Times New Roman" w:hAnsi="Times New Roman" w:cs="Times New Roman"/>
          <w:i w:val="0"/>
          <w:iCs w:val="0"/>
          <w:sz w:val="24"/>
          <w:szCs w:val="24"/>
        </w:rPr>
        <w:t>Euro area</w:t>
      </w:r>
      <w:r w:rsidR="004D14F1" w:rsidRPr="00A00AE8">
        <w:rPr>
          <w:rFonts w:ascii="Times New Roman" w:hAnsi="Times New Roman" w:cs="Times New Roman"/>
          <w:i w:val="0"/>
          <w:iCs w:val="0"/>
          <w:sz w:val="24"/>
          <w:szCs w:val="24"/>
        </w:rPr>
        <w:t xml:space="preserve"> m</w:t>
      </w:r>
      <w:r w:rsidR="00047787" w:rsidRPr="00A00AE8">
        <w:rPr>
          <w:rFonts w:ascii="Times New Roman" w:hAnsi="Times New Roman" w:cs="Times New Roman"/>
          <w:i w:val="0"/>
          <w:iCs w:val="0"/>
          <w:sz w:val="24"/>
          <w:szCs w:val="24"/>
        </w:rPr>
        <w:t>oney demand functions</w:t>
      </w:r>
      <w:r w:rsidR="00FD0899" w:rsidRPr="00A00AE8">
        <w:rPr>
          <w:rFonts w:ascii="Times New Roman" w:hAnsi="Times New Roman" w:cs="Times New Roman"/>
          <w:i w:val="0"/>
          <w:iCs w:val="0"/>
          <w:sz w:val="24"/>
          <w:szCs w:val="24"/>
        </w:rPr>
        <w:t xml:space="preserve"> based on</w:t>
      </w:r>
      <w:r w:rsidR="00AF72E9" w:rsidRPr="00A00AE8">
        <w:rPr>
          <w:rFonts w:ascii="Times New Roman" w:hAnsi="Times New Roman" w:cs="Times New Roman"/>
          <w:i w:val="0"/>
          <w:iCs w:val="0"/>
          <w:sz w:val="24"/>
          <w:szCs w:val="24"/>
        </w:rPr>
        <w:t xml:space="preserve"> data prior to</w:t>
      </w:r>
      <w:r w:rsidR="00590A3D" w:rsidRPr="00A00AE8">
        <w:rPr>
          <w:rFonts w:ascii="Times New Roman" w:hAnsi="Times New Roman" w:cs="Times New Roman"/>
          <w:i w:val="0"/>
          <w:iCs w:val="0"/>
          <w:sz w:val="24"/>
          <w:szCs w:val="24"/>
        </w:rPr>
        <w:t xml:space="preserve"> 2001</w:t>
      </w:r>
      <w:r w:rsidR="00AF72E9" w:rsidRPr="00A00AE8">
        <w:rPr>
          <w:rFonts w:ascii="Times New Roman" w:hAnsi="Times New Roman" w:cs="Times New Roman"/>
          <w:i w:val="0"/>
          <w:iCs w:val="0"/>
          <w:sz w:val="24"/>
          <w:szCs w:val="24"/>
        </w:rPr>
        <w:t>Q3</w:t>
      </w:r>
      <w:bookmarkEnd w:id="11"/>
    </w:p>
    <w:p w:rsidR="001C4724" w:rsidRPr="00A00AE8" w:rsidRDefault="001C4724" w:rsidP="00A00AE8">
      <w:pPr>
        <w:spacing w:line="360" w:lineRule="auto"/>
        <w:jc w:val="both"/>
        <w:rPr>
          <w:sz w:val="22"/>
          <w:szCs w:val="22"/>
        </w:rPr>
      </w:pPr>
    </w:p>
    <w:p w:rsidR="00A67B5D" w:rsidRPr="00A00AE8" w:rsidRDefault="00DF5758" w:rsidP="00A00AE8">
      <w:pPr>
        <w:spacing w:line="360" w:lineRule="auto"/>
        <w:jc w:val="both"/>
        <w:rPr>
          <w:sz w:val="22"/>
          <w:szCs w:val="22"/>
        </w:rPr>
      </w:pPr>
      <w:r w:rsidRPr="00A00AE8">
        <w:rPr>
          <w:sz w:val="22"/>
          <w:szCs w:val="22"/>
        </w:rPr>
        <w:t>Table 1 show</w:t>
      </w:r>
      <w:r w:rsidR="00D713B1" w:rsidRPr="00A00AE8">
        <w:rPr>
          <w:sz w:val="22"/>
          <w:szCs w:val="22"/>
        </w:rPr>
        <w:t>s an overview of estimated Euro area long-</w:t>
      </w:r>
      <w:r w:rsidRPr="00A00AE8">
        <w:rPr>
          <w:sz w:val="22"/>
          <w:szCs w:val="22"/>
        </w:rPr>
        <w:t>run money demand functions based on</w:t>
      </w:r>
      <w:r w:rsidR="00D713B1" w:rsidRPr="00A00AE8">
        <w:rPr>
          <w:sz w:val="22"/>
          <w:szCs w:val="22"/>
        </w:rPr>
        <w:t xml:space="preserve"> data </w:t>
      </w:r>
      <w:r w:rsidR="00AF72E9" w:rsidRPr="00A00AE8">
        <w:rPr>
          <w:sz w:val="22"/>
          <w:szCs w:val="22"/>
        </w:rPr>
        <w:t>prior to 2001Q3</w:t>
      </w:r>
      <w:r w:rsidR="00FC4247" w:rsidRPr="00A00AE8">
        <w:rPr>
          <w:rStyle w:val="FootnoteReference"/>
          <w:b/>
          <w:i/>
          <w:sz w:val="22"/>
          <w:szCs w:val="22"/>
        </w:rPr>
        <w:footnoteReference w:id="6"/>
      </w:r>
      <w:r w:rsidR="00AF72E9" w:rsidRPr="00A00AE8">
        <w:rPr>
          <w:sz w:val="22"/>
          <w:szCs w:val="22"/>
        </w:rPr>
        <w:t>.</w:t>
      </w:r>
    </w:p>
    <w:p w:rsidR="00A67B5D" w:rsidRPr="00A00AE8" w:rsidRDefault="00A67B5D" w:rsidP="00A00AE8">
      <w:pPr>
        <w:spacing w:line="360" w:lineRule="auto"/>
        <w:jc w:val="both"/>
        <w:rPr>
          <w:sz w:val="22"/>
          <w:szCs w:val="22"/>
        </w:rPr>
      </w:pPr>
    </w:p>
    <w:p w:rsidR="00A67B5D" w:rsidRPr="00A00AE8" w:rsidRDefault="00A67B5D" w:rsidP="00B46E10">
      <w:pPr>
        <w:spacing w:line="360" w:lineRule="auto"/>
        <w:jc w:val="center"/>
        <w:rPr>
          <w:sz w:val="22"/>
          <w:szCs w:val="22"/>
        </w:rPr>
      </w:pPr>
      <w:r w:rsidRPr="00A00AE8">
        <w:rPr>
          <w:sz w:val="22"/>
          <w:szCs w:val="22"/>
        </w:rPr>
        <w:t>----------------------------------------</w:t>
      </w:r>
      <w:r w:rsidRPr="00A00AE8">
        <w:rPr>
          <w:sz w:val="22"/>
          <w:szCs w:val="22"/>
        </w:rPr>
        <w:br/>
        <w:t>INSERT TABLE 1 HERE</w:t>
      </w:r>
    </w:p>
    <w:p w:rsidR="00A67B5D" w:rsidRPr="00A00AE8" w:rsidRDefault="00A67B5D" w:rsidP="00B46E10">
      <w:pPr>
        <w:spacing w:line="360" w:lineRule="auto"/>
        <w:jc w:val="center"/>
        <w:rPr>
          <w:sz w:val="22"/>
          <w:szCs w:val="22"/>
        </w:rPr>
      </w:pPr>
      <w:r w:rsidRPr="00A00AE8">
        <w:rPr>
          <w:sz w:val="22"/>
          <w:szCs w:val="22"/>
        </w:rPr>
        <w:t>----------------------------------------</w:t>
      </w:r>
    </w:p>
    <w:p w:rsidR="00A67B5D" w:rsidRPr="00A00AE8" w:rsidRDefault="00A67B5D" w:rsidP="00A00AE8">
      <w:pPr>
        <w:spacing w:line="360" w:lineRule="auto"/>
        <w:jc w:val="both"/>
        <w:rPr>
          <w:sz w:val="22"/>
          <w:szCs w:val="22"/>
        </w:rPr>
      </w:pPr>
    </w:p>
    <w:p w:rsidR="00EA13B2" w:rsidRPr="00A00AE8" w:rsidRDefault="00AF72E9" w:rsidP="00A00AE8">
      <w:pPr>
        <w:spacing w:line="360" w:lineRule="auto"/>
        <w:jc w:val="both"/>
        <w:rPr>
          <w:sz w:val="22"/>
          <w:szCs w:val="22"/>
        </w:rPr>
      </w:pPr>
      <w:r w:rsidRPr="00A00AE8">
        <w:rPr>
          <w:sz w:val="22"/>
          <w:szCs w:val="22"/>
        </w:rPr>
        <w:lastRenderedPageBreak/>
        <w:t>T</w:t>
      </w:r>
      <w:r w:rsidR="00A67B5D" w:rsidRPr="00A00AE8">
        <w:rPr>
          <w:sz w:val="22"/>
          <w:szCs w:val="22"/>
        </w:rPr>
        <w:t>he fol</w:t>
      </w:r>
      <w:r w:rsidR="00DF5758" w:rsidRPr="00A00AE8">
        <w:rPr>
          <w:sz w:val="22"/>
          <w:szCs w:val="22"/>
        </w:rPr>
        <w:t>lowing general conclusions can</w:t>
      </w:r>
      <w:r w:rsidR="00A67B5D" w:rsidRPr="00A00AE8">
        <w:rPr>
          <w:sz w:val="22"/>
          <w:szCs w:val="22"/>
        </w:rPr>
        <w:t xml:space="preserve"> be drawn with respect to Euro area long-run money demand funct</w:t>
      </w:r>
      <w:r w:rsidR="00DA1A07" w:rsidRPr="00A00AE8">
        <w:rPr>
          <w:sz w:val="22"/>
          <w:szCs w:val="22"/>
        </w:rPr>
        <w:t>ions conducted with</w:t>
      </w:r>
      <w:r w:rsidRPr="00A00AE8">
        <w:rPr>
          <w:sz w:val="22"/>
          <w:szCs w:val="22"/>
        </w:rPr>
        <w:t xml:space="preserve"> data prior to 2001Q3</w:t>
      </w:r>
      <w:r w:rsidR="00A67B5D" w:rsidRPr="00A00AE8">
        <w:rPr>
          <w:sz w:val="22"/>
          <w:szCs w:val="22"/>
        </w:rPr>
        <w:t>.</w:t>
      </w:r>
      <w:r w:rsidR="00141A93" w:rsidRPr="00A00AE8">
        <w:rPr>
          <w:sz w:val="22"/>
          <w:szCs w:val="22"/>
        </w:rPr>
        <w:t xml:space="preserve"> First,</w:t>
      </w:r>
      <w:r w:rsidR="00EA13B2" w:rsidRPr="00A00AE8">
        <w:rPr>
          <w:sz w:val="22"/>
          <w:szCs w:val="22"/>
        </w:rPr>
        <w:t xml:space="preserve"> </w:t>
      </w:r>
      <w:r w:rsidR="00141A93" w:rsidRPr="00A00AE8">
        <w:rPr>
          <w:sz w:val="22"/>
          <w:szCs w:val="22"/>
        </w:rPr>
        <w:t>i</w:t>
      </w:r>
      <w:r w:rsidR="00EA13B2" w:rsidRPr="00A00AE8">
        <w:rPr>
          <w:sz w:val="22"/>
          <w:szCs w:val="22"/>
        </w:rPr>
        <w:t>f w</w:t>
      </w:r>
      <w:r w:rsidR="00EC3C50" w:rsidRPr="00A00AE8">
        <w:rPr>
          <w:sz w:val="22"/>
          <w:szCs w:val="22"/>
        </w:rPr>
        <w:t>ealth is not measured explicitly</w:t>
      </w:r>
      <w:r w:rsidRPr="00A00AE8">
        <w:rPr>
          <w:sz w:val="22"/>
          <w:szCs w:val="22"/>
        </w:rPr>
        <w:t>,</w:t>
      </w:r>
      <w:r w:rsidR="00DA1A07" w:rsidRPr="00A00AE8">
        <w:rPr>
          <w:sz w:val="22"/>
          <w:szCs w:val="22"/>
        </w:rPr>
        <w:t xml:space="preserve"> </w:t>
      </w:r>
      <w:r w:rsidR="00EA13B2" w:rsidRPr="00A00AE8">
        <w:rPr>
          <w:sz w:val="22"/>
          <w:szCs w:val="22"/>
        </w:rPr>
        <w:t>long-run income elasticity</w:t>
      </w:r>
      <w:r w:rsidR="00DA1A07" w:rsidRPr="00A00AE8">
        <w:rPr>
          <w:sz w:val="22"/>
          <w:szCs w:val="22"/>
        </w:rPr>
        <w:t xml:space="preserve"> appears to be</w:t>
      </w:r>
      <w:r w:rsidR="00EA13B2" w:rsidRPr="00A00AE8">
        <w:rPr>
          <w:sz w:val="22"/>
          <w:szCs w:val="22"/>
        </w:rPr>
        <w:t xml:space="preserve"> between 1.1 and 1.6. </w:t>
      </w:r>
      <w:r w:rsidR="00DA1A07" w:rsidRPr="00A00AE8">
        <w:rPr>
          <w:sz w:val="22"/>
          <w:szCs w:val="22"/>
        </w:rPr>
        <w:t xml:space="preserve">If wealth is included, on the other hand, </w:t>
      </w:r>
      <w:r w:rsidR="00A06F9A" w:rsidRPr="00A00AE8">
        <w:rPr>
          <w:sz w:val="22"/>
          <w:szCs w:val="22"/>
        </w:rPr>
        <w:t>the sum of the long-run wealth and income elasticities measures around unity</w:t>
      </w:r>
      <w:r w:rsidR="00EA13B2" w:rsidRPr="00A00AE8">
        <w:rPr>
          <w:sz w:val="22"/>
          <w:szCs w:val="22"/>
        </w:rPr>
        <w:t>.</w:t>
      </w:r>
      <w:r w:rsidR="00973D4C" w:rsidRPr="00A00AE8">
        <w:rPr>
          <w:sz w:val="22"/>
          <w:szCs w:val="22"/>
        </w:rPr>
        <w:t xml:space="preserve"> Second, t</w:t>
      </w:r>
      <w:r w:rsidR="00EA13B2" w:rsidRPr="00A00AE8">
        <w:rPr>
          <w:sz w:val="22"/>
          <w:szCs w:val="22"/>
        </w:rPr>
        <w:t xml:space="preserve">he semi-elasticity </w:t>
      </w:r>
      <w:r w:rsidR="00141A93" w:rsidRPr="00A00AE8">
        <w:rPr>
          <w:sz w:val="22"/>
          <w:szCs w:val="22"/>
        </w:rPr>
        <w:t>coefficient f</w:t>
      </w:r>
      <w:r w:rsidR="00973D4C" w:rsidRPr="00A00AE8">
        <w:rPr>
          <w:sz w:val="22"/>
          <w:szCs w:val="22"/>
        </w:rPr>
        <w:t>or the long-term</w:t>
      </w:r>
      <w:r w:rsidR="00DA1A07" w:rsidRPr="00A00AE8">
        <w:rPr>
          <w:sz w:val="22"/>
          <w:szCs w:val="22"/>
        </w:rPr>
        <w:t xml:space="preserve"> market</w:t>
      </w:r>
      <w:r w:rsidR="00973D4C" w:rsidRPr="00A00AE8">
        <w:rPr>
          <w:sz w:val="22"/>
          <w:szCs w:val="22"/>
        </w:rPr>
        <w:t xml:space="preserve"> interest rate </w:t>
      </w:r>
      <w:r w:rsidR="00606F4C" w:rsidRPr="00A00AE8">
        <w:rPr>
          <w:sz w:val="22"/>
          <w:szCs w:val="22"/>
        </w:rPr>
        <w:t>varies considerably between -1</w:t>
      </w:r>
      <w:r w:rsidR="00141A93" w:rsidRPr="00A00AE8">
        <w:rPr>
          <w:sz w:val="22"/>
          <w:szCs w:val="22"/>
        </w:rPr>
        <w:t>.</w:t>
      </w:r>
      <w:r w:rsidR="00606F4C" w:rsidRPr="00A00AE8">
        <w:rPr>
          <w:sz w:val="22"/>
          <w:szCs w:val="22"/>
        </w:rPr>
        <w:t>6 and -0.7</w:t>
      </w:r>
      <w:r w:rsidR="00973D4C" w:rsidRPr="00A00AE8">
        <w:rPr>
          <w:sz w:val="22"/>
          <w:szCs w:val="22"/>
        </w:rPr>
        <w:t>. Third, the</w:t>
      </w:r>
      <w:r w:rsidR="00141A93" w:rsidRPr="00A00AE8">
        <w:rPr>
          <w:sz w:val="22"/>
          <w:szCs w:val="22"/>
        </w:rPr>
        <w:t xml:space="preserve"> semi-elasticity coefficient for the sho</w:t>
      </w:r>
      <w:r w:rsidR="00606F4C" w:rsidRPr="00A00AE8">
        <w:rPr>
          <w:sz w:val="22"/>
          <w:szCs w:val="22"/>
        </w:rPr>
        <w:t>rt-term</w:t>
      </w:r>
      <w:r w:rsidR="00DA1A07" w:rsidRPr="00A00AE8">
        <w:rPr>
          <w:sz w:val="22"/>
          <w:szCs w:val="22"/>
        </w:rPr>
        <w:t xml:space="preserve"> market interest rate is estimated to be in an even wider range</w:t>
      </w:r>
      <w:r w:rsidR="00A06F9A" w:rsidRPr="00A00AE8">
        <w:rPr>
          <w:sz w:val="22"/>
          <w:szCs w:val="22"/>
        </w:rPr>
        <w:t>, namely between -1.7 and 1.1</w:t>
      </w:r>
      <w:r w:rsidR="00606F4C" w:rsidRPr="00A00AE8">
        <w:rPr>
          <w:sz w:val="22"/>
          <w:szCs w:val="22"/>
        </w:rPr>
        <w:t>.</w:t>
      </w:r>
      <w:r w:rsidR="00A06F9A" w:rsidRPr="00A00AE8">
        <w:rPr>
          <w:sz w:val="22"/>
          <w:szCs w:val="22"/>
        </w:rPr>
        <w:t xml:space="preserve"> A</w:t>
      </w:r>
      <w:r w:rsidR="00DA1A07" w:rsidRPr="00A00AE8">
        <w:rPr>
          <w:sz w:val="22"/>
          <w:szCs w:val="22"/>
        </w:rPr>
        <w:t xml:space="preserve"> positive coefficient can then be interpreted</w:t>
      </w:r>
      <w:r w:rsidR="00973D4C" w:rsidRPr="00A00AE8">
        <w:rPr>
          <w:sz w:val="22"/>
          <w:szCs w:val="22"/>
        </w:rPr>
        <w:t xml:space="preserve"> as</w:t>
      </w:r>
      <w:r w:rsidR="00141A93" w:rsidRPr="00A00AE8">
        <w:rPr>
          <w:sz w:val="22"/>
          <w:szCs w:val="22"/>
        </w:rPr>
        <w:t xml:space="preserve"> th</w:t>
      </w:r>
      <w:r w:rsidR="00973D4C" w:rsidRPr="00A00AE8">
        <w:rPr>
          <w:sz w:val="22"/>
          <w:szCs w:val="22"/>
        </w:rPr>
        <w:t>e short-term</w:t>
      </w:r>
      <w:r w:rsidR="00DA1A07" w:rsidRPr="00A00AE8">
        <w:rPr>
          <w:sz w:val="22"/>
          <w:szCs w:val="22"/>
        </w:rPr>
        <w:t xml:space="preserve"> market</w:t>
      </w:r>
      <w:r w:rsidR="00973D4C" w:rsidRPr="00A00AE8">
        <w:rPr>
          <w:sz w:val="22"/>
          <w:szCs w:val="22"/>
        </w:rPr>
        <w:t xml:space="preserve"> interest rate picking</w:t>
      </w:r>
      <w:r w:rsidR="00141A93" w:rsidRPr="00A00AE8">
        <w:rPr>
          <w:sz w:val="22"/>
          <w:szCs w:val="22"/>
        </w:rPr>
        <w:t xml:space="preserve"> up money</w:t>
      </w:r>
      <w:r w:rsidR="00C202B0" w:rsidRPr="00A00AE8">
        <w:rPr>
          <w:sz w:val="22"/>
          <w:szCs w:val="22"/>
        </w:rPr>
        <w:t>’s</w:t>
      </w:r>
      <w:r w:rsidR="00A06F9A" w:rsidRPr="00A00AE8">
        <w:rPr>
          <w:sz w:val="22"/>
          <w:szCs w:val="22"/>
        </w:rPr>
        <w:t xml:space="preserve"> own rate of return, while</w:t>
      </w:r>
      <w:r w:rsidR="00141A93" w:rsidRPr="00A00AE8">
        <w:rPr>
          <w:sz w:val="22"/>
          <w:szCs w:val="22"/>
        </w:rPr>
        <w:t xml:space="preserve"> </w:t>
      </w:r>
      <w:r w:rsidR="00A06F9A" w:rsidRPr="00A00AE8">
        <w:rPr>
          <w:sz w:val="22"/>
          <w:szCs w:val="22"/>
        </w:rPr>
        <w:t>a n</w:t>
      </w:r>
      <w:r w:rsidR="00DA1A07" w:rsidRPr="00A00AE8">
        <w:rPr>
          <w:sz w:val="22"/>
          <w:szCs w:val="22"/>
        </w:rPr>
        <w:t>egative coefficient is explain</w:t>
      </w:r>
      <w:r w:rsidR="00A06F9A" w:rsidRPr="00A00AE8">
        <w:rPr>
          <w:sz w:val="22"/>
          <w:szCs w:val="22"/>
        </w:rPr>
        <w:t>ed as</w:t>
      </w:r>
      <w:r w:rsidR="00973D4C" w:rsidRPr="00A00AE8">
        <w:rPr>
          <w:sz w:val="22"/>
          <w:szCs w:val="22"/>
        </w:rPr>
        <w:t xml:space="preserve"> </w:t>
      </w:r>
      <w:r w:rsidR="00C202B0" w:rsidRPr="00A00AE8">
        <w:rPr>
          <w:sz w:val="22"/>
          <w:szCs w:val="22"/>
        </w:rPr>
        <w:t>the s</w:t>
      </w:r>
      <w:r w:rsidR="00973D4C" w:rsidRPr="00A00AE8">
        <w:rPr>
          <w:sz w:val="22"/>
          <w:szCs w:val="22"/>
        </w:rPr>
        <w:t>h</w:t>
      </w:r>
      <w:r w:rsidR="005476C0" w:rsidRPr="00A00AE8">
        <w:rPr>
          <w:sz w:val="22"/>
          <w:szCs w:val="22"/>
        </w:rPr>
        <w:t>ort-term</w:t>
      </w:r>
      <w:r w:rsidR="00DA1A07" w:rsidRPr="00A00AE8">
        <w:rPr>
          <w:sz w:val="22"/>
          <w:szCs w:val="22"/>
        </w:rPr>
        <w:t xml:space="preserve"> market</w:t>
      </w:r>
      <w:r w:rsidR="005476C0" w:rsidRPr="00A00AE8">
        <w:rPr>
          <w:sz w:val="22"/>
          <w:szCs w:val="22"/>
        </w:rPr>
        <w:t xml:space="preserve"> interest rate representing</w:t>
      </w:r>
      <w:r w:rsidR="00606F4C" w:rsidRPr="00A00AE8">
        <w:rPr>
          <w:sz w:val="22"/>
          <w:szCs w:val="22"/>
        </w:rPr>
        <w:t xml:space="preserve"> the</w:t>
      </w:r>
      <w:r w:rsidR="00C202B0" w:rsidRPr="00A00AE8">
        <w:rPr>
          <w:sz w:val="22"/>
          <w:szCs w:val="22"/>
        </w:rPr>
        <w:t xml:space="preserve"> opportunity co</w:t>
      </w:r>
      <w:r w:rsidR="005476C0" w:rsidRPr="00A00AE8">
        <w:rPr>
          <w:sz w:val="22"/>
          <w:szCs w:val="22"/>
        </w:rPr>
        <w:t xml:space="preserve">sts of holding money. </w:t>
      </w:r>
      <w:r w:rsidR="008D2FC0" w:rsidRPr="00A00AE8">
        <w:rPr>
          <w:sz w:val="22"/>
          <w:szCs w:val="22"/>
        </w:rPr>
        <w:t>F</w:t>
      </w:r>
      <w:r w:rsidR="00C53863" w:rsidRPr="00A00AE8">
        <w:rPr>
          <w:sz w:val="22"/>
          <w:szCs w:val="22"/>
        </w:rPr>
        <w:t>inally,</w:t>
      </w:r>
      <w:r w:rsidR="00C202B0" w:rsidRPr="00A00AE8">
        <w:rPr>
          <w:sz w:val="22"/>
          <w:szCs w:val="22"/>
        </w:rPr>
        <w:t xml:space="preserve"> most estimation results ar</w:t>
      </w:r>
      <w:r w:rsidR="00DA1A07" w:rsidRPr="00A00AE8">
        <w:rPr>
          <w:sz w:val="22"/>
          <w:szCs w:val="22"/>
        </w:rPr>
        <w:t>e obtained with</w:t>
      </w:r>
      <w:r w:rsidR="00131087" w:rsidRPr="00A00AE8">
        <w:rPr>
          <w:sz w:val="22"/>
          <w:szCs w:val="22"/>
        </w:rPr>
        <w:t xml:space="preserve"> multivariate VAR</w:t>
      </w:r>
      <w:r w:rsidR="00DA1A07" w:rsidRPr="00A00AE8">
        <w:rPr>
          <w:sz w:val="22"/>
          <w:szCs w:val="22"/>
        </w:rPr>
        <w:t xml:space="preserve"> cointegration models. T</w:t>
      </w:r>
      <w:r w:rsidR="00C202B0" w:rsidRPr="00A00AE8">
        <w:rPr>
          <w:sz w:val="22"/>
          <w:szCs w:val="22"/>
        </w:rPr>
        <w:t>he Johansen V</w:t>
      </w:r>
      <w:r w:rsidR="00A94DF0" w:rsidRPr="00A00AE8">
        <w:rPr>
          <w:sz w:val="22"/>
          <w:szCs w:val="22"/>
        </w:rPr>
        <w:t xml:space="preserve">ector </w:t>
      </w:r>
      <w:r w:rsidR="00C202B0" w:rsidRPr="00A00AE8">
        <w:rPr>
          <w:sz w:val="22"/>
          <w:szCs w:val="22"/>
        </w:rPr>
        <w:t>E</w:t>
      </w:r>
      <w:r w:rsidR="00A94DF0" w:rsidRPr="00A00AE8">
        <w:rPr>
          <w:sz w:val="22"/>
          <w:szCs w:val="22"/>
        </w:rPr>
        <w:t xml:space="preserve">rror </w:t>
      </w:r>
      <w:r w:rsidR="00C202B0" w:rsidRPr="00A00AE8">
        <w:rPr>
          <w:sz w:val="22"/>
          <w:szCs w:val="22"/>
        </w:rPr>
        <w:t>C</w:t>
      </w:r>
      <w:r w:rsidR="00A94DF0" w:rsidRPr="00A00AE8">
        <w:rPr>
          <w:sz w:val="22"/>
          <w:szCs w:val="22"/>
        </w:rPr>
        <w:t xml:space="preserve">orrection </w:t>
      </w:r>
      <w:r w:rsidR="00C202B0" w:rsidRPr="00A00AE8">
        <w:rPr>
          <w:sz w:val="22"/>
          <w:szCs w:val="22"/>
        </w:rPr>
        <w:t>M</w:t>
      </w:r>
      <w:r w:rsidR="00A94DF0" w:rsidRPr="00A00AE8">
        <w:rPr>
          <w:sz w:val="22"/>
          <w:szCs w:val="22"/>
        </w:rPr>
        <w:t>odel (VECM)</w:t>
      </w:r>
      <w:r w:rsidR="00DA1A07" w:rsidRPr="00A00AE8">
        <w:rPr>
          <w:sz w:val="22"/>
          <w:szCs w:val="22"/>
        </w:rPr>
        <w:t xml:space="preserve"> approach </w:t>
      </w:r>
      <w:r w:rsidR="00504842" w:rsidRPr="00A00AE8">
        <w:rPr>
          <w:sz w:val="22"/>
          <w:szCs w:val="22"/>
        </w:rPr>
        <w:t>has been the dominant methodology for</w:t>
      </w:r>
      <w:r w:rsidR="00C202B0" w:rsidRPr="00A00AE8">
        <w:rPr>
          <w:sz w:val="22"/>
          <w:szCs w:val="22"/>
        </w:rPr>
        <w:t xml:space="preserve"> most</w:t>
      </w:r>
      <w:r w:rsidR="00504842" w:rsidRPr="00A00AE8">
        <w:rPr>
          <w:sz w:val="22"/>
          <w:szCs w:val="22"/>
        </w:rPr>
        <w:t xml:space="preserve"> of the</w:t>
      </w:r>
      <w:r w:rsidR="00C202B0" w:rsidRPr="00A00AE8">
        <w:rPr>
          <w:sz w:val="22"/>
          <w:szCs w:val="22"/>
        </w:rPr>
        <w:t xml:space="preserve"> recent examinations</w:t>
      </w:r>
      <w:r w:rsidR="00DB5DF7" w:rsidRPr="00A00AE8">
        <w:rPr>
          <w:rStyle w:val="FootnoteReference"/>
          <w:sz w:val="22"/>
          <w:szCs w:val="22"/>
        </w:rPr>
        <w:footnoteReference w:id="7"/>
      </w:r>
      <w:r w:rsidR="00C202B0" w:rsidRPr="00A00AE8">
        <w:rPr>
          <w:sz w:val="22"/>
          <w:szCs w:val="22"/>
        </w:rPr>
        <w:t>.</w:t>
      </w:r>
      <w:r w:rsidR="006025C7" w:rsidRPr="00A00AE8">
        <w:rPr>
          <w:sz w:val="22"/>
          <w:szCs w:val="22"/>
        </w:rPr>
        <w:t xml:space="preserve"> In what follows,</w:t>
      </w:r>
      <w:r w:rsidR="005476C0" w:rsidRPr="00A00AE8">
        <w:rPr>
          <w:sz w:val="22"/>
          <w:szCs w:val="22"/>
        </w:rPr>
        <w:t xml:space="preserve"> I will discuss the empirical research</w:t>
      </w:r>
      <w:r w:rsidR="006025C7" w:rsidRPr="00A00AE8">
        <w:rPr>
          <w:sz w:val="22"/>
          <w:szCs w:val="22"/>
        </w:rPr>
        <w:t xml:space="preserve"> of Table 1</w:t>
      </w:r>
      <w:r w:rsidR="005476C0" w:rsidRPr="00A00AE8">
        <w:rPr>
          <w:sz w:val="22"/>
          <w:szCs w:val="22"/>
        </w:rPr>
        <w:t xml:space="preserve"> at more length</w:t>
      </w:r>
      <w:r w:rsidR="006025C7" w:rsidRPr="00A00AE8">
        <w:rPr>
          <w:sz w:val="22"/>
          <w:szCs w:val="22"/>
        </w:rPr>
        <w:t>.</w:t>
      </w:r>
    </w:p>
    <w:p w:rsidR="00EA13B2" w:rsidRPr="00A00AE8" w:rsidRDefault="00EA13B2" w:rsidP="00A00AE8">
      <w:pPr>
        <w:spacing w:line="360" w:lineRule="auto"/>
        <w:jc w:val="both"/>
        <w:rPr>
          <w:sz w:val="22"/>
          <w:szCs w:val="22"/>
        </w:rPr>
      </w:pPr>
    </w:p>
    <w:p w:rsidR="00EA13B2" w:rsidRPr="00A00AE8" w:rsidRDefault="00EA13B2" w:rsidP="00A00AE8">
      <w:pPr>
        <w:spacing w:line="480" w:lineRule="auto"/>
        <w:jc w:val="both"/>
        <w:rPr>
          <w:i/>
          <w:sz w:val="22"/>
          <w:szCs w:val="22"/>
        </w:rPr>
      </w:pPr>
      <w:r w:rsidRPr="00A00AE8">
        <w:rPr>
          <w:i/>
          <w:sz w:val="22"/>
          <w:szCs w:val="22"/>
        </w:rPr>
        <w:t>Fagan and Henry (1998): money demand and cross-border holdings</w:t>
      </w:r>
    </w:p>
    <w:p w:rsidR="001C4724" w:rsidRPr="00A00AE8" w:rsidRDefault="004C52B5" w:rsidP="00A00AE8">
      <w:pPr>
        <w:spacing w:line="360" w:lineRule="auto"/>
        <w:jc w:val="both"/>
        <w:rPr>
          <w:sz w:val="22"/>
          <w:szCs w:val="22"/>
        </w:rPr>
      </w:pPr>
      <w:r w:rsidRPr="00A00AE8">
        <w:rPr>
          <w:sz w:val="22"/>
          <w:szCs w:val="22"/>
        </w:rPr>
        <w:t>Fagan and Henry (1998</w:t>
      </w:r>
      <w:r w:rsidR="00EA13B2" w:rsidRPr="00A00AE8">
        <w:rPr>
          <w:sz w:val="22"/>
          <w:szCs w:val="22"/>
        </w:rPr>
        <w:t xml:space="preserve">) </w:t>
      </w:r>
      <w:r w:rsidR="001C4724" w:rsidRPr="00A00AE8">
        <w:rPr>
          <w:sz w:val="22"/>
          <w:szCs w:val="22"/>
        </w:rPr>
        <w:t xml:space="preserve">examine the </w:t>
      </w:r>
      <w:r w:rsidR="00454F18" w:rsidRPr="00A00AE8">
        <w:rPr>
          <w:sz w:val="22"/>
          <w:szCs w:val="22"/>
        </w:rPr>
        <w:t>l</w:t>
      </w:r>
      <w:r w:rsidR="00EF4B3C" w:rsidRPr="00A00AE8">
        <w:rPr>
          <w:sz w:val="22"/>
          <w:szCs w:val="22"/>
        </w:rPr>
        <w:t>ong-run money demand function fo</w:t>
      </w:r>
      <w:r w:rsidR="00651D3E" w:rsidRPr="00A00AE8">
        <w:rPr>
          <w:sz w:val="22"/>
          <w:szCs w:val="22"/>
        </w:rPr>
        <w:t>r the Euro area as a whole with</w:t>
      </w:r>
      <w:r w:rsidR="00EF4B3C" w:rsidRPr="00A00AE8">
        <w:rPr>
          <w:sz w:val="22"/>
          <w:szCs w:val="22"/>
        </w:rPr>
        <w:t xml:space="preserve"> data from</w:t>
      </w:r>
      <w:r w:rsidR="00302010" w:rsidRPr="00A00AE8">
        <w:rPr>
          <w:sz w:val="22"/>
          <w:szCs w:val="22"/>
        </w:rPr>
        <w:t xml:space="preserve"> fourteen</w:t>
      </w:r>
      <w:r w:rsidR="00454F18" w:rsidRPr="00A00AE8">
        <w:rPr>
          <w:sz w:val="22"/>
          <w:szCs w:val="22"/>
        </w:rPr>
        <w:t xml:space="preserve"> individua</w:t>
      </w:r>
      <w:r w:rsidR="004D14F1" w:rsidRPr="00A00AE8">
        <w:rPr>
          <w:sz w:val="22"/>
          <w:szCs w:val="22"/>
        </w:rPr>
        <w:t>l EU</w:t>
      </w:r>
      <w:r w:rsidR="00454F18" w:rsidRPr="00A00AE8">
        <w:rPr>
          <w:sz w:val="22"/>
          <w:szCs w:val="22"/>
        </w:rPr>
        <w:t xml:space="preserve"> member countries</w:t>
      </w:r>
      <w:r w:rsidR="00F34CEC" w:rsidRPr="00A00AE8">
        <w:rPr>
          <w:rStyle w:val="FootnoteReference"/>
          <w:sz w:val="22"/>
          <w:szCs w:val="22"/>
        </w:rPr>
        <w:footnoteReference w:id="8"/>
      </w:r>
      <w:r w:rsidR="00454F18" w:rsidRPr="00A00AE8">
        <w:rPr>
          <w:sz w:val="22"/>
          <w:szCs w:val="22"/>
        </w:rPr>
        <w:t xml:space="preserve">. </w:t>
      </w:r>
      <w:r w:rsidR="00651D3E" w:rsidRPr="00A00AE8">
        <w:rPr>
          <w:sz w:val="22"/>
          <w:szCs w:val="22"/>
        </w:rPr>
        <w:t>W</w:t>
      </w:r>
      <w:r w:rsidR="00504842" w:rsidRPr="00A00AE8">
        <w:rPr>
          <w:sz w:val="22"/>
          <w:szCs w:val="22"/>
        </w:rPr>
        <w:t>ith a sample period covering the period</w:t>
      </w:r>
      <w:r w:rsidR="00F34CEC" w:rsidRPr="00A00AE8">
        <w:rPr>
          <w:sz w:val="22"/>
          <w:szCs w:val="22"/>
        </w:rPr>
        <w:t xml:space="preserve"> 1980</w:t>
      </w:r>
      <w:r w:rsidR="00504842" w:rsidRPr="00A00AE8">
        <w:rPr>
          <w:sz w:val="22"/>
          <w:szCs w:val="22"/>
        </w:rPr>
        <w:t>Q3 -</w:t>
      </w:r>
      <w:r w:rsidR="00F34CEC" w:rsidRPr="00A00AE8">
        <w:rPr>
          <w:sz w:val="22"/>
          <w:szCs w:val="22"/>
        </w:rPr>
        <w:t xml:space="preserve"> 1994</w:t>
      </w:r>
      <w:r w:rsidR="005476C0" w:rsidRPr="00A00AE8">
        <w:rPr>
          <w:sz w:val="22"/>
          <w:szCs w:val="22"/>
        </w:rPr>
        <w:t>Q4</w:t>
      </w:r>
      <w:r w:rsidR="0047421A" w:rsidRPr="00A00AE8">
        <w:rPr>
          <w:rStyle w:val="FootnoteReference"/>
          <w:sz w:val="22"/>
          <w:szCs w:val="22"/>
        </w:rPr>
        <w:footnoteReference w:id="9"/>
      </w:r>
      <w:r w:rsidR="0032566B" w:rsidRPr="00A00AE8">
        <w:rPr>
          <w:sz w:val="22"/>
          <w:szCs w:val="22"/>
        </w:rPr>
        <w:t xml:space="preserve">, Fagan and Henry (1998, p. 490, </w:t>
      </w:r>
      <w:smartTag w:uri="urn:schemas-microsoft-com:office:smarttags" w:element="address">
        <w:smartTag w:uri="urn:schemas-microsoft-com:office:smarttags" w:element="Street">
          <w:r w:rsidR="0032566B" w:rsidRPr="00A00AE8">
            <w:rPr>
              <w:sz w:val="22"/>
              <w:szCs w:val="22"/>
            </w:rPr>
            <w:t>Box</w:t>
          </w:r>
        </w:smartTag>
        <w:r w:rsidR="0032566B" w:rsidRPr="00A00AE8">
          <w:rPr>
            <w:sz w:val="22"/>
            <w:szCs w:val="22"/>
          </w:rPr>
          <w:t xml:space="preserve"> 1.3</w:t>
        </w:r>
      </w:smartTag>
      <w:r w:rsidR="00460D14" w:rsidRPr="00A00AE8">
        <w:rPr>
          <w:sz w:val="22"/>
          <w:szCs w:val="22"/>
        </w:rPr>
        <w:t>) obtain</w:t>
      </w:r>
      <w:r w:rsidR="0032566B" w:rsidRPr="00A00AE8">
        <w:rPr>
          <w:sz w:val="22"/>
          <w:szCs w:val="22"/>
        </w:rPr>
        <w:t xml:space="preserve"> the follo</w:t>
      </w:r>
      <w:r w:rsidR="00504842" w:rsidRPr="00A00AE8">
        <w:rPr>
          <w:sz w:val="22"/>
          <w:szCs w:val="22"/>
        </w:rPr>
        <w:t>wing</w:t>
      </w:r>
      <w:r w:rsidR="00EF05AA" w:rsidRPr="00A00AE8">
        <w:rPr>
          <w:sz w:val="22"/>
          <w:szCs w:val="22"/>
        </w:rPr>
        <w:t xml:space="preserve"> money demand</w:t>
      </w:r>
      <w:r w:rsidR="00651D3E" w:rsidRPr="00A00AE8">
        <w:rPr>
          <w:sz w:val="22"/>
          <w:szCs w:val="22"/>
        </w:rPr>
        <w:t xml:space="preserve"> function</w:t>
      </w:r>
      <w:r w:rsidR="00504842" w:rsidRPr="00A00AE8">
        <w:rPr>
          <w:rStyle w:val="FootnoteReference"/>
          <w:sz w:val="22"/>
          <w:szCs w:val="22"/>
        </w:rPr>
        <w:footnoteReference w:id="10"/>
      </w:r>
    </w:p>
    <w:p w:rsidR="00F34CEC" w:rsidRPr="00A00AE8" w:rsidRDefault="00F34CEC" w:rsidP="00A00AE8">
      <w:pPr>
        <w:spacing w:line="360" w:lineRule="auto"/>
        <w:jc w:val="both"/>
        <w:rPr>
          <w:sz w:val="22"/>
          <w:szCs w:val="22"/>
        </w:rPr>
      </w:pPr>
    </w:p>
    <w:p w:rsidR="00F34CEC" w:rsidRPr="00A00AE8" w:rsidRDefault="00B96585" w:rsidP="00A00AE8">
      <w:pPr>
        <w:spacing w:line="360" w:lineRule="auto"/>
        <w:jc w:val="both"/>
        <w:rPr>
          <w:sz w:val="22"/>
          <w:szCs w:val="22"/>
        </w:rPr>
      </w:pPr>
      <w:r w:rsidRPr="00A00AE8">
        <w:rPr>
          <w:sz w:val="22"/>
          <w:szCs w:val="22"/>
        </w:rPr>
        <w:t>(</w:t>
      </w:r>
      <w:r w:rsidR="005B7874" w:rsidRPr="00A00AE8">
        <w:rPr>
          <w:sz w:val="22"/>
          <w:szCs w:val="22"/>
        </w:rPr>
        <w:t>8</w:t>
      </w:r>
      <w:r w:rsidR="006C77C1" w:rsidRPr="00A00AE8">
        <w:rPr>
          <w:sz w:val="22"/>
          <w:szCs w:val="22"/>
        </w:rPr>
        <w:t>)</w:t>
      </w:r>
      <w:r w:rsidR="006C77C1" w:rsidRPr="00A00AE8">
        <w:rPr>
          <w:sz w:val="22"/>
          <w:szCs w:val="22"/>
        </w:rPr>
        <w:tab/>
        <w:t>M3HR = 1.59Y</w:t>
      </w:r>
      <w:r w:rsidR="00D85DA0" w:rsidRPr="00A00AE8">
        <w:rPr>
          <w:sz w:val="22"/>
          <w:szCs w:val="22"/>
        </w:rPr>
        <w:t xml:space="preserve"> - 0.7LR</w:t>
      </w:r>
      <w:r w:rsidR="00F34CEC" w:rsidRPr="00A00AE8">
        <w:rPr>
          <w:sz w:val="22"/>
          <w:szCs w:val="22"/>
        </w:rPr>
        <w:t xml:space="preserve"> + 0.6SR</w:t>
      </w:r>
    </w:p>
    <w:p w:rsidR="00F34CEC" w:rsidRPr="00A00AE8" w:rsidRDefault="00F34CEC" w:rsidP="00A00AE8">
      <w:pPr>
        <w:spacing w:line="360" w:lineRule="auto"/>
        <w:jc w:val="both"/>
        <w:rPr>
          <w:sz w:val="22"/>
          <w:szCs w:val="22"/>
        </w:rPr>
      </w:pPr>
    </w:p>
    <w:p w:rsidR="00F34CEC" w:rsidRPr="00A00AE8" w:rsidRDefault="00F34CEC" w:rsidP="00A00AE8">
      <w:pPr>
        <w:spacing w:line="360" w:lineRule="auto"/>
        <w:jc w:val="both"/>
        <w:rPr>
          <w:sz w:val="22"/>
          <w:szCs w:val="22"/>
        </w:rPr>
      </w:pPr>
      <w:r w:rsidRPr="00A00AE8">
        <w:rPr>
          <w:sz w:val="22"/>
          <w:szCs w:val="22"/>
        </w:rPr>
        <w:t>where</w:t>
      </w:r>
      <w:r w:rsidR="00880EBD" w:rsidRPr="00A00AE8">
        <w:rPr>
          <w:sz w:val="22"/>
          <w:szCs w:val="22"/>
        </w:rPr>
        <w:t xml:space="preserve"> M3HR represents</w:t>
      </w:r>
      <w:r w:rsidR="006E3F2D" w:rsidRPr="00A00AE8">
        <w:rPr>
          <w:sz w:val="22"/>
          <w:szCs w:val="22"/>
        </w:rPr>
        <w:t xml:space="preserve"> the</w:t>
      </w:r>
      <w:r w:rsidR="005B7874" w:rsidRPr="00A00AE8">
        <w:rPr>
          <w:sz w:val="22"/>
          <w:szCs w:val="22"/>
        </w:rPr>
        <w:t xml:space="preserve"> </w:t>
      </w:r>
      <w:r w:rsidR="006E3F2D" w:rsidRPr="00A00AE8">
        <w:rPr>
          <w:sz w:val="22"/>
          <w:szCs w:val="22"/>
        </w:rPr>
        <w:t>harmonised broad monet</w:t>
      </w:r>
      <w:r w:rsidR="005B7874" w:rsidRPr="00A00AE8">
        <w:rPr>
          <w:sz w:val="22"/>
          <w:szCs w:val="22"/>
        </w:rPr>
        <w:t>ary aggregate M3 in real terms</w:t>
      </w:r>
      <w:r w:rsidR="00880EBD" w:rsidRPr="00A00AE8">
        <w:rPr>
          <w:sz w:val="22"/>
          <w:szCs w:val="22"/>
        </w:rPr>
        <w:t>,</w:t>
      </w:r>
      <w:r w:rsidRPr="00A00AE8">
        <w:rPr>
          <w:sz w:val="22"/>
          <w:szCs w:val="22"/>
        </w:rPr>
        <w:t xml:space="preserve"> </w:t>
      </w:r>
      <w:r w:rsidR="006C77C1" w:rsidRPr="00A00AE8">
        <w:rPr>
          <w:sz w:val="22"/>
          <w:szCs w:val="22"/>
        </w:rPr>
        <w:t>Y</w:t>
      </w:r>
      <w:r w:rsidR="007C5B2F" w:rsidRPr="00A00AE8">
        <w:rPr>
          <w:sz w:val="22"/>
          <w:szCs w:val="22"/>
        </w:rPr>
        <w:t xml:space="preserve"> denotes real GDP, LR</w:t>
      </w:r>
      <w:r w:rsidR="0084728D" w:rsidRPr="00A00AE8">
        <w:rPr>
          <w:sz w:val="22"/>
          <w:szCs w:val="22"/>
        </w:rPr>
        <w:t xml:space="preserve"> a</w:t>
      </w:r>
      <w:r w:rsidR="00880EBD" w:rsidRPr="00A00AE8">
        <w:rPr>
          <w:sz w:val="22"/>
          <w:szCs w:val="22"/>
        </w:rPr>
        <w:t xml:space="preserve"> long-term</w:t>
      </w:r>
      <w:r w:rsidR="007C5B2F" w:rsidRPr="00A00AE8">
        <w:rPr>
          <w:sz w:val="22"/>
          <w:szCs w:val="22"/>
        </w:rPr>
        <w:t xml:space="preserve"> market interest rate and SR</w:t>
      </w:r>
      <w:r w:rsidR="0084728D" w:rsidRPr="00A00AE8">
        <w:rPr>
          <w:sz w:val="22"/>
          <w:szCs w:val="22"/>
        </w:rPr>
        <w:t xml:space="preserve"> a</w:t>
      </w:r>
      <w:r w:rsidR="00880EBD" w:rsidRPr="00A00AE8">
        <w:rPr>
          <w:sz w:val="22"/>
          <w:szCs w:val="22"/>
        </w:rPr>
        <w:t xml:space="preserve"> short-term</w:t>
      </w:r>
      <w:r w:rsidR="0084728D" w:rsidRPr="00A00AE8">
        <w:rPr>
          <w:sz w:val="22"/>
          <w:szCs w:val="22"/>
        </w:rPr>
        <w:t xml:space="preserve"> market</w:t>
      </w:r>
      <w:r w:rsidR="00880EBD" w:rsidRPr="00A00AE8">
        <w:rPr>
          <w:sz w:val="22"/>
          <w:szCs w:val="22"/>
        </w:rPr>
        <w:t xml:space="preserve"> interest rate. </w:t>
      </w:r>
      <w:r w:rsidR="0047421A" w:rsidRPr="00A00AE8">
        <w:rPr>
          <w:sz w:val="22"/>
          <w:szCs w:val="22"/>
        </w:rPr>
        <w:t>Fagan and Henry (1998</w:t>
      </w:r>
      <w:r w:rsidR="004D1F0B" w:rsidRPr="00A00AE8">
        <w:rPr>
          <w:sz w:val="22"/>
          <w:szCs w:val="22"/>
        </w:rPr>
        <w:t xml:space="preserve">) explain the income elasticity coefficient, which is significantly above unity, as an indication of </w:t>
      </w:r>
      <w:r w:rsidR="006C77C1" w:rsidRPr="00A00AE8">
        <w:rPr>
          <w:sz w:val="22"/>
          <w:szCs w:val="22"/>
        </w:rPr>
        <w:t xml:space="preserve">the influence of </w:t>
      </w:r>
      <w:r w:rsidR="0047421A" w:rsidRPr="00A00AE8">
        <w:rPr>
          <w:sz w:val="22"/>
          <w:szCs w:val="22"/>
        </w:rPr>
        <w:t>devel</w:t>
      </w:r>
      <w:r w:rsidR="006336C2" w:rsidRPr="00A00AE8">
        <w:rPr>
          <w:sz w:val="22"/>
          <w:szCs w:val="22"/>
        </w:rPr>
        <w:t>opments in variables such as</w:t>
      </w:r>
      <w:r w:rsidR="007C5B2F" w:rsidRPr="00A00AE8">
        <w:rPr>
          <w:sz w:val="22"/>
          <w:szCs w:val="22"/>
        </w:rPr>
        <w:t xml:space="preserve"> wealth or the fact that money c</w:t>
      </w:r>
      <w:r w:rsidR="0047421A" w:rsidRPr="00A00AE8">
        <w:rPr>
          <w:sz w:val="22"/>
          <w:szCs w:val="22"/>
        </w:rPr>
        <w:t>o</w:t>
      </w:r>
      <w:r w:rsidR="006336C2" w:rsidRPr="00A00AE8">
        <w:rPr>
          <w:sz w:val="22"/>
          <w:szCs w:val="22"/>
        </w:rPr>
        <w:t>uld be consid</w:t>
      </w:r>
      <w:r w:rsidR="00460D14" w:rsidRPr="00A00AE8">
        <w:rPr>
          <w:sz w:val="22"/>
          <w:szCs w:val="22"/>
        </w:rPr>
        <w:t>ered a luxury go</w:t>
      </w:r>
      <w:r w:rsidR="00204B35" w:rsidRPr="00A00AE8">
        <w:rPr>
          <w:sz w:val="22"/>
          <w:szCs w:val="22"/>
        </w:rPr>
        <w:t>od. Furthermore,</w:t>
      </w:r>
      <w:r w:rsidR="007C5B2F" w:rsidRPr="00A00AE8">
        <w:rPr>
          <w:sz w:val="22"/>
          <w:szCs w:val="22"/>
        </w:rPr>
        <w:t xml:space="preserve"> they argue that</w:t>
      </w:r>
      <w:r w:rsidR="006336C2" w:rsidRPr="00A00AE8">
        <w:rPr>
          <w:sz w:val="22"/>
          <w:szCs w:val="22"/>
        </w:rPr>
        <w:t xml:space="preserve"> financial </w:t>
      </w:r>
      <w:r w:rsidR="00D82E02" w:rsidRPr="00A00AE8">
        <w:rPr>
          <w:sz w:val="22"/>
          <w:szCs w:val="22"/>
        </w:rPr>
        <w:t>innovation is</w:t>
      </w:r>
      <w:r w:rsidR="006336C2" w:rsidRPr="00A00AE8">
        <w:rPr>
          <w:sz w:val="22"/>
          <w:szCs w:val="22"/>
        </w:rPr>
        <w:t xml:space="preserve"> a fact</w:t>
      </w:r>
      <w:r w:rsidR="00460D14" w:rsidRPr="00A00AE8">
        <w:rPr>
          <w:sz w:val="22"/>
          <w:szCs w:val="22"/>
        </w:rPr>
        <w:t>or that could cause the</w:t>
      </w:r>
      <w:r w:rsidR="006336C2" w:rsidRPr="00A00AE8">
        <w:rPr>
          <w:sz w:val="22"/>
          <w:szCs w:val="22"/>
        </w:rPr>
        <w:t xml:space="preserve"> income elasticity coefficient to be significantly ab</w:t>
      </w:r>
      <w:r w:rsidR="00D82E02" w:rsidRPr="00A00AE8">
        <w:rPr>
          <w:sz w:val="22"/>
          <w:szCs w:val="22"/>
        </w:rPr>
        <w:t>ove unity</w:t>
      </w:r>
      <w:r w:rsidR="00586EE8" w:rsidRPr="00A00AE8">
        <w:rPr>
          <w:sz w:val="22"/>
          <w:szCs w:val="22"/>
        </w:rPr>
        <w:t>.</w:t>
      </w:r>
      <w:r w:rsidR="006D121F" w:rsidRPr="00A00AE8">
        <w:rPr>
          <w:sz w:val="22"/>
          <w:szCs w:val="22"/>
        </w:rPr>
        <w:t xml:space="preserve"> </w:t>
      </w:r>
      <w:r w:rsidR="00FE005F" w:rsidRPr="00A00AE8">
        <w:rPr>
          <w:sz w:val="22"/>
          <w:szCs w:val="22"/>
        </w:rPr>
        <w:t xml:space="preserve">Based on </w:t>
      </w:r>
      <w:r w:rsidR="00460D14" w:rsidRPr="00A00AE8">
        <w:rPr>
          <w:sz w:val="22"/>
          <w:szCs w:val="22"/>
        </w:rPr>
        <w:t xml:space="preserve">the outcomes of stability tests, </w:t>
      </w:r>
      <w:r w:rsidR="006D121F" w:rsidRPr="00A00AE8">
        <w:rPr>
          <w:sz w:val="22"/>
          <w:szCs w:val="22"/>
        </w:rPr>
        <w:t xml:space="preserve">Fagan </w:t>
      </w:r>
      <w:r w:rsidR="006D121F" w:rsidRPr="00A00AE8">
        <w:rPr>
          <w:sz w:val="22"/>
          <w:szCs w:val="22"/>
        </w:rPr>
        <w:lastRenderedPageBreak/>
        <w:t>and Henry (1998, pp. 491-192) conclude that “</w:t>
      </w:r>
      <w:r w:rsidR="00FE005F" w:rsidRPr="00A00AE8">
        <w:rPr>
          <w:i/>
          <w:sz w:val="22"/>
          <w:szCs w:val="22"/>
        </w:rPr>
        <w:t xml:space="preserve">… </w:t>
      </w:r>
      <w:r w:rsidR="006D121F" w:rsidRPr="00A00AE8">
        <w:rPr>
          <w:i/>
          <w:sz w:val="22"/>
          <w:szCs w:val="22"/>
        </w:rPr>
        <w:t xml:space="preserve">the estimated long-run relation </w:t>
      </w:r>
      <w:r w:rsidR="006D121F" w:rsidRPr="00A00AE8">
        <w:rPr>
          <w:sz w:val="22"/>
          <w:szCs w:val="22"/>
        </w:rPr>
        <w:t>(between the broad monetary aggregate real M3H and real GDP)</w:t>
      </w:r>
      <w:r w:rsidR="006D121F" w:rsidRPr="00A00AE8">
        <w:rPr>
          <w:i/>
          <w:sz w:val="22"/>
          <w:szCs w:val="22"/>
        </w:rPr>
        <w:t xml:space="preserve"> is stable over the sample period. When interest rates are added to the equation, cointegration is retained and, for the most part, the equations retain their stability properties.</w:t>
      </w:r>
      <w:r w:rsidR="00AD6555" w:rsidRPr="00A00AE8">
        <w:rPr>
          <w:sz w:val="22"/>
          <w:szCs w:val="22"/>
        </w:rPr>
        <w:t>”</w:t>
      </w:r>
      <w:r w:rsidR="00460D14" w:rsidRPr="00A00AE8">
        <w:rPr>
          <w:sz w:val="22"/>
          <w:szCs w:val="22"/>
        </w:rPr>
        <w:t xml:space="preserve"> Finally, the</w:t>
      </w:r>
      <w:r w:rsidR="007C5B2F" w:rsidRPr="00A00AE8">
        <w:rPr>
          <w:sz w:val="22"/>
          <w:szCs w:val="22"/>
        </w:rPr>
        <w:t>y augment the</w:t>
      </w:r>
      <w:r w:rsidR="00586EE8" w:rsidRPr="00A00AE8">
        <w:rPr>
          <w:sz w:val="22"/>
          <w:szCs w:val="22"/>
        </w:rPr>
        <w:t xml:space="preserve"> money demand function with a variable representing </w:t>
      </w:r>
      <w:r w:rsidR="00F7555A" w:rsidRPr="00A00AE8">
        <w:rPr>
          <w:sz w:val="22"/>
          <w:szCs w:val="22"/>
        </w:rPr>
        <w:t>c</w:t>
      </w:r>
      <w:r w:rsidR="00460D14" w:rsidRPr="00A00AE8">
        <w:rPr>
          <w:sz w:val="22"/>
          <w:szCs w:val="22"/>
        </w:rPr>
        <w:t>ross-border holdings. This is because</w:t>
      </w:r>
      <w:r w:rsidR="00162473" w:rsidRPr="00A00AE8">
        <w:rPr>
          <w:sz w:val="22"/>
          <w:szCs w:val="22"/>
        </w:rPr>
        <w:t xml:space="preserve"> </w:t>
      </w:r>
      <w:r w:rsidR="006D121F" w:rsidRPr="00A00AE8">
        <w:rPr>
          <w:sz w:val="22"/>
          <w:szCs w:val="22"/>
        </w:rPr>
        <w:t>cross-border hol</w:t>
      </w:r>
      <w:r w:rsidR="00AD6555" w:rsidRPr="00A00AE8">
        <w:rPr>
          <w:sz w:val="22"/>
          <w:szCs w:val="22"/>
        </w:rPr>
        <w:t>dings in EU member countries have</w:t>
      </w:r>
      <w:r w:rsidR="006D121F" w:rsidRPr="00A00AE8">
        <w:rPr>
          <w:sz w:val="22"/>
          <w:szCs w:val="22"/>
        </w:rPr>
        <w:t xml:space="preserve"> increased and </w:t>
      </w:r>
      <w:r w:rsidR="00162473" w:rsidRPr="00A00AE8">
        <w:rPr>
          <w:sz w:val="22"/>
          <w:szCs w:val="22"/>
        </w:rPr>
        <w:t>the aggregated</w:t>
      </w:r>
      <w:r w:rsidR="007C5B2F" w:rsidRPr="00A00AE8">
        <w:rPr>
          <w:sz w:val="22"/>
          <w:szCs w:val="22"/>
        </w:rPr>
        <w:t xml:space="preserve"> data</w:t>
      </w:r>
      <w:r w:rsidR="00162473" w:rsidRPr="00A00AE8">
        <w:rPr>
          <w:sz w:val="22"/>
          <w:szCs w:val="22"/>
        </w:rPr>
        <w:t xml:space="preserve"> series for the mon</w:t>
      </w:r>
      <w:r w:rsidR="00F7555A" w:rsidRPr="00A00AE8">
        <w:rPr>
          <w:sz w:val="22"/>
          <w:szCs w:val="22"/>
        </w:rPr>
        <w:t>etary aggregates</w:t>
      </w:r>
      <w:r w:rsidR="007C5B2F" w:rsidRPr="00A00AE8">
        <w:rPr>
          <w:sz w:val="22"/>
          <w:szCs w:val="22"/>
        </w:rPr>
        <w:t>, by definition, do</w:t>
      </w:r>
      <w:r w:rsidR="00162473" w:rsidRPr="00A00AE8">
        <w:rPr>
          <w:sz w:val="22"/>
          <w:szCs w:val="22"/>
        </w:rPr>
        <w:t xml:space="preserve"> n</w:t>
      </w:r>
      <w:r w:rsidR="006D121F" w:rsidRPr="00A00AE8">
        <w:rPr>
          <w:sz w:val="22"/>
          <w:szCs w:val="22"/>
        </w:rPr>
        <w:t>ot include Euro area residents</w:t>
      </w:r>
      <w:r w:rsidR="00162473" w:rsidRPr="00A00AE8">
        <w:rPr>
          <w:sz w:val="22"/>
          <w:szCs w:val="22"/>
        </w:rPr>
        <w:t>’ de</w:t>
      </w:r>
      <w:r w:rsidR="006D121F" w:rsidRPr="00A00AE8">
        <w:rPr>
          <w:sz w:val="22"/>
          <w:szCs w:val="22"/>
        </w:rPr>
        <w:t>posits which are kept</w:t>
      </w:r>
      <w:r w:rsidR="007C5B2F" w:rsidRPr="00A00AE8">
        <w:rPr>
          <w:sz w:val="22"/>
          <w:szCs w:val="22"/>
        </w:rPr>
        <w:t xml:space="preserve"> at credit institutions located</w:t>
      </w:r>
      <w:r w:rsidR="00162473" w:rsidRPr="00A00AE8">
        <w:rPr>
          <w:sz w:val="22"/>
          <w:szCs w:val="22"/>
        </w:rPr>
        <w:t xml:space="preserve"> o</w:t>
      </w:r>
      <w:r w:rsidR="00714E5C" w:rsidRPr="00A00AE8">
        <w:rPr>
          <w:sz w:val="22"/>
          <w:szCs w:val="22"/>
        </w:rPr>
        <w:t>utside the</w:t>
      </w:r>
      <w:r w:rsidR="00204B35" w:rsidRPr="00A00AE8">
        <w:rPr>
          <w:sz w:val="22"/>
          <w:szCs w:val="22"/>
        </w:rPr>
        <w:t>se</w:t>
      </w:r>
      <w:r w:rsidR="006D121F" w:rsidRPr="00A00AE8">
        <w:rPr>
          <w:sz w:val="22"/>
          <w:szCs w:val="22"/>
        </w:rPr>
        <w:t xml:space="preserve"> residents</w:t>
      </w:r>
      <w:r w:rsidR="00162473" w:rsidRPr="00A00AE8">
        <w:rPr>
          <w:sz w:val="22"/>
          <w:szCs w:val="22"/>
        </w:rPr>
        <w:t xml:space="preserve">’ own countries. </w:t>
      </w:r>
      <w:r w:rsidR="007C5B2F" w:rsidRPr="00A00AE8">
        <w:rPr>
          <w:sz w:val="22"/>
          <w:szCs w:val="22"/>
        </w:rPr>
        <w:t>Based on this</w:t>
      </w:r>
      <w:r w:rsidR="00A94DF0" w:rsidRPr="00A00AE8">
        <w:rPr>
          <w:sz w:val="22"/>
          <w:szCs w:val="22"/>
        </w:rPr>
        <w:t xml:space="preserve"> a</w:t>
      </w:r>
      <w:r w:rsidR="00714E5C" w:rsidRPr="00A00AE8">
        <w:rPr>
          <w:sz w:val="22"/>
          <w:szCs w:val="22"/>
        </w:rPr>
        <w:t>ugmented</w:t>
      </w:r>
      <w:r w:rsidR="00D4374B" w:rsidRPr="00A00AE8">
        <w:rPr>
          <w:sz w:val="22"/>
          <w:szCs w:val="22"/>
        </w:rPr>
        <w:t xml:space="preserve"> money demand func</w:t>
      </w:r>
      <w:r w:rsidR="00204B35" w:rsidRPr="00A00AE8">
        <w:rPr>
          <w:sz w:val="22"/>
          <w:szCs w:val="22"/>
        </w:rPr>
        <w:t>tion</w:t>
      </w:r>
      <w:r w:rsidR="00D4374B" w:rsidRPr="00A00AE8">
        <w:rPr>
          <w:sz w:val="22"/>
          <w:szCs w:val="22"/>
        </w:rPr>
        <w:t>, Fagan and Henry (1998, p. 495) conclude that “</w:t>
      </w:r>
      <w:r w:rsidR="00D4374B" w:rsidRPr="00A00AE8">
        <w:rPr>
          <w:i/>
          <w:sz w:val="22"/>
          <w:szCs w:val="22"/>
        </w:rPr>
        <w:t>… extended aggregates including cross-border holdings do not outperform traditional simple sum aggregates …</w:t>
      </w:r>
      <w:r w:rsidR="00F7555A" w:rsidRPr="00A00AE8">
        <w:rPr>
          <w:sz w:val="22"/>
          <w:szCs w:val="22"/>
        </w:rPr>
        <w:t>”. T</w:t>
      </w:r>
      <w:r w:rsidR="007C5B2F" w:rsidRPr="00A00AE8">
        <w:rPr>
          <w:sz w:val="22"/>
          <w:szCs w:val="22"/>
        </w:rPr>
        <w:t>hey relate this outcome</w:t>
      </w:r>
      <w:r w:rsidR="006D121F" w:rsidRPr="00A00AE8">
        <w:rPr>
          <w:sz w:val="22"/>
          <w:szCs w:val="22"/>
        </w:rPr>
        <w:t xml:space="preserve"> to</w:t>
      </w:r>
      <w:r w:rsidR="00204B35" w:rsidRPr="00A00AE8">
        <w:rPr>
          <w:sz w:val="22"/>
          <w:szCs w:val="22"/>
        </w:rPr>
        <w:t xml:space="preserve"> the fact that</w:t>
      </w:r>
      <w:r w:rsidR="00D4374B" w:rsidRPr="00A00AE8">
        <w:rPr>
          <w:sz w:val="22"/>
          <w:szCs w:val="22"/>
        </w:rPr>
        <w:t xml:space="preserve"> cross-</w:t>
      </w:r>
      <w:r w:rsidR="00204B35" w:rsidRPr="00A00AE8">
        <w:rPr>
          <w:sz w:val="22"/>
          <w:szCs w:val="22"/>
        </w:rPr>
        <w:t>border deposits</w:t>
      </w:r>
      <w:r w:rsidR="00E862C2" w:rsidRPr="00A00AE8">
        <w:rPr>
          <w:sz w:val="22"/>
          <w:szCs w:val="22"/>
        </w:rPr>
        <w:t xml:space="preserve"> are</w:t>
      </w:r>
      <w:r w:rsidR="007C5B2F" w:rsidRPr="00A00AE8">
        <w:rPr>
          <w:sz w:val="22"/>
          <w:szCs w:val="22"/>
        </w:rPr>
        <w:t xml:space="preserve"> mainly</w:t>
      </w:r>
      <w:r w:rsidR="00D4374B" w:rsidRPr="00A00AE8">
        <w:rPr>
          <w:sz w:val="22"/>
          <w:szCs w:val="22"/>
        </w:rPr>
        <w:t xml:space="preserve"> held</w:t>
      </w:r>
      <w:r w:rsidR="00E862C2" w:rsidRPr="00A00AE8">
        <w:rPr>
          <w:sz w:val="22"/>
          <w:szCs w:val="22"/>
        </w:rPr>
        <w:t xml:space="preserve"> </w:t>
      </w:r>
      <w:r w:rsidR="00D4374B" w:rsidRPr="00A00AE8">
        <w:rPr>
          <w:sz w:val="22"/>
          <w:szCs w:val="22"/>
        </w:rPr>
        <w:t>to avoid taxes and</w:t>
      </w:r>
      <w:r w:rsidR="006D121F" w:rsidRPr="00A00AE8">
        <w:rPr>
          <w:sz w:val="22"/>
          <w:szCs w:val="22"/>
        </w:rPr>
        <w:t>/or</w:t>
      </w:r>
      <w:r w:rsidR="00D4374B" w:rsidRPr="00A00AE8">
        <w:rPr>
          <w:sz w:val="22"/>
          <w:szCs w:val="22"/>
        </w:rPr>
        <w:t xml:space="preserve"> regulations and</w:t>
      </w:r>
      <w:r w:rsidR="006D121F" w:rsidRPr="00A00AE8">
        <w:rPr>
          <w:sz w:val="22"/>
          <w:szCs w:val="22"/>
        </w:rPr>
        <w:t xml:space="preserve"> because of</w:t>
      </w:r>
      <w:r w:rsidR="00D4374B" w:rsidRPr="00A00AE8">
        <w:rPr>
          <w:sz w:val="22"/>
          <w:szCs w:val="22"/>
        </w:rPr>
        <w:t xml:space="preserve"> </w:t>
      </w:r>
      <w:r w:rsidR="00122A1F" w:rsidRPr="00A00AE8">
        <w:rPr>
          <w:sz w:val="22"/>
          <w:szCs w:val="22"/>
        </w:rPr>
        <w:t>portfolio co</w:t>
      </w:r>
      <w:r w:rsidR="00F7555A" w:rsidRPr="00A00AE8">
        <w:rPr>
          <w:sz w:val="22"/>
          <w:szCs w:val="22"/>
        </w:rPr>
        <w:t>nsiderations.</w:t>
      </w:r>
    </w:p>
    <w:p w:rsidR="00B62F8F" w:rsidRPr="00A00AE8" w:rsidRDefault="00B62F8F" w:rsidP="00A00AE8">
      <w:pPr>
        <w:spacing w:line="360" w:lineRule="auto"/>
        <w:jc w:val="both"/>
        <w:rPr>
          <w:sz w:val="22"/>
          <w:szCs w:val="22"/>
        </w:rPr>
      </w:pPr>
    </w:p>
    <w:p w:rsidR="00DF34EE" w:rsidRPr="00A00AE8" w:rsidRDefault="00DF34EE" w:rsidP="00A00AE8">
      <w:pPr>
        <w:spacing w:line="480" w:lineRule="auto"/>
        <w:jc w:val="both"/>
        <w:rPr>
          <w:i/>
          <w:sz w:val="22"/>
          <w:szCs w:val="22"/>
        </w:rPr>
      </w:pPr>
      <w:r w:rsidRPr="00A00AE8">
        <w:rPr>
          <w:i/>
          <w:sz w:val="22"/>
          <w:szCs w:val="22"/>
        </w:rPr>
        <w:t>Fase and Winder (1998): money demand and wealth</w:t>
      </w:r>
    </w:p>
    <w:p w:rsidR="00B62F8F" w:rsidRPr="00A00AE8" w:rsidRDefault="00425FD2" w:rsidP="00A00AE8">
      <w:pPr>
        <w:spacing w:line="360" w:lineRule="auto"/>
        <w:jc w:val="both"/>
        <w:rPr>
          <w:sz w:val="22"/>
          <w:szCs w:val="22"/>
        </w:rPr>
      </w:pPr>
      <w:r w:rsidRPr="00A00AE8">
        <w:rPr>
          <w:sz w:val="22"/>
          <w:szCs w:val="22"/>
        </w:rPr>
        <w:t>Fase and Winder (1998)</w:t>
      </w:r>
      <w:r w:rsidR="00A86AE4" w:rsidRPr="00A00AE8">
        <w:rPr>
          <w:sz w:val="22"/>
          <w:szCs w:val="22"/>
        </w:rPr>
        <w:t xml:space="preserve"> </w:t>
      </w:r>
      <w:r w:rsidR="007C5B2F" w:rsidRPr="00A00AE8">
        <w:rPr>
          <w:sz w:val="22"/>
          <w:szCs w:val="22"/>
        </w:rPr>
        <w:t>investigate</w:t>
      </w:r>
      <w:r w:rsidR="00084B5D" w:rsidRPr="00A00AE8">
        <w:rPr>
          <w:sz w:val="22"/>
          <w:szCs w:val="22"/>
        </w:rPr>
        <w:t xml:space="preserve"> the</w:t>
      </w:r>
      <w:r w:rsidR="00376518" w:rsidRPr="00A00AE8">
        <w:rPr>
          <w:sz w:val="22"/>
          <w:szCs w:val="22"/>
        </w:rPr>
        <w:t xml:space="preserve"> EU</w:t>
      </w:r>
      <w:r w:rsidR="00084B5D" w:rsidRPr="00A00AE8">
        <w:rPr>
          <w:sz w:val="22"/>
          <w:szCs w:val="22"/>
        </w:rPr>
        <w:t xml:space="preserve"> long-run money demand function</w:t>
      </w:r>
      <w:r w:rsidR="00376518" w:rsidRPr="00A00AE8">
        <w:rPr>
          <w:sz w:val="22"/>
          <w:szCs w:val="22"/>
        </w:rPr>
        <w:t xml:space="preserve"> </w:t>
      </w:r>
      <w:r w:rsidR="007C5B2F" w:rsidRPr="00A00AE8">
        <w:rPr>
          <w:sz w:val="22"/>
          <w:szCs w:val="22"/>
        </w:rPr>
        <w:t>and</w:t>
      </w:r>
      <w:r w:rsidR="00C03A38" w:rsidRPr="00A00AE8">
        <w:rPr>
          <w:sz w:val="22"/>
          <w:szCs w:val="22"/>
        </w:rPr>
        <w:t xml:space="preserve"> </w:t>
      </w:r>
      <w:r w:rsidR="009573C0" w:rsidRPr="00A00AE8">
        <w:rPr>
          <w:sz w:val="22"/>
          <w:szCs w:val="22"/>
        </w:rPr>
        <w:t>the</w:t>
      </w:r>
      <w:r w:rsidR="00084B5D" w:rsidRPr="00A00AE8">
        <w:rPr>
          <w:sz w:val="22"/>
          <w:szCs w:val="22"/>
        </w:rPr>
        <w:t xml:space="preserve"> influence of wealth</w:t>
      </w:r>
      <w:r w:rsidR="00A86AE4" w:rsidRPr="00A00AE8">
        <w:rPr>
          <w:rStyle w:val="FootnoteReference"/>
          <w:sz w:val="22"/>
          <w:szCs w:val="22"/>
        </w:rPr>
        <w:footnoteReference w:id="11"/>
      </w:r>
      <w:r w:rsidR="00084B5D" w:rsidRPr="00A00AE8">
        <w:rPr>
          <w:sz w:val="22"/>
          <w:szCs w:val="22"/>
        </w:rPr>
        <w:t xml:space="preserve">. </w:t>
      </w:r>
      <w:r w:rsidR="009573C0" w:rsidRPr="00A00AE8">
        <w:rPr>
          <w:sz w:val="22"/>
          <w:szCs w:val="22"/>
        </w:rPr>
        <w:t>With</w:t>
      </w:r>
      <w:r w:rsidR="00275F32" w:rsidRPr="00A00AE8">
        <w:rPr>
          <w:sz w:val="22"/>
          <w:szCs w:val="22"/>
        </w:rPr>
        <w:t xml:space="preserve"> </w:t>
      </w:r>
      <w:r w:rsidR="00145AD8" w:rsidRPr="00A00AE8">
        <w:rPr>
          <w:sz w:val="22"/>
          <w:szCs w:val="22"/>
        </w:rPr>
        <w:t>data</w:t>
      </w:r>
      <w:r w:rsidR="00756DB3" w:rsidRPr="00A00AE8">
        <w:rPr>
          <w:sz w:val="22"/>
          <w:szCs w:val="22"/>
        </w:rPr>
        <w:t xml:space="preserve"> for</w:t>
      </w:r>
      <w:r w:rsidR="00145AD8" w:rsidRPr="00A00AE8">
        <w:rPr>
          <w:sz w:val="22"/>
          <w:szCs w:val="22"/>
        </w:rPr>
        <w:t xml:space="preserve"> the per</w:t>
      </w:r>
      <w:r w:rsidR="009573C0" w:rsidRPr="00A00AE8">
        <w:rPr>
          <w:sz w:val="22"/>
          <w:szCs w:val="22"/>
        </w:rPr>
        <w:t>iod</w:t>
      </w:r>
      <w:r w:rsidR="007C5B2F" w:rsidRPr="00A00AE8">
        <w:rPr>
          <w:sz w:val="22"/>
          <w:szCs w:val="22"/>
        </w:rPr>
        <w:t xml:space="preserve"> between</w:t>
      </w:r>
      <w:r w:rsidR="009573C0" w:rsidRPr="00A00AE8">
        <w:rPr>
          <w:sz w:val="22"/>
          <w:szCs w:val="22"/>
        </w:rPr>
        <w:t xml:space="preserve"> </w:t>
      </w:r>
      <w:r w:rsidR="00275F32" w:rsidRPr="00A00AE8">
        <w:rPr>
          <w:sz w:val="22"/>
          <w:szCs w:val="22"/>
        </w:rPr>
        <w:t>1972</w:t>
      </w:r>
      <w:r w:rsidR="009573C0" w:rsidRPr="00A00AE8">
        <w:rPr>
          <w:sz w:val="22"/>
          <w:szCs w:val="22"/>
        </w:rPr>
        <w:t xml:space="preserve">Q1 </w:t>
      </w:r>
      <w:r w:rsidR="007C5B2F" w:rsidRPr="00A00AE8">
        <w:rPr>
          <w:sz w:val="22"/>
          <w:szCs w:val="22"/>
          <w:lang w:val="nl-NL"/>
        </w:rPr>
        <w:t>and</w:t>
      </w:r>
      <w:r w:rsidR="00145AD8" w:rsidRPr="00A00AE8">
        <w:rPr>
          <w:sz w:val="22"/>
          <w:szCs w:val="22"/>
        </w:rPr>
        <w:t xml:space="preserve"> 1995</w:t>
      </w:r>
      <w:r w:rsidR="009573C0" w:rsidRPr="00A00AE8">
        <w:rPr>
          <w:sz w:val="22"/>
          <w:szCs w:val="22"/>
          <w:lang w:val="nl-NL"/>
        </w:rPr>
        <w:t>Q4</w:t>
      </w:r>
      <w:r w:rsidR="00275F32" w:rsidRPr="00A00AE8">
        <w:rPr>
          <w:sz w:val="22"/>
          <w:szCs w:val="22"/>
        </w:rPr>
        <w:t>, Fase and Winder (1998, p. 513</w:t>
      </w:r>
      <w:r w:rsidR="00E273D7" w:rsidRPr="00A00AE8">
        <w:rPr>
          <w:sz w:val="22"/>
          <w:szCs w:val="22"/>
        </w:rPr>
        <w:t>, Table 1</w:t>
      </w:r>
      <w:r w:rsidR="00204B35" w:rsidRPr="00A00AE8">
        <w:rPr>
          <w:sz w:val="22"/>
          <w:szCs w:val="22"/>
        </w:rPr>
        <w:t>) find</w:t>
      </w:r>
      <w:r w:rsidR="00275F32" w:rsidRPr="00A00AE8">
        <w:rPr>
          <w:sz w:val="22"/>
          <w:szCs w:val="22"/>
        </w:rPr>
        <w:t xml:space="preserve"> the </w:t>
      </w:r>
      <w:r w:rsidR="007C5B2F" w:rsidRPr="00A00AE8">
        <w:rPr>
          <w:sz w:val="22"/>
          <w:szCs w:val="22"/>
        </w:rPr>
        <w:t xml:space="preserve">following </w:t>
      </w:r>
      <w:r w:rsidR="00275F32" w:rsidRPr="00A00AE8">
        <w:rPr>
          <w:sz w:val="22"/>
          <w:szCs w:val="22"/>
        </w:rPr>
        <w:t>relationship</w:t>
      </w:r>
    </w:p>
    <w:p w:rsidR="00275F32" w:rsidRPr="00A00AE8" w:rsidRDefault="00275F32" w:rsidP="00A00AE8">
      <w:pPr>
        <w:spacing w:line="360" w:lineRule="auto"/>
        <w:jc w:val="both"/>
        <w:rPr>
          <w:sz w:val="22"/>
          <w:szCs w:val="22"/>
        </w:rPr>
      </w:pPr>
    </w:p>
    <w:p w:rsidR="00275F32" w:rsidRPr="00A00AE8" w:rsidRDefault="00205BCD" w:rsidP="00A00AE8">
      <w:pPr>
        <w:spacing w:line="360" w:lineRule="auto"/>
        <w:jc w:val="both"/>
        <w:rPr>
          <w:sz w:val="22"/>
          <w:szCs w:val="22"/>
        </w:rPr>
      </w:pPr>
      <w:r w:rsidRPr="00A00AE8">
        <w:rPr>
          <w:sz w:val="22"/>
          <w:szCs w:val="22"/>
        </w:rPr>
        <w:t>(</w:t>
      </w:r>
      <w:r w:rsidR="00D22272" w:rsidRPr="00A00AE8">
        <w:rPr>
          <w:sz w:val="22"/>
          <w:szCs w:val="22"/>
        </w:rPr>
        <w:t>9</w:t>
      </w:r>
      <w:r w:rsidR="00246338" w:rsidRPr="00A00AE8">
        <w:rPr>
          <w:sz w:val="22"/>
          <w:szCs w:val="22"/>
        </w:rPr>
        <w:t>)</w:t>
      </w:r>
      <w:r w:rsidR="00246338" w:rsidRPr="00A00AE8">
        <w:rPr>
          <w:sz w:val="22"/>
          <w:szCs w:val="22"/>
        </w:rPr>
        <w:tab/>
        <w:t>M3R = 0.66Y - 1.33</w:t>
      </w:r>
      <w:r w:rsidR="00275F32" w:rsidRPr="00A00AE8">
        <w:rPr>
          <w:sz w:val="22"/>
          <w:szCs w:val="22"/>
        </w:rPr>
        <w:t>L</w:t>
      </w:r>
      <w:r w:rsidR="00246338" w:rsidRPr="00A00AE8">
        <w:rPr>
          <w:sz w:val="22"/>
          <w:szCs w:val="22"/>
        </w:rPr>
        <w:t>R + 1.07</w:t>
      </w:r>
      <w:r w:rsidR="00275F32" w:rsidRPr="00A00AE8">
        <w:rPr>
          <w:sz w:val="22"/>
          <w:szCs w:val="22"/>
        </w:rPr>
        <w:t>S</w:t>
      </w:r>
      <w:r w:rsidR="00246338" w:rsidRPr="00A00AE8">
        <w:rPr>
          <w:sz w:val="22"/>
          <w:szCs w:val="22"/>
        </w:rPr>
        <w:t>R</w:t>
      </w:r>
      <w:r w:rsidR="00275F32" w:rsidRPr="00A00AE8">
        <w:rPr>
          <w:sz w:val="22"/>
          <w:szCs w:val="22"/>
        </w:rPr>
        <w:t xml:space="preserve"> - 1.33П + 0.</w:t>
      </w:r>
      <w:r w:rsidR="00D85DA0" w:rsidRPr="00A00AE8">
        <w:rPr>
          <w:sz w:val="22"/>
          <w:szCs w:val="22"/>
        </w:rPr>
        <w:t>34W</w:t>
      </w:r>
    </w:p>
    <w:p w:rsidR="00590A3D" w:rsidRPr="00A00AE8" w:rsidRDefault="00590A3D" w:rsidP="00A00AE8">
      <w:pPr>
        <w:spacing w:line="360" w:lineRule="auto"/>
        <w:jc w:val="both"/>
        <w:rPr>
          <w:sz w:val="22"/>
          <w:szCs w:val="22"/>
        </w:rPr>
      </w:pPr>
    </w:p>
    <w:p w:rsidR="00E273D7" w:rsidRPr="00A00AE8" w:rsidRDefault="004633F5" w:rsidP="00A00AE8">
      <w:pPr>
        <w:spacing w:line="360" w:lineRule="auto"/>
        <w:jc w:val="both"/>
        <w:rPr>
          <w:sz w:val="22"/>
          <w:szCs w:val="22"/>
        </w:rPr>
      </w:pPr>
      <w:r w:rsidRPr="00A00AE8">
        <w:rPr>
          <w:sz w:val="22"/>
          <w:szCs w:val="22"/>
        </w:rPr>
        <w:t>w</w:t>
      </w:r>
      <w:r w:rsidR="00D85DA0" w:rsidRPr="00A00AE8">
        <w:rPr>
          <w:sz w:val="22"/>
          <w:szCs w:val="22"/>
        </w:rPr>
        <w:t>here M3R represents real</w:t>
      </w:r>
      <w:r w:rsidR="00B73D95" w:rsidRPr="00A00AE8">
        <w:rPr>
          <w:sz w:val="22"/>
          <w:szCs w:val="22"/>
        </w:rPr>
        <w:t xml:space="preserve"> M3 balances</w:t>
      </w:r>
      <w:r w:rsidR="00D85DA0" w:rsidRPr="00A00AE8">
        <w:rPr>
          <w:sz w:val="22"/>
          <w:szCs w:val="22"/>
        </w:rPr>
        <w:t>, П</w:t>
      </w:r>
      <w:r w:rsidR="00B73D95" w:rsidRPr="00A00AE8">
        <w:rPr>
          <w:sz w:val="22"/>
          <w:szCs w:val="22"/>
        </w:rPr>
        <w:t xml:space="preserve"> denotes</w:t>
      </w:r>
      <w:r w:rsidR="006336C2" w:rsidRPr="00A00AE8">
        <w:rPr>
          <w:sz w:val="22"/>
          <w:szCs w:val="22"/>
        </w:rPr>
        <w:t xml:space="preserve"> the inflation rate, </w:t>
      </w:r>
      <w:r w:rsidR="00D85DA0" w:rsidRPr="00A00AE8">
        <w:rPr>
          <w:sz w:val="22"/>
          <w:szCs w:val="22"/>
        </w:rPr>
        <w:t>W</w:t>
      </w:r>
      <w:r w:rsidR="00523A6F" w:rsidRPr="00A00AE8">
        <w:rPr>
          <w:sz w:val="22"/>
          <w:szCs w:val="22"/>
        </w:rPr>
        <w:t xml:space="preserve"> is a</w:t>
      </w:r>
      <w:r w:rsidR="00D85DA0" w:rsidRPr="00A00AE8">
        <w:rPr>
          <w:sz w:val="22"/>
          <w:szCs w:val="22"/>
        </w:rPr>
        <w:t xml:space="preserve"> wealth</w:t>
      </w:r>
      <w:r w:rsidR="00523A6F" w:rsidRPr="00A00AE8">
        <w:rPr>
          <w:sz w:val="22"/>
          <w:szCs w:val="22"/>
        </w:rPr>
        <w:t xml:space="preserve"> variable</w:t>
      </w:r>
      <w:r w:rsidR="006336C2" w:rsidRPr="00A00AE8">
        <w:rPr>
          <w:rStyle w:val="FootnoteReference"/>
          <w:sz w:val="22"/>
          <w:szCs w:val="22"/>
        </w:rPr>
        <w:footnoteReference w:id="12"/>
      </w:r>
      <w:r w:rsidR="006336C2" w:rsidRPr="00A00AE8">
        <w:rPr>
          <w:sz w:val="22"/>
          <w:szCs w:val="22"/>
        </w:rPr>
        <w:t xml:space="preserve"> and all remaining variab</w:t>
      </w:r>
      <w:r w:rsidR="00FD76EB" w:rsidRPr="00A00AE8">
        <w:rPr>
          <w:sz w:val="22"/>
          <w:szCs w:val="22"/>
        </w:rPr>
        <w:t>les are as defined in equation</w:t>
      </w:r>
      <w:r w:rsidR="00205BCD" w:rsidRPr="00A00AE8">
        <w:rPr>
          <w:sz w:val="22"/>
          <w:szCs w:val="22"/>
        </w:rPr>
        <w:t xml:space="preserve"> </w:t>
      </w:r>
      <w:r w:rsidR="00523A6F" w:rsidRPr="00A00AE8">
        <w:rPr>
          <w:sz w:val="22"/>
          <w:szCs w:val="22"/>
        </w:rPr>
        <w:t>8</w:t>
      </w:r>
      <w:r w:rsidR="00D85DA0" w:rsidRPr="00A00AE8">
        <w:rPr>
          <w:sz w:val="22"/>
          <w:szCs w:val="22"/>
        </w:rPr>
        <w:t>.</w:t>
      </w:r>
      <w:r w:rsidR="00E273D7" w:rsidRPr="00A00AE8">
        <w:rPr>
          <w:sz w:val="22"/>
          <w:szCs w:val="22"/>
        </w:rPr>
        <w:t xml:space="preserve"> </w:t>
      </w:r>
      <w:r w:rsidR="00523A6F" w:rsidRPr="00A00AE8">
        <w:rPr>
          <w:sz w:val="22"/>
          <w:szCs w:val="22"/>
        </w:rPr>
        <w:t>T</w:t>
      </w:r>
      <w:r w:rsidR="00E273D7" w:rsidRPr="00A00AE8">
        <w:rPr>
          <w:sz w:val="22"/>
          <w:szCs w:val="22"/>
        </w:rPr>
        <w:t>he</w:t>
      </w:r>
      <w:r w:rsidR="00D85DA0" w:rsidRPr="00A00AE8">
        <w:rPr>
          <w:sz w:val="22"/>
          <w:szCs w:val="22"/>
        </w:rPr>
        <w:t xml:space="preserve"> variable</w:t>
      </w:r>
      <w:r w:rsidR="00636372" w:rsidRPr="00A00AE8">
        <w:rPr>
          <w:sz w:val="22"/>
          <w:szCs w:val="22"/>
        </w:rPr>
        <w:t>s Y and W</w:t>
      </w:r>
      <w:r w:rsidR="00523A6F" w:rsidRPr="00A00AE8">
        <w:rPr>
          <w:sz w:val="22"/>
          <w:szCs w:val="22"/>
        </w:rPr>
        <w:t xml:space="preserve"> are included to reflect</w:t>
      </w:r>
      <w:r w:rsidR="00663413" w:rsidRPr="00A00AE8">
        <w:rPr>
          <w:sz w:val="22"/>
          <w:szCs w:val="22"/>
        </w:rPr>
        <w:t>, respectively, the impa</w:t>
      </w:r>
      <w:r w:rsidR="00876BEB" w:rsidRPr="00A00AE8">
        <w:rPr>
          <w:sz w:val="22"/>
          <w:szCs w:val="22"/>
        </w:rPr>
        <w:t>ct of the transactions volume</w:t>
      </w:r>
      <w:r w:rsidR="00663413" w:rsidRPr="00A00AE8">
        <w:rPr>
          <w:sz w:val="22"/>
          <w:szCs w:val="22"/>
        </w:rPr>
        <w:t xml:space="preserve"> a</w:t>
      </w:r>
      <w:r w:rsidR="00876BEB" w:rsidRPr="00A00AE8">
        <w:rPr>
          <w:sz w:val="22"/>
          <w:szCs w:val="22"/>
        </w:rPr>
        <w:t>nd</w:t>
      </w:r>
      <w:r w:rsidR="00663413" w:rsidRPr="00A00AE8">
        <w:rPr>
          <w:sz w:val="22"/>
          <w:szCs w:val="22"/>
        </w:rPr>
        <w:t xml:space="preserve"> portfolio investment considerations. </w:t>
      </w:r>
      <w:r w:rsidR="001405E6" w:rsidRPr="00A00AE8">
        <w:rPr>
          <w:sz w:val="22"/>
          <w:szCs w:val="22"/>
        </w:rPr>
        <w:t>In addition, t</w:t>
      </w:r>
      <w:r w:rsidR="00663413" w:rsidRPr="00A00AE8">
        <w:rPr>
          <w:sz w:val="22"/>
          <w:szCs w:val="22"/>
        </w:rPr>
        <w:t>he wealth v</w:t>
      </w:r>
      <w:r w:rsidR="001405E6" w:rsidRPr="00A00AE8">
        <w:rPr>
          <w:sz w:val="22"/>
          <w:szCs w:val="22"/>
        </w:rPr>
        <w:t>ariable also measure</w:t>
      </w:r>
      <w:r w:rsidR="00204B35" w:rsidRPr="00A00AE8">
        <w:rPr>
          <w:sz w:val="22"/>
          <w:szCs w:val="22"/>
        </w:rPr>
        <w:t>s</w:t>
      </w:r>
      <w:r w:rsidR="00490542" w:rsidRPr="00A00AE8">
        <w:rPr>
          <w:sz w:val="22"/>
          <w:szCs w:val="22"/>
        </w:rPr>
        <w:t xml:space="preserve"> the</w:t>
      </w:r>
      <w:r w:rsidR="00E6091D" w:rsidRPr="00A00AE8">
        <w:rPr>
          <w:sz w:val="22"/>
          <w:szCs w:val="22"/>
        </w:rPr>
        <w:t xml:space="preserve"> demand for money out of financial transactions motives.</w:t>
      </w:r>
      <w:r w:rsidR="00523A6F" w:rsidRPr="00A00AE8">
        <w:rPr>
          <w:sz w:val="22"/>
          <w:szCs w:val="22"/>
        </w:rPr>
        <w:t xml:space="preserve"> This is because the income variable does not</w:t>
      </w:r>
      <w:r w:rsidR="001405E6" w:rsidRPr="00A00AE8">
        <w:rPr>
          <w:sz w:val="22"/>
          <w:szCs w:val="22"/>
        </w:rPr>
        <w:t xml:space="preserve"> represent</w:t>
      </w:r>
      <w:r w:rsidR="00523A6F" w:rsidRPr="00A00AE8">
        <w:rPr>
          <w:sz w:val="22"/>
          <w:szCs w:val="22"/>
        </w:rPr>
        <w:t xml:space="preserve"> the demand for money to conduct financial transactions</w:t>
      </w:r>
      <w:r w:rsidR="00876BEB" w:rsidRPr="00A00AE8">
        <w:rPr>
          <w:sz w:val="22"/>
          <w:szCs w:val="22"/>
        </w:rPr>
        <w:t xml:space="preserve">. </w:t>
      </w:r>
      <w:r w:rsidR="001405E6" w:rsidRPr="00A00AE8">
        <w:rPr>
          <w:sz w:val="22"/>
          <w:szCs w:val="22"/>
        </w:rPr>
        <w:t>T</w:t>
      </w:r>
      <w:r w:rsidR="00E273D7" w:rsidRPr="00A00AE8">
        <w:rPr>
          <w:sz w:val="22"/>
          <w:szCs w:val="22"/>
        </w:rPr>
        <w:t>he inclusio</w:t>
      </w:r>
      <w:r w:rsidR="00876BEB" w:rsidRPr="00A00AE8">
        <w:rPr>
          <w:sz w:val="22"/>
          <w:szCs w:val="22"/>
        </w:rPr>
        <w:t xml:space="preserve">n of both market </w:t>
      </w:r>
      <w:r w:rsidR="00E273D7" w:rsidRPr="00A00AE8">
        <w:rPr>
          <w:sz w:val="22"/>
          <w:szCs w:val="22"/>
        </w:rPr>
        <w:t>interest rate</w:t>
      </w:r>
      <w:r w:rsidR="00876BEB" w:rsidRPr="00A00AE8">
        <w:rPr>
          <w:sz w:val="22"/>
          <w:szCs w:val="22"/>
        </w:rPr>
        <w:t>s and</w:t>
      </w:r>
      <w:r w:rsidR="00E273D7" w:rsidRPr="00A00AE8">
        <w:rPr>
          <w:sz w:val="22"/>
          <w:szCs w:val="22"/>
        </w:rPr>
        <w:t xml:space="preserve"> the inflati</w:t>
      </w:r>
      <w:r w:rsidR="008E2F57" w:rsidRPr="00A00AE8">
        <w:rPr>
          <w:sz w:val="22"/>
          <w:szCs w:val="22"/>
        </w:rPr>
        <w:t>on rate reflect the</w:t>
      </w:r>
      <w:r w:rsidR="00E273D7" w:rsidRPr="00A00AE8">
        <w:rPr>
          <w:sz w:val="22"/>
          <w:szCs w:val="22"/>
        </w:rPr>
        <w:t xml:space="preserve"> substitution processes between physi</w:t>
      </w:r>
      <w:r w:rsidR="005675A1" w:rsidRPr="00A00AE8">
        <w:rPr>
          <w:sz w:val="22"/>
          <w:szCs w:val="22"/>
        </w:rPr>
        <w:t>cal assets</w:t>
      </w:r>
      <w:r w:rsidR="00DE140F" w:rsidRPr="00A00AE8">
        <w:rPr>
          <w:sz w:val="22"/>
          <w:szCs w:val="22"/>
        </w:rPr>
        <w:t xml:space="preserve"> and financial assets</w:t>
      </w:r>
      <w:r w:rsidR="005675A1" w:rsidRPr="00A00AE8">
        <w:rPr>
          <w:sz w:val="22"/>
          <w:szCs w:val="22"/>
        </w:rPr>
        <w:t xml:space="preserve">. </w:t>
      </w:r>
      <w:r w:rsidR="008E2F57" w:rsidRPr="00A00AE8">
        <w:rPr>
          <w:sz w:val="22"/>
          <w:szCs w:val="22"/>
        </w:rPr>
        <w:t>Based on the outcomes of</w:t>
      </w:r>
      <w:r w:rsidR="009F05A5" w:rsidRPr="00A00AE8">
        <w:rPr>
          <w:sz w:val="22"/>
          <w:szCs w:val="22"/>
        </w:rPr>
        <w:t xml:space="preserve"> stability tests</w:t>
      </w:r>
      <w:r w:rsidR="008E2F57" w:rsidRPr="00A00AE8">
        <w:rPr>
          <w:sz w:val="22"/>
          <w:szCs w:val="22"/>
        </w:rPr>
        <w:t>,</w:t>
      </w:r>
      <w:r w:rsidR="009F05A5" w:rsidRPr="00A00AE8">
        <w:rPr>
          <w:sz w:val="22"/>
          <w:szCs w:val="22"/>
        </w:rPr>
        <w:t xml:space="preserve"> </w:t>
      </w:r>
      <w:r w:rsidR="008E2F57" w:rsidRPr="00A00AE8">
        <w:rPr>
          <w:sz w:val="22"/>
          <w:szCs w:val="22"/>
        </w:rPr>
        <w:t>a cointegration analysis and an examination of</w:t>
      </w:r>
      <w:r w:rsidR="00867CEF" w:rsidRPr="00A00AE8">
        <w:rPr>
          <w:sz w:val="22"/>
          <w:szCs w:val="22"/>
        </w:rPr>
        <w:t xml:space="preserve"> the develop</w:t>
      </w:r>
      <w:r w:rsidR="008E2F57" w:rsidRPr="00A00AE8">
        <w:rPr>
          <w:sz w:val="22"/>
          <w:szCs w:val="22"/>
        </w:rPr>
        <w:t xml:space="preserve">ment of wealth through time, </w:t>
      </w:r>
      <w:r w:rsidR="00867CEF" w:rsidRPr="00A00AE8">
        <w:rPr>
          <w:sz w:val="22"/>
          <w:szCs w:val="22"/>
        </w:rPr>
        <w:t>Fase and Winder (1998,</w:t>
      </w:r>
      <w:r w:rsidR="00242BD1" w:rsidRPr="00A00AE8">
        <w:rPr>
          <w:sz w:val="22"/>
          <w:szCs w:val="22"/>
        </w:rPr>
        <w:t xml:space="preserve"> respectively,</w:t>
      </w:r>
      <w:r w:rsidR="00867CEF" w:rsidRPr="00A00AE8">
        <w:rPr>
          <w:sz w:val="22"/>
          <w:szCs w:val="22"/>
        </w:rPr>
        <w:t xml:space="preserve"> p.</w:t>
      </w:r>
      <w:r w:rsidR="00242BD1" w:rsidRPr="00A00AE8">
        <w:rPr>
          <w:sz w:val="22"/>
          <w:szCs w:val="22"/>
        </w:rPr>
        <w:t xml:space="preserve"> 517 and</w:t>
      </w:r>
      <w:r w:rsidR="00871630" w:rsidRPr="00A00AE8">
        <w:rPr>
          <w:sz w:val="22"/>
          <w:szCs w:val="22"/>
        </w:rPr>
        <w:t xml:space="preserve"> pp.</w:t>
      </w:r>
      <w:r w:rsidR="00867CEF" w:rsidRPr="00A00AE8">
        <w:rPr>
          <w:sz w:val="22"/>
          <w:szCs w:val="22"/>
        </w:rPr>
        <w:t xml:space="preserve"> 521</w:t>
      </w:r>
      <w:r w:rsidR="00242BD1" w:rsidRPr="00A00AE8">
        <w:rPr>
          <w:sz w:val="22"/>
          <w:szCs w:val="22"/>
        </w:rPr>
        <w:t>-522</w:t>
      </w:r>
      <w:r w:rsidR="00867CEF" w:rsidRPr="00A00AE8">
        <w:rPr>
          <w:sz w:val="22"/>
          <w:szCs w:val="22"/>
        </w:rPr>
        <w:t>) conclude that</w:t>
      </w:r>
      <w:r w:rsidR="00242BD1" w:rsidRPr="00A00AE8">
        <w:rPr>
          <w:sz w:val="22"/>
          <w:szCs w:val="22"/>
        </w:rPr>
        <w:t xml:space="preserve"> “</w:t>
      </w:r>
      <w:r w:rsidR="00242BD1" w:rsidRPr="00A00AE8">
        <w:rPr>
          <w:i/>
          <w:sz w:val="22"/>
          <w:szCs w:val="22"/>
        </w:rPr>
        <w:t>For all monetary aggregates considered … there is no evidence of parameter instability.</w:t>
      </w:r>
      <w:r w:rsidR="00242BD1" w:rsidRPr="00A00AE8">
        <w:rPr>
          <w:sz w:val="22"/>
          <w:szCs w:val="22"/>
        </w:rPr>
        <w:t>”</w:t>
      </w:r>
      <w:r w:rsidR="00871630" w:rsidRPr="00A00AE8">
        <w:rPr>
          <w:sz w:val="22"/>
          <w:szCs w:val="22"/>
        </w:rPr>
        <w:t>,</w:t>
      </w:r>
      <w:r w:rsidR="00A403EA" w:rsidRPr="00A00AE8">
        <w:rPr>
          <w:sz w:val="22"/>
          <w:szCs w:val="22"/>
        </w:rPr>
        <w:t xml:space="preserve"> and</w:t>
      </w:r>
      <w:r w:rsidR="00242BD1" w:rsidRPr="00A00AE8">
        <w:rPr>
          <w:sz w:val="22"/>
          <w:szCs w:val="22"/>
        </w:rPr>
        <w:t xml:space="preserve"> </w:t>
      </w:r>
      <w:r w:rsidR="002C0C23" w:rsidRPr="00A00AE8">
        <w:rPr>
          <w:sz w:val="22"/>
          <w:szCs w:val="22"/>
        </w:rPr>
        <w:t>“</w:t>
      </w:r>
      <w:r w:rsidR="002C0C23" w:rsidRPr="00A00AE8">
        <w:rPr>
          <w:i/>
          <w:sz w:val="22"/>
          <w:szCs w:val="22"/>
        </w:rPr>
        <w:t>The empirical evidence shows a substantial impact of wealth on the demand for M2 and M3</w:t>
      </w:r>
      <w:r w:rsidR="000262B9" w:rsidRPr="00A00AE8">
        <w:rPr>
          <w:i/>
          <w:sz w:val="22"/>
          <w:szCs w:val="22"/>
        </w:rPr>
        <w:t>.</w:t>
      </w:r>
      <w:r w:rsidR="000262B9" w:rsidRPr="00A00AE8">
        <w:rPr>
          <w:sz w:val="22"/>
          <w:szCs w:val="22"/>
        </w:rPr>
        <w:t>”</w:t>
      </w:r>
    </w:p>
    <w:p w:rsidR="006015EB" w:rsidRPr="00A00AE8" w:rsidRDefault="006015EB" w:rsidP="00A00AE8">
      <w:pPr>
        <w:spacing w:line="360" w:lineRule="auto"/>
        <w:jc w:val="both"/>
        <w:rPr>
          <w:sz w:val="22"/>
          <w:szCs w:val="22"/>
        </w:rPr>
      </w:pPr>
    </w:p>
    <w:p w:rsidR="008E204F" w:rsidRPr="00A00AE8" w:rsidRDefault="00F25A47" w:rsidP="00A00AE8">
      <w:pPr>
        <w:spacing w:line="480" w:lineRule="auto"/>
        <w:jc w:val="both"/>
        <w:rPr>
          <w:i/>
          <w:sz w:val="22"/>
          <w:szCs w:val="22"/>
        </w:rPr>
      </w:pPr>
      <w:r w:rsidRPr="00A00AE8">
        <w:rPr>
          <w:i/>
          <w:sz w:val="22"/>
          <w:szCs w:val="22"/>
        </w:rPr>
        <w:t>Brand and Cassola (2000)</w:t>
      </w:r>
      <w:r w:rsidR="000A3228" w:rsidRPr="00A00AE8">
        <w:rPr>
          <w:i/>
          <w:sz w:val="22"/>
          <w:szCs w:val="22"/>
        </w:rPr>
        <w:t>: money demand and a system of equations approach</w:t>
      </w:r>
    </w:p>
    <w:p w:rsidR="00C03A38" w:rsidRPr="00A00AE8" w:rsidRDefault="00F25A47" w:rsidP="00A00AE8">
      <w:pPr>
        <w:spacing w:line="360" w:lineRule="auto"/>
        <w:jc w:val="both"/>
        <w:rPr>
          <w:sz w:val="22"/>
          <w:szCs w:val="22"/>
        </w:rPr>
      </w:pPr>
      <w:r w:rsidRPr="00A00AE8">
        <w:rPr>
          <w:sz w:val="22"/>
          <w:szCs w:val="22"/>
        </w:rPr>
        <w:t>Brand and Cassola (2000)</w:t>
      </w:r>
      <w:r w:rsidR="001405E6" w:rsidRPr="00A00AE8">
        <w:rPr>
          <w:sz w:val="22"/>
          <w:szCs w:val="22"/>
        </w:rPr>
        <w:t xml:space="preserve"> assess</w:t>
      </w:r>
      <w:r w:rsidR="004D58AD" w:rsidRPr="00A00AE8">
        <w:rPr>
          <w:sz w:val="22"/>
          <w:szCs w:val="22"/>
        </w:rPr>
        <w:t xml:space="preserve"> the</w:t>
      </w:r>
      <w:r w:rsidR="007C1175" w:rsidRPr="00A00AE8">
        <w:rPr>
          <w:sz w:val="22"/>
          <w:szCs w:val="22"/>
        </w:rPr>
        <w:t xml:space="preserve"> Euro area</w:t>
      </w:r>
      <w:r w:rsidR="004D58AD" w:rsidRPr="00A00AE8">
        <w:rPr>
          <w:sz w:val="22"/>
          <w:szCs w:val="22"/>
        </w:rPr>
        <w:t xml:space="preserve"> long-run </w:t>
      </w:r>
      <w:r w:rsidR="0075527E" w:rsidRPr="00A00AE8">
        <w:rPr>
          <w:sz w:val="22"/>
          <w:szCs w:val="22"/>
        </w:rPr>
        <w:t>money deman</w:t>
      </w:r>
      <w:r w:rsidR="007C1175" w:rsidRPr="00A00AE8">
        <w:rPr>
          <w:sz w:val="22"/>
          <w:szCs w:val="22"/>
        </w:rPr>
        <w:t>d function</w:t>
      </w:r>
      <w:r w:rsidR="001405E6" w:rsidRPr="00A00AE8">
        <w:rPr>
          <w:sz w:val="22"/>
          <w:szCs w:val="22"/>
        </w:rPr>
        <w:t xml:space="preserve"> while</w:t>
      </w:r>
      <w:r w:rsidR="004D58AD" w:rsidRPr="00A00AE8">
        <w:rPr>
          <w:sz w:val="22"/>
          <w:szCs w:val="22"/>
        </w:rPr>
        <w:t xml:space="preserve"> </w:t>
      </w:r>
      <w:r w:rsidR="008E2677" w:rsidRPr="00A00AE8">
        <w:rPr>
          <w:sz w:val="22"/>
          <w:szCs w:val="22"/>
        </w:rPr>
        <w:t>taking into account the potential</w:t>
      </w:r>
      <w:r w:rsidR="004D58AD" w:rsidRPr="00A00AE8">
        <w:rPr>
          <w:sz w:val="22"/>
          <w:szCs w:val="22"/>
        </w:rPr>
        <w:t xml:space="preserve"> existence of multiple long-run</w:t>
      </w:r>
      <w:r w:rsidR="00B25379" w:rsidRPr="00A00AE8">
        <w:rPr>
          <w:sz w:val="22"/>
          <w:szCs w:val="22"/>
        </w:rPr>
        <w:t xml:space="preserve"> equilibrium</w:t>
      </w:r>
      <w:r w:rsidR="004D58AD" w:rsidRPr="00A00AE8">
        <w:rPr>
          <w:sz w:val="22"/>
          <w:szCs w:val="22"/>
        </w:rPr>
        <w:t xml:space="preserve"> relationships</w:t>
      </w:r>
      <w:r w:rsidR="002D2293" w:rsidRPr="00A00AE8">
        <w:rPr>
          <w:sz w:val="22"/>
          <w:szCs w:val="22"/>
        </w:rPr>
        <w:t xml:space="preserve"> between the variables</w:t>
      </w:r>
      <w:r w:rsidR="00F87249" w:rsidRPr="00A00AE8">
        <w:rPr>
          <w:sz w:val="22"/>
          <w:szCs w:val="22"/>
        </w:rPr>
        <w:t>.</w:t>
      </w:r>
      <w:r w:rsidR="008E2677" w:rsidRPr="00A00AE8">
        <w:rPr>
          <w:sz w:val="22"/>
          <w:szCs w:val="22"/>
        </w:rPr>
        <w:t xml:space="preserve"> </w:t>
      </w:r>
      <w:r w:rsidR="001405E6" w:rsidRPr="00A00AE8">
        <w:rPr>
          <w:sz w:val="22"/>
          <w:szCs w:val="22"/>
        </w:rPr>
        <w:lastRenderedPageBreak/>
        <w:t>This thus</w:t>
      </w:r>
      <w:r w:rsidR="008E2677" w:rsidRPr="00A00AE8">
        <w:rPr>
          <w:sz w:val="22"/>
          <w:szCs w:val="22"/>
        </w:rPr>
        <w:t xml:space="preserve"> contrast</w:t>
      </w:r>
      <w:r w:rsidR="001405E6" w:rsidRPr="00A00AE8">
        <w:rPr>
          <w:sz w:val="22"/>
          <w:szCs w:val="22"/>
        </w:rPr>
        <w:t>s</w:t>
      </w:r>
      <w:r w:rsidR="008E2677" w:rsidRPr="00A00AE8">
        <w:rPr>
          <w:sz w:val="22"/>
          <w:szCs w:val="22"/>
        </w:rPr>
        <w:t xml:space="preserve"> with the single equation approaches </w:t>
      </w:r>
      <w:r w:rsidR="001405E6" w:rsidRPr="00A00AE8">
        <w:rPr>
          <w:sz w:val="22"/>
          <w:szCs w:val="22"/>
        </w:rPr>
        <w:t>of</w:t>
      </w:r>
      <w:r w:rsidR="008E2677" w:rsidRPr="00A00AE8">
        <w:rPr>
          <w:sz w:val="22"/>
          <w:szCs w:val="22"/>
        </w:rPr>
        <w:t xml:space="preserve"> Fagan and Henry (1998) and Fase and Winder (1998). </w:t>
      </w:r>
      <w:r w:rsidRPr="00A00AE8">
        <w:rPr>
          <w:sz w:val="22"/>
          <w:szCs w:val="22"/>
        </w:rPr>
        <w:t>Brand and Cassola (2000)</w:t>
      </w:r>
      <w:r w:rsidR="00DE140F" w:rsidRPr="00A00AE8">
        <w:rPr>
          <w:sz w:val="22"/>
          <w:szCs w:val="22"/>
        </w:rPr>
        <w:t xml:space="preserve"> argue that</w:t>
      </w:r>
      <w:r w:rsidR="007C1175" w:rsidRPr="00A00AE8">
        <w:rPr>
          <w:sz w:val="22"/>
          <w:szCs w:val="22"/>
        </w:rPr>
        <w:t xml:space="preserve"> </w:t>
      </w:r>
      <w:r w:rsidR="004D58AD" w:rsidRPr="00A00AE8">
        <w:rPr>
          <w:sz w:val="22"/>
          <w:szCs w:val="22"/>
        </w:rPr>
        <w:t>the following</w:t>
      </w:r>
      <w:r w:rsidR="001C1A36" w:rsidRPr="00A00AE8">
        <w:rPr>
          <w:sz w:val="22"/>
          <w:szCs w:val="22"/>
        </w:rPr>
        <w:t xml:space="preserve"> two</w:t>
      </w:r>
      <w:r w:rsidR="004D58AD" w:rsidRPr="00A00AE8">
        <w:rPr>
          <w:sz w:val="22"/>
          <w:szCs w:val="22"/>
        </w:rPr>
        <w:t xml:space="preserve"> relationships should</w:t>
      </w:r>
      <w:r w:rsidR="001C1A36" w:rsidRPr="00A00AE8">
        <w:rPr>
          <w:sz w:val="22"/>
          <w:szCs w:val="22"/>
        </w:rPr>
        <w:t xml:space="preserve"> also</w:t>
      </w:r>
      <w:r w:rsidR="004D58AD" w:rsidRPr="00A00AE8">
        <w:rPr>
          <w:sz w:val="22"/>
          <w:szCs w:val="22"/>
        </w:rPr>
        <w:t xml:space="preserve"> be considered</w:t>
      </w:r>
      <w:r w:rsidR="00240EED" w:rsidRPr="00A00AE8">
        <w:rPr>
          <w:sz w:val="22"/>
          <w:szCs w:val="22"/>
        </w:rPr>
        <w:t xml:space="preserve"> when estimating a long-run money demand function</w:t>
      </w:r>
      <w:r w:rsidR="00D01C34" w:rsidRPr="00A00AE8">
        <w:rPr>
          <w:sz w:val="22"/>
          <w:szCs w:val="22"/>
        </w:rPr>
        <w:t>. First,</w:t>
      </w:r>
      <w:r w:rsidR="004D58AD" w:rsidRPr="00A00AE8">
        <w:rPr>
          <w:sz w:val="22"/>
          <w:szCs w:val="22"/>
        </w:rPr>
        <w:t xml:space="preserve"> a</w:t>
      </w:r>
      <w:r w:rsidR="00270147" w:rsidRPr="00A00AE8">
        <w:rPr>
          <w:sz w:val="22"/>
          <w:szCs w:val="22"/>
        </w:rPr>
        <w:t xml:space="preserve"> constant</w:t>
      </w:r>
      <w:r w:rsidR="004D58AD" w:rsidRPr="00A00AE8">
        <w:rPr>
          <w:sz w:val="22"/>
          <w:szCs w:val="22"/>
        </w:rPr>
        <w:t xml:space="preserve"> relationship</w:t>
      </w:r>
      <w:r w:rsidR="008E2677" w:rsidRPr="00A00AE8">
        <w:rPr>
          <w:sz w:val="22"/>
          <w:szCs w:val="22"/>
        </w:rPr>
        <w:t xml:space="preserve"> between the nominal interest rate and the inflation rate</w:t>
      </w:r>
      <w:r w:rsidR="004D58AD" w:rsidRPr="00A00AE8">
        <w:rPr>
          <w:sz w:val="22"/>
          <w:szCs w:val="22"/>
        </w:rPr>
        <w:t xml:space="preserve"> resembling the Fisher hypothesis</w:t>
      </w:r>
      <w:r w:rsidR="00497A8D" w:rsidRPr="00A00AE8">
        <w:rPr>
          <w:rStyle w:val="FootnoteReference"/>
          <w:sz w:val="22"/>
          <w:szCs w:val="22"/>
        </w:rPr>
        <w:footnoteReference w:id="13"/>
      </w:r>
      <w:r w:rsidR="008C47BC" w:rsidRPr="00A00AE8">
        <w:rPr>
          <w:sz w:val="22"/>
          <w:szCs w:val="22"/>
        </w:rPr>
        <w:t>. Second, a relationship</w:t>
      </w:r>
      <w:r w:rsidR="008E2677" w:rsidRPr="00A00AE8">
        <w:rPr>
          <w:sz w:val="22"/>
          <w:szCs w:val="22"/>
        </w:rPr>
        <w:t xml:space="preserve"> between the short- and long-term market interest rates</w:t>
      </w:r>
      <w:r w:rsidR="005A7182" w:rsidRPr="00A00AE8">
        <w:rPr>
          <w:sz w:val="22"/>
          <w:szCs w:val="22"/>
        </w:rPr>
        <w:t xml:space="preserve"> in line with</w:t>
      </w:r>
      <w:r w:rsidR="002D2293" w:rsidRPr="00A00AE8">
        <w:rPr>
          <w:sz w:val="22"/>
          <w:szCs w:val="22"/>
        </w:rPr>
        <w:t xml:space="preserve"> the expectations theory of the term structure of interest rates</w:t>
      </w:r>
      <w:r w:rsidR="0075527E" w:rsidRPr="00A00AE8">
        <w:rPr>
          <w:rStyle w:val="FootnoteReference"/>
          <w:sz w:val="22"/>
          <w:szCs w:val="22"/>
        </w:rPr>
        <w:footnoteReference w:id="14"/>
      </w:r>
      <w:r w:rsidR="001C1A36" w:rsidRPr="00A00AE8">
        <w:rPr>
          <w:sz w:val="22"/>
          <w:szCs w:val="22"/>
        </w:rPr>
        <w:t>.</w:t>
      </w:r>
      <w:r w:rsidRPr="00A00AE8">
        <w:rPr>
          <w:sz w:val="22"/>
          <w:szCs w:val="22"/>
        </w:rPr>
        <w:t xml:space="preserve"> Brand and Cassola (2000</w:t>
      </w:r>
      <w:r w:rsidR="003121DF" w:rsidRPr="00A00AE8">
        <w:rPr>
          <w:sz w:val="22"/>
          <w:szCs w:val="22"/>
        </w:rPr>
        <w:t xml:space="preserve">, p. </w:t>
      </w:r>
      <w:r w:rsidRPr="00A00AE8">
        <w:rPr>
          <w:sz w:val="22"/>
          <w:szCs w:val="22"/>
        </w:rPr>
        <w:t>32, Table 6</w:t>
      </w:r>
      <w:r w:rsidR="007F7B5B" w:rsidRPr="00A00AE8">
        <w:rPr>
          <w:sz w:val="22"/>
          <w:szCs w:val="22"/>
        </w:rPr>
        <w:t>)</w:t>
      </w:r>
      <w:r w:rsidR="005A7182" w:rsidRPr="00A00AE8">
        <w:rPr>
          <w:sz w:val="22"/>
          <w:szCs w:val="22"/>
        </w:rPr>
        <w:t xml:space="preserve"> use data for</w:t>
      </w:r>
      <w:r w:rsidR="00DE140F" w:rsidRPr="00A00AE8">
        <w:rPr>
          <w:sz w:val="22"/>
          <w:szCs w:val="22"/>
        </w:rPr>
        <w:t xml:space="preserve"> the period 1980Q1 - 1999Q3 and</w:t>
      </w:r>
      <w:r w:rsidR="007F7B5B" w:rsidRPr="00A00AE8">
        <w:rPr>
          <w:sz w:val="22"/>
          <w:szCs w:val="22"/>
        </w:rPr>
        <w:t xml:space="preserve"> </w:t>
      </w:r>
      <w:r w:rsidR="00DE140F" w:rsidRPr="00A00AE8">
        <w:rPr>
          <w:sz w:val="22"/>
          <w:szCs w:val="22"/>
        </w:rPr>
        <w:t>obtain</w:t>
      </w:r>
      <w:r w:rsidR="003121DF" w:rsidRPr="00A00AE8">
        <w:rPr>
          <w:sz w:val="22"/>
          <w:szCs w:val="22"/>
        </w:rPr>
        <w:t xml:space="preserve"> </w:t>
      </w:r>
      <w:r w:rsidR="005A7182" w:rsidRPr="00A00AE8">
        <w:rPr>
          <w:sz w:val="22"/>
          <w:szCs w:val="22"/>
        </w:rPr>
        <w:t>the following</w:t>
      </w:r>
      <w:r w:rsidR="004633F5" w:rsidRPr="00A00AE8">
        <w:rPr>
          <w:sz w:val="22"/>
          <w:szCs w:val="22"/>
        </w:rPr>
        <w:t xml:space="preserve"> money demand function</w:t>
      </w:r>
      <w:r w:rsidR="00944113" w:rsidRPr="00A00AE8">
        <w:rPr>
          <w:rStyle w:val="FootnoteReference"/>
          <w:sz w:val="22"/>
          <w:szCs w:val="22"/>
        </w:rPr>
        <w:footnoteReference w:id="15"/>
      </w:r>
    </w:p>
    <w:p w:rsidR="007F7B5B" w:rsidRPr="00A00AE8" w:rsidRDefault="007F7B5B" w:rsidP="00A00AE8">
      <w:pPr>
        <w:spacing w:line="360" w:lineRule="auto"/>
        <w:jc w:val="both"/>
        <w:rPr>
          <w:sz w:val="22"/>
          <w:szCs w:val="22"/>
        </w:rPr>
      </w:pPr>
    </w:p>
    <w:p w:rsidR="007F7B5B" w:rsidRPr="00A00AE8" w:rsidRDefault="00205BCD" w:rsidP="00A00AE8">
      <w:pPr>
        <w:spacing w:line="360" w:lineRule="auto"/>
        <w:jc w:val="both"/>
        <w:rPr>
          <w:sz w:val="22"/>
          <w:szCs w:val="22"/>
        </w:rPr>
      </w:pPr>
      <w:r w:rsidRPr="00A00AE8">
        <w:rPr>
          <w:sz w:val="22"/>
          <w:szCs w:val="22"/>
        </w:rPr>
        <w:t>(</w:t>
      </w:r>
      <w:r w:rsidR="001C1A36" w:rsidRPr="00A00AE8">
        <w:rPr>
          <w:sz w:val="22"/>
          <w:szCs w:val="22"/>
        </w:rPr>
        <w:t>10</w:t>
      </w:r>
      <w:r w:rsidR="00246338" w:rsidRPr="00A00AE8">
        <w:rPr>
          <w:sz w:val="22"/>
          <w:szCs w:val="22"/>
        </w:rPr>
        <w:t>)</w:t>
      </w:r>
      <w:r w:rsidR="00246338" w:rsidRPr="00A00AE8">
        <w:rPr>
          <w:sz w:val="22"/>
          <w:szCs w:val="22"/>
        </w:rPr>
        <w:tab/>
        <w:t>M3R = 1.33</w:t>
      </w:r>
      <w:r w:rsidR="00F25A47" w:rsidRPr="00A00AE8">
        <w:rPr>
          <w:sz w:val="22"/>
          <w:szCs w:val="22"/>
        </w:rPr>
        <w:t>1Y - 1.608</w:t>
      </w:r>
      <w:r w:rsidR="007F7B5B" w:rsidRPr="00A00AE8">
        <w:rPr>
          <w:sz w:val="22"/>
          <w:szCs w:val="22"/>
        </w:rPr>
        <w:t>L</w:t>
      </w:r>
      <w:r w:rsidR="00246338" w:rsidRPr="00A00AE8">
        <w:rPr>
          <w:sz w:val="22"/>
          <w:szCs w:val="22"/>
        </w:rPr>
        <w:t>R</w:t>
      </w:r>
    </w:p>
    <w:p w:rsidR="00735D97" w:rsidRPr="00A00AE8" w:rsidRDefault="006C6A50" w:rsidP="00A00AE8">
      <w:pPr>
        <w:spacing w:line="360" w:lineRule="auto"/>
        <w:ind w:left="708" w:firstLine="708"/>
        <w:jc w:val="both"/>
        <w:rPr>
          <w:sz w:val="22"/>
          <w:szCs w:val="22"/>
        </w:rPr>
      </w:pPr>
      <w:r w:rsidRPr="00A00AE8">
        <w:rPr>
          <w:sz w:val="22"/>
          <w:szCs w:val="22"/>
        </w:rPr>
        <w:t xml:space="preserve"> </w:t>
      </w:r>
      <w:r w:rsidR="00735D97" w:rsidRPr="00A00AE8">
        <w:rPr>
          <w:sz w:val="16"/>
          <w:szCs w:val="16"/>
        </w:rPr>
        <w:t>(0.03)</w:t>
      </w:r>
      <w:r w:rsidR="00735D97" w:rsidRPr="00A00AE8">
        <w:rPr>
          <w:sz w:val="16"/>
          <w:szCs w:val="16"/>
        </w:rPr>
        <w:tab/>
      </w:r>
      <w:r w:rsidRPr="00A00AE8">
        <w:rPr>
          <w:sz w:val="16"/>
          <w:szCs w:val="16"/>
        </w:rPr>
        <w:t xml:space="preserve">    </w:t>
      </w:r>
      <w:r w:rsidR="00735D97" w:rsidRPr="00A00AE8">
        <w:rPr>
          <w:sz w:val="16"/>
          <w:szCs w:val="16"/>
        </w:rPr>
        <w:t>(0.00)</w:t>
      </w:r>
    </w:p>
    <w:p w:rsidR="007F7B5B" w:rsidRPr="00A00AE8" w:rsidRDefault="00735D97" w:rsidP="00A00AE8">
      <w:pPr>
        <w:tabs>
          <w:tab w:val="left" w:pos="2325"/>
        </w:tabs>
        <w:spacing w:line="360" w:lineRule="auto"/>
        <w:jc w:val="both"/>
        <w:rPr>
          <w:sz w:val="22"/>
          <w:szCs w:val="22"/>
        </w:rPr>
      </w:pPr>
      <w:r w:rsidRPr="00A00AE8">
        <w:rPr>
          <w:sz w:val="22"/>
          <w:szCs w:val="22"/>
        </w:rPr>
        <w:tab/>
      </w:r>
    </w:p>
    <w:p w:rsidR="00947F78" w:rsidRPr="00A00AE8" w:rsidRDefault="00F87249" w:rsidP="00A00AE8">
      <w:pPr>
        <w:spacing w:line="360" w:lineRule="auto"/>
        <w:jc w:val="both"/>
        <w:rPr>
          <w:sz w:val="22"/>
          <w:szCs w:val="22"/>
        </w:rPr>
      </w:pPr>
      <w:r w:rsidRPr="00A00AE8">
        <w:rPr>
          <w:sz w:val="22"/>
          <w:szCs w:val="22"/>
        </w:rPr>
        <w:t>where all variables</w:t>
      </w:r>
      <w:r w:rsidR="007F7B5B" w:rsidRPr="00A00AE8">
        <w:rPr>
          <w:sz w:val="22"/>
          <w:szCs w:val="22"/>
        </w:rPr>
        <w:t xml:space="preserve"> are as defined in equation</w:t>
      </w:r>
      <w:r w:rsidR="00205BCD" w:rsidRPr="00A00AE8">
        <w:rPr>
          <w:sz w:val="22"/>
          <w:szCs w:val="22"/>
        </w:rPr>
        <w:t xml:space="preserve">s </w:t>
      </w:r>
      <w:r w:rsidR="001C1A36" w:rsidRPr="00A00AE8">
        <w:rPr>
          <w:sz w:val="22"/>
          <w:szCs w:val="22"/>
        </w:rPr>
        <w:t xml:space="preserve">8 and </w:t>
      </w:r>
      <w:smartTag w:uri="urn:schemas-microsoft-com:office:smarttags" w:element="metricconverter">
        <w:smartTagPr>
          <w:attr w:name="ProductID" w:val="9. In"/>
        </w:smartTagPr>
        <w:r w:rsidR="001C1A36" w:rsidRPr="00A00AE8">
          <w:rPr>
            <w:sz w:val="22"/>
            <w:szCs w:val="22"/>
          </w:rPr>
          <w:t>9</w:t>
        </w:r>
        <w:r w:rsidR="007F7B5B" w:rsidRPr="00A00AE8">
          <w:rPr>
            <w:sz w:val="22"/>
            <w:szCs w:val="22"/>
          </w:rPr>
          <w:t>.</w:t>
        </w:r>
        <w:r w:rsidR="00735D97" w:rsidRPr="00A00AE8">
          <w:rPr>
            <w:sz w:val="22"/>
            <w:szCs w:val="22"/>
          </w:rPr>
          <w:t xml:space="preserve"> </w:t>
        </w:r>
        <w:r w:rsidR="00080F32" w:rsidRPr="00A00AE8">
          <w:rPr>
            <w:sz w:val="22"/>
            <w:szCs w:val="22"/>
          </w:rPr>
          <w:t>In</w:t>
        </w:r>
      </w:smartTag>
      <w:r w:rsidR="00080F32" w:rsidRPr="00A00AE8">
        <w:rPr>
          <w:sz w:val="22"/>
          <w:szCs w:val="22"/>
        </w:rPr>
        <w:t xml:space="preserve"> line with Fase and Winder (1998), </w:t>
      </w:r>
      <w:r w:rsidR="00F25A47" w:rsidRPr="00A00AE8">
        <w:rPr>
          <w:sz w:val="22"/>
          <w:szCs w:val="22"/>
        </w:rPr>
        <w:t>Brand and Cassola (2000)</w:t>
      </w:r>
      <w:r w:rsidR="00074000" w:rsidRPr="00A00AE8">
        <w:rPr>
          <w:sz w:val="22"/>
          <w:szCs w:val="22"/>
        </w:rPr>
        <w:t xml:space="preserve"> consider the</w:t>
      </w:r>
      <w:r w:rsidR="00021FCA" w:rsidRPr="00A00AE8">
        <w:rPr>
          <w:sz w:val="22"/>
          <w:szCs w:val="22"/>
        </w:rPr>
        <w:t xml:space="preserve"> long-run income</w:t>
      </w:r>
      <w:r w:rsidR="00D946F9" w:rsidRPr="00A00AE8">
        <w:rPr>
          <w:sz w:val="22"/>
          <w:szCs w:val="22"/>
        </w:rPr>
        <w:t xml:space="preserve"> elas</w:t>
      </w:r>
      <w:r w:rsidR="00080F32" w:rsidRPr="00A00AE8">
        <w:rPr>
          <w:sz w:val="22"/>
          <w:szCs w:val="22"/>
        </w:rPr>
        <w:t>ticity coefficient of above unity</w:t>
      </w:r>
      <w:r w:rsidR="00DE140F" w:rsidRPr="00A00AE8">
        <w:rPr>
          <w:sz w:val="22"/>
          <w:szCs w:val="22"/>
        </w:rPr>
        <w:t xml:space="preserve"> as</w:t>
      </w:r>
      <w:r w:rsidR="00080F32" w:rsidRPr="00A00AE8">
        <w:rPr>
          <w:sz w:val="22"/>
          <w:szCs w:val="22"/>
        </w:rPr>
        <w:t xml:space="preserve"> an</w:t>
      </w:r>
      <w:r w:rsidR="00074000" w:rsidRPr="00A00AE8">
        <w:rPr>
          <w:sz w:val="22"/>
          <w:szCs w:val="22"/>
        </w:rPr>
        <w:t xml:space="preserve"> indication that wealth might have a significant impact</w:t>
      </w:r>
      <w:r w:rsidR="005A7182" w:rsidRPr="00A00AE8">
        <w:rPr>
          <w:sz w:val="22"/>
          <w:szCs w:val="22"/>
        </w:rPr>
        <w:t xml:space="preserve"> on the Euro area M3</w:t>
      </w:r>
      <w:r w:rsidR="00834BB0" w:rsidRPr="00A00AE8">
        <w:rPr>
          <w:sz w:val="22"/>
          <w:szCs w:val="22"/>
        </w:rPr>
        <w:t xml:space="preserve"> demand</w:t>
      </w:r>
      <w:r w:rsidR="00074000" w:rsidRPr="00A00AE8">
        <w:rPr>
          <w:sz w:val="22"/>
          <w:szCs w:val="22"/>
        </w:rPr>
        <w:t>.</w:t>
      </w:r>
      <w:r w:rsidR="00080F32" w:rsidRPr="00A00AE8">
        <w:rPr>
          <w:sz w:val="22"/>
          <w:szCs w:val="22"/>
        </w:rPr>
        <w:t xml:space="preserve"> Finally, based on</w:t>
      </w:r>
      <w:r w:rsidR="005A7182" w:rsidRPr="00A00AE8">
        <w:rPr>
          <w:sz w:val="22"/>
          <w:szCs w:val="22"/>
        </w:rPr>
        <w:t xml:space="preserve"> the</w:t>
      </w:r>
      <w:r w:rsidR="008E204F" w:rsidRPr="00A00AE8">
        <w:rPr>
          <w:sz w:val="22"/>
          <w:szCs w:val="22"/>
        </w:rPr>
        <w:t xml:space="preserve"> stability properties</w:t>
      </w:r>
      <w:r w:rsidR="00080F32" w:rsidRPr="00A00AE8">
        <w:rPr>
          <w:sz w:val="22"/>
          <w:szCs w:val="22"/>
        </w:rPr>
        <w:t xml:space="preserve"> and time paths</w:t>
      </w:r>
      <w:r w:rsidR="008E204F" w:rsidRPr="00A00AE8">
        <w:rPr>
          <w:sz w:val="22"/>
          <w:szCs w:val="22"/>
        </w:rPr>
        <w:t xml:space="preserve"> of the parameter values, </w:t>
      </w:r>
      <w:r w:rsidR="00F25A47" w:rsidRPr="00A00AE8">
        <w:rPr>
          <w:sz w:val="22"/>
          <w:szCs w:val="22"/>
        </w:rPr>
        <w:t>Brand and Cassola (2000</w:t>
      </w:r>
      <w:r w:rsidR="00D946F9" w:rsidRPr="00A00AE8">
        <w:rPr>
          <w:sz w:val="22"/>
          <w:szCs w:val="22"/>
        </w:rPr>
        <w:t xml:space="preserve">, p. </w:t>
      </w:r>
      <w:r w:rsidR="00F25A47" w:rsidRPr="00A00AE8">
        <w:rPr>
          <w:sz w:val="22"/>
          <w:szCs w:val="22"/>
        </w:rPr>
        <w:t>18</w:t>
      </w:r>
      <w:r w:rsidR="00D946F9" w:rsidRPr="00A00AE8">
        <w:rPr>
          <w:sz w:val="22"/>
          <w:szCs w:val="22"/>
        </w:rPr>
        <w:t>) conclude that</w:t>
      </w:r>
      <w:r w:rsidR="008E204F" w:rsidRPr="00A00AE8">
        <w:rPr>
          <w:sz w:val="22"/>
          <w:szCs w:val="22"/>
        </w:rPr>
        <w:t xml:space="preserve"> “</w:t>
      </w:r>
      <w:r w:rsidR="00D946F9" w:rsidRPr="00A00AE8">
        <w:rPr>
          <w:i/>
          <w:sz w:val="22"/>
          <w:szCs w:val="22"/>
        </w:rPr>
        <w:t>Over the recent past</w:t>
      </w:r>
      <w:r w:rsidR="006A780E" w:rsidRPr="00A00AE8">
        <w:rPr>
          <w:i/>
          <w:sz w:val="22"/>
          <w:szCs w:val="22"/>
        </w:rPr>
        <w:t xml:space="preserve"> </w:t>
      </w:r>
      <w:r w:rsidR="006A780E" w:rsidRPr="00A00AE8">
        <w:rPr>
          <w:sz w:val="22"/>
          <w:szCs w:val="22"/>
        </w:rPr>
        <w:t>(</w:t>
      </w:r>
      <w:r w:rsidR="005A7182" w:rsidRPr="00A00AE8">
        <w:rPr>
          <w:sz w:val="22"/>
          <w:szCs w:val="22"/>
        </w:rPr>
        <w:t>i.e., the period</w:t>
      </w:r>
      <w:r w:rsidR="00080F32" w:rsidRPr="00A00AE8">
        <w:rPr>
          <w:sz w:val="22"/>
          <w:szCs w:val="22"/>
        </w:rPr>
        <w:t xml:space="preserve"> </w:t>
      </w:r>
      <w:r w:rsidR="006A780E" w:rsidRPr="00A00AE8">
        <w:rPr>
          <w:sz w:val="22"/>
          <w:szCs w:val="22"/>
        </w:rPr>
        <w:t>1994</w:t>
      </w:r>
      <w:r w:rsidR="005A7182" w:rsidRPr="00A00AE8">
        <w:rPr>
          <w:sz w:val="22"/>
          <w:szCs w:val="22"/>
        </w:rPr>
        <w:t>Q1 -</w:t>
      </w:r>
      <w:r w:rsidR="00080F32" w:rsidRPr="00A00AE8">
        <w:rPr>
          <w:sz w:val="22"/>
          <w:szCs w:val="22"/>
        </w:rPr>
        <w:t xml:space="preserve"> 1999Q3</w:t>
      </w:r>
      <w:r w:rsidR="006A780E" w:rsidRPr="00A00AE8">
        <w:rPr>
          <w:sz w:val="22"/>
          <w:szCs w:val="22"/>
        </w:rPr>
        <w:t>)</w:t>
      </w:r>
      <w:r w:rsidR="00D946F9" w:rsidRPr="00A00AE8">
        <w:rPr>
          <w:i/>
          <w:sz w:val="22"/>
          <w:szCs w:val="22"/>
        </w:rPr>
        <w:t xml:space="preserve"> the money demand relationship has remained stable.</w:t>
      </w:r>
      <w:r w:rsidR="00D946F9" w:rsidRPr="00A00AE8">
        <w:rPr>
          <w:sz w:val="22"/>
          <w:szCs w:val="22"/>
        </w:rPr>
        <w:t>”</w:t>
      </w:r>
    </w:p>
    <w:p w:rsidR="00947F78" w:rsidRPr="00A00AE8" w:rsidRDefault="00947F78" w:rsidP="00A00AE8">
      <w:pPr>
        <w:spacing w:line="360" w:lineRule="auto"/>
        <w:jc w:val="both"/>
        <w:rPr>
          <w:sz w:val="22"/>
          <w:szCs w:val="22"/>
        </w:rPr>
      </w:pPr>
    </w:p>
    <w:p w:rsidR="00FA4E61" w:rsidRPr="00A00AE8" w:rsidRDefault="00FA4E61" w:rsidP="00A00AE8">
      <w:pPr>
        <w:spacing w:line="480" w:lineRule="auto"/>
        <w:jc w:val="both"/>
        <w:rPr>
          <w:i/>
          <w:sz w:val="22"/>
          <w:szCs w:val="22"/>
        </w:rPr>
      </w:pPr>
      <w:r w:rsidRPr="00A00AE8">
        <w:rPr>
          <w:i/>
          <w:sz w:val="22"/>
          <w:szCs w:val="22"/>
        </w:rPr>
        <w:t>Coenen and Vega (2001): money demand and inflation</w:t>
      </w:r>
    </w:p>
    <w:p w:rsidR="00FA4E61" w:rsidRPr="00A00AE8" w:rsidRDefault="00FA4E61" w:rsidP="00A00AE8">
      <w:pPr>
        <w:spacing w:line="360" w:lineRule="auto"/>
        <w:jc w:val="both"/>
        <w:rPr>
          <w:sz w:val="22"/>
          <w:szCs w:val="22"/>
        </w:rPr>
      </w:pPr>
      <w:r w:rsidRPr="00A00AE8">
        <w:rPr>
          <w:sz w:val="22"/>
          <w:szCs w:val="22"/>
        </w:rPr>
        <w:t>The first long-run money demand function used in the ECB’s Quarterly Monetary A</w:t>
      </w:r>
      <w:r w:rsidR="00030288" w:rsidRPr="00A00AE8">
        <w:rPr>
          <w:sz w:val="22"/>
          <w:szCs w:val="22"/>
        </w:rPr>
        <w:t>ssessme</w:t>
      </w:r>
      <w:r w:rsidR="005A7182" w:rsidRPr="00A00AE8">
        <w:rPr>
          <w:sz w:val="22"/>
          <w:szCs w:val="22"/>
        </w:rPr>
        <w:t xml:space="preserve">nt (QMA henceforth) </w:t>
      </w:r>
      <w:r w:rsidRPr="00A00AE8">
        <w:rPr>
          <w:sz w:val="22"/>
          <w:szCs w:val="22"/>
        </w:rPr>
        <w:t>was that of Coenen and Vega (2001)</w:t>
      </w:r>
      <w:r w:rsidR="005A7182" w:rsidRPr="00A00AE8">
        <w:rPr>
          <w:rStyle w:val="FootnoteReference"/>
          <w:sz w:val="22"/>
          <w:szCs w:val="22"/>
        </w:rPr>
        <w:footnoteReference w:id="16"/>
      </w:r>
      <w:r w:rsidRPr="00A00AE8">
        <w:rPr>
          <w:sz w:val="22"/>
          <w:szCs w:val="22"/>
        </w:rPr>
        <w:t xml:space="preserve">. </w:t>
      </w:r>
      <w:r w:rsidR="005A7182" w:rsidRPr="00A00AE8">
        <w:rPr>
          <w:sz w:val="22"/>
          <w:szCs w:val="22"/>
        </w:rPr>
        <w:t>With</w:t>
      </w:r>
      <w:r w:rsidR="00030288" w:rsidRPr="00A00AE8">
        <w:rPr>
          <w:sz w:val="22"/>
          <w:szCs w:val="22"/>
        </w:rPr>
        <w:t xml:space="preserve"> data from the period</w:t>
      </w:r>
      <w:r w:rsidR="005A7182" w:rsidRPr="00A00AE8">
        <w:rPr>
          <w:sz w:val="22"/>
          <w:szCs w:val="22"/>
        </w:rPr>
        <w:t xml:space="preserve"> between 1980Q4 and</w:t>
      </w:r>
      <w:r w:rsidR="00030288" w:rsidRPr="00A00AE8">
        <w:rPr>
          <w:sz w:val="22"/>
          <w:szCs w:val="22"/>
        </w:rPr>
        <w:t xml:space="preserve"> 1998Q4, </w:t>
      </w:r>
      <w:r w:rsidRPr="00A00AE8">
        <w:rPr>
          <w:sz w:val="22"/>
          <w:szCs w:val="22"/>
        </w:rPr>
        <w:t xml:space="preserve">Coenen and Vega (2001, p. </w:t>
      </w:r>
      <w:r w:rsidR="005A7182" w:rsidRPr="00A00AE8">
        <w:rPr>
          <w:sz w:val="22"/>
          <w:szCs w:val="22"/>
        </w:rPr>
        <w:t>736)</w:t>
      </w:r>
      <w:r w:rsidR="00EF05AA" w:rsidRPr="00A00AE8">
        <w:rPr>
          <w:sz w:val="22"/>
          <w:szCs w:val="22"/>
        </w:rPr>
        <w:t xml:space="preserve"> estimate the following relationship</w:t>
      </w:r>
    </w:p>
    <w:p w:rsidR="00FA4E61" w:rsidRPr="00A00AE8" w:rsidRDefault="00FA4E61" w:rsidP="00A00AE8">
      <w:pPr>
        <w:spacing w:line="360" w:lineRule="auto"/>
        <w:jc w:val="both"/>
        <w:rPr>
          <w:sz w:val="22"/>
          <w:szCs w:val="22"/>
        </w:rPr>
      </w:pPr>
    </w:p>
    <w:p w:rsidR="00FA4E61" w:rsidRPr="00A00AE8" w:rsidRDefault="00205BCD" w:rsidP="00A00AE8">
      <w:pPr>
        <w:spacing w:line="360" w:lineRule="auto"/>
        <w:jc w:val="both"/>
        <w:rPr>
          <w:sz w:val="22"/>
          <w:szCs w:val="22"/>
          <w:lang w:val="es-ES"/>
        </w:rPr>
      </w:pPr>
      <w:r w:rsidRPr="00A00AE8">
        <w:rPr>
          <w:sz w:val="22"/>
          <w:szCs w:val="22"/>
          <w:lang w:val="es-ES"/>
        </w:rPr>
        <w:t>(</w:t>
      </w:r>
      <w:r w:rsidR="00030288" w:rsidRPr="00A00AE8">
        <w:rPr>
          <w:sz w:val="22"/>
          <w:szCs w:val="22"/>
          <w:lang w:val="es-ES"/>
        </w:rPr>
        <w:t>11</w:t>
      </w:r>
      <w:r w:rsidR="00FA4E61" w:rsidRPr="00A00AE8">
        <w:rPr>
          <w:sz w:val="22"/>
          <w:szCs w:val="22"/>
          <w:lang w:val="es-ES"/>
        </w:rPr>
        <w:t>)</w:t>
      </w:r>
      <w:r w:rsidR="00FA4E61" w:rsidRPr="00A00AE8">
        <w:rPr>
          <w:sz w:val="22"/>
          <w:szCs w:val="22"/>
          <w:lang w:val="es-ES"/>
        </w:rPr>
        <w:tab/>
        <w:t>M3R = 1.125Y - 0.865(LR - SR) - 1.512</w:t>
      </w:r>
      <w:r w:rsidR="00FA4E61" w:rsidRPr="00A00AE8">
        <w:rPr>
          <w:sz w:val="22"/>
          <w:szCs w:val="22"/>
        </w:rPr>
        <w:t>П</w:t>
      </w:r>
    </w:p>
    <w:p w:rsidR="00030288" w:rsidRPr="00A00AE8" w:rsidRDefault="00030288" w:rsidP="00A00AE8">
      <w:pPr>
        <w:spacing w:line="360" w:lineRule="auto"/>
        <w:ind w:left="708" w:firstLine="708"/>
        <w:jc w:val="both"/>
        <w:rPr>
          <w:sz w:val="22"/>
          <w:szCs w:val="22"/>
        </w:rPr>
      </w:pPr>
      <w:r w:rsidRPr="00A00AE8">
        <w:rPr>
          <w:sz w:val="22"/>
          <w:szCs w:val="22"/>
        </w:rPr>
        <w:t xml:space="preserve"> </w:t>
      </w:r>
      <w:r w:rsidRPr="00A00AE8">
        <w:rPr>
          <w:sz w:val="16"/>
          <w:szCs w:val="16"/>
        </w:rPr>
        <w:t>(0.0</w:t>
      </w:r>
      <w:r w:rsidR="006C6A50" w:rsidRPr="00A00AE8">
        <w:rPr>
          <w:sz w:val="16"/>
          <w:szCs w:val="16"/>
        </w:rPr>
        <w:t>6</w:t>
      </w:r>
      <w:r w:rsidRPr="00A00AE8">
        <w:rPr>
          <w:sz w:val="16"/>
          <w:szCs w:val="16"/>
        </w:rPr>
        <w:t>)</w:t>
      </w:r>
      <w:r w:rsidRPr="00A00AE8">
        <w:rPr>
          <w:sz w:val="16"/>
          <w:szCs w:val="16"/>
        </w:rPr>
        <w:tab/>
      </w:r>
      <w:r w:rsidR="006C6A50" w:rsidRPr="00A00AE8">
        <w:rPr>
          <w:sz w:val="16"/>
          <w:szCs w:val="16"/>
        </w:rPr>
        <w:t xml:space="preserve">    </w:t>
      </w:r>
      <w:r w:rsidRPr="00A00AE8">
        <w:rPr>
          <w:sz w:val="16"/>
          <w:szCs w:val="16"/>
        </w:rPr>
        <w:t>(</w:t>
      </w:r>
      <w:r w:rsidR="006C6A50" w:rsidRPr="00A00AE8">
        <w:rPr>
          <w:sz w:val="16"/>
          <w:szCs w:val="16"/>
        </w:rPr>
        <w:t>0.36</w:t>
      </w:r>
      <w:r w:rsidRPr="00A00AE8">
        <w:rPr>
          <w:sz w:val="16"/>
          <w:szCs w:val="16"/>
        </w:rPr>
        <w:t>)</w:t>
      </w:r>
      <w:r w:rsidR="006C6A50" w:rsidRPr="00A00AE8">
        <w:rPr>
          <w:sz w:val="16"/>
          <w:szCs w:val="16"/>
        </w:rPr>
        <w:tab/>
        <w:t xml:space="preserve">                          (0.33)</w:t>
      </w:r>
    </w:p>
    <w:p w:rsidR="00FA4E61" w:rsidRPr="00A00AE8" w:rsidRDefault="00FA4E61" w:rsidP="00A00AE8">
      <w:pPr>
        <w:spacing w:line="360" w:lineRule="auto"/>
        <w:jc w:val="both"/>
        <w:rPr>
          <w:sz w:val="22"/>
          <w:szCs w:val="22"/>
        </w:rPr>
      </w:pPr>
    </w:p>
    <w:p w:rsidR="00FA4E61" w:rsidRPr="00A00AE8" w:rsidRDefault="00FA4E61" w:rsidP="00A00AE8">
      <w:pPr>
        <w:spacing w:line="360" w:lineRule="auto"/>
        <w:jc w:val="both"/>
        <w:rPr>
          <w:sz w:val="22"/>
          <w:szCs w:val="22"/>
        </w:rPr>
      </w:pPr>
      <w:r w:rsidRPr="00A00AE8">
        <w:rPr>
          <w:sz w:val="22"/>
          <w:szCs w:val="22"/>
        </w:rPr>
        <w:t>where all variables are as defined in equation</w:t>
      </w:r>
      <w:r w:rsidR="00205BCD" w:rsidRPr="00A00AE8">
        <w:rPr>
          <w:sz w:val="22"/>
          <w:szCs w:val="22"/>
        </w:rPr>
        <w:t xml:space="preserve">s </w:t>
      </w:r>
      <w:r w:rsidR="006C6A50" w:rsidRPr="00A00AE8">
        <w:rPr>
          <w:sz w:val="22"/>
          <w:szCs w:val="22"/>
        </w:rPr>
        <w:t>8</w:t>
      </w:r>
      <w:r w:rsidR="004E29D9" w:rsidRPr="00A00AE8">
        <w:rPr>
          <w:sz w:val="22"/>
          <w:szCs w:val="22"/>
        </w:rPr>
        <w:t xml:space="preserve"> and</w:t>
      </w:r>
      <w:r w:rsidRPr="00A00AE8">
        <w:rPr>
          <w:sz w:val="22"/>
          <w:szCs w:val="22"/>
        </w:rPr>
        <w:t xml:space="preserve"> </w:t>
      </w:r>
      <w:r w:rsidR="006C6A50" w:rsidRPr="00A00AE8">
        <w:rPr>
          <w:sz w:val="22"/>
          <w:szCs w:val="22"/>
        </w:rPr>
        <w:t>9</w:t>
      </w:r>
      <w:r w:rsidR="00765821" w:rsidRPr="00A00AE8">
        <w:rPr>
          <w:sz w:val="22"/>
          <w:szCs w:val="22"/>
        </w:rPr>
        <w:t>. T</w:t>
      </w:r>
      <w:r w:rsidRPr="00A00AE8">
        <w:rPr>
          <w:sz w:val="22"/>
          <w:szCs w:val="22"/>
        </w:rPr>
        <w:t>he inclusio</w:t>
      </w:r>
      <w:r w:rsidR="00765821" w:rsidRPr="00A00AE8">
        <w:rPr>
          <w:sz w:val="22"/>
          <w:szCs w:val="22"/>
        </w:rPr>
        <w:t>n of the inflation rate is explained as follows. First, it</w:t>
      </w:r>
      <w:r w:rsidRPr="00A00AE8">
        <w:rPr>
          <w:sz w:val="22"/>
          <w:szCs w:val="22"/>
        </w:rPr>
        <w:t xml:space="preserve"> allows to test the hypothesis of lon</w:t>
      </w:r>
      <w:r w:rsidR="005A7182" w:rsidRPr="00A00AE8">
        <w:rPr>
          <w:sz w:val="22"/>
          <w:szCs w:val="22"/>
        </w:rPr>
        <w:t>g-run price homogeneity. C</w:t>
      </w:r>
      <w:r w:rsidRPr="00A00AE8">
        <w:rPr>
          <w:sz w:val="22"/>
          <w:szCs w:val="22"/>
        </w:rPr>
        <w:t>ommon factor restrictions to test the hypothesis of short-run price homogeneity, which are often empirically rej</w:t>
      </w:r>
      <w:r w:rsidR="00765821" w:rsidRPr="00A00AE8">
        <w:rPr>
          <w:sz w:val="22"/>
          <w:szCs w:val="22"/>
        </w:rPr>
        <w:t xml:space="preserve">ected, </w:t>
      </w:r>
      <w:r w:rsidR="005A7182" w:rsidRPr="00A00AE8">
        <w:rPr>
          <w:sz w:val="22"/>
          <w:szCs w:val="22"/>
        </w:rPr>
        <w:t xml:space="preserve">then </w:t>
      </w:r>
      <w:r w:rsidR="00834BB0" w:rsidRPr="00A00AE8">
        <w:rPr>
          <w:sz w:val="22"/>
          <w:szCs w:val="22"/>
        </w:rPr>
        <w:t>do not have to be</w:t>
      </w:r>
      <w:r w:rsidR="00765821" w:rsidRPr="00A00AE8">
        <w:rPr>
          <w:sz w:val="22"/>
          <w:szCs w:val="22"/>
        </w:rPr>
        <w:t xml:space="preserve"> imposed. Second,</w:t>
      </w:r>
      <w:r w:rsidR="006C6A50" w:rsidRPr="00A00AE8">
        <w:rPr>
          <w:sz w:val="22"/>
          <w:szCs w:val="22"/>
        </w:rPr>
        <w:t xml:space="preserve"> the inflation rate</w:t>
      </w:r>
      <w:r w:rsidRPr="00A00AE8">
        <w:rPr>
          <w:sz w:val="22"/>
          <w:szCs w:val="22"/>
        </w:rPr>
        <w:t xml:space="preserve"> represents an opportunity cost </w:t>
      </w:r>
      <w:r w:rsidR="006C6A50" w:rsidRPr="00A00AE8">
        <w:rPr>
          <w:sz w:val="22"/>
          <w:szCs w:val="22"/>
        </w:rPr>
        <w:t xml:space="preserve">measure of </w:t>
      </w:r>
      <w:r w:rsidR="001F552A" w:rsidRPr="00A00AE8">
        <w:rPr>
          <w:sz w:val="22"/>
          <w:szCs w:val="22"/>
        </w:rPr>
        <w:lastRenderedPageBreak/>
        <w:t>holding money instead of real assets. It is</w:t>
      </w:r>
      <w:r w:rsidR="00765821" w:rsidRPr="00A00AE8">
        <w:rPr>
          <w:sz w:val="22"/>
          <w:szCs w:val="22"/>
        </w:rPr>
        <w:t xml:space="preserve"> therefore an important determinant</w:t>
      </w:r>
      <w:r w:rsidRPr="00A00AE8">
        <w:rPr>
          <w:sz w:val="22"/>
          <w:szCs w:val="22"/>
        </w:rPr>
        <w:t xml:space="preserve"> </w:t>
      </w:r>
      <w:r w:rsidR="00765821" w:rsidRPr="00A00AE8">
        <w:rPr>
          <w:sz w:val="22"/>
          <w:szCs w:val="22"/>
        </w:rPr>
        <w:t>of the</w:t>
      </w:r>
      <w:r w:rsidR="006C6A50" w:rsidRPr="00A00AE8">
        <w:rPr>
          <w:sz w:val="22"/>
          <w:szCs w:val="22"/>
        </w:rPr>
        <w:t xml:space="preserve"> demand</w:t>
      </w:r>
      <w:r w:rsidR="00765821" w:rsidRPr="00A00AE8">
        <w:rPr>
          <w:sz w:val="22"/>
          <w:szCs w:val="22"/>
        </w:rPr>
        <w:t xml:space="preserve"> for money</w:t>
      </w:r>
      <w:r w:rsidRPr="00A00AE8">
        <w:rPr>
          <w:sz w:val="22"/>
          <w:szCs w:val="22"/>
        </w:rPr>
        <w:t>. Third, Coenen and Vega (2001, p. 727) argue that “</w:t>
      </w:r>
      <w:r w:rsidRPr="00A00AE8">
        <w:rPr>
          <w:i/>
          <w:sz w:val="22"/>
          <w:szCs w:val="22"/>
        </w:rPr>
        <w:t xml:space="preserve">… the inclusion or exclusion of inflation in models of real money demand is an issue of dynamic specification to be settled at the empirical level … the consideration of inflation as one of the variables entering the long-run demand for money or, alternatively, affecting </w:t>
      </w:r>
      <w:r w:rsidR="00154347" w:rsidRPr="00A00AE8">
        <w:rPr>
          <w:i/>
          <w:sz w:val="22"/>
          <w:szCs w:val="22"/>
        </w:rPr>
        <w:t xml:space="preserve"> </w:t>
      </w:r>
      <w:r w:rsidRPr="00A00AE8">
        <w:rPr>
          <w:i/>
          <w:sz w:val="22"/>
          <w:szCs w:val="22"/>
        </w:rPr>
        <w:t>only the process of dynamic adjustment to the long-run equilibrium would have little empirical content, since ... both interpretations lead to observationally equivalent empirical models.</w:t>
      </w:r>
      <w:r w:rsidRPr="00A00AE8">
        <w:rPr>
          <w:sz w:val="22"/>
          <w:szCs w:val="22"/>
        </w:rPr>
        <w:t>”</w:t>
      </w:r>
      <w:r w:rsidR="00834BB0" w:rsidRPr="00A00AE8">
        <w:rPr>
          <w:sz w:val="22"/>
          <w:szCs w:val="22"/>
        </w:rPr>
        <w:t xml:space="preserve"> </w:t>
      </w:r>
      <w:r w:rsidR="001F552A" w:rsidRPr="00A00AE8">
        <w:rPr>
          <w:sz w:val="22"/>
          <w:szCs w:val="22"/>
        </w:rPr>
        <w:t>R</w:t>
      </w:r>
      <w:r w:rsidR="006C6A50" w:rsidRPr="00A00AE8">
        <w:rPr>
          <w:sz w:val="22"/>
          <w:szCs w:val="22"/>
        </w:rPr>
        <w:t>ecursive</w:t>
      </w:r>
      <w:r w:rsidR="00193FB4" w:rsidRPr="00A00AE8">
        <w:rPr>
          <w:sz w:val="22"/>
          <w:szCs w:val="22"/>
        </w:rPr>
        <w:t xml:space="preserve"> estimates of the parameter values for the part of the sample period between 1993Q4 and 1998Q4</w:t>
      </w:r>
      <w:r w:rsidR="001F552A" w:rsidRPr="00A00AE8">
        <w:rPr>
          <w:sz w:val="22"/>
          <w:szCs w:val="22"/>
        </w:rPr>
        <w:t xml:space="preserve"> lead to</w:t>
      </w:r>
      <w:r w:rsidRPr="00A00AE8">
        <w:rPr>
          <w:sz w:val="22"/>
          <w:szCs w:val="22"/>
        </w:rPr>
        <w:t xml:space="preserve"> Coenen and Vega</w:t>
      </w:r>
      <w:r w:rsidR="001F552A" w:rsidRPr="00A00AE8">
        <w:rPr>
          <w:sz w:val="22"/>
          <w:szCs w:val="22"/>
        </w:rPr>
        <w:t>’s (2001, p. 737) conclusion</w:t>
      </w:r>
      <w:r w:rsidRPr="00A00AE8">
        <w:rPr>
          <w:sz w:val="22"/>
          <w:szCs w:val="22"/>
        </w:rPr>
        <w:t xml:space="preserve"> that the coefficients in the</w:t>
      </w:r>
      <w:r w:rsidR="00765821" w:rsidRPr="00A00AE8">
        <w:rPr>
          <w:sz w:val="22"/>
          <w:szCs w:val="22"/>
        </w:rPr>
        <w:t>ir</w:t>
      </w:r>
      <w:r w:rsidRPr="00A00AE8">
        <w:rPr>
          <w:sz w:val="22"/>
          <w:szCs w:val="22"/>
        </w:rPr>
        <w:t xml:space="preserve"> money demand function “</w:t>
      </w:r>
      <w:r w:rsidRPr="00A00AE8">
        <w:rPr>
          <w:i/>
          <w:sz w:val="22"/>
          <w:szCs w:val="22"/>
        </w:rPr>
        <w:t>… turn out to be pretty stable in recent times.</w:t>
      </w:r>
      <w:r w:rsidRPr="00A00AE8">
        <w:rPr>
          <w:sz w:val="22"/>
          <w:szCs w:val="22"/>
        </w:rPr>
        <w:t>”</w:t>
      </w:r>
    </w:p>
    <w:p w:rsidR="00FA4E61" w:rsidRPr="00A00AE8" w:rsidRDefault="00FA4E61" w:rsidP="00A00AE8">
      <w:pPr>
        <w:spacing w:line="360" w:lineRule="auto"/>
        <w:jc w:val="both"/>
        <w:rPr>
          <w:sz w:val="22"/>
          <w:szCs w:val="22"/>
        </w:rPr>
      </w:pPr>
    </w:p>
    <w:p w:rsidR="00964AA1" w:rsidRPr="00A00AE8" w:rsidRDefault="00964AA1" w:rsidP="00A00AE8">
      <w:pPr>
        <w:spacing w:line="480" w:lineRule="auto"/>
        <w:jc w:val="both"/>
        <w:rPr>
          <w:i/>
          <w:sz w:val="22"/>
          <w:szCs w:val="22"/>
        </w:rPr>
      </w:pPr>
      <w:r w:rsidRPr="00A00AE8">
        <w:rPr>
          <w:i/>
          <w:sz w:val="22"/>
          <w:szCs w:val="22"/>
        </w:rPr>
        <w:t>Calza et al. (2001): money demand and opportunity costs</w:t>
      </w:r>
    </w:p>
    <w:p w:rsidR="003C29E1" w:rsidRPr="00A00AE8" w:rsidRDefault="001F552A" w:rsidP="00A00AE8">
      <w:pPr>
        <w:spacing w:line="360" w:lineRule="auto"/>
        <w:jc w:val="both"/>
        <w:rPr>
          <w:sz w:val="22"/>
          <w:szCs w:val="22"/>
        </w:rPr>
      </w:pPr>
      <w:r w:rsidRPr="00A00AE8">
        <w:rPr>
          <w:sz w:val="22"/>
          <w:szCs w:val="22"/>
        </w:rPr>
        <w:t>The</w:t>
      </w:r>
      <w:r w:rsidR="000A3B56" w:rsidRPr="00A00AE8">
        <w:rPr>
          <w:sz w:val="22"/>
          <w:szCs w:val="22"/>
        </w:rPr>
        <w:t xml:space="preserve"> money deman</w:t>
      </w:r>
      <w:r w:rsidR="00240EED" w:rsidRPr="00A00AE8">
        <w:rPr>
          <w:sz w:val="22"/>
          <w:szCs w:val="22"/>
        </w:rPr>
        <w:t>d function</w:t>
      </w:r>
      <w:r w:rsidR="000A3B56" w:rsidRPr="00A00AE8">
        <w:rPr>
          <w:sz w:val="22"/>
          <w:szCs w:val="22"/>
        </w:rPr>
        <w:t xml:space="preserve"> </w:t>
      </w:r>
      <w:r w:rsidR="00A25475" w:rsidRPr="00A00AE8">
        <w:rPr>
          <w:sz w:val="22"/>
          <w:szCs w:val="22"/>
        </w:rPr>
        <w:t>of</w:t>
      </w:r>
      <w:r w:rsidR="00193FB4" w:rsidRPr="00A00AE8">
        <w:rPr>
          <w:sz w:val="22"/>
          <w:szCs w:val="22"/>
        </w:rPr>
        <w:t xml:space="preserve"> Calza et al. (2001)</w:t>
      </w:r>
      <w:r w:rsidR="000A3B56" w:rsidRPr="00A00AE8">
        <w:rPr>
          <w:sz w:val="22"/>
          <w:szCs w:val="22"/>
        </w:rPr>
        <w:t xml:space="preserve"> has been used in the ECB</w:t>
      </w:r>
      <w:r w:rsidR="005B7030" w:rsidRPr="00A00AE8">
        <w:rPr>
          <w:sz w:val="22"/>
          <w:szCs w:val="22"/>
        </w:rPr>
        <w:t>’s</w:t>
      </w:r>
      <w:r w:rsidR="000A3B56" w:rsidRPr="00A00AE8">
        <w:rPr>
          <w:sz w:val="22"/>
          <w:szCs w:val="22"/>
        </w:rPr>
        <w:t xml:space="preserve"> QMA</w:t>
      </w:r>
      <w:r w:rsidR="005B7030" w:rsidRPr="00A00AE8">
        <w:rPr>
          <w:sz w:val="22"/>
          <w:szCs w:val="22"/>
        </w:rPr>
        <w:t>s</w:t>
      </w:r>
      <w:r w:rsidR="00193FB4" w:rsidRPr="00A00AE8">
        <w:rPr>
          <w:sz w:val="22"/>
          <w:szCs w:val="22"/>
        </w:rPr>
        <w:t xml:space="preserve"> since </w:t>
      </w:r>
      <w:r w:rsidR="00240EED" w:rsidRPr="00A00AE8">
        <w:rPr>
          <w:sz w:val="22"/>
          <w:szCs w:val="22"/>
        </w:rPr>
        <w:t>2001</w:t>
      </w:r>
      <w:r w:rsidR="00193FB4" w:rsidRPr="00A00AE8">
        <w:rPr>
          <w:sz w:val="22"/>
          <w:szCs w:val="22"/>
        </w:rPr>
        <w:t>Q1</w:t>
      </w:r>
      <w:r w:rsidRPr="00A00AE8">
        <w:rPr>
          <w:sz w:val="22"/>
          <w:szCs w:val="22"/>
        </w:rPr>
        <w:t>. It</w:t>
      </w:r>
      <w:r w:rsidR="005B7030" w:rsidRPr="00A00AE8">
        <w:rPr>
          <w:sz w:val="22"/>
          <w:szCs w:val="22"/>
        </w:rPr>
        <w:t xml:space="preserve"> focus</w:t>
      </w:r>
      <w:r w:rsidR="00193FB4" w:rsidRPr="00A00AE8">
        <w:rPr>
          <w:sz w:val="22"/>
          <w:szCs w:val="22"/>
        </w:rPr>
        <w:t>es</w:t>
      </w:r>
      <w:r w:rsidR="00240EED" w:rsidRPr="00A00AE8">
        <w:rPr>
          <w:sz w:val="22"/>
          <w:szCs w:val="22"/>
        </w:rPr>
        <w:t xml:space="preserve"> on the infl</w:t>
      </w:r>
      <w:r w:rsidR="00A22F2B" w:rsidRPr="00A00AE8">
        <w:rPr>
          <w:sz w:val="22"/>
          <w:szCs w:val="22"/>
        </w:rPr>
        <w:t>uence of the</w:t>
      </w:r>
      <w:r w:rsidR="001B5B9A" w:rsidRPr="00A00AE8">
        <w:rPr>
          <w:sz w:val="22"/>
          <w:szCs w:val="22"/>
        </w:rPr>
        <w:t xml:space="preserve"> opportunity cost</w:t>
      </w:r>
      <w:r w:rsidRPr="00A00AE8">
        <w:rPr>
          <w:sz w:val="22"/>
          <w:szCs w:val="22"/>
        </w:rPr>
        <w:t>s</w:t>
      </w:r>
      <w:r w:rsidR="00033BC8" w:rsidRPr="00A00AE8">
        <w:rPr>
          <w:sz w:val="22"/>
          <w:szCs w:val="22"/>
        </w:rPr>
        <w:t xml:space="preserve"> of holding money</w:t>
      </w:r>
      <w:r w:rsidR="005B7030" w:rsidRPr="00A00AE8">
        <w:rPr>
          <w:sz w:val="22"/>
          <w:szCs w:val="22"/>
        </w:rPr>
        <w:t>. Calza et al. (2001</w:t>
      </w:r>
      <w:r w:rsidR="005C5E61" w:rsidRPr="00A00AE8">
        <w:rPr>
          <w:sz w:val="22"/>
          <w:szCs w:val="22"/>
        </w:rPr>
        <w:t>) argue</w:t>
      </w:r>
      <w:r w:rsidR="00A22F2B" w:rsidRPr="00A00AE8">
        <w:rPr>
          <w:sz w:val="22"/>
          <w:szCs w:val="22"/>
        </w:rPr>
        <w:t xml:space="preserve"> that money’</w:t>
      </w:r>
      <w:r w:rsidRPr="00A00AE8">
        <w:rPr>
          <w:sz w:val="22"/>
          <w:szCs w:val="22"/>
        </w:rPr>
        <w:t>s own rate of return should be used</w:t>
      </w:r>
      <w:r w:rsidR="005B7030" w:rsidRPr="00A00AE8">
        <w:rPr>
          <w:sz w:val="22"/>
          <w:szCs w:val="22"/>
        </w:rPr>
        <w:t xml:space="preserve"> as an opportunity cost measure </w:t>
      </w:r>
      <w:r w:rsidR="00241DA1" w:rsidRPr="00A00AE8">
        <w:rPr>
          <w:sz w:val="22"/>
          <w:szCs w:val="22"/>
        </w:rPr>
        <w:t>because</w:t>
      </w:r>
      <w:r w:rsidR="005B7030" w:rsidRPr="00A00AE8">
        <w:rPr>
          <w:sz w:val="22"/>
          <w:szCs w:val="22"/>
        </w:rPr>
        <w:t xml:space="preserve"> the majority of components comprising M3 generate interest returns.</w:t>
      </w:r>
      <w:r w:rsidRPr="00A00AE8">
        <w:rPr>
          <w:sz w:val="22"/>
          <w:szCs w:val="22"/>
        </w:rPr>
        <w:t xml:space="preserve"> In addition, the inclusion of</w:t>
      </w:r>
      <w:r w:rsidR="001B5B9A" w:rsidRPr="00A00AE8">
        <w:rPr>
          <w:sz w:val="22"/>
          <w:szCs w:val="22"/>
        </w:rPr>
        <w:t xml:space="preserve"> a short-term market interest rate as a proxy for money’s own rate</w:t>
      </w:r>
      <w:r w:rsidRPr="00A00AE8">
        <w:rPr>
          <w:sz w:val="22"/>
          <w:szCs w:val="22"/>
        </w:rPr>
        <w:t xml:space="preserve"> of return can</w:t>
      </w:r>
      <w:r w:rsidR="001B5B9A" w:rsidRPr="00A00AE8">
        <w:rPr>
          <w:sz w:val="22"/>
          <w:szCs w:val="22"/>
        </w:rPr>
        <w:t xml:space="preserve"> lead to interpretation-related problems</w:t>
      </w:r>
      <w:r w:rsidR="001B5B9A" w:rsidRPr="00A00AE8">
        <w:rPr>
          <w:rStyle w:val="FootnoteReference"/>
          <w:sz w:val="22"/>
          <w:szCs w:val="22"/>
        </w:rPr>
        <w:footnoteReference w:id="17"/>
      </w:r>
      <w:r w:rsidR="00A21FA6" w:rsidRPr="00A00AE8">
        <w:rPr>
          <w:sz w:val="22"/>
          <w:szCs w:val="22"/>
        </w:rPr>
        <w:t xml:space="preserve">. </w:t>
      </w:r>
      <w:r w:rsidR="00DB297B" w:rsidRPr="00A00AE8">
        <w:rPr>
          <w:sz w:val="22"/>
          <w:szCs w:val="22"/>
        </w:rPr>
        <w:t>However, t</w:t>
      </w:r>
      <w:r w:rsidR="00A21FA6" w:rsidRPr="00A00AE8">
        <w:rPr>
          <w:sz w:val="22"/>
          <w:szCs w:val="22"/>
        </w:rPr>
        <w:t xml:space="preserve">o determine the opportunity costs, the rate of return on alternative assets needs to be </w:t>
      </w:r>
      <w:r w:rsidR="00DB297B" w:rsidRPr="00A00AE8">
        <w:rPr>
          <w:sz w:val="22"/>
          <w:szCs w:val="22"/>
        </w:rPr>
        <w:t xml:space="preserve">estimated as well. This </w:t>
      </w:r>
      <w:r w:rsidRPr="00A00AE8">
        <w:rPr>
          <w:sz w:val="22"/>
          <w:szCs w:val="22"/>
        </w:rPr>
        <w:t xml:space="preserve">heavily </w:t>
      </w:r>
      <w:r w:rsidR="00DB297B" w:rsidRPr="00A00AE8">
        <w:rPr>
          <w:sz w:val="22"/>
          <w:szCs w:val="22"/>
        </w:rPr>
        <w:t xml:space="preserve">depends </w:t>
      </w:r>
      <w:r w:rsidRPr="00A00AE8">
        <w:rPr>
          <w:sz w:val="22"/>
          <w:szCs w:val="22"/>
        </w:rPr>
        <w:t xml:space="preserve">on the M3 </w:t>
      </w:r>
      <w:r w:rsidR="00DB297B" w:rsidRPr="00A00AE8">
        <w:rPr>
          <w:sz w:val="22"/>
          <w:szCs w:val="22"/>
        </w:rPr>
        <w:t>holding sector’s aggregate wealth portfolio composition. Long-term financial instruments</w:t>
      </w:r>
      <w:r w:rsidRPr="00A00AE8">
        <w:rPr>
          <w:sz w:val="22"/>
          <w:szCs w:val="22"/>
        </w:rPr>
        <w:t xml:space="preserve"> usually</w:t>
      </w:r>
      <w:r w:rsidR="00DB297B" w:rsidRPr="00A00AE8">
        <w:rPr>
          <w:sz w:val="22"/>
          <w:szCs w:val="22"/>
        </w:rPr>
        <w:t xml:space="preserve"> form an important part of investors’ wealth portfolios in low-inflation countries whereas this is true for short-term debt instruments in high-inflation countries. Hence, long-term market interest rates are</w:t>
      </w:r>
      <w:r w:rsidRPr="00A00AE8">
        <w:rPr>
          <w:sz w:val="22"/>
          <w:szCs w:val="22"/>
        </w:rPr>
        <w:t xml:space="preserve"> a</w:t>
      </w:r>
      <w:r w:rsidR="00DB297B" w:rsidRPr="00A00AE8">
        <w:rPr>
          <w:sz w:val="22"/>
          <w:szCs w:val="22"/>
        </w:rPr>
        <w:t xml:space="preserve"> more appropriate opportunity cost</w:t>
      </w:r>
      <w:r w:rsidRPr="00A00AE8">
        <w:rPr>
          <w:sz w:val="22"/>
          <w:szCs w:val="22"/>
        </w:rPr>
        <w:t xml:space="preserve"> measure</w:t>
      </w:r>
      <w:r w:rsidR="00DB297B" w:rsidRPr="00A00AE8">
        <w:rPr>
          <w:sz w:val="22"/>
          <w:szCs w:val="22"/>
        </w:rPr>
        <w:t xml:space="preserve"> in low-inflation countries and short-term market interest rates in high-inflation countries.  </w:t>
      </w:r>
      <w:r w:rsidR="00193FB4" w:rsidRPr="00A00AE8">
        <w:rPr>
          <w:sz w:val="22"/>
          <w:szCs w:val="22"/>
        </w:rPr>
        <w:t xml:space="preserve">For the </w:t>
      </w:r>
      <w:r w:rsidR="001B5B9A" w:rsidRPr="00A00AE8">
        <w:rPr>
          <w:sz w:val="22"/>
          <w:szCs w:val="22"/>
        </w:rPr>
        <w:t>period 1980Q1 -</w:t>
      </w:r>
      <w:r w:rsidR="00193FB4" w:rsidRPr="00A00AE8">
        <w:rPr>
          <w:sz w:val="22"/>
          <w:szCs w:val="22"/>
        </w:rPr>
        <w:t xml:space="preserve"> 1999Q4</w:t>
      </w:r>
      <w:r w:rsidR="00033BC8" w:rsidRPr="00A00AE8">
        <w:rPr>
          <w:sz w:val="22"/>
          <w:szCs w:val="22"/>
        </w:rPr>
        <w:t>, Cal</w:t>
      </w:r>
      <w:r w:rsidR="00834BB0" w:rsidRPr="00A00AE8">
        <w:rPr>
          <w:sz w:val="22"/>
          <w:szCs w:val="22"/>
        </w:rPr>
        <w:t xml:space="preserve">za et al. (2001, p. 12) </w:t>
      </w:r>
      <w:r w:rsidRPr="00A00AE8">
        <w:rPr>
          <w:sz w:val="22"/>
          <w:szCs w:val="22"/>
        </w:rPr>
        <w:t>find the following Euro area</w:t>
      </w:r>
      <w:r w:rsidR="00972D28" w:rsidRPr="00A00AE8">
        <w:rPr>
          <w:sz w:val="22"/>
          <w:szCs w:val="22"/>
        </w:rPr>
        <w:t xml:space="preserve"> money demand function</w:t>
      </w:r>
    </w:p>
    <w:p w:rsidR="00033BC8" w:rsidRPr="00A00AE8" w:rsidRDefault="00033BC8" w:rsidP="00A00AE8">
      <w:pPr>
        <w:spacing w:line="360" w:lineRule="auto"/>
        <w:jc w:val="both"/>
        <w:rPr>
          <w:sz w:val="22"/>
          <w:szCs w:val="22"/>
        </w:rPr>
      </w:pPr>
    </w:p>
    <w:p w:rsidR="00033BC8" w:rsidRPr="00A00AE8" w:rsidRDefault="00205BCD" w:rsidP="00A00AE8">
      <w:pPr>
        <w:spacing w:line="360" w:lineRule="auto"/>
        <w:jc w:val="both"/>
        <w:rPr>
          <w:sz w:val="22"/>
          <w:szCs w:val="22"/>
        </w:rPr>
      </w:pPr>
      <w:r w:rsidRPr="00A00AE8">
        <w:rPr>
          <w:sz w:val="22"/>
          <w:szCs w:val="22"/>
        </w:rPr>
        <w:t>(</w:t>
      </w:r>
      <w:r w:rsidR="00193FB4" w:rsidRPr="00A00AE8">
        <w:rPr>
          <w:sz w:val="22"/>
          <w:szCs w:val="22"/>
        </w:rPr>
        <w:t>12</w:t>
      </w:r>
      <w:r w:rsidR="00033BC8" w:rsidRPr="00A00AE8">
        <w:rPr>
          <w:sz w:val="22"/>
          <w:szCs w:val="22"/>
        </w:rPr>
        <w:t>)</w:t>
      </w:r>
      <w:r w:rsidR="00033BC8" w:rsidRPr="00A00AE8">
        <w:rPr>
          <w:sz w:val="22"/>
          <w:szCs w:val="22"/>
        </w:rPr>
        <w:tab/>
        <w:t>M3R = 1.34Y - 0.86(SR - M3OWN)</w:t>
      </w:r>
    </w:p>
    <w:p w:rsidR="00193FB4" w:rsidRPr="00A00AE8" w:rsidRDefault="00193FB4" w:rsidP="00A00AE8">
      <w:pPr>
        <w:spacing w:line="360" w:lineRule="auto"/>
        <w:ind w:left="708" w:firstLine="708"/>
        <w:jc w:val="both"/>
        <w:rPr>
          <w:sz w:val="22"/>
          <w:szCs w:val="22"/>
        </w:rPr>
      </w:pPr>
      <w:r w:rsidRPr="00A00AE8">
        <w:rPr>
          <w:sz w:val="16"/>
          <w:szCs w:val="16"/>
        </w:rPr>
        <w:t>(0.04)</w:t>
      </w:r>
      <w:r w:rsidRPr="00A00AE8">
        <w:rPr>
          <w:sz w:val="16"/>
          <w:szCs w:val="16"/>
        </w:rPr>
        <w:tab/>
        <w:t>(0.29)</w:t>
      </w:r>
    </w:p>
    <w:p w:rsidR="00033BC8" w:rsidRPr="00A00AE8" w:rsidRDefault="00033BC8" w:rsidP="00A00AE8">
      <w:pPr>
        <w:spacing w:line="360" w:lineRule="auto"/>
        <w:jc w:val="both"/>
        <w:rPr>
          <w:sz w:val="22"/>
          <w:szCs w:val="22"/>
        </w:rPr>
      </w:pPr>
    </w:p>
    <w:p w:rsidR="00033BC8" w:rsidRPr="00A00AE8" w:rsidRDefault="00972D28" w:rsidP="00A00AE8">
      <w:pPr>
        <w:spacing w:line="360" w:lineRule="auto"/>
        <w:jc w:val="both"/>
        <w:rPr>
          <w:sz w:val="22"/>
          <w:szCs w:val="22"/>
        </w:rPr>
      </w:pPr>
      <w:r w:rsidRPr="00A00AE8">
        <w:rPr>
          <w:sz w:val="22"/>
          <w:szCs w:val="22"/>
        </w:rPr>
        <w:t>w</w:t>
      </w:r>
      <w:r w:rsidR="00033BC8" w:rsidRPr="00A00AE8">
        <w:rPr>
          <w:sz w:val="22"/>
          <w:szCs w:val="22"/>
        </w:rPr>
        <w:t>here</w:t>
      </w:r>
      <w:r w:rsidR="001953BE" w:rsidRPr="00A00AE8">
        <w:rPr>
          <w:sz w:val="22"/>
          <w:szCs w:val="22"/>
        </w:rPr>
        <w:t xml:space="preserve"> M3OWN represents</w:t>
      </w:r>
      <w:r w:rsidR="007241B4" w:rsidRPr="00A00AE8">
        <w:rPr>
          <w:sz w:val="22"/>
          <w:szCs w:val="22"/>
        </w:rPr>
        <w:t xml:space="preserve"> money’s own rate of return</w:t>
      </w:r>
      <w:r w:rsidR="00834BB0" w:rsidRPr="00A00AE8">
        <w:rPr>
          <w:rStyle w:val="FootnoteReference"/>
          <w:sz w:val="22"/>
          <w:szCs w:val="22"/>
        </w:rPr>
        <w:footnoteReference w:id="18"/>
      </w:r>
      <w:r w:rsidR="007241B4" w:rsidRPr="00A00AE8">
        <w:rPr>
          <w:sz w:val="22"/>
          <w:szCs w:val="22"/>
        </w:rPr>
        <w:t xml:space="preserve"> </w:t>
      </w:r>
      <w:r w:rsidRPr="00A00AE8">
        <w:rPr>
          <w:sz w:val="22"/>
          <w:szCs w:val="22"/>
        </w:rPr>
        <w:t>and all remaining variables are as defined in equation</w:t>
      </w:r>
      <w:r w:rsidR="00205BCD" w:rsidRPr="00A00AE8">
        <w:rPr>
          <w:sz w:val="22"/>
          <w:szCs w:val="22"/>
        </w:rPr>
        <w:t xml:space="preserve">s </w:t>
      </w:r>
      <w:r w:rsidR="00193FB4" w:rsidRPr="00A00AE8">
        <w:rPr>
          <w:sz w:val="22"/>
          <w:szCs w:val="22"/>
        </w:rPr>
        <w:t>8</w:t>
      </w:r>
      <w:r w:rsidR="00205BCD" w:rsidRPr="00A00AE8">
        <w:rPr>
          <w:sz w:val="22"/>
          <w:szCs w:val="22"/>
        </w:rPr>
        <w:t xml:space="preserve"> and </w:t>
      </w:r>
      <w:r w:rsidR="00193FB4" w:rsidRPr="00A00AE8">
        <w:rPr>
          <w:sz w:val="22"/>
          <w:szCs w:val="22"/>
        </w:rPr>
        <w:t>9</w:t>
      </w:r>
      <w:r w:rsidRPr="00A00AE8">
        <w:rPr>
          <w:sz w:val="22"/>
          <w:szCs w:val="22"/>
        </w:rPr>
        <w:t>.</w:t>
      </w:r>
      <w:r w:rsidR="001858EC" w:rsidRPr="00A00AE8">
        <w:rPr>
          <w:sz w:val="22"/>
          <w:szCs w:val="22"/>
        </w:rPr>
        <w:t xml:space="preserve"> </w:t>
      </w:r>
      <w:r w:rsidR="0085030D" w:rsidRPr="00A00AE8">
        <w:rPr>
          <w:sz w:val="22"/>
          <w:szCs w:val="22"/>
        </w:rPr>
        <w:t>Calza et al. (2001)</w:t>
      </w:r>
      <w:r w:rsidR="001F552A" w:rsidRPr="00A00AE8">
        <w:rPr>
          <w:sz w:val="22"/>
          <w:szCs w:val="22"/>
        </w:rPr>
        <w:t xml:space="preserve"> test</w:t>
      </w:r>
      <w:r w:rsidR="00DB297B" w:rsidRPr="00A00AE8">
        <w:rPr>
          <w:sz w:val="22"/>
          <w:szCs w:val="22"/>
        </w:rPr>
        <w:t xml:space="preserve"> the impact of</w:t>
      </w:r>
      <w:r w:rsidR="003940AC" w:rsidRPr="00A00AE8">
        <w:rPr>
          <w:sz w:val="22"/>
          <w:szCs w:val="22"/>
        </w:rPr>
        <w:t xml:space="preserve"> two spreads in their</w:t>
      </w:r>
      <w:r w:rsidR="0085030D" w:rsidRPr="00A00AE8">
        <w:rPr>
          <w:sz w:val="22"/>
          <w:szCs w:val="22"/>
        </w:rPr>
        <w:t xml:space="preserve"> long-run money demand function</w:t>
      </w:r>
      <w:r w:rsidR="003940AC" w:rsidRPr="00A00AE8">
        <w:rPr>
          <w:sz w:val="22"/>
          <w:szCs w:val="22"/>
        </w:rPr>
        <w:t>, namely</w:t>
      </w:r>
      <w:r w:rsidR="00DB297B" w:rsidRPr="00A00AE8">
        <w:rPr>
          <w:sz w:val="22"/>
          <w:szCs w:val="22"/>
        </w:rPr>
        <w:t xml:space="preserve"> the</w:t>
      </w:r>
      <w:r w:rsidR="0085030D" w:rsidRPr="00A00AE8">
        <w:rPr>
          <w:sz w:val="22"/>
          <w:szCs w:val="22"/>
        </w:rPr>
        <w:t xml:space="preserve"> spread between mo</w:t>
      </w:r>
      <w:r w:rsidR="00D14343" w:rsidRPr="00A00AE8">
        <w:rPr>
          <w:sz w:val="22"/>
          <w:szCs w:val="22"/>
        </w:rPr>
        <w:t>ney’s own rate of return and a</w:t>
      </w:r>
      <w:r w:rsidR="0085030D" w:rsidRPr="00A00AE8">
        <w:rPr>
          <w:sz w:val="22"/>
          <w:szCs w:val="22"/>
        </w:rPr>
        <w:t xml:space="preserve"> short-term</w:t>
      </w:r>
      <w:r w:rsidR="003940AC" w:rsidRPr="00A00AE8">
        <w:rPr>
          <w:sz w:val="22"/>
          <w:szCs w:val="22"/>
        </w:rPr>
        <w:t xml:space="preserve"> market interest rate </w:t>
      </w:r>
      <w:r w:rsidR="003940AC" w:rsidRPr="00A00AE8">
        <w:rPr>
          <w:sz w:val="22"/>
          <w:szCs w:val="22"/>
        </w:rPr>
        <w:lastRenderedPageBreak/>
        <w:t>and</w:t>
      </w:r>
      <w:r w:rsidR="00DB297B" w:rsidRPr="00A00AE8">
        <w:rPr>
          <w:sz w:val="22"/>
          <w:szCs w:val="22"/>
        </w:rPr>
        <w:t xml:space="preserve"> the</w:t>
      </w:r>
      <w:r w:rsidR="0085030D" w:rsidRPr="00A00AE8">
        <w:rPr>
          <w:sz w:val="22"/>
          <w:szCs w:val="22"/>
        </w:rPr>
        <w:t xml:space="preserve"> spread between mo</w:t>
      </w:r>
      <w:r w:rsidR="00D14343" w:rsidRPr="00A00AE8">
        <w:rPr>
          <w:sz w:val="22"/>
          <w:szCs w:val="22"/>
        </w:rPr>
        <w:t>ney’s own rate of return and a</w:t>
      </w:r>
      <w:r w:rsidR="0085030D" w:rsidRPr="00A00AE8">
        <w:rPr>
          <w:sz w:val="22"/>
          <w:szCs w:val="22"/>
        </w:rPr>
        <w:t xml:space="preserve"> long-term market interest rate. </w:t>
      </w:r>
      <w:r w:rsidR="00DB297B" w:rsidRPr="00A00AE8">
        <w:rPr>
          <w:sz w:val="22"/>
          <w:szCs w:val="22"/>
        </w:rPr>
        <w:t>A</w:t>
      </w:r>
      <w:r w:rsidR="00AE187D" w:rsidRPr="00A00AE8">
        <w:rPr>
          <w:sz w:val="22"/>
          <w:szCs w:val="22"/>
        </w:rPr>
        <w:t>s the</w:t>
      </w:r>
      <w:r w:rsidR="00DB297B" w:rsidRPr="00A00AE8">
        <w:rPr>
          <w:sz w:val="22"/>
          <w:szCs w:val="22"/>
        </w:rPr>
        <w:t xml:space="preserve"> coefficient value for this last spread</w:t>
      </w:r>
      <w:r w:rsidR="00F456DD" w:rsidRPr="00A00AE8">
        <w:rPr>
          <w:sz w:val="22"/>
          <w:szCs w:val="22"/>
        </w:rPr>
        <w:t xml:space="preserve"> </w:t>
      </w:r>
      <w:r w:rsidR="001F552A" w:rsidRPr="00A00AE8">
        <w:rPr>
          <w:sz w:val="22"/>
          <w:szCs w:val="22"/>
        </w:rPr>
        <w:t>turned out to</w:t>
      </w:r>
      <w:r w:rsidR="00B91B17" w:rsidRPr="00A00AE8">
        <w:rPr>
          <w:sz w:val="22"/>
          <w:szCs w:val="22"/>
        </w:rPr>
        <w:t xml:space="preserve"> be not</w:t>
      </w:r>
      <w:r w:rsidR="00F456DD" w:rsidRPr="00A00AE8">
        <w:rPr>
          <w:sz w:val="22"/>
          <w:szCs w:val="22"/>
        </w:rPr>
        <w:t xml:space="preserve"> significantly</w:t>
      </w:r>
      <w:r w:rsidR="00DB297B" w:rsidRPr="00A00AE8">
        <w:rPr>
          <w:sz w:val="22"/>
          <w:szCs w:val="22"/>
        </w:rPr>
        <w:t xml:space="preserve"> </w:t>
      </w:r>
      <w:r w:rsidR="00B91B17" w:rsidRPr="00A00AE8">
        <w:rPr>
          <w:sz w:val="22"/>
          <w:szCs w:val="22"/>
        </w:rPr>
        <w:t xml:space="preserve">different </w:t>
      </w:r>
      <w:r w:rsidR="00DB297B" w:rsidRPr="00A00AE8">
        <w:rPr>
          <w:sz w:val="22"/>
          <w:szCs w:val="22"/>
        </w:rPr>
        <w:t>from zero, it wa</w:t>
      </w:r>
      <w:r w:rsidR="00CB6AD2" w:rsidRPr="00A00AE8">
        <w:rPr>
          <w:sz w:val="22"/>
          <w:szCs w:val="22"/>
        </w:rPr>
        <w:t>s</w:t>
      </w:r>
      <w:r w:rsidR="00F456DD" w:rsidRPr="00A00AE8">
        <w:rPr>
          <w:sz w:val="22"/>
          <w:szCs w:val="22"/>
        </w:rPr>
        <w:t xml:space="preserve"> dropped from </w:t>
      </w:r>
      <w:r w:rsidR="00B91B17" w:rsidRPr="00A00AE8">
        <w:rPr>
          <w:sz w:val="22"/>
          <w:szCs w:val="22"/>
        </w:rPr>
        <w:t>equation</w:t>
      </w:r>
      <w:r w:rsidR="00845F39" w:rsidRPr="00A00AE8">
        <w:rPr>
          <w:sz w:val="22"/>
          <w:szCs w:val="22"/>
        </w:rPr>
        <w:t xml:space="preserve"> as defined in equation </w:t>
      </w:r>
      <w:r w:rsidR="00AE187D" w:rsidRPr="00A00AE8">
        <w:rPr>
          <w:sz w:val="22"/>
          <w:szCs w:val="22"/>
        </w:rPr>
        <w:t>12</w:t>
      </w:r>
      <w:r w:rsidR="00F456DD" w:rsidRPr="00A00AE8">
        <w:rPr>
          <w:sz w:val="22"/>
          <w:szCs w:val="22"/>
        </w:rPr>
        <w:t>.</w:t>
      </w:r>
      <w:r w:rsidR="00DB297B" w:rsidRPr="00A00AE8">
        <w:rPr>
          <w:sz w:val="22"/>
          <w:szCs w:val="22"/>
        </w:rPr>
        <w:t xml:space="preserve"> Based on recursive estimates of the long-run coefficient values, Calza et al. (2001, p. 16) conclude that “</w:t>
      </w:r>
      <w:r w:rsidR="00DB297B" w:rsidRPr="00A00AE8">
        <w:rPr>
          <w:i/>
          <w:sz w:val="22"/>
          <w:szCs w:val="22"/>
        </w:rPr>
        <w:t>… the long run parameters seem to be fairly stable over the period from Q1 1993 onwards.</w:t>
      </w:r>
      <w:r w:rsidR="00DB297B" w:rsidRPr="00A00AE8">
        <w:rPr>
          <w:sz w:val="22"/>
          <w:szCs w:val="22"/>
        </w:rPr>
        <w:t>”</w:t>
      </w:r>
      <w:r w:rsidR="00E26D54" w:rsidRPr="00A00AE8">
        <w:rPr>
          <w:sz w:val="22"/>
          <w:szCs w:val="22"/>
        </w:rPr>
        <w:t xml:space="preserve"> Finally,</w:t>
      </w:r>
      <w:r w:rsidR="00AC7BDC" w:rsidRPr="00A00AE8">
        <w:rPr>
          <w:sz w:val="22"/>
          <w:szCs w:val="22"/>
        </w:rPr>
        <w:t xml:space="preserve"> </w:t>
      </w:r>
      <w:r w:rsidR="00845F39" w:rsidRPr="00A00AE8">
        <w:rPr>
          <w:sz w:val="22"/>
          <w:szCs w:val="22"/>
        </w:rPr>
        <w:t>Calza et al. (2001)</w:t>
      </w:r>
      <w:r w:rsidR="00E26D54" w:rsidRPr="00A00AE8">
        <w:rPr>
          <w:sz w:val="22"/>
          <w:szCs w:val="22"/>
        </w:rPr>
        <w:t xml:space="preserve"> compare </w:t>
      </w:r>
      <w:r w:rsidR="00EC03DA" w:rsidRPr="00A00AE8">
        <w:rPr>
          <w:sz w:val="22"/>
          <w:szCs w:val="22"/>
        </w:rPr>
        <w:t>the</w:t>
      </w:r>
      <w:r w:rsidR="00B91B17" w:rsidRPr="00A00AE8">
        <w:rPr>
          <w:sz w:val="22"/>
          <w:szCs w:val="22"/>
        </w:rPr>
        <w:t xml:space="preserve"> outcomes</w:t>
      </w:r>
      <w:r w:rsidR="00E26D54" w:rsidRPr="00A00AE8">
        <w:rPr>
          <w:sz w:val="22"/>
          <w:szCs w:val="22"/>
        </w:rPr>
        <w:t xml:space="preserve"> with those</w:t>
      </w:r>
      <w:r w:rsidR="00AE187D" w:rsidRPr="00A00AE8">
        <w:rPr>
          <w:sz w:val="22"/>
          <w:szCs w:val="22"/>
        </w:rPr>
        <w:t xml:space="preserve"> based on</w:t>
      </w:r>
      <w:r w:rsidR="00E26D54" w:rsidRPr="00A00AE8">
        <w:rPr>
          <w:sz w:val="22"/>
          <w:szCs w:val="22"/>
        </w:rPr>
        <w:t xml:space="preserve"> the</w:t>
      </w:r>
      <w:r w:rsidR="00110B7B" w:rsidRPr="00A00AE8">
        <w:rPr>
          <w:sz w:val="22"/>
          <w:szCs w:val="22"/>
        </w:rPr>
        <w:t xml:space="preserve"> </w:t>
      </w:r>
      <w:r w:rsidR="00831890" w:rsidRPr="00A00AE8">
        <w:rPr>
          <w:sz w:val="22"/>
          <w:szCs w:val="22"/>
        </w:rPr>
        <w:t>FM-</w:t>
      </w:r>
      <w:r w:rsidR="00110B7B" w:rsidRPr="00A00AE8">
        <w:rPr>
          <w:sz w:val="22"/>
          <w:szCs w:val="22"/>
        </w:rPr>
        <w:t>OLS methodology by Phill</w:t>
      </w:r>
      <w:r w:rsidR="00E6340A" w:rsidRPr="00A00AE8">
        <w:rPr>
          <w:sz w:val="22"/>
          <w:szCs w:val="22"/>
        </w:rPr>
        <w:t>ips and Hansen (1990), the Autor</w:t>
      </w:r>
      <w:r w:rsidR="00110B7B" w:rsidRPr="00A00AE8">
        <w:rPr>
          <w:sz w:val="22"/>
          <w:szCs w:val="22"/>
        </w:rPr>
        <w:t>egressive Distributed Lag</w:t>
      </w:r>
      <w:r w:rsidR="00E6340A" w:rsidRPr="00A00AE8">
        <w:rPr>
          <w:sz w:val="22"/>
          <w:szCs w:val="22"/>
        </w:rPr>
        <w:t xml:space="preserve"> (ARDL henceforth)</w:t>
      </w:r>
      <w:r w:rsidR="0054627D" w:rsidRPr="00A00AE8">
        <w:rPr>
          <w:sz w:val="22"/>
          <w:szCs w:val="22"/>
        </w:rPr>
        <w:t xml:space="preserve"> m</w:t>
      </w:r>
      <w:r w:rsidR="00110B7B" w:rsidRPr="00A00AE8">
        <w:rPr>
          <w:sz w:val="22"/>
          <w:szCs w:val="22"/>
        </w:rPr>
        <w:t>odelling metho</w:t>
      </w:r>
      <w:r w:rsidR="007431F8" w:rsidRPr="00A00AE8">
        <w:rPr>
          <w:sz w:val="22"/>
          <w:szCs w:val="22"/>
        </w:rPr>
        <w:t>dology by Pesaran and Shin (1998</w:t>
      </w:r>
      <w:r w:rsidR="00110B7B" w:rsidRPr="00A00AE8">
        <w:rPr>
          <w:sz w:val="22"/>
          <w:szCs w:val="22"/>
        </w:rPr>
        <w:t>) and the Engl</w:t>
      </w:r>
      <w:r w:rsidR="00E6340A" w:rsidRPr="00A00AE8">
        <w:rPr>
          <w:sz w:val="22"/>
          <w:szCs w:val="22"/>
        </w:rPr>
        <w:t>e and Granger (1987) single equation two-step procedure</w:t>
      </w:r>
      <w:r w:rsidR="00B91B17" w:rsidRPr="00A00AE8">
        <w:rPr>
          <w:sz w:val="22"/>
          <w:szCs w:val="22"/>
        </w:rPr>
        <w:t>. They found</w:t>
      </w:r>
      <w:r w:rsidR="00E26D54" w:rsidRPr="00A00AE8">
        <w:rPr>
          <w:sz w:val="22"/>
          <w:szCs w:val="22"/>
        </w:rPr>
        <w:t xml:space="preserve"> that the</w:t>
      </w:r>
      <w:r w:rsidR="00B91B17" w:rsidRPr="00A00AE8">
        <w:rPr>
          <w:sz w:val="22"/>
          <w:szCs w:val="22"/>
        </w:rPr>
        <w:t xml:space="preserve"> results did</w:t>
      </w:r>
      <w:r w:rsidR="00AE187D" w:rsidRPr="00A00AE8">
        <w:rPr>
          <w:sz w:val="22"/>
          <w:szCs w:val="22"/>
        </w:rPr>
        <w:t xml:space="preserve"> not</w:t>
      </w:r>
      <w:r w:rsidR="00E26D54" w:rsidRPr="00A00AE8">
        <w:rPr>
          <w:sz w:val="22"/>
          <w:szCs w:val="22"/>
        </w:rPr>
        <w:t xml:space="preserve"> differ considerably</w:t>
      </w:r>
      <w:r w:rsidR="00B91B17" w:rsidRPr="00A00AE8">
        <w:rPr>
          <w:sz w:val="22"/>
          <w:szCs w:val="22"/>
        </w:rPr>
        <w:t xml:space="preserve"> between</w:t>
      </w:r>
      <w:r w:rsidR="00AE187D" w:rsidRPr="00A00AE8">
        <w:rPr>
          <w:sz w:val="22"/>
          <w:szCs w:val="22"/>
        </w:rPr>
        <w:t xml:space="preserve"> </w:t>
      </w:r>
      <w:r w:rsidR="00B91B17" w:rsidRPr="00A00AE8">
        <w:rPr>
          <w:sz w:val="22"/>
          <w:szCs w:val="22"/>
        </w:rPr>
        <w:t>the various different approaches</w:t>
      </w:r>
      <w:r w:rsidR="00964AA1" w:rsidRPr="00A00AE8">
        <w:rPr>
          <w:sz w:val="22"/>
          <w:szCs w:val="22"/>
        </w:rPr>
        <w:t>.</w:t>
      </w:r>
    </w:p>
    <w:p w:rsidR="00744CA5" w:rsidRPr="00A00AE8" w:rsidRDefault="00744CA5" w:rsidP="00A00AE8">
      <w:pPr>
        <w:spacing w:line="360" w:lineRule="auto"/>
        <w:jc w:val="both"/>
        <w:rPr>
          <w:sz w:val="22"/>
          <w:szCs w:val="22"/>
        </w:rPr>
      </w:pPr>
    </w:p>
    <w:p w:rsidR="00514B98" w:rsidRPr="00A00AE8" w:rsidRDefault="00514B98" w:rsidP="00A00AE8">
      <w:pPr>
        <w:spacing w:line="480" w:lineRule="auto"/>
        <w:jc w:val="both"/>
        <w:rPr>
          <w:i/>
          <w:sz w:val="22"/>
          <w:szCs w:val="22"/>
        </w:rPr>
      </w:pPr>
      <w:r w:rsidRPr="00A00AE8">
        <w:rPr>
          <w:i/>
          <w:sz w:val="22"/>
          <w:szCs w:val="22"/>
        </w:rPr>
        <w:t>Kontolemis (2002): money demand and asset prices</w:t>
      </w:r>
    </w:p>
    <w:p w:rsidR="007C6AE8" w:rsidRPr="00A00AE8" w:rsidRDefault="00A46F4D" w:rsidP="00A00AE8">
      <w:pPr>
        <w:spacing w:line="360" w:lineRule="auto"/>
        <w:jc w:val="both"/>
        <w:rPr>
          <w:sz w:val="22"/>
          <w:szCs w:val="22"/>
        </w:rPr>
      </w:pPr>
      <w:r w:rsidRPr="00A00AE8">
        <w:rPr>
          <w:sz w:val="22"/>
          <w:szCs w:val="22"/>
        </w:rPr>
        <w:t>Kontolemis (2002) urges</w:t>
      </w:r>
      <w:r w:rsidR="007C6AE8" w:rsidRPr="00A00AE8">
        <w:rPr>
          <w:sz w:val="22"/>
          <w:szCs w:val="22"/>
        </w:rPr>
        <w:t xml:space="preserve"> to take into acc</w:t>
      </w:r>
      <w:r w:rsidR="00263BA9" w:rsidRPr="00A00AE8">
        <w:rPr>
          <w:sz w:val="22"/>
          <w:szCs w:val="22"/>
        </w:rPr>
        <w:t>ount the obs</w:t>
      </w:r>
      <w:r w:rsidR="00AC4A51" w:rsidRPr="00A00AE8">
        <w:rPr>
          <w:sz w:val="22"/>
          <w:szCs w:val="22"/>
        </w:rPr>
        <w:t>erved decline in</w:t>
      </w:r>
      <w:r w:rsidR="00B91B17" w:rsidRPr="00A00AE8">
        <w:rPr>
          <w:sz w:val="22"/>
          <w:szCs w:val="22"/>
        </w:rPr>
        <w:t xml:space="preserve"> the</w:t>
      </w:r>
      <w:r w:rsidR="007C6AE8" w:rsidRPr="00A00AE8">
        <w:rPr>
          <w:sz w:val="22"/>
          <w:szCs w:val="22"/>
        </w:rPr>
        <w:t xml:space="preserve"> M3 velocity</w:t>
      </w:r>
      <w:r w:rsidR="00263BA9" w:rsidRPr="00A00AE8">
        <w:rPr>
          <w:sz w:val="22"/>
          <w:szCs w:val="22"/>
        </w:rPr>
        <w:t xml:space="preserve"> trend</w:t>
      </w:r>
      <w:r w:rsidR="00AC4A51" w:rsidRPr="00A00AE8">
        <w:rPr>
          <w:sz w:val="22"/>
          <w:szCs w:val="22"/>
        </w:rPr>
        <w:t xml:space="preserve"> during the 1980’s and 1990’s </w:t>
      </w:r>
      <w:r w:rsidR="00497DFF" w:rsidRPr="00A00AE8">
        <w:rPr>
          <w:sz w:val="22"/>
          <w:szCs w:val="22"/>
        </w:rPr>
        <w:t xml:space="preserve">when modelling the Euro area </w:t>
      </w:r>
      <w:r w:rsidR="00F73146" w:rsidRPr="00A00AE8">
        <w:rPr>
          <w:sz w:val="22"/>
          <w:szCs w:val="22"/>
        </w:rPr>
        <w:t>long-run</w:t>
      </w:r>
      <w:r w:rsidR="00497DFF" w:rsidRPr="00A00AE8">
        <w:rPr>
          <w:sz w:val="22"/>
          <w:szCs w:val="22"/>
        </w:rPr>
        <w:t xml:space="preserve"> money demand function</w:t>
      </w:r>
      <w:r w:rsidR="007C6AE8" w:rsidRPr="00A00AE8">
        <w:rPr>
          <w:sz w:val="22"/>
          <w:szCs w:val="22"/>
        </w:rPr>
        <w:t xml:space="preserve">. </w:t>
      </w:r>
      <w:r w:rsidR="00B91B17" w:rsidRPr="00A00AE8">
        <w:rPr>
          <w:sz w:val="22"/>
          <w:szCs w:val="22"/>
        </w:rPr>
        <w:t>He gives f</w:t>
      </w:r>
      <w:r w:rsidR="00263BA9" w:rsidRPr="00A00AE8">
        <w:rPr>
          <w:sz w:val="22"/>
          <w:szCs w:val="22"/>
        </w:rPr>
        <w:t xml:space="preserve">our </w:t>
      </w:r>
      <w:r w:rsidR="007C6AE8" w:rsidRPr="00A00AE8">
        <w:rPr>
          <w:sz w:val="22"/>
          <w:szCs w:val="22"/>
        </w:rPr>
        <w:t>ex</w:t>
      </w:r>
      <w:r w:rsidR="00B91B17" w:rsidRPr="00A00AE8">
        <w:rPr>
          <w:sz w:val="22"/>
          <w:szCs w:val="22"/>
        </w:rPr>
        <w:t>planations</w:t>
      </w:r>
      <w:r w:rsidR="00A8273D" w:rsidRPr="00A00AE8">
        <w:rPr>
          <w:sz w:val="22"/>
          <w:szCs w:val="22"/>
        </w:rPr>
        <w:t xml:space="preserve"> for</w:t>
      </w:r>
      <w:r w:rsidR="00AC4A51" w:rsidRPr="00A00AE8">
        <w:rPr>
          <w:sz w:val="22"/>
          <w:szCs w:val="22"/>
        </w:rPr>
        <w:t xml:space="preserve"> this</w:t>
      </w:r>
      <w:r w:rsidR="007C6AE8" w:rsidRPr="00A00AE8">
        <w:rPr>
          <w:sz w:val="22"/>
          <w:szCs w:val="22"/>
        </w:rPr>
        <w:t xml:space="preserve"> declining </w:t>
      </w:r>
      <w:r w:rsidR="00AC4A51" w:rsidRPr="00A00AE8">
        <w:rPr>
          <w:sz w:val="22"/>
          <w:szCs w:val="22"/>
        </w:rPr>
        <w:t>trend</w:t>
      </w:r>
      <w:r w:rsidR="00263BA9" w:rsidRPr="00A00AE8">
        <w:rPr>
          <w:sz w:val="22"/>
          <w:szCs w:val="22"/>
        </w:rPr>
        <w:t>. First,</w:t>
      </w:r>
      <w:r w:rsidR="007C6AE8" w:rsidRPr="00A00AE8">
        <w:rPr>
          <w:sz w:val="22"/>
          <w:szCs w:val="22"/>
        </w:rPr>
        <w:t xml:space="preserve"> income elasticity mig</w:t>
      </w:r>
      <w:r w:rsidR="00596104" w:rsidRPr="00A00AE8">
        <w:rPr>
          <w:sz w:val="22"/>
          <w:szCs w:val="22"/>
        </w:rPr>
        <w:t>ht be larger than unity</w:t>
      </w:r>
      <w:r w:rsidR="00263BA9" w:rsidRPr="00A00AE8">
        <w:rPr>
          <w:sz w:val="22"/>
          <w:szCs w:val="22"/>
        </w:rPr>
        <w:t>. With the assumption of</w:t>
      </w:r>
      <w:r w:rsidR="007C6AE8" w:rsidRPr="00A00AE8">
        <w:rPr>
          <w:sz w:val="22"/>
          <w:szCs w:val="22"/>
        </w:rPr>
        <w:t xml:space="preserve"> constant interest rates</w:t>
      </w:r>
      <w:r w:rsidR="00AA2646" w:rsidRPr="00A00AE8">
        <w:rPr>
          <w:sz w:val="22"/>
          <w:szCs w:val="22"/>
        </w:rPr>
        <w:t>,</w:t>
      </w:r>
      <w:r w:rsidR="007C6AE8" w:rsidRPr="00A00AE8">
        <w:rPr>
          <w:sz w:val="22"/>
          <w:szCs w:val="22"/>
        </w:rPr>
        <w:t xml:space="preserve"> the trend of</w:t>
      </w:r>
      <w:r w:rsidR="00596104" w:rsidRPr="00A00AE8">
        <w:rPr>
          <w:sz w:val="22"/>
          <w:szCs w:val="22"/>
        </w:rPr>
        <w:t xml:space="preserve"> money velocity</w:t>
      </w:r>
      <w:r w:rsidR="00AC4A51" w:rsidRPr="00A00AE8">
        <w:rPr>
          <w:sz w:val="22"/>
          <w:szCs w:val="22"/>
        </w:rPr>
        <w:t xml:space="preserve"> will then change</w:t>
      </w:r>
      <w:r w:rsidR="007C6AE8" w:rsidRPr="00A00AE8">
        <w:rPr>
          <w:sz w:val="22"/>
          <w:szCs w:val="22"/>
        </w:rPr>
        <w:t xml:space="preserve"> in line with change</w:t>
      </w:r>
      <w:r w:rsidR="00AC4A51" w:rsidRPr="00A00AE8">
        <w:rPr>
          <w:sz w:val="22"/>
          <w:szCs w:val="22"/>
        </w:rPr>
        <w:t>s in potential GDP growth</w:t>
      </w:r>
      <w:r w:rsidR="00A8273D" w:rsidRPr="00A00AE8">
        <w:rPr>
          <w:sz w:val="22"/>
          <w:szCs w:val="22"/>
        </w:rPr>
        <w:t>. W</w:t>
      </w:r>
      <w:r w:rsidR="00AC4A51" w:rsidRPr="00A00AE8">
        <w:rPr>
          <w:sz w:val="22"/>
          <w:szCs w:val="22"/>
        </w:rPr>
        <w:t>eal</w:t>
      </w:r>
      <w:r w:rsidRPr="00A00AE8">
        <w:rPr>
          <w:sz w:val="22"/>
          <w:szCs w:val="22"/>
        </w:rPr>
        <w:t>th effects might</w:t>
      </w:r>
      <w:r w:rsidR="007C6AE8" w:rsidRPr="00A00AE8">
        <w:rPr>
          <w:sz w:val="22"/>
          <w:szCs w:val="22"/>
        </w:rPr>
        <w:t xml:space="preserve"> explain this trend</w:t>
      </w:r>
      <w:r w:rsidR="00AC4A51" w:rsidRPr="00A00AE8">
        <w:rPr>
          <w:sz w:val="22"/>
          <w:szCs w:val="22"/>
        </w:rPr>
        <w:t>.</w:t>
      </w:r>
      <w:r w:rsidR="007C6AE8" w:rsidRPr="00A00AE8">
        <w:rPr>
          <w:sz w:val="22"/>
          <w:szCs w:val="22"/>
        </w:rPr>
        <w:t xml:space="preserve"> Second, a decreas</w:t>
      </w:r>
      <w:r w:rsidR="00596104" w:rsidRPr="00A00AE8">
        <w:rPr>
          <w:sz w:val="22"/>
          <w:szCs w:val="22"/>
        </w:rPr>
        <w:t>ing inflation rate</w:t>
      </w:r>
      <w:r w:rsidRPr="00A00AE8">
        <w:rPr>
          <w:sz w:val="22"/>
          <w:szCs w:val="22"/>
        </w:rPr>
        <w:t>.</w:t>
      </w:r>
      <w:r w:rsidR="007C6AE8" w:rsidRPr="00A00AE8">
        <w:rPr>
          <w:sz w:val="22"/>
          <w:szCs w:val="22"/>
        </w:rPr>
        <w:t xml:space="preserve"> </w:t>
      </w:r>
      <w:r w:rsidR="00596104" w:rsidRPr="00A00AE8">
        <w:rPr>
          <w:sz w:val="22"/>
          <w:szCs w:val="22"/>
        </w:rPr>
        <w:t>K</w:t>
      </w:r>
      <w:r w:rsidR="00380BCE" w:rsidRPr="00A00AE8">
        <w:rPr>
          <w:sz w:val="22"/>
          <w:szCs w:val="22"/>
        </w:rPr>
        <w:t>ontolemis (2002</w:t>
      </w:r>
      <w:r w:rsidR="00596104" w:rsidRPr="00A00AE8">
        <w:rPr>
          <w:sz w:val="22"/>
          <w:szCs w:val="22"/>
        </w:rPr>
        <w:t>)</w:t>
      </w:r>
      <w:r w:rsidRPr="00A00AE8">
        <w:rPr>
          <w:sz w:val="22"/>
          <w:szCs w:val="22"/>
        </w:rPr>
        <w:t xml:space="preserve"> however</w:t>
      </w:r>
      <w:r w:rsidR="00596104" w:rsidRPr="00A00AE8">
        <w:rPr>
          <w:sz w:val="22"/>
          <w:szCs w:val="22"/>
        </w:rPr>
        <w:t xml:space="preserve"> notes</w:t>
      </w:r>
      <w:r w:rsidR="007C6AE8" w:rsidRPr="00A00AE8">
        <w:rPr>
          <w:sz w:val="22"/>
          <w:szCs w:val="22"/>
        </w:rPr>
        <w:t xml:space="preserve"> that </w:t>
      </w:r>
      <w:r w:rsidR="00596104" w:rsidRPr="00A00AE8">
        <w:rPr>
          <w:sz w:val="22"/>
          <w:szCs w:val="22"/>
        </w:rPr>
        <w:t>the trend i</w:t>
      </w:r>
      <w:r w:rsidR="00AA2646" w:rsidRPr="00A00AE8">
        <w:rPr>
          <w:sz w:val="22"/>
          <w:szCs w:val="22"/>
        </w:rPr>
        <w:t>n nominal interest rates is sufficient</w:t>
      </w:r>
      <w:r w:rsidR="00596104" w:rsidRPr="00A00AE8">
        <w:rPr>
          <w:sz w:val="22"/>
          <w:szCs w:val="22"/>
        </w:rPr>
        <w:t xml:space="preserve"> to</w:t>
      </w:r>
      <w:r w:rsidR="00380BCE" w:rsidRPr="00A00AE8">
        <w:rPr>
          <w:sz w:val="22"/>
          <w:szCs w:val="22"/>
        </w:rPr>
        <w:t xml:space="preserve"> partly</w:t>
      </w:r>
      <w:r w:rsidR="00596104" w:rsidRPr="00A00AE8">
        <w:rPr>
          <w:sz w:val="22"/>
          <w:szCs w:val="22"/>
        </w:rPr>
        <w:t xml:space="preserve"> explain </w:t>
      </w:r>
      <w:r w:rsidR="00380BCE" w:rsidRPr="00A00AE8">
        <w:rPr>
          <w:sz w:val="22"/>
          <w:szCs w:val="22"/>
        </w:rPr>
        <w:t xml:space="preserve">the 1980’s and 1990’s protracting Euro area disinflation processes. </w:t>
      </w:r>
      <w:r w:rsidR="00A8273D" w:rsidRPr="00A00AE8">
        <w:rPr>
          <w:sz w:val="22"/>
          <w:szCs w:val="22"/>
        </w:rPr>
        <w:t>Third, the demand for money from foreig</w:t>
      </w:r>
      <w:r w:rsidR="00AC4A51" w:rsidRPr="00A00AE8">
        <w:rPr>
          <w:sz w:val="22"/>
          <w:szCs w:val="22"/>
        </w:rPr>
        <w:t>ners</w:t>
      </w:r>
      <w:r w:rsidR="007C6AE8" w:rsidRPr="00A00AE8">
        <w:rPr>
          <w:sz w:val="22"/>
          <w:szCs w:val="22"/>
        </w:rPr>
        <w:t xml:space="preserve">. </w:t>
      </w:r>
      <w:r w:rsidRPr="00A00AE8">
        <w:rPr>
          <w:sz w:val="22"/>
          <w:szCs w:val="22"/>
        </w:rPr>
        <w:t>Although</w:t>
      </w:r>
      <w:r w:rsidR="00A8273D" w:rsidRPr="00A00AE8">
        <w:rPr>
          <w:sz w:val="22"/>
          <w:szCs w:val="22"/>
        </w:rPr>
        <w:t xml:space="preserve"> this effect is</w:t>
      </w:r>
      <w:r w:rsidRPr="00A00AE8">
        <w:rPr>
          <w:sz w:val="22"/>
          <w:szCs w:val="22"/>
        </w:rPr>
        <w:t xml:space="preserve"> small it could</w:t>
      </w:r>
      <w:r w:rsidR="007C6AE8" w:rsidRPr="00A00AE8">
        <w:rPr>
          <w:sz w:val="22"/>
          <w:szCs w:val="22"/>
        </w:rPr>
        <w:t xml:space="preserve"> still</w:t>
      </w:r>
      <w:r w:rsidRPr="00A00AE8">
        <w:rPr>
          <w:sz w:val="22"/>
          <w:szCs w:val="22"/>
        </w:rPr>
        <w:t xml:space="preserve"> contribute to a negative</w:t>
      </w:r>
      <w:r w:rsidR="00A8273D" w:rsidRPr="00A00AE8">
        <w:rPr>
          <w:sz w:val="22"/>
          <w:szCs w:val="22"/>
        </w:rPr>
        <w:t xml:space="preserve"> M3 velocity trend. Fourth,</w:t>
      </w:r>
      <w:r w:rsidR="00CF1EAB" w:rsidRPr="00A00AE8">
        <w:rPr>
          <w:sz w:val="22"/>
          <w:szCs w:val="22"/>
        </w:rPr>
        <w:t xml:space="preserve"> the influence of</w:t>
      </w:r>
      <w:r w:rsidR="00A8273D" w:rsidRPr="00A00AE8">
        <w:rPr>
          <w:sz w:val="22"/>
          <w:szCs w:val="22"/>
        </w:rPr>
        <w:t xml:space="preserve"> changin</w:t>
      </w:r>
      <w:r w:rsidR="00CF1EAB" w:rsidRPr="00A00AE8">
        <w:rPr>
          <w:sz w:val="22"/>
          <w:szCs w:val="22"/>
        </w:rPr>
        <w:t xml:space="preserve">g asset prices. </w:t>
      </w:r>
      <w:r w:rsidRPr="00A00AE8">
        <w:rPr>
          <w:sz w:val="22"/>
          <w:szCs w:val="22"/>
        </w:rPr>
        <w:t>E.g.</w:t>
      </w:r>
      <w:r w:rsidR="00AA2646" w:rsidRPr="00A00AE8">
        <w:rPr>
          <w:sz w:val="22"/>
          <w:szCs w:val="22"/>
        </w:rPr>
        <w:t>, t</w:t>
      </w:r>
      <w:r w:rsidR="00CF1EAB" w:rsidRPr="00A00AE8">
        <w:rPr>
          <w:sz w:val="22"/>
          <w:szCs w:val="22"/>
        </w:rPr>
        <w:t>he</w:t>
      </w:r>
      <w:r w:rsidR="00A8273D" w:rsidRPr="00A00AE8">
        <w:rPr>
          <w:sz w:val="22"/>
          <w:szCs w:val="22"/>
        </w:rPr>
        <w:t xml:space="preserve"> real rate of return on equity </w:t>
      </w:r>
      <w:r w:rsidR="00AC4A51" w:rsidRPr="00A00AE8">
        <w:rPr>
          <w:sz w:val="22"/>
          <w:szCs w:val="22"/>
        </w:rPr>
        <w:t>could</w:t>
      </w:r>
      <w:r w:rsidR="00A8273D" w:rsidRPr="00A00AE8">
        <w:rPr>
          <w:sz w:val="22"/>
          <w:szCs w:val="22"/>
        </w:rPr>
        <w:t xml:space="preserve"> rise above the real interest rate</w:t>
      </w:r>
      <w:r w:rsidR="007C6AE8" w:rsidRPr="00A00AE8">
        <w:rPr>
          <w:sz w:val="22"/>
          <w:szCs w:val="22"/>
        </w:rPr>
        <w:t xml:space="preserve"> due to productivity shocks</w:t>
      </w:r>
      <w:r w:rsidR="00A8273D" w:rsidRPr="00A00AE8">
        <w:rPr>
          <w:sz w:val="22"/>
          <w:szCs w:val="22"/>
        </w:rPr>
        <w:t>.</w:t>
      </w:r>
      <w:r w:rsidR="005127BA" w:rsidRPr="00A00AE8">
        <w:rPr>
          <w:sz w:val="22"/>
          <w:szCs w:val="22"/>
        </w:rPr>
        <w:t xml:space="preserve"> P</w:t>
      </w:r>
      <w:r w:rsidR="007C6AE8" w:rsidRPr="00A00AE8">
        <w:rPr>
          <w:sz w:val="22"/>
          <w:szCs w:val="22"/>
        </w:rPr>
        <w:t>ortfolio shifts</w:t>
      </w:r>
      <w:r w:rsidR="00380BCE" w:rsidRPr="00A00AE8">
        <w:rPr>
          <w:sz w:val="22"/>
          <w:szCs w:val="22"/>
        </w:rPr>
        <w:t xml:space="preserve"> away</w:t>
      </w:r>
      <w:r w:rsidR="00962B4B" w:rsidRPr="00A00AE8">
        <w:rPr>
          <w:sz w:val="22"/>
          <w:szCs w:val="22"/>
        </w:rPr>
        <w:t xml:space="preserve"> from mo</w:t>
      </w:r>
      <w:r w:rsidR="00AA2646" w:rsidRPr="00A00AE8">
        <w:rPr>
          <w:sz w:val="22"/>
          <w:szCs w:val="22"/>
        </w:rPr>
        <w:t>ney holdings into stock purchases</w:t>
      </w:r>
      <w:r w:rsidRPr="00A00AE8">
        <w:rPr>
          <w:sz w:val="22"/>
          <w:szCs w:val="22"/>
        </w:rPr>
        <w:t xml:space="preserve"> will</w:t>
      </w:r>
      <w:r w:rsidR="00380BCE" w:rsidRPr="00A00AE8">
        <w:rPr>
          <w:sz w:val="22"/>
          <w:szCs w:val="22"/>
        </w:rPr>
        <w:t xml:space="preserve"> </w:t>
      </w:r>
      <w:r w:rsidR="005127BA" w:rsidRPr="00A00AE8">
        <w:rPr>
          <w:sz w:val="22"/>
          <w:szCs w:val="22"/>
        </w:rPr>
        <w:t xml:space="preserve">then </w:t>
      </w:r>
      <w:r w:rsidR="00380BCE" w:rsidRPr="00A00AE8">
        <w:rPr>
          <w:sz w:val="22"/>
          <w:szCs w:val="22"/>
        </w:rPr>
        <w:t>lead to</w:t>
      </w:r>
      <w:r w:rsidRPr="00A00AE8">
        <w:rPr>
          <w:sz w:val="22"/>
          <w:szCs w:val="22"/>
        </w:rPr>
        <w:t xml:space="preserve"> large shifts in money velocity</w:t>
      </w:r>
      <w:r w:rsidR="007C6AE8" w:rsidRPr="00A00AE8">
        <w:rPr>
          <w:sz w:val="22"/>
          <w:szCs w:val="22"/>
        </w:rPr>
        <w:t>.</w:t>
      </w:r>
      <w:r w:rsidRPr="00A00AE8">
        <w:rPr>
          <w:sz w:val="22"/>
          <w:szCs w:val="22"/>
        </w:rPr>
        <w:t xml:space="preserve"> However, a</w:t>
      </w:r>
      <w:r w:rsidR="005127BA" w:rsidRPr="00A00AE8">
        <w:rPr>
          <w:sz w:val="22"/>
          <w:szCs w:val="22"/>
        </w:rPr>
        <w:t>sset prices only</w:t>
      </w:r>
      <w:r w:rsidR="007C6AE8" w:rsidRPr="00A00AE8">
        <w:rPr>
          <w:sz w:val="22"/>
          <w:szCs w:val="22"/>
        </w:rPr>
        <w:t xml:space="preserve"> impact the velocity of money in the </w:t>
      </w:r>
      <w:r w:rsidR="005127BA" w:rsidRPr="00A00AE8">
        <w:rPr>
          <w:sz w:val="22"/>
          <w:szCs w:val="22"/>
        </w:rPr>
        <w:t>short to medium term</w:t>
      </w:r>
      <w:r w:rsidR="00AC4A51" w:rsidRPr="00A00AE8">
        <w:rPr>
          <w:sz w:val="22"/>
          <w:szCs w:val="22"/>
        </w:rPr>
        <w:t>,</w:t>
      </w:r>
      <w:r w:rsidRPr="00A00AE8">
        <w:rPr>
          <w:sz w:val="22"/>
          <w:szCs w:val="22"/>
        </w:rPr>
        <w:t xml:space="preserve"> because these prices</w:t>
      </w:r>
      <w:r w:rsidR="007C6AE8" w:rsidRPr="00A00AE8">
        <w:rPr>
          <w:sz w:val="22"/>
          <w:szCs w:val="22"/>
        </w:rPr>
        <w:t xml:space="preserve"> will</w:t>
      </w:r>
      <w:r w:rsidR="005127BA" w:rsidRPr="00A00AE8">
        <w:rPr>
          <w:sz w:val="22"/>
          <w:szCs w:val="22"/>
        </w:rPr>
        <w:t xml:space="preserve"> eventually</w:t>
      </w:r>
      <w:r w:rsidR="007C6AE8" w:rsidRPr="00A00AE8">
        <w:rPr>
          <w:sz w:val="22"/>
          <w:szCs w:val="22"/>
        </w:rPr>
        <w:t xml:space="preserve"> decrease or the </w:t>
      </w:r>
      <w:r w:rsidR="00F73146" w:rsidRPr="00A00AE8">
        <w:rPr>
          <w:sz w:val="22"/>
          <w:szCs w:val="22"/>
        </w:rPr>
        <w:t>long-run</w:t>
      </w:r>
      <w:r w:rsidR="007C6AE8" w:rsidRPr="00A00AE8">
        <w:rPr>
          <w:sz w:val="22"/>
          <w:szCs w:val="22"/>
        </w:rPr>
        <w:t xml:space="preserve"> real </w:t>
      </w:r>
      <w:r w:rsidR="00380BCE" w:rsidRPr="00A00AE8">
        <w:rPr>
          <w:sz w:val="22"/>
          <w:szCs w:val="22"/>
        </w:rPr>
        <w:t>interest rate will increase</w:t>
      </w:r>
      <w:r w:rsidR="005127BA" w:rsidRPr="00A00AE8">
        <w:rPr>
          <w:sz w:val="22"/>
          <w:szCs w:val="22"/>
        </w:rPr>
        <w:t>.</w:t>
      </w:r>
      <w:r w:rsidR="00AC4A51" w:rsidRPr="00A00AE8">
        <w:rPr>
          <w:sz w:val="22"/>
          <w:szCs w:val="22"/>
        </w:rPr>
        <w:t xml:space="preserve"> </w:t>
      </w:r>
      <w:r w:rsidR="00CF1EAB" w:rsidRPr="00A00AE8">
        <w:rPr>
          <w:sz w:val="22"/>
          <w:szCs w:val="22"/>
        </w:rPr>
        <w:t>With a sample period that covers the period</w:t>
      </w:r>
      <w:r w:rsidR="007C6AE8" w:rsidRPr="00A00AE8">
        <w:rPr>
          <w:sz w:val="22"/>
          <w:szCs w:val="22"/>
        </w:rPr>
        <w:t xml:space="preserve"> </w:t>
      </w:r>
      <w:r w:rsidRPr="00A00AE8">
        <w:rPr>
          <w:sz w:val="22"/>
          <w:szCs w:val="22"/>
        </w:rPr>
        <w:t xml:space="preserve">between </w:t>
      </w:r>
      <w:r w:rsidR="007C6AE8" w:rsidRPr="00A00AE8">
        <w:rPr>
          <w:sz w:val="22"/>
          <w:szCs w:val="22"/>
        </w:rPr>
        <w:t>1980</w:t>
      </w:r>
      <w:r w:rsidRPr="00A00AE8">
        <w:rPr>
          <w:sz w:val="22"/>
          <w:szCs w:val="22"/>
        </w:rPr>
        <w:t>Q1 and</w:t>
      </w:r>
      <w:r w:rsidR="00CF1EAB" w:rsidRPr="00A00AE8">
        <w:rPr>
          <w:sz w:val="22"/>
          <w:szCs w:val="22"/>
        </w:rPr>
        <w:t xml:space="preserve"> 2001Q3</w:t>
      </w:r>
      <w:r w:rsidR="007C6AE8" w:rsidRPr="00A00AE8">
        <w:rPr>
          <w:sz w:val="22"/>
          <w:szCs w:val="22"/>
        </w:rPr>
        <w:t>, Ko</w:t>
      </w:r>
      <w:r w:rsidR="00CF1EAB" w:rsidRPr="00A00AE8">
        <w:rPr>
          <w:sz w:val="22"/>
          <w:szCs w:val="22"/>
        </w:rPr>
        <w:t>ntolemis (2002, p. 19) calculates</w:t>
      </w:r>
      <w:r w:rsidRPr="00A00AE8">
        <w:rPr>
          <w:sz w:val="22"/>
          <w:szCs w:val="22"/>
        </w:rPr>
        <w:t xml:space="preserve"> the following</w:t>
      </w:r>
      <w:r w:rsidR="00D47BC3" w:rsidRPr="00A00AE8">
        <w:rPr>
          <w:sz w:val="22"/>
          <w:szCs w:val="22"/>
        </w:rPr>
        <w:t xml:space="preserve"> money</w:t>
      </w:r>
      <w:r w:rsidRPr="00A00AE8">
        <w:rPr>
          <w:sz w:val="22"/>
          <w:szCs w:val="22"/>
        </w:rPr>
        <w:t xml:space="preserve"> demand</w:t>
      </w:r>
      <w:r w:rsidR="00D47BC3" w:rsidRPr="00A00AE8">
        <w:rPr>
          <w:sz w:val="22"/>
          <w:szCs w:val="22"/>
        </w:rPr>
        <w:t xml:space="preserve"> function</w:t>
      </w:r>
    </w:p>
    <w:p w:rsidR="007C6AE8" w:rsidRPr="00A00AE8" w:rsidRDefault="007C6AE8" w:rsidP="00A00AE8">
      <w:pPr>
        <w:spacing w:line="360" w:lineRule="auto"/>
        <w:jc w:val="both"/>
        <w:rPr>
          <w:sz w:val="22"/>
          <w:szCs w:val="22"/>
        </w:rPr>
      </w:pPr>
    </w:p>
    <w:p w:rsidR="007C6AE8" w:rsidRPr="00A00AE8" w:rsidRDefault="00205BCD" w:rsidP="00A00AE8">
      <w:pPr>
        <w:spacing w:line="360" w:lineRule="auto"/>
        <w:jc w:val="both"/>
        <w:rPr>
          <w:sz w:val="22"/>
          <w:szCs w:val="22"/>
        </w:rPr>
      </w:pPr>
      <w:r w:rsidRPr="00A00AE8">
        <w:rPr>
          <w:sz w:val="22"/>
          <w:szCs w:val="22"/>
        </w:rPr>
        <w:t>(</w:t>
      </w:r>
      <w:r w:rsidR="00D36307" w:rsidRPr="00A00AE8">
        <w:rPr>
          <w:sz w:val="22"/>
          <w:szCs w:val="22"/>
        </w:rPr>
        <w:t>13</w:t>
      </w:r>
      <w:r w:rsidR="004E29D9" w:rsidRPr="00A00AE8">
        <w:rPr>
          <w:sz w:val="22"/>
          <w:szCs w:val="22"/>
        </w:rPr>
        <w:t>)</w:t>
      </w:r>
      <w:r w:rsidR="004E29D9" w:rsidRPr="00A00AE8">
        <w:rPr>
          <w:sz w:val="22"/>
          <w:szCs w:val="22"/>
        </w:rPr>
        <w:tab/>
      </w:r>
      <w:r w:rsidR="007C6AE8" w:rsidRPr="00A00AE8">
        <w:rPr>
          <w:sz w:val="22"/>
          <w:szCs w:val="22"/>
        </w:rPr>
        <w:t>M3R = Y - 1.70SR - 0.08PS</w:t>
      </w:r>
    </w:p>
    <w:p w:rsidR="007C6AE8" w:rsidRPr="00A00AE8" w:rsidRDefault="007C6AE8" w:rsidP="00A00AE8">
      <w:pPr>
        <w:spacing w:line="360" w:lineRule="auto"/>
        <w:jc w:val="both"/>
        <w:rPr>
          <w:sz w:val="22"/>
          <w:szCs w:val="22"/>
        </w:rPr>
      </w:pPr>
    </w:p>
    <w:p w:rsidR="007C6AE8" w:rsidRPr="00A00AE8" w:rsidRDefault="007C6AE8" w:rsidP="00A00AE8">
      <w:pPr>
        <w:spacing w:line="360" w:lineRule="auto"/>
        <w:jc w:val="both"/>
        <w:rPr>
          <w:sz w:val="22"/>
          <w:szCs w:val="22"/>
        </w:rPr>
      </w:pPr>
      <w:r w:rsidRPr="00A00AE8">
        <w:rPr>
          <w:sz w:val="22"/>
          <w:szCs w:val="22"/>
        </w:rPr>
        <w:t>where</w:t>
      </w:r>
      <w:r w:rsidR="00A171BF" w:rsidRPr="00A00AE8">
        <w:rPr>
          <w:sz w:val="22"/>
          <w:szCs w:val="22"/>
        </w:rPr>
        <w:t xml:space="preserve"> PS</w:t>
      </w:r>
      <w:r w:rsidR="00EF5C27" w:rsidRPr="00A00AE8">
        <w:rPr>
          <w:sz w:val="22"/>
          <w:szCs w:val="22"/>
        </w:rPr>
        <w:t xml:space="preserve"> measures</w:t>
      </w:r>
      <w:r w:rsidR="00563263" w:rsidRPr="00A00AE8">
        <w:rPr>
          <w:sz w:val="22"/>
          <w:szCs w:val="22"/>
        </w:rPr>
        <w:t xml:space="preserve"> the</w:t>
      </w:r>
      <w:r w:rsidR="00A171BF" w:rsidRPr="00A00AE8">
        <w:rPr>
          <w:sz w:val="22"/>
          <w:szCs w:val="22"/>
        </w:rPr>
        <w:t xml:space="preserve"> developments of stock</w:t>
      </w:r>
      <w:r w:rsidRPr="00A00AE8">
        <w:rPr>
          <w:sz w:val="22"/>
          <w:szCs w:val="22"/>
        </w:rPr>
        <w:t xml:space="preserve"> prices</w:t>
      </w:r>
      <w:r w:rsidR="00EF5C27" w:rsidRPr="00A00AE8">
        <w:rPr>
          <w:sz w:val="22"/>
          <w:szCs w:val="22"/>
        </w:rPr>
        <w:t xml:space="preserve"> and all remaining variables are as defined in equation</w:t>
      </w:r>
      <w:r w:rsidR="00205BCD" w:rsidRPr="00A00AE8">
        <w:rPr>
          <w:sz w:val="22"/>
          <w:szCs w:val="22"/>
        </w:rPr>
        <w:t xml:space="preserve">s </w:t>
      </w:r>
      <w:r w:rsidR="00634137" w:rsidRPr="00A00AE8">
        <w:rPr>
          <w:sz w:val="22"/>
          <w:szCs w:val="22"/>
        </w:rPr>
        <w:t>8</w:t>
      </w:r>
      <w:r w:rsidR="00205BCD" w:rsidRPr="00A00AE8">
        <w:rPr>
          <w:sz w:val="22"/>
          <w:szCs w:val="22"/>
        </w:rPr>
        <w:t xml:space="preserve"> and </w:t>
      </w:r>
      <w:r w:rsidR="00634137" w:rsidRPr="00A00AE8">
        <w:rPr>
          <w:sz w:val="22"/>
          <w:szCs w:val="22"/>
        </w:rPr>
        <w:t>9</w:t>
      </w:r>
      <w:r w:rsidRPr="00A00AE8">
        <w:rPr>
          <w:sz w:val="22"/>
          <w:szCs w:val="22"/>
        </w:rPr>
        <w:t xml:space="preserve">. </w:t>
      </w:r>
      <w:r w:rsidR="00634137" w:rsidRPr="00A00AE8">
        <w:rPr>
          <w:sz w:val="22"/>
          <w:szCs w:val="22"/>
        </w:rPr>
        <w:t>Kontolemis (2002) find</w:t>
      </w:r>
      <w:r w:rsidR="00A171BF" w:rsidRPr="00A00AE8">
        <w:rPr>
          <w:sz w:val="22"/>
          <w:szCs w:val="22"/>
        </w:rPr>
        <w:t>s that t</w:t>
      </w:r>
      <w:r w:rsidRPr="00A00AE8">
        <w:rPr>
          <w:sz w:val="22"/>
          <w:szCs w:val="22"/>
        </w:rPr>
        <w:t>he restriction of a unitary inc</w:t>
      </w:r>
      <w:r w:rsidR="00A171BF" w:rsidRPr="00A00AE8">
        <w:rPr>
          <w:sz w:val="22"/>
          <w:szCs w:val="22"/>
        </w:rPr>
        <w:t>ome elasticity is not rejected</w:t>
      </w:r>
      <w:r w:rsidR="00FD0899" w:rsidRPr="00A00AE8">
        <w:rPr>
          <w:sz w:val="22"/>
          <w:szCs w:val="22"/>
        </w:rPr>
        <w:t xml:space="preserve"> and that</w:t>
      </w:r>
      <w:r w:rsidR="00634137" w:rsidRPr="00A00AE8">
        <w:rPr>
          <w:sz w:val="22"/>
          <w:szCs w:val="22"/>
        </w:rPr>
        <w:t xml:space="preserve"> the coefficient for the stock prices</w:t>
      </w:r>
      <w:r w:rsidRPr="00A00AE8">
        <w:rPr>
          <w:sz w:val="22"/>
          <w:szCs w:val="22"/>
        </w:rPr>
        <w:t xml:space="preserve"> variable does not d</w:t>
      </w:r>
      <w:r w:rsidR="009B15A0" w:rsidRPr="00A00AE8">
        <w:rPr>
          <w:sz w:val="22"/>
          <w:szCs w:val="22"/>
        </w:rPr>
        <w:t>iffer significant</w:t>
      </w:r>
      <w:r w:rsidR="00634137" w:rsidRPr="00A00AE8">
        <w:rPr>
          <w:sz w:val="22"/>
          <w:szCs w:val="22"/>
        </w:rPr>
        <w:t>ly from zero. B</w:t>
      </w:r>
      <w:r w:rsidR="009B15A0" w:rsidRPr="00A00AE8">
        <w:rPr>
          <w:sz w:val="22"/>
          <w:szCs w:val="22"/>
        </w:rPr>
        <w:t>ased on evidence from a</w:t>
      </w:r>
      <w:r w:rsidR="00634137" w:rsidRPr="00A00AE8">
        <w:rPr>
          <w:sz w:val="22"/>
          <w:szCs w:val="22"/>
        </w:rPr>
        <w:t xml:space="preserve"> VAR model in first-differences</w:t>
      </w:r>
      <w:r w:rsidR="00F80713" w:rsidRPr="00A00AE8">
        <w:rPr>
          <w:sz w:val="22"/>
          <w:szCs w:val="22"/>
        </w:rPr>
        <w:t>,</w:t>
      </w:r>
      <w:r w:rsidR="00FD0899" w:rsidRPr="00A00AE8">
        <w:rPr>
          <w:sz w:val="22"/>
          <w:szCs w:val="22"/>
        </w:rPr>
        <w:t xml:space="preserve"> the stock prices variable</w:t>
      </w:r>
      <w:r w:rsidR="009B15A0" w:rsidRPr="00A00AE8">
        <w:rPr>
          <w:sz w:val="22"/>
          <w:szCs w:val="22"/>
        </w:rPr>
        <w:t xml:space="preserve"> appear</w:t>
      </w:r>
      <w:r w:rsidR="00634137" w:rsidRPr="00A00AE8">
        <w:rPr>
          <w:sz w:val="22"/>
          <w:szCs w:val="22"/>
        </w:rPr>
        <w:t>s</w:t>
      </w:r>
      <w:r w:rsidR="009B15A0" w:rsidRPr="00A00AE8">
        <w:rPr>
          <w:sz w:val="22"/>
          <w:szCs w:val="22"/>
        </w:rPr>
        <w:t xml:space="preserve"> to have a significant impact on changes in the growth rate of</w:t>
      </w:r>
      <w:r w:rsidR="00634137" w:rsidRPr="00A00AE8">
        <w:rPr>
          <w:sz w:val="22"/>
          <w:szCs w:val="22"/>
        </w:rPr>
        <w:t xml:space="preserve"> M3.</w:t>
      </w:r>
      <w:r w:rsidR="009B15A0" w:rsidRPr="00A00AE8">
        <w:rPr>
          <w:sz w:val="22"/>
          <w:szCs w:val="22"/>
        </w:rPr>
        <w:t xml:space="preserve"> </w:t>
      </w:r>
      <w:r w:rsidRPr="00A00AE8">
        <w:rPr>
          <w:sz w:val="22"/>
          <w:szCs w:val="22"/>
        </w:rPr>
        <w:t>K</w:t>
      </w:r>
      <w:r w:rsidR="009B15A0" w:rsidRPr="00A00AE8">
        <w:rPr>
          <w:sz w:val="22"/>
          <w:szCs w:val="22"/>
        </w:rPr>
        <w:t>ontolemis (2002, p. 19)</w:t>
      </w:r>
      <w:r w:rsidR="00634137" w:rsidRPr="00A00AE8">
        <w:rPr>
          <w:sz w:val="22"/>
          <w:szCs w:val="22"/>
        </w:rPr>
        <w:t xml:space="preserve"> </w:t>
      </w:r>
      <w:r w:rsidR="002912A4" w:rsidRPr="00A00AE8">
        <w:rPr>
          <w:sz w:val="22"/>
          <w:szCs w:val="22"/>
        </w:rPr>
        <w:t>therefore</w:t>
      </w:r>
      <w:r w:rsidR="009B15A0" w:rsidRPr="00A00AE8">
        <w:rPr>
          <w:sz w:val="22"/>
          <w:szCs w:val="22"/>
        </w:rPr>
        <w:t xml:space="preserve"> concludes</w:t>
      </w:r>
      <w:r w:rsidRPr="00A00AE8">
        <w:rPr>
          <w:sz w:val="22"/>
          <w:szCs w:val="22"/>
        </w:rPr>
        <w:t xml:space="preserve"> that “</w:t>
      </w:r>
      <w:r w:rsidRPr="00A00AE8">
        <w:rPr>
          <w:i/>
          <w:sz w:val="22"/>
          <w:szCs w:val="22"/>
        </w:rPr>
        <w:t>… although asset prices are important in explaining short-run movements in M3, they are not important for the long-run determination of money demand.</w:t>
      </w:r>
      <w:r w:rsidR="00634137" w:rsidRPr="00A00AE8">
        <w:rPr>
          <w:sz w:val="22"/>
          <w:szCs w:val="22"/>
        </w:rPr>
        <w:t xml:space="preserve">” </w:t>
      </w:r>
      <w:r w:rsidR="002912A4" w:rsidRPr="00A00AE8">
        <w:rPr>
          <w:sz w:val="22"/>
          <w:szCs w:val="22"/>
        </w:rPr>
        <w:t xml:space="preserve">Finally, </w:t>
      </w:r>
      <w:r w:rsidR="00F80713" w:rsidRPr="00A00AE8">
        <w:rPr>
          <w:sz w:val="22"/>
          <w:szCs w:val="22"/>
        </w:rPr>
        <w:t>Chow tests confirm the stabil</w:t>
      </w:r>
      <w:r w:rsidR="002912A4" w:rsidRPr="00A00AE8">
        <w:rPr>
          <w:sz w:val="22"/>
          <w:szCs w:val="22"/>
        </w:rPr>
        <w:t>ity propertie</w:t>
      </w:r>
      <w:r w:rsidR="00FD0899" w:rsidRPr="00A00AE8">
        <w:rPr>
          <w:sz w:val="22"/>
          <w:szCs w:val="22"/>
        </w:rPr>
        <w:t>s of this</w:t>
      </w:r>
      <w:r w:rsidR="00F80713" w:rsidRPr="00A00AE8">
        <w:rPr>
          <w:sz w:val="22"/>
          <w:szCs w:val="22"/>
        </w:rPr>
        <w:t xml:space="preserve"> money demand function.</w:t>
      </w:r>
    </w:p>
    <w:p w:rsidR="00377F10" w:rsidRPr="00A00AE8" w:rsidRDefault="00377F10" w:rsidP="00A00AE8">
      <w:pPr>
        <w:spacing w:line="360" w:lineRule="auto"/>
        <w:jc w:val="both"/>
        <w:rPr>
          <w:sz w:val="22"/>
          <w:szCs w:val="22"/>
        </w:rPr>
      </w:pPr>
    </w:p>
    <w:p w:rsidR="00590A3D" w:rsidRPr="00A00AE8" w:rsidRDefault="004E29D9" w:rsidP="00A00AE8">
      <w:pPr>
        <w:pStyle w:val="Heading2"/>
        <w:spacing w:line="360" w:lineRule="auto"/>
        <w:jc w:val="both"/>
        <w:rPr>
          <w:rFonts w:ascii="Times New Roman" w:hAnsi="Times New Roman" w:cs="Times New Roman"/>
          <w:sz w:val="24"/>
          <w:szCs w:val="24"/>
        </w:rPr>
      </w:pPr>
      <w:bookmarkStart w:id="12" w:name="_Toc291025534"/>
      <w:r w:rsidRPr="00A00AE8">
        <w:rPr>
          <w:rFonts w:ascii="Times New Roman" w:hAnsi="Times New Roman" w:cs="Times New Roman"/>
          <w:i w:val="0"/>
          <w:iCs w:val="0"/>
          <w:sz w:val="24"/>
          <w:szCs w:val="24"/>
        </w:rPr>
        <w:lastRenderedPageBreak/>
        <w:t xml:space="preserve">3.2 </w:t>
      </w:r>
      <w:r w:rsidR="00FD0899" w:rsidRPr="00A00AE8">
        <w:rPr>
          <w:rFonts w:ascii="Times New Roman" w:hAnsi="Times New Roman" w:cs="Times New Roman"/>
          <w:i w:val="0"/>
          <w:iCs w:val="0"/>
          <w:sz w:val="24"/>
          <w:szCs w:val="24"/>
        </w:rPr>
        <w:t>Euro area</w:t>
      </w:r>
      <w:r w:rsidR="00AF4C4A" w:rsidRPr="00A00AE8">
        <w:rPr>
          <w:rFonts w:ascii="Times New Roman" w:hAnsi="Times New Roman" w:cs="Times New Roman"/>
          <w:i w:val="0"/>
          <w:iCs w:val="0"/>
          <w:sz w:val="24"/>
          <w:szCs w:val="24"/>
        </w:rPr>
        <w:t xml:space="preserve"> m</w:t>
      </w:r>
      <w:r w:rsidR="00047787" w:rsidRPr="00A00AE8">
        <w:rPr>
          <w:rFonts w:ascii="Times New Roman" w:hAnsi="Times New Roman" w:cs="Times New Roman"/>
          <w:i w:val="0"/>
          <w:iCs w:val="0"/>
          <w:sz w:val="24"/>
          <w:szCs w:val="24"/>
        </w:rPr>
        <w:t>oney</w:t>
      </w:r>
      <w:r w:rsidR="00FD0899" w:rsidRPr="00A00AE8">
        <w:rPr>
          <w:rFonts w:ascii="Times New Roman" w:hAnsi="Times New Roman" w:cs="Times New Roman"/>
          <w:i w:val="0"/>
          <w:iCs w:val="0"/>
          <w:sz w:val="24"/>
          <w:szCs w:val="24"/>
        </w:rPr>
        <w:t xml:space="preserve"> demand functions based on data</w:t>
      </w:r>
      <w:r w:rsidR="00590A3D" w:rsidRPr="00A00AE8">
        <w:rPr>
          <w:rFonts w:ascii="Times New Roman" w:hAnsi="Times New Roman" w:cs="Times New Roman"/>
          <w:i w:val="0"/>
          <w:iCs w:val="0"/>
          <w:sz w:val="24"/>
          <w:szCs w:val="24"/>
        </w:rPr>
        <w:t xml:space="preserve"> from before and after 2001</w:t>
      </w:r>
      <w:r w:rsidR="009A2A85" w:rsidRPr="00A00AE8">
        <w:rPr>
          <w:rFonts w:ascii="Times New Roman" w:hAnsi="Times New Roman" w:cs="Times New Roman"/>
          <w:i w:val="0"/>
          <w:iCs w:val="0"/>
          <w:sz w:val="24"/>
          <w:szCs w:val="24"/>
        </w:rPr>
        <w:t>Q3</w:t>
      </w:r>
      <w:bookmarkEnd w:id="12"/>
    </w:p>
    <w:p w:rsidR="000F3E06" w:rsidRPr="00A00AE8" w:rsidRDefault="000F3E06" w:rsidP="00A00AE8">
      <w:pPr>
        <w:spacing w:line="360" w:lineRule="auto"/>
        <w:jc w:val="both"/>
        <w:rPr>
          <w:sz w:val="22"/>
          <w:szCs w:val="22"/>
        </w:rPr>
      </w:pPr>
    </w:p>
    <w:p w:rsidR="00D63DE0" w:rsidRPr="00A00AE8" w:rsidRDefault="00F80713" w:rsidP="00A00AE8">
      <w:pPr>
        <w:spacing w:line="360" w:lineRule="auto"/>
        <w:jc w:val="both"/>
        <w:rPr>
          <w:sz w:val="22"/>
          <w:szCs w:val="22"/>
        </w:rPr>
      </w:pPr>
      <w:r w:rsidRPr="00A00AE8">
        <w:rPr>
          <w:sz w:val="22"/>
          <w:szCs w:val="22"/>
        </w:rPr>
        <w:t>As noted in Chapter 1</w:t>
      </w:r>
      <w:r w:rsidR="00FF2317" w:rsidRPr="00A00AE8">
        <w:rPr>
          <w:sz w:val="22"/>
          <w:szCs w:val="22"/>
        </w:rPr>
        <w:t xml:space="preserve">, </w:t>
      </w:r>
      <w:r w:rsidR="00D63DE0" w:rsidRPr="00A00AE8">
        <w:rPr>
          <w:sz w:val="22"/>
          <w:szCs w:val="22"/>
        </w:rPr>
        <w:t>Euro area</w:t>
      </w:r>
      <w:r w:rsidR="00FF2317" w:rsidRPr="00A00AE8">
        <w:rPr>
          <w:sz w:val="22"/>
          <w:szCs w:val="22"/>
        </w:rPr>
        <w:t xml:space="preserve"> standard</w:t>
      </w:r>
      <w:r w:rsidR="00D63DE0" w:rsidRPr="00A00AE8">
        <w:rPr>
          <w:sz w:val="22"/>
          <w:szCs w:val="22"/>
        </w:rPr>
        <w:t xml:space="preserve"> long-run money demand functi</w:t>
      </w:r>
      <w:r w:rsidR="00FF2317" w:rsidRPr="00A00AE8">
        <w:rPr>
          <w:sz w:val="22"/>
          <w:szCs w:val="22"/>
        </w:rPr>
        <w:t>ons</w:t>
      </w:r>
      <w:r w:rsidRPr="00A00AE8">
        <w:rPr>
          <w:sz w:val="22"/>
          <w:szCs w:val="22"/>
        </w:rPr>
        <w:t xml:space="preserve"> are not </w:t>
      </w:r>
      <w:r w:rsidR="009A2A85" w:rsidRPr="00A00AE8">
        <w:rPr>
          <w:sz w:val="22"/>
          <w:szCs w:val="22"/>
        </w:rPr>
        <w:t>stable if extended beyond 2001Q2. This becomes visually clear</w:t>
      </w:r>
      <w:r w:rsidR="008E5457" w:rsidRPr="00A00AE8">
        <w:rPr>
          <w:sz w:val="22"/>
          <w:szCs w:val="22"/>
        </w:rPr>
        <w:t xml:space="preserve"> by plotting the difference between the actual level of Euro area real M3 balances and the equilibrium level of </w:t>
      </w:r>
      <w:r w:rsidR="00053D7B" w:rsidRPr="00A00AE8">
        <w:rPr>
          <w:sz w:val="22"/>
          <w:szCs w:val="22"/>
        </w:rPr>
        <w:t>Euro area real M3 bal</w:t>
      </w:r>
      <w:r w:rsidR="00FF2317" w:rsidRPr="00A00AE8">
        <w:rPr>
          <w:sz w:val="22"/>
          <w:szCs w:val="22"/>
        </w:rPr>
        <w:t>ances as implied by a standard</w:t>
      </w:r>
      <w:r w:rsidR="00053D7B" w:rsidRPr="00A00AE8">
        <w:rPr>
          <w:sz w:val="22"/>
          <w:szCs w:val="22"/>
        </w:rPr>
        <w:t xml:space="preserve"> long-run money d</w:t>
      </w:r>
      <w:r w:rsidR="00FF2317" w:rsidRPr="00A00AE8">
        <w:rPr>
          <w:sz w:val="22"/>
          <w:szCs w:val="22"/>
        </w:rPr>
        <w:t>emand function</w:t>
      </w:r>
      <w:r w:rsidR="00FD0899" w:rsidRPr="00A00AE8">
        <w:rPr>
          <w:sz w:val="22"/>
          <w:szCs w:val="22"/>
        </w:rPr>
        <w:t>, i.e., a monetary overhang measure.</w:t>
      </w:r>
      <w:r w:rsidR="009A2A85" w:rsidRPr="00A00AE8">
        <w:rPr>
          <w:sz w:val="22"/>
          <w:szCs w:val="22"/>
        </w:rPr>
        <w:t xml:space="preserve"> A</w:t>
      </w:r>
      <w:r w:rsidR="00053D7B" w:rsidRPr="00A00AE8">
        <w:rPr>
          <w:sz w:val="22"/>
          <w:szCs w:val="22"/>
        </w:rPr>
        <w:t xml:space="preserve"> positiv</w:t>
      </w:r>
      <w:r w:rsidR="009A2A85" w:rsidRPr="00A00AE8">
        <w:rPr>
          <w:sz w:val="22"/>
          <w:szCs w:val="22"/>
        </w:rPr>
        <w:t>e difference is defined</w:t>
      </w:r>
      <w:r w:rsidR="00665695" w:rsidRPr="00A00AE8">
        <w:rPr>
          <w:sz w:val="22"/>
          <w:szCs w:val="22"/>
        </w:rPr>
        <w:t xml:space="preserve"> as</w:t>
      </w:r>
      <w:r w:rsidR="00053D7B" w:rsidRPr="00A00AE8">
        <w:rPr>
          <w:sz w:val="22"/>
          <w:szCs w:val="22"/>
        </w:rPr>
        <w:t xml:space="preserve"> a</w:t>
      </w:r>
      <w:r w:rsidR="009A2A85" w:rsidRPr="00A00AE8">
        <w:rPr>
          <w:sz w:val="22"/>
          <w:szCs w:val="22"/>
        </w:rPr>
        <w:t xml:space="preserve"> situation of monetary overhang and</w:t>
      </w:r>
      <w:r w:rsidR="00053D7B" w:rsidRPr="00A00AE8">
        <w:rPr>
          <w:sz w:val="22"/>
          <w:szCs w:val="22"/>
        </w:rPr>
        <w:t xml:space="preserve"> a ne</w:t>
      </w:r>
      <w:r w:rsidR="00FF2317" w:rsidRPr="00A00AE8">
        <w:rPr>
          <w:sz w:val="22"/>
          <w:szCs w:val="22"/>
        </w:rPr>
        <w:t>gative difference indicates</w:t>
      </w:r>
      <w:r w:rsidR="00053D7B" w:rsidRPr="00A00AE8">
        <w:rPr>
          <w:sz w:val="22"/>
          <w:szCs w:val="22"/>
        </w:rPr>
        <w:t xml:space="preserve"> a situation of mon</w:t>
      </w:r>
      <w:r w:rsidR="009A2A85" w:rsidRPr="00A00AE8">
        <w:rPr>
          <w:sz w:val="22"/>
          <w:szCs w:val="22"/>
        </w:rPr>
        <w:t>etary shortfall. Figure 3 plots</w:t>
      </w:r>
      <w:r w:rsidR="00053D7B" w:rsidRPr="00A00AE8">
        <w:rPr>
          <w:sz w:val="22"/>
          <w:szCs w:val="22"/>
        </w:rPr>
        <w:t xml:space="preserve"> the difference between the actual level of Eu</w:t>
      </w:r>
      <w:r w:rsidR="00665695" w:rsidRPr="00A00AE8">
        <w:rPr>
          <w:sz w:val="22"/>
          <w:szCs w:val="22"/>
        </w:rPr>
        <w:t>ro area real M3 balances and it’s</w:t>
      </w:r>
      <w:r w:rsidR="00053D7B" w:rsidRPr="00A00AE8">
        <w:rPr>
          <w:sz w:val="22"/>
          <w:szCs w:val="22"/>
        </w:rPr>
        <w:t xml:space="preserve"> implied leve</w:t>
      </w:r>
      <w:r w:rsidR="00665695" w:rsidRPr="00A00AE8">
        <w:rPr>
          <w:sz w:val="22"/>
          <w:szCs w:val="22"/>
        </w:rPr>
        <w:t xml:space="preserve">l </w:t>
      </w:r>
      <w:r w:rsidR="00053D7B" w:rsidRPr="00A00AE8">
        <w:rPr>
          <w:sz w:val="22"/>
          <w:szCs w:val="22"/>
        </w:rPr>
        <w:t>based on</w:t>
      </w:r>
      <w:r w:rsidR="00FD0899" w:rsidRPr="00A00AE8">
        <w:rPr>
          <w:sz w:val="22"/>
          <w:szCs w:val="22"/>
        </w:rPr>
        <w:t xml:space="preserve"> a</w:t>
      </w:r>
      <w:r w:rsidR="00AA4FEF" w:rsidRPr="00A00AE8">
        <w:rPr>
          <w:sz w:val="22"/>
          <w:szCs w:val="22"/>
        </w:rPr>
        <w:t xml:space="preserve"> money demand</w:t>
      </w:r>
      <w:r w:rsidR="0053457E" w:rsidRPr="00A00AE8">
        <w:rPr>
          <w:sz w:val="22"/>
          <w:szCs w:val="22"/>
        </w:rPr>
        <w:t xml:space="preserve"> function </w:t>
      </w:r>
      <w:r w:rsidR="00FD0899" w:rsidRPr="00A00AE8">
        <w:rPr>
          <w:sz w:val="22"/>
          <w:szCs w:val="22"/>
        </w:rPr>
        <w:t>similar to that of</w:t>
      </w:r>
      <w:r w:rsidR="00053D7B" w:rsidRPr="00A00AE8">
        <w:rPr>
          <w:sz w:val="22"/>
          <w:szCs w:val="22"/>
        </w:rPr>
        <w:t xml:space="preserve"> Calza et al. (2001)</w:t>
      </w:r>
      <w:r w:rsidR="00FF3C36" w:rsidRPr="00A00AE8">
        <w:rPr>
          <w:rStyle w:val="FootnoteReference"/>
          <w:sz w:val="22"/>
          <w:szCs w:val="22"/>
        </w:rPr>
        <w:footnoteReference w:id="19"/>
      </w:r>
      <w:r w:rsidR="00FD0899" w:rsidRPr="00A00AE8">
        <w:rPr>
          <w:sz w:val="22"/>
          <w:szCs w:val="22"/>
        </w:rPr>
        <w:t xml:space="preserve"> (see equation 12)</w:t>
      </w:r>
      <w:r w:rsidR="00665695" w:rsidRPr="00A00AE8">
        <w:rPr>
          <w:sz w:val="22"/>
          <w:szCs w:val="22"/>
        </w:rPr>
        <w:t>.</w:t>
      </w:r>
    </w:p>
    <w:p w:rsidR="000F3E06" w:rsidRPr="00A00AE8" w:rsidRDefault="000F3E06" w:rsidP="00A00AE8">
      <w:pPr>
        <w:spacing w:line="360" w:lineRule="auto"/>
        <w:jc w:val="both"/>
        <w:rPr>
          <w:sz w:val="22"/>
          <w:szCs w:val="22"/>
        </w:rPr>
      </w:pPr>
    </w:p>
    <w:p w:rsidR="00673297" w:rsidRPr="00A00AE8" w:rsidRDefault="00673297" w:rsidP="00B46E10">
      <w:pPr>
        <w:spacing w:line="360" w:lineRule="auto"/>
        <w:jc w:val="center"/>
        <w:rPr>
          <w:sz w:val="22"/>
          <w:szCs w:val="22"/>
        </w:rPr>
      </w:pPr>
      <w:r w:rsidRPr="00A00AE8">
        <w:rPr>
          <w:sz w:val="22"/>
          <w:szCs w:val="22"/>
        </w:rPr>
        <w:t>----------------------------------------</w:t>
      </w:r>
      <w:r w:rsidRPr="00A00AE8">
        <w:rPr>
          <w:sz w:val="22"/>
          <w:szCs w:val="22"/>
        </w:rPr>
        <w:br/>
        <w:t xml:space="preserve">INSERT FIGURE </w:t>
      </w:r>
      <w:r w:rsidR="00FF2317" w:rsidRPr="00A00AE8">
        <w:rPr>
          <w:sz w:val="22"/>
          <w:szCs w:val="22"/>
        </w:rPr>
        <w:t>3</w:t>
      </w:r>
      <w:r w:rsidRPr="00A00AE8">
        <w:rPr>
          <w:sz w:val="22"/>
          <w:szCs w:val="22"/>
        </w:rPr>
        <w:t xml:space="preserve"> HERE</w:t>
      </w:r>
    </w:p>
    <w:p w:rsidR="000F3E06" w:rsidRPr="00A00AE8" w:rsidRDefault="00673297" w:rsidP="00B46E10">
      <w:pPr>
        <w:spacing w:line="360" w:lineRule="auto"/>
        <w:jc w:val="center"/>
        <w:rPr>
          <w:sz w:val="22"/>
          <w:szCs w:val="22"/>
        </w:rPr>
      </w:pPr>
      <w:r w:rsidRPr="00A00AE8">
        <w:rPr>
          <w:sz w:val="22"/>
          <w:szCs w:val="22"/>
        </w:rPr>
        <w:t>----------------------------------------</w:t>
      </w:r>
    </w:p>
    <w:p w:rsidR="00D63DE0" w:rsidRPr="00A00AE8" w:rsidRDefault="00D63DE0" w:rsidP="00A00AE8">
      <w:pPr>
        <w:spacing w:line="360" w:lineRule="auto"/>
        <w:jc w:val="both"/>
        <w:rPr>
          <w:sz w:val="22"/>
          <w:szCs w:val="22"/>
        </w:rPr>
      </w:pPr>
    </w:p>
    <w:p w:rsidR="00CF4CBD" w:rsidRPr="00A00AE8" w:rsidRDefault="00665695" w:rsidP="00A00AE8">
      <w:pPr>
        <w:spacing w:line="360" w:lineRule="auto"/>
        <w:jc w:val="both"/>
        <w:rPr>
          <w:sz w:val="22"/>
          <w:szCs w:val="22"/>
        </w:rPr>
      </w:pPr>
      <w:r w:rsidRPr="00A00AE8">
        <w:rPr>
          <w:sz w:val="22"/>
          <w:szCs w:val="22"/>
        </w:rPr>
        <w:t xml:space="preserve">Figure 3 shows an approximately stable pattern for the period prior to 2001Q3 and an increasing monetary overhang afterwards. This monetary overhang increases sharply until 2009Q2 and decreases to some extent for the most recent part of the sample period. </w:t>
      </w:r>
      <w:r w:rsidR="000E5B60" w:rsidRPr="00A00AE8">
        <w:rPr>
          <w:sz w:val="22"/>
          <w:szCs w:val="22"/>
        </w:rPr>
        <w:t>E</w:t>
      </w:r>
      <w:r w:rsidR="00CF4CBD" w:rsidRPr="00A00AE8">
        <w:rPr>
          <w:sz w:val="22"/>
          <w:szCs w:val="22"/>
        </w:rPr>
        <w:t xml:space="preserve">mpirical research has been conducted to </w:t>
      </w:r>
      <w:r w:rsidR="00FD33EF" w:rsidRPr="00A00AE8">
        <w:rPr>
          <w:sz w:val="22"/>
          <w:szCs w:val="22"/>
        </w:rPr>
        <w:t xml:space="preserve">explain this </w:t>
      </w:r>
      <w:r w:rsidR="004E4167" w:rsidRPr="00A00AE8">
        <w:rPr>
          <w:sz w:val="22"/>
          <w:szCs w:val="22"/>
        </w:rPr>
        <w:t>instability</w:t>
      </w:r>
      <w:r w:rsidR="000E5B60" w:rsidRPr="00A00AE8">
        <w:rPr>
          <w:rStyle w:val="FootnoteReference"/>
          <w:sz w:val="22"/>
          <w:szCs w:val="22"/>
        </w:rPr>
        <w:footnoteReference w:id="20"/>
      </w:r>
      <w:r w:rsidR="00CF4CBD" w:rsidRPr="00A00AE8">
        <w:rPr>
          <w:sz w:val="22"/>
          <w:szCs w:val="22"/>
        </w:rPr>
        <w:t xml:space="preserve">. Table 2 gives an overview of estimated Euro area long-run money </w:t>
      </w:r>
      <w:r w:rsidR="000E5B60" w:rsidRPr="00A00AE8">
        <w:rPr>
          <w:sz w:val="22"/>
          <w:szCs w:val="22"/>
        </w:rPr>
        <w:t>demand functions based on</w:t>
      </w:r>
      <w:r w:rsidR="004E4167" w:rsidRPr="00A00AE8">
        <w:rPr>
          <w:sz w:val="22"/>
          <w:szCs w:val="22"/>
        </w:rPr>
        <w:t xml:space="preserve"> data from</w:t>
      </w:r>
      <w:r w:rsidR="00CF4CBD" w:rsidRPr="00A00AE8">
        <w:rPr>
          <w:sz w:val="22"/>
          <w:szCs w:val="22"/>
        </w:rPr>
        <w:t xml:space="preserve"> before and after</w:t>
      </w:r>
      <w:r w:rsidR="000E5B60" w:rsidRPr="00A00AE8">
        <w:rPr>
          <w:sz w:val="22"/>
          <w:szCs w:val="22"/>
        </w:rPr>
        <w:t xml:space="preserve"> 2001Q3</w:t>
      </w:r>
      <w:r w:rsidR="00CF4CBD" w:rsidRPr="00A00AE8">
        <w:rPr>
          <w:sz w:val="22"/>
          <w:szCs w:val="22"/>
        </w:rPr>
        <w:t>.</w:t>
      </w:r>
    </w:p>
    <w:p w:rsidR="00CF4CBD" w:rsidRPr="00A00AE8" w:rsidRDefault="00CF4CBD" w:rsidP="00A00AE8">
      <w:pPr>
        <w:spacing w:line="360" w:lineRule="auto"/>
        <w:jc w:val="both"/>
        <w:rPr>
          <w:sz w:val="22"/>
          <w:szCs w:val="22"/>
        </w:rPr>
      </w:pPr>
    </w:p>
    <w:p w:rsidR="00454EF0" w:rsidRPr="00A00AE8" w:rsidRDefault="00454EF0" w:rsidP="00B46E10">
      <w:pPr>
        <w:spacing w:line="360" w:lineRule="auto"/>
        <w:jc w:val="center"/>
        <w:rPr>
          <w:sz w:val="22"/>
          <w:szCs w:val="22"/>
        </w:rPr>
      </w:pPr>
      <w:r w:rsidRPr="00A00AE8">
        <w:rPr>
          <w:sz w:val="22"/>
          <w:szCs w:val="22"/>
        </w:rPr>
        <w:t>----------------------------------------</w:t>
      </w:r>
      <w:r w:rsidRPr="00A00AE8">
        <w:rPr>
          <w:sz w:val="22"/>
          <w:szCs w:val="22"/>
        </w:rPr>
        <w:br/>
        <w:t>INSERT TABLE 2 HERE</w:t>
      </w:r>
    </w:p>
    <w:p w:rsidR="00454EF0" w:rsidRPr="00A00AE8" w:rsidRDefault="00454EF0" w:rsidP="00B46E10">
      <w:pPr>
        <w:spacing w:line="360" w:lineRule="auto"/>
        <w:jc w:val="center"/>
        <w:rPr>
          <w:sz w:val="22"/>
          <w:szCs w:val="22"/>
        </w:rPr>
      </w:pPr>
      <w:r w:rsidRPr="00A00AE8">
        <w:rPr>
          <w:sz w:val="22"/>
          <w:szCs w:val="22"/>
        </w:rPr>
        <w:t>----------------------------------------</w:t>
      </w:r>
    </w:p>
    <w:p w:rsidR="00454EF0" w:rsidRPr="00A00AE8" w:rsidRDefault="00454EF0" w:rsidP="00A00AE8">
      <w:pPr>
        <w:spacing w:line="360" w:lineRule="auto"/>
        <w:jc w:val="both"/>
        <w:rPr>
          <w:sz w:val="22"/>
          <w:szCs w:val="22"/>
        </w:rPr>
      </w:pPr>
    </w:p>
    <w:p w:rsidR="00CF4CBD" w:rsidRPr="00A00AE8" w:rsidRDefault="00820EF9" w:rsidP="00A00AE8">
      <w:pPr>
        <w:spacing w:line="360" w:lineRule="auto"/>
        <w:jc w:val="both"/>
        <w:rPr>
          <w:sz w:val="22"/>
          <w:szCs w:val="22"/>
        </w:rPr>
      </w:pPr>
      <w:r w:rsidRPr="00A00AE8">
        <w:rPr>
          <w:sz w:val="22"/>
          <w:szCs w:val="22"/>
        </w:rPr>
        <w:t>B</w:t>
      </w:r>
      <w:r w:rsidR="009E7B51" w:rsidRPr="00A00AE8">
        <w:rPr>
          <w:sz w:val="22"/>
          <w:szCs w:val="22"/>
        </w:rPr>
        <w:t xml:space="preserve">roadly </w:t>
      </w:r>
      <w:r w:rsidR="0006069B" w:rsidRPr="00A00AE8">
        <w:rPr>
          <w:sz w:val="22"/>
          <w:szCs w:val="22"/>
        </w:rPr>
        <w:t>similar</w:t>
      </w:r>
      <w:r w:rsidR="009E7B51" w:rsidRPr="00A00AE8">
        <w:rPr>
          <w:sz w:val="22"/>
          <w:szCs w:val="22"/>
        </w:rPr>
        <w:t xml:space="preserve"> general</w:t>
      </w:r>
      <w:r w:rsidRPr="00A00AE8">
        <w:rPr>
          <w:sz w:val="22"/>
          <w:szCs w:val="22"/>
        </w:rPr>
        <w:t xml:space="preserve"> conclusions can</w:t>
      </w:r>
      <w:r w:rsidR="00C53863" w:rsidRPr="00A00AE8">
        <w:rPr>
          <w:sz w:val="22"/>
          <w:szCs w:val="22"/>
        </w:rPr>
        <w:t xml:space="preserve"> be drawn with respect to</w:t>
      </w:r>
      <w:r w:rsidR="00454EF0" w:rsidRPr="00A00AE8">
        <w:rPr>
          <w:sz w:val="22"/>
          <w:szCs w:val="22"/>
        </w:rPr>
        <w:t xml:space="preserve"> Euro area long-run money </w:t>
      </w:r>
      <w:r w:rsidRPr="00A00AE8">
        <w:rPr>
          <w:sz w:val="22"/>
          <w:szCs w:val="22"/>
        </w:rPr>
        <w:t>demand functions obtained with</w:t>
      </w:r>
      <w:r w:rsidR="004E4167" w:rsidRPr="00A00AE8">
        <w:rPr>
          <w:sz w:val="22"/>
          <w:szCs w:val="22"/>
        </w:rPr>
        <w:t xml:space="preserve"> data from</w:t>
      </w:r>
      <w:r w:rsidR="00454EF0" w:rsidRPr="00A00AE8">
        <w:rPr>
          <w:sz w:val="22"/>
          <w:szCs w:val="22"/>
        </w:rPr>
        <w:t xml:space="preserve"> before and after 2001</w:t>
      </w:r>
      <w:r w:rsidR="000E5B60" w:rsidRPr="00A00AE8">
        <w:rPr>
          <w:sz w:val="22"/>
          <w:szCs w:val="22"/>
        </w:rPr>
        <w:t>Q3</w:t>
      </w:r>
      <w:r w:rsidR="00C53863" w:rsidRPr="00A00AE8">
        <w:rPr>
          <w:sz w:val="22"/>
          <w:szCs w:val="22"/>
        </w:rPr>
        <w:t xml:space="preserve"> as was done</w:t>
      </w:r>
      <w:r w:rsidR="008D2FC0" w:rsidRPr="00A00AE8">
        <w:rPr>
          <w:sz w:val="22"/>
          <w:szCs w:val="22"/>
        </w:rPr>
        <w:t xml:space="preserve"> for</w:t>
      </w:r>
      <w:r w:rsidR="0006069B" w:rsidRPr="00A00AE8">
        <w:rPr>
          <w:sz w:val="22"/>
          <w:szCs w:val="22"/>
        </w:rPr>
        <w:t xml:space="preserve"> Euro area long-</w:t>
      </w:r>
      <w:r w:rsidR="004E4167" w:rsidRPr="00A00AE8">
        <w:rPr>
          <w:sz w:val="22"/>
          <w:szCs w:val="22"/>
        </w:rPr>
        <w:t>run money demand functions based on da</w:t>
      </w:r>
      <w:r w:rsidR="000E5B60" w:rsidRPr="00A00AE8">
        <w:rPr>
          <w:sz w:val="22"/>
          <w:szCs w:val="22"/>
        </w:rPr>
        <w:t>ta prior to</w:t>
      </w:r>
      <w:r w:rsidR="004E4167" w:rsidRPr="00A00AE8">
        <w:rPr>
          <w:sz w:val="22"/>
          <w:szCs w:val="22"/>
        </w:rPr>
        <w:t xml:space="preserve"> </w:t>
      </w:r>
      <w:r w:rsidR="00C53863" w:rsidRPr="00A00AE8">
        <w:rPr>
          <w:sz w:val="22"/>
          <w:szCs w:val="22"/>
        </w:rPr>
        <w:t>2001</w:t>
      </w:r>
      <w:r w:rsidR="000E5B60" w:rsidRPr="00A00AE8">
        <w:rPr>
          <w:sz w:val="22"/>
          <w:szCs w:val="22"/>
        </w:rPr>
        <w:t>Q3</w:t>
      </w:r>
      <w:r w:rsidR="0006069B" w:rsidRPr="00A00AE8">
        <w:rPr>
          <w:sz w:val="22"/>
          <w:szCs w:val="22"/>
        </w:rPr>
        <w:t xml:space="preserve">. First, </w:t>
      </w:r>
      <w:r w:rsidR="00454EF0" w:rsidRPr="00A00AE8">
        <w:rPr>
          <w:sz w:val="22"/>
          <w:szCs w:val="22"/>
        </w:rPr>
        <w:t>if w</w:t>
      </w:r>
      <w:r w:rsidR="006C25C2" w:rsidRPr="00A00AE8">
        <w:rPr>
          <w:sz w:val="22"/>
          <w:szCs w:val="22"/>
        </w:rPr>
        <w:t>ealth is not measured explicitly</w:t>
      </w:r>
      <w:r w:rsidR="00454EF0" w:rsidRPr="00A00AE8">
        <w:rPr>
          <w:sz w:val="22"/>
          <w:szCs w:val="22"/>
        </w:rPr>
        <w:t>, the majority of long-run income elasticity coefficients is estimated to be</w:t>
      </w:r>
      <w:r w:rsidR="0006069B" w:rsidRPr="00A00AE8">
        <w:rPr>
          <w:sz w:val="22"/>
          <w:szCs w:val="22"/>
        </w:rPr>
        <w:t xml:space="preserve"> above unity</w:t>
      </w:r>
      <w:r w:rsidR="00F20F41" w:rsidRPr="00A00AE8">
        <w:rPr>
          <w:sz w:val="22"/>
          <w:szCs w:val="22"/>
        </w:rPr>
        <w:t>,</w:t>
      </w:r>
      <w:r w:rsidRPr="00A00AE8">
        <w:rPr>
          <w:sz w:val="22"/>
          <w:szCs w:val="22"/>
        </w:rPr>
        <w:t xml:space="preserve"> in the range between</w:t>
      </w:r>
      <w:r w:rsidR="0006069B" w:rsidRPr="00A00AE8">
        <w:rPr>
          <w:sz w:val="22"/>
          <w:szCs w:val="22"/>
        </w:rPr>
        <w:t xml:space="preserve"> 1.3 and 1.8. </w:t>
      </w:r>
      <w:r w:rsidR="000E5B60" w:rsidRPr="00A00AE8">
        <w:rPr>
          <w:sz w:val="22"/>
          <w:szCs w:val="22"/>
        </w:rPr>
        <w:t>I</w:t>
      </w:r>
      <w:r w:rsidRPr="00A00AE8">
        <w:rPr>
          <w:sz w:val="22"/>
          <w:szCs w:val="22"/>
        </w:rPr>
        <w:t>nclusion of</w:t>
      </w:r>
      <w:r w:rsidR="00454EF0" w:rsidRPr="00A00AE8">
        <w:rPr>
          <w:sz w:val="22"/>
          <w:szCs w:val="22"/>
        </w:rPr>
        <w:t xml:space="preserve"> wealth</w:t>
      </w:r>
      <w:r w:rsidRPr="00A00AE8">
        <w:rPr>
          <w:sz w:val="22"/>
          <w:szCs w:val="22"/>
        </w:rPr>
        <w:t xml:space="preserve"> variables</w:t>
      </w:r>
      <w:r w:rsidR="0006069B" w:rsidRPr="00A00AE8">
        <w:rPr>
          <w:sz w:val="22"/>
          <w:szCs w:val="22"/>
        </w:rPr>
        <w:t xml:space="preserve"> result</w:t>
      </w:r>
      <w:r w:rsidR="000E5B60" w:rsidRPr="00A00AE8">
        <w:rPr>
          <w:sz w:val="22"/>
          <w:szCs w:val="22"/>
        </w:rPr>
        <w:t>s</w:t>
      </w:r>
      <w:r w:rsidR="0006069B" w:rsidRPr="00A00AE8">
        <w:rPr>
          <w:sz w:val="22"/>
          <w:szCs w:val="22"/>
        </w:rPr>
        <w:t xml:space="preserve"> in </w:t>
      </w:r>
      <w:r w:rsidRPr="00A00AE8">
        <w:rPr>
          <w:sz w:val="22"/>
          <w:szCs w:val="22"/>
        </w:rPr>
        <w:t>the</w:t>
      </w:r>
      <w:r w:rsidR="004E4167" w:rsidRPr="00A00AE8">
        <w:rPr>
          <w:sz w:val="22"/>
          <w:szCs w:val="22"/>
        </w:rPr>
        <w:t xml:space="preserve"> sum of the</w:t>
      </w:r>
      <w:r w:rsidR="00454EF0" w:rsidRPr="00A00AE8">
        <w:rPr>
          <w:sz w:val="22"/>
          <w:szCs w:val="22"/>
        </w:rPr>
        <w:t xml:space="preserve"> wealth</w:t>
      </w:r>
      <w:r w:rsidR="009E7B51" w:rsidRPr="00A00AE8">
        <w:rPr>
          <w:sz w:val="22"/>
          <w:szCs w:val="22"/>
        </w:rPr>
        <w:t xml:space="preserve"> and income elasticities</w:t>
      </w:r>
      <w:r w:rsidRPr="00A00AE8">
        <w:rPr>
          <w:sz w:val="22"/>
          <w:szCs w:val="22"/>
        </w:rPr>
        <w:t xml:space="preserve"> of</w:t>
      </w:r>
      <w:r w:rsidR="00454EF0" w:rsidRPr="00A00AE8">
        <w:rPr>
          <w:sz w:val="22"/>
          <w:szCs w:val="22"/>
        </w:rPr>
        <w:t xml:space="preserve"> around unity.</w:t>
      </w:r>
      <w:r w:rsidR="0055385F" w:rsidRPr="00A00AE8">
        <w:rPr>
          <w:sz w:val="22"/>
          <w:szCs w:val="22"/>
        </w:rPr>
        <w:t xml:space="preserve"> Furthermore, the</w:t>
      </w:r>
      <w:r w:rsidR="006C25C2" w:rsidRPr="00A00AE8">
        <w:rPr>
          <w:sz w:val="22"/>
          <w:szCs w:val="22"/>
        </w:rPr>
        <w:t xml:space="preserve"> long-run</w:t>
      </w:r>
      <w:r w:rsidR="008D2FC0" w:rsidRPr="00A00AE8">
        <w:rPr>
          <w:sz w:val="22"/>
          <w:szCs w:val="22"/>
        </w:rPr>
        <w:t xml:space="preserve"> elasticity</w:t>
      </w:r>
      <w:r w:rsidRPr="00A00AE8">
        <w:rPr>
          <w:sz w:val="22"/>
          <w:szCs w:val="22"/>
        </w:rPr>
        <w:t xml:space="preserve"> coefficients</w:t>
      </w:r>
      <w:r w:rsidR="006C25C2" w:rsidRPr="00A00AE8">
        <w:rPr>
          <w:sz w:val="22"/>
          <w:szCs w:val="22"/>
        </w:rPr>
        <w:t xml:space="preserve"> </w:t>
      </w:r>
      <w:r w:rsidR="008D2FC0" w:rsidRPr="00A00AE8">
        <w:rPr>
          <w:sz w:val="22"/>
          <w:szCs w:val="22"/>
        </w:rPr>
        <w:t xml:space="preserve">for the wealth variables, </w:t>
      </w:r>
      <w:r w:rsidR="00B45695" w:rsidRPr="00A00AE8">
        <w:rPr>
          <w:sz w:val="22"/>
          <w:szCs w:val="22"/>
        </w:rPr>
        <w:t>represent</w:t>
      </w:r>
      <w:r w:rsidRPr="00A00AE8">
        <w:rPr>
          <w:sz w:val="22"/>
          <w:szCs w:val="22"/>
        </w:rPr>
        <w:t>ed</w:t>
      </w:r>
      <w:r w:rsidR="0055385F" w:rsidRPr="00A00AE8">
        <w:rPr>
          <w:sz w:val="22"/>
          <w:szCs w:val="22"/>
        </w:rPr>
        <w:t xml:space="preserve"> either</w:t>
      </w:r>
      <w:r w:rsidRPr="00A00AE8">
        <w:rPr>
          <w:sz w:val="22"/>
          <w:szCs w:val="22"/>
        </w:rPr>
        <w:t xml:space="preserve"> by</w:t>
      </w:r>
      <w:r w:rsidR="00F80B00" w:rsidRPr="00A00AE8">
        <w:rPr>
          <w:sz w:val="22"/>
          <w:szCs w:val="22"/>
        </w:rPr>
        <w:t xml:space="preserve"> housing wealth</w:t>
      </w:r>
      <w:r w:rsidR="006C25C2" w:rsidRPr="00A00AE8">
        <w:rPr>
          <w:sz w:val="22"/>
          <w:szCs w:val="22"/>
        </w:rPr>
        <w:t xml:space="preserve"> and/or financial wealth,</w:t>
      </w:r>
      <w:r w:rsidR="00EE23EE" w:rsidRPr="00A00AE8">
        <w:rPr>
          <w:sz w:val="22"/>
          <w:szCs w:val="22"/>
        </w:rPr>
        <w:t xml:space="preserve"> vary</w:t>
      </w:r>
      <w:r w:rsidR="006C25C2" w:rsidRPr="00A00AE8">
        <w:rPr>
          <w:sz w:val="22"/>
          <w:szCs w:val="22"/>
        </w:rPr>
        <w:t xml:space="preserve"> between 0.3 and 0.8</w:t>
      </w:r>
      <w:r w:rsidR="00EE23EE" w:rsidRPr="00A00AE8">
        <w:rPr>
          <w:sz w:val="22"/>
          <w:szCs w:val="22"/>
        </w:rPr>
        <w:t xml:space="preserve">. </w:t>
      </w:r>
      <w:r w:rsidR="00454EF0" w:rsidRPr="00A00AE8">
        <w:rPr>
          <w:sz w:val="22"/>
          <w:szCs w:val="22"/>
        </w:rPr>
        <w:t>Second, the</w:t>
      </w:r>
      <w:r w:rsidR="0055385F" w:rsidRPr="00A00AE8">
        <w:rPr>
          <w:sz w:val="22"/>
          <w:szCs w:val="22"/>
        </w:rPr>
        <w:t xml:space="preserve"> majority of</w:t>
      </w:r>
      <w:r w:rsidR="008D2FC0" w:rsidRPr="00A00AE8">
        <w:rPr>
          <w:sz w:val="22"/>
          <w:szCs w:val="22"/>
        </w:rPr>
        <w:t xml:space="preserve"> long-run</w:t>
      </w:r>
      <w:r w:rsidR="00454EF0" w:rsidRPr="00A00AE8">
        <w:rPr>
          <w:sz w:val="22"/>
          <w:szCs w:val="22"/>
        </w:rPr>
        <w:t xml:space="preserve"> semi-elasticity coefficient</w:t>
      </w:r>
      <w:r w:rsidR="0055385F" w:rsidRPr="00A00AE8">
        <w:rPr>
          <w:sz w:val="22"/>
          <w:szCs w:val="22"/>
        </w:rPr>
        <w:t>s</w:t>
      </w:r>
      <w:r w:rsidR="00454EF0" w:rsidRPr="00A00AE8">
        <w:rPr>
          <w:sz w:val="22"/>
          <w:szCs w:val="22"/>
        </w:rPr>
        <w:t xml:space="preserve"> for th</w:t>
      </w:r>
      <w:r w:rsidR="009E7B51" w:rsidRPr="00A00AE8">
        <w:rPr>
          <w:sz w:val="22"/>
          <w:szCs w:val="22"/>
        </w:rPr>
        <w:t>e long-term</w:t>
      </w:r>
      <w:r w:rsidR="0055385F" w:rsidRPr="00A00AE8">
        <w:rPr>
          <w:sz w:val="22"/>
          <w:szCs w:val="22"/>
        </w:rPr>
        <w:t xml:space="preserve"> market</w:t>
      </w:r>
      <w:r w:rsidR="009E7B51" w:rsidRPr="00A00AE8">
        <w:rPr>
          <w:sz w:val="22"/>
          <w:szCs w:val="22"/>
        </w:rPr>
        <w:t xml:space="preserve"> inte</w:t>
      </w:r>
      <w:r w:rsidR="00B45695" w:rsidRPr="00A00AE8">
        <w:rPr>
          <w:sz w:val="22"/>
          <w:szCs w:val="22"/>
        </w:rPr>
        <w:t>rest rate is negative and measures</w:t>
      </w:r>
      <w:r w:rsidR="009E7B51" w:rsidRPr="00A00AE8">
        <w:rPr>
          <w:sz w:val="22"/>
          <w:szCs w:val="22"/>
        </w:rPr>
        <w:t xml:space="preserve"> </w:t>
      </w:r>
      <w:r w:rsidR="00B45695" w:rsidRPr="00A00AE8">
        <w:rPr>
          <w:sz w:val="22"/>
          <w:szCs w:val="22"/>
        </w:rPr>
        <w:lastRenderedPageBreak/>
        <w:t>between -0.9</w:t>
      </w:r>
      <w:r w:rsidR="00454EF0" w:rsidRPr="00A00AE8">
        <w:rPr>
          <w:sz w:val="22"/>
          <w:szCs w:val="22"/>
        </w:rPr>
        <w:t xml:space="preserve"> a</w:t>
      </w:r>
      <w:r w:rsidR="00B45695" w:rsidRPr="00A00AE8">
        <w:rPr>
          <w:sz w:val="22"/>
          <w:szCs w:val="22"/>
        </w:rPr>
        <w:t>nd -0.5</w:t>
      </w:r>
      <w:r w:rsidR="006C25C2" w:rsidRPr="00A00AE8">
        <w:rPr>
          <w:sz w:val="22"/>
          <w:szCs w:val="22"/>
        </w:rPr>
        <w:t xml:space="preserve">. Third, the </w:t>
      </w:r>
      <w:r w:rsidR="00EE23EE" w:rsidRPr="00A00AE8">
        <w:rPr>
          <w:sz w:val="22"/>
          <w:szCs w:val="22"/>
        </w:rPr>
        <w:t>long-run</w:t>
      </w:r>
      <w:r w:rsidR="008D2FC0" w:rsidRPr="00A00AE8">
        <w:rPr>
          <w:sz w:val="22"/>
          <w:szCs w:val="22"/>
        </w:rPr>
        <w:t xml:space="preserve"> elasticity</w:t>
      </w:r>
      <w:r w:rsidR="00EE23EE" w:rsidRPr="00A00AE8">
        <w:rPr>
          <w:sz w:val="22"/>
          <w:szCs w:val="22"/>
        </w:rPr>
        <w:t xml:space="preserve"> </w:t>
      </w:r>
      <w:r w:rsidR="006C25C2" w:rsidRPr="00A00AE8">
        <w:rPr>
          <w:sz w:val="22"/>
          <w:szCs w:val="22"/>
        </w:rPr>
        <w:t>coefficie</w:t>
      </w:r>
      <w:r w:rsidR="00B45695" w:rsidRPr="00A00AE8">
        <w:rPr>
          <w:sz w:val="22"/>
          <w:szCs w:val="22"/>
        </w:rPr>
        <w:t>nts for the uncertainty variables</w:t>
      </w:r>
      <w:r w:rsidR="0055385F" w:rsidRPr="00A00AE8">
        <w:rPr>
          <w:sz w:val="22"/>
          <w:szCs w:val="22"/>
        </w:rPr>
        <w:t xml:space="preserve"> </w:t>
      </w:r>
      <w:r w:rsidR="006C25C2" w:rsidRPr="00A00AE8">
        <w:rPr>
          <w:sz w:val="22"/>
          <w:szCs w:val="22"/>
        </w:rPr>
        <w:t>diff</w:t>
      </w:r>
      <w:r w:rsidR="0055385F" w:rsidRPr="00A00AE8">
        <w:rPr>
          <w:sz w:val="22"/>
          <w:szCs w:val="22"/>
        </w:rPr>
        <w:t>er considerably, namely</w:t>
      </w:r>
      <w:r w:rsidR="006C25C2" w:rsidRPr="00A00AE8">
        <w:rPr>
          <w:sz w:val="22"/>
          <w:szCs w:val="22"/>
        </w:rPr>
        <w:t xml:space="preserve"> between </w:t>
      </w:r>
      <w:r w:rsidR="008D2FC0" w:rsidRPr="00A00AE8">
        <w:rPr>
          <w:sz w:val="22"/>
          <w:szCs w:val="22"/>
        </w:rPr>
        <w:t>almost nil and</w:t>
      </w:r>
      <w:r w:rsidR="00EE23EE" w:rsidRPr="00A00AE8">
        <w:rPr>
          <w:sz w:val="22"/>
          <w:szCs w:val="22"/>
        </w:rPr>
        <w:t xml:space="preserve"> 5.1. Fourth, the long-run</w:t>
      </w:r>
      <w:r w:rsidR="00F20F41" w:rsidRPr="00A00AE8">
        <w:rPr>
          <w:sz w:val="22"/>
          <w:szCs w:val="22"/>
        </w:rPr>
        <w:t xml:space="preserve"> semi-elasticity</w:t>
      </w:r>
      <w:r w:rsidR="00EE23EE" w:rsidRPr="00A00AE8">
        <w:rPr>
          <w:sz w:val="22"/>
          <w:szCs w:val="22"/>
        </w:rPr>
        <w:t xml:space="preserve"> coefficients for</w:t>
      </w:r>
      <w:r w:rsidR="006D1638" w:rsidRPr="00A00AE8">
        <w:rPr>
          <w:sz w:val="22"/>
          <w:szCs w:val="22"/>
        </w:rPr>
        <w:t xml:space="preserve"> the</w:t>
      </w:r>
      <w:r w:rsidR="0055385F" w:rsidRPr="00A00AE8">
        <w:rPr>
          <w:sz w:val="22"/>
          <w:szCs w:val="22"/>
        </w:rPr>
        <w:t xml:space="preserve"> (expected) r</w:t>
      </w:r>
      <w:r w:rsidR="00B45695" w:rsidRPr="00A00AE8">
        <w:rPr>
          <w:sz w:val="22"/>
          <w:szCs w:val="22"/>
        </w:rPr>
        <w:t>eturn on stock markets</w:t>
      </w:r>
      <w:r w:rsidR="0055385F" w:rsidRPr="00A00AE8">
        <w:rPr>
          <w:sz w:val="22"/>
          <w:szCs w:val="22"/>
        </w:rPr>
        <w:t xml:space="preserve"> are</w:t>
      </w:r>
      <w:r w:rsidR="006D1638" w:rsidRPr="00A00AE8">
        <w:rPr>
          <w:sz w:val="22"/>
          <w:szCs w:val="22"/>
        </w:rPr>
        <w:t xml:space="preserve"> in </w:t>
      </w:r>
      <w:r w:rsidR="0055385F" w:rsidRPr="00A00AE8">
        <w:rPr>
          <w:sz w:val="22"/>
          <w:szCs w:val="22"/>
        </w:rPr>
        <w:t>the</w:t>
      </w:r>
      <w:r w:rsidR="006D1638" w:rsidRPr="00A00AE8">
        <w:rPr>
          <w:sz w:val="22"/>
          <w:szCs w:val="22"/>
        </w:rPr>
        <w:t xml:space="preserve"> narrow ran</w:t>
      </w:r>
      <w:r w:rsidR="0055385F" w:rsidRPr="00A00AE8">
        <w:rPr>
          <w:sz w:val="22"/>
          <w:szCs w:val="22"/>
        </w:rPr>
        <w:t xml:space="preserve">ge </w:t>
      </w:r>
      <w:r w:rsidR="008D2FC0" w:rsidRPr="00A00AE8">
        <w:rPr>
          <w:sz w:val="22"/>
          <w:szCs w:val="22"/>
        </w:rPr>
        <w:t xml:space="preserve">between </w:t>
      </w:r>
      <w:r w:rsidR="00B45695" w:rsidRPr="00A00AE8">
        <w:rPr>
          <w:sz w:val="22"/>
          <w:szCs w:val="22"/>
        </w:rPr>
        <w:t>-</w:t>
      </w:r>
      <w:r w:rsidR="008D2FC0" w:rsidRPr="00A00AE8">
        <w:rPr>
          <w:sz w:val="22"/>
          <w:szCs w:val="22"/>
        </w:rPr>
        <w:t>0</w:t>
      </w:r>
      <w:r w:rsidR="00B45695" w:rsidRPr="00A00AE8">
        <w:rPr>
          <w:sz w:val="22"/>
          <w:szCs w:val="22"/>
        </w:rPr>
        <w:t>.2</w:t>
      </w:r>
      <w:r w:rsidR="008D2FC0" w:rsidRPr="00A00AE8">
        <w:rPr>
          <w:sz w:val="22"/>
          <w:szCs w:val="22"/>
        </w:rPr>
        <w:t xml:space="preserve"> and</w:t>
      </w:r>
      <w:r w:rsidR="00B45695" w:rsidRPr="00A00AE8">
        <w:rPr>
          <w:sz w:val="22"/>
          <w:szCs w:val="22"/>
        </w:rPr>
        <w:t xml:space="preserve"> 0</w:t>
      </w:r>
      <w:r w:rsidR="006D1638" w:rsidRPr="00A00AE8">
        <w:rPr>
          <w:sz w:val="22"/>
          <w:szCs w:val="22"/>
        </w:rPr>
        <w:t xml:space="preserve">. </w:t>
      </w:r>
      <w:r w:rsidR="006C25C2" w:rsidRPr="00A00AE8">
        <w:rPr>
          <w:sz w:val="22"/>
          <w:szCs w:val="22"/>
        </w:rPr>
        <w:t>F</w:t>
      </w:r>
      <w:r w:rsidR="006D1638" w:rsidRPr="00A00AE8">
        <w:rPr>
          <w:sz w:val="22"/>
          <w:szCs w:val="22"/>
        </w:rPr>
        <w:t>ift</w:t>
      </w:r>
      <w:r w:rsidR="006C25C2" w:rsidRPr="00A00AE8">
        <w:rPr>
          <w:sz w:val="22"/>
          <w:szCs w:val="22"/>
        </w:rPr>
        <w:t>h</w:t>
      </w:r>
      <w:r w:rsidR="00EE23EE" w:rsidRPr="00A00AE8">
        <w:rPr>
          <w:sz w:val="22"/>
          <w:szCs w:val="22"/>
        </w:rPr>
        <w:t xml:space="preserve">, the trend in </w:t>
      </w:r>
      <w:r w:rsidR="00303390" w:rsidRPr="00A00AE8">
        <w:rPr>
          <w:sz w:val="22"/>
          <w:szCs w:val="22"/>
        </w:rPr>
        <w:t>mo</w:t>
      </w:r>
      <w:r w:rsidR="00F20F41" w:rsidRPr="00A00AE8">
        <w:rPr>
          <w:sz w:val="22"/>
          <w:szCs w:val="22"/>
        </w:rPr>
        <w:t>st recent empirical research</w:t>
      </w:r>
      <w:r w:rsidR="00303390" w:rsidRPr="00A00AE8">
        <w:rPr>
          <w:sz w:val="22"/>
          <w:szCs w:val="22"/>
        </w:rPr>
        <w:t xml:space="preserve"> appears to be the inclusio</w:t>
      </w:r>
      <w:r w:rsidR="0055385F" w:rsidRPr="00A00AE8">
        <w:rPr>
          <w:sz w:val="22"/>
          <w:szCs w:val="22"/>
        </w:rPr>
        <w:t>n of money’s own rate of return</w:t>
      </w:r>
      <w:r w:rsidR="00B45695" w:rsidRPr="00A00AE8">
        <w:rPr>
          <w:sz w:val="22"/>
          <w:szCs w:val="22"/>
        </w:rPr>
        <w:t xml:space="preserve"> as a determinant of the M3 demand function</w:t>
      </w:r>
      <w:r w:rsidR="0055385F" w:rsidRPr="00A00AE8">
        <w:rPr>
          <w:sz w:val="22"/>
          <w:szCs w:val="22"/>
        </w:rPr>
        <w:t>. M</w:t>
      </w:r>
      <w:r w:rsidR="00303390" w:rsidRPr="00A00AE8">
        <w:rPr>
          <w:sz w:val="22"/>
          <w:szCs w:val="22"/>
        </w:rPr>
        <w:t>oney’s own rate of return either replaced the short-term</w:t>
      </w:r>
      <w:r w:rsidR="00F20F41" w:rsidRPr="00A00AE8">
        <w:rPr>
          <w:sz w:val="22"/>
          <w:szCs w:val="22"/>
        </w:rPr>
        <w:t xml:space="preserve"> market</w:t>
      </w:r>
      <w:r w:rsidR="00303390" w:rsidRPr="00A00AE8">
        <w:rPr>
          <w:sz w:val="22"/>
          <w:szCs w:val="22"/>
        </w:rPr>
        <w:t xml:space="preserve"> interest rate</w:t>
      </w:r>
      <w:r w:rsidR="00EE23EE" w:rsidRPr="00A00AE8">
        <w:rPr>
          <w:sz w:val="22"/>
          <w:szCs w:val="22"/>
        </w:rPr>
        <w:t xml:space="preserve"> completely</w:t>
      </w:r>
      <w:r w:rsidR="00F20F41" w:rsidRPr="00A00AE8">
        <w:rPr>
          <w:sz w:val="22"/>
          <w:szCs w:val="22"/>
        </w:rPr>
        <w:t xml:space="preserve"> or the spread</w:t>
      </w:r>
      <w:r w:rsidR="00303390" w:rsidRPr="00A00AE8">
        <w:rPr>
          <w:sz w:val="22"/>
          <w:szCs w:val="22"/>
        </w:rPr>
        <w:t xml:space="preserve"> between the two rates is </w:t>
      </w:r>
      <w:r w:rsidR="00F20F41" w:rsidRPr="00A00AE8">
        <w:rPr>
          <w:sz w:val="22"/>
          <w:szCs w:val="22"/>
        </w:rPr>
        <w:t>included</w:t>
      </w:r>
      <w:r w:rsidR="00303390" w:rsidRPr="00A00AE8">
        <w:rPr>
          <w:sz w:val="22"/>
          <w:szCs w:val="22"/>
        </w:rPr>
        <w:t>.</w:t>
      </w:r>
      <w:r w:rsidR="00520A34" w:rsidRPr="00A00AE8">
        <w:rPr>
          <w:sz w:val="22"/>
          <w:szCs w:val="22"/>
        </w:rPr>
        <w:t xml:space="preserve"> M</w:t>
      </w:r>
      <w:r w:rsidR="00B45695" w:rsidRPr="00A00AE8">
        <w:rPr>
          <w:sz w:val="22"/>
          <w:szCs w:val="22"/>
        </w:rPr>
        <w:t>oney’s own rate of return has</w:t>
      </w:r>
      <w:r w:rsidR="006D1638" w:rsidRPr="00A00AE8">
        <w:rPr>
          <w:sz w:val="22"/>
          <w:szCs w:val="22"/>
        </w:rPr>
        <w:t xml:space="preserve"> a long-run</w:t>
      </w:r>
      <w:r w:rsidR="008D2FC0" w:rsidRPr="00A00AE8">
        <w:rPr>
          <w:sz w:val="22"/>
          <w:szCs w:val="22"/>
        </w:rPr>
        <w:t xml:space="preserve"> semi-elasticity</w:t>
      </w:r>
      <w:r w:rsidR="00520A34" w:rsidRPr="00A00AE8">
        <w:rPr>
          <w:sz w:val="22"/>
          <w:szCs w:val="22"/>
        </w:rPr>
        <w:t xml:space="preserve"> coefficient of 0.7 if it is</w:t>
      </w:r>
      <w:r w:rsidR="00B45695" w:rsidRPr="00A00AE8">
        <w:rPr>
          <w:sz w:val="22"/>
          <w:szCs w:val="22"/>
        </w:rPr>
        <w:t xml:space="preserve"> included individually</w:t>
      </w:r>
      <w:r w:rsidR="008D2FC0" w:rsidRPr="00A00AE8">
        <w:rPr>
          <w:sz w:val="22"/>
          <w:szCs w:val="22"/>
        </w:rPr>
        <w:t xml:space="preserve"> and</w:t>
      </w:r>
      <w:r w:rsidR="00B45695" w:rsidRPr="00A00AE8">
        <w:rPr>
          <w:sz w:val="22"/>
          <w:szCs w:val="22"/>
        </w:rPr>
        <w:t xml:space="preserve"> varies between -1.9</w:t>
      </w:r>
      <w:r w:rsidR="006D1638" w:rsidRPr="00A00AE8">
        <w:rPr>
          <w:sz w:val="22"/>
          <w:szCs w:val="22"/>
        </w:rPr>
        <w:t xml:space="preserve"> and -1</w:t>
      </w:r>
      <w:r w:rsidR="00B45695" w:rsidRPr="00A00AE8">
        <w:rPr>
          <w:sz w:val="22"/>
          <w:szCs w:val="22"/>
        </w:rPr>
        <w:t>.2</w:t>
      </w:r>
      <w:r w:rsidR="00520A34" w:rsidRPr="00A00AE8">
        <w:rPr>
          <w:sz w:val="22"/>
          <w:szCs w:val="22"/>
        </w:rPr>
        <w:t xml:space="preserve"> when</w:t>
      </w:r>
      <w:r w:rsidR="00F20F41" w:rsidRPr="00A00AE8">
        <w:rPr>
          <w:sz w:val="22"/>
          <w:szCs w:val="22"/>
        </w:rPr>
        <w:t xml:space="preserve"> it’s difference with a</w:t>
      </w:r>
      <w:r w:rsidR="006D1638" w:rsidRPr="00A00AE8">
        <w:rPr>
          <w:sz w:val="22"/>
          <w:szCs w:val="22"/>
        </w:rPr>
        <w:t xml:space="preserve"> short-term</w:t>
      </w:r>
      <w:r w:rsidR="00F20F41" w:rsidRPr="00A00AE8">
        <w:rPr>
          <w:sz w:val="22"/>
          <w:szCs w:val="22"/>
        </w:rPr>
        <w:t xml:space="preserve"> market interest rate is incorporated</w:t>
      </w:r>
      <w:r w:rsidR="006D1638" w:rsidRPr="00A00AE8">
        <w:rPr>
          <w:sz w:val="22"/>
          <w:szCs w:val="22"/>
        </w:rPr>
        <w:t>.</w:t>
      </w:r>
      <w:r w:rsidR="00EE23EE" w:rsidRPr="00A00AE8">
        <w:rPr>
          <w:sz w:val="22"/>
          <w:szCs w:val="22"/>
        </w:rPr>
        <w:t xml:space="preserve"> Fi</w:t>
      </w:r>
      <w:r w:rsidR="00520A34" w:rsidRPr="00A00AE8">
        <w:rPr>
          <w:sz w:val="22"/>
          <w:szCs w:val="22"/>
        </w:rPr>
        <w:t>nally, th</w:t>
      </w:r>
      <w:r w:rsidR="00B45695" w:rsidRPr="00A00AE8">
        <w:rPr>
          <w:sz w:val="22"/>
          <w:szCs w:val="22"/>
        </w:rPr>
        <w:t>e majority of research is conducted</w:t>
      </w:r>
      <w:r w:rsidR="00520A34" w:rsidRPr="00A00AE8">
        <w:rPr>
          <w:sz w:val="22"/>
          <w:szCs w:val="22"/>
        </w:rPr>
        <w:t xml:space="preserve"> with</w:t>
      </w:r>
      <w:r w:rsidR="00454EF0" w:rsidRPr="00A00AE8">
        <w:rPr>
          <w:sz w:val="22"/>
          <w:szCs w:val="22"/>
        </w:rPr>
        <w:t xml:space="preserve"> multivariat</w:t>
      </w:r>
      <w:r w:rsidR="00EE23EE" w:rsidRPr="00A00AE8">
        <w:rPr>
          <w:sz w:val="22"/>
          <w:szCs w:val="22"/>
        </w:rPr>
        <w:t>e VAR cointegration models, again</w:t>
      </w:r>
      <w:r w:rsidR="00765869" w:rsidRPr="00A00AE8">
        <w:rPr>
          <w:sz w:val="22"/>
          <w:szCs w:val="22"/>
        </w:rPr>
        <w:t xml:space="preserve"> with a special role for</w:t>
      </w:r>
      <w:r w:rsidR="00EE23EE" w:rsidRPr="00A00AE8">
        <w:rPr>
          <w:sz w:val="22"/>
          <w:szCs w:val="22"/>
        </w:rPr>
        <w:t xml:space="preserve"> the Johansen VECM approach</w:t>
      </w:r>
      <w:r w:rsidR="00454EF0" w:rsidRPr="00A00AE8">
        <w:rPr>
          <w:sz w:val="22"/>
          <w:szCs w:val="22"/>
        </w:rPr>
        <w:t>.</w:t>
      </w:r>
      <w:r w:rsidR="00520A34" w:rsidRPr="00A00AE8">
        <w:rPr>
          <w:sz w:val="22"/>
          <w:szCs w:val="22"/>
        </w:rPr>
        <w:t xml:space="preserve"> </w:t>
      </w:r>
      <w:r w:rsidR="00B45695" w:rsidRPr="00A00AE8">
        <w:rPr>
          <w:sz w:val="22"/>
          <w:szCs w:val="22"/>
        </w:rPr>
        <w:t>Next</w:t>
      </w:r>
      <w:r w:rsidR="00765869" w:rsidRPr="00A00AE8">
        <w:rPr>
          <w:sz w:val="22"/>
          <w:szCs w:val="22"/>
        </w:rPr>
        <w:t>,</w:t>
      </w:r>
      <w:r w:rsidR="00520A34" w:rsidRPr="00A00AE8">
        <w:rPr>
          <w:sz w:val="22"/>
          <w:szCs w:val="22"/>
        </w:rPr>
        <w:t xml:space="preserve"> I will discuss</w:t>
      </w:r>
      <w:r w:rsidR="00765869" w:rsidRPr="00A00AE8">
        <w:rPr>
          <w:sz w:val="22"/>
          <w:szCs w:val="22"/>
        </w:rPr>
        <w:t xml:space="preserve"> the articles</w:t>
      </w:r>
      <w:r w:rsidR="00520A34" w:rsidRPr="00A00AE8">
        <w:rPr>
          <w:sz w:val="22"/>
          <w:szCs w:val="22"/>
        </w:rPr>
        <w:t xml:space="preserve"> of</w:t>
      </w:r>
      <w:r w:rsidR="00EE23EE" w:rsidRPr="00A00AE8">
        <w:rPr>
          <w:sz w:val="22"/>
          <w:szCs w:val="22"/>
        </w:rPr>
        <w:t xml:space="preserve"> Table </w:t>
      </w:r>
      <w:smartTag w:uri="urn:schemas-microsoft-com:office:smarttags" w:element="metricconverter">
        <w:smartTagPr>
          <w:attr w:name="ProductID" w:val="2 in"/>
        </w:smartTagPr>
        <w:r w:rsidR="00EE23EE" w:rsidRPr="00A00AE8">
          <w:rPr>
            <w:sz w:val="22"/>
            <w:szCs w:val="22"/>
          </w:rPr>
          <w:t>2</w:t>
        </w:r>
        <w:r w:rsidR="00765869" w:rsidRPr="00A00AE8">
          <w:rPr>
            <w:sz w:val="22"/>
            <w:szCs w:val="22"/>
          </w:rPr>
          <w:t xml:space="preserve"> in</w:t>
        </w:r>
      </w:smartTag>
      <w:r w:rsidR="00765869" w:rsidRPr="00A00AE8">
        <w:rPr>
          <w:sz w:val="22"/>
          <w:szCs w:val="22"/>
        </w:rPr>
        <w:t xml:space="preserve"> more detail</w:t>
      </w:r>
      <w:r w:rsidR="00454EF0" w:rsidRPr="00A00AE8">
        <w:rPr>
          <w:sz w:val="22"/>
          <w:szCs w:val="22"/>
        </w:rPr>
        <w:t>.</w:t>
      </w:r>
    </w:p>
    <w:p w:rsidR="00CF4CBD" w:rsidRPr="00A00AE8" w:rsidRDefault="00CF4CBD" w:rsidP="00A00AE8">
      <w:pPr>
        <w:spacing w:line="360" w:lineRule="auto"/>
        <w:jc w:val="both"/>
        <w:rPr>
          <w:sz w:val="22"/>
          <w:szCs w:val="22"/>
        </w:rPr>
      </w:pPr>
    </w:p>
    <w:p w:rsidR="00BE621B" w:rsidRPr="00A00AE8" w:rsidRDefault="00BE621B" w:rsidP="00A00AE8">
      <w:pPr>
        <w:spacing w:line="480" w:lineRule="auto"/>
        <w:jc w:val="both"/>
        <w:rPr>
          <w:i/>
          <w:sz w:val="22"/>
          <w:szCs w:val="22"/>
        </w:rPr>
      </w:pPr>
      <w:r w:rsidRPr="00A00AE8">
        <w:rPr>
          <w:i/>
          <w:sz w:val="22"/>
          <w:szCs w:val="22"/>
        </w:rPr>
        <w:t>Greiber and Lemke (2005): money demand and macroeconomic uncertainty</w:t>
      </w:r>
    </w:p>
    <w:p w:rsidR="00265D62" w:rsidRPr="00A00AE8" w:rsidRDefault="00520A34" w:rsidP="00A00AE8">
      <w:pPr>
        <w:spacing w:line="360" w:lineRule="auto"/>
        <w:jc w:val="both"/>
        <w:rPr>
          <w:sz w:val="22"/>
          <w:szCs w:val="22"/>
        </w:rPr>
      </w:pPr>
      <w:r w:rsidRPr="00A00AE8">
        <w:rPr>
          <w:sz w:val="22"/>
          <w:szCs w:val="22"/>
        </w:rPr>
        <w:t>Greiber and Lemke (2005)</w:t>
      </w:r>
      <w:r w:rsidR="00E57152" w:rsidRPr="00A00AE8">
        <w:rPr>
          <w:sz w:val="22"/>
          <w:szCs w:val="22"/>
        </w:rPr>
        <w:t xml:space="preserve"> examine whether the</w:t>
      </w:r>
      <w:r w:rsidR="0001214D" w:rsidRPr="00A00AE8">
        <w:rPr>
          <w:sz w:val="22"/>
          <w:szCs w:val="22"/>
        </w:rPr>
        <w:t xml:space="preserve"> Euro area long-run money demand function</w:t>
      </w:r>
      <w:r w:rsidR="00E57152" w:rsidRPr="00A00AE8">
        <w:rPr>
          <w:sz w:val="22"/>
          <w:szCs w:val="22"/>
        </w:rPr>
        <w:t xml:space="preserve"> i</w:t>
      </w:r>
      <w:r w:rsidR="0052411F" w:rsidRPr="00A00AE8">
        <w:rPr>
          <w:sz w:val="22"/>
          <w:szCs w:val="22"/>
        </w:rPr>
        <w:t>nstability</w:t>
      </w:r>
      <w:r w:rsidR="00E57152" w:rsidRPr="00A00AE8">
        <w:rPr>
          <w:sz w:val="22"/>
          <w:szCs w:val="22"/>
        </w:rPr>
        <w:t xml:space="preserve"> resul</w:t>
      </w:r>
      <w:r w:rsidR="0001214D" w:rsidRPr="00A00AE8">
        <w:rPr>
          <w:sz w:val="22"/>
          <w:szCs w:val="22"/>
        </w:rPr>
        <w:t>ts from a lack of the inclusion of</w:t>
      </w:r>
      <w:r w:rsidR="00E57152" w:rsidRPr="00A00AE8">
        <w:rPr>
          <w:sz w:val="22"/>
          <w:szCs w:val="22"/>
        </w:rPr>
        <w:t xml:space="preserve"> macroeconomic uncertainty</w:t>
      </w:r>
      <w:r w:rsidR="00B45695" w:rsidRPr="00A00AE8">
        <w:rPr>
          <w:sz w:val="22"/>
          <w:szCs w:val="22"/>
        </w:rPr>
        <w:t xml:space="preserve"> measures</w:t>
      </w:r>
      <w:r w:rsidR="00E57152" w:rsidRPr="00A00AE8">
        <w:rPr>
          <w:sz w:val="22"/>
          <w:szCs w:val="22"/>
        </w:rPr>
        <w:t xml:space="preserve">. Greiber and Lemke (2005, p. 4) argue that “ </w:t>
      </w:r>
      <w:r w:rsidR="00E57152" w:rsidRPr="00A00AE8">
        <w:rPr>
          <w:i/>
          <w:sz w:val="22"/>
          <w:szCs w:val="22"/>
        </w:rPr>
        <w:t>… an environment of increased macroeconomic uncertainty in conjunction with low asset yields has enhanced the preference for liquidity.</w:t>
      </w:r>
      <w:r w:rsidR="00E57152" w:rsidRPr="00A00AE8">
        <w:rPr>
          <w:sz w:val="22"/>
          <w:szCs w:val="22"/>
        </w:rPr>
        <w:t xml:space="preserve">” </w:t>
      </w:r>
      <w:r w:rsidR="0001214D" w:rsidRPr="00A00AE8">
        <w:rPr>
          <w:sz w:val="22"/>
          <w:szCs w:val="22"/>
        </w:rPr>
        <w:t>U</w:t>
      </w:r>
      <w:r w:rsidR="0010433D" w:rsidRPr="00A00AE8">
        <w:rPr>
          <w:sz w:val="22"/>
          <w:szCs w:val="22"/>
        </w:rPr>
        <w:t>ncertainty</w:t>
      </w:r>
      <w:r w:rsidR="0001214D" w:rsidRPr="00A00AE8">
        <w:rPr>
          <w:sz w:val="22"/>
          <w:szCs w:val="22"/>
        </w:rPr>
        <w:t xml:space="preserve"> is</w:t>
      </w:r>
      <w:r w:rsidR="00EF05AA" w:rsidRPr="00A00AE8">
        <w:rPr>
          <w:sz w:val="22"/>
          <w:szCs w:val="22"/>
        </w:rPr>
        <w:t xml:space="preserve"> hereby</w:t>
      </w:r>
      <w:r w:rsidR="0001214D" w:rsidRPr="00A00AE8">
        <w:rPr>
          <w:sz w:val="22"/>
          <w:szCs w:val="22"/>
        </w:rPr>
        <w:t xml:space="preserve"> explained</w:t>
      </w:r>
      <w:r w:rsidR="0010433D" w:rsidRPr="00A00AE8">
        <w:rPr>
          <w:sz w:val="22"/>
          <w:szCs w:val="22"/>
        </w:rPr>
        <w:t xml:space="preserve"> as those forces </w:t>
      </w:r>
      <w:r w:rsidR="007A01BA" w:rsidRPr="00A00AE8">
        <w:rPr>
          <w:sz w:val="22"/>
          <w:szCs w:val="22"/>
        </w:rPr>
        <w:t>contributing to a shift in</w:t>
      </w:r>
      <w:r w:rsidR="0001214D" w:rsidRPr="00A00AE8">
        <w:rPr>
          <w:sz w:val="22"/>
          <w:szCs w:val="22"/>
        </w:rPr>
        <w:t xml:space="preserve"> preference for liquidity. F</w:t>
      </w:r>
      <w:r w:rsidR="007A01BA" w:rsidRPr="00A00AE8">
        <w:rPr>
          <w:sz w:val="22"/>
          <w:szCs w:val="22"/>
        </w:rPr>
        <w:t>actors such as geopolitical turmoil, high capital losses suffered at sto</w:t>
      </w:r>
      <w:r w:rsidR="0052411F" w:rsidRPr="00A00AE8">
        <w:rPr>
          <w:sz w:val="22"/>
          <w:szCs w:val="22"/>
        </w:rPr>
        <w:t>ck market</w:t>
      </w:r>
      <w:r w:rsidR="000843DD" w:rsidRPr="00A00AE8">
        <w:rPr>
          <w:sz w:val="22"/>
          <w:szCs w:val="22"/>
        </w:rPr>
        <w:t>s</w:t>
      </w:r>
      <w:r w:rsidR="0052411F" w:rsidRPr="00A00AE8">
        <w:rPr>
          <w:sz w:val="22"/>
          <w:szCs w:val="22"/>
        </w:rPr>
        <w:t xml:space="preserve"> and an increase in</w:t>
      </w:r>
      <w:r w:rsidR="007A01BA" w:rsidRPr="00A00AE8">
        <w:rPr>
          <w:sz w:val="22"/>
          <w:szCs w:val="22"/>
        </w:rPr>
        <w:t xml:space="preserve"> experienced stock market v</w:t>
      </w:r>
      <w:r w:rsidR="00B43277" w:rsidRPr="00A00AE8">
        <w:rPr>
          <w:sz w:val="22"/>
          <w:szCs w:val="22"/>
        </w:rPr>
        <w:t>olatility</w:t>
      </w:r>
      <w:r w:rsidR="007A01BA" w:rsidRPr="00A00AE8">
        <w:rPr>
          <w:sz w:val="22"/>
          <w:szCs w:val="22"/>
        </w:rPr>
        <w:t xml:space="preserve"> contrib</w:t>
      </w:r>
      <w:r w:rsidR="000843DD" w:rsidRPr="00A00AE8">
        <w:rPr>
          <w:sz w:val="22"/>
          <w:szCs w:val="22"/>
        </w:rPr>
        <w:t>ute to a general decrease in investors’</w:t>
      </w:r>
      <w:r w:rsidR="007A01BA" w:rsidRPr="00A00AE8">
        <w:rPr>
          <w:sz w:val="22"/>
          <w:szCs w:val="22"/>
        </w:rPr>
        <w:t xml:space="preserve"> </w:t>
      </w:r>
      <w:r w:rsidR="0001214D" w:rsidRPr="00A00AE8">
        <w:rPr>
          <w:sz w:val="22"/>
          <w:szCs w:val="22"/>
        </w:rPr>
        <w:t>level of confidence. This</w:t>
      </w:r>
      <w:r w:rsidR="00B43277" w:rsidRPr="00A00AE8">
        <w:rPr>
          <w:sz w:val="22"/>
          <w:szCs w:val="22"/>
        </w:rPr>
        <w:t xml:space="preserve"> could lead to investments</w:t>
      </w:r>
      <w:r w:rsidR="0052411F" w:rsidRPr="00A00AE8">
        <w:rPr>
          <w:sz w:val="22"/>
          <w:szCs w:val="22"/>
        </w:rPr>
        <w:t xml:space="preserve"> in</w:t>
      </w:r>
      <w:r w:rsidR="00B43277" w:rsidRPr="00A00AE8">
        <w:rPr>
          <w:sz w:val="22"/>
          <w:szCs w:val="22"/>
        </w:rPr>
        <w:t xml:space="preserve"> low-risk financial assets</w:t>
      </w:r>
      <w:r w:rsidR="00EF05AA" w:rsidRPr="00A00AE8">
        <w:rPr>
          <w:sz w:val="22"/>
          <w:szCs w:val="22"/>
        </w:rPr>
        <w:t>,</w:t>
      </w:r>
      <w:r w:rsidR="00B43277" w:rsidRPr="00A00AE8">
        <w:rPr>
          <w:sz w:val="22"/>
          <w:szCs w:val="22"/>
        </w:rPr>
        <w:t xml:space="preserve"> such as</w:t>
      </w:r>
      <w:r w:rsidR="007A01BA" w:rsidRPr="00A00AE8">
        <w:rPr>
          <w:sz w:val="22"/>
          <w:szCs w:val="22"/>
        </w:rPr>
        <w:t xml:space="preserve"> money or bonds</w:t>
      </w:r>
      <w:r w:rsidR="00EF05AA" w:rsidRPr="00A00AE8">
        <w:rPr>
          <w:sz w:val="22"/>
          <w:szCs w:val="22"/>
        </w:rPr>
        <w:t>,</w:t>
      </w:r>
      <w:r w:rsidR="0052411F" w:rsidRPr="00A00AE8">
        <w:rPr>
          <w:sz w:val="22"/>
          <w:szCs w:val="22"/>
        </w:rPr>
        <w:t xml:space="preserve"> a</w:t>
      </w:r>
      <w:r w:rsidR="00B43277" w:rsidRPr="00A00AE8">
        <w:rPr>
          <w:sz w:val="22"/>
          <w:szCs w:val="22"/>
        </w:rPr>
        <w:t>t the costs of riskier financial asse</w:t>
      </w:r>
      <w:r w:rsidR="00EF05AA" w:rsidRPr="00A00AE8">
        <w:rPr>
          <w:sz w:val="22"/>
          <w:szCs w:val="22"/>
        </w:rPr>
        <w:t>ts, such as</w:t>
      </w:r>
      <w:r w:rsidR="0052411F" w:rsidRPr="00A00AE8">
        <w:rPr>
          <w:sz w:val="22"/>
          <w:szCs w:val="22"/>
        </w:rPr>
        <w:t xml:space="preserve"> stocks</w:t>
      </w:r>
      <w:r w:rsidR="00562371" w:rsidRPr="00A00AE8">
        <w:rPr>
          <w:sz w:val="22"/>
          <w:szCs w:val="22"/>
        </w:rPr>
        <w:t xml:space="preserve">. </w:t>
      </w:r>
      <w:r w:rsidR="00EF05AA" w:rsidRPr="00A00AE8">
        <w:rPr>
          <w:sz w:val="22"/>
          <w:szCs w:val="22"/>
        </w:rPr>
        <w:t>With data for</w:t>
      </w:r>
      <w:r w:rsidR="0001214D" w:rsidRPr="00A00AE8">
        <w:rPr>
          <w:sz w:val="22"/>
          <w:szCs w:val="22"/>
        </w:rPr>
        <w:t xml:space="preserve"> the period</w:t>
      </w:r>
      <w:r w:rsidR="00C975AC" w:rsidRPr="00A00AE8">
        <w:rPr>
          <w:sz w:val="22"/>
          <w:szCs w:val="22"/>
        </w:rPr>
        <w:t xml:space="preserve"> 1980</w:t>
      </w:r>
      <w:r w:rsidR="0001214D" w:rsidRPr="00A00AE8">
        <w:rPr>
          <w:sz w:val="22"/>
          <w:szCs w:val="22"/>
        </w:rPr>
        <w:t xml:space="preserve">Q1 - </w:t>
      </w:r>
      <w:r w:rsidR="00C975AC" w:rsidRPr="00A00AE8">
        <w:rPr>
          <w:sz w:val="22"/>
          <w:szCs w:val="22"/>
        </w:rPr>
        <w:t>2004</w:t>
      </w:r>
      <w:r w:rsidR="0001214D" w:rsidRPr="00A00AE8">
        <w:rPr>
          <w:sz w:val="22"/>
          <w:szCs w:val="22"/>
        </w:rPr>
        <w:t>Q4</w:t>
      </w:r>
      <w:r w:rsidR="00C975AC" w:rsidRPr="00A00AE8">
        <w:rPr>
          <w:sz w:val="22"/>
          <w:szCs w:val="22"/>
        </w:rPr>
        <w:t xml:space="preserve">, </w:t>
      </w:r>
      <w:r w:rsidR="00871630" w:rsidRPr="00A00AE8">
        <w:rPr>
          <w:sz w:val="22"/>
          <w:szCs w:val="22"/>
        </w:rPr>
        <w:t xml:space="preserve">Greiber and Lemke (2005, p. </w:t>
      </w:r>
      <w:r w:rsidR="008D6E5E" w:rsidRPr="00A00AE8">
        <w:rPr>
          <w:sz w:val="22"/>
          <w:szCs w:val="22"/>
        </w:rPr>
        <w:t>16, Table 1</w:t>
      </w:r>
      <w:r w:rsidR="00871630" w:rsidRPr="00A00AE8">
        <w:rPr>
          <w:sz w:val="22"/>
          <w:szCs w:val="22"/>
        </w:rPr>
        <w:t>)</w:t>
      </w:r>
      <w:r w:rsidR="00EF05AA" w:rsidRPr="00A00AE8">
        <w:rPr>
          <w:sz w:val="22"/>
          <w:szCs w:val="22"/>
        </w:rPr>
        <w:t xml:space="preserve"> find the following</w:t>
      </w:r>
      <w:r w:rsidR="008D6E5E" w:rsidRPr="00A00AE8">
        <w:rPr>
          <w:sz w:val="22"/>
          <w:szCs w:val="22"/>
        </w:rPr>
        <w:t xml:space="preserve"> </w:t>
      </w:r>
      <w:r w:rsidR="00EF05AA" w:rsidRPr="00A00AE8">
        <w:rPr>
          <w:sz w:val="22"/>
          <w:szCs w:val="22"/>
        </w:rPr>
        <w:t>relationship</w:t>
      </w:r>
      <w:r w:rsidR="00A41361" w:rsidRPr="00A00AE8">
        <w:rPr>
          <w:rStyle w:val="FootnoteReference"/>
          <w:sz w:val="22"/>
          <w:szCs w:val="22"/>
        </w:rPr>
        <w:footnoteReference w:id="21"/>
      </w:r>
    </w:p>
    <w:p w:rsidR="008D6E5E" w:rsidRPr="00A00AE8" w:rsidRDefault="008D6E5E" w:rsidP="00A00AE8">
      <w:pPr>
        <w:spacing w:line="360" w:lineRule="auto"/>
        <w:jc w:val="both"/>
        <w:rPr>
          <w:sz w:val="22"/>
          <w:szCs w:val="22"/>
        </w:rPr>
      </w:pPr>
    </w:p>
    <w:p w:rsidR="002F37AA" w:rsidRPr="00A00AE8" w:rsidRDefault="00205BCD" w:rsidP="00A00AE8">
      <w:pPr>
        <w:spacing w:line="360" w:lineRule="auto"/>
        <w:jc w:val="both"/>
        <w:rPr>
          <w:sz w:val="22"/>
          <w:szCs w:val="22"/>
        </w:rPr>
      </w:pPr>
      <w:r w:rsidRPr="00A00AE8">
        <w:rPr>
          <w:sz w:val="22"/>
          <w:szCs w:val="22"/>
        </w:rPr>
        <w:t>(1</w:t>
      </w:r>
      <w:r w:rsidR="0001214D" w:rsidRPr="00A00AE8">
        <w:rPr>
          <w:sz w:val="22"/>
          <w:szCs w:val="22"/>
        </w:rPr>
        <w:t>4</w:t>
      </w:r>
      <w:r w:rsidR="008D6E5E" w:rsidRPr="00A00AE8">
        <w:rPr>
          <w:sz w:val="22"/>
          <w:szCs w:val="22"/>
        </w:rPr>
        <w:t>)</w:t>
      </w:r>
      <w:r w:rsidR="008D6E5E" w:rsidRPr="00A00AE8">
        <w:rPr>
          <w:sz w:val="22"/>
          <w:szCs w:val="22"/>
        </w:rPr>
        <w:tab/>
      </w:r>
      <w:r w:rsidR="00246338" w:rsidRPr="00A00AE8">
        <w:rPr>
          <w:sz w:val="22"/>
          <w:szCs w:val="22"/>
        </w:rPr>
        <w:t xml:space="preserve">M3R = -9.39 </w:t>
      </w:r>
      <w:r w:rsidR="00811C5A" w:rsidRPr="00A00AE8">
        <w:rPr>
          <w:sz w:val="22"/>
          <w:szCs w:val="22"/>
        </w:rPr>
        <w:t xml:space="preserve">+ </w:t>
      </w:r>
      <w:r w:rsidR="00246338" w:rsidRPr="00A00AE8">
        <w:rPr>
          <w:sz w:val="22"/>
          <w:szCs w:val="22"/>
        </w:rPr>
        <w:t>1.26Y - 1.20(SR - M3OWN) + 0.71UNC</w:t>
      </w:r>
    </w:p>
    <w:p w:rsidR="002F37AA" w:rsidRPr="00A00AE8" w:rsidRDefault="002F37AA" w:rsidP="00A00AE8">
      <w:pPr>
        <w:spacing w:line="360" w:lineRule="auto"/>
        <w:ind w:left="708" w:firstLine="708"/>
        <w:jc w:val="both"/>
        <w:rPr>
          <w:sz w:val="22"/>
          <w:szCs w:val="22"/>
        </w:rPr>
      </w:pPr>
      <w:r w:rsidRPr="00A00AE8">
        <w:rPr>
          <w:sz w:val="22"/>
          <w:szCs w:val="22"/>
        </w:rPr>
        <w:t xml:space="preserve"> </w:t>
      </w:r>
      <w:r w:rsidRPr="00A00AE8">
        <w:rPr>
          <w:sz w:val="22"/>
          <w:szCs w:val="22"/>
        </w:rPr>
        <w:tab/>
      </w:r>
      <w:r w:rsidRPr="00A00AE8">
        <w:rPr>
          <w:sz w:val="16"/>
          <w:szCs w:val="16"/>
        </w:rPr>
        <w:t>(0.05)</w:t>
      </w:r>
      <w:r w:rsidRPr="00A00AE8">
        <w:rPr>
          <w:sz w:val="16"/>
          <w:szCs w:val="16"/>
        </w:rPr>
        <w:tab/>
        <w:t>(0.34)</w:t>
      </w:r>
      <w:r w:rsidRPr="00A00AE8">
        <w:rPr>
          <w:sz w:val="16"/>
          <w:szCs w:val="16"/>
        </w:rPr>
        <w:tab/>
        <w:t xml:space="preserve">                                 (0.09)</w:t>
      </w:r>
    </w:p>
    <w:p w:rsidR="0010433D" w:rsidRPr="00A00AE8" w:rsidRDefault="0010433D" w:rsidP="00A00AE8">
      <w:pPr>
        <w:spacing w:line="360" w:lineRule="auto"/>
        <w:jc w:val="both"/>
        <w:rPr>
          <w:sz w:val="22"/>
          <w:szCs w:val="22"/>
        </w:rPr>
      </w:pPr>
    </w:p>
    <w:p w:rsidR="00811C5A" w:rsidRPr="00A00AE8" w:rsidRDefault="008D16F5" w:rsidP="00A00AE8">
      <w:pPr>
        <w:spacing w:line="360" w:lineRule="auto"/>
        <w:jc w:val="both"/>
        <w:rPr>
          <w:sz w:val="22"/>
          <w:szCs w:val="22"/>
        </w:rPr>
      </w:pPr>
      <w:r w:rsidRPr="00A00AE8">
        <w:rPr>
          <w:sz w:val="22"/>
          <w:szCs w:val="22"/>
        </w:rPr>
        <w:t>w</w:t>
      </w:r>
      <w:r w:rsidR="00811C5A" w:rsidRPr="00A00AE8">
        <w:rPr>
          <w:sz w:val="22"/>
          <w:szCs w:val="22"/>
        </w:rPr>
        <w:t>he</w:t>
      </w:r>
      <w:r w:rsidR="00A15F10" w:rsidRPr="00A00AE8">
        <w:rPr>
          <w:sz w:val="22"/>
          <w:szCs w:val="22"/>
        </w:rPr>
        <w:t xml:space="preserve">re </w:t>
      </w:r>
      <w:r w:rsidR="001A5A92" w:rsidRPr="00A00AE8">
        <w:rPr>
          <w:sz w:val="22"/>
          <w:szCs w:val="22"/>
        </w:rPr>
        <w:t>UNC represents</w:t>
      </w:r>
      <w:r w:rsidR="00811C5A" w:rsidRPr="00A00AE8">
        <w:rPr>
          <w:sz w:val="22"/>
          <w:szCs w:val="22"/>
        </w:rPr>
        <w:t xml:space="preserve"> an uncertainty measure</w:t>
      </w:r>
      <w:r w:rsidR="005D4687" w:rsidRPr="00A00AE8">
        <w:rPr>
          <w:rStyle w:val="FootnoteReference"/>
          <w:sz w:val="22"/>
          <w:szCs w:val="22"/>
        </w:rPr>
        <w:footnoteReference w:id="22"/>
      </w:r>
      <w:r w:rsidR="00A41361" w:rsidRPr="00A00AE8">
        <w:rPr>
          <w:sz w:val="22"/>
          <w:szCs w:val="22"/>
        </w:rPr>
        <w:t xml:space="preserve"> and all remaining variables are as defined in equations</w:t>
      </w:r>
      <w:r w:rsidR="00205BCD" w:rsidRPr="00A00AE8">
        <w:rPr>
          <w:sz w:val="22"/>
          <w:szCs w:val="22"/>
        </w:rPr>
        <w:t xml:space="preserve"> </w:t>
      </w:r>
      <w:r w:rsidR="00A15F10" w:rsidRPr="00A00AE8">
        <w:rPr>
          <w:sz w:val="22"/>
          <w:szCs w:val="22"/>
        </w:rPr>
        <w:t>8</w:t>
      </w:r>
      <w:r w:rsidR="00A41361" w:rsidRPr="00A00AE8">
        <w:rPr>
          <w:sz w:val="22"/>
          <w:szCs w:val="22"/>
        </w:rPr>
        <w:t>,</w:t>
      </w:r>
      <w:r w:rsidR="00205BCD" w:rsidRPr="00A00AE8">
        <w:rPr>
          <w:sz w:val="22"/>
          <w:szCs w:val="22"/>
        </w:rPr>
        <w:t xml:space="preserve"> </w:t>
      </w:r>
      <w:r w:rsidR="00A15F10" w:rsidRPr="00A00AE8">
        <w:rPr>
          <w:sz w:val="22"/>
          <w:szCs w:val="22"/>
        </w:rPr>
        <w:t>9</w:t>
      </w:r>
      <w:r w:rsidR="00A41361" w:rsidRPr="00A00AE8">
        <w:rPr>
          <w:sz w:val="22"/>
          <w:szCs w:val="22"/>
        </w:rPr>
        <w:t xml:space="preserve"> and </w:t>
      </w:r>
      <w:r w:rsidR="00A15F10" w:rsidRPr="00A00AE8">
        <w:rPr>
          <w:sz w:val="22"/>
          <w:szCs w:val="22"/>
        </w:rPr>
        <w:t>12</w:t>
      </w:r>
      <w:r w:rsidR="00811C5A" w:rsidRPr="00A00AE8">
        <w:rPr>
          <w:sz w:val="22"/>
          <w:szCs w:val="22"/>
        </w:rPr>
        <w:t xml:space="preserve">. </w:t>
      </w:r>
      <w:r w:rsidR="00EB080D" w:rsidRPr="00A00AE8">
        <w:rPr>
          <w:sz w:val="22"/>
          <w:szCs w:val="22"/>
        </w:rPr>
        <w:t>Greiber and Lemke (2005)</w:t>
      </w:r>
      <w:r w:rsidRPr="00A00AE8">
        <w:rPr>
          <w:sz w:val="22"/>
          <w:szCs w:val="22"/>
        </w:rPr>
        <w:t xml:space="preserve"> also</w:t>
      </w:r>
      <w:r w:rsidR="00EB080D" w:rsidRPr="00A00AE8">
        <w:rPr>
          <w:sz w:val="22"/>
          <w:szCs w:val="22"/>
        </w:rPr>
        <w:t xml:space="preserve"> </w:t>
      </w:r>
      <w:r w:rsidR="00EF05AA" w:rsidRPr="00A00AE8">
        <w:rPr>
          <w:sz w:val="22"/>
          <w:szCs w:val="22"/>
        </w:rPr>
        <w:t>investigate</w:t>
      </w:r>
      <w:r w:rsidR="00212C9F" w:rsidRPr="00A00AE8">
        <w:rPr>
          <w:sz w:val="22"/>
          <w:szCs w:val="22"/>
        </w:rPr>
        <w:t xml:space="preserve"> whether</w:t>
      </w:r>
      <w:r w:rsidR="00EF4DC5" w:rsidRPr="00A00AE8">
        <w:rPr>
          <w:sz w:val="22"/>
          <w:szCs w:val="22"/>
        </w:rPr>
        <w:t xml:space="preserve"> the amount of ex</w:t>
      </w:r>
      <w:r w:rsidR="00EB080D" w:rsidRPr="00A00AE8">
        <w:rPr>
          <w:sz w:val="22"/>
          <w:szCs w:val="22"/>
        </w:rPr>
        <w:t>cess liquidity, which increased</w:t>
      </w:r>
      <w:r w:rsidRPr="00A00AE8">
        <w:rPr>
          <w:sz w:val="22"/>
          <w:szCs w:val="22"/>
        </w:rPr>
        <w:t xml:space="preserve"> sharply</w:t>
      </w:r>
      <w:r w:rsidR="000A5512" w:rsidRPr="00A00AE8">
        <w:rPr>
          <w:sz w:val="22"/>
          <w:szCs w:val="22"/>
        </w:rPr>
        <w:t xml:space="preserve"> after 2001</w:t>
      </w:r>
      <w:r w:rsidR="00EB080D" w:rsidRPr="00A00AE8">
        <w:rPr>
          <w:sz w:val="22"/>
          <w:szCs w:val="22"/>
        </w:rPr>
        <w:t>Q2 according to</w:t>
      </w:r>
      <w:r w:rsidR="00A86A4F" w:rsidRPr="00A00AE8">
        <w:rPr>
          <w:sz w:val="22"/>
          <w:szCs w:val="22"/>
        </w:rPr>
        <w:t xml:space="preserve"> standard Euro area </w:t>
      </w:r>
      <w:r w:rsidR="00F73146" w:rsidRPr="00A00AE8">
        <w:rPr>
          <w:sz w:val="22"/>
          <w:szCs w:val="22"/>
        </w:rPr>
        <w:t>long-run</w:t>
      </w:r>
      <w:r w:rsidR="00A86A4F" w:rsidRPr="00A00AE8">
        <w:rPr>
          <w:sz w:val="22"/>
          <w:szCs w:val="22"/>
        </w:rPr>
        <w:t xml:space="preserve"> money demand functions</w:t>
      </w:r>
      <w:r w:rsidR="00EB080D" w:rsidRPr="00A00AE8">
        <w:rPr>
          <w:sz w:val="22"/>
          <w:szCs w:val="22"/>
        </w:rPr>
        <w:t>, constitutes</w:t>
      </w:r>
      <w:r w:rsidR="000A5512" w:rsidRPr="00A00AE8">
        <w:rPr>
          <w:sz w:val="22"/>
          <w:szCs w:val="22"/>
        </w:rPr>
        <w:t xml:space="preserve"> a</w:t>
      </w:r>
      <w:r w:rsidRPr="00A00AE8">
        <w:rPr>
          <w:sz w:val="22"/>
          <w:szCs w:val="22"/>
        </w:rPr>
        <w:t>ny</w:t>
      </w:r>
      <w:r w:rsidR="00A86A4F" w:rsidRPr="00A00AE8">
        <w:rPr>
          <w:sz w:val="22"/>
          <w:szCs w:val="22"/>
        </w:rPr>
        <w:t xml:space="preserve"> risk</w:t>
      </w:r>
      <w:r w:rsidRPr="00A00AE8">
        <w:rPr>
          <w:sz w:val="22"/>
          <w:szCs w:val="22"/>
        </w:rPr>
        <w:t>s</w:t>
      </w:r>
      <w:r w:rsidR="00A86A4F" w:rsidRPr="00A00AE8">
        <w:rPr>
          <w:sz w:val="22"/>
          <w:szCs w:val="22"/>
        </w:rPr>
        <w:t xml:space="preserve"> for price stability on the medium to long</w:t>
      </w:r>
      <w:r w:rsidR="000843DD" w:rsidRPr="00A00AE8">
        <w:rPr>
          <w:sz w:val="22"/>
          <w:szCs w:val="22"/>
        </w:rPr>
        <w:t xml:space="preserve"> </w:t>
      </w:r>
      <w:r w:rsidRPr="00A00AE8">
        <w:rPr>
          <w:sz w:val="22"/>
          <w:szCs w:val="22"/>
        </w:rPr>
        <w:t>term. T</w:t>
      </w:r>
      <w:r w:rsidR="00EB080D" w:rsidRPr="00A00AE8">
        <w:rPr>
          <w:sz w:val="22"/>
          <w:szCs w:val="22"/>
        </w:rPr>
        <w:t>hey</w:t>
      </w:r>
      <w:r w:rsidR="00EF05AA" w:rsidRPr="00A00AE8">
        <w:rPr>
          <w:sz w:val="22"/>
          <w:szCs w:val="22"/>
        </w:rPr>
        <w:t xml:space="preserve"> therefore</w:t>
      </w:r>
      <w:r w:rsidR="00EB080D" w:rsidRPr="00A00AE8">
        <w:rPr>
          <w:sz w:val="22"/>
          <w:szCs w:val="22"/>
        </w:rPr>
        <w:t xml:space="preserve"> compare</w:t>
      </w:r>
      <w:r w:rsidR="00536209" w:rsidRPr="00A00AE8">
        <w:rPr>
          <w:sz w:val="22"/>
          <w:szCs w:val="22"/>
        </w:rPr>
        <w:t xml:space="preserve"> the</w:t>
      </w:r>
      <w:r w:rsidR="000A5512" w:rsidRPr="00A00AE8">
        <w:rPr>
          <w:sz w:val="22"/>
          <w:szCs w:val="22"/>
        </w:rPr>
        <w:t xml:space="preserve"> </w:t>
      </w:r>
      <w:r w:rsidR="000843DD" w:rsidRPr="00A00AE8">
        <w:rPr>
          <w:sz w:val="22"/>
          <w:szCs w:val="22"/>
        </w:rPr>
        <w:t>cointegration residuals of a</w:t>
      </w:r>
      <w:r w:rsidR="00EF4DC5" w:rsidRPr="00A00AE8">
        <w:rPr>
          <w:sz w:val="22"/>
          <w:szCs w:val="22"/>
        </w:rPr>
        <w:t xml:space="preserve"> standard </w:t>
      </w:r>
      <w:r w:rsidR="00F73146" w:rsidRPr="00A00AE8">
        <w:rPr>
          <w:sz w:val="22"/>
          <w:szCs w:val="22"/>
        </w:rPr>
        <w:t>long-run</w:t>
      </w:r>
      <w:r w:rsidR="00EB080D" w:rsidRPr="00A00AE8">
        <w:rPr>
          <w:sz w:val="22"/>
          <w:szCs w:val="22"/>
        </w:rPr>
        <w:t xml:space="preserve"> money demand function with those</w:t>
      </w:r>
      <w:r w:rsidRPr="00A00AE8">
        <w:rPr>
          <w:sz w:val="22"/>
          <w:szCs w:val="22"/>
        </w:rPr>
        <w:t xml:space="preserve"> from their own augmented</w:t>
      </w:r>
      <w:r w:rsidR="000A5512" w:rsidRPr="00A00AE8">
        <w:rPr>
          <w:sz w:val="22"/>
          <w:szCs w:val="22"/>
        </w:rPr>
        <w:t xml:space="preserve"> money demand funct</w:t>
      </w:r>
      <w:r w:rsidRPr="00A00AE8">
        <w:rPr>
          <w:sz w:val="22"/>
          <w:szCs w:val="22"/>
        </w:rPr>
        <w:t>ion</w:t>
      </w:r>
      <w:r w:rsidR="00EB080D" w:rsidRPr="00A00AE8">
        <w:rPr>
          <w:sz w:val="22"/>
          <w:szCs w:val="22"/>
        </w:rPr>
        <w:t>.</w:t>
      </w:r>
      <w:r w:rsidR="000A5512" w:rsidRPr="00A00AE8">
        <w:rPr>
          <w:sz w:val="22"/>
          <w:szCs w:val="22"/>
        </w:rPr>
        <w:t xml:space="preserve"> Greiber and Lemke (2005, p. 17-19) conclude that </w:t>
      </w:r>
      <w:r w:rsidR="000A5512" w:rsidRPr="00A00AE8">
        <w:rPr>
          <w:sz w:val="22"/>
          <w:szCs w:val="22"/>
        </w:rPr>
        <w:lastRenderedPageBreak/>
        <w:t>“</w:t>
      </w:r>
      <w:r w:rsidR="000A5512" w:rsidRPr="00A00AE8">
        <w:rPr>
          <w:i/>
          <w:sz w:val="22"/>
          <w:szCs w:val="22"/>
        </w:rPr>
        <w:t>The augmented specification … does not exhibit such a rise in excess liquidity</w:t>
      </w:r>
      <w:r w:rsidR="001A5A92" w:rsidRPr="00A00AE8">
        <w:rPr>
          <w:i/>
          <w:sz w:val="22"/>
          <w:szCs w:val="22"/>
        </w:rPr>
        <w:t>.</w:t>
      </w:r>
      <w:r w:rsidR="00EB080D" w:rsidRPr="00A00AE8">
        <w:rPr>
          <w:sz w:val="22"/>
          <w:szCs w:val="22"/>
        </w:rPr>
        <w:t>” and</w:t>
      </w:r>
      <w:r w:rsidR="000A5512" w:rsidRPr="00A00AE8">
        <w:rPr>
          <w:sz w:val="22"/>
          <w:szCs w:val="22"/>
        </w:rPr>
        <w:t xml:space="preserve"> “</w:t>
      </w:r>
      <w:r w:rsidR="000A5512" w:rsidRPr="00A00AE8">
        <w:rPr>
          <w:i/>
          <w:sz w:val="22"/>
          <w:szCs w:val="22"/>
        </w:rPr>
        <w:t>… the extended model implies a higher demand for money in a period of increased uncertainty.</w:t>
      </w:r>
      <w:r w:rsidR="000A5512" w:rsidRPr="00A00AE8">
        <w:rPr>
          <w:sz w:val="22"/>
          <w:szCs w:val="22"/>
        </w:rPr>
        <w:t>”</w:t>
      </w:r>
      <w:r w:rsidR="00EF05AA" w:rsidRPr="00A00AE8">
        <w:rPr>
          <w:sz w:val="22"/>
          <w:szCs w:val="22"/>
        </w:rPr>
        <w:t xml:space="preserve"> Finally, they</w:t>
      </w:r>
      <w:r w:rsidR="00EB080D" w:rsidRPr="00A00AE8">
        <w:rPr>
          <w:sz w:val="22"/>
          <w:szCs w:val="22"/>
        </w:rPr>
        <w:t xml:space="preserve"> find</w:t>
      </w:r>
      <w:r w:rsidR="002E1F42" w:rsidRPr="00A00AE8">
        <w:rPr>
          <w:sz w:val="22"/>
          <w:szCs w:val="22"/>
        </w:rPr>
        <w:t xml:space="preserve"> that </w:t>
      </w:r>
      <w:r w:rsidRPr="00A00AE8">
        <w:rPr>
          <w:sz w:val="22"/>
          <w:szCs w:val="22"/>
        </w:rPr>
        <w:t>the rise</w:t>
      </w:r>
      <w:r w:rsidR="00BE621B" w:rsidRPr="00A00AE8">
        <w:rPr>
          <w:sz w:val="22"/>
          <w:szCs w:val="22"/>
        </w:rPr>
        <w:t xml:space="preserve"> of M3 growth rate betwe</w:t>
      </w:r>
      <w:r w:rsidR="00582694" w:rsidRPr="00A00AE8">
        <w:rPr>
          <w:sz w:val="22"/>
          <w:szCs w:val="22"/>
        </w:rPr>
        <w:t>en 2001 and 2004 will not</w:t>
      </w:r>
      <w:r w:rsidR="00D268DD" w:rsidRPr="00A00AE8">
        <w:rPr>
          <w:sz w:val="22"/>
          <w:szCs w:val="22"/>
        </w:rPr>
        <w:t xml:space="preserve"> h</w:t>
      </w:r>
      <w:r w:rsidR="00962B4B" w:rsidRPr="00A00AE8">
        <w:rPr>
          <w:sz w:val="22"/>
          <w:szCs w:val="22"/>
        </w:rPr>
        <w:t>ave an impact on medium to long-term price developments once the</w:t>
      </w:r>
      <w:r w:rsidR="00D268DD" w:rsidRPr="00A00AE8">
        <w:rPr>
          <w:sz w:val="22"/>
          <w:szCs w:val="22"/>
        </w:rPr>
        <w:t xml:space="preserve"> financial an</w:t>
      </w:r>
      <w:r w:rsidR="00BE621B" w:rsidRPr="00A00AE8">
        <w:rPr>
          <w:sz w:val="22"/>
          <w:szCs w:val="22"/>
        </w:rPr>
        <w:t>d geopolitical uncertainty will eventually decrease again.</w:t>
      </w:r>
    </w:p>
    <w:p w:rsidR="007C6AE8" w:rsidRPr="00A00AE8" w:rsidRDefault="007C6AE8" w:rsidP="00A00AE8">
      <w:pPr>
        <w:spacing w:line="360" w:lineRule="auto"/>
        <w:jc w:val="both"/>
        <w:rPr>
          <w:sz w:val="22"/>
          <w:szCs w:val="22"/>
        </w:rPr>
      </w:pPr>
    </w:p>
    <w:p w:rsidR="00E6392A" w:rsidRPr="00A00AE8" w:rsidRDefault="00E6392A" w:rsidP="00A00AE8">
      <w:pPr>
        <w:spacing w:line="480" w:lineRule="auto"/>
        <w:jc w:val="both"/>
        <w:rPr>
          <w:i/>
          <w:sz w:val="22"/>
          <w:szCs w:val="22"/>
        </w:rPr>
      </w:pPr>
      <w:r w:rsidRPr="00A00AE8">
        <w:rPr>
          <w:i/>
          <w:sz w:val="22"/>
          <w:szCs w:val="22"/>
        </w:rPr>
        <w:t>Carstensen (2006): money dema</w:t>
      </w:r>
      <w:r w:rsidR="00AC56E4" w:rsidRPr="00A00AE8">
        <w:rPr>
          <w:i/>
          <w:sz w:val="22"/>
          <w:szCs w:val="22"/>
        </w:rPr>
        <w:t>nd and stock market developments</w:t>
      </w:r>
    </w:p>
    <w:p w:rsidR="00331492" w:rsidRPr="00A00AE8" w:rsidRDefault="008B7CEA" w:rsidP="00A00AE8">
      <w:pPr>
        <w:spacing w:line="360" w:lineRule="auto"/>
        <w:jc w:val="both"/>
        <w:rPr>
          <w:sz w:val="22"/>
          <w:szCs w:val="22"/>
        </w:rPr>
      </w:pPr>
      <w:r w:rsidRPr="00A00AE8">
        <w:rPr>
          <w:sz w:val="22"/>
          <w:szCs w:val="22"/>
        </w:rPr>
        <w:t>Carste</w:t>
      </w:r>
      <w:r w:rsidR="00AC56E4" w:rsidRPr="00A00AE8">
        <w:rPr>
          <w:sz w:val="22"/>
          <w:szCs w:val="22"/>
        </w:rPr>
        <w:t>nsen (2006) scrutiniz</w:t>
      </w:r>
      <w:r w:rsidR="00316865" w:rsidRPr="00A00AE8">
        <w:rPr>
          <w:sz w:val="22"/>
          <w:szCs w:val="22"/>
        </w:rPr>
        <w:t xml:space="preserve">es </w:t>
      </w:r>
      <w:r w:rsidR="000A3228" w:rsidRPr="00A00AE8">
        <w:rPr>
          <w:sz w:val="22"/>
          <w:szCs w:val="22"/>
        </w:rPr>
        <w:t>the</w:t>
      </w:r>
      <w:r w:rsidR="00AC56E4" w:rsidRPr="00A00AE8">
        <w:rPr>
          <w:sz w:val="22"/>
          <w:szCs w:val="22"/>
        </w:rPr>
        <w:t xml:space="preserve"> Euro area</w:t>
      </w:r>
      <w:r w:rsidR="00331492" w:rsidRPr="00A00AE8">
        <w:rPr>
          <w:sz w:val="22"/>
          <w:szCs w:val="22"/>
        </w:rPr>
        <w:t xml:space="preserve"> money demand function</w:t>
      </w:r>
      <w:r w:rsidR="008D4B62" w:rsidRPr="00A00AE8">
        <w:rPr>
          <w:sz w:val="22"/>
          <w:szCs w:val="22"/>
        </w:rPr>
        <w:t xml:space="preserve"> instability</w:t>
      </w:r>
      <w:r w:rsidR="00316865" w:rsidRPr="00A00AE8">
        <w:rPr>
          <w:sz w:val="22"/>
          <w:szCs w:val="22"/>
        </w:rPr>
        <w:t xml:space="preserve"> in relation</w:t>
      </w:r>
      <w:r w:rsidRPr="00A00AE8">
        <w:rPr>
          <w:sz w:val="22"/>
          <w:szCs w:val="22"/>
        </w:rPr>
        <w:t xml:space="preserve"> to</w:t>
      </w:r>
      <w:r w:rsidR="00316865" w:rsidRPr="00A00AE8">
        <w:rPr>
          <w:sz w:val="22"/>
          <w:szCs w:val="22"/>
        </w:rPr>
        <w:t xml:space="preserve"> stock market developments</w:t>
      </w:r>
      <w:r w:rsidR="00A41361" w:rsidRPr="00A00AE8">
        <w:rPr>
          <w:sz w:val="22"/>
          <w:szCs w:val="22"/>
        </w:rPr>
        <w:t xml:space="preserve">. </w:t>
      </w:r>
      <w:r w:rsidR="00AC56E4" w:rsidRPr="00A00AE8">
        <w:rPr>
          <w:sz w:val="22"/>
          <w:szCs w:val="22"/>
        </w:rPr>
        <w:t>He postulates</w:t>
      </w:r>
      <w:r w:rsidR="00316865" w:rsidRPr="00A00AE8">
        <w:rPr>
          <w:sz w:val="22"/>
          <w:szCs w:val="22"/>
        </w:rPr>
        <w:t xml:space="preserve"> the </w:t>
      </w:r>
      <w:r w:rsidR="00634EFC" w:rsidRPr="00A00AE8">
        <w:rPr>
          <w:sz w:val="22"/>
          <w:szCs w:val="22"/>
        </w:rPr>
        <w:t>following</w:t>
      </w:r>
      <w:r w:rsidR="003F53D9" w:rsidRPr="00A00AE8">
        <w:rPr>
          <w:sz w:val="22"/>
          <w:szCs w:val="22"/>
        </w:rPr>
        <w:t xml:space="preserve"> </w:t>
      </w:r>
      <w:r w:rsidR="00F76D65" w:rsidRPr="00A00AE8">
        <w:rPr>
          <w:sz w:val="22"/>
          <w:szCs w:val="22"/>
        </w:rPr>
        <w:t>relationships</w:t>
      </w:r>
      <w:r w:rsidRPr="00A00AE8">
        <w:rPr>
          <w:sz w:val="22"/>
          <w:szCs w:val="22"/>
        </w:rPr>
        <w:t xml:space="preserve"> </w:t>
      </w:r>
      <w:r w:rsidR="00F76D65" w:rsidRPr="00A00AE8">
        <w:rPr>
          <w:sz w:val="22"/>
          <w:szCs w:val="22"/>
        </w:rPr>
        <w:t xml:space="preserve">between the demand for </w:t>
      </w:r>
      <w:r w:rsidR="000A3228" w:rsidRPr="00A00AE8">
        <w:rPr>
          <w:sz w:val="22"/>
          <w:szCs w:val="22"/>
        </w:rPr>
        <w:t>money and stock prices</w:t>
      </w:r>
      <w:r w:rsidR="00AC56E4" w:rsidRPr="00A00AE8">
        <w:rPr>
          <w:rStyle w:val="FootnoteReference"/>
          <w:sz w:val="22"/>
          <w:szCs w:val="22"/>
        </w:rPr>
        <w:footnoteReference w:id="23"/>
      </w:r>
      <w:r w:rsidR="00F76D65" w:rsidRPr="00A00AE8">
        <w:rPr>
          <w:sz w:val="22"/>
          <w:szCs w:val="22"/>
        </w:rPr>
        <w:t xml:space="preserve">. </w:t>
      </w:r>
      <w:r w:rsidR="00634EFC" w:rsidRPr="00A00AE8">
        <w:rPr>
          <w:sz w:val="22"/>
          <w:szCs w:val="22"/>
        </w:rPr>
        <w:t xml:space="preserve">First, a rise in real stock prices increases </w:t>
      </w:r>
      <w:r w:rsidR="00C53CD5" w:rsidRPr="00A00AE8">
        <w:rPr>
          <w:sz w:val="22"/>
          <w:szCs w:val="22"/>
        </w:rPr>
        <w:t>the attractiveness of</w:t>
      </w:r>
      <w:r w:rsidR="00634EFC" w:rsidRPr="00A00AE8">
        <w:rPr>
          <w:sz w:val="22"/>
          <w:szCs w:val="22"/>
        </w:rPr>
        <w:t xml:space="preserve"> stocks</w:t>
      </w:r>
      <w:r w:rsidR="00C53CD5" w:rsidRPr="00A00AE8">
        <w:rPr>
          <w:sz w:val="22"/>
          <w:szCs w:val="22"/>
        </w:rPr>
        <w:t xml:space="preserve"> as a component of investors’ wealth</w:t>
      </w:r>
      <w:r w:rsidR="00CD710C" w:rsidRPr="00A00AE8">
        <w:rPr>
          <w:sz w:val="22"/>
          <w:szCs w:val="22"/>
        </w:rPr>
        <w:t xml:space="preserve"> portfolio</w:t>
      </w:r>
      <w:r w:rsidR="00316865" w:rsidRPr="00A00AE8">
        <w:rPr>
          <w:sz w:val="22"/>
          <w:szCs w:val="22"/>
        </w:rPr>
        <w:t>. I</w:t>
      </w:r>
      <w:r w:rsidR="00CD710C" w:rsidRPr="00A00AE8">
        <w:rPr>
          <w:sz w:val="22"/>
          <w:szCs w:val="22"/>
        </w:rPr>
        <w:t>nvestors will</w:t>
      </w:r>
      <w:r w:rsidR="00316865" w:rsidRPr="00A00AE8">
        <w:rPr>
          <w:sz w:val="22"/>
          <w:szCs w:val="22"/>
        </w:rPr>
        <w:t xml:space="preserve"> then</w:t>
      </w:r>
      <w:r w:rsidR="00CD710C" w:rsidRPr="00A00AE8">
        <w:rPr>
          <w:sz w:val="22"/>
          <w:szCs w:val="22"/>
        </w:rPr>
        <w:t xml:space="preserve"> allocate </w:t>
      </w:r>
      <w:r w:rsidR="00634EFC" w:rsidRPr="00A00AE8">
        <w:rPr>
          <w:sz w:val="22"/>
          <w:szCs w:val="22"/>
        </w:rPr>
        <w:t>a larger portion of their financial resources to stocks.</w:t>
      </w:r>
      <w:r w:rsidR="00695CA4" w:rsidRPr="00A00AE8">
        <w:rPr>
          <w:sz w:val="22"/>
          <w:szCs w:val="22"/>
        </w:rPr>
        <w:t xml:space="preserve"> </w:t>
      </w:r>
      <w:r w:rsidR="00AC56E4" w:rsidRPr="00A00AE8">
        <w:rPr>
          <w:sz w:val="22"/>
          <w:szCs w:val="22"/>
        </w:rPr>
        <w:t>Second,</w:t>
      </w:r>
      <w:r w:rsidR="00695CA4" w:rsidRPr="00A00AE8">
        <w:rPr>
          <w:sz w:val="22"/>
          <w:szCs w:val="22"/>
        </w:rPr>
        <w:t xml:space="preserve"> increasing stock prices indicate</w:t>
      </w:r>
      <w:r w:rsidR="00316865" w:rsidRPr="00A00AE8">
        <w:rPr>
          <w:sz w:val="22"/>
          <w:szCs w:val="22"/>
        </w:rPr>
        <w:t xml:space="preserve"> rising</w:t>
      </w:r>
      <w:r w:rsidR="00695CA4" w:rsidRPr="00A00AE8">
        <w:rPr>
          <w:sz w:val="22"/>
          <w:szCs w:val="22"/>
        </w:rPr>
        <w:t xml:space="preserve"> expected return</w:t>
      </w:r>
      <w:r w:rsidR="00316865" w:rsidRPr="00A00AE8">
        <w:rPr>
          <w:sz w:val="22"/>
          <w:szCs w:val="22"/>
        </w:rPr>
        <w:t>s on risky financial assets</w:t>
      </w:r>
      <w:r w:rsidR="00695CA4" w:rsidRPr="00A00AE8">
        <w:rPr>
          <w:sz w:val="22"/>
          <w:szCs w:val="22"/>
        </w:rPr>
        <w:t xml:space="preserve"> compared to those on safe assets</w:t>
      </w:r>
      <w:r w:rsidR="00316865" w:rsidRPr="00A00AE8">
        <w:rPr>
          <w:sz w:val="22"/>
          <w:szCs w:val="22"/>
        </w:rPr>
        <w:t>,</w:t>
      </w:r>
      <w:r w:rsidR="00695CA4" w:rsidRPr="00A00AE8">
        <w:rPr>
          <w:sz w:val="22"/>
          <w:szCs w:val="22"/>
        </w:rPr>
        <w:t xml:space="preserve"> such as money holdings. Given that investors’ risk preferences do not change, </w:t>
      </w:r>
      <w:r w:rsidR="00316865" w:rsidRPr="00A00AE8">
        <w:rPr>
          <w:sz w:val="22"/>
          <w:szCs w:val="22"/>
        </w:rPr>
        <w:t>investors will counterweigh this</w:t>
      </w:r>
      <w:r w:rsidR="00695CA4" w:rsidRPr="00A00AE8">
        <w:rPr>
          <w:sz w:val="22"/>
          <w:szCs w:val="22"/>
        </w:rPr>
        <w:t xml:space="preserve"> increased amount of risk by expanding the weigh</w:t>
      </w:r>
      <w:r w:rsidR="00AC56E4" w:rsidRPr="00A00AE8">
        <w:rPr>
          <w:sz w:val="22"/>
          <w:szCs w:val="22"/>
        </w:rPr>
        <w:t>t of safe assets in their</w:t>
      </w:r>
      <w:r w:rsidR="00695CA4" w:rsidRPr="00A00AE8">
        <w:rPr>
          <w:sz w:val="22"/>
          <w:szCs w:val="22"/>
        </w:rPr>
        <w:t xml:space="preserve"> portfolios.</w:t>
      </w:r>
      <w:r w:rsidR="00AC56E4" w:rsidRPr="00A00AE8">
        <w:rPr>
          <w:sz w:val="22"/>
          <w:szCs w:val="22"/>
        </w:rPr>
        <w:t xml:space="preserve"> This second relationship thus contrasts sharply with the substitution effect underlying the first relationship. </w:t>
      </w:r>
      <w:r w:rsidR="00CD710C" w:rsidRPr="00A00AE8">
        <w:rPr>
          <w:sz w:val="22"/>
          <w:szCs w:val="22"/>
        </w:rPr>
        <w:t>Third</w:t>
      </w:r>
      <w:r w:rsidR="00C53CD5" w:rsidRPr="00A00AE8">
        <w:rPr>
          <w:sz w:val="22"/>
          <w:szCs w:val="22"/>
        </w:rPr>
        <w:t>, if stock prices go up</w:t>
      </w:r>
      <w:r w:rsidR="00CD710C" w:rsidRPr="00A00AE8">
        <w:rPr>
          <w:sz w:val="22"/>
          <w:szCs w:val="22"/>
        </w:rPr>
        <w:t>,</w:t>
      </w:r>
      <w:r w:rsidR="00C53CD5" w:rsidRPr="00A00AE8">
        <w:rPr>
          <w:sz w:val="22"/>
          <w:szCs w:val="22"/>
        </w:rPr>
        <w:t xml:space="preserve"> nominal </w:t>
      </w:r>
      <w:r w:rsidR="00EC03DA" w:rsidRPr="00A00AE8">
        <w:rPr>
          <w:sz w:val="22"/>
          <w:szCs w:val="22"/>
        </w:rPr>
        <w:t>wealth will</w:t>
      </w:r>
      <w:r w:rsidR="00316865" w:rsidRPr="00A00AE8">
        <w:rPr>
          <w:sz w:val="22"/>
          <w:szCs w:val="22"/>
        </w:rPr>
        <w:t xml:space="preserve"> increase</w:t>
      </w:r>
      <w:r w:rsidR="00AC56E4" w:rsidRPr="00A00AE8">
        <w:rPr>
          <w:sz w:val="22"/>
          <w:szCs w:val="22"/>
        </w:rPr>
        <w:t xml:space="preserve"> as well. T</w:t>
      </w:r>
      <w:r w:rsidR="00316865" w:rsidRPr="00A00AE8">
        <w:rPr>
          <w:sz w:val="22"/>
          <w:szCs w:val="22"/>
        </w:rPr>
        <w:t>he</w:t>
      </w:r>
      <w:r w:rsidR="00C53CD5" w:rsidRPr="00A00AE8">
        <w:rPr>
          <w:sz w:val="22"/>
          <w:szCs w:val="22"/>
        </w:rPr>
        <w:t xml:space="preserve"> </w:t>
      </w:r>
      <w:r w:rsidR="00316865" w:rsidRPr="00A00AE8">
        <w:rPr>
          <w:sz w:val="22"/>
          <w:szCs w:val="22"/>
        </w:rPr>
        <w:t>result will be</w:t>
      </w:r>
      <w:r w:rsidR="00CD710C" w:rsidRPr="00A00AE8">
        <w:rPr>
          <w:sz w:val="22"/>
          <w:szCs w:val="22"/>
        </w:rPr>
        <w:t xml:space="preserve"> a rise in</w:t>
      </w:r>
      <w:r w:rsidR="00C53CD5" w:rsidRPr="00A00AE8">
        <w:rPr>
          <w:sz w:val="22"/>
          <w:szCs w:val="22"/>
        </w:rPr>
        <w:t xml:space="preserve"> the ratio of wealth to income</w:t>
      </w:r>
      <w:r w:rsidR="00316865" w:rsidRPr="00A00AE8">
        <w:rPr>
          <w:sz w:val="22"/>
          <w:szCs w:val="22"/>
        </w:rPr>
        <w:t>, which</w:t>
      </w:r>
      <w:r w:rsidR="00AC56E4" w:rsidRPr="00A00AE8">
        <w:rPr>
          <w:sz w:val="22"/>
          <w:szCs w:val="22"/>
        </w:rPr>
        <w:t xml:space="preserve"> is</w:t>
      </w:r>
      <w:r w:rsidR="00CD710C" w:rsidRPr="00A00AE8">
        <w:rPr>
          <w:sz w:val="22"/>
          <w:szCs w:val="22"/>
        </w:rPr>
        <w:t xml:space="preserve"> eventually </w:t>
      </w:r>
      <w:r w:rsidR="00316865" w:rsidRPr="00A00AE8">
        <w:rPr>
          <w:sz w:val="22"/>
          <w:szCs w:val="22"/>
        </w:rPr>
        <w:t>reflected in the form of a decrease in</w:t>
      </w:r>
      <w:r w:rsidR="00CD710C" w:rsidRPr="00A00AE8">
        <w:rPr>
          <w:sz w:val="22"/>
          <w:szCs w:val="22"/>
        </w:rPr>
        <w:t xml:space="preserve"> money velocity or a higher ratio of money to income.</w:t>
      </w:r>
      <w:r w:rsidR="00B947F8" w:rsidRPr="00A00AE8">
        <w:rPr>
          <w:sz w:val="22"/>
          <w:szCs w:val="22"/>
        </w:rPr>
        <w:t xml:space="preserve"> This relati</w:t>
      </w:r>
      <w:r w:rsidR="00AC56E4" w:rsidRPr="00A00AE8">
        <w:rPr>
          <w:sz w:val="22"/>
          <w:szCs w:val="22"/>
        </w:rPr>
        <w:t>onship is interpreted</w:t>
      </w:r>
      <w:r w:rsidR="00B947F8" w:rsidRPr="00A00AE8">
        <w:rPr>
          <w:sz w:val="22"/>
          <w:szCs w:val="22"/>
        </w:rPr>
        <w:t xml:space="preserve"> as a wealth effect.</w:t>
      </w:r>
      <w:r w:rsidR="00C53CD5" w:rsidRPr="00A00AE8">
        <w:rPr>
          <w:sz w:val="22"/>
          <w:szCs w:val="22"/>
        </w:rPr>
        <w:t xml:space="preserve"> </w:t>
      </w:r>
      <w:r w:rsidR="002400B0" w:rsidRPr="00A00AE8">
        <w:rPr>
          <w:sz w:val="22"/>
          <w:szCs w:val="22"/>
        </w:rPr>
        <w:t>Fourth</w:t>
      </w:r>
      <w:r w:rsidR="005B5ED2" w:rsidRPr="00A00AE8">
        <w:rPr>
          <w:sz w:val="22"/>
          <w:szCs w:val="22"/>
        </w:rPr>
        <w:t>, increas</w:t>
      </w:r>
      <w:r w:rsidR="00695CA4" w:rsidRPr="00A00AE8">
        <w:rPr>
          <w:sz w:val="22"/>
          <w:szCs w:val="22"/>
        </w:rPr>
        <w:t>ing stock prices will</w:t>
      </w:r>
      <w:r w:rsidR="003F53D9" w:rsidRPr="00A00AE8">
        <w:rPr>
          <w:sz w:val="22"/>
          <w:szCs w:val="22"/>
        </w:rPr>
        <w:t xml:space="preserve"> r</w:t>
      </w:r>
      <w:r w:rsidR="00605CB5" w:rsidRPr="00A00AE8">
        <w:rPr>
          <w:sz w:val="22"/>
          <w:szCs w:val="22"/>
        </w:rPr>
        <w:t>a</w:t>
      </w:r>
      <w:r w:rsidR="003F53D9" w:rsidRPr="00A00AE8">
        <w:rPr>
          <w:sz w:val="22"/>
          <w:szCs w:val="22"/>
        </w:rPr>
        <w:t>ise</w:t>
      </w:r>
      <w:r w:rsidR="005B5ED2" w:rsidRPr="00A00AE8">
        <w:rPr>
          <w:sz w:val="22"/>
          <w:szCs w:val="22"/>
        </w:rPr>
        <w:t xml:space="preserve"> the demand for money to </w:t>
      </w:r>
      <w:r w:rsidR="003F53D9" w:rsidRPr="00A00AE8">
        <w:rPr>
          <w:sz w:val="22"/>
          <w:szCs w:val="22"/>
        </w:rPr>
        <w:t>facilitate the increased amount of</w:t>
      </w:r>
      <w:r w:rsidR="000F5C55" w:rsidRPr="00A00AE8">
        <w:rPr>
          <w:sz w:val="22"/>
          <w:szCs w:val="22"/>
        </w:rPr>
        <w:t xml:space="preserve"> financial transactions, i.e., a financial transactions effect.</w:t>
      </w:r>
      <w:r w:rsidR="00605CB5" w:rsidRPr="00A00AE8">
        <w:rPr>
          <w:sz w:val="22"/>
          <w:szCs w:val="22"/>
        </w:rPr>
        <w:t xml:space="preserve"> Overall,</w:t>
      </w:r>
      <w:r w:rsidR="00AC56E4" w:rsidRPr="00A00AE8">
        <w:rPr>
          <w:sz w:val="22"/>
          <w:szCs w:val="22"/>
        </w:rPr>
        <w:t xml:space="preserve"> the first effect</w:t>
      </w:r>
      <w:r w:rsidR="00B947F8" w:rsidRPr="00A00AE8">
        <w:rPr>
          <w:sz w:val="22"/>
          <w:szCs w:val="22"/>
        </w:rPr>
        <w:t xml:space="preserve"> indicates</w:t>
      </w:r>
      <w:r w:rsidR="00923FDA" w:rsidRPr="00A00AE8">
        <w:rPr>
          <w:sz w:val="22"/>
          <w:szCs w:val="22"/>
        </w:rPr>
        <w:t xml:space="preserve"> a negative relation</w:t>
      </w:r>
      <w:r w:rsidR="006044B8" w:rsidRPr="00A00AE8">
        <w:rPr>
          <w:sz w:val="22"/>
          <w:szCs w:val="22"/>
        </w:rPr>
        <w:t>ship</w:t>
      </w:r>
      <w:r w:rsidR="00923FDA" w:rsidRPr="00A00AE8">
        <w:rPr>
          <w:sz w:val="22"/>
          <w:szCs w:val="22"/>
        </w:rPr>
        <w:t xml:space="preserve"> between</w:t>
      </w:r>
      <w:r w:rsidR="006044B8" w:rsidRPr="00A00AE8">
        <w:rPr>
          <w:sz w:val="22"/>
          <w:szCs w:val="22"/>
        </w:rPr>
        <w:t xml:space="preserve"> the demand for money and</w:t>
      </w:r>
      <w:r w:rsidR="00B947F8" w:rsidRPr="00A00AE8">
        <w:rPr>
          <w:sz w:val="22"/>
          <w:szCs w:val="22"/>
        </w:rPr>
        <w:t xml:space="preserve"> stock prices,</w:t>
      </w:r>
      <w:r w:rsidR="00AC56E4" w:rsidRPr="00A00AE8">
        <w:rPr>
          <w:sz w:val="22"/>
          <w:szCs w:val="22"/>
        </w:rPr>
        <w:t xml:space="preserve"> w</w:t>
      </w:r>
      <w:r w:rsidR="00DE7D0C" w:rsidRPr="00A00AE8">
        <w:rPr>
          <w:sz w:val="22"/>
          <w:szCs w:val="22"/>
        </w:rPr>
        <w:t>hile it</w:t>
      </w:r>
      <w:r w:rsidR="00605CB5" w:rsidRPr="00A00AE8">
        <w:rPr>
          <w:sz w:val="22"/>
          <w:szCs w:val="22"/>
        </w:rPr>
        <w:t xml:space="preserve"> is positive in case of</w:t>
      </w:r>
      <w:r w:rsidR="00B947F8" w:rsidRPr="00A00AE8">
        <w:rPr>
          <w:sz w:val="22"/>
          <w:szCs w:val="22"/>
        </w:rPr>
        <w:t xml:space="preserve"> the last</w:t>
      </w:r>
      <w:r w:rsidR="00DE7D0C" w:rsidRPr="00A00AE8">
        <w:rPr>
          <w:sz w:val="22"/>
          <w:szCs w:val="22"/>
        </w:rPr>
        <w:t xml:space="preserve"> three effects</w:t>
      </w:r>
      <w:r w:rsidR="00923FDA" w:rsidRPr="00A00AE8">
        <w:rPr>
          <w:sz w:val="22"/>
          <w:szCs w:val="22"/>
        </w:rPr>
        <w:t xml:space="preserve">. </w:t>
      </w:r>
      <w:r w:rsidR="006044B8" w:rsidRPr="00A00AE8">
        <w:rPr>
          <w:sz w:val="22"/>
          <w:szCs w:val="22"/>
        </w:rPr>
        <w:t>Because the</w:t>
      </w:r>
      <w:r w:rsidR="002400B0" w:rsidRPr="00A00AE8">
        <w:rPr>
          <w:sz w:val="22"/>
          <w:szCs w:val="22"/>
        </w:rPr>
        <w:t xml:space="preserve"> strength of these four</w:t>
      </w:r>
      <w:r w:rsidR="00DE7D0C" w:rsidRPr="00A00AE8">
        <w:rPr>
          <w:sz w:val="22"/>
          <w:szCs w:val="22"/>
        </w:rPr>
        <w:t xml:space="preserve"> individual</w:t>
      </w:r>
      <w:r w:rsidR="003F53D9" w:rsidRPr="00A00AE8">
        <w:rPr>
          <w:sz w:val="22"/>
          <w:szCs w:val="22"/>
        </w:rPr>
        <w:t xml:space="preserve"> effects</w:t>
      </w:r>
      <w:r w:rsidR="006044B8" w:rsidRPr="00A00AE8">
        <w:rPr>
          <w:sz w:val="22"/>
          <w:szCs w:val="22"/>
        </w:rPr>
        <w:t xml:space="preserve"> is unknown</w:t>
      </w:r>
      <w:r w:rsidR="00212552" w:rsidRPr="00A00AE8">
        <w:rPr>
          <w:sz w:val="22"/>
          <w:szCs w:val="22"/>
        </w:rPr>
        <w:t>, a definite conclusion regarding</w:t>
      </w:r>
      <w:r w:rsidR="003F53D9" w:rsidRPr="00A00AE8">
        <w:rPr>
          <w:sz w:val="22"/>
          <w:szCs w:val="22"/>
        </w:rPr>
        <w:t xml:space="preserve"> the relationship between the demand for money and stock prices is theoretically not known.</w:t>
      </w:r>
      <w:r w:rsidR="00182341" w:rsidRPr="00A00AE8">
        <w:rPr>
          <w:sz w:val="22"/>
          <w:szCs w:val="22"/>
        </w:rPr>
        <w:t xml:space="preserve"> </w:t>
      </w:r>
      <w:r w:rsidR="00331492" w:rsidRPr="00A00AE8">
        <w:rPr>
          <w:sz w:val="22"/>
          <w:szCs w:val="22"/>
        </w:rPr>
        <w:t xml:space="preserve">Carstensen (2006, p. </w:t>
      </w:r>
      <w:r w:rsidR="00FA44F5" w:rsidRPr="00A00AE8">
        <w:rPr>
          <w:sz w:val="22"/>
          <w:szCs w:val="22"/>
        </w:rPr>
        <w:t>398, Table 2</w:t>
      </w:r>
      <w:r w:rsidR="003C079D" w:rsidRPr="00A00AE8">
        <w:rPr>
          <w:sz w:val="22"/>
          <w:szCs w:val="22"/>
        </w:rPr>
        <w:t>) calculate</w:t>
      </w:r>
      <w:r w:rsidR="00DE7D0C" w:rsidRPr="00A00AE8">
        <w:rPr>
          <w:sz w:val="22"/>
          <w:szCs w:val="22"/>
        </w:rPr>
        <w:t>s the following</w:t>
      </w:r>
      <w:r w:rsidR="002B4A9B" w:rsidRPr="00A00AE8">
        <w:rPr>
          <w:sz w:val="22"/>
          <w:szCs w:val="22"/>
        </w:rPr>
        <w:t xml:space="preserve"> money demand function</w:t>
      </w:r>
      <w:r w:rsidR="00605CB5" w:rsidRPr="00A00AE8">
        <w:rPr>
          <w:sz w:val="22"/>
          <w:szCs w:val="22"/>
        </w:rPr>
        <w:t xml:space="preserve"> the period 1980Q1 - 2003Q2</w:t>
      </w:r>
    </w:p>
    <w:p w:rsidR="00331492" w:rsidRPr="00A00AE8" w:rsidRDefault="00331492" w:rsidP="00A00AE8">
      <w:pPr>
        <w:spacing w:line="360" w:lineRule="auto"/>
        <w:jc w:val="both"/>
        <w:rPr>
          <w:sz w:val="22"/>
          <w:szCs w:val="22"/>
        </w:rPr>
      </w:pPr>
    </w:p>
    <w:p w:rsidR="00331492" w:rsidRPr="00A00AE8" w:rsidRDefault="00331492" w:rsidP="00A00AE8">
      <w:pPr>
        <w:spacing w:line="360" w:lineRule="auto"/>
        <w:jc w:val="both"/>
        <w:rPr>
          <w:sz w:val="22"/>
          <w:szCs w:val="22"/>
        </w:rPr>
      </w:pPr>
      <w:r w:rsidRPr="00A00AE8">
        <w:rPr>
          <w:sz w:val="22"/>
          <w:szCs w:val="22"/>
        </w:rPr>
        <w:t>(</w:t>
      </w:r>
      <w:r w:rsidR="00205BCD" w:rsidRPr="00A00AE8">
        <w:rPr>
          <w:sz w:val="22"/>
          <w:szCs w:val="22"/>
        </w:rPr>
        <w:t>1</w:t>
      </w:r>
      <w:r w:rsidR="00DE121B" w:rsidRPr="00A00AE8">
        <w:rPr>
          <w:sz w:val="22"/>
          <w:szCs w:val="22"/>
        </w:rPr>
        <w:t>5</w:t>
      </w:r>
      <w:r w:rsidR="002B4A9B" w:rsidRPr="00A00AE8">
        <w:rPr>
          <w:sz w:val="22"/>
          <w:szCs w:val="22"/>
        </w:rPr>
        <w:t>)</w:t>
      </w:r>
      <w:r w:rsidR="002B4A9B" w:rsidRPr="00A00AE8">
        <w:rPr>
          <w:sz w:val="22"/>
          <w:szCs w:val="22"/>
        </w:rPr>
        <w:tab/>
      </w:r>
      <w:r w:rsidRPr="00A00AE8">
        <w:rPr>
          <w:sz w:val="22"/>
          <w:szCs w:val="22"/>
        </w:rPr>
        <w:t xml:space="preserve">M3R = 1.25Y </w:t>
      </w:r>
      <w:r w:rsidR="00BF2497" w:rsidRPr="00A00AE8">
        <w:rPr>
          <w:sz w:val="22"/>
          <w:szCs w:val="22"/>
        </w:rPr>
        <w:t>- 1.87(SR - M3OWN) - 0.14(RST</w:t>
      </w:r>
      <w:r w:rsidR="003245A2" w:rsidRPr="00A00AE8">
        <w:rPr>
          <w:sz w:val="22"/>
          <w:szCs w:val="22"/>
        </w:rPr>
        <w:t xml:space="preserve"> - M3OWN) + 0.04</w:t>
      </w:r>
      <w:r w:rsidR="004D5A4B" w:rsidRPr="00A00AE8">
        <w:rPr>
          <w:sz w:val="22"/>
          <w:szCs w:val="22"/>
        </w:rPr>
        <w:t>STVOL</w:t>
      </w:r>
    </w:p>
    <w:p w:rsidR="00F85D8C" w:rsidRPr="00A00AE8" w:rsidRDefault="00F85D8C" w:rsidP="00A00AE8">
      <w:pPr>
        <w:spacing w:line="360" w:lineRule="auto"/>
        <w:ind w:left="708" w:firstLine="708"/>
        <w:jc w:val="both"/>
        <w:rPr>
          <w:sz w:val="22"/>
          <w:szCs w:val="22"/>
        </w:rPr>
      </w:pPr>
      <w:r w:rsidRPr="00A00AE8">
        <w:rPr>
          <w:sz w:val="16"/>
          <w:szCs w:val="16"/>
        </w:rPr>
        <w:t>(0.02)</w:t>
      </w:r>
      <w:r w:rsidRPr="00A00AE8">
        <w:rPr>
          <w:sz w:val="16"/>
          <w:szCs w:val="16"/>
        </w:rPr>
        <w:tab/>
        <w:t>(0.22)</w:t>
      </w:r>
      <w:r w:rsidRPr="00A00AE8">
        <w:rPr>
          <w:sz w:val="16"/>
          <w:szCs w:val="16"/>
        </w:rPr>
        <w:tab/>
        <w:t xml:space="preserve">                                 (0.02)                                              (0.01)</w:t>
      </w:r>
    </w:p>
    <w:p w:rsidR="00331492" w:rsidRPr="00A00AE8" w:rsidRDefault="00331492" w:rsidP="00A00AE8">
      <w:pPr>
        <w:spacing w:line="360" w:lineRule="auto"/>
        <w:jc w:val="both"/>
        <w:rPr>
          <w:sz w:val="22"/>
          <w:szCs w:val="22"/>
        </w:rPr>
      </w:pPr>
    </w:p>
    <w:p w:rsidR="00331492" w:rsidRPr="00A00AE8" w:rsidRDefault="002B4A9B" w:rsidP="00A00AE8">
      <w:pPr>
        <w:spacing w:line="360" w:lineRule="auto"/>
        <w:jc w:val="both"/>
        <w:rPr>
          <w:sz w:val="22"/>
          <w:szCs w:val="22"/>
        </w:rPr>
      </w:pPr>
      <w:r w:rsidRPr="00A00AE8">
        <w:rPr>
          <w:sz w:val="22"/>
          <w:szCs w:val="22"/>
        </w:rPr>
        <w:t>w</w:t>
      </w:r>
      <w:r w:rsidR="00BF2497" w:rsidRPr="00A00AE8">
        <w:rPr>
          <w:sz w:val="22"/>
          <w:szCs w:val="22"/>
        </w:rPr>
        <w:t>here RST</w:t>
      </w:r>
      <w:r w:rsidR="00A45A78" w:rsidRPr="00A00AE8">
        <w:rPr>
          <w:sz w:val="22"/>
          <w:szCs w:val="22"/>
        </w:rPr>
        <w:t xml:space="preserve"> </w:t>
      </w:r>
      <w:r w:rsidR="00DE121B" w:rsidRPr="00A00AE8">
        <w:rPr>
          <w:sz w:val="22"/>
          <w:szCs w:val="22"/>
        </w:rPr>
        <w:t>measures</w:t>
      </w:r>
      <w:r w:rsidR="00A45A78" w:rsidRPr="00A00AE8">
        <w:rPr>
          <w:sz w:val="22"/>
          <w:szCs w:val="22"/>
        </w:rPr>
        <w:t xml:space="preserve"> </w:t>
      </w:r>
      <w:r w:rsidRPr="00A00AE8">
        <w:rPr>
          <w:sz w:val="22"/>
          <w:szCs w:val="22"/>
        </w:rPr>
        <w:t xml:space="preserve">the returns on stocks, </w:t>
      </w:r>
      <w:r w:rsidR="00A45A78" w:rsidRPr="00A00AE8">
        <w:rPr>
          <w:sz w:val="22"/>
          <w:szCs w:val="22"/>
        </w:rPr>
        <w:t>STVOL</w:t>
      </w:r>
      <w:r w:rsidR="00DE121B" w:rsidRPr="00A00AE8">
        <w:rPr>
          <w:sz w:val="22"/>
          <w:szCs w:val="22"/>
        </w:rPr>
        <w:t xml:space="preserve"> represents</w:t>
      </w:r>
      <w:r w:rsidR="00FA44F5" w:rsidRPr="00A00AE8">
        <w:rPr>
          <w:sz w:val="22"/>
          <w:szCs w:val="22"/>
        </w:rPr>
        <w:t xml:space="preserve"> the volatility of stock markets</w:t>
      </w:r>
      <w:r w:rsidRPr="00A00AE8">
        <w:rPr>
          <w:sz w:val="22"/>
          <w:szCs w:val="22"/>
        </w:rPr>
        <w:t xml:space="preserve"> and all remaining variables are as defined in equations</w:t>
      </w:r>
      <w:r w:rsidR="00205BCD" w:rsidRPr="00A00AE8">
        <w:rPr>
          <w:sz w:val="22"/>
          <w:szCs w:val="22"/>
        </w:rPr>
        <w:t xml:space="preserve"> </w:t>
      </w:r>
      <w:r w:rsidR="00DE121B" w:rsidRPr="00A00AE8">
        <w:rPr>
          <w:sz w:val="22"/>
          <w:szCs w:val="22"/>
        </w:rPr>
        <w:t>8</w:t>
      </w:r>
      <w:r w:rsidRPr="00A00AE8">
        <w:rPr>
          <w:sz w:val="22"/>
          <w:szCs w:val="22"/>
        </w:rPr>
        <w:t>,</w:t>
      </w:r>
      <w:r w:rsidR="00205BCD" w:rsidRPr="00A00AE8">
        <w:rPr>
          <w:sz w:val="22"/>
          <w:szCs w:val="22"/>
        </w:rPr>
        <w:t xml:space="preserve"> </w:t>
      </w:r>
      <w:r w:rsidR="00DE121B" w:rsidRPr="00A00AE8">
        <w:rPr>
          <w:sz w:val="22"/>
          <w:szCs w:val="22"/>
        </w:rPr>
        <w:t>9</w:t>
      </w:r>
      <w:r w:rsidRPr="00A00AE8">
        <w:rPr>
          <w:sz w:val="22"/>
          <w:szCs w:val="22"/>
        </w:rPr>
        <w:t xml:space="preserve"> and </w:t>
      </w:r>
      <w:r w:rsidR="00DE121B" w:rsidRPr="00A00AE8">
        <w:rPr>
          <w:sz w:val="22"/>
          <w:szCs w:val="22"/>
        </w:rPr>
        <w:t>12</w:t>
      </w:r>
      <w:r w:rsidR="00FA44F5" w:rsidRPr="00A00AE8">
        <w:rPr>
          <w:sz w:val="22"/>
          <w:szCs w:val="22"/>
        </w:rPr>
        <w:t>.</w:t>
      </w:r>
      <w:r w:rsidR="002822E9" w:rsidRPr="00A00AE8">
        <w:rPr>
          <w:sz w:val="22"/>
          <w:szCs w:val="22"/>
        </w:rPr>
        <w:t xml:space="preserve"> </w:t>
      </w:r>
      <w:r w:rsidR="00DE121B" w:rsidRPr="00A00AE8">
        <w:rPr>
          <w:sz w:val="22"/>
          <w:szCs w:val="22"/>
        </w:rPr>
        <w:t>The</w:t>
      </w:r>
      <w:r w:rsidR="00DE7D0C" w:rsidRPr="00A00AE8">
        <w:rPr>
          <w:sz w:val="22"/>
          <w:szCs w:val="22"/>
        </w:rPr>
        <w:t xml:space="preserve"> estimated</w:t>
      </w:r>
      <w:r w:rsidR="002822E9" w:rsidRPr="00A00AE8">
        <w:rPr>
          <w:sz w:val="22"/>
          <w:szCs w:val="22"/>
        </w:rPr>
        <w:t xml:space="preserve"> coefficient values</w:t>
      </w:r>
      <w:r w:rsidR="00C55E25" w:rsidRPr="00A00AE8">
        <w:rPr>
          <w:sz w:val="22"/>
          <w:szCs w:val="22"/>
        </w:rPr>
        <w:t xml:space="preserve"> imply </w:t>
      </w:r>
      <w:r w:rsidR="00DE7D0C" w:rsidRPr="00A00AE8">
        <w:rPr>
          <w:sz w:val="22"/>
          <w:szCs w:val="22"/>
        </w:rPr>
        <w:t>that the M3 demand</w:t>
      </w:r>
      <w:r w:rsidR="00C55E25" w:rsidRPr="00A00AE8">
        <w:rPr>
          <w:sz w:val="22"/>
          <w:szCs w:val="22"/>
        </w:rPr>
        <w:t xml:space="preserve"> is negatively related to the returns on stocks and positively to </w:t>
      </w:r>
      <w:r w:rsidR="0038343F" w:rsidRPr="00A00AE8">
        <w:rPr>
          <w:sz w:val="22"/>
          <w:szCs w:val="22"/>
        </w:rPr>
        <w:t xml:space="preserve">stock </w:t>
      </w:r>
      <w:r w:rsidR="00831890" w:rsidRPr="00A00AE8">
        <w:rPr>
          <w:sz w:val="22"/>
          <w:szCs w:val="22"/>
        </w:rPr>
        <w:t>market volatility</w:t>
      </w:r>
      <w:r w:rsidR="001A1A1A" w:rsidRPr="00A00AE8">
        <w:rPr>
          <w:sz w:val="22"/>
          <w:szCs w:val="22"/>
        </w:rPr>
        <w:t xml:space="preserve">. </w:t>
      </w:r>
      <w:r w:rsidR="00C55E25" w:rsidRPr="00A00AE8">
        <w:rPr>
          <w:sz w:val="22"/>
          <w:szCs w:val="22"/>
        </w:rPr>
        <w:t>Based on</w:t>
      </w:r>
      <w:r w:rsidR="00DE7D0C" w:rsidRPr="00A00AE8">
        <w:rPr>
          <w:sz w:val="22"/>
          <w:szCs w:val="22"/>
        </w:rPr>
        <w:t xml:space="preserve"> the outcomes of</w:t>
      </w:r>
      <w:r w:rsidR="00C55E25" w:rsidRPr="00A00AE8">
        <w:rPr>
          <w:sz w:val="22"/>
          <w:szCs w:val="22"/>
        </w:rPr>
        <w:t xml:space="preserve"> stability tests,</w:t>
      </w:r>
      <w:r w:rsidR="008A453A" w:rsidRPr="00A00AE8">
        <w:rPr>
          <w:sz w:val="22"/>
          <w:szCs w:val="22"/>
        </w:rPr>
        <w:t xml:space="preserve"> Carstensen (2006, p. 3</w:t>
      </w:r>
      <w:r w:rsidR="001A1A1A" w:rsidRPr="00A00AE8">
        <w:rPr>
          <w:sz w:val="22"/>
          <w:szCs w:val="22"/>
        </w:rPr>
        <w:t xml:space="preserve">99) </w:t>
      </w:r>
      <w:r w:rsidR="00DE7D0C" w:rsidRPr="00A00AE8">
        <w:rPr>
          <w:sz w:val="22"/>
          <w:szCs w:val="22"/>
        </w:rPr>
        <w:t>concludes that</w:t>
      </w:r>
      <w:r w:rsidR="00605CB5" w:rsidRPr="00A00AE8">
        <w:rPr>
          <w:sz w:val="22"/>
          <w:szCs w:val="22"/>
        </w:rPr>
        <w:t xml:space="preserve"> his</w:t>
      </w:r>
      <w:r w:rsidR="00C55E25" w:rsidRPr="00A00AE8">
        <w:rPr>
          <w:sz w:val="22"/>
          <w:szCs w:val="22"/>
        </w:rPr>
        <w:t xml:space="preserve"> augmented</w:t>
      </w:r>
      <w:r w:rsidR="008A453A" w:rsidRPr="00A00AE8">
        <w:rPr>
          <w:sz w:val="22"/>
          <w:szCs w:val="22"/>
        </w:rPr>
        <w:t xml:space="preserve"> money demand function, “</w:t>
      </w:r>
      <w:r w:rsidR="00C55E25" w:rsidRPr="00A00AE8">
        <w:rPr>
          <w:i/>
          <w:sz w:val="22"/>
          <w:szCs w:val="22"/>
        </w:rPr>
        <w:t>…</w:t>
      </w:r>
      <w:r w:rsidR="008A453A" w:rsidRPr="00A00AE8">
        <w:rPr>
          <w:i/>
          <w:sz w:val="22"/>
          <w:szCs w:val="22"/>
        </w:rPr>
        <w:t xml:space="preserve"> that includes equity yields and stock market volatility is stable by all of the criteria applied</w:t>
      </w:r>
      <w:r w:rsidR="0043509E" w:rsidRPr="00A00AE8">
        <w:rPr>
          <w:i/>
          <w:sz w:val="22"/>
          <w:szCs w:val="22"/>
        </w:rPr>
        <w:t>.</w:t>
      </w:r>
      <w:r w:rsidR="0043509E" w:rsidRPr="00A00AE8">
        <w:rPr>
          <w:sz w:val="22"/>
          <w:szCs w:val="22"/>
        </w:rPr>
        <w:t>”</w:t>
      </w:r>
      <w:r w:rsidR="00D47BC3" w:rsidRPr="00A00AE8">
        <w:rPr>
          <w:rStyle w:val="FootnoteReference"/>
          <w:sz w:val="22"/>
          <w:szCs w:val="22"/>
        </w:rPr>
        <w:footnoteReference w:id="24"/>
      </w:r>
      <w:r w:rsidR="00A16F04" w:rsidRPr="00A00AE8">
        <w:rPr>
          <w:sz w:val="22"/>
          <w:szCs w:val="22"/>
        </w:rPr>
        <w:t xml:space="preserve"> </w:t>
      </w:r>
      <w:r w:rsidR="00DE7D0C" w:rsidRPr="00A00AE8">
        <w:rPr>
          <w:sz w:val="22"/>
          <w:szCs w:val="22"/>
        </w:rPr>
        <w:t>He also finds that t</w:t>
      </w:r>
      <w:r w:rsidR="00C2543D" w:rsidRPr="00A00AE8">
        <w:rPr>
          <w:sz w:val="22"/>
          <w:szCs w:val="22"/>
        </w:rPr>
        <w:t>he</w:t>
      </w:r>
      <w:r w:rsidR="005C0E60" w:rsidRPr="00A00AE8">
        <w:rPr>
          <w:sz w:val="22"/>
          <w:szCs w:val="22"/>
        </w:rPr>
        <w:t xml:space="preserve"> increased</w:t>
      </w:r>
      <w:r w:rsidR="00C2543D" w:rsidRPr="00A00AE8">
        <w:rPr>
          <w:sz w:val="22"/>
          <w:szCs w:val="22"/>
        </w:rPr>
        <w:t xml:space="preserve"> amount of excess liquidity</w:t>
      </w:r>
      <w:r w:rsidR="002B0E4B" w:rsidRPr="00A00AE8">
        <w:rPr>
          <w:sz w:val="22"/>
          <w:szCs w:val="22"/>
        </w:rPr>
        <w:t xml:space="preserve"> since </w:t>
      </w:r>
      <w:r w:rsidR="002B0E4B" w:rsidRPr="00A00AE8">
        <w:rPr>
          <w:sz w:val="22"/>
          <w:szCs w:val="22"/>
        </w:rPr>
        <w:lastRenderedPageBreak/>
        <w:t>2001Q3 does no</w:t>
      </w:r>
      <w:r w:rsidR="00DE7D0C" w:rsidRPr="00A00AE8">
        <w:rPr>
          <w:sz w:val="22"/>
          <w:szCs w:val="22"/>
        </w:rPr>
        <w:t>t contain</w:t>
      </w:r>
      <w:r w:rsidR="00605CB5" w:rsidRPr="00A00AE8">
        <w:rPr>
          <w:sz w:val="22"/>
          <w:szCs w:val="22"/>
        </w:rPr>
        <w:t xml:space="preserve"> any</w:t>
      </w:r>
      <w:r w:rsidR="005C0E60" w:rsidRPr="00A00AE8">
        <w:rPr>
          <w:sz w:val="22"/>
          <w:szCs w:val="22"/>
        </w:rPr>
        <w:t xml:space="preserve"> risks for price stability on </w:t>
      </w:r>
      <w:r w:rsidR="0013540C" w:rsidRPr="00A00AE8">
        <w:rPr>
          <w:sz w:val="22"/>
          <w:szCs w:val="22"/>
        </w:rPr>
        <w:t xml:space="preserve">the medium to long </w:t>
      </w:r>
      <w:r w:rsidR="00E6392A" w:rsidRPr="00A00AE8">
        <w:rPr>
          <w:sz w:val="22"/>
          <w:szCs w:val="22"/>
        </w:rPr>
        <w:t>term once</w:t>
      </w:r>
      <w:r w:rsidR="0013540C" w:rsidRPr="00A00AE8">
        <w:rPr>
          <w:sz w:val="22"/>
          <w:szCs w:val="22"/>
        </w:rPr>
        <w:t xml:space="preserve"> stock market</w:t>
      </w:r>
      <w:r w:rsidR="005C0E60" w:rsidRPr="00A00AE8">
        <w:rPr>
          <w:sz w:val="22"/>
          <w:szCs w:val="22"/>
        </w:rPr>
        <w:t xml:space="preserve"> d</w:t>
      </w:r>
      <w:r w:rsidR="0013540C" w:rsidRPr="00A00AE8">
        <w:rPr>
          <w:sz w:val="22"/>
          <w:szCs w:val="22"/>
        </w:rPr>
        <w:t>evelopments</w:t>
      </w:r>
      <w:r w:rsidR="005C0E60" w:rsidRPr="00A00AE8">
        <w:rPr>
          <w:sz w:val="22"/>
          <w:szCs w:val="22"/>
        </w:rPr>
        <w:t xml:space="preserve"> are taken into account.</w:t>
      </w:r>
    </w:p>
    <w:p w:rsidR="005C0E60" w:rsidRPr="00A00AE8" w:rsidRDefault="005C0E60" w:rsidP="00A00AE8">
      <w:pPr>
        <w:spacing w:line="360" w:lineRule="auto"/>
        <w:jc w:val="both"/>
        <w:rPr>
          <w:sz w:val="22"/>
          <w:szCs w:val="22"/>
        </w:rPr>
      </w:pPr>
    </w:p>
    <w:p w:rsidR="0050412B" w:rsidRPr="00A00AE8" w:rsidRDefault="0050412B" w:rsidP="00A00AE8">
      <w:pPr>
        <w:spacing w:line="480" w:lineRule="auto"/>
        <w:jc w:val="both"/>
        <w:rPr>
          <w:i/>
          <w:sz w:val="22"/>
          <w:szCs w:val="22"/>
        </w:rPr>
      </w:pPr>
      <w:r w:rsidRPr="00A00AE8">
        <w:rPr>
          <w:i/>
          <w:sz w:val="22"/>
          <w:szCs w:val="22"/>
        </w:rPr>
        <w:t>Greiber and Setzer (2007): money demand and housing market developments</w:t>
      </w:r>
    </w:p>
    <w:p w:rsidR="005C0E60" w:rsidRPr="00A00AE8" w:rsidRDefault="0028372B" w:rsidP="00A00AE8">
      <w:pPr>
        <w:spacing w:line="360" w:lineRule="auto"/>
        <w:jc w:val="both"/>
        <w:rPr>
          <w:sz w:val="22"/>
          <w:szCs w:val="22"/>
        </w:rPr>
      </w:pPr>
      <w:r w:rsidRPr="00A00AE8">
        <w:rPr>
          <w:sz w:val="22"/>
          <w:szCs w:val="22"/>
        </w:rPr>
        <w:t>Greiber and Setzer</w:t>
      </w:r>
      <w:r w:rsidR="00DF17B1" w:rsidRPr="00A00AE8">
        <w:rPr>
          <w:sz w:val="22"/>
          <w:szCs w:val="22"/>
        </w:rPr>
        <w:t xml:space="preserve"> (2007</w:t>
      </w:r>
      <w:r w:rsidR="00AB1868" w:rsidRPr="00A00AE8">
        <w:rPr>
          <w:sz w:val="22"/>
          <w:szCs w:val="22"/>
        </w:rPr>
        <w:t>)</w:t>
      </w:r>
      <w:r w:rsidR="00AE6CE8" w:rsidRPr="00A00AE8">
        <w:rPr>
          <w:sz w:val="22"/>
          <w:szCs w:val="22"/>
        </w:rPr>
        <w:t xml:space="preserve"> examine the relationship between</w:t>
      </w:r>
      <w:r w:rsidRPr="00A00AE8">
        <w:rPr>
          <w:sz w:val="22"/>
          <w:szCs w:val="22"/>
        </w:rPr>
        <w:t xml:space="preserve"> </w:t>
      </w:r>
      <w:r w:rsidR="00E6392A" w:rsidRPr="00A00AE8">
        <w:rPr>
          <w:sz w:val="22"/>
          <w:szCs w:val="22"/>
        </w:rPr>
        <w:t>housing market developments</w:t>
      </w:r>
      <w:r w:rsidR="00AE6CE8" w:rsidRPr="00A00AE8">
        <w:rPr>
          <w:sz w:val="22"/>
          <w:szCs w:val="22"/>
        </w:rPr>
        <w:t xml:space="preserve"> and Euro area M3</w:t>
      </w:r>
      <w:r w:rsidR="005863C6" w:rsidRPr="00A00AE8">
        <w:rPr>
          <w:sz w:val="22"/>
          <w:szCs w:val="22"/>
        </w:rPr>
        <w:t xml:space="preserve"> based on</w:t>
      </w:r>
      <w:r w:rsidR="00AE6CE8" w:rsidRPr="00A00AE8">
        <w:rPr>
          <w:sz w:val="22"/>
          <w:szCs w:val="22"/>
        </w:rPr>
        <w:t xml:space="preserve"> four</w:t>
      </w:r>
      <w:r w:rsidR="00AB1868" w:rsidRPr="00A00AE8">
        <w:rPr>
          <w:sz w:val="22"/>
          <w:szCs w:val="22"/>
        </w:rPr>
        <w:t xml:space="preserve"> </w:t>
      </w:r>
      <w:r w:rsidR="00734CA3" w:rsidRPr="00A00AE8">
        <w:rPr>
          <w:sz w:val="22"/>
          <w:szCs w:val="22"/>
        </w:rPr>
        <w:t>interdependencies</w:t>
      </w:r>
      <w:r w:rsidR="00D07999" w:rsidRPr="00A00AE8">
        <w:rPr>
          <w:rStyle w:val="FootnoteReference"/>
          <w:sz w:val="22"/>
          <w:szCs w:val="22"/>
        </w:rPr>
        <w:footnoteReference w:id="25"/>
      </w:r>
      <w:r w:rsidR="005863C6" w:rsidRPr="00A00AE8">
        <w:rPr>
          <w:sz w:val="22"/>
          <w:szCs w:val="22"/>
        </w:rPr>
        <w:t xml:space="preserve">. </w:t>
      </w:r>
      <w:r w:rsidR="00F06DB6" w:rsidRPr="00A00AE8">
        <w:rPr>
          <w:sz w:val="22"/>
          <w:szCs w:val="22"/>
        </w:rPr>
        <w:t>A</w:t>
      </w:r>
      <w:r w:rsidR="005863C6" w:rsidRPr="00A00AE8">
        <w:rPr>
          <w:sz w:val="22"/>
          <w:szCs w:val="22"/>
        </w:rPr>
        <w:t xml:space="preserve"> money demand channel characterized</w:t>
      </w:r>
      <w:r w:rsidR="00734CA3" w:rsidRPr="00A00AE8">
        <w:rPr>
          <w:sz w:val="22"/>
          <w:szCs w:val="22"/>
        </w:rPr>
        <w:t xml:space="preserve"> </w:t>
      </w:r>
      <w:r w:rsidR="00DE7D0C" w:rsidRPr="00A00AE8">
        <w:rPr>
          <w:sz w:val="22"/>
          <w:szCs w:val="22"/>
        </w:rPr>
        <w:t>by substitution-, transaction-</w:t>
      </w:r>
      <w:r w:rsidR="005863C6" w:rsidRPr="00A00AE8">
        <w:rPr>
          <w:sz w:val="22"/>
          <w:szCs w:val="22"/>
        </w:rPr>
        <w:t xml:space="preserve"> </w:t>
      </w:r>
      <w:r w:rsidR="00DE7D0C" w:rsidRPr="00A00AE8">
        <w:rPr>
          <w:sz w:val="22"/>
          <w:szCs w:val="22"/>
        </w:rPr>
        <w:t>and</w:t>
      </w:r>
      <w:r w:rsidR="00B947F8" w:rsidRPr="00A00AE8">
        <w:rPr>
          <w:sz w:val="22"/>
          <w:szCs w:val="22"/>
        </w:rPr>
        <w:t xml:space="preserve"> wealth effect</w:t>
      </w:r>
      <w:r w:rsidR="00DE7D0C" w:rsidRPr="00A00AE8">
        <w:rPr>
          <w:sz w:val="22"/>
          <w:szCs w:val="22"/>
        </w:rPr>
        <w:t>s</w:t>
      </w:r>
      <w:r w:rsidR="00B947F8" w:rsidRPr="00A00AE8">
        <w:rPr>
          <w:sz w:val="22"/>
          <w:szCs w:val="22"/>
        </w:rPr>
        <w:t xml:space="preserve">. These effects are similar to those described by Carstensen (2006) in his assessment of </w:t>
      </w:r>
      <w:r w:rsidR="00DE7D0C" w:rsidRPr="00A00AE8">
        <w:rPr>
          <w:sz w:val="22"/>
          <w:szCs w:val="22"/>
        </w:rPr>
        <w:t>the relationship</w:t>
      </w:r>
      <w:r w:rsidR="00B947F8" w:rsidRPr="00A00AE8">
        <w:rPr>
          <w:sz w:val="22"/>
          <w:szCs w:val="22"/>
        </w:rPr>
        <w:t xml:space="preserve"> between stock market developme</w:t>
      </w:r>
      <w:r w:rsidR="00B559DF" w:rsidRPr="00A00AE8">
        <w:rPr>
          <w:sz w:val="22"/>
          <w:szCs w:val="22"/>
        </w:rPr>
        <w:t>nts and the demand for money. A</w:t>
      </w:r>
      <w:r w:rsidR="00A91D4D" w:rsidRPr="00A00AE8">
        <w:rPr>
          <w:sz w:val="22"/>
          <w:szCs w:val="22"/>
        </w:rPr>
        <w:t>ll</w:t>
      </w:r>
      <w:r w:rsidR="00502A92" w:rsidRPr="00A00AE8">
        <w:rPr>
          <w:sz w:val="22"/>
          <w:szCs w:val="22"/>
        </w:rPr>
        <w:t xml:space="preserve"> effects</w:t>
      </w:r>
      <w:r w:rsidR="00D07999" w:rsidRPr="00A00AE8">
        <w:rPr>
          <w:sz w:val="22"/>
          <w:szCs w:val="22"/>
        </w:rPr>
        <w:t xml:space="preserve"> </w:t>
      </w:r>
      <w:r w:rsidR="00B559DF" w:rsidRPr="00A00AE8">
        <w:rPr>
          <w:sz w:val="22"/>
          <w:szCs w:val="22"/>
        </w:rPr>
        <w:t>within</w:t>
      </w:r>
      <w:r w:rsidR="00D07999" w:rsidRPr="00A00AE8">
        <w:rPr>
          <w:sz w:val="22"/>
          <w:szCs w:val="22"/>
        </w:rPr>
        <w:t xml:space="preserve"> the money demand channel</w:t>
      </w:r>
      <w:r w:rsidR="00B559DF" w:rsidRPr="00A00AE8">
        <w:rPr>
          <w:sz w:val="22"/>
          <w:szCs w:val="22"/>
        </w:rPr>
        <w:t xml:space="preserve"> denote</w:t>
      </w:r>
      <w:r w:rsidR="00B35641" w:rsidRPr="00A00AE8">
        <w:rPr>
          <w:sz w:val="22"/>
          <w:szCs w:val="22"/>
        </w:rPr>
        <w:t xml:space="preserve"> a relationship running from</w:t>
      </w:r>
      <w:r w:rsidR="00F06DB6" w:rsidRPr="00A00AE8">
        <w:rPr>
          <w:sz w:val="22"/>
          <w:szCs w:val="22"/>
        </w:rPr>
        <w:t xml:space="preserve"> housing market developments to</w:t>
      </w:r>
      <w:r w:rsidR="00C02D75" w:rsidRPr="00A00AE8">
        <w:rPr>
          <w:sz w:val="22"/>
          <w:szCs w:val="22"/>
        </w:rPr>
        <w:t xml:space="preserve"> the demand for money.</w:t>
      </w:r>
      <w:r w:rsidR="00B559DF" w:rsidRPr="00A00AE8">
        <w:rPr>
          <w:sz w:val="22"/>
          <w:szCs w:val="22"/>
        </w:rPr>
        <w:t xml:space="preserve"> In contrast,</w:t>
      </w:r>
      <w:r w:rsidR="00502A92" w:rsidRPr="00A00AE8">
        <w:rPr>
          <w:sz w:val="22"/>
          <w:szCs w:val="22"/>
        </w:rPr>
        <w:t xml:space="preserve"> the asset inflation channel</w:t>
      </w:r>
      <w:r w:rsidR="00D07999" w:rsidRPr="00A00AE8">
        <w:rPr>
          <w:sz w:val="22"/>
          <w:szCs w:val="22"/>
        </w:rPr>
        <w:t xml:space="preserve"> </w:t>
      </w:r>
      <w:r w:rsidR="006B7677" w:rsidRPr="00A00AE8">
        <w:rPr>
          <w:sz w:val="22"/>
          <w:szCs w:val="22"/>
        </w:rPr>
        <w:t>states</w:t>
      </w:r>
      <w:r w:rsidR="00B559DF" w:rsidRPr="00A00AE8">
        <w:rPr>
          <w:sz w:val="22"/>
          <w:szCs w:val="22"/>
        </w:rPr>
        <w:t xml:space="preserve"> a</w:t>
      </w:r>
      <w:r w:rsidR="00A91D4D" w:rsidRPr="00A00AE8">
        <w:rPr>
          <w:sz w:val="22"/>
          <w:szCs w:val="22"/>
        </w:rPr>
        <w:t xml:space="preserve"> relationship between the demand for money and ho</w:t>
      </w:r>
      <w:r w:rsidR="00B35641" w:rsidRPr="00A00AE8">
        <w:rPr>
          <w:sz w:val="22"/>
          <w:szCs w:val="22"/>
        </w:rPr>
        <w:t>u</w:t>
      </w:r>
      <w:r w:rsidR="00A91D4D" w:rsidRPr="00A00AE8">
        <w:rPr>
          <w:sz w:val="22"/>
          <w:szCs w:val="22"/>
        </w:rPr>
        <w:t>sing market developments</w:t>
      </w:r>
      <w:r w:rsidR="00B559DF" w:rsidRPr="00A00AE8">
        <w:rPr>
          <w:sz w:val="22"/>
          <w:szCs w:val="22"/>
        </w:rPr>
        <w:t xml:space="preserve"> that</w:t>
      </w:r>
      <w:r w:rsidR="00AE6CE8" w:rsidRPr="00A00AE8">
        <w:rPr>
          <w:sz w:val="22"/>
          <w:szCs w:val="22"/>
        </w:rPr>
        <w:t xml:space="preserve"> runs in the opposite direction</w:t>
      </w:r>
      <w:r w:rsidR="00502A92" w:rsidRPr="00A00AE8">
        <w:rPr>
          <w:sz w:val="22"/>
          <w:szCs w:val="22"/>
        </w:rPr>
        <w:t>. T</w:t>
      </w:r>
      <w:r w:rsidR="00D07999" w:rsidRPr="00A00AE8">
        <w:rPr>
          <w:sz w:val="22"/>
          <w:szCs w:val="22"/>
        </w:rPr>
        <w:t>his</w:t>
      </w:r>
      <w:r w:rsidR="008928D0" w:rsidRPr="00A00AE8">
        <w:rPr>
          <w:sz w:val="22"/>
          <w:szCs w:val="22"/>
        </w:rPr>
        <w:t xml:space="preserve"> cha</w:t>
      </w:r>
      <w:r w:rsidR="00F06DB6" w:rsidRPr="00A00AE8">
        <w:rPr>
          <w:sz w:val="22"/>
          <w:szCs w:val="22"/>
        </w:rPr>
        <w:t>nnel constitutes</w:t>
      </w:r>
      <w:r w:rsidR="008928D0" w:rsidRPr="00A00AE8">
        <w:rPr>
          <w:sz w:val="22"/>
          <w:szCs w:val="22"/>
        </w:rPr>
        <w:t xml:space="preserve"> the assumption </w:t>
      </w:r>
      <w:r w:rsidR="00502A92" w:rsidRPr="00A00AE8">
        <w:rPr>
          <w:sz w:val="22"/>
          <w:szCs w:val="22"/>
        </w:rPr>
        <w:t>that real house prices will increase after an expansionary monetary policy</w:t>
      </w:r>
      <w:r w:rsidR="008928D0" w:rsidRPr="00A00AE8">
        <w:rPr>
          <w:sz w:val="22"/>
          <w:szCs w:val="22"/>
        </w:rPr>
        <w:t>, because of different price elasticities of supply between consumer goods an</w:t>
      </w:r>
      <w:r w:rsidR="00ED3C63" w:rsidRPr="00A00AE8">
        <w:rPr>
          <w:sz w:val="22"/>
          <w:szCs w:val="22"/>
        </w:rPr>
        <w:t>d</w:t>
      </w:r>
      <w:r w:rsidR="00502A92" w:rsidRPr="00A00AE8">
        <w:rPr>
          <w:sz w:val="22"/>
          <w:szCs w:val="22"/>
        </w:rPr>
        <w:t xml:space="preserve"> housing property</w:t>
      </w:r>
      <w:r w:rsidR="00760B8E" w:rsidRPr="00A00AE8">
        <w:rPr>
          <w:rStyle w:val="FootnoteReference"/>
          <w:sz w:val="22"/>
          <w:szCs w:val="22"/>
        </w:rPr>
        <w:footnoteReference w:id="26"/>
      </w:r>
      <w:r w:rsidR="00502A92" w:rsidRPr="00A00AE8">
        <w:rPr>
          <w:sz w:val="22"/>
          <w:szCs w:val="22"/>
        </w:rPr>
        <w:t xml:space="preserve">. </w:t>
      </w:r>
      <w:r w:rsidR="00B559DF" w:rsidRPr="00A00AE8">
        <w:rPr>
          <w:sz w:val="22"/>
          <w:szCs w:val="22"/>
        </w:rPr>
        <w:t>These differences</w:t>
      </w:r>
      <w:r w:rsidR="00760B8E" w:rsidRPr="00A00AE8">
        <w:rPr>
          <w:sz w:val="22"/>
          <w:szCs w:val="22"/>
        </w:rPr>
        <w:t xml:space="preserve"> lead to</w:t>
      </w:r>
      <w:r w:rsidR="00896C3E" w:rsidRPr="00A00AE8">
        <w:rPr>
          <w:sz w:val="22"/>
          <w:szCs w:val="22"/>
        </w:rPr>
        <w:t xml:space="preserve"> </w:t>
      </w:r>
      <w:r w:rsidR="005E1B2D" w:rsidRPr="00A00AE8">
        <w:rPr>
          <w:sz w:val="22"/>
          <w:szCs w:val="22"/>
        </w:rPr>
        <w:t>different res</w:t>
      </w:r>
      <w:r w:rsidR="00AF651A" w:rsidRPr="00A00AE8">
        <w:rPr>
          <w:sz w:val="22"/>
          <w:szCs w:val="22"/>
        </w:rPr>
        <w:t>ponses</w:t>
      </w:r>
      <w:r w:rsidR="006B7677" w:rsidRPr="00A00AE8">
        <w:rPr>
          <w:sz w:val="22"/>
          <w:szCs w:val="22"/>
        </w:rPr>
        <w:t xml:space="preserve"> of consumer goods’ prices and house prices </w:t>
      </w:r>
      <w:r w:rsidR="00AF651A" w:rsidRPr="00A00AE8">
        <w:rPr>
          <w:sz w:val="22"/>
          <w:szCs w:val="22"/>
        </w:rPr>
        <w:t>to a</w:t>
      </w:r>
      <w:r w:rsidR="006B7677" w:rsidRPr="00A00AE8">
        <w:rPr>
          <w:sz w:val="22"/>
          <w:szCs w:val="22"/>
        </w:rPr>
        <w:t xml:space="preserve">n increase of </w:t>
      </w:r>
      <w:r w:rsidR="00B559DF" w:rsidRPr="00A00AE8">
        <w:rPr>
          <w:sz w:val="22"/>
          <w:szCs w:val="22"/>
        </w:rPr>
        <w:t xml:space="preserve">market </w:t>
      </w:r>
      <w:r w:rsidR="006B7677" w:rsidRPr="00A00AE8">
        <w:rPr>
          <w:sz w:val="22"/>
          <w:szCs w:val="22"/>
        </w:rPr>
        <w:t>liquidity</w:t>
      </w:r>
      <w:r w:rsidR="008A23EE" w:rsidRPr="00A00AE8">
        <w:rPr>
          <w:sz w:val="22"/>
          <w:szCs w:val="22"/>
        </w:rPr>
        <w:t xml:space="preserve">. </w:t>
      </w:r>
      <w:r w:rsidR="00760B8E" w:rsidRPr="00A00AE8">
        <w:rPr>
          <w:sz w:val="22"/>
          <w:szCs w:val="22"/>
        </w:rPr>
        <w:t>Overall</w:t>
      </w:r>
      <w:r w:rsidR="00EC050C" w:rsidRPr="00A00AE8">
        <w:rPr>
          <w:sz w:val="22"/>
          <w:szCs w:val="22"/>
        </w:rPr>
        <w:t>, an expans</w:t>
      </w:r>
      <w:r w:rsidR="008A23EE" w:rsidRPr="00A00AE8">
        <w:rPr>
          <w:sz w:val="22"/>
          <w:szCs w:val="22"/>
        </w:rPr>
        <w:t>ionary</w:t>
      </w:r>
      <w:r w:rsidR="00C575D4" w:rsidRPr="00A00AE8">
        <w:rPr>
          <w:sz w:val="22"/>
          <w:szCs w:val="22"/>
        </w:rPr>
        <w:t xml:space="preserve"> monet</w:t>
      </w:r>
      <w:r w:rsidR="00B559DF" w:rsidRPr="00A00AE8">
        <w:rPr>
          <w:sz w:val="22"/>
          <w:szCs w:val="22"/>
        </w:rPr>
        <w:t>ary policy</w:t>
      </w:r>
      <w:r w:rsidR="006B7677" w:rsidRPr="00A00AE8">
        <w:rPr>
          <w:sz w:val="22"/>
          <w:szCs w:val="22"/>
        </w:rPr>
        <w:t xml:space="preserve"> increase</w:t>
      </w:r>
      <w:r w:rsidR="00B559DF" w:rsidRPr="00A00AE8">
        <w:rPr>
          <w:sz w:val="22"/>
          <w:szCs w:val="22"/>
        </w:rPr>
        <w:t>s</w:t>
      </w:r>
      <w:r w:rsidR="00EC050C" w:rsidRPr="00A00AE8">
        <w:rPr>
          <w:sz w:val="22"/>
          <w:szCs w:val="22"/>
        </w:rPr>
        <w:t xml:space="preserve"> aggr</w:t>
      </w:r>
      <w:r w:rsidR="00AE6CE8" w:rsidRPr="00A00AE8">
        <w:rPr>
          <w:sz w:val="22"/>
          <w:szCs w:val="22"/>
        </w:rPr>
        <w:t>egate demand, which</w:t>
      </w:r>
      <w:r w:rsidR="00760B8E" w:rsidRPr="00A00AE8">
        <w:rPr>
          <w:sz w:val="22"/>
          <w:szCs w:val="22"/>
        </w:rPr>
        <w:t xml:space="preserve"> will result to</w:t>
      </w:r>
      <w:r w:rsidR="0081660B" w:rsidRPr="00A00AE8">
        <w:rPr>
          <w:sz w:val="22"/>
          <w:szCs w:val="22"/>
        </w:rPr>
        <w:t xml:space="preserve"> stronger</w:t>
      </w:r>
      <w:r w:rsidR="00CE347B" w:rsidRPr="00A00AE8">
        <w:rPr>
          <w:sz w:val="22"/>
          <w:szCs w:val="22"/>
        </w:rPr>
        <w:t xml:space="preserve"> reacting</w:t>
      </w:r>
      <w:r w:rsidR="00EC050C" w:rsidRPr="00A00AE8">
        <w:rPr>
          <w:sz w:val="22"/>
          <w:szCs w:val="22"/>
        </w:rPr>
        <w:t xml:space="preserve"> house prices than consume</w:t>
      </w:r>
      <w:r w:rsidR="008A23EE" w:rsidRPr="00A00AE8">
        <w:rPr>
          <w:sz w:val="22"/>
          <w:szCs w:val="22"/>
        </w:rPr>
        <w:t>r goods</w:t>
      </w:r>
      <w:r w:rsidR="006B7677" w:rsidRPr="00A00AE8">
        <w:rPr>
          <w:sz w:val="22"/>
          <w:szCs w:val="22"/>
        </w:rPr>
        <w:t>’</w:t>
      </w:r>
      <w:r w:rsidR="00B35641" w:rsidRPr="00A00AE8">
        <w:rPr>
          <w:sz w:val="22"/>
          <w:szCs w:val="22"/>
        </w:rPr>
        <w:t xml:space="preserve"> prices</w:t>
      </w:r>
      <w:r w:rsidR="00B559DF" w:rsidRPr="00A00AE8">
        <w:rPr>
          <w:sz w:val="22"/>
          <w:szCs w:val="22"/>
        </w:rPr>
        <w:t>. A</w:t>
      </w:r>
      <w:r w:rsidR="006B7677" w:rsidRPr="00A00AE8">
        <w:rPr>
          <w:sz w:val="22"/>
          <w:szCs w:val="22"/>
        </w:rPr>
        <w:t xml:space="preserve"> third relationship</w:t>
      </w:r>
      <w:r w:rsidR="00EC050C" w:rsidRPr="00A00AE8">
        <w:rPr>
          <w:sz w:val="22"/>
          <w:szCs w:val="22"/>
        </w:rPr>
        <w:t xml:space="preserve"> is the cr</w:t>
      </w:r>
      <w:r w:rsidR="006B7677" w:rsidRPr="00A00AE8">
        <w:rPr>
          <w:sz w:val="22"/>
          <w:szCs w:val="22"/>
        </w:rPr>
        <w:t>edit channel. This channel is based on the assumption that investors</w:t>
      </w:r>
      <w:r w:rsidR="003F3825" w:rsidRPr="00A00AE8">
        <w:rPr>
          <w:sz w:val="22"/>
          <w:szCs w:val="22"/>
        </w:rPr>
        <w:t xml:space="preserve"> will be</w:t>
      </w:r>
      <w:r w:rsidR="003C6FCC" w:rsidRPr="00A00AE8">
        <w:rPr>
          <w:sz w:val="22"/>
          <w:szCs w:val="22"/>
        </w:rPr>
        <w:t xml:space="preserve"> able to</w:t>
      </w:r>
      <w:r w:rsidR="00470F5D" w:rsidRPr="00A00AE8">
        <w:rPr>
          <w:sz w:val="22"/>
          <w:szCs w:val="22"/>
        </w:rPr>
        <w:t xml:space="preserve"> borrow depending</w:t>
      </w:r>
      <w:r w:rsidR="007A679C" w:rsidRPr="00A00AE8">
        <w:rPr>
          <w:sz w:val="22"/>
          <w:szCs w:val="22"/>
        </w:rPr>
        <w:t xml:space="preserve"> on</w:t>
      </w:r>
      <w:r w:rsidR="00760B8E" w:rsidRPr="00A00AE8">
        <w:rPr>
          <w:sz w:val="22"/>
          <w:szCs w:val="22"/>
        </w:rPr>
        <w:t xml:space="preserve"> the</w:t>
      </w:r>
      <w:r w:rsidR="007A679C" w:rsidRPr="00A00AE8">
        <w:rPr>
          <w:sz w:val="22"/>
          <w:szCs w:val="22"/>
        </w:rPr>
        <w:t xml:space="preserve"> amount of</w:t>
      </w:r>
      <w:r w:rsidR="00760B8E" w:rsidRPr="00A00AE8">
        <w:rPr>
          <w:sz w:val="22"/>
          <w:szCs w:val="22"/>
        </w:rPr>
        <w:t xml:space="preserve"> their</w:t>
      </w:r>
      <w:r w:rsidR="007A679C" w:rsidRPr="00A00AE8">
        <w:rPr>
          <w:sz w:val="22"/>
          <w:szCs w:val="22"/>
        </w:rPr>
        <w:t xml:space="preserve"> collat</w:t>
      </w:r>
      <w:r w:rsidR="00B559DF" w:rsidRPr="00A00AE8">
        <w:rPr>
          <w:sz w:val="22"/>
          <w:szCs w:val="22"/>
        </w:rPr>
        <w:t>eral</w:t>
      </w:r>
      <w:r w:rsidR="006B7677" w:rsidRPr="00A00AE8">
        <w:rPr>
          <w:sz w:val="22"/>
          <w:szCs w:val="22"/>
        </w:rPr>
        <w:t xml:space="preserve">. </w:t>
      </w:r>
      <w:r w:rsidR="00760B8E" w:rsidRPr="00A00AE8">
        <w:rPr>
          <w:sz w:val="22"/>
          <w:szCs w:val="22"/>
        </w:rPr>
        <w:t>Investors</w:t>
      </w:r>
      <w:r w:rsidR="006B7677" w:rsidRPr="00A00AE8">
        <w:rPr>
          <w:sz w:val="22"/>
          <w:szCs w:val="22"/>
        </w:rPr>
        <w:t xml:space="preserve"> are</w:t>
      </w:r>
      <w:r w:rsidR="00470F5D" w:rsidRPr="00A00AE8">
        <w:rPr>
          <w:sz w:val="22"/>
          <w:szCs w:val="22"/>
        </w:rPr>
        <w:t xml:space="preserve"> able to obtain higher amou</w:t>
      </w:r>
      <w:r w:rsidR="00B35641" w:rsidRPr="00A00AE8">
        <w:rPr>
          <w:sz w:val="22"/>
          <w:szCs w:val="22"/>
        </w:rPr>
        <w:t>nts of loans if the</w:t>
      </w:r>
      <w:r w:rsidR="00470F5D" w:rsidRPr="00A00AE8">
        <w:rPr>
          <w:sz w:val="22"/>
          <w:szCs w:val="22"/>
        </w:rPr>
        <w:t xml:space="preserve"> value</w:t>
      </w:r>
      <w:r w:rsidR="00B35641" w:rsidRPr="00A00AE8">
        <w:rPr>
          <w:sz w:val="22"/>
          <w:szCs w:val="22"/>
        </w:rPr>
        <w:t xml:space="preserve"> of their collateral</w:t>
      </w:r>
      <w:r w:rsidR="00B559DF" w:rsidRPr="00A00AE8">
        <w:rPr>
          <w:sz w:val="22"/>
          <w:szCs w:val="22"/>
        </w:rPr>
        <w:t xml:space="preserve"> increases because</w:t>
      </w:r>
      <w:r w:rsidR="00470F5D" w:rsidRPr="00A00AE8">
        <w:rPr>
          <w:sz w:val="22"/>
          <w:szCs w:val="22"/>
        </w:rPr>
        <w:t xml:space="preserve"> the overall impac</w:t>
      </w:r>
      <w:r w:rsidR="006B7677" w:rsidRPr="00A00AE8">
        <w:rPr>
          <w:sz w:val="22"/>
          <w:szCs w:val="22"/>
        </w:rPr>
        <w:t>t of asymmetric information</w:t>
      </w:r>
      <w:r w:rsidR="00B559DF" w:rsidRPr="00A00AE8">
        <w:rPr>
          <w:sz w:val="22"/>
          <w:szCs w:val="22"/>
        </w:rPr>
        <w:t xml:space="preserve"> then</w:t>
      </w:r>
      <w:r w:rsidR="00470F5D" w:rsidRPr="00A00AE8">
        <w:rPr>
          <w:sz w:val="22"/>
          <w:szCs w:val="22"/>
        </w:rPr>
        <w:t xml:space="preserve"> diminish</w:t>
      </w:r>
      <w:r w:rsidR="006B7677" w:rsidRPr="00A00AE8">
        <w:rPr>
          <w:sz w:val="22"/>
          <w:szCs w:val="22"/>
        </w:rPr>
        <w:t>es</w:t>
      </w:r>
      <w:r w:rsidR="00470F5D" w:rsidRPr="00A00AE8">
        <w:rPr>
          <w:sz w:val="22"/>
          <w:szCs w:val="22"/>
        </w:rPr>
        <w:t xml:space="preserve">. </w:t>
      </w:r>
      <w:r w:rsidR="001651B9" w:rsidRPr="00A00AE8">
        <w:rPr>
          <w:sz w:val="22"/>
          <w:szCs w:val="22"/>
        </w:rPr>
        <w:t>T</w:t>
      </w:r>
      <w:r w:rsidR="003F3825" w:rsidRPr="00A00AE8">
        <w:rPr>
          <w:sz w:val="22"/>
          <w:szCs w:val="22"/>
        </w:rPr>
        <w:t>his</w:t>
      </w:r>
      <w:r w:rsidR="00C04B72" w:rsidRPr="00A00AE8">
        <w:rPr>
          <w:sz w:val="22"/>
          <w:szCs w:val="22"/>
        </w:rPr>
        <w:t xml:space="preserve"> chan</w:t>
      </w:r>
      <w:r w:rsidR="003C6FCC" w:rsidRPr="00A00AE8">
        <w:rPr>
          <w:sz w:val="22"/>
          <w:szCs w:val="22"/>
        </w:rPr>
        <w:t>nel</w:t>
      </w:r>
      <w:r w:rsidR="003F3825" w:rsidRPr="00A00AE8">
        <w:rPr>
          <w:sz w:val="22"/>
          <w:szCs w:val="22"/>
        </w:rPr>
        <w:t xml:space="preserve"> actually constitutes</w:t>
      </w:r>
      <w:r w:rsidR="003C6FCC" w:rsidRPr="00A00AE8">
        <w:rPr>
          <w:sz w:val="22"/>
          <w:szCs w:val="22"/>
        </w:rPr>
        <w:t xml:space="preserve"> a link between the </w:t>
      </w:r>
      <w:r w:rsidR="00C04B72" w:rsidRPr="00A00AE8">
        <w:rPr>
          <w:sz w:val="22"/>
          <w:szCs w:val="22"/>
        </w:rPr>
        <w:t>supply</w:t>
      </w:r>
      <w:r w:rsidR="003C6FCC" w:rsidRPr="00A00AE8">
        <w:rPr>
          <w:sz w:val="22"/>
          <w:szCs w:val="22"/>
        </w:rPr>
        <w:t xml:space="preserve"> of money</w:t>
      </w:r>
      <w:r w:rsidR="003F3825" w:rsidRPr="00A00AE8">
        <w:rPr>
          <w:sz w:val="22"/>
          <w:szCs w:val="22"/>
        </w:rPr>
        <w:t xml:space="preserve"> and improving</w:t>
      </w:r>
      <w:r w:rsidR="00C04B72" w:rsidRPr="00A00AE8">
        <w:rPr>
          <w:sz w:val="22"/>
          <w:szCs w:val="22"/>
        </w:rPr>
        <w:t xml:space="preserve"> lending conditions </w:t>
      </w:r>
      <w:r w:rsidR="001651B9" w:rsidRPr="00A00AE8">
        <w:rPr>
          <w:sz w:val="22"/>
          <w:szCs w:val="22"/>
        </w:rPr>
        <w:t>as a result</w:t>
      </w:r>
      <w:r w:rsidR="00C04B72" w:rsidRPr="00A00AE8">
        <w:rPr>
          <w:sz w:val="22"/>
          <w:szCs w:val="22"/>
        </w:rPr>
        <w:t xml:space="preserve"> of increasing house prices</w:t>
      </w:r>
      <w:r w:rsidR="003F3825" w:rsidRPr="00A00AE8">
        <w:rPr>
          <w:sz w:val="22"/>
          <w:szCs w:val="22"/>
        </w:rPr>
        <w:t xml:space="preserve">. </w:t>
      </w:r>
      <w:r w:rsidR="009420CA" w:rsidRPr="00A00AE8">
        <w:rPr>
          <w:sz w:val="22"/>
          <w:szCs w:val="22"/>
        </w:rPr>
        <w:t>Finally</w:t>
      </w:r>
      <w:r w:rsidR="00E073B9" w:rsidRPr="00A00AE8">
        <w:rPr>
          <w:sz w:val="22"/>
          <w:szCs w:val="22"/>
        </w:rPr>
        <w:t>, Greiber and Setzer (2007</w:t>
      </w:r>
      <w:r w:rsidR="003F3825" w:rsidRPr="00A00AE8">
        <w:rPr>
          <w:sz w:val="22"/>
          <w:szCs w:val="22"/>
        </w:rPr>
        <w:t>)</w:t>
      </w:r>
      <w:r w:rsidR="00B35641" w:rsidRPr="00A00AE8">
        <w:rPr>
          <w:sz w:val="22"/>
          <w:szCs w:val="22"/>
        </w:rPr>
        <w:t xml:space="preserve"> stress the impact of</w:t>
      </w:r>
      <w:r w:rsidR="001651B9" w:rsidRPr="00A00AE8">
        <w:rPr>
          <w:sz w:val="22"/>
          <w:szCs w:val="22"/>
        </w:rPr>
        <w:t xml:space="preserve"> </w:t>
      </w:r>
      <w:r w:rsidR="009420CA" w:rsidRPr="00A00AE8">
        <w:rPr>
          <w:sz w:val="22"/>
          <w:szCs w:val="22"/>
        </w:rPr>
        <w:t>financial liberalisation</w:t>
      </w:r>
      <w:r w:rsidR="003F3825" w:rsidRPr="00A00AE8">
        <w:rPr>
          <w:sz w:val="22"/>
          <w:szCs w:val="22"/>
        </w:rPr>
        <w:t>. T</w:t>
      </w:r>
      <w:r w:rsidR="009420CA" w:rsidRPr="00A00AE8">
        <w:rPr>
          <w:sz w:val="22"/>
          <w:szCs w:val="22"/>
        </w:rPr>
        <w:t xml:space="preserve">he amount of liquidity in </w:t>
      </w:r>
      <w:r w:rsidR="003F3825" w:rsidRPr="00A00AE8">
        <w:rPr>
          <w:sz w:val="22"/>
          <w:szCs w:val="22"/>
        </w:rPr>
        <w:t>the market will increase as a result</w:t>
      </w:r>
      <w:r w:rsidR="009420CA" w:rsidRPr="00A00AE8">
        <w:rPr>
          <w:sz w:val="22"/>
          <w:szCs w:val="22"/>
        </w:rPr>
        <w:t xml:space="preserve"> of financial services</w:t>
      </w:r>
      <w:r w:rsidR="00E073B9" w:rsidRPr="00A00AE8">
        <w:rPr>
          <w:sz w:val="22"/>
          <w:szCs w:val="22"/>
        </w:rPr>
        <w:t xml:space="preserve"> related to housing market developments, e.g.</w:t>
      </w:r>
      <w:r w:rsidR="009420CA" w:rsidRPr="00A00AE8">
        <w:rPr>
          <w:sz w:val="22"/>
          <w:szCs w:val="22"/>
        </w:rPr>
        <w:t xml:space="preserve"> mortgage-backed securities. The creation </w:t>
      </w:r>
      <w:r w:rsidR="003F3825" w:rsidRPr="00A00AE8">
        <w:rPr>
          <w:sz w:val="22"/>
          <w:szCs w:val="22"/>
        </w:rPr>
        <w:t>of these services has had</w:t>
      </w:r>
      <w:r w:rsidR="00A148A2" w:rsidRPr="00A00AE8">
        <w:rPr>
          <w:sz w:val="22"/>
          <w:szCs w:val="22"/>
        </w:rPr>
        <w:t xml:space="preserve"> the consequence that lending based on rising house prices became more popular</w:t>
      </w:r>
      <w:r w:rsidR="00A148A2" w:rsidRPr="00A00AE8">
        <w:rPr>
          <w:rStyle w:val="FootnoteReference"/>
          <w:sz w:val="22"/>
          <w:szCs w:val="22"/>
        </w:rPr>
        <w:footnoteReference w:id="27"/>
      </w:r>
      <w:r w:rsidR="00A148A2" w:rsidRPr="00A00AE8">
        <w:rPr>
          <w:sz w:val="22"/>
          <w:szCs w:val="22"/>
        </w:rPr>
        <w:t>.</w:t>
      </w:r>
      <w:r w:rsidR="00602E04" w:rsidRPr="00A00AE8">
        <w:rPr>
          <w:sz w:val="22"/>
          <w:szCs w:val="22"/>
        </w:rPr>
        <w:t xml:space="preserve"> With</w:t>
      </w:r>
      <w:r w:rsidR="009F0F54" w:rsidRPr="00A00AE8">
        <w:rPr>
          <w:sz w:val="22"/>
          <w:szCs w:val="22"/>
        </w:rPr>
        <w:t xml:space="preserve"> data for</w:t>
      </w:r>
      <w:r w:rsidR="00A148A2" w:rsidRPr="00A00AE8">
        <w:rPr>
          <w:sz w:val="22"/>
          <w:szCs w:val="22"/>
        </w:rPr>
        <w:t xml:space="preserve"> the</w:t>
      </w:r>
      <w:r w:rsidR="003F3825" w:rsidRPr="00A00AE8">
        <w:rPr>
          <w:sz w:val="22"/>
          <w:szCs w:val="22"/>
        </w:rPr>
        <w:t xml:space="preserve"> period </w:t>
      </w:r>
      <w:r w:rsidR="00A148A2" w:rsidRPr="00A00AE8">
        <w:rPr>
          <w:sz w:val="22"/>
          <w:szCs w:val="22"/>
        </w:rPr>
        <w:t>1981</w:t>
      </w:r>
      <w:r w:rsidR="003F3825" w:rsidRPr="00A00AE8">
        <w:rPr>
          <w:sz w:val="22"/>
          <w:szCs w:val="22"/>
        </w:rPr>
        <w:t xml:space="preserve">Q1 - </w:t>
      </w:r>
      <w:r w:rsidR="00A148A2" w:rsidRPr="00A00AE8">
        <w:rPr>
          <w:sz w:val="22"/>
          <w:szCs w:val="22"/>
        </w:rPr>
        <w:t>2006</w:t>
      </w:r>
      <w:r w:rsidR="003F3825" w:rsidRPr="00A00AE8">
        <w:rPr>
          <w:sz w:val="22"/>
          <w:szCs w:val="22"/>
        </w:rPr>
        <w:t>Q4</w:t>
      </w:r>
      <w:r w:rsidR="00A148A2" w:rsidRPr="00A00AE8">
        <w:rPr>
          <w:sz w:val="22"/>
          <w:szCs w:val="22"/>
        </w:rPr>
        <w:t xml:space="preserve">, Greiber and Setzer (2007, p. </w:t>
      </w:r>
      <w:r w:rsidR="002A65EC" w:rsidRPr="00A00AE8">
        <w:rPr>
          <w:sz w:val="22"/>
          <w:szCs w:val="22"/>
        </w:rPr>
        <w:t>13, Table 3</w:t>
      </w:r>
      <w:r w:rsidR="00602E04" w:rsidRPr="00A00AE8">
        <w:rPr>
          <w:sz w:val="22"/>
          <w:szCs w:val="22"/>
        </w:rPr>
        <w:t xml:space="preserve">) </w:t>
      </w:r>
      <w:r w:rsidR="00C6779C" w:rsidRPr="00A00AE8">
        <w:rPr>
          <w:sz w:val="22"/>
          <w:szCs w:val="22"/>
        </w:rPr>
        <w:t>obtain</w:t>
      </w:r>
      <w:r w:rsidR="00602E04" w:rsidRPr="00A00AE8">
        <w:rPr>
          <w:sz w:val="22"/>
          <w:szCs w:val="22"/>
        </w:rPr>
        <w:t xml:space="preserve"> the following</w:t>
      </w:r>
      <w:r w:rsidR="00AF651A" w:rsidRPr="00A00AE8">
        <w:rPr>
          <w:sz w:val="22"/>
          <w:szCs w:val="22"/>
        </w:rPr>
        <w:t xml:space="preserve"> money demand function</w:t>
      </w:r>
      <w:r w:rsidR="00AF651A" w:rsidRPr="00A00AE8">
        <w:rPr>
          <w:rStyle w:val="FootnoteReference"/>
          <w:sz w:val="22"/>
          <w:szCs w:val="22"/>
        </w:rPr>
        <w:footnoteReference w:id="28"/>
      </w:r>
    </w:p>
    <w:p w:rsidR="00A148A2" w:rsidRPr="00A00AE8" w:rsidRDefault="00A148A2" w:rsidP="00A00AE8">
      <w:pPr>
        <w:spacing w:line="360" w:lineRule="auto"/>
        <w:jc w:val="both"/>
        <w:rPr>
          <w:sz w:val="22"/>
          <w:szCs w:val="22"/>
        </w:rPr>
      </w:pPr>
    </w:p>
    <w:p w:rsidR="00A148A2" w:rsidRPr="00A00AE8" w:rsidRDefault="00A148A2" w:rsidP="00A00AE8">
      <w:pPr>
        <w:spacing w:line="360" w:lineRule="auto"/>
        <w:jc w:val="both"/>
        <w:rPr>
          <w:sz w:val="22"/>
          <w:szCs w:val="22"/>
        </w:rPr>
      </w:pPr>
      <w:r w:rsidRPr="00A00AE8">
        <w:rPr>
          <w:sz w:val="22"/>
          <w:szCs w:val="22"/>
        </w:rPr>
        <w:t>(</w:t>
      </w:r>
      <w:r w:rsidR="00205BCD" w:rsidRPr="00A00AE8">
        <w:rPr>
          <w:sz w:val="22"/>
          <w:szCs w:val="22"/>
        </w:rPr>
        <w:t>1</w:t>
      </w:r>
      <w:r w:rsidR="003F3825" w:rsidRPr="00A00AE8">
        <w:rPr>
          <w:sz w:val="22"/>
          <w:szCs w:val="22"/>
        </w:rPr>
        <w:t>6</w:t>
      </w:r>
      <w:r w:rsidRPr="00A00AE8">
        <w:rPr>
          <w:sz w:val="22"/>
          <w:szCs w:val="22"/>
        </w:rPr>
        <w:t>)</w:t>
      </w:r>
      <w:r w:rsidRPr="00A00AE8">
        <w:rPr>
          <w:sz w:val="22"/>
          <w:szCs w:val="22"/>
        </w:rPr>
        <w:tab/>
      </w:r>
      <w:r w:rsidR="002A65EC" w:rsidRPr="00A00AE8">
        <w:rPr>
          <w:sz w:val="22"/>
          <w:szCs w:val="22"/>
        </w:rPr>
        <w:t xml:space="preserve">M3R = </w:t>
      </w:r>
      <w:r w:rsidR="00645FFA" w:rsidRPr="00A00AE8">
        <w:rPr>
          <w:sz w:val="22"/>
          <w:szCs w:val="22"/>
        </w:rPr>
        <w:t xml:space="preserve">-10.21 + </w:t>
      </w:r>
      <w:r w:rsidR="00CE3D1F" w:rsidRPr="00A00AE8">
        <w:rPr>
          <w:sz w:val="22"/>
          <w:szCs w:val="22"/>
        </w:rPr>
        <w:t>0.59Y - 0.48</w:t>
      </w:r>
      <w:r w:rsidR="00495F4D" w:rsidRPr="00A00AE8">
        <w:rPr>
          <w:sz w:val="22"/>
          <w:szCs w:val="22"/>
        </w:rPr>
        <w:t>L</w:t>
      </w:r>
      <w:r w:rsidR="00CE3D1F" w:rsidRPr="00A00AE8">
        <w:rPr>
          <w:sz w:val="22"/>
          <w:szCs w:val="22"/>
        </w:rPr>
        <w:t>R</w:t>
      </w:r>
      <w:r w:rsidR="00495F4D" w:rsidRPr="00A00AE8">
        <w:rPr>
          <w:sz w:val="22"/>
          <w:szCs w:val="22"/>
        </w:rPr>
        <w:t xml:space="preserve"> + 0.48HW</w:t>
      </w:r>
    </w:p>
    <w:p w:rsidR="00026D8E" w:rsidRPr="00A00AE8" w:rsidRDefault="00026D8E" w:rsidP="00A00AE8">
      <w:pPr>
        <w:spacing w:line="360" w:lineRule="auto"/>
        <w:ind w:left="708" w:firstLine="708"/>
        <w:jc w:val="both"/>
        <w:rPr>
          <w:sz w:val="22"/>
          <w:szCs w:val="22"/>
        </w:rPr>
      </w:pPr>
      <w:r w:rsidRPr="00A00AE8">
        <w:rPr>
          <w:sz w:val="22"/>
          <w:szCs w:val="22"/>
        </w:rPr>
        <w:lastRenderedPageBreak/>
        <w:t xml:space="preserve"> </w:t>
      </w:r>
      <w:r w:rsidRPr="00A00AE8">
        <w:rPr>
          <w:sz w:val="22"/>
          <w:szCs w:val="22"/>
        </w:rPr>
        <w:tab/>
        <w:t xml:space="preserve"> </w:t>
      </w:r>
      <w:r w:rsidRPr="00A00AE8">
        <w:rPr>
          <w:sz w:val="16"/>
          <w:szCs w:val="16"/>
        </w:rPr>
        <w:t>(0.08)</w:t>
      </w:r>
      <w:r w:rsidRPr="00A00AE8">
        <w:rPr>
          <w:sz w:val="16"/>
          <w:szCs w:val="16"/>
        </w:rPr>
        <w:tab/>
        <w:t xml:space="preserve">  (0.17)</w:t>
      </w:r>
      <w:r w:rsidRPr="00A00AE8">
        <w:rPr>
          <w:sz w:val="16"/>
          <w:szCs w:val="16"/>
        </w:rPr>
        <w:tab/>
        <w:t xml:space="preserve">       (0.03)</w:t>
      </w:r>
    </w:p>
    <w:p w:rsidR="00495F4D" w:rsidRPr="00A00AE8" w:rsidRDefault="00495F4D" w:rsidP="00A00AE8">
      <w:pPr>
        <w:spacing w:line="360" w:lineRule="auto"/>
        <w:jc w:val="both"/>
        <w:rPr>
          <w:sz w:val="22"/>
          <w:szCs w:val="22"/>
        </w:rPr>
      </w:pPr>
    </w:p>
    <w:p w:rsidR="00495F4D" w:rsidRPr="00A00AE8" w:rsidRDefault="0072718E" w:rsidP="00A00AE8">
      <w:pPr>
        <w:spacing w:line="360" w:lineRule="auto"/>
        <w:jc w:val="both"/>
        <w:rPr>
          <w:sz w:val="22"/>
          <w:szCs w:val="22"/>
        </w:rPr>
      </w:pPr>
      <w:r w:rsidRPr="00A00AE8">
        <w:rPr>
          <w:sz w:val="22"/>
          <w:szCs w:val="22"/>
        </w:rPr>
        <w:t>w</w:t>
      </w:r>
      <w:r w:rsidR="00026D8E" w:rsidRPr="00A00AE8">
        <w:rPr>
          <w:sz w:val="22"/>
          <w:szCs w:val="22"/>
        </w:rPr>
        <w:t>here</w:t>
      </w:r>
      <w:r w:rsidR="00495F4D" w:rsidRPr="00A00AE8">
        <w:rPr>
          <w:sz w:val="22"/>
          <w:szCs w:val="22"/>
        </w:rPr>
        <w:t xml:space="preserve"> HW represents </w:t>
      </w:r>
      <w:r w:rsidRPr="00A00AE8">
        <w:rPr>
          <w:sz w:val="22"/>
          <w:szCs w:val="22"/>
        </w:rPr>
        <w:t>a housing wealth indicator</w:t>
      </w:r>
      <w:r w:rsidR="00AF651A" w:rsidRPr="00A00AE8">
        <w:rPr>
          <w:sz w:val="22"/>
          <w:szCs w:val="22"/>
        </w:rPr>
        <w:t xml:space="preserve"> and all remaining variabl</w:t>
      </w:r>
      <w:r w:rsidR="003F3825" w:rsidRPr="00A00AE8">
        <w:rPr>
          <w:sz w:val="22"/>
          <w:szCs w:val="22"/>
        </w:rPr>
        <w:t>es are as defined in equations 8</w:t>
      </w:r>
      <w:r w:rsidR="00AF651A" w:rsidRPr="00A00AE8">
        <w:rPr>
          <w:sz w:val="22"/>
          <w:szCs w:val="22"/>
        </w:rPr>
        <w:t xml:space="preserve"> and</w:t>
      </w:r>
      <w:r w:rsidR="00205BCD" w:rsidRPr="00A00AE8">
        <w:rPr>
          <w:sz w:val="22"/>
          <w:szCs w:val="22"/>
        </w:rPr>
        <w:t xml:space="preserve"> </w:t>
      </w:r>
      <w:r w:rsidR="003F3825" w:rsidRPr="00A00AE8">
        <w:rPr>
          <w:sz w:val="22"/>
          <w:szCs w:val="22"/>
        </w:rPr>
        <w:t>9</w:t>
      </w:r>
      <w:r w:rsidRPr="00A00AE8">
        <w:rPr>
          <w:sz w:val="22"/>
          <w:szCs w:val="22"/>
        </w:rPr>
        <w:t>.</w:t>
      </w:r>
      <w:r w:rsidR="00026D8E" w:rsidRPr="00A00AE8">
        <w:rPr>
          <w:sz w:val="22"/>
          <w:szCs w:val="22"/>
        </w:rPr>
        <w:t xml:space="preserve"> </w:t>
      </w:r>
      <w:r w:rsidR="00602E04" w:rsidRPr="00A00AE8">
        <w:rPr>
          <w:sz w:val="22"/>
          <w:szCs w:val="22"/>
        </w:rPr>
        <w:t>Hence, t</w:t>
      </w:r>
      <w:r w:rsidR="009E32F5" w:rsidRPr="00A00AE8">
        <w:rPr>
          <w:sz w:val="22"/>
          <w:szCs w:val="22"/>
        </w:rPr>
        <w:t xml:space="preserve">he </w:t>
      </w:r>
      <w:r w:rsidR="006132EE" w:rsidRPr="00A00AE8">
        <w:rPr>
          <w:sz w:val="22"/>
          <w:szCs w:val="22"/>
        </w:rPr>
        <w:t>negativ</w:t>
      </w:r>
      <w:r w:rsidR="00602E04" w:rsidRPr="00A00AE8">
        <w:rPr>
          <w:sz w:val="22"/>
          <w:szCs w:val="22"/>
        </w:rPr>
        <w:t>e relationship as implied by</w:t>
      </w:r>
      <w:r w:rsidR="00026D8E" w:rsidRPr="00A00AE8">
        <w:rPr>
          <w:sz w:val="22"/>
          <w:szCs w:val="22"/>
        </w:rPr>
        <w:t xml:space="preserve"> the</w:t>
      </w:r>
      <w:r w:rsidR="006132EE" w:rsidRPr="00A00AE8">
        <w:rPr>
          <w:sz w:val="22"/>
          <w:szCs w:val="22"/>
        </w:rPr>
        <w:t xml:space="preserve"> substitution effect is dominated by the posi</w:t>
      </w:r>
      <w:r w:rsidR="00983382" w:rsidRPr="00A00AE8">
        <w:rPr>
          <w:sz w:val="22"/>
          <w:szCs w:val="22"/>
        </w:rPr>
        <w:t>tive relationship</w:t>
      </w:r>
      <w:r w:rsidR="001651B9" w:rsidRPr="00A00AE8">
        <w:rPr>
          <w:sz w:val="22"/>
          <w:szCs w:val="22"/>
        </w:rPr>
        <w:t xml:space="preserve"> from</w:t>
      </w:r>
      <w:r w:rsidR="009E32F5" w:rsidRPr="00A00AE8">
        <w:rPr>
          <w:sz w:val="22"/>
          <w:szCs w:val="22"/>
        </w:rPr>
        <w:t xml:space="preserve"> the wealth and</w:t>
      </w:r>
      <w:r w:rsidR="00983382" w:rsidRPr="00A00AE8">
        <w:rPr>
          <w:sz w:val="22"/>
          <w:szCs w:val="22"/>
        </w:rPr>
        <w:t xml:space="preserve"> transaction</w:t>
      </w:r>
      <w:r w:rsidR="009E32F5" w:rsidRPr="00A00AE8">
        <w:rPr>
          <w:sz w:val="22"/>
          <w:szCs w:val="22"/>
        </w:rPr>
        <w:t xml:space="preserve"> </w:t>
      </w:r>
      <w:r w:rsidR="00983382" w:rsidRPr="00A00AE8">
        <w:rPr>
          <w:sz w:val="22"/>
          <w:szCs w:val="22"/>
        </w:rPr>
        <w:t xml:space="preserve">effects. </w:t>
      </w:r>
      <w:r w:rsidR="009E32F5" w:rsidRPr="00A00AE8">
        <w:rPr>
          <w:sz w:val="22"/>
          <w:szCs w:val="22"/>
        </w:rPr>
        <w:t>Two</w:t>
      </w:r>
      <w:r w:rsidR="00983382" w:rsidRPr="00A00AE8">
        <w:rPr>
          <w:sz w:val="22"/>
          <w:szCs w:val="22"/>
        </w:rPr>
        <w:t xml:space="preserve"> explanations are </w:t>
      </w:r>
      <w:r w:rsidR="009E32F5" w:rsidRPr="00A00AE8">
        <w:rPr>
          <w:sz w:val="22"/>
          <w:szCs w:val="22"/>
        </w:rPr>
        <w:t>given for</w:t>
      </w:r>
      <w:r w:rsidR="00E16284" w:rsidRPr="00A00AE8">
        <w:rPr>
          <w:sz w:val="22"/>
          <w:szCs w:val="22"/>
        </w:rPr>
        <w:t xml:space="preserve"> </w:t>
      </w:r>
      <w:r w:rsidR="00983382" w:rsidRPr="00A00AE8">
        <w:rPr>
          <w:sz w:val="22"/>
          <w:szCs w:val="22"/>
        </w:rPr>
        <w:t>the</w:t>
      </w:r>
      <w:r w:rsidR="001651B9" w:rsidRPr="00A00AE8">
        <w:rPr>
          <w:sz w:val="22"/>
          <w:szCs w:val="22"/>
        </w:rPr>
        <w:t>se outcomes</w:t>
      </w:r>
      <w:r w:rsidR="009E32F5" w:rsidRPr="00A00AE8">
        <w:rPr>
          <w:sz w:val="22"/>
          <w:szCs w:val="22"/>
        </w:rPr>
        <w:t>. First, s</w:t>
      </w:r>
      <w:r w:rsidR="00983382" w:rsidRPr="00A00AE8">
        <w:rPr>
          <w:sz w:val="22"/>
          <w:szCs w:val="22"/>
        </w:rPr>
        <w:t>ubstitution effect</w:t>
      </w:r>
      <w:r w:rsidR="00C6779C" w:rsidRPr="00A00AE8">
        <w:rPr>
          <w:sz w:val="22"/>
          <w:szCs w:val="22"/>
        </w:rPr>
        <w:t>s are of minor importance because</w:t>
      </w:r>
      <w:r w:rsidR="009E32F5" w:rsidRPr="00A00AE8">
        <w:rPr>
          <w:sz w:val="22"/>
          <w:szCs w:val="22"/>
        </w:rPr>
        <w:t xml:space="preserve"> the role of liquidity for</w:t>
      </w:r>
      <w:r w:rsidR="00983382" w:rsidRPr="00A00AE8">
        <w:rPr>
          <w:sz w:val="22"/>
          <w:szCs w:val="22"/>
        </w:rPr>
        <w:t xml:space="preserve"> housing assets is small comp</w:t>
      </w:r>
      <w:r w:rsidR="006010E7" w:rsidRPr="00A00AE8">
        <w:rPr>
          <w:sz w:val="22"/>
          <w:szCs w:val="22"/>
        </w:rPr>
        <w:t>ared to</w:t>
      </w:r>
      <w:r w:rsidR="009E32F5" w:rsidRPr="00A00AE8">
        <w:rPr>
          <w:sz w:val="22"/>
          <w:szCs w:val="22"/>
        </w:rPr>
        <w:t xml:space="preserve"> that for</w:t>
      </w:r>
      <w:r w:rsidR="006010E7" w:rsidRPr="00A00AE8">
        <w:rPr>
          <w:sz w:val="22"/>
          <w:szCs w:val="22"/>
        </w:rPr>
        <w:t xml:space="preserve"> financial assets</w:t>
      </w:r>
      <w:r w:rsidR="009E32F5" w:rsidRPr="00A00AE8">
        <w:rPr>
          <w:sz w:val="22"/>
          <w:szCs w:val="22"/>
        </w:rPr>
        <w:t>. Second,</w:t>
      </w:r>
      <w:r w:rsidR="00C6779C" w:rsidRPr="00A00AE8">
        <w:rPr>
          <w:sz w:val="22"/>
          <w:szCs w:val="22"/>
        </w:rPr>
        <w:t xml:space="preserve"> households’</w:t>
      </w:r>
      <w:r w:rsidR="00983382" w:rsidRPr="00A00AE8">
        <w:rPr>
          <w:sz w:val="22"/>
          <w:szCs w:val="22"/>
        </w:rPr>
        <w:t xml:space="preserve"> wealt</w:t>
      </w:r>
      <w:r w:rsidR="009E32F5" w:rsidRPr="00A00AE8">
        <w:rPr>
          <w:sz w:val="22"/>
          <w:szCs w:val="22"/>
        </w:rPr>
        <w:t>h portfolios consist for a large</w:t>
      </w:r>
      <w:r w:rsidR="00983382" w:rsidRPr="00A00AE8">
        <w:rPr>
          <w:sz w:val="22"/>
          <w:szCs w:val="22"/>
        </w:rPr>
        <w:t xml:space="preserve"> part of housing wealth</w:t>
      </w:r>
      <w:r w:rsidR="00C6779C" w:rsidRPr="00A00AE8">
        <w:rPr>
          <w:sz w:val="22"/>
          <w:szCs w:val="22"/>
        </w:rPr>
        <w:t>. W</w:t>
      </w:r>
      <w:r w:rsidR="009E32F5" w:rsidRPr="00A00AE8">
        <w:rPr>
          <w:sz w:val="22"/>
          <w:szCs w:val="22"/>
        </w:rPr>
        <w:t>ealth effects</w:t>
      </w:r>
      <w:r w:rsidR="00C6779C" w:rsidRPr="00A00AE8">
        <w:rPr>
          <w:sz w:val="22"/>
          <w:szCs w:val="22"/>
        </w:rPr>
        <w:t xml:space="preserve"> therefore have a significant weight</w:t>
      </w:r>
      <w:r w:rsidR="00E16284" w:rsidRPr="00A00AE8">
        <w:rPr>
          <w:sz w:val="22"/>
          <w:szCs w:val="22"/>
        </w:rPr>
        <w:t xml:space="preserve"> </w:t>
      </w:r>
      <w:r w:rsidR="00C6779C" w:rsidRPr="00A00AE8">
        <w:rPr>
          <w:sz w:val="22"/>
          <w:szCs w:val="22"/>
        </w:rPr>
        <w:t>i</w:t>
      </w:r>
      <w:r w:rsidR="009E32F5" w:rsidRPr="00A00AE8">
        <w:rPr>
          <w:sz w:val="22"/>
          <w:szCs w:val="22"/>
        </w:rPr>
        <w:t>n the demand for money-housing market relationship</w:t>
      </w:r>
      <w:r w:rsidR="00983382" w:rsidRPr="00A00AE8">
        <w:rPr>
          <w:sz w:val="22"/>
          <w:szCs w:val="22"/>
        </w:rPr>
        <w:t>.</w:t>
      </w:r>
      <w:r w:rsidR="000A6D8F" w:rsidRPr="00A00AE8">
        <w:rPr>
          <w:sz w:val="22"/>
          <w:szCs w:val="22"/>
        </w:rPr>
        <w:t xml:space="preserve"> Finally,</w:t>
      </w:r>
      <w:r w:rsidR="00E16284" w:rsidRPr="00A00AE8">
        <w:rPr>
          <w:sz w:val="22"/>
          <w:szCs w:val="22"/>
        </w:rPr>
        <w:t xml:space="preserve"> </w:t>
      </w:r>
      <w:r w:rsidR="00F62196" w:rsidRPr="00A00AE8">
        <w:rPr>
          <w:sz w:val="22"/>
          <w:szCs w:val="22"/>
        </w:rPr>
        <w:t>Greiber and Setzer (2007)</w:t>
      </w:r>
      <w:r w:rsidR="000A6D8F" w:rsidRPr="00A00AE8">
        <w:rPr>
          <w:sz w:val="22"/>
          <w:szCs w:val="22"/>
        </w:rPr>
        <w:t xml:space="preserve"> conclude</w:t>
      </w:r>
      <w:r w:rsidR="00E16284" w:rsidRPr="00A00AE8">
        <w:rPr>
          <w:sz w:val="22"/>
          <w:szCs w:val="22"/>
        </w:rPr>
        <w:t xml:space="preserve"> in favour of parameter constancy</w:t>
      </w:r>
      <w:r w:rsidR="000A6D8F" w:rsidRPr="00A00AE8">
        <w:rPr>
          <w:sz w:val="22"/>
          <w:szCs w:val="22"/>
        </w:rPr>
        <w:t xml:space="preserve"> of their money </w:t>
      </w:r>
      <w:r w:rsidR="00C6779C" w:rsidRPr="00A00AE8">
        <w:rPr>
          <w:sz w:val="22"/>
          <w:szCs w:val="22"/>
        </w:rPr>
        <w:t>demand function based on</w:t>
      </w:r>
      <w:r w:rsidR="000A6D8F" w:rsidRPr="00A00AE8">
        <w:rPr>
          <w:sz w:val="22"/>
          <w:szCs w:val="22"/>
        </w:rPr>
        <w:t xml:space="preserve"> stability tests</w:t>
      </w:r>
      <w:r w:rsidR="00E16284" w:rsidRPr="00A00AE8">
        <w:rPr>
          <w:sz w:val="22"/>
          <w:szCs w:val="22"/>
        </w:rPr>
        <w:t>.</w:t>
      </w:r>
    </w:p>
    <w:p w:rsidR="0006273E" w:rsidRPr="00A00AE8" w:rsidRDefault="0006273E" w:rsidP="00A00AE8">
      <w:pPr>
        <w:spacing w:line="360" w:lineRule="auto"/>
        <w:jc w:val="both"/>
        <w:rPr>
          <w:sz w:val="22"/>
          <w:szCs w:val="22"/>
        </w:rPr>
      </w:pPr>
    </w:p>
    <w:p w:rsidR="0006273E" w:rsidRPr="00A00AE8" w:rsidRDefault="0006273E" w:rsidP="00A00AE8">
      <w:pPr>
        <w:spacing w:line="480" w:lineRule="auto"/>
        <w:jc w:val="both"/>
        <w:rPr>
          <w:i/>
          <w:sz w:val="22"/>
          <w:szCs w:val="22"/>
        </w:rPr>
      </w:pPr>
      <w:r w:rsidRPr="00A00AE8">
        <w:rPr>
          <w:i/>
          <w:sz w:val="22"/>
          <w:szCs w:val="22"/>
        </w:rPr>
        <w:t>Boone and van den Noord (2008): money d</w:t>
      </w:r>
      <w:r w:rsidR="00962B4B" w:rsidRPr="00A00AE8">
        <w:rPr>
          <w:i/>
          <w:sz w:val="22"/>
          <w:szCs w:val="22"/>
        </w:rPr>
        <w:t>emand, stock market wealth and housing wealth</w:t>
      </w:r>
    </w:p>
    <w:p w:rsidR="002A65EC" w:rsidRPr="00A00AE8" w:rsidRDefault="00374B96" w:rsidP="00A00AE8">
      <w:pPr>
        <w:spacing w:line="360" w:lineRule="auto"/>
        <w:jc w:val="both"/>
        <w:rPr>
          <w:sz w:val="22"/>
          <w:szCs w:val="22"/>
        </w:rPr>
      </w:pPr>
      <w:r w:rsidRPr="00A00AE8">
        <w:rPr>
          <w:sz w:val="22"/>
          <w:szCs w:val="22"/>
        </w:rPr>
        <w:t xml:space="preserve">In line with the empirical research of Greiber and Setzer (2007), </w:t>
      </w:r>
      <w:r w:rsidR="00645FFA" w:rsidRPr="00A00AE8">
        <w:rPr>
          <w:sz w:val="22"/>
          <w:szCs w:val="22"/>
        </w:rPr>
        <w:t xml:space="preserve">Boone and van den Noord (2008) </w:t>
      </w:r>
      <w:r w:rsidR="00A90A62" w:rsidRPr="00A00AE8">
        <w:rPr>
          <w:sz w:val="22"/>
          <w:szCs w:val="22"/>
        </w:rPr>
        <w:t xml:space="preserve">also </w:t>
      </w:r>
      <w:r w:rsidR="00E779D3" w:rsidRPr="00A00AE8">
        <w:rPr>
          <w:sz w:val="22"/>
          <w:szCs w:val="22"/>
        </w:rPr>
        <w:t>examine the</w:t>
      </w:r>
      <w:r w:rsidR="00645FFA" w:rsidRPr="00A00AE8">
        <w:rPr>
          <w:sz w:val="22"/>
          <w:szCs w:val="22"/>
        </w:rPr>
        <w:t xml:space="preserve"> </w:t>
      </w:r>
      <w:r w:rsidR="00C6779C" w:rsidRPr="00A00AE8">
        <w:rPr>
          <w:sz w:val="22"/>
          <w:szCs w:val="22"/>
        </w:rPr>
        <w:t>influence of wealth on the Euro area</w:t>
      </w:r>
      <w:r w:rsidR="00645FFA" w:rsidRPr="00A00AE8">
        <w:rPr>
          <w:sz w:val="22"/>
          <w:szCs w:val="22"/>
        </w:rPr>
        <w:t xml:space="preserve"> money demand function.</w:t>
      </w:r>
      <w:r w:rsidR="000A6D8F" w:rsidRPr="00A00AE8">
        <w:rPr>
          <w:sz w:val="22"/>
          <w:szCs w:val="22"/>
        </w:rPr>
        <w:t xml:space="preserve"> </w:t>
      </w:r>
      <w:r w:rsidR="00C6779C" w:rsidRPr="00A00AE8">
        <w:rPr>
          <w:sz w:val="22"/>
          <w:szCs w:val="22"/>
        </w:rPr>
        <w:t>However, t</w:t>
      </w:r>
      <w:r w:rsidR="000A6D8F" w:rsidRPr="00A00AE8">
        <w:rPr>
          <w:sz w:val="22"/>
          <w:szCs w:val="22"/>
        </w:rPr>
        <w:t>hey investigate the influence of wealth through</w:t>
      </w:r>
      <w:r w:rsidR="00C6779C" w:rsidRPr="00A00AE8">
        <w:rPr>
          <w:sz w:val="22"/>
          <w:szCs w:val="22"/>
        </w:rPr>
        <w:t xml:space="preserve"> both</w:t>
      </w:r>
      <w:r w:rsidR="000A6D8F" w:rsidRPr="00A00AE8">
        <w:rPr>
          <w:sz w:val="22"/>
          <w:szCs w:val="22"/>
        </w:rPr>
        <w:t xml:space="preserve"> house and equity prices.</w:t>
      </w:r>
      <w:r w:rsidR="00A90A62" w:rsidRPr="00A00AE8">
        <w:rPr>
          <w:sz w:val="22"/>
          <w:szCs w:val="22"/>
        </w:rPr>
        <w:t xml:space="preserve"> </w:t>
      </w:r>
      <w:r w:rsidR="000A6D8F" w:rsidRPr="00A00AE8">
        <w:rPr>
          <w:sz w:val="22"/>
          <w:szCs w:val="22"/>
        </w:rPr>
        <w:t xml:space="preserve">With a sample period that covers the period between 1970Q1 and 2004Q4, </w:t>
      </w:r>
      <w:r w:rsidR="00F12CC4" w:rsidRPr="00A00AE8">
        <w:rPr>
          <w:sz w:val="22"/>
          <w:szCs w:val="22"/>
        </w:rPr>
        <w:t>Boone and van den Noord (2008, p. 531, Table 2)</w:t>
      </w:r>
      <w:r w:rsidR="00C6779C" w:rsidRPr="00A00AE8">
        <w:rPr>
          <w:sz w:val="22"/>
          <w:szCs w:val="22"/>
        </w:rPr>
        <w:t xml:space="preserve"> estimate</w:t>
      </w:r>
      <w:r w:rsidR="00AF651A" w:rsidRPr="00A00AE8">
        <w:rPr>
          <w:sz w:val="22"/>
          <w:szCs w:val="22"/>
        </w:rPr>
        <w:t xml:space="preserve"> the following </w:t>
      </w:r>
      <w:r w:rsidR="00D47BC3" w:rsidRPr="00A00AE8">
        <w:rPr>
          <w:sz w:val="22"/>
          <w:szCs w:val="22"/>
        </w:rPr>
        <w:t>long-run money demand function</w:t>
      </w:r>
    </w:p>
    <w:p w:rsidR="00F12CC4" w:rsidRPr="00A00AE8" w:rsidRDefault="00F12CC4" w:rsidP="00A00AE8">
      <w:pPr>
        <w:spacing w:line="360" w:lineRule="auto"/>
        <w:jc w:val="both"/>
        <w:rPr>
          <w:sz w:val="22"/>
          <w:szCs w:val="22"/>
        </w:rPr>
      </w:pPr>
    </w:p>
    <w:p w:rsidR="00F12CC4" w:rsidRPr="00A00AE8" w:rsidRDefault="000A6D8F" w:rsidP="00A00AE8">
      <w:pPr>
        <w:spacing w:line="360" w:lineRule="auto"/>
        <w:jc w:val="both"/>
        <w:rPr>
          <w:sz w:val="22"/>
          <w:szCs w:val="22"/>
          <w:lang w:val="es-ES"/>
        </w:rPr>
      </w:pPr>
      <w:r w:rsidRPr="00A00AE8">
        <w:rPr>
          <w:sz w:val="22"/>
          <w:szCs w:val="22"/>
          <w:lang w:val="es-ES"/>
        </w:rPr>
        <w:t>(17</w:t>
      </w:r>
      <w:r w:rsidR="00F12CC4" w:rsidRPr="00A00AE8">
        <w:rPr>
          <w:sz w:val="22"/>
          <w:szCs w:val="22"/>
          <w:lang w:val="es-ES"/>
        </w:rPr>
        <w:t>)</w:t>
      </w:r>
      <w:r w:rsidR="00A4062E" w:rsidRPr="00A00AE8">
        <w:rPr>
          <w:sz w:val="22"/>
          <w:szCs w:val="22"/>
          <w:lang w:val="es-ES"/>
        </w:rPr>
        <w:tab/>
      </w:r>
      <w:r w:rsidR="00F12CC4" w:rsidRPr="00A00AE8">
        <w:rPr>
          <w:sz w:val="22"/>
          <w:szCs w:val="22"/>
          <w:lang w:val="es-ES"/>
        </w:rPr>
        <w:t xml:space="preserve">M3R = </w:t>
      </w:r>
      <w:r w:rsidR="005D1AF9" w:rsidRPr="00A00AE8">
        <w:rPr>
          <w:sz w:val="22"/>
          <w:szCs w:val="22"/>
          <w:lang w:val="es-ES"/>
        </w:rPr>
        <w:t>7.511</w:t>
      </w:r>
      <w:r w:rsidR="00941BF7" w:rsidRPr="00A00AE8">
        <w:rPr>
          <w:sz w:val="22"/>
          <w:szCs w:val="22"/>
          <w:lang w:val="es-ES"/>
        </w:rPr>
        <w:t xml:space="preserve"> +</w:t>
      </w:r>
      <w:r w:rsidR="005D1AF9" w:rsidRPr="00A00AE8">
        <w:rPr>
          <w:sz w:val="22"/>
          <w:szCs w:val="22"/>
          <w:lang w:val="es-ES"/>
        </w:rPr>
        <w:t xml:space="preserve"> 0.975</w:t>
      </w:r>
      <w:r w:rsidR="00941BF7" w:rsidRPr="00A00AE8">
        <w:rPr>
          <w:sz w:val="22"/>
          <w:szCs w:val="22"/>
          <w:lang w:val="es-ES"/>
        </w:rPr>
        <w:t>Y - 0.</w:t>
      </w:r>
      <w:r w:rsidR="005D1AF9" w:rsidRPr="00A00AE8">
        <w:rPr>
          <w:sz w:val="22"/>
          <w:szCs w:val="22"/>
          <w:lang w:val="es-ES"/>
        </w:rPr>
        <w:t>864</w:t>
      </w:r>
      <w:r w:rsidR="00941BF7" w:rsidRPr="00A00AE8">
        <w:rPr>
          <w:sz w:val="22"/>
          <w:szCs w:val="22"/>
          <w:lang w:val="es-ES"/>
        </w:rPr>
        <w:t>L</w:t>
      </w:r>
      <w:r w:rsidR="00CE3D1F" w:rsidRPr="00A00AE8">
        <w:rPr>
          <w:sz w:val="22"/>
          <w:szCs w:val="22"/>
          <w:lang w:val="es-ES"/>
        </w:rPr>
        <w:t>R</w:t>
      </w:r>
      <w:r w:rsidR="00941BF7" w:rsidRPr="00A00AE8">
        <w:rPr>
          <w:sz w:val="22"/>
          <w:szCs w:val="22"/>
          <w:lang w:val="es-ES"/>
        </w:rPr>
        <w:t xml:space="preserve"> - </w:t>
      </w:r>
      <w:r w:rsidR="005D1AF9" w:rsidRPr="00A00AE8">
        <w:rPr>
          <w:sz w:val="22"/>
          <w:szCs w:val="22"/>
          <w:lang w:val="es-ES"/>
        </w:rPr>
        <w:t>0.440</w:t>
      </w:r>
      <w:r w:rsidR="00941BF7" w:rsidRPr="00A00AE8">
        <w:rPr>
          <w:sz w:val="22"/>
          <w:szCs w:val="22"/>
          <w:lang w:val="es-ES"/>
        </w:rPr>
        <w:t>S</w:t>
      </w:r>
      <w:r w:rsidR="00CE3D1F" w:rsidRPr="00A00AE8">
        <w:rPr>
          <w:sz w:val="22"/>
          <w:szCs w:val="22"/>
          <w:lang w:val="es-ES"/>
        </w:rPr>
        <w:t>R</w:t>
      </w:r>
      <w:r w:rsidR="00941BF7" w:rsidRPr="00A00AE8">
        <w:rPr>
          <w:sz w:val="22"/>
          <w:szCs w:val="22"/>
          <w:lang w:val="es-ES"/>
        </w:rPr>
        <w:t xml:space="preserve"> + 0.00</w:t>
      </w:r>
      <w:r w:rsidR="005D1AF9" w:rsidRPr="00A00AE8">
        <w:rPr>
          <w:sz w:val="22"/>
          <w:szCs w:val="22"/>
          <w:lang w:val="es-ES"/>
        </w:rPr>
        <w:t>3</w:t>
      </w:r>
      <w:r w:rsidR="00941BF7" w:rsidRPr="00A00AE8">
        <w:rPr>
          <w:sz w:val="22"/>
          <w:szCs w:val="22"/>
          <w:lang w:val="es-ES"/>
        </w:rPr>
        <w:t>TR - 0.</w:t>
      </w:r>
      <w:r w:rsidR="005D1AF9" w:rsidRPr="00A00AE8">
        <w:rPr>
          <w:sz w:val="22"/>
          <w:szCs w:val="22"/>
          <w:lang w:val="es-ES"/>
        </w:rPr>
        <w:t>025</w:t>
      </w:r>
      <w:r w:rsidR="00941BF7" w:rsidRPr="00A00AE8">
        <w:rPr>
          <w:sz w:val="22"/>
          <w:szCs w:val="22"/>
          <w:lang w:val="es-ES"/>
        </w:rPr>
        <w:t xml:space="preserve">RSP </w:t>
      </w:r>
      <w:r w:rsidR="005D1AF9" w:rsidRPr="00A00AE8">
        <w:rPr>
          <w:sz w:val="22"/>
          <w:szCs w:val="22"/>
          <w:lang w:val="es-ES"/>
        </w:rPr>
        <w:t>+ 0.320</w:t>
      </w:r>
      <w:r w:rsidR="00941BF7" w:rsidRPr="00A00AE8">
        <w:rPr>
          <w:sz w:val="22"/>
          <w:szCs w:val="22"/>
          <w:lang w:val="es-ES"/>
        </w:rPr>
        <w:t>RHP</w:t>
      </w:r>
    </w:p>
    <w:p w:rsidR="00271AE9" w:rsidRPr="00A00AE8" w:rsidRDefault="00271AE9" w:rsidP="00A00AE8">
      <w:pPr>
        <w:spacing w:line="360" w:lineRule="auto"/>
        <w:ind w:left="708" w:firstLine="708"/>
        <w:jc w:val="both"/>
        <w:rPr>
          <w:sz w:val="22"/>
          <w:szCs w:val="22"/>
        </w:rPr>
      </w:pPr>
      <w:r w:rsidRPr="00A00AE8">
        <w:rPr>
          <w:sz w:val="16"/>
          <w:szCs w:val="16"/>
          <w:lang w:val="es-ES"/>
        </w:rPr>
        <w:t xml:space="preserve">                   </w:t>
      </w:r>
      <w:r w:rsidRPr="00A00AE8">
        <w:rPr>
          <w:sz w:val="16"/>
          <w:szCs w:val="16"/>
        </w:rPr>
        <w:t>(0.08)</w:t>
      </w:r>
      <w:r w:rsidRPr="00A00AE8">
        <w:rPr>
          <w:sz w:val="16"/>
          <w:szCs w:val="16"/>
        </w:rPr>
        <w:tab/>
        <w:t xml:space="preserve">    (0.20)</w:t>
      </w:r>
      <w:r w:rsidRPr="00A00AE8">
        <w:rPr>
          <w:sz w:val="16"/>
          <w:szCs w:val="16"/>
        </w:rPr>
        <w:tab/>
        <w:t xml:space="preserve">           (0.14)               (0.00)               (0.01)                  (0.02)</w:t>
      </w:r>
    </w:p>
    <w:p w:rsidR="00331492" w:rsidRPr="00A00AE8" w:rsidRDefault="00331492" w:rsidP="00A00AE8">
      <w:pPr>
        <w:spacing w:line="360" w:lineRule="auto"/>
        <w:jc w:val="both"/>
        <w:rPr>
          <w:sz w:val="22"/>
          <w:szCs w:val="22"/>
        </w:rPr>
      </w:pPr>
    </w:p>
    <w:p w:rsidR="005D1AF9" w:rsidRPr="00A00AE8" w:rsidRDefault="000A6D8F" w:rsidP="00A00AE8">
      <w:pPr>
        <w:spacing w:line="360" w:lineRule="auto"/>
        <w:jc w:val="both"/>
        <w:rPr>
          <w:sz w:val="22"/>
          <w:szCs w:val="22"/>
        </w:rPr>
      </w:pPr>
      <w:r w:rsidRPr="00A00AE8">
        <w:rPr>
          <w:sz w:val="22"/>
          <w:szCs w:val="22"/>
        </w:rPr>
        <w:t>where</w:t>
      </w:r>
      <w:r w:rsidR="005D1AF9" w:rsidRPr="00A00AE8">
        <w:rPr>
          <w:sz w:val="22"/>
          <w:szCs w:val="22"/>
        </w:rPr>
        <w:t xml:space="preserve"> </w:t>
      </w:r>
      <w:r w:rsidR="0032012C" w:rsidRPr="00A00AE8">
        <w:rPr>
          <w:sz w:val="22"/>
          <w:szCs w:val="22"/>
        </w:rPr>
        <w:t>TR</w:t>
      </w:r>
      <w:r w:rsidR="00602E04" w:rsidRPr="00A00AE8">
        <w:rPr>
          <w:sz w:val="22"/>
          <w:szCs w:val="22"/>
        </w:rPr>
        <w:t xml:space="preserve"> is a time trend, RSP</w:t>
      </w:r>
      <w:r w:rsidR="00182341" w:rsidRPr="00A00AE8">
        <w:rPr>
          <w:sz w:val="22"/>
          <w:szCs w:val="22"/>
        </w:rPr>
        <w:t xml:space="preserve"> a wealth measure</w:t>
      </w:r>
      <w:r w:rsidR="00E779D3" w:rsidRPr="00A00AE8">
        <w:rPr>
          <w:sz w:val="22"/>
          <w:szCs w:val="22"/>
        </w:rPr>
        <w:t xml:space="preserve"> based on real stock prices</w:t>
      </w:r>
      <w:r w:rsidR="0032012C" w:rsidRPr="00A00AE8">
        <w:rPr>
          <w:sz w:val="22"/>
          <w:szCs w:val="22"/>
        </w:rPr>
        <w:t xml:space="preserve">, </w:t>
      </w:r>
      <w:r w:rsidR="00602E04" w:rsidRPr="00A00AE8">
        <w:rPr>
          <w:sz w:val="22"/>
          <w:szCs w:val="22"/>
        </w:rPr>
        <w:t>RHP</w:t>
      </w:r>
      <w:r w:rsidR="00A4062E" w:rsidRPr="00A00AE8">
        <w:rPr>
          <w:sz w:val="22"/>
          <w:szCs w:val="22"/>
        </w:rPr>
        <w:t xml:space="preserve"> a wealth measure</w:t>
      </w:r>
      <w:r w:rsidR="005D1AF9" w:rsidRPr="00A00AE8">
        <w:rPr>
          <w:sz w:val="22"/>
          <w:szCs w:val="22"/>
        </w:rPr>
        <w:t xml:space="preserve"> based on real </w:t>
      </w:r>
      <w:r w:rsidR="00E779D3" w:rsidRPr="00A00AE8">
        <w:rPr>
          <w:sz w:val="22"/>
          <w:szCs w:val="22"/>
        </w:rPr>
        <w:t>house prices</w:t>
      </w:r>
      <w:r w:rsidR="0032012C" w:rsidRPr="00A00AE8">
        <w:rPr>
          <w:sz w:val="22"/>
          <w:szCs w:val="22"/>
        </w:rPr>
        <w:t xml:space="preserve"> and all remaining variables are as defined in </w:t>
      </w:r>
      <w:r w:rsidR="00204F06" w:rsidRPr="00A00AE8">
        <w:rPr>
          <w:sz w:val="22"/>
          <w:szCs w:val="22"/>
        </w:rPr>
        <w:t xml:space="preserve">equations </w:t>
      </w:r>
      <w:r w:rsidR="00E779D3" w:rsidRPr="00A00AE8">
        <w:rPr>
          <w:sz w:val="22"/>
          <w:szCs w:val="22"/>
        </w:rPr>
        <w:t>8</w:t>
      </w:r>
      <w:r w:rsidR="00204F06" w:rsidRPr="00A00AE8">
        <w:rPr>
          <w:sz w:val="22"/>
          <w:szCs w:val="22"/>
        </w:rPr>
        <w:t xml:space="preserve"> and </w:t>
      </w:r>
      <w:r w:rsidR="00E779D3" w:rsidRPr="00A00AE8">
        <w:rPr>
          <w:sz w:val="22"/>
          <w:szCs w:val="22"/>
        </w:rPr>
        <w:t>9</w:t>
      </w:r>
      <w:r w:rsidR="005D1AF9" w:rsidRPr="00A00AE8">
        <w:rPr>
          <w:sz w:val="22"/>
          <w:szCs w:val="22"/>
        </w:rPr>
        <w:t xml:space="preserve">. </w:t>
      </w:r>
      <w:r w:rsidR="00602E04" w:rsidRPr="00A00AE8">
        <w:rPr>
          <w:sz w:val="22"/>
          <w:szCs w:val="22"/>
        </w:rPr>
        <w:t>The positive coefficient for the</w:t>
      </w:r>
      <w:r w:rsidR="00A86DDC" w:rsidRPr="00A00AE8">
        <w:rPr>
          <w:sz w:val="22"/>
          <w:szCs w:val="22"/>
        </w:rPr>
        <w:t xml:space="preserve"> house prices</w:t>
      </w:r>
      <w:r w:rsidR="00602E04" w:rsidRPr="00A00AE8">
        <w:rPr>
          <w:sz w:val="22"/>
          <w:szCs w:val="22"/>
        </w:rPr>
        <w:t xml:space="preserve"> variable</w:t>
      </w:r>
      <w:r w:rsidR="00A86DDC" w:rsidRPr="00A00AE8">
        <w:rPr>
          <w:sz w:val="22"/>
          <w:szCs w:val="22"/>
        </w:rPr>
        <w:t xml:space="preserve"> and</w:t>
      </w:r>
      <w:r w:rsidR="00602E04" w:rsidRPr="00A00AE8">
        <w:rPr>
          <w:sz w:val="22"/>
          <w:szCs w:val="22"/>
        </w:rPr>
        <w:t xml:space="preserve"> negative coefficient for</w:t>
      </w:r>
      <w:r w:rsidR="001651B9" w:rsidRPr="00A00AE8">
        <w:rPr>
          <w:sz w:val="22"/>
          <w:szCs w:val="22"/>
        </w:rPr>
        <w:t xml:space="preserve"> </w:t>
      </w:r>
      <w:r w:rsidR="00602E04" w:rsidRPr="00A00AE8">
        <w:rPr>
          <w:sz w:val="22"/>
          <w:szCs w:val="22"/>
        </w:rPr>
        <w:t xml:space="preserve">the </w:t>
      </w:r>
      <w:r w:rsidR="001651B9" w:rsidRPr="00A00AE8">
        <w:rPr>
          <w:sz w:val="22"/>
          <w:szCs w:val="22"/>
        </w:rPr>
        <w:t>stock</w:t>
      </w:r>
      <w:r w:rsidR="00602E04" w:rsidRPr="00A00AE8">
        <w:rPr>
          <w:sz w:val="22"/>
          <w:szCs w:val="22"/>
        </w:rPr>
        <w:t xml:space="preserve"> prices variable imply that w</w:t>
      </w:r>
      <w:r w:rsidR="00E779D3" w:rsidRPr="00A00AE8">
        <w:rPr>
          <w:sz w:val="22"/>
          <w:szCs w:val="22"/>
        </w:rPr>
        <w:t>ealth and transaction</w:t>
      </w:r>
      <w:r w:rsidR="00E509FE" w:rsidRPr="00A00AE8">
        <w:rPr>
          <w:sz w:val="22"/>
          <w:szCs w:val="22"/>
        </w:rPr>
        <w:t xml:space="preserve"> effects</w:t>
      </w:r>
      <w:r w:rsidR="00602E04" w:rsidRPr="00A00AE8">
        <w:rPr>
          <w:sz w:val="22"/>
          <w:szCs w:val="22"/>
        </w:rPr>
        <w:t xml:space="preserve"> dominate the influence from</w:t>
      </w:r>
      <w:r w:rsidR="001651B9" w:rsidRPr="00A00AE8">
        <w:rPr>
          <w:sz w:val="22"/>
          <w:szCs w:val="22"/>
        </w:rPr>
        <w:t xml:space="preserve"> </w:t>
      </w:r>
      <w:r w:rsidR="00E779D3" w:rsidRPr="00A00AE8">
        <w:rPr>
          <w:sz w:val="22"/>
          <w:szCs w:val="22"/>
        </w:rPr>
        <w:t>housing</w:t>
      </w:r>
      <w:r w:rsidR="001651B9" w:rsidRPr="00A00AE8">
        <w:rPr>
          <w:sz w:val="22"/>
          <w:szCs w:val="22"/>
        </w:rPr>
        <w:t xml:space="preserve"> wealth</w:t>
      </w:r>
      <w:r w:rsidR="00C6779C" w:rsidRPr="00A00AE8">
        <w:rPr>
          <w:sz w:val="22"/>
          <w:szCs w:val="22"/>
        </w:rPr>
        <w:t xml:space="preserve"> and</w:t>
      </w:r>
      <w:r w:rsidR="00E509FE" w:rsidRPr="00A00AE8">
        <w:rPr>
          <w:sz w:val="22"/>
          <w:szCs w:val="22"/>
        </w:rPr>
        <w:t xml:space="preserve"> substitution effects</w:t>
      </w:r>
      <w:r w:rsidR="00E779D3" w:rsidRPr="00A00AE8">
        <w:rPr>
          <w:sz w:val="22"/>
          <w:szCs w:val="22"/>
        </w:rPr>
        <w:t xml:space="preserve"> characterize the influence</w:t>
      </w:r>
      <w:r w:rsidR="001651B9" w:rsidRPr="00A00AE8">
        <w:rPr>
          <w:sz w:val="22"/>
          <w:szCs w:val="22"/>
        </w:rPr>
        <w:t xml:space="preserve"> of stock</w:t>
      </w:r>
      <w:r w:rsidR="00E779D3" w:rsidRPr="00A00AE8">
        <w:rPr>
          <w:sz w:val="22"/>
          <w:szCs w:val="22"/>
        </w:rPr>
        <w:t xml:space="preserve"> prices</w:t>
      </w:r>
      <w:r w:rsidR="00E509FE" w:rsidRPr="00A00AE8">
        <w:rPr>
          <w:sz w:val="22"/>
          <w:szCs w:val="22"/>
        </w:rPr>
        <w:t>.</w:t>
      </w:r>
      <w:r w:rsidR="00E779D3" w:rsidRPr="00A00AE8">
        <w:rPr>
          <w:sz w:val="22"/>
          <w:szCs w:val="22"/>
        </w:rPr>
        <w:t xml:space="preserve"> In</w:t>
      </w:r>
      <w:r w:rsidR="00A86DDC" w:rsidRPr="00A00AE8">
        <w:rPr>
          <w:sz w:val="22"/>
          <w:szCs w:val="22"/>
        </w:rPr>
        <w:t xml:space="preserve"> </w:t>
      </w:r>
      <w:r w:rsidR="00E779D3" w:rsidRPr="00A00AE8">
        <w:rPr>
          <w:sz w:val="22"/>
          <w:szCs w:val="22"/>
        </w:rPr>
        <w:t>addition</w:t>
      </w:r>
      <w:r w:rsidR="00C6779C" w:rsidRPr="00A00AE8">
        <w:rPr>
          <w:sz w:val="22"/>
          <w:szCs w:val="22"/>
        </w:rPr>
        <w:t>,</w:t>
      </w:r>
      <w:r w:rsidR="001651B9" w:rsidRPr="00A00AE8">
        <w:rPr>
          <w:sz w:val="22"/>
          <w:szCs w:val="22"/>
        </w:rPr>
        <w:t xml:space="preserve"> </w:t>
      </w:r>
      <w:r w:rsidR="00A86DDC" w:rsidRPr="00A00AE8">
        <w:rPr>
          <w:sz w:val="22"/>
          <w:szCs w:val="22"/>
        </w:rPr>
        <w:t>Chow forecast test</w:t>
      </w:r>
      <w:r w:rsidR="00545C6A" w:rsidRPr="00A00AE8">
        <w:rPr>
          <w:sz w:val="22"/>
          <w:szCs w:val="22"/>
        </w:rPr>
        <w:t>s</w:t>
      </w:r>
      <w:r w:rsidR="001651B9" w:rsidRPr="00A00AE8">
        <w:rPr>
          <w:sz w:val="22"/>
          <w:szCs w:val="22"/>
        </w:rPr>
        <w:t xml:space="preserve"> are applied</w:t>
      </w:r>
      <w:r w:rsidR="00E779D3" w:rsidRPr="00A00AE8">
        <w:rPr>
          <w:sz w:val="22"/>
          <w:szCs w:val="22"/>
        </w:rPr>
        <w:t xml:space="preserve"> to examine</w:t>
      </w:r>
      <w:r w:rsidR="001651B9" w:rsidRPr="00A00AE8">
        <w:rPr>
          <w:sz w:val="22"/>
          <w:szCs w:val="22"/>
        </w:rPr>
        <w:t xml:space="preserve"> the</w:t>
      </w:r>
      <w:r w:rsidR="00A86DDC" w:rsidRPr="00A00AE8">
        <w:rPr>
          <w:sz w:val="22"/>
          <w:szCs w:val="22"/>
        </w:rPr>
        <w:t xml:space="preserve"> l</w:t>
      </w:r>
      <w:r w:rsidR="00A4062E" w:rsidRPr="00A00AE8">
        <w:rPr>
          <w:sz w:val="22"/>
          <w:szCs w:val="22"/>
        </w:rPr>
        <w:t>ong-</w:t>
      </w:r>
      <w:r w:rsidR="001651B9" w:rsidRPr="00A00AE8">
        <w:rPr>
          <w:sz w:val="22"/>
          <w:szCs w:val="22"/>
        </w:rPr>
        <w:t>run money demand function for</w:t>
      </w:r>
      <w:r w:rsidR="00A86DDC" w:rsidRPr="00A00AE8">
        <w:rPr>
          <w:sz w:val="22"/>
          <w:szCs w:val="22"/>
        </w:rPr>
        <w:t xml:space="preserve"> potential</w:t>
      </w:r>
      <w:r w:rsidR="00545C6A" w:rsidRPr="00A00AE8">
        <w:rPr>
          <w:sz w:val="22"/>
          <w:szCs w:val="22"/>
        </w:rPr>
        <w:t xml:space="preserve"> structural break</w:t>
      </w:r>
      <w:r w:rsidR="001651B9" w:rsidRPr="00A00AE8">
        <w:rPr>
          <w:sz w:val="22"/>
          <w:szCs w:val="22"/>
        </w:rPr>
        <w:t>s. Based on the outcomes of these tests,</w:t>
      </w:r>
      <w:r w:rsidR="005777AF" w:rsidRPr="00A00AE8">
        <w:rPr>
          <w:sz w:val="22"/>
          <w:szCs w:val="22"/>
        </w:rPr>
        <w:t xml:space="preserve"> Boone and van den Noord (2008, p. 535) conclude that “</w:t>
      </w:r>
      <w:r w:rsidR="005777AF" w:rsidRPr="00A00AE8">
        <w:rPr>
          <w:i/>
          <w:sz w:val="22"/>
          <w:szCs w:val="22"/>
        </w:rPr>
        <w:t xml:space="preserve">We indeed find evidence of a positive relationship between house prices and liquidity and a negative relationship with equity prices and liquidity in the long run. Tests suggest the relationship is stable and has not been disrupted by the introduction of the euro on 1 January </w:t>
      </w:r>
      <w:smartTag w:uri="urn:schemas-microsoft-com:office:smarttags" w:element="metricconverter">
        <w:smartTagPr>
          <w:attr w:name="ProductID" w:val="1999.”"/>
        </w:smartTagPr>
        <w:r w:rsidR="005777AF" w:rsidRPr="00A00AE8">
          <w:rPr>
            <w:i/>
            <w:sz w:val="22"/>
            <w:szCs w:val="22"/>
          </w:rPr>
          <w:t>1999.</w:t>
        </w:r>
        <w:r w:rsidR="005777AF" w:rsidRPr="00A00AE8">
          <w:rPr>
            <w:sz w:val="22"/>
            <w:szCs w:val="22"/>
          </w:rPr>
          <w:t>”</w:t>
        </w:r>
      </w:smartTag>
      <w:r w:rsidR="001651B9" w:rsidRPr="00A00AE8">
        <w:rPr>
          <w:sz w:val="22"/>
          <w:szCs w:val="22"/>
        </w:rPr>
        <w:t xml:space="preserve"> They also find that</w:t>
      </w:r>
      <w:r w:rsidR="005777AF" w:rsidRPr="00A00AE8">
        <w:rPr>
          <w:sz w:val="22"/>
          <w:szCs w:val="22"/>
        </w:rPr>
        <w:t xml:space="preserve"> </w:t>
      </w:r>
      <w:r w:rsidR="001651B9" w:rsidRPr="00A00AE8">
        <w:rPr>
          <w:sz w:val="22"/>
          <w:szCs w:val="22"/>
        </w:rPr>
        <w:t>the recent</w:t>
      </w:r>
      <w:r w:rsidR="005D16F9" w:rsidRPr="00A00AE8">
        <w:rPr>
          <w:sz w:val="22"/>
          <w:szCs w:val="22"/>
        </w:rPr>
        <w:t xml:space="preserve"> M3</w:t>
      </w:r>
      <w:r w:rsidR="00BB6FBB" w:rsidRPr="00A00AE8">
        <w:rPr>
          <w:sz w:val="22"/>
          <w:szCs w:val="22"/>
        </w:rPr>
        <w:t xml:space="preserve"> growth rate</w:t>
      </w:r>
      <w:r w:rsidR="0013517B" w:rsidRPr="00A00AE8">
        <w:rPr>
          <w:sz w:val="22"/>
          <w:szCs w:val="22"/>
        </w:rPr>
        <w:t xml:space="preserve"> above the</w:t>
      </w:r>
      <w:r w:rsidR="00123051" w:rsidRPr="00A00AE8">
        <w:rPr>
          <w:sz w:val="22"/>
          <w:szCs w:val="22"/>
        </w:rPr>
        <w:t xml:space="preserve"> ECB’s</w:t>
      </w:r>
      <w:r w:rsidR="005D16F9" w:rsidRPr="00A00AE8">
        <w:rPr>
          <w:sz w:val="22"/>
          <w:szCs w:val="22"/>
        </w:rPr>
        <w:t xml:space="preserve"> </w:t>
      </w:r>
      <w:r w:rsidR="001651B9" w:rsidRPr="00A00AE8">
        <w:rPr>
          <w:sz w:val="22"/>
          <w:szCs w:val="22"/>
        </w:rPr>
        <w:t>reference value</w:t>
      </w:r>
      <w:r w:rsidR="005D16F9" w:rsidRPr="00A00AE8">
        <w:rPr>
          <w:sz w:val="22"/>
          <w:szCs w:val="22"/>
        </w:rPr>
        <w:t xml:space="preserve"> can be attributed almost entirely to developm</w:t>
      </w:r>
      <w:r w:rsidR="0013517B" w:rsidRPr="00A00AE8">
        <w:rPr>
          <w:sz w:val="22"/>
          <w:szCs w:val="22"/>
        </w:rPr>
        <w:t>ents</w:t>
      </w:r>
      <w:r w:rsidR="00C6779C" w:rsidRPr="00A00AE8">
        <w:rPr>
          <w:sz w:val="22"/>
          <w:szCs w:val="22"/>
        </w:rPr>
        <w:t xml:space="preserve"> of house prices. They therefore state that</w:t>
      </w:r>
      <w:r w:rsidR="005D16F9" w:rsidRPr="00A00AE8">
        <w:rPr>
          <w:sz w:val="22"/>
          <w:szCs w:val="22"/>
        </w:rPr>
        <w:t xml:space="preserve"> no urgent risks for price sta</w:t>
      </w:r>
      <w:r w:rsidR="00123051" w:rsidRPr="00A00AE8">
        <w:rPr>
          <w:sz w:val="22"/>
          <w:szCs w:val="22"/>
        </w:rPr>
        <w:t xml:space="preserve">bility on the medium to long </w:t>
      </w:r>
      <w:r w:rsidR="00711F70" w:rsidRPr="00A00AE8">
        <w:rPr>
          <w:sz w:val="22"/>
          <w:szCs w:val="22"/>
        </w:rPr>
        <w:t xml:space="preserve">term </w:t>
      </w:r>
      <w:r w:rsidR="00C6779C" w:rsidRPr="00A00AE8">
        <w:rPr>
          <w:sz w:val="22"/>
          <w:szCs w:val="22"/>
        </w:rPr>
        <w:t>exist once</w:t>
      </w:r>
      <w:r w:rsidR="0065650E" w:rsidRPr="00A00AE8">
        <w:rPr>
          <w:sz w:val="22"/>
          <w:szCs w:val="22"/>
        </w:rPr>
        <w:t xml:space="preserve"> house price developments are taken into account.</w:t>
      </w:r>
    </w:p>
    <w:p w:rsidR="00AE3BFB" w:rsidRPr="00A00AE8" w:rsidRDefault="00AE3BFB" w:rsidP="00A00AE8">
      <w:pPr>
        <w:spacing w:line="360" w:lineRule="auto"/>
        <w:jc w:val="both"/>
        <w:rPr>
          <w:sz w:val="22"/>
          <w:szCs w:val="22"/>
        </w:rPr>
      </w:pPr>
    </w:p>
    <w:p w:rsidR="00AE3BFB" w:rsidRPr="00A00AE8" w:rsidRDefault="00AE3BFB" w:rsidP="00A00AE8">
      <w:pPr>
        <w:spacing w:line="480" w:lineRule="auto"/>
        <w:jc w:val="both"/>
        <w:rPr>
          <w:i/>
          <w:sz w:val="22"/>
          <w:szCs w:val="22"/>
        </w:rPr>
      </w:pPr>
      <w:r w:rsidRPr="00A00AE8">
        <w:rPr>
          <w:i/>
          <w:sz w:val="22"/>
          <w:szCs w:val="22"/>
        </w:rPr>
        <w:t>De Santis et al. (2008): money demand and international capital flows</w:t>
      </w:r>
    </w:p>
    <w:p w:rsidR="00182341" w:rsidRPr="00A00AE8" w:rsidRDefault="00991011" w:rsidP="00A00AE8">
      <w:pPr>
        <w:spacing w:line="360" w:lineRule="auto"/>
        <w:jc w:val="both"/>
        <w:rPr>
          <w:sz w:val="22"/>
          <w:szCs w:val="22"/>
        </w:rPr>
      </w:pPr>
      <w:r w:rsidRPr="00A00AE8">
        <w:rPr>
          <w:sz w:val="22"/>
          <w:szCs w:val="22"/>
        </w:rPr>
        <w:t>De Santis et al. (200</w:t>
      </w:r>
      <w:r w:rsidR="00123051" w:rsidRPr="00A00AE8">
        <w:rPr>
          <w:sz w:val="22"/>
          <w:szCs w:val="22"/>
        </w:rPr>
        <w:t>8) place</w:t>
      </w:r>
      <w:r w:rsidR="00820BEA" w:rsidRPr="00A00AE8">
        <w:rPr>
          <w:sz w:val="22"/>
          <w:szCs w:val="22"/>
        </w:rPr>
        <w:t xml:space="preserve"> the Euro area</w:t>
      </w:r>
      <w:r w:rsidR="00306C6A" w:rsidRPr="00A00AE8">
        <w:rPr>
          <w:sz w:val="22"/>
          <w:szCs w:val="22"/>
        </w:rPr>
        <w:t xml:space="preserve"> money demand</w:t>
      </w:r>
      <w:r w:rsidRPr="00A00AE8">
        <w:rPr>
          <w:sz w:val="22"/>
          <w:szCs w:val="22"/>
        </w:rPr>
        <w:t xml:space="preserve"> in an international portfolio allocation context.</w:t>
      </w:r>
      <w:r w:rsidR="007A61C1" w:rsidRPr="00A00AE8">
        <w:rPr>
          <w:sz w:val="22"/>
          <w:szCs w:val="22"/>
        </w:rPr>
        <w:t xml:space="preserve"> </w:t>
      </w:r>
      <w:r w:rsidR="0065650E" w:rsidRPr="00A00AE8">
        <w:rPr>
          <w:sz w:val="22"/>
          <w:szCs w:val="22"/>
        </w:rPr>
        <w:t>They argue</w:t>
      </w:r>
      <w:r w:rsidR="007A61C1" w:rsidRPr="00A00AE8">
        <w:rPr>
          <w:sz w:val="22"/>
          <w:szCs w:val="22"/>
        </w:rPr>
        <w:t xml:space="preserve"> that developments of M3 growth since</w:t>
      </w:r>
      <w:r w:rsidR="00BA4FEB" w:rsidRPr="00A00AE8">
        <w:rPr>
          <w:sz w:val="22"/>
          <w:szCs w:val="22"/>
        </w:rPr>
        <w:t xml:space="preserve"> </w:t>
      </w:r>
      <w:r w:rsidR="007A61C1" w:rsidRPr="00A00AE8">
        <w:rPr>
          <w:sz w:val="22"/>
          <w:szCs w:val="22"/>
        </w:rPr>
        <w:t>2001</w:t>
      </w:r>
      <w:r w:rsidR="00123051" w:rsidRPr="00A00AE8">
        <w:rPr>
          <w:sz w:val="22"/>
          <w:szCs w:val="22"/>
        </w:rPr>
        <w:t>Q3</w:t>
      </w:r>
      <w:r w:rsidR="0065650E" w:rsidRPr="00A00AE8">
        <w:rPr>
          <w:sz w:val="22"/>
          <w:szCs w:val="22"/>
        </w:rPr>
        <w:t xml:space="preserve"> closely</w:t>
      </w:r>
      <w:r w:rsidR="007A61C1" w:rsidRPr="00A00AE8">
        <w:rPr>
          <w:sz w:val="22"/>
          <w:szCs w:val="22"/>
        </w:rPr>
        <w:t xml:space="preserve"> resemble those of </w:t>
      </w:r>
      <w:r w:rsidR="00B949D2" w:rsidRPr="00A00AE8">
        <w:rPr>
          <w:sz w:val="22"/>
          <w:szCs w:val="22"/>
        </w:rPr>
        <w:t xml:space="preserve">net </w:t>
      </w:r>
      <w:r w:rsidR="00B949D2" w:rsidRPr="00A00AE8">
        <w:rPr>
          <w:sz w:val="22"/>
          <w:szCs w:val="22"/>
        </w:rPr>
        <w:lastRenderedPageBreak/>
        <w:t>capital flows in non-Monetary Financial Institutions (MFI henceforth) portfolio investment</w:t>
      </w:r>
      <w:r w:rsidR="00DD1E88" w:rsidRPr="00A00AE8">
        <w:rPr>
          <w:sz w:val="22"/>
          <w:szCs w:val="22"/>
        </w:rPr>
        <w:t>s</w:t>
      </w:r>
      <w:r w:rsidR="00B949D2" w:rsidRPr="00A00AE8">
        <w:rPr>
          <w:sz w:val="22"/>
          <w:szCs w:val="22"/>
        </w:rPr>
        <w:t>.</w:t>
      </w:r>
      <w:r w:rsidR="00123051" w:rsidRPr="00A00AE8">
        <w:rPr>
          <w:sz w:val="22"/>
          <w:szCs w:val="22"/>
        </w:rPr>
        <w:t xml:space="preserve"> Moreover,</w:t>
      </w:r>
      <w:r w:rsidR="00306C6A" w:rsidRPr="00A00AE8">
        <w:rPr>
          <w:sz w:val="22"/>
          <w:szCs w:val="22"/>
        </w:rPr>
        <w:t xml:space="preserve"> they note that</w:t>
      </w:r>
      <w:r w:rsidR="00123051" w:rsidRPr="00A00AE8">
        <w:rPr>
          <w:sz w:val="22"/>
          <w:szCs w:val="22"/>
        </w:rPr>
        <w:t xml:space="preserve"> </w:t>
      </w:r>
      <w:r w:rsidR="00FD33C1" w:rsidRPr="00A00AE8">
        <w:rPr>
          <w:sz w:val="22"/>
          <w:szCs w:val="22"/>
        </w:rPr>
        <w:t xml:space="preserve">the international influence on domestic monetary developments </w:t>
      </w:r>
      <w:r w:rsidR="00BA4FEB" w:rsidRPr="00A00AE8">
        <w:rPr>
          <w:sz w:val="22"/>
          <w:szCs w:val="22"/>
        </w:rPr>
        <w:t>is reflected in the net external assets of the MFI sector</w:t>
      </w:r>
      <w:r w:rsidR="000613C0" w:rsidRPr="00A00AE8">
        <w:rPr>
          <w:rStyle w:val="FootnoteReference"/>
          <w:sz w:val="22"/>
          <w:szCs w:val="22"/>
        </w:rPr>
        <w:footnoteReference w:id="29"/>
      </w:r>
      <w:r w:rsidR="000613C0" w:rsidRPr="00A00AE8">
        <w:rPr>
          <w:sz w:val="22"/>
          <w:szCs w:val="22"/>
        </w:rPr>
        <w:t>.</w:t>
      </w:r>
      <w:r w:rsidR="00BA4FEB" w:rsidRPr="00A00AE8">
        <w:rPr>
          <w:sz w:val="22"/>
          <w:szCs w:val="22"/>
        </w:rPr>
        <w:t xml:space="preserve"> </w:t>
      </w:r>
      <w:r w:rsidR="00B949D2" w:rsidRPr="00A00AE8">
        <w:rPr>
          <w:sz w:val="22"/>
          <w:szCs w:val="22"/>
        </w:rPr>
        <w:t xml:space="preserve">De Santis et al. (2008) </w:t>
      </w:r>
      <w:r w:rsidR="00014A13" w:rsidRPr="00A00AE8">
        <w:rPr>
          <w:sz w:val="22"/>
          <w:szCs w:val="22"/>
        </w:rPr>
        <w:t>analyse the E</w:t>
      </w:r>
      <w:r w:rsidR="00306C6A" w:rsidRPr="00A00AE8">
        <w:rPr>
          <w:sz w:val="22"/>
          <w:szCs w:val="22"/>
        </w:rPr>
        <w:t>uro area net external assets</w:t>
      </w:r>
      <w:r w:rsidR="009F0ADD" w:rsidRPr="00A00AE8">
        <w:rPr>
          <w:sz w:val="22"/>
          <w:szCs w:val="22"/>
        </w:rPr>
        <w:t xml:space="preserve"> between</w:t>
      </w:r>
      <w:r w:rsidR="000613C0" w:rsidRPr="00A00AE8">
        <w:rPr>
          <w:sz w:val="22"/>
          <w:szCs w:val="22"/>
        </w:rPr>
        <w:t xml:space="preserve"> </w:t>
      </w:r>
      <w:r w:rsidR="009F0ADD" w:rsidRPr="00A00AE8">
        <w:rPr>
          <w:sz w:val="22"/>
          <w:szCs w:val="22"/>
        </w:rPr>
        <w:t>2001</w:t>
      </w:r>
      <w:r w:rsidR="000613C0" w:rsidRPr="00A00AE8">
        <w:rPr>
          <w:sz w:val="22"/>
          <w:szCs w:val="22"/>
        </w:rPr>
        <w:t>Q3</w:t>
      </w:r>
      <w:r w:rsidR="009F0ADD" w:rsidRPr="00A00AE8">
        <w:rPr>
          <w:sz w:val="22"/>
          <w:szCs w:val="22"/>
        </w:rPr>
        <w:t xml:space="preserve"> a</w:t>
      </w:r>
      <w:r w:rsidR="000613C0" w:rsidRPr="00A00AE8">
        <w:rPr>
          <w:sz w:val="22"/>
          <w:szCs w:val="22"/>
        </w:rPr>
        <w:t xml:space="preserve">nd </w:t>
      </w:r>
      <w:r w:rsidR="00DD1E88" w:rsidRPr="00A00AE8">
        <w:rPr>
          <w:sz w:val="22"/>
          <w:szCs w:val="22"/>
        </w:rPr>
        <w:t>2007</w:t>
      </w:r>
      <w:r w:rsidR="000613C0" w:rsidRPr="00A00AE8">
        <w:rPr>
          <w:sz w:val="22"/>
          <w:szCs w:val="22"/>
        </w:rPr>
        <w:t>Q3</w:t>
      </w:r>
      <w:r w:rsidR="00014A13" w:rsidRPr="00A00AE8">
        <w:rPr>
          <w:sz w:val="22"/>
          <w:szCs w:val="22"/>
        </w:rPr>
        <w:t xml:space="preserve"> and find </w:t>
      </w:r>
      <w:r w:rsidR="006828C3" w:rsidRPr="00A00AE8">
        <w:rPr>
          <w:sz w:val="22"/>
          <w:szCs w:val="22"/>
        </w:rPr>
        <w:t>that “</w:t>
      </w:r>
      <w:r w:rsidR="006828C3" w:rsidRPr="00A00AE8">
        <w:rPr>
          <w:i/>
          <w:sz w:val="22"/>
          <w:szCs w:val="22"/>
        </w:rPr>
        <w:t>… transactions in cross-border investment have had an important role in driving monetary dynamics in the Euro area in the past few years. Therefore, the analysis of cross-border portfolio transactions may shed some light on why monetary developments at times cannot be fully explained by traditional money demand determinants, such as output and interest rates.</w:t>
      </w:r>
      <w:r w:rsidR="006828C3" w:rsidRPr="00A00AE8">
        <w:rPr>
          <w:sz w:val="22"/>
          <w:szCs w:val="22"/>
        </w:rPr>
        <w:t>”</w:t>
      </w:r>
      <w:r w:rsidR="0065650E" w:rsidRPr="00A00AE8">
        <w:rPr>
          <w:sz w:val="22"/>
          <w:szCs w:val="22"/>
        </w:rPr>
        <w:t xml:space="preserve"> </w:t>
      </w:r>
      <w:r w:rsidR="003B2190" w:rsidRPr="00A00AE8">
        <w:rPr>
          <w:sz w:val="22"/>
          <w:szCs w:val="22"/>
        </w:rPr>
        <w:t>De S</w:t>
      </w:r>
      <w:r w:rsidR="005565F1" w:rsidRPr="00A00AE8">
        <w:rPr>
          <w:sz w:val="22"/>
          <w:szCs w:val="22"/>
        </w:rPr>
        <w:t>antis et al. (2008) employ</w:t>
      </w:r>
      <w:r w:rsidR="00560C6A" w:rsidRPr="00A00AE8">
        <w:rPr>
          <w:sz w:val="22"/>
          <w:szCs w:val="22"/>
        </w:rPr>
        <w:t xml:space="preserve"> a</w:t>
      </w:r>
      <w:r w:rsidR="003B2190" w:rsidRPr="00A00AE8">
        <w:rPr>
          <w:sz w:val="22"/>
          <w:szCs w:val="22"/>
        </w:rPr>
        <w:t xml:space="preserve"> Tobin portfolio</w:t>
      </w:r>
      <w:r w:rsidR="00855003" w:rsidRPr="00A00AE8">
        <w:rPr>
          <w:sz w:val="22"/>
          <w:szCs w:val="22"/>
        </w:rPr>
        <w:t xml:space="preserve"> model</w:t>
      </w:r>
      <w:r w:rsidR="003B2190" w:rsidRPr="00A00AE8">
        <w:rPr>
          <w:sz w:val="22"/>
          <w:szCs w:val="22"/>
        </w:rPr>
        <w:t xml:space="preserve"> of asset choice</w:t>
      </w:r>
      <w:r w:rsidR="00562142" w:rsidRPr="00A00AE8">
        <w:rPr>
          <w:sz w:val="22"/>
          <w:szCs w:val="22"/>
        </w:rPr>
        <w:t xml:space="preserve"> in an open economy</w:t>
      </w:r>
      <w:r w:rsidR="00014A13" w:rsidRPr="00A00AE8">
        <w:rPr>
          <w:sz w:val="22"/>
          <w:szCs w:val="22"/>
        </w:rPr>
        <w:t xml:space="preserve"> in which</w:t>
      </w:r>
      <w:r w:rsidR="00560C6A" w:rsidRPr="00A00AE8">
        <w:rPr>
          <w:sz w:val="22"/>
          <w:szCs w:val="22"/>
        </w:rPr>
        <w:t xml:space="preserve"> investors</w:t>
      </w:r>
      <w:r w:rsidR="003B2190" w:rsidRPr="00A00AE8">
        <w:rPr>
          <w:sz w:val="22"/>
          <w:szCs w:val="22"/>
        </w:rPr>
        <w:t xml:space="preserve"> </w:t>
      </w:r>
      <w:r w:rsidR="00855003" w:rsidRPr="00A00AE8">
        <w:rPr>
          <w:sz w:val="22"/>
          <w:szCs w:val="22"/>
        </w:rPr>
        <w:t>divide their wealth between</w:t>
      </w:r>
      <w:r w:rsidR="00560C6A" w:rsidRPr="00A00AE8">
        <w:rPr>
          <w:sz w:val="22"/>
          <w:szCs w:val="22"/>
        </w:rPr>
        <w:t xml:space="preserve"> money</w:t>
      </w:r>
      <w:r w:rsidR="00562142" w:rsidRPr="00A00AE8">
        <w:rPr>
          <w:sz w:val="22"/>
          <w:szCs w:val="22"/>
        </w:rPr>
        <w:t xml:space="preserve"> holdings and/or</w:t>
      </w:r>
      <w:r w:rsidR="00855003" w:rsidRPr="00A00AE8">
        <w:rPr>
          <w:sz w:val="22"/>
          <w:szCs w:val="22"/>
        </w:rPr>
        <w:t xml:space="preserve"> d</w:t>
      </w:r>
      <w:r w:rsidR="00562142" w:rsidRPr="00A00AE8">
        <w:rPr>
          <w:sz w:val="22"/>
          <w:szCs w:val="22"/>
        </w:rPr>
        <w:t>omestic and foreign assets. T</w:t>
      </w:r>
      <w:r w:rsidR="00855003" w:rsidRPr="00A00AE8">
        <w:rPr>
          <w:sz w:val="22"/>
          <w:szCs w:val="22"/>
        </w:rPr>
        <w:t>hre</w:t>
      </w:r>
      <w:r w:rsidR="00560C6A" w:rsidRPr="00A00AE8">
        <w:rPr>
          <w:sz w:val="22"/>
          <w:szCs w:val="22"/>
        </w:rPr>
        <w:t>e factors</w:t>
      </w:r>
      <w:r w:rsidR="00306C6A" w:rsidRPr="00A00AE8">
        <w:rPr>
          <w:sz w:val="22"/>
          <w:szCs w:val="22"/>
        </w:rPr>
        <w:t xml:space="preserve"> then influence the</w:t>
      </w:r>
      <w:r w:rsidR="00855003" w:rsidRPr="00A00AE8">
        <w:rPr>
          <w:sz w:val="22"/>
          <w:szCs w:val="22"/>
        </w:rPr>
        <w:t xml:space="preserve"> money demand</w:t>
      </w:r>
      <w:r w:rsidR="004A4032" w:rsidRPr="00A00AE8">
        <w:rPr>
          <w:sz w:val="22"/>
          <w:szCs w:val="22"/>
        </w:rPr>
        <w:t xml:space="preserve"> function</w:t>
      </w:r>
      <w:r w:rsidR="0065650E" w:rsidRPr="00A00AE8">
        <w:rPr>
          <w:sz w:val="22"/>
          <w:szCs w:val="22"/>
        </w:rPr>
        <w:t xml:space="preserve">. </w:t>
      </w:r>
      <w:r w:rsidR="00306C6A" w:rsidRPr="00A00AE8">
        <w:rPr>
          <w:sz w:val="22"/>
          <w:szCs w:val="22"/>
        </w:rPr>
        <w:t>First</w:t>
      </w:r>
      <w:r w:rsidR="000732FE" w:rsidRPr="00A00AE8">
        <w:rPr>
          <w:sz w:val="22"/>
          <w:szCs w:val="22"/>
        </w:rPr>
        <w:t>, an international po</w:t>
      </w:r>
      <w:r w:rsidR="00DF29DA" w:rsidRPr="00A00AE8">
        <w:rPr>
          <w:sz w:val="22"/>
          <w:szCs w:val="22"/>
        </w:rPr>
        <w:t>rtfolio allocation effect</w:t>
      </w:r>
      <w:r w:rsidR="00562142" w:rsidRPr="00A00AE8">
        <w:rPr>
          <w:sz w:val="22"/>
          <w:szCs w:val="22"/>
        </w:rPr>
        <w:t>. This effect</w:t>
      </w:r>
      <w:r w:rsidR="00306C6A" w:rsidRPr="00A00AE8">
        <w:rPr>
          <w:sz w:val="22"/>
          <w:szCs w:val="22"/>
        </w:rPr>
        <w:t xml:space="preserve"> means</w:t>
      </w:r>
      <w:r w:rsidR="0065650E" w:rsidRPr="00A00AE8">
        <w:rPr>
          <w:sz w:val="22"/>
          <w:szCs w:val="22"/>
        </w:rPr>
        <w:t xml:space="preserve"> that</w:t>
      </w:r>
      <w:r w:rsidR="00306C6A" w:rsidRPr="00A00AE8">
        <w:rPr>
          <w:sz w:val="22"/>
          <w:szCs w:val="22"/>
        </w:rPr>
        <w:t xml:space="preserve"> investors’</w:t>
      </w:r>
      <w:r w:rsidR="00787A78" w:rsidRPr="00A00AE8">
        <w:rPr>
          <w:sz w:val="22"/>
          <w:szCs w:val="22"/>
        </w:rPr>
        <w:t xml:space="preserve"> wealth portfolio</w:t>
      </w:r>
      <w:r w:rsidR="0065650E" w:rsidRPr="00A00AE8">
        <w:rPr>
          <w:sz w:val="22"/>
          <w:szCs w:val="22"/>
        </w:rPr>
        <w:t xml:space="preserve"> compositions depend</w:t>
      </w:r>
      <w:r w:rsidR="000732FE" w:rsidRPr="00A00AE8">
        <w:rPr>
          <w:sz w:val="22"/>
          <w:szCs w:val="22"/>
        </w:rPr>
        <w:t xml:space="preserve"> on</w:t>
      </w:r>
      <w:r w:rsidR="003C079D" w:rsidRPr="00A00AE8">
        <w:rPr>
          <w:sz w:val="22"/>
          <w:szCs w:val="22"/>
        </w:rPr>
        <w:t xml:space="preserve"> their</w:t>
      </w:r>
      <w:r w:rsidR="005565F1" w:rsidRPr="00A00AE8">
        <w:rPr>
          <w:sz w:val="22"/>
          <w:szCs w:val="22"/>
        </w:rPr>
        <w:t xml:space="preserve"> exp</w:t>
      </w:r>
      <w:r w:rsidR="0065650E" w:rsidRPr="00A00AE8">
        <w:rPr>
          <w:sz w:val="22"/>
          <w:szCs w:val="22"/>
        </w:rPr>
        <w:t>ectations regarding the excess returns on</w:t>
      </w:r>
      <w:r w:rsidR="00306C6A" w:rsidRPr="00A00AE8">
        <w:rPr>
          <w:sz w:val="22"/>
          <w:szCs w:val="22"/>
        </w:rPr>
        <w:t xml:space="preserve"> the</w:t>
      </w:r>
      <w:r w:rsidR="00014A13" w:rsidRPr="00A00AE8">
        <w:rPr>
          <w:sz w:val="22"/>
          <w:szCs w:val="22"/>
        </w:rPr>
        <w:t xml:space="preserve"> various</w:t>
      </w:r>
      <w:r w:rsidR="00DF29DA" w:rsidRPr="00A00AE8">
        <w:rPr>
          <w:sz w:val="22"/>
          <w:szCs w:val="22"/>
        </w:rPr>
        <w:t xml:space="preserve"> assets</w:t>
      </w:r>
      <w:r w:rsidR="0065650E" w:rsidRPr="00A00AE8">
        <w:rPr>
          <w:rStyle w:val="FootnoteReference"/>
          <w:sz w:val="22"/>
          <w:szCs w:val="22"/>
        </w:rPr>
        <w:footnoteReference w:id="30"/>
      </w:r>
      <w:r w:rsidR="00991A6C" w:rsidRPr="00A00AE8">
        <w:rPr>
          <w:sz w:val="22"/>
          <w:szCs w:val="22"/>
        </w:rPr>
        <w:t>.</w:t>
      </w:r>
      <w:r w:rsidR="00014A13" w:rsidRPr="00A00AE8">
        <w:rPr>
          <w:sz w:val="22"/>
          <w:szCs w:val="22"/>
        </w:rPr>
        <w:t xml:space="preserve"> </w:t>
      </w:r>
      <w:r w:rsidR="00F22A72" w:rsidRPr="00A00AE8">
        <w:rPr>
          <w:sz w:val="22"/>
          <w:szCs w:val="22"/>
        </w:rPr>
        <w:t>I</w:t>
      </w:r>
      <w:r w:rsidR="0065650E" w:rsidRPr="00A00AE8">
        <w:rPr>
          <w:sz w:val="22"/>
          <w:szCs w:val="22"/>
        </w:rPr>
        <w:t>nternational capital flows are</w:t>
      </w:r>
      <w:r w:rsidR="00F22A72" w:rsidRPr="00A00AE8">
        <w:rPr>
          <w:sz w:val="22"/>
          <w:szCs w:val="22"/>
        </w:rPr>
        <w:t xml:space="preserve"> a re</w:t>
      </w:r>
      <w:r w:rsidR="00014A13" w:rsidRPr="00A00AE8">
        <w:rPr>
          <w:sz w:val="22"/>
          <w:szCs w:val="22"/>
        </w:rPr>
        <w:t>sult of different perceptions between</w:t>
      </w:r>
      <w:r w:rsidR="00F22A72" w:rsidRPr="00A00AE8">
        <w:rPr>
          <w:sz w:val="22"/>
          <w:szCs w:val="22"/>
        </w:rPr>
        <w:t xml:space="preserve"> foreign </w:t>
      </w:r>
      <w:r w:rsidR="005565F1" w:rsidRPr="00A00AE8">
        <w:rPr>
          <w:sz w:val="22"/>
          <w:szCs w:val="22"/>
        </w:rPr>
        <w:t>an</w:t>
      </w:r>
      <w:r w:rsidR="0065650E" w:rsidRPr="00A00AE8">
        <w:rPr>
          <w:sz w:val="22"/>
          <w:szCs w:val="22"/>
        </w:rPr>
        <w:t>d domestic investors on</w:t>
      </w:r>
      <w:r w:rsidR="00F22A72" w:rsidRPr="00A00AE8">
        <w:rPr>
          <w:sz w:val="22"/>
          <w:szCs w:val="22"/>
        </w:rPr>
        <w:t xml:space="preserve"> the relative attractiveness</w:t>
      </w:r>
      <w:r w:rsidR="00014A13" w:rsidRPr="00A00AE8">
        <w:rPr>
          <w:sz w:val="22"/>
          <w:szCs w:val="22"/>
        </w:rPr>
        <w:t xml:space="preserve"> of the</w:t>
      </w:r>
      <w:r w:rsidR="007334F0" w:rsidRPr="00A00AE8">
        <w:rPr>
          <w:sz w:val="22"/>
          <w:szCs w:val="22"/>
        </w:rPr>
        <w:t xml:space="preserve"> assets.</w:t>
      </w:r>
      <w:r w:rsidR="00F22A72" w:rsidRPr="00A00AE8">
        <w:rPr>
          <w:sz w:val="22"/>
          <w:szCs w:val="22"/>
        </w:rPr>
        <w:t xml:space="preserve"> </w:t>
      </w:r>
      <w:r w:rsidR="00306C6A" w:rsidRPr="00A00AE8">
        <w:rPr>
          <w:sz w:val="22"/>
          <w:szCs w:val="22"/>
        </w:rPr>
        <w:t>Secon</w:t>
      </w:r>
      <w:r w:rsidR="00991A6C" w:rsidRPr="00A00AE8">
        <w:rPr>
          <w:sz w:val="22"/>
          <w:szCs w:val="22"/>
        </w:rPr>
        <w:t>d, a size effect.</w:t>
      </w:r>
      <w:r w:rsidR="000732FE" w:rsidRPr="00A00AE8">
        <w:rPr>
          <w:sz w:val="22"/>
          <w:szCs w:val="22"/>
        </w:rPr>
        <w:t xml:space="preserve"> </w:t>
      </w:r>
      <w:r w:rsidR="00991A6C" w:rsidRPr="00A00AE8">
        <w:rPr>
          <w:sz w:val="22"/>
          <w:szCs w:val="22"/>
        </w:rPr>
        <w:t>This effect acknowledges</w:t>
      </w:r>
      <w:r w:rsidR="0078111C" w:rsidRPr="00A00AE8">
        <w:rPr>
          <w:sz w:val="22"/>
          <w:szCs w:val="22"/>
        </w:rPr>
        <w:t xml:space="preserve"> th</w:t>
      </w:r>
      <w:r w:rsidR="00DF29DA" w:rsidRPr="00A00AE8">
        <w:rPr>
          <w:sz w:val="22"/>
          <w:szCs w:val="22"/>
        </w:rPr>
        <w:t>at the total amount of</w:t>
      </w:r>
      <w:r w:rsidR="0078111C" w:rsidRPr="00A00AE8">
        <w:rPr>
          <w:sz w:val="22"/>
          <w:szCs w:val="22"/>
        </w:rPr>
        <w:t xml:space="preserve"> wealt</w:t>
      </w:r>
      <w:r w:rsidR="00306C6A" w:rsidRPr="00A00AE8">
        <w:rPr>
          <w:sz w:val="22"/>
          <w:szCs w:val="22"/>
        </w:rPr>
        <w:t>h in the Euro area is</w:t>
      </w:r>
      <w:r w:rsidR="0078111C" w:rsidRPr="00A00AE8">
        <w:rPr>
          <w:sz w:val="22"/>
          <w:szCs w:val="22"/>
        </w:rPr>
        <w:t xml:space="preserve"> small compared</w:t>
      </w:r>
      <w:r w:rsidR="0065650E" w:rsidRPr="00A00AE8">
        <w:rPr>
          <w:sz w:val="22"/>
          <w:szCs w:val="22"/>
        </w:rPr>
        <w:t xml:space="preserve"> to that</w:t>
      </w:r>
      <w:r w:rsidR="00991A6C" w:rsidRPr="00A00AE8">
        <w:rPr>
          <w:sz w:val="22"/>
          <w:szCs w:val="22"/>
        </w:rPr>
        <w:t xml:space="preserve"> in the rest of the world</w:t>
      </w:r>
      <w:r w:rsidR="00271AE9" w:rsidRPr="00A00AE8">
        <w:rPr>
          <w:rStyle w:val="FootnoteReference"/>
          <w:sz w:val="22"/>
          <w:szCs w:val="22"/>
        </w:rPr>
        <w:footnoteReference w:id="31"/>
      </w:r>
      <w:r w:rsidR="0065650E" w:rsidRPr="00A00AE8">
        <w:rPr>
          <w:sz w:val="22"/>
          <w:szCs w:val="22"/>
        </w:rPr>
        <w:t>. A</w:t>
      </w:r>
      <w:r w:rsidR="00787A78" w:rsidRPr="00A00AE8">
        <w:rPr>
          <w:sz w:val="22"/>
          <w:szCs w:val="22"/>
        </w:rPr>
        <w:t>n expected increa</w:t>
      </w:r>
      <w:r w:rsidR="00991A6C" w:rsidRPr="00A00AE8">
        <w:rPr>
          <w:sz w:val="22"/>
          <w:szCs w:val="22"/>
        </w:rPr>
        <w:t>se in the relative attractiveness of Euro area</w:t>
      </w:r>
      <w:r w:rsidR="00787A78" w:rsidRPr="00A00AE8">
        <w:rPr>
          <w:sz w:val="22"/>
          <w:szCs w:val="22"/>
        </w:rPr>
        <w:t xml:space="preserve"> assets will lead to a rise in</w:t>
      </w:r>
      <w:r w:rsidR="00DF29DA" w:rsidRPr="00A00AE8">
        <w:rPr>
          <w:sz w:val="22"/>
          <w:szCs w:val="22"/>
        </w:rPr>
        <w:t xml:space="preserve"> Euro area M3 growth as foreign</w:t>
      </w:r>
      <w:r w:rsidR="00787A78" w:rsidRPr="00A00AE8">
        <w:rPr>
          <w:sz w:val="22"/>
          <w:szCs w:val="22"/>
        </w:rPr>
        <w:t xml:space="preserve"> inv</w:t>
      </w:r>
      <w:r w:rsidR="00991A6C" w:rsidRPr="00A00AE8">
        <w:rPr>
          <w:sz w:val="22"/>
          <w:szCs w:val="22"/>
        </w:rPr>
        <w:t>estors</w:t>
      </w:r>
      <w:r w:rsidR="00787A78" w:rsidRPr="00A00AE8">
        <w:rPr>
          <w:sz w:val="22"/>
          <w:szCs w:val="22"/>
        </w:rPr>
        <w:t xml:space="preserve"> purchase these a</w:t>
      </w:r>
      <w:r w:rsidR="00DF29DA" w:rsidRPr="00A00AE8">
        <w:rPr>
          <w:sz w:val="22"/>
          <w:szCs w:val="22"/>
        </w:rPr>
        <w:t>ssets from Euro area residents</w:t>
      </w:r>
      <w:r w:rsidR="00787A78" w:rsidRPr="00A00AE8">
        <w:rPr>
          <w:sz w:val="22"/>
          <w:szCs w:val="22"/>
        </w:rPr>
        <w:t>.</w:t>
      </w:r>
      <w:r w:rsidR="00306C6A" w:rsidRPr="00A00AE8">
        <w:rPr>
          <w:sz w:val="22"/>
          <w:szCs w:val="22"/>
        </w:rPr>
        <w:t xml:space="preserve"> Third, wealth effects.</w:t>
      </w:r>
      <w:r w:rsidR="00787A78" w:rsidRPr="00A00AE8">
        <w:rPr>
          <w:sz w:val="22"/>
          <w:szCs w:val="22"/>
        </w:rPr>
        <w:t xml:space="preserve"> The</w:t>
      </w:r>
      <w:r w:rsidR="00DF29DA" w:rsidRPr="00A00AE8">
        <w:rPr>
          <w:sz w:val="22"/>
          <w:szCs w:val="22"/>
        </w:rPr>
        <w:t xml:space="preserve"> international</w:t>
      </w:r>
      <w:r w:rsidR="00787A78" w:rsidRPr="00A00AE8">
        <w:rPr>
          <w:sz w:val="22"/>
          <w:szCs w:val="22"/>
        </w:rPr>
        <w:t xml:space="preserve"> portfolio model of De San</w:t>
      </w:r>
      <w:r w:rsidR="00306C6A" w:rsidRPr="00A00AE8">
        <w:rPr>
          <w:sz w:val="22"/>
          <w:szCs w:val="22"/>
        </w:rPr>
        <w:t>tis et al. (2008) does</w:t>
      </w:r>
      <w:r w:rsidR="00787A78" w:rsidRPr="00A00AE8">
        <w:rPr>
          <w:sz w:val="22"/>
          <w:szCs w:val="22"/>
        </w:rPr>
        <w:t xml:space="preserve"> not give a definite conclusion regarding the </w:t>
      </w:r>
      <w:r w:rsidR="00354767" w:rsidRPr="00A00AE8">
        <w:rPr>
          <w:sz w:val="22"/>
          <w:szCs w:val="22"/>
        </w:rPr>
        <w:t>relationship between the demand for mo</w:t>
      </w:r>
      <w:r w:rsidR="003720AC" w:rsidRPr="00A00AE8">
        <w:rPr>
          <w:sz w:val="22"/>
          <w:szCs w:val="22"/>
        </w:rPr>
        <w:t>ney and the relative attractiveness</w:t>
      </w:r>
      <w:r w:rsidR="00B82DDA" w:rsidRPr="00A00AE8">
        <w:rPr>
          <w:sz w:val="22"/>
          <w:szCs w:val="22"/>
        </w:rPr>
        <w:t xml:space="preserve"> of domestic and foreign assets</w:t>
      </w:r>
      <w:r w:rsidR="00354767" w:rsidRPr="00A00AE8">
        <w:rPr>
          <w:sz w:val="22"/>
          <w:szCs w:val="22"/>
        </w:rPr>
        <w:t>.</w:t>
      </w:r>
      <w:r w:rsidR="00C108C0" w:rsidRPr="00A00AE8">
        <w:rPr>
          <w:sz w:val="22"/>
          <w:szCs w:val="22"/>
        </w:rPr>
        <w:t xml:space="preserve"> </w:t>
      </w:r>
      <w:r w:rsidR="00306C6A" w:rsidRPr="00A00AE8">
        <w:rPr>
          <w:sz w:val="22"/>
          <w:szCs w:val="22"/>
        </w:rPr>
        <w:t>This is because i</w:t>
      </w:r>
      <w:r w:rsidR="00C108C0" w:rsidRPr="00A00AE8">
        <w:rPr>
          <w:sz w:val="22"/>
          <w:szCs w:val="22"/>
        </w:rPr>
        <w:t>t</w:t>
      </w:r>
      <w:r w:rsidR="003720AC" w:rsidRPr="00A00AE8">
        <w:rPr>
          <w:sz w:val="22"/>
          <w:szCs w:val="22"/>
        </w:rPr>
        <w:t xml:space="preserve"> </w:t>
      </w:r>
      <w:r w:rsidR="003C079D" w:rsidRPr="00A00AE8">
        <w:rPr>
          <w:sz w:val="22"/>
          <w:szCs w:val="22"/>
        </w:rPr>
        <w:t xml:space="preserve">heavily </w:t>
      </w:r>
      <w:r w:rsidR="003720AC" w:rsidRPr="00A00AE8">
        <w:rPr>
          <w:sz w:val="22"/>
          <w:szCs w:val="22"/>
        </w:rPr>
        <w:t xml:space="preserve">depends </w:t>
      </w:r>
      <w:r w:rsidR="00354767" w:rsidRPr="00A00AE8">
        <w:rPr>
          <w:sz w:val="22"/>
          <w:szCs w:val="22"/>
        </w:rPr>
        <w:t>on</w:t>
      </w:r>
      <w:r w:rsidR="00C108C0" w:rsidRPr="00A00AE8">
        <w:rPr>
          <w:sz w:val="22"/>
          <w:szCs w:val="22"/>
        </w:rPr>
        <w:t xml:space="preserve"> the magnitude of</w:t>
      </w:r>
      <w:r w:rsidR="003C079D" w:rsidRPr="00A00AE8">
        <w:rPr>
          <w:sz w:val="22"/>
          <w:szCs w:val="22"/>
        </w:rPr>
        <w:t xml:space="preserve"> the three aforementioned effects</w:t>
      </w:r>
      <w:r w:rsidR="003720AC" w:rsidRPr="00A00AE8">
        <w:rPr>
          <w:sz w:val="22"/>
          <w:szCs w:val="22"/>
        </w:rPr>
        <w:t xml:space="preserve"> versus that of a</w:t>
      </w:r>
      <w:r w:rsidR="00DF29DA" w:rsidRPr="00A00AE8">
        <w:rPr>
          <w:sz w:val="22"/>
          <w:szCs w:val="22"/>
        </w:rPr>
        <w:t xml:space="preserve"> domestic substitution effect. </w:t>
      </w:r>
      <w:r w:rsidR="006052F8" w:rsidRPr="00A00AE8">
        <w:rPr>
          <w:sz w:val="22"/>
          <w:szCs w:val="22"/>
        </w:rPr>
        <w:t>For the period</w:t>
      </w:r>
      <w:r w:rsidR="00F15A89" w:rsidRPr="00A00AE8">
        <w:rPr>
          <w:sz w:val="22"/>
          <w:szCs w:val="22"/>
        </w:rPr>
        <w:t xml:space="preserve"> 1980</w:t>
      </w:r>
      <w:r w:rsidR="006052F8" w:rsidRPr="00A00AE8">
        <w:rPr>
          <w:sz w:val="22"/>
          <w:szCs w:val="22"/>
        </w:rPr>
        <w:t>Q1 -</w:t>
      </w:r>
      <w:r w:rsidR="00F15A89" w:rsidRPr="00A00AE8">
        <w:rPr>
          <w:sz w:val="22"/>
          <w:szCs w:val="22"/>
        </w:rPr>
        <w:t xml:space="preserve"> 2007</w:t>
      </w:r>
      <w:r w:rsidR="006052F8" w:rsidRPr="00A00AE8">
        <w:rPr>
          <w:sz w:val="22"/>
          <w:szCs w:val="22"/>
        </w:rPr>
        <w:t>Q3</w:t>
      </w:r>
      <w:r w:rsidR="00F15A89" w:rsidRPr="00A00AE8">
        <w:rPr>
          <w:sz w:val="22"/>
          <w:szCs w:val="22"/>
        </w:rPr>
        <w:t>, De Santis et al</w:t>
      </w:r>
      <w:r w:rsidR="00F22A72" w:rsidRPr="00A00AE8">
        <w:rPr>
          <w:sz w:val="22"/>
          <w:szCs w:val="22"/>
        </w:rPr>
        <w:t>.</w:t>
      </w:r>
      <w:r w:rsidR="008C542A" w:rsidRPr="00A00AE8">
        <w:rPr>
          <w:sz w:val="22"/>
          <w:szCs w:val="22"/>
        </w:rPr>
        <w:t xml:space="preserve"> (2008, p. 24</w:t>
      </w:r>
      <w:r w:rsidR="003C079D" w:rsidRPr="00A00AE8">
        <w:rPr>
          <w:sz w:val="22"/>
          <w:szCs w:val="22"/>
        </w:rPr>
        <w:t>) observe the following</w:t>
      </w:r>
      <w:r w:rsidR="0032012C" w:rsidRPr="00A00AE8">
        <w:rPr>
          <w:sz w:val="22"/>
          <w:szCs w:val="22"/>
        </w:rPr>
        <w:t xml:space="preserve"> money demand function</w:t>
      </w:r>
      <w:r w:rsidR="0032012C" w:rsidRPr="00A00AE8">
        <w:rPr>
          <w:rStyle w:val="FootnoteReference"/>
          <w:sz w:val="22"/>
          <w:szCs w:val="22"/>
        </w:rPr>
        <w:footnoteReference w:id="32"/>
      </w:r>
    </w:p>
    <w:p w:rsidR="00991011" w:rsidRPr="00A00AE8" w:rsidRDefault="00991011" w:rsidP="00A00AE8">
      <w:pPr>
        <w:spacing w:line="360" w:lineRule="auto"/>
        <w:jc w:val="both"/>
        <w:rPr>
          <w:sz w:val="22"/>
          <w:szCs w:val="22"/>
        </w:rPr>
      </w:pPr>
    </w:p>
    <w:p w:rsidR="00B43C38" w:rsidRPr="00A00AE8" w:rsidRDefault="00B43C38" w:rsidP="00A00AE8">
      <w:pPr>
        <w:spacing w:line="360" w:lineRule="auto"/>
        <w:jc w:val="both"/>
        <w:rPr>
          <w:sz w:val="22"/>
          <w:szCs w:val="22"/>
          <w:lang w:val="es-ES"/>
        </w:rPr>
      </w:pPr>
    </w:p>
    <w:p w:rsidR="00E92ED6" w:rsidRPr="00A00AE8" w:rsidRDefault="00204F06" w:rsidP="00A00AE8">
      <w:pPr>
        <w:spacing w:line="360" w:lineRule="auto"/>
        <w:jc w:val="both"/>
        <w:rPr>
          <w:sz w:val="22"/>
          <w:szCs w:val="22"/>
          <w:vertAlign w:val="superscript"/>
          <w:lang w:val="es-ES"/>
        </w:rPr>
      </w:pPr>
      <w:r w:rsidRPr="00A00AE8">
        <w:rPr>
          <w:sz w:val="22"/>
          <w:szCs w:val="22"/>
          <w:lang w:val="es-ES"/>
        </w:rPr>
        <w:t>(1</w:t>
      </w:r>
      <w:r w:rsidR="00B43C38" w:rsidRPr="00A00AE8">
        <w:rPr>
          <w:sz w:val="22"/>
          <w:szCs w:val="22"/>
          <w:lang w:val="es-ES"/>
        </w:rPr>
        <w:t>8</w:t>
      </w:r>
      <w:r w:rsidR="00E92ED6" w:rsidRPr="00A00AE8">
        <w:rPr>
          <w:sz w:val="22"/>
          <w:szCs w:val="22"/>
          <w:lang w:val="es-ES"/>
        </w:rPr>
        <w:t>)</w:t>
      </w:r>
      <w:r w:rsidR="00F22A72" w:rsidRPr="00A00AE8">
        <w:rPr>
          <w:sz w:val="22"/>
          <w:szCs w:val="22"/>
          <w:lang w:val="es-ES"/>
        </w:rPr>
        <w:tab/>
      </w:r>
      <w:r w:rsidR="00B43C38" w:rsidRPr="00A00AE8">
        <w:rPr>
          <w:sz w:val="22"/>
          <w:szCs w:val="22"/>
          <w:lang w:val="es-ES"/>
        </w:rPr>
        <w:t>M3R = 1.84Y + 0.38(P/E)</w:t>
      </w:r>
      <w:r w:rsidR="00E92ED6" w:rsidRPr="00A00AE8">
        <w:rPr>
          <w:sz w:val="22"/>
          <w:szCs w:val="22"/>
          <w:vertAlign w:val="superscript"/>
          <w:lang w:val="es-ES"/>
        </w:rPr>
        <w:t>EA</w:t>
      </w:r>
      <w:r w:rsidR="00B43C38" w:rsidRPr="00A00AE8">
        <w:rPr>
          <w:sz w:val="22"/>
          <w:szCs w:val="22"/>
          <w:lang w:val="es-ES"/>
        </w:rPr>
        <w:t xml:space="preserve"> - 0.38(P/E</w:t>
      </w:r>
      <w:r w:rsidR="00E92ED6" w:rsidRPr="00A00AE8">
        <w:rPr>
          <w:sz w:val="22"/>
          <w:szCs w:val="22"/>
          <w:lang w:val="es-ES"/>
        </w:rPr>
        <w:t>)</w:t>
      </w:r>
      <w:r w:rsidR="00E92ED6" w:rsidRPr="00A00AE8">
        <w:rPr>
          <w:sz w:val="22"/>
          <w:szCs w:val="22"/>
          <w:vertAlign w:val="superscript"/>
          <w:lang w:val="es-ES"/>
        </w:rPr>
        <w:t>US</w:t>
      </w:r>
      <w:r w:rsidR="00CE3D1F" w:rsidRPr="00A00AE8">
        <w:rPr>
          <w:sz w:val="22"/>
          <w:szCs w:val="22"/>
          <w:lang w:val="es-ES"/>
        </w:rPr>
        <w:t xml:space="preserve"> + 1.37</w:t>
      </w:r>
      <w:r w:rsidR="00E92ED6" w:rsidRPr="00A00AE8">
        <w:rPr>
          <w:sz w:val="22"/>
          <w:szCs w:val="22"/>
          <w:lang w:val="es-ES"/>
        </w:rPr>
        <w:t>L</w:t>
      </w:r>
      <w:r w:rsidR="00CE3D1F" w:rsidRPr="00A00AE8">
        <w:rPr>
          <w:sz w:val="22"/>
          <w:szCs w:val="22"/>
          <w:lang w:val="es-ES"/>
        </w:rPr>
        <w:t>R</w:t>
      </w:r>
      <w:r w:rsidR="00E92ED6" w:rsidRPr="00A00AE8">
        <w:rPr>
          <w:sz w:val="22"/>
          <w:szCs w:val="22"/>
          <w:vertAlign w:val="superscript"/>
          <w:lang w:val="es-ES"/>
        </w:rPr>
        <w:t>EA</w:t>
      </w:r>
      <w:r w:rsidR="00CE3D1F" w:rsidRPr="00A00AE8">
        <w:rPr>
          <w:sz w:val="22"/>
          <w:szCs w:val="22"/>
          <w:lang w:val="es-ES"/>
        </w:rPr>
        <w:t xml:space="preserve"> - 1.37</w:t>
      </w:r>
      <w:r w:rsidR="00E92ED6" w:rsidRPr="00A00AE8">
        <w:rPr>
          <w:sz w:val="22"/>
          <w:szCs w:val="22"/>
          <w:lang w:val="es-ES"/>
        </w:rPr>
        <w:t>L</w:t>
      </w:r>
      <w:r w:rsidR="00CE3D1F" w:rsidRPr="00A00AE8">
        <w:rPr>
          <w:sz w:val="22"/>
          <w:szCs w:val="22"/>
          <w:lang w:val="es-ES"/>
        </w:rPr>
        <w:t>R</w:t>
      </w:r>
      <w:r w:rsidR="00E92ED6" w:rsidRPr="00A00AE8">
        <w:rPr>
          <w:sz w:val="22"/>
          <w:szCs w:val="22"/>
          <w:vertAlign w:val="superscript"/>
          <w:lang w:val="es-ES"/>
        </w:rPr>
        <w:t>US</w:t>
      </w:r>
    </w:p>
    <w:p w:rsidR="00B43C38" w:rsidRPr="00A00AE8" w:rsidRDefault="00B43C38" w:rsidP="00A00AE8">
      <w:pPr>
        <w:spacing w:line="360" w:lineRule="auto"/>
        <w:ind w:left="708" w:firstLine="708"/>
        <w:jc w:val="both"/>
        <w:rPr>
          <w:sz w:val="22"/>
          <w:szCs w:val="22"/>
        </w:rPr>
      </w:pPr>
      <w:r w:rsidRPr="00A00AE8">
        <w:rPr>
          <w:sz w:val="16"/>
          <w:szCs w:val="16"/>
        </w:rPr>
        <w:t>(0.05)</w:t>
      </w:r>
      <w:r w:rsidRPr="00A00AE8">
        <w:rPr>
          <w:sz w:val="16"/>
          <w:szCs w:val="16"/>
        </w:rPr>
        <w:tab/>
        <w:t xml:space="preserve"> (0.04)</w:t>
      </w:r>
      <w:r w:rsidRPr="00A00AE8">
        <w:rPr>
          <w:sz w:val="16"/>
          <w:szCs w:val="16"/>
        </w:rPr>
        <w:tab/>
        <w:t xml:space="preserve">               (0.04)                      (0.42)                (0.42)</w:t>
      </w:r>
    </w:p>
    <w:p w:rsidR="00B43C38" w:rsidRPr="00A00AE8" w:rsidRDefault="00B43C38" w:rsidP="00A00AE8">
      <w:pPr>
        <w:spacing w:line="360" w:lineRule="auto"/>
        <w:jc w:val="both"/>
        <w:rPr>
          <w:sz w:val="22"/>
          <w:szCs w:val="22"/>
        </w:rPr>
      </w:pPr>
    </w:p>
    <w:p w:rsidR="00E92ED6" w:rsidRPr="00A00AE8" w:rsidRDefault="00B43C38" w:rsidP="00A00AE8">
      <w:pPr>
        <w:spacing w:line="360" w:lineRule="auto"/>
        <w:jc w:val="both"/>
        <w:rPr>
          <w:sz w:val="22"/>
          <w:szCs w:val="22"/>
        </w:rPr>
      </w:pPr>
      <w:r w:rsidRPr="00A00AE8">
        <w:rPr>
          <w:sz w:val="22"/>
          <w:szCs w:val="22"/>
        </w:rPr>
        <w:t>where the terms (P/E</w:t>
      </w:r>
      <w:r w:rsidR="00E92ED6" w:rsidRPr="00A00AE8">
        <w:rPr>
          <w:sz w:val="22"/>
          <w:szCs w:val="22"/>
        </w:rPr>
        <w:t>)</w:t>
      </w:r>
      <w:r w:rsidR="00E92ED6" w:rsidRPr="00A00AE8">
        <w:rPr>
          <w:sz w:val="22"/>
          <w:szCs w:val="22"/>
          <w:vertAlign w:val="superscript"/>
        </w:rPr>
        <w:t>EA</w:t>
      </w:r>
      <w:r w:rsidRPr="00A00AE8">
        <w:rPr>
          <w:sz w:val="22"/>
          <w:szCs w:val="22"/>
        </w:rPr>
        <w:t xml:space="preserve"> and (P/E</w:t>
      </w:r>
      <w:r w:rsidR="00E92ED6" w:rsidRPr="00A00AE8">
        <w:rPr>
          <w:sz w:val="22"/>
          <w:szCs w:val="22"/>
        </w:rPr>
        <w:t>)</w:t>
      </w:r>
      <w:smartTag w:uri="urn:schemas-microsoft-com:office:smarttags" w:element="country-region">
        <w:r w:rsidR="00E92ED6" w:rsidRPr="00A00AE8">
          <w:rPr>
            <w:sz w:val="22"/>
            <w:szCs w:val="22"/>
            <w:vertAlign w:val="superscript"/>
          </w:rPr>
          <w:t>US</w:t>
        </w:r>
      </w:smartTag>
      <w:r w:rsidR="00271AE9" w:rsidRPr="00A00AE8">
        <w:rPr>
          <w:sz w:val="22"/>
          <w:szCs w:val="22"/>
        </w:rPr>
        <w:t xml:space="preserve">, respectively, </w:t>
      </w:r>
      <w:r w:rsidR="004F4D9B" w:rsidRPr="00A00AE8">
        <w:rPr>
          <w:sz w:val="22"/>
          <w:szCs w:val="22"/>
        </w:rPr>
        <w:t>represent the</w:t>
      </w:r>
      <w:r w:rsidR="00E92ED6" w:rsidRPr="00A00AE8">
        <w:rPr>
          <w:sz w:val="22"/>
          <w:szCs w:val="22"/>
        </w:rPr>
        <w:t xml:space="preserve"> price-earnings ratios</w:t>
      </w:r>
      <w:r w:rsidRPr="00A00AE8">
        <w:rPr>
          <w:sz w:val="22"/>
          <w:szCs w:val="22"/>
        </w:rPr>
        <w:t xml:space="preserve"> for</w:t>
      </w:r>
      <w:r w:rsidR="00E92ED6" w:rsidRPr="00A00AE8">
        <w:rPr>
          <w:sz w:val="22"/>
          <w:szCs w:val="22"/>
        </w:rPr>
        <w:t xml:space="preserve"> the Euro area and the </w:t>
      </w:r>
      <w:smartTag w:uri="urn:schemas-microsoft-com:office:smarttags" w:element="country-region">
        <w:r w:rsidR="00C7359F" w:rsidRPr="00A00AE8">
          <w:rPr>
            <w:sz w:val="22"/>
            <w:szCs w:val="22"/>
          </w:rPr>
          <w:t>U.S.</w:t>
        </w:r>
      </w:smartTag>
      <w:r w:rsidR="00C7359F" w:rsidRPr="00A00AE8">
        <w:rPr>
          <w:sz w:val="22"/>
          <w:szCs w:val="22"/>
        </w:rPr>
        <w:t>, the variable</w:t>
      </w:r>
      <w:r w:rsidR="00C108C0" w:rsidRPr="00A00AE8">
        <w:rPr>
          <w:sz w:val="22"/>
          <w:szCs w:val="22"/>
        </w:rPr>
        <w:t>s</w:t>
      </w:r>
      <w:r w:rsidR="00CE3D1F" w:rsidRPr="00A00AE8">
        <w:rPr>
          <w:sz w:val="22"/>
          <w:szCs w:val="22"/>
        </w:rPr>
        <w:t xml:space="preserve"> </w:t>
      </w:r>
      <w:r w:rsidR="00E92ED6" w:rsidRPr="00A00AE8">
        <w:rPr>
          <w:sz w:val="22"/>
          <w:szCs w:val="22"/>
        </w:rPr>
        <w:t>L</w:t>
      </w:r>
      <w:r w:rsidR="00CE3D1F" w:rsidRPr="00A00AE8">
        <w:rPr>
          <w:sz w:val="22"/>
          <w:szCs w:val="22"/>
        </w:rPr>
        <w:t>R</w:t>
      </w:r>
      <w:r w:rsidR="00E92ED6" w:rsidRPr="00A00AE8">
        <w:rPr>
          <w:sz w:val="22"/>
          <w:szCs w:val="22"/>
          <w:vertAlign w:val="superscript"/>
        </w:rPr>
        <w:t>EA</w:t>
      </w:r>
      <w:r w:rsidR="00E92ED6" w:rsidRPr="00A00AE8">
        <w:rPr>
          <w:sz w:val="22"/>
          <w:szCs w:val="22"/>
        </w:rPr>
        <w:t xml:space="preserve"> </w:t>
      </w:r>
      <w:r w:rsidR="00C108C0" w:rsidRPr="00A00AE8">
        <w:rPr>
          <w:sz w:val="22"/>
          <w:szCs w:val="22"/>
        </w:rPr>
        <w:t>and LR</w:t>
      </w:r>
      <w:r w:rsidR="00C108C0" w:rsidRPr="00A00AE8">
        <w:rPr>
          <w:sz w:val="22"/>
          <w:szCs w:val="22"/>
          <w:vertAlign w:val="superscript"/>
        </w:rPr>
        <w:t>US</w:t>
      </w:r>
      <w:r w:rsidR="00C108C0" w:rsidRPr="00A00AE8">
        <w:rPr>
          <w:sz w:val="22"/>
          <w:szCs w:val="22"/>
        </w:rPr>
        <w:t>, respectively, denote the</w:t>
      </w:r>
      <w:r w:rsidR="00C7359F" w:rsidRPr="00A00AE8">
        <w:rPr>
          <w:sz w:val="22"/>
          <w:szCs w:val="22"/>
        </w:rPr>
        <w:t xml:space="preserve"> Euro area</w:t>
      </w:r>
      <w:r w:rsidR="00C108C0" w:rsidRPr="00A00AE8">
        <w:rPr>
          <w:sz w:val="22"/>
          <w:szCs w:val="22"/>
        </w:rPr>
        <w:t xml:space="preserve"> and </w:t>
      </w:r>
      <w:smartTag w:uri="urn:schemas-microsoft-com:office:smarttags" w:element="place">
        <w:smartTag w:uri="urn:schemas-microsoft-com:office:smarttags" w:element="country-region">
          <w:r w:rsidR="00C108C0" w:rsidRPr="00A00AE8">
            <w:rPr>
              <w:sz w:val="22"/>
              <w:szCs w:val="22"/>
            </w:rPr>
            <w:t>U.S.</w:t>
          </w:r>
        </w:smartTag>
      </w:smartTag>
      <w:r w:rsidR="00C7359F" w:rsidRPr="00A00AE8">
        <w:rPr>
          <w:sz w:val="22"/>
          <w:szCs w:val="22"/>
        </w:rPr>
        <w:t xml:space="preserve"> long-term market interest </w:t>
      </w:r>
      <w:r w:rsidR="00C108C0" w:rsidRPr="00A00AE8">
        <w:rPr>
          <w:sz w:val="22"/>
          <w:szCs w:val="22"/>
        </w:rPr>
        <w:t xml:space="preserve">rates </w:t>
      </w:r>
      <w:r w:rsidR="0032012C" w:rsidRPr="00A00AE8">
        <w:rPr>
          <w:sz w:val="22"/>
          <w:szCs w:val="22"/>
        </w:rPr>
        <w:t xml:space="preserve">and all remaining variables are as defined in equations </w:t>
      </w:r>
      <w:r w:rsidR="00271AE9" w:rsidRPr="00A00AE8">
        <w:rPr>
          <w:sz w:val="22"/>
          <w:szCs w:val="22"/>
        </w:rPr>
        <w:t>8</w:t>
      </w:r>
      <w:r w:rsidR="00204F06" w:rsidRPr="00A00AE8">
        <w:rPr>
          <w:sz w:val="22"/>
          <w:szCs w:val="22"/>
        </w:rPr>
        <w:t xml:space="preserve"> and </w:t>
      </w:r>
      <w:r w:rsidR="00271AE9" w:rsidRPr="00A00AE8">
        <w:rPr>
          <w:sz w:val="22"/>
          <w:szCs w:val="22"/>
        </w:rPr>
        <w:t>9</w:t>
      </w:r>
      <w:r w:rsidR="0032012C" w:rsidRPr="00A00AE8">
        <w:rPr>
          <w:sz w:val="22"/>
          <w:szCs w:val="22"/>
        </w:rPr>
        <w:t>.</w:t>
      </w:r>
      <w:r w:rsidR="003569E7" w:rsidRPr="00A00AE8">
        <w:rPr>
          <w:sz w:val="22"/>
          <w:szCs w:val="22"/>
        </w:rPr>
        <w:t xml:space="preserve"> The </w:t>
      </w:r>
      <w:r w:rsidR="00A81EE9" w:rsidRPr="00A00AE8">
        <w:rPr>
          <w:sz w:val="22"/>
          <w:szCs w:val="22"/>
        </w:rPr>
        <w:t>exclusion</w:t>
      </w:r>
      <w:r w:rsidR="00D41252" w:rsidRPr="00A00AE8">
        <w:rPr>
          <w:sz w:val="22"/>
          <w:szCs w:val="22"/>
        </w:rPr>
        <w:t xml:space="preserve"> of</w:t>
      </w:r>
      <w:r w:rsidR="00E92ED6" w:rsidRPr="00A00AE8">
        <w:rPr>
          <w:sz w:val="22"/>
          <w:szCs w:val="22"/>
        </w:rPr>
        <w:t xml:space="preserve"> mo</w:t>
      </w:r>
      <w:r w:rsidR="00A81EE9" w:rsidRPr="00A00AE8">
        <w:rPr>
          <w:sz w:val="22"/>
          <w:szCs w:val="22"/>
        </w:rPr>
        <w:t>ney’s own rate of return as well as the</w:t>
      </w:r>
      <w:r w:rsidR="00E92ED6" w:rsidRPr="00A00AE8">
        <w:rPr>
          <w:sz w:val="22"/>
          <w:szCs w:val="22"/>
        </w:rPr>
        <w:t xml:space="preserve"> </w:t>
      </w:r>
      <w:smartTag w:uri="urn:schemas-microsoft-com:office:smarttags" w:element="place">
        <w:smartTag w:uri="urn:schemas-microsoft-com:office:smarttags" w:element="country-region">
          <w:r w:rsidR="00D41252" w:rsidRPr="00A00AE8">
            <w:rPr>
              <w:sz w:val="22"/>
              <w:szCs w:val="22"/>
            </w:rPr>
            <w:t>U.S.</w:t>
          </w:r>
        </w:smartTag>
      </w:smartTag>
      <w:r w:rsidR="00D41252" w:rsidRPr="00A00AE8">
        <w:rPr>
          <w:sz w:val="22"/>
          <w:szCs w:val="22"/>
        </w:rPr>
        <w:t xml:space="preserve"> short-</w:t>
      </w:r>
      <w:r w:rsidR="001F0431" w:rsidRPr="00A00AE8">
        <w:rPr>
          <w:sz w:val="22"/>
          <w:szCs w:val="22"/>
        </w:rPr>
        <w:t>term</w:t>
      </w:r>
      <w:r w:rsidR="003569E7" w:rsidRPr="00A00AE8">
        <w:rPr>
          <w:sz w:val="22"/>
          <w:szCs w:val="22"/>
        </w:rPr>
        <w:t xml:space="preserve"> market</w:t>
      </w:r>
      <w:r w:rsidR="001F0431" w:rsidRPr="00A00AE8">
        <w:rPr>
          <w:sz w:val="22"/>
          <w:szCs w:val="22"/>
        </w:rPr>
        <w:t xml:space="preserve"> interest rate from</w:t>
      </w:r>
      <w:r w:rsidR="003569E7" w:rsidRPr="00A00AE8">
        <w:rPr>
          <w:sz w:val="22"/>
          <w:szCs w:val="22"/>
        </w:rPr>
        <w:t xml:space="preserve"> equation 18</w:t>
      </w:r>
      <w:r w:rsidR="00A81EE9" w:rsidRPr="00A00AE8">
        <w:rPr>
          <w:sz w:val="22"/>
          <w:szCs w:val="22"/>
        </w:rPr>
        <w:t xml:space="preserve"> are related to</w:t>
      </w:r>
      <w:r w:rsidR="003C079D" w:rsidRPr="00A00AE8">
        <w:rPr>
          <w:sz w:val="22"/>
          <w:szCs w:val="22"/>
        </w:rPr>
        <w:t>, respectively, rejected</w:t>
      </w:r>
      <w:r w:rsidR="00E92ED6" w:rsidRPr="00A00AE8">
        <w:rPr>
          <w:sz w:val="22"/>
          <w:szCs w:val="22"/>
        </w:rPr>
        <w:t xml:space="preserve"> restrictions and</w:t>
      </w:r>
      <w:r w:rsidR="003569E7" w:rsidRPr="00A00AE8">
        <w:rPr>
          <w:sz w:val="22"/>
          <w:szCs w:val="22"/>
        </w:rPr>
        <w:t xml:space="preserve"> the fact that short-term debt instruments</w:t>
      </w:r>
      <w:r w:rsidR="00A3550C" w:rsidRPr="00A00AE8">
        <w:rPr>
          <w:sz w:val="22"/>
          <w:szCs w:val="22"/>
        </w:rPr>
        <w:t xml:space="preserve"> only</w:t>
      </w:r>
      <w:r w:rsidR="00C108C0" w:rsidRPr="00A00AE8">
        <w:rPr>
          <w:sz w:val="22"/>
          <w:szCs w:val="22"/>
        </w:rPr>
        <w:t xml:space="preserve"> form</w:t>
      </w:r>
      <w:r w:rsidR="003569E7" w:rsidRPr="00A00AE8">
        <w:rPr>
          <w:sz w:val="22"/>
          <w:szCs w:val="22"/>
        </w:rPr>
        <w:t xml:space="preserve"> a</w:t>
      </w:r>
      <w:r w:rsidR="003C079D" w:rsidRPr="00A00AE8">
        <w:rPr>
          <w:sz w:val="22"/>
          <w:szCs w:val="22"/>
        </w:rPr>
        <w:t xml:space="preserve"> </w:t>
      </w:r>
      <w:r w:rsidR="003C079D" w:rsidRPr="00A00AE8">
        <w:rPr>
          <w:sz w:val="22"/>
          <w:szCs w:val="22"/>
        </w:rPr>
        <w:lastRenderedPageBreak/>
        <w:t>small part in the total of</w:t>
      </w:r>
      <w:r w:rsidR="00D41252" w:rsidRPr="00A00AE8">
        <w:rPr>
          <w:sz w:val="22"/>
          <w:szCs w:val="22"/>
        </w:rPr>
        <w:t xml:space="preserve"> cross-border capital flows. </w:t>
      </w:r>
      <w:r w:rsidR="00A3550C" w:rsidRPr="00A00AE8">
        <w:rPr>
          <w:sz w:val="22"/>
          <w:szCs w:val="22"/>
        </w:rPr>
        <w:t>Based on the outcomes of stability tests,</w:t>
      </w:r>
      <w:r w:rsidR="00E92ED6" w:rsidRPr="00A00AE8">
        <w:rPr>
          <w:sz w:val="22"/>
          <w:szCs w:val="22"/>
        </w:rPr>
        <w:t xml:space="preserve"> De Santis et al. (2008, p. 26) conclude that </w:t>
      </w:r>
      <w:r w:rsidR="00D41252" w:rsidRPr="00A00AE8">
        <w:rPr>
          <w:sz w:val="22"/>
          <w:szCs w:val="22"/>
        </w:rPr>
        <w:t>“</w:t>
      </w:r>
      <w:r w:rsidR="00D41252" w:rsidRPr="00A00AE8">
        <w:rPr>
          <w:i/>
          <w:sz w:val="22"/>
          <w:szCs w:val="22"/>
        </w:rPr>
        <w:t xml:space="preserve">... </w:t>
      </w:r>
      <w:r w:rsidR="00E92ED6" w:rsidRPr="00A00AE8">
        <w:rPr>
          <w:i/>
          <w:sz w:val="22"/>
          <w:szCs w:val="22"/>
        </w:rPr>
        <w:t xml:space="preserve">the cointegrating relation between money and prices estimated within this system does not suffer from the problem of instability characterising the traditional CGL </w:t>
      </w:r>
      <w:r w:rsidR="00E92ED6" w:rsidRPr="00A00AE8">
        <w:rPr>
          <w:sz w:val="22"/>
          <w:szCs w:val="22"/>
        </w:rPr>
        <w:t>(i.e., Calza et al. (2001))</w:t>
      </w:r>
      <w:r w:rsidR="00E92ED6" w:rsidRPr="00A00AE8">
        <w:rPr>
          <w:i/>
          <w:sz w:val="22"/>
          <w:szCs w:val="22"/>
        </w:rPr>
        <w:t xml:space="preserve"> long-run relation over the period 2000Q1-2007Q3.</w:t>
      </w:r>
      <w:r w:rsidR="00E92ED6" w:rsidRPr="00A00AE8">
        <w:rPr>
          <w:sz w:val="22"/>
          <w:szCs w:val="22"/>
        </w:rPr>
        <w:t>”</w:t>
      </w:r>
      <w:r w:rsidR="00E92ED6" w:rsidRPr="00A00AE8">
        <w:rPr>
          <w:rStyle w:val="FootnoteReference"/>
          <w:sz w:val="22"/>
          <w:szCs w:val="22"/>
        </w:rPr>
        <w:footnoteReference w:id="33"/>
      </w:r>
    </w:p>
    <w:p w:rsidR="00E92ED6" w:rsidRPr="00A00AE8" w:rsidRDefault="00E92ED6" w:rsidP="00A00AE8">
      <w:pPr>
        <w:spacing w:line="360" w:lineRule="auto"/>
        <w:jc w:val="both"/>
        <w:rPr>
          <w:sz w:val="22"/>
          <w:szCs w:val="22"/>
        </w:rPr>
      </w:pPr>
    </w:p>
    <w:p w:rsidR="00BC6E16" w:rsidRPr="00A00AE8" w:rsidRDefault="00BC6E16" w:rsidP="00A00AE8">
      <w:pPr>
        <w:spacing w:line="480" w:lineRule="auto"/>
        <w:jc w:val="both"/>
        <w:rPr>
          <w:i/>
          <w:sz w:val="22"/>
          <w:szCs w:val="22"/>
        </w:rPr>
      </w:pPr>
      <w:r w:rsidRPr="00A00AE8">
        <w:rPr>
          <w:i/>
          <w:sz w:val="22"/>
          <w:szCs w:val="22"/>
        </w:rPr>
        <w:t>D</w:t>
      </w:r>
      <w:r w:rsidR="00A3550C" w:rsidRPr="00A00AE8">
        <w:rPr>
          <w:i/>
          <w:sz w:val="22"/>
          <w:szCs w:val="22"/>
        </w:rPr>
        <w:t>e Bondt (2009): money demand and</w:t>
      </w:r>
      <w:r w:rsidRPr="00A00AE8">
        <w:rPr>
          <w:i/>
          <w:sz w:val="22"/>
          <w:szCs w:val="22"/>
        </w:rPr>
        <w:t xml:space="preserve"> </w:t>
      </w:r>
      <w:r w:rsidR="00A3550C" w:rsidRPr="00A00AE8">
        <w:rPr>
          <w:i/>
          <w:sz w:val="22"/>
          <w:szCs w:val="22"/>
        </w:rPr>
        <w:t>labour and stock</w:t>
      </w:r>
      <w:r w:rsidRPr="00A00AE8">
        <w:rPr>
          <w:i/>
          <w:sz w:val="22"/>
          <w:szCs w:val="22"/>
        </w:rPr>
        <w:t xml:space="preserve"> mar</w:t>
      </w:r>
      <w:r w:rsidR="005364EB" w:rsidRPr="00A00AE8">
        <w:rPr>
          <w:i/>
          <w:sz w:val="22"/>
          <w:szCs w:val="22"/>
        </w:rPr>
        <w:t>ket developments</w:t>
      </w:r>
    </w:p>
    <w:p w:rsidR="00E92ED6" w:rsidRPr="00A00AE8" w:rsidRDefault="0023355D" w:rsidP="00A00AE8">
      <w:pPr>
        <w:spacing w:line="360" w:lineRule="auto"/>
        <w:jc w:val="both"/>
        <w:rPr>
          <w:sz w:val="22"/>
          <w:szCs w:val="22"/>
        </w:rPr>
      </w:pPr>
      <w:r w:rsidRPr="00A00AE8">
        <w:rPr>
          <w:sz w:val="22"/>
          <w:szCs w:val="22"/>
        </w:rPr>
        <w:t xml:space="preserve">De Bondt (2009) </w:t>
      </w:r>
      <w:r w:rsidR="00935076" w:rsidRPr="00A00AE8">
        <w:rPr>
          <w:sz w:val="22"/>
          <w:szCs w:val="22"/>
        </w:rPr>
        <w:t>investigate</w:t>
      </w:r>
      <w:r w:rsidR="00E92ED6" w:rsidRPr="00A00AE8">
        <w:rPr>
          <w:sz w:val="22"/>
          <w:szCs w:val="22"/>
        </w:rPr>
        <w:t xml:space="preserve">s the impact of </w:t>
      </w:r>
      <w:r w:rsidR="00A3550C" w:rsidRPr="00A00AE8">
        <w:rPr>
          <w:sz w:val="22"/>
          <w:szCs w:val="22"/>
        </w:rPr>
        <w:t>developments on labour and stock</w:t>
      </w:r>
      <w:r w:rsidR="00935076" w:rsidRPr="00A00AE8">
        <w:rPr>
          <w:sz w:val="22"/>
          <w:szCs w:val="22"/>
        </w:rPr>
        <w:t xml:space="preserve"> markets on the Euro area</w:t>
      </w:r>
      <w:r w:rsidR="00E92ED6" w:rsidRPr="00A00AE8">
        <w:rPr>
          <w:sz w:val="22"/>
          <w:szCs w:val="22"/>
        </w:rPr>
        <w:t xml:space="preserve"> money </w:t>
      </w:r>
      <w:r w:rsidR="00A3550C" w:rsidRPr="00A00AE8">
        <w:rPr>
          <w:sz w:val="22"/>
          <w:szCs w:val="22"/>
        </w:rPr>
        <w:t>demand function. He assumes</w:t>
      </w:r>
      <w:r w:rsidR="00E92ED6" w:rsidRPr="00A00AE8">
        <w:rPr>
          <w:sz w:val="22"/>
          <w:szCs w:val="22"/>
        </w:rPr>
        <w:t xml:space="preserve"> t</w:t>
      </w:r>
      <w:r w:rsidR="00A3550C" w:rsidRPr="00A00AE8">
        <w:rPr>
          <w:sz w:val="22"/>
          <w:szCs w:val="22"/>
        </w:rPr>
        <w:t>hree relationships. F</w:t>
      </w:r>
      <w:r w:rsidR="00E92ED6" w:rsidRPr="00A00AE8">
        <w:rPr>
          <w:sz w:val="22"/>
          <w:szCs w:val="22"/>
        </w:rPr>
        <w:t xml:space="preserve">irst, a precautionary motive </w:t>
      </w:r>
      <w:r w:rsidR="00D52781" w:rsidRPr="00A00AE8">
        <w:rPr>
          <w:sz w:val="22"/>
          <w:szCs w:val="22"/>
        </w:rPr>
        <w:t>from the labour market. This</w:t>
      </w:r>
      <w:r w:rsidR="00C108C0" w:rsidRPr="00A00AE8">
        <w:rPr>
          <w:sz w:val="22"/>
          <w:szCs w:val="22"/>
        </w:rPr>
        <w:t xml:space="preserve"> means that increased labour market uncertainty</w:t>
      </w:r>
      <w:r w:rsidR="00E92ED6" w:rsidRPr="00A00AE8">
        <w:rPr>
          <w:sz w:val="22"/>
          <w:szCs w:val="22"/>
        </w:rPr>
        <w:t xml:space="preserve"> wi</w:t>
      </w:r>
      <w:r w:rsidR="00935076" w:rsidRPr="00A00AE8">
        <w:rPr>
          <w:sz w:val="22"/>
          <w:szCs w:val="22"/>
        </w:rPr>
        <w:t>ll lead to a</w:t>
      </w:r>
      <w:r w:rsidR="00C108C0" w:rsidRPr="00A00AE8">
        <w:rPr>
          <w:sz w:val="22"/>
          <w:szCs w:val="22"/>
        </w:rPr>
        <w:t xml:space="preserve"> rise</w:t>
      </w:r>
      <w:r w:rsidR="00E92ED6" w:rsidRPr="00A00AE8">
        <w:rPr>
          <w:sz w:val="22"/>
          <w:szCs w:val="22"/>
        </w:rPr>
        <w:t xml:space="preserve"> in the demand for</w:t>
      </w:r>
      <w:r w:rsidR="00C108C0" w:rsidRPr="00A00AE8">
        <w:rPr>
          <w:sz w:val="22"/>
          <w:szCs w:val="22"/>
        </w:rPr>
        <w:t xml:space="preserve"> precautionary money</w:t>
      </w:r>
      <w:r w:rsidR="00E92ED6" w:rsidRPr="00A00AE8">
        <w:rPr>
          <w:sz w:val="22"/>
          <w:szCs w:val="22"/>
        </w:rPr>
        <w:t xml:space="preserve">. Second, </w:t>
      </w:r>
      <w:r w:rsidR="00A56AD6" w:rsidRPr="00A00AE8">
        <w:rPr>
          <w:sz w:val="22"/>
          <w:szCs w:val="22"/>
        </w:rPr>
        <w:t>a speculative effect from stock market developments. If investors expect higher future stock market returns</w:t>
      </w:r>
      <w:r w:rsidR="00E92ED6" w:rsidRPr="00A00AE8">
        <w:rPr>
          <w:sz w:val="22"/>
          <w:szCs w:val="22"/>
        </w:rPr>
        <w:t xml:space="preserve">, the demand for money will </w:t>
      </w:r>
      <w:r w:rsidR="00A56AD6" w:rsidRPr="00A00AE8">
        <w:rPr>
          <w:sz w:val="22"/>
          <w:szCs w:val="22"/>
        </w:rPr>
        <w:t>decrea</w:t>
      </w:r>
      <w:r w:rsidR="00D52781" w:rsidRPr="00A00AE8">
        <w:rPr>
          <w:sz w:val="22"/>
          <w:szCs w:val="22"/>
        </w:rPr>
        <w:t>se caused by</w:t>
      </w:r>
      <w:r w:rsidRPr="00A00AE8">
        <w:rPr>
          <w:sz w:val="22"/>
          <w:szCs w:val="22"/>
        </w:rPr>
        <w:t xml:space="preserve"> portfolio shifts away from</w:t>
      </w:r>
      <w:r w:rsidR="00E92ED6" w:rsidRPr="00A00AE8">
        <w:rPr>
          <w:sz w:val="22"/>
          <w:szCs w:val="22"/>
        </w:rPr>
        <w:t xml:space="preserve"> money holding</w:t>
      </w:r>
      <w:r w:rsidRPr="00A00AE8">
        <w:rPr>
          <w:sz w:val="22"/>
          <w:szCs w:val="22"/>
        </w:rPr>
        <w:t>s into</w:t>
      </w:r>
      <w:r w:rsidR="00935076" w:rsidRPr="00A00AE8">
        <w:rPr>
          <w:sz w:val="22"/>
          <w:szCs w:val="22"/>
        </w:rPr>
        <w:t xml:space="preserve"> stock purchases. This speculative effect is</w:t>
      </w:r>
      <w:r w:rsidR="00A56AD6" w:rsidRPr="00A00AE8">
        <w:rPr>
          <w:sz w:val="22"/>
          <w:szCs w:val="22"/>
        </w:rPr>
        <w:t xml:space="preserve"> close</w:t>
      </w:r>
      <w:r w:rsidR="00785724" w:rsidRPr="00A00AE8">
        <w:rPr>
          <w:sz w:val="22"/>
          <w:szCs w:val="22"/>
        </w:rPr>
        <w:t xml:space="preserve"> to the </w:t>
      </w:r>
      <w:r w:rsidR="00A56AD6" w:rsidRPr="00A00AE8">
        <w:rPr>
          <w:sz w:val="22"/>
          <w:szCs w:val="22"/>
        </w:rPr>
        <w:t>substitution effect</w:t>
      </w:r>
      <w:r w:rsidR="00785724" w:rsidRPr="00A00AE8">
        <w:rPr>
          <w:sz w:val="22"/>
          <w:szCs w:val="22"/>
        </w:rPr>
        <w:t xml:space="preserve"> described by Carstensen (2006). </w:t>
      </w:r>
      <w:r w:rsidR="00A56AD6" w:rsidRPr="00A00AE8">
        <w:rPr>
          <w:sz w:val="22"/>
          <w:szCs w:val="22"/>
        </w:rPr>
        <w:t>Third,</w:t>
      </w:r>
      <w:r w:rsidR="00E92ED6" w:rsidRPr="00A00AE8">
        <w:rPr>
          <w:sz w:val="22"/>
          <w:szCs w:val="22"/>
        </w:rPr>
        <w:t xml:space="preserve"> wealth effect</w:t>
      </w:r>
      <w:r w:rsidR="00A56AD6" w:rsidRPr="00A00AE8">
        <w:rPr>
          <w:sz w:val="22"/>
          <w:szCs w:val="22"/>
        </w:rPr>
        <w:t>s</w:t>
      </w:r>
      <w:r w:rsidR="00E92ED6" w:rsidRPr="00A00AE8">
        <w:rPr>
          <w:sz w:val="22"/>
          <w:szCs w:val="22"/>
        </w:rPr>
        <w:t xml:space="preserve"> initiated by </w:t>
      </w:r>
      <w:r w:rsidR="00A56AD6" w:rsidRPr="00A00AE8">
        <w:rPr>
          <w:sz w:val="22"/>
          <w:szCs w:val="22"/>
        </w:rPr>
        <w:t>developments on stock</w:t>
      </w:r>
      <w:r w:rsidR="00785724" w:rsidRPr="00A00AE8">
        <w:rPr>
          <w:sz w:val="22"/>
          <w:szCs w:val="22"/>
        </w:rPr>
        <w:t xml:space="preserve"> markets. </w:t>
      </w:r>
      <w:r w:rsidR="00935076" w:rsidRPr="00A00AE8">
        <w:rPr>
          <w:sz w:val="22"/>
          <w:szCs w:val="22"/>
        </w:rPr>
        <w:t>With a</w:t>
      </w:r>
      <w:r w:rsidR="00A56AD6" w:rsidRPr="00A00AE8">
        <w:rPr>
          <w:sz w:val="22"/>
          <w:szCs w:val="22"/>
        </w:rPr>
        <w:t xml:space="preserve"> sample period running from </w:t>
      </w:r>
      <w:r w:rsidR="00E92ED6" w:rsidRPr="00A00AE8">
        <w:rPr>
          <w:sz w:val="22"/>
          <w:szCs w:val="22"/>
        </w:rPr>
        <w:t>1983</w:t>
      </w:r>
      <w:r w:rsidR="00A56AD6" w:rsidRPr="00A00AE8">
        <w:rPr>
          <w:sz w:val="22"/>
          <w:szCs w:val="22"/>
        </w:rPr>
        <w:t>Q1 until</w:t>
      </w:r>
      <w:r w:rsidR="00E92ED6" w:rsidRPr="00A00AE8">
        <w:rPr>
          <w:sz w:val="22"/>
          <w:szCs w:val="22"/>
        </w:rPr>
        <w:t xml:space="preserve"> 2007</w:t>
      </w:r>
      <w:r w:rsidR="00A56AD6" w:rsidRPr="00A00AE8">
        <w:rPr>
          <w:sz w:val="22"/>
          <w:szCs w:val="22"/>
        </w:rPr>
        <w:t>Q2</w:t>
      </w:r>
      <w:r w:rsidR="00E92ED6" w:rsidRPr="00A00AE8">
        <w:rPr>
          <w:sz w:val="22"/>
          <w:szCs w:val="22"/>
        </w:rPr>
        <w:t>, De Bondt</w:t>
      </w:r>
      <w:r w:rsidR="00935076" w:rsidRPr="00A00AE8">
        <w:rPr>
          <w:sz w:val="22"/>
          <w:szCs w:val="22"/>
        </w:rPr>
        <w:t xml:space="preserve"> (2009, p. 17, Table 5) finds the following money demand function</w:t>
      </w:r>
      <w:r w:rsidR="003855D8" w:rsidRPr="00A00AE8">
        <w:rPr>
          <w:rStyle w:val="FootnoteReference"/>
          <w:sz w:val="22"/>
          <w:szCs w:val="22"/>
        </w:rPr>
        <w:footnoteReference w:id="34"/>
      </w:r>
    </w:p>
    <w:p w:rsidR="00E92ED6" w:rsidRPr="00A00AE8" w:rsidRDefault="00E92ED6" w:rsidP="00A00AE8">
      <w:pPr>
        <w:spacing w:line="360" w:lineRule="auto"/>
        <w:jc w:val="both"/>
        <w:rPr>
          <w:sz w:val="22"/>
          <w:szCs w:val="22"/>
        </w:rPr>
      </w:pPr>
    </w:p>
    <w:p w:rsidR="00E92ED6" w:rsidRPr="00A00AE8" w:rsidRDefault="00204F06" w:rsidP="00A00AE8">
      <w:pPr>
        <w:spacing w:line="360" w:lineRule="auto"/>
        <w:jc w:val="both"/>
        <w:rPr>
          <w:sz w:val="22"/>
          <w:szCs w:val="22"/>
        </w:rPr>
      </w:pPr>
      <w:r w:rsidRPr="00A00AE8">
        <w:rPr>
          <w:sz w:val="22"/>
          <w:szCs w:val="22"/>
        </w:rPr>
        <w:t>(1</w:t>
      </w:r>
      <w:r w:rsidR="00A56AD6" w:rsidRPr="00A00AE8">
        <w:rPr>
          <w:sz w:val="22"/>
          <w:szCs w:val="22"/>
        </w:rPr>
        <w:t>9</w:t>
      </w:r>
      <w:r w:rsidR="00F03402" w:rsidRPr="00A00AE8">
        <w:rPr>
          <w:sz w:val="22"/>
          <w:szCs w:val="22"/>
        </w:rPr>
        <w:t>)</w:t>
      </w:r>
      <w:r w:rsidR="00F03402" w:rsidRPr="00A00AE8">
        <w:rPr>
          <w:sz w:val="22"/>
          <w:szCs w:val="22"/>
        </w:rPr>
        <w:tab/>
      </w:r>
      <w:r w:rsidR="00E92ED6" w:rsidRPr="00A00AE8">
        <w:rPr>
          <w:sz w:val="22"/>
          <w:szCs w:val="22"/>
        </w:rPr>
        <w:t>M3R = 0.16Y + 0.84</w:t>
      </w:r>
      <w:r w:rsidR="005644F7" w:rsidRPr="00A00AE8">
        <w:rPr>
          <w:sz w:val="22"/>
          <w:szCs w:val="22"/>
        </w:rPr>
        <w:t>F</w:t>
      </w:r>
      <w:r w:rsidR="0034763F" w:rsidRPr="00A00AE8">
        <w:rPr>
          <w:sz w:val="22"/>
          <w:szCs w:val="22"/>
        </w:rPr>
        <w:t>HW</w:t>
      </w:r>
      <w:r w:rsidR="00E92ED6" w:rsidRPr="00A00AE8">
        <w:rPr>
          <w:sz w:val="22"/>
          <w:szCs w:val="22"/>
        </w:rPr>
        <w:t xml:space="preserve"> + 0.73M</w:t>
      </w:r>
      <w:r w:rsidR="0034763F" w:rsidRPr="00A00AE8">
        <w:rPr>
          <w:sz w:val="22"/>
          <w:szCs w:val="22"/>
        </w:rPr>
        <w:t>3</w:t>
      </w:r>
      <w:r w:rsidR="00B52211" w:rsidRPr="00A00AE8">
        <w:rPr>
          <w:sz w:val="22"/>
          <w:szCs w:val="22"/>
        </w:rPr>
        <w:t>OWN - 0.15EXP</w:t>
      </w:r>
      <w:r w:rsidR="00E92ED6" w:rsidRPr="00A00AE8">
        <w:rPr>
          <w:sz w:val="22"/>
          <w:szCs w:val="22"/>
        </w:rPr>
        <w:t>R</w:t>
      </w:r>
      <w:r w:rsidR="00B52211" w:rsidRPr="00A00AE8">
        <w:rPr>
          <w:sz w:val="22"/>
          <w:szCs w:val="22"/>
        </w:rPr>
        <w:t>ST</w:t>
      </w:r>
      <w:r w:rsidR="00E92ED6" w:rsidRPr="00A00AE8">
        <w:rPr>
          <w:sz w:val="22"/>
          <w:szCs w:val="22"/>
        </w:rPr>
        <w:t xml:space="preserve"> + 5.07UNEMPL</w:t>
      </w:r>
    </w:p>
    <w:p w:rsidR="00E92ED6" w:rsidRPr="00A00AE8" w:rsidRDefault="00E92ED6" w:rsidP="00A00AE8">
      <w:pPr>
        <w:spacing w:line="360" w:lineRule="auto"/>
        <w:jc w:val="both"/>
        <w:rPr>
          <w:sz w:val="22"/>
          <w:szCs w:val="22"/>
        </w:rPr>
      </w:pPr>
    </w:p>
    <w:p w:rsidR="00377F10" w:rsidRPr="004F7DCC" w:rsidRDefault="00E92ED6" w:rsidP="004F7DCC">
      <w:pPr>
        <w:spacing w:line="360" w:lineRule="auto"/>
        <w:jc w:val="both"/>
        <w:rPr>
          <w:sz w:val="22"/>
          <w:szCs w:val="22"/>
        </w:rPr>
      </w:pPr>
      <w:r w:rsidRPr="00A00AE8">
        <w:rPr>
          <w:sz w:val="22"/>
          <w:szCs w:val="22"/>
        </w:rPr>
        <w:t xml:space="preserve">where </w:t>
      </w:r>
      <w:r w:rsidR="005644F7" w:rsidRPr="00A00AE8">
        <w:rPr>
          <w:sz w:val="22"/>
          <w:szCs w:val="22"/>
        </w:rPr>
        <w:t>F</w:t>
      </w:r>
      <w:r w:rsidR="00935076" w:rsidRPr="00A00AE8">
        <w:rPr>
          <w:sz w:val="22"/>
          <w:szCs w:val="22"/>
        </w:rPr>
        <w:t>HW is a</w:t>
      </w:r>
      <w:r w:rsidRPr="00A00AE8">
        <w:rPr>
          <w:sz w:val="22"/>
          <w:szCs w:val="22"/>
        </w:rPr>
        <w:t xml:space="preserve"> households’ w</w:t>
      </w:r>
      <w:r w:rsidR="003855D8" w:rsidRPr="00A00AE8">
        <w:rPr>
          <w:sz w:val="22"/>
          <w:szCs w:val="22"/>
        </w:rPr>
        <w:t>ealth</w:t>
      </w:r>
      <w:r w:rsidR="00935076" w:rsidRPr="00A00AE8">
        <w:rPr>
          <w:sz w:val="22"/>
          <w:szCs w:val="22"/>
        </w:rPr>
        <w:t xml:space="preserve"> measure</w:t>
      </w:r>
      <w:r w:rsidR="00D52781" w:rsidRPr="00A00AE8">
        <w:rPr>
          <w:rStyle w:val="FootnoteReference"/>
          <w:sz w:val="22"/>
          <w:szCs w:val="22"/>
        </w:rPr>
        <w:footnoteReference w:id="35"/>
      </w:r>
      <w:r w:rsidR="00B52211" w:rsidRPr="00A00AE8">
        <w:rPr>
          <w:sz w:val="22"/>
          <w:szCs w:val="22"/>
        </w:rPr>
        <w:t>, EXP</w:t>
      </w:r>
      <w:r w:rsidR="00836C85" w:rsidRPr="00A00AE8">
        <w:rPr>
          <w:sz w:val="22"/>
          <w:szCs w:val="22"/>
        </w:rPr>
        <w:t>R</w:t>
      </w:r>
      <w:r w:rsidR="00B52211" w:rsidRPr="00A00AE8">
        <w:rPr>
          <w:sz w:val="22"/>
          <w:szCs w:val="22"/>
        </w:rPr>
        <w:t>ST</w:t>
      </w:r>
      <w:r w:rsidR="00935076" w:rsidRPr="00A00AE8">
        <w:rPr>
          <w:sz w:val="22"/>
          <w:szCs w:val="22"/>
        </w:rPr>
        <w:t xml:space="preserve"> denotes the</w:t>
      </w:r>
      <w:r w:rsidRPr="00A00AE8">
        <w:rPr>
          <w:sz w:val="22"/>
          <w:szCs w:val="22"/>
        </w:rPr>
        <w:t xml:space="preserve"> expected return</w:t>
      </w:r>
      <w:r w:rsidR="00D52781" w:rsidRPr="00A00AE8">
        <w:rPr>
          <w:sz w:val="22"/>
          <w:szCs w:val="22"/>
        </w:rPr>
        <w:t>s</w:t>
      </w:r>
      <w:r w:rsidR="005644F7" w:rsidRPr="00A00AE8">
        <w:rPr>
          <w:sz w:val="22"/>
          <w:szCs w:val="22"/>
        </w:rPr>
        <w:t xml:space="preserve"> on </w:t>
      </w:r>
      <w:r w:rsidR="00D52781" w:rsidRPr="00A00AE8">
        <w:rPr>
          <w:sz w:val="22"/>
          <w:szCs w:val="22"/>
        </w:rPr>
        <w:t>stocks</w:t>
      </w:r>
      <w:r w:rsidR="003855D8" w:rsidRPr="00A00AE8">
        <w:rPr>
          <w:sz w:val="22"/>
          <w:szCs w:val="22"/>
        </w:rPr>
        <w:t>,</w:t>
      </w:r>
      <w:r w:rsidRPr="00A00AE8">
        <w:rPr>
          <w:sz w:val="22"/>
          <w:szCs w:val="22"/>
        </w:rPr>
        <w:t xml:space="preserve"> UNEMPL</w:t>
      </w:r>
      <w:r w:rsidR="003855D8" w:rsidRPr="00A00AE8">
        <w:rPr>
          <w:sz w:val="22"/>
          <w:szCs w:val="22"/>
        </w:rPr>
        <w:t xml:space="preserve"> reflects labour market conditions</w:t>
      </w:r>
      <w:r w:rsidR="003B081D" w:rsidRPr="00A00AE8">
        <w:rPr>
          <w:rStyle w:val="FootnoteReference"/>
          <w:sz w:val="22"/>
          <w:szCs w:val="22"/>
        </w:rPr>
        <w:footnoteReference w:id="36"/>
      </w:r>
      <w:r w:rsidR="003B081D" w:rsidRPr="00A00AE8">
        <w:rPr>
          <w:sz w:val="22"/>
          <w:szCs w:val="22"/>
        </w:rPr>
        <w:t xml:space="preserve"> </w:t>
      </w:r>
      <w:r w:rsidR="003855D8" w:rsidRPr="00A00AE8">
        <w:rPr>
          <w:sz w:val="22"/>
          <w:szCs w:val="22"/>
        </w:rPr>
        <w:t>and all remaining variabl</w:t>
      </w:r>
      <w:r w:rsidR="00204F06" w:rsidRPr="00A00AE8">
        <w:rPr>
          <w:sz w:val="22"/>
          <w:szCs w:val="22"/>
        </w:rPr>
        <w:t xml:space="preserve">es are as defined in equations </w:t>
      </w:r>
      <w:r w:rsidR="003B081D" w:rsidRPr="00A00AE8">
        <w:rPr>
          <w:sz w:val="22"/>
          <w:szCs w:val="22"/>
        </w:rPr>
        <w:t>8</w:t>
      </w:r>
      <w:r w:rsidR="00204F06" w:rsidRPr="00A00AE8">
        <w:rPr>
          <w:sz w:val="22"/>
          <w:szCs w:val="22"/>
        </w:rPr>
        <w:t xml:space="preserve">, </w:t>
      </w:r>
      <w:r w:rsidR="003B081D" w:rsidRPr="00A00AE8">
        <w:rPr>
          <w:sz w:val="22"/>
          <w:szCs w:val="22"/>
        </w:rPr>
        <w:t>9</w:t>
      </w:r>
      <w:r w:rsidR="003855D8" w:rsidRPr="00A00AE8">
        <w:rPr>
          <w:sz w:val="22"/>
          <w:szCs w:val="22"/>
        </w:rPr>
        <w:t xml:space="preserve"> and </w:t>
      </w:r>
      <w:r w:rsidR="003B081D" w:rsidRPr="00A00AE8">
        <w:rPr>
          <w:sz w:val="22"/>
          <w:szCs w:val="22"/>
        </w:rPr>
        <w:t>12. De Bondt (2009</w:t>
      </w:r>
      <w:r w:rsidRPr="00A00AE8">
        <w:rPr>
          <w:sz w:val="22"/>
          <w:szCs w:val="22"/>
        </w:rPr>
        <w:t>) reports</w:t>
      </w:r>
      <w:r w:rsidR="003B081D" w:rsidRPr="00A00AE8">
        <w:rPr>
          <w:sz w:val="22"/>
          <w:szCs w:val="22"/>
        </w:rPr>
        <w:t xml:space="preserve"> the following findings. First</w:t>
      </w:r>
      <w:r w:rsidRPr="00A00AE8">
        <w:rPr>
          <w:sz w:val="22"/>
          <w:szCs w:val="22"/>
        </w:rPr>
        <w:t>, the</w:t>
      </w:r>
      <w:r w:rsidR="003B081D" w:rsidRPr="00A00AE8">
        <w:rPr>
          <w:sz w:val="22"/>
          <w:szCs w:val="22"/>
        </w:rPr>
        <w:t xml:space="preserve"> </w:t>
      </w:r>
      <w:r w:rsidRPr="00A00AE8">
        <w:rPr>
          <w:sz w:val="22"/>
          <w:szCs w:val="22"/>
        </w:rPr>
        <w:t>demand for money</w:t>
      </w:r>
      <w:r w:rsidR="005644F7" w:rsidRPr="00A00AE8">
        <w:rPr>
          <w:sz w:val="22"/>
          <w:szCs w:val="22"/>
        </w:rPr>
        <w:t xml:space="preserve"> adjust</w:t>
      </w:r>
      <w:r w:rsidR="003B081D" w:rsidRPr="00A00AE8">
        <w:rPr>
          <w:sz w:val="22"/>
          <w:szCs w:val="22"/>
        </w:rPr>
        <w:t>s</w:t>
      </w:r>
      <w:r w:rsidR="005644F7" w:rsidRPr="00A00AE8">
        <w:rPr>
          <w:sz w:val="22"/>
          <w:szCs w:val="22"/>
        </w:rPr>
        <w:t xml:space="preserve"> on a one-to</w:t>
      </w:r>
      <w:r w:rsidRPr="00A00AE8">
        <w:rPr>
          <w:sz w:val="22"/>
          <w:szCs w:val="22"/>
        </w:rPr>
        <w:t>-one basis with changes of financial an</w:t>
      </w:r>
      <w:r w:rsidR="005644F7" w:rsidRPr="00A00AE8">
        <w:rPr>
          <w:sz w:val="22"/>
          <w:szCs w:val="22"/>
        </w:rPr>
        <w:t>d real transactions in the long-</w:t>
      </w:r>
      <w:r w:rsidRPr="00A00AE8">
        <w:rPr>
          <w:sz w:val="22"/>
          <w:szCs w:val="22"/>
        </w:rPr>
        <w:t>run. Second, equity market developments have a signific</w:t>
      </w:r>
      <w:r w:rsidR="00836C85" w:rsidRPr="00A00AE8">
        <w:rPr>
          <w:sz w:val="22"/>
          <w:szCs w:val="22"/>
        </w:rPr>
        <w:t xml:space="preserve">ant </w:t>
      </w:r>
      <w:r w:rsidR="00935076" w:rsidRPr="00A00AE8">
        <w:rPr>
          <w:sz w:val="22"/>
          <w:szCs w:val="22"/>
        </w:rPr>
        <w:t>impact on the Euro area</w:t>
      </w:r>
      <w:r w:rsidRPr="00A00AE8">
        <w:rPr>
          <w:sz w:val="22"/>
          <w:szCs w:val="22"/>
        </w:rPr>
        <w:t xml:space="preserve"> demand</w:t>
      </w:r>
      <w:r w:rsidR="00836C85" w:rsidRPr="00A00AE8">
        <w:rPr>
          <w:sz w:val="22"/>
          <w:szCs w:val="22"/>
        </w:rPr>
        <w:t xml:space="preserve"> for money</w:t>
      </w:r>
      <w:r w:rsidRPr="00A00AE8">
        <w:rPr>
          <w:sz w:val="22"/>
          <w:szCs w:val="22"/>
        </w:rPr>
        <w:t>.</w:t>
      </w:r>
      <w:r w:rsidR="003B081D" w:rsidRPr="00A00AE8">
        <w:rPr>
          <w:sz w:val="22"/>
          <w:szCs w:val="22"/>
        </w:rPr>
        <w:t xml:space="preserve"> T</w:t>
      </w:r>
      <w:r w:rsidRPr="00A00AE8">
        <w:rPr>
          <w:sz w:val="22"/>
          <w:szCs w:val="22"/>
        </w:rPr>
        <w:t>he negative long-run</w:t>
      </w:r>
      <w:r w:rsidR="00836C85" w:rsidRPr="00A00AE8">
        <w:rPr>
          <w:sz w:val="22"/>
          <w:szCs w:val="22"/>
        </w:rPr>
        <w:t xml:space="preserve"> semi-elasticity</w:t>
      </w:r>
      <w:r w:rsidRPr="00A00AE8">
        <w:rPr>
          <w:sz w:val="22"/>
          <w:szCs w:val="22"/>
        </w:rPr>
        <w:t xml:space="preserve"> coefficie</w:t>
      </w:r>
      <w:r w:rsidR="003B081D" w:rsidRPr="00A00AE8">
        <w:rPr>
          <w:sz w:val="22"/>
          <w:szCs w:val="22"/>
        </w:rPr>
        <w:t>nt value for the expected</w:t>
      </w:r>
      <w:r w:rsidRPr="00A00AE8">
        <w:rPr>
          <w:sz w:val="22"/>
          <w:szCs w:val="22"/>
        </w:rPr>
        <w:t xml:space="preserve"> return</w:t>
      </w:r>
      <w:r w:rsidR="00935076" w:rsidRPr="00A00AE8">
        <w:rPr>
          <w:sz w:val="22"/>
          <w:szCs w:val="22"/>
        </w:rPr>
        <w:t>s on stocks</w:t>
      </w:r>
      <w:r w:rsidR="003B081D" w:rsidRPr="00A00AE8">
        <w:rPr>
          <w:sz w:val="22"/>
          <w:szCs w:val="22"/>
        </w:rPr>
        <w:t xml:space="preserve"> hereby indicates the dominance of a</w:t>
      </w:r>
      <w:r w:rsidRPr="00A00AE8">
        <w:rPr>
          <w:sz w:val="22"/>
          <w:szCs w:val="22"/>
        </w:rPr>
        <w:t xml:space="preserve"> substitution effect. Third, developments on labour markets</w:t>
      </w:r>
      <w:r w:rsidR="003B081D" w:rsidRPr="00A00AE8">
        <w:rPr>
          <w:sz w:val="22"/>
          <w:szCs w:val="22"/>
        </w:rPr>
        <w:t xml:space="preserve"> also</w:t>
      </w:r>
      <w:r w:rsidR="001A0476" w:rsidRPr="00A00AE8">
        <w:rPr>
          <w:sz w:val="22"/>
          <w:szCs w:val="22"/>
        </w:rPr>
        <w:t xml:space="preserve"> exert a significant influence</w:t>
      </w:r>
      <w:r w:rsidR="004D3D0C" w:rsidRPr="00A00AE8">
        <w:rPr>
          <w:sz w:val="22"/>
          <w:szCs w:val="22"/>
        </w:rPr>
        <w:t xml:space="preserve"> on the dema</w:t>
      </w:r>
      <w:r w:rsidR="003B081D" w:rsidRPr="00A00AE8">
        <w:rPr>
          <w:sz w:val="22"/>
          <w:szCs w:val="22"/>
        </w:rPr>
        <w:t>nd for money. A</w:t>
      </w:r>
      <w:r w:rsidRPr="00A00AE8">
        <w:rPr>
          <w:sz w:val="22"/>
          <w:szCs w:val="22"/>
        </w:rPr>
        <w:t xml:space="preserve"> rise in annual changes of the unemployment rate lead</w:t>
      </w:r>
      <w:r w:rsidR="004D3D0C" w:rsidRPr="00A00AE8">
        <w:rPr>
          <w:sz w:val="22"/>
          <w:szCs w:val="22"/>
        </w:rPr>
        <w:t>s to an increase in the</w:t>
      </w:r>
      <w:r w:rsidR="003B081D" w:rsidRPr="00A00AE8">
        <w:rPr>
          <w:sz w:val="22"/>
          <w:szCs w:val="22"/>
        </w:rPr>
        <w:t xml:space="preserve"> demand for money. </w:t>
      </w:r>
      <w:r w:rsidR="00BE325E" w:rsidRPr="00A00AE8">
        <w:rPr>
          <w:sz w:val="22"/>
          <w:szCs w:val="22"/>
        </w:rPr>
        <w:t xml:space="preserve">Finally, stability tests confirm </w:t>
      </w:r>
      <w:r w:rsidRPr="00A00AE8">
        <w:rPr>
          <w:sz w:val="22"/>
          <w:szCs w:val="22"/>
        </w:rPr>
        <w:t>the stabi</w:t>
      </w:r>
      <w:r w:rsidR="00257B35" w:rsidRPr="00A00AE8">
        <w:rPr>
          <w:sz w:val="22"/>
          <w:szCs w:val="22"/>
        </w:rPr>
        <w:t>lity propertie</w:t>
      </w:r>
      <w:r w:rsidR="00BE325E" w:rsidRPr="00A00AE8">
        <w:rPr>
          <w:sz w:val="22"/>
          <w:szCs w:val="22"/>
        </w:rPr>
        <w:t xml:space="preserve">s of this long-run money </w:t>
      </w:r>
      <w:r w:rsidR="00C6779C" w:rsidRPr="00A00AE8">
        <w:rPr>
          <w:sz w:val="22"/>
          <w:szCs w:val="22"/>
        </w:rPr>
        <w:t>demand function. In the next chapter</w:t>
      </w:r>
      <w:r w:rsidR="00BE325E" w:rsidRPr="00A00AE8">
        <w:rPr>
          <w:sz w:val="22"/>
          <w:szCs w:val="22"/>
        </w:rPr>
        <w:t xml:space="preserve">, I will explain the </w:t>
      </w:r>
      <w:r w:rsidR="001A0476" w:rsidRPr="00A00AE8">
        <w:rPr>
          <w:sz w:val="22"/>
          <w:szCs w:val="22"/>
        </w:rPr>
        <w:t>empirical framework which</w:t>
      </w:r>
      <w:r w:rsidR="00C6779C" w:rsidRPr="00A00AE8">
        <w:rPr>
          <w:sz w:val="22"/>
          <w:szCs w:val="22"/>
        </w:rPr>
        <w:t xml:space="preserve"> is</w:t>
      </w:r>
      <w:r w:rsidR="00BE325E" w:rsidRPr="00A00AE8">
        <w:rPr>
          <w:sz w:val="22"/>
          <w:szCs w:val="22"/>
        </w:rPr>
        <w:t xml:space="preserve"> applied to dete</w:t>
      </w:r>
      <w:r w:rsidR="001A0476" w:rsidRPr="00A00AE8">
        <w:rPr>
          <w:sz w:val="22"/>
          <w:szCs w:val="22"/>
        </w:rPr>
        <w:t>rmine what</w:t>
      </w:r>
      <w:r w:rsidR="00BE325E" w:rsidRPr="00A00AE8">
        <w:rPr>
          <w:sz w:val="22"/>
          <w:szCs w:val="22"/>
        </w:rPr>
        <w:t xml:space="preserve"> factors are true long-term determinants of the Euro area money demand function.</w:t>
      </w:r>
    </w:p>
    <w:p w:rsidR="007412E8" w:rsidRPr="00A00AE8" w:rsidRDefault="004C3D1B" w:rsidP="00A00AE8">
      <w:pPr>
        <w:pStyle w:val="Heading1"/>
        <w:spacing w:line="360" w:lineRule="auto"/>
        <w:jc w:val="both"/>
        <w:rPr>
          <w:rFonts w:ascii="Times New Roman" w:hAnsi="Times New Roman" w:cs="Times New Roman"/>
          <w:sz w:val="28"/>
          <w:szCs w:val="28"/>
        </w:rPr>
      </w:pPr>
      <w:bookmarkStart w:id="13" w:name="_Toc291025535"/>
      <w:r w:rsidRPr="00A00AE8">
        <w:rPr>
          <w:rFonts w:ascii="Times New Roman" w:hAnsi="Times New Roman" w:cs="Times New Roman"/>
          <w:sz w:val="28"/>
          <w:szCs w:val="28"/>
        </w:rPr>
        <w:lastRenderedPageBreak/>
        <w:t>4</w:t>
      </w:r>
      <w:r w:rsidR="00C406AB" w:rsidRPr="00A00AE8">
        <w:rPr>
          <w:rFonts w:ascii="Times New Roman" w:hAnsi="Times New Roman" w:cs="Times New Roman"/>
          <w:sz w:val="28"/>
          <w:szCs w:val="28"/>
        </w:rPr>
        <w:t xml:space="preserve">. Empirical </w:t>
      </w:r>
      <w:r w:rsidR="00776653" w:rsidRPr="00A00AE8">
        <w:rPr>
          <w:rFonts w:ascii="Times New Roman" w:hAnsi="Times New Roman" w:cs="Times New Roman"/>
          <w:sz w:val="28"/>
          <w:szCs w:val="28"/>
        </w:rPr>
        <w:t>approach</w:t>
      </w:r>
      <w:bookmarkEnd w:id="13"/>
    </w:p>
    <w:p w:rsidR="007412E8" w:rsidRPr="00A00AE8" w:rsidRDefault="007412E8" w:rsidP="00A00AE8">
      <w:pPr>
        <w:spacing w:line="360" w:lineRule="auto"/>
        <w:jc w:val="both"/>
        <w:rPr>
          <w:sz w:val="22"/>
          <w:szCs w:val="22"/>
        </w:rPr>
      </w:pPr>
    </w:p>
    <w:p w:rsidR="00C406AB" w:rsidRPr="00A00AE8" w:rsidRDefault="00C406AB" w:rsidP="00A00AE8">
      <w:pPr>
        <w:spacing w:line="360" w:lineRule="auto"/>
        <w:jc w:val="both"/>
        <w:rPr>
          <w:sz w:val="22"/>
          <w:szCs w:val="22"/>
        </w:rPr>
      </w:pPr>
      <w:r w:rsidRPr="00A00AE8">
        <w:rPr>
          <w:sz w:val="22"/>
          <w:szCs w:val="22"/>
        </w:rPr>
        <w:t>In this chapter, I will outline the empirical framework</w:t>
      </w:r>
      <w:r w:rsidR="001A0476" w:rsidRPr="00A00AE8">
        <w:rPr>
          <w:sz w:val="22"/>
          <w:szCs w:val="22"/>
        </w:rPr>
        <w:t xml:space="preserve"> to examine</w:t>
      </w:r>
      <w:r w:rsidR="004A4E52" w:rsidRPr="00A00AE8">
        <w:rPr>
          <w:sz w:val="22"/>
          <w:szCs w:val="22"/>
        </w:rPr>
        <w:t xml:space="preserve"> the Euro area long-run money demand function</w:t>
      </w:r>
      <w:r w:rsidRPr="00A00AE8">
        <w:rPr>
          <w:sz w:val="22"/>
          <w:szCs w:val="22"/>
        </w:rPr>
        <w:t>.</w:t>
      </w:r>
      <w:r w:rsidR="005D6CFD" w:rsidRPr="00A00AE8">
        <w:rPr>
          <w:sz w:val="22"/>
          <w:szCs w:val="22"/>
        </w:rPr>
        <w:t xml:space="preserve"> </w:t>
      </w:r>
      <w:r w:rsidR="00A41CC1" w:rsidRPr="00A00AE8">
        <w:rPr>
          <w:sz w:val="22"/>
          <w:szCs w:val="22"/>
        </w:rPr>
        <w:t xml:space="preserve">In </w:t>
      </w:r>
      <w:r w:rsidR="004A4E52" w:rsidRPr="00A00AE8">
        <w:rPr>
          <w:sz w:val="22"/>
          <w:szCs w:val="22"/>
        </w:rPr>
        <w:t>section 4</w:t>
      </w:r>
      <w:r w:rsidR="004C3D1B" w:rsidRPr="00A00AE8">
        <w:rPr>
          <w:sz w:val="22"/>
          <w:szCs w:val="22"/>
        </w:rPr>
        <w:t>.1</w:t>
      </w:r>
      <w:r w:rsidR="00A41CC1" w:rsidRPr="00A00AE8">
        <w:rPr>
          <w:sz w:val="22"/>
          <w:szCs w:val="22"/>
        </w:rPr>
        <w:t>,</w:t>
      </w:r>
      <w:r w:rsidR="00155B3B" w:rsidRPr="00A00AE8">
        <w:rPr>
          <w:sz w:val="22"/>
          <w:szCs w:val="22"/>
        </w:rPr>
        <w:t xml:space="preserve"> </w:t>
      </w:r>
      <w:r w:rsidR="001124E4" w:rsidRPr="00A00AE8">
        <w:rPr>
          <w:sz w:val="22"/>
          <w:szCs w:val="22"/>
        </w:rPr>
        <w:t xml:space="preserve">cointegration models </w:t>
      </w:r>
      <w:r w:rsidR="00862C6C" w:rsidRPr="00A00AE8">
        <w:rPr>
          <w:sz w:val="22"/>
          <w:szCs w:val="22"/>
        </w:rPr>
        <w:t xml:space="preserve">will </w:t>
      </w:r>
      <w:r w:rsidR="00A57B9F" w:rsidRPr="00A00AE8">
        <w:rPr>
          <w:sz w:val="22"/>
          <w:szCs w:val="22"/>
        </w:rPr>
        <w:t xml:space="preserve">be </w:t>
      </w:r>
      <w:r w:rsidR="00862C6C" w:rsidRPr="00A00AE8">
        <w:rPr>
          <w:sz w:val="22"/>
          <w:szCs w:val="22"/>
        </w:rPr>
        <w:t>discussed</w:t>
      </w:r>
      <w:r w:rsidR="004C3D1B" w:rsidRPr="00A00AE8">
        <w:rPr>
          <w:sz w:val="22"/>
          <w:szCs w:val="22"/>
        </w:rPr>
        <w:t>. I</w:t>
      </w:r>
      <w:r w:rsidR="004A4E52" w:rsidRPr="00A00AE8">
        <w:rPr>
          <w:sz w:val="22"/>
          <w:szCs w:val="22"/>
        </w:rPr>
        <w:t>n section 4</w:t>
      </w:r>
      <w:r w:rsidR="004C3D1B" w:rsidRPr="00A00AE8">
        <w:rPr>
          <w:sz w:val="22"/>
          <w:szCs w:val="22"/>
        </w:rPr>
        <w:t>.2</w:t>
      </w:r>
      <w:r w:rsidR="005A19AA" w:rsidRPr="00A00AE8">
        <w:rPr>
          <w:sz w:val="22"/>
          <w:szCs w:val="22"/>
        </w:rPr>
        <w:t>, I</w:t>
      </w:r>
      <w:r w:rsidR="005D6CFD" w:rsidRPr="00A00AE8">
        <w:rPr>
          <w:sz w:val="22"/>
          <w:szCs w:val="22"/>
        </w:rPr>
        <w:t xml:space="preserve"> </w:t>
      </w:r>
      <w:r w:rsidR="0046710C" w:rsidRPr="00A00AE8">
        <w:rPr>
          <w:sz w:val="22"/>
          <w:szCs w:val="22"/>
        </w:rPr>
        <w:t>will</w:t>
      </w:r>
      <w:r w:rsidR="00BE325E" w:rsidRPr="00A00AE8">
        <w:rPr>
          <w:sz w:val="22"/>
          <w:szCs w:val="22"/>
        </w:rPr>
        <w:t xml:space="preserve"> define</w:t>
      </w:r>
      <w:r w:rsidR="00DD2D28" w:rsidRPr="00A00AE8">
        <w:rPr>
          <w:sz w:val="22"/>
          <w:szCs w:val="22"/>
        </w:rPr>
        <w:t xml:space="preserve"> the</w:t>
      </w:r>
      <w:r w:rsidR="0046710C" w:rsidRPr="00A00AE8">
        <w:rPr>
          <w:sz w:val="22"/>
          <w:szCs w:val="22"/>
        </w:rPr>
        <w:t xml:space="preserve"> specific type of</w:t>
      </w:r>
      <w:r w:rsidR="001124E4" w:rsidRPr="00A00AE8">
        <w:rPr>
          <w:sz w:val="22"/>
          <w:szCs w:val="22"/>
        </w:rPr>
        <w:t xml:space="preserve"> cointegration</w:t>
      </w:r>
      <w:r w:rsidR="004C3D1B" w:rsidRPr="00A00AE8">
        <w:rPr>
          <w:sz w:val="22"/>
          <w:szCs w:val="22"/>
        </w:rPr>
        <w:t xml:space="preserve"> model</w:t>
      </w:r>
      <w:r w:rsidR="001A0476" w:rsidRPr="00A00AE8">
        <w:rPr>
          <w:sz w:val="22"/>
          <w:szCs w:val="22"/>
        </w:rPr>
        <w:t xml:space="preserve"> used for</w:t>
      </w:r>
      <w:r w:rsidR="0046710C" w:rsidRPr="00A00AE8">
        <w:rPr>
          <w:sz w:val="22"/>
          <w:szCs w:val="22"/>
        </w:rPr>
        <w:t xml:space="preserve"> the empirical part</w:t>
      </w:r>
      <w:r w:rsidR="00650344" w:rsidRPr="00A00AE8">
        <w:rPr>
          <w:sz w:val="22"/>
          <w:szCs w:val="22"/>
        </w:rPr>
        <w:t xml:space="preserve"> of this </w:t>
      </w:r>
      <w:r w:rsidR="006466C3" w:rsidRPr="00A00AE8">
        <w:rPr>
          <w:sz w:val="22"/>
          <w:szCs w:val="22"/>
        </w:rPr>
        <w:t>thesis</w:t>
      </w:r>
      <w:r w:rsidR="00DD2D28" w:rsidRPr="00A00AE8">
        <w:rPr>
          <w:sz w:val="22"/>
          <w:szCs w:val="22"/>
        </w:rPr>
        <w:t xml:space="preserve">, i.e., </w:t>
      </w:r>
      <w:r w:rsidR="00634EF4" w:rsidRPr="00A00AE8">
        <w:rPr>
          <w:sz w:val="22"/>
          <w:szCs w:val="22"/>
        </w:rPr>
        <w:t xml:space="preserve">a </w:t>
      </w:r>
      <w:r w:rsidR="00C056A4" w:rsidRPr="00A00AE8">
        <w:rPr>
          <w:sz w:val="22"/>
          <w:szCs w:val="22"/>
        </w:rPr>
        <w:t>Johansen VECM approach</w:t>
      </w:r>
      <w:r w:rsidR="005D6CFD" w:rsidRPr="00A00AE8">
        <w:rPr>
          <w:sz w:val="22"/>
          <w:szCs w:val="22"/>
        </w:rPr>
        <w:t>.</w:t>
      </w:r>
    </w:p>
    <w:p w:rsidR="00B939EE" w:rsidRPr="00A00AE8" w:rsidRDefault="00B939EE" w:rsidP="00A00AE8">
      <w:pPr>
        <w:spacing w:line="360" w:lineRule="auto"/>
        <w:jc w:val="both"/>
        <w:rPr>
          <w:sz w:val="22"/>
          <w:szCs w:val="22"/>
        </w:rPr>
      </w:pPr>
    </w:p>
    <w:p w:rsidR="00C406AB" w:rsidRPr="00A00AE8" w:rsidRDefault="004A4E52" w:rsidP="00A00AE8">
      <w:pPr>
        <w:pStyle w:val="Heading2"/>
        <w:spacing w:line="360" w:lineRule="auto"/>
        <w:jc w:val="both"/>
        <w:rPr>
          <w:rFonts w:ascii="Times New Roman" w:hAnsi="Times New Roman" w:cs="Times New Roman"/>
          <w:i w:val="0"/>
          <w:iCs w:val="0"/>
          <w:sz w:val="24"/>
          <w:szCs w:val="24"/>
        </w:rPr>
      </w:pPr>
      <w:bookmarkStart w:id="14" w:name="_Toc291025536"/>
      <w:r w:rsidRPr="00A00AE8">
        <w:rPr>
          <w:rFonts w:ascii="Times New Roman" w:hAnsi="Times New Roman" w:cs="Times New Roman"/>
          <w:i w:val="0"/>
          <w:iCs w:val="0"/>
          <w:sz w:val="24"/>
          <w:szCs w:val="24"/>
        </w:rPr>
        <w:t>4</w:t>
      </w:r>
      <w:r w:rsidR="004C3D1B" w:rsidRPr="00A00AE8">
        <w:rPr>
          <w:rFonts w:ascii="Times New Roman" w:hAnsi="Times New Roman" w:cs="Times New Roman"/>
          <w:i w:val="0"/>
          <w:iCs w:val="0"/>
          <w:sz w:val="24"/>
          <w:szCs w:val="24"/>
        </w:rPr>
        <w:t>.1</w:t>
      </w:r>
      <w:r w:rsidR="006A73E2" w:rsidRPr="00A00AE8">
        <w:rPr>
          <w:rFonts w:ascii="Times New Roman" w:hAnsi="Times New Roman" w:cs="Times New Roman"/>
          <w:i w:val="0"/>
          <w:iCs w:val="0"/>
          <w:sz w:val="24"/>
          <w:szCs w:val="24"/>
        </w:rPr>
        <w:t xml:space="preserve"> </w:t>
      </w:r>
      <w:r w:rsidR="005D6CFD" w:rsidRPr="00A00AE8">
        <w:rPr>
          <w:rFonts w:ascii="Times New Roman" w:hAnsi="Times New Roman" w:cs="Times New Roman"/>
          <w:i w:val="0"/>
          <w:iCs w:val="0"/>
          <w:sz w:val="24"/>
          <w:szCs w:val="24"/>
        </w:rPr>
        <w:t>Cointegration</w:t>
      </w:r>
      <w:r w:rsidR="00634EF4" w:rsidRPr="00A00AE8">
        <w:rPr>
          <w:rFonts w:ascii="Times New Roman" w:hAnsi="Times New Roman" w:cs="Times New Roman"/>
          <w:i w:val="0"/>
          <w:iCs w:val="0"/>
          <w:sz w:val="24"/>
          <w:szCs w:val="24"/>
        </w:rPr>
        <w:t xml:space="preserve"> </w:t>
      </w:r>
      <w:r w:rsidR="005D6CFD" w:rsidRPr="00A00AE8">
        <w:rPr>
          <w:rFonts w:ascii="Times New Roman" w:hAnsi="Times New Roman" w:cs="Times New Roman"/>
          <w:i w:val="0"/>
          <w:iCs w:val="0"/>
          <w:sz w:val="24"/>
          <w:szCs w:val="24"/>
        </w:rPr>
        <w:t>models</w:t>
      </w:r>
      <w:bookmarkEnd w:id="14"/>
    </w:p>
    <w:p w:rsidR="00C406AB" w:rsidRPr="00A00AE8" w:rsidRDefault="00C406AB" w:rsidP="00A00AE8">
      <w:pPr>
        <w:spacing w:line="360" w:lineRule="auto"/>
        <w:jc w:val="both"/>
        <w:rPr>
          <w:sz w:val="22"/>
          <w:szCs w:val="22"/>
        </w:rPr>
      </w:pPr>
    </w:p>
    <w:p w:rsidR="00E12B44" w:rsidRPr="00A00AE8" w:rsidRDefault="00EA2B7B" w:rsidP="00A00AE8">
      <w:pPr>
        <w:spacing w:line="360" w:lineRule="auto"/>
        <w:jc w:val="both"/>
        <w:rPr>
          <w:sz w:val="22"/>
          <w:szCs w:val="22"/>
        </w:rPr>
      </w:pPr>
      <w:r w:rsidRPr="00A00AE8">
        <w:rPr>
          <w:sz w:val="22"/>
          <w:szCs w:val="22"/>
        </w:rPr>
        <w:t>Cointegration exists when a linear combination o</w:t>
      </w:r>
      <w:r w:rsidR="007134BC" w:rsidRPr="00A00AE8">
        <w:rPr>
          <w:sz w:val="22"/>
          <w:szCs w:val="22"/>
        </w:rPr>
        <w:t>f two</w:t>
      </w:r>
      <w:r w:rsidR="0020283B" w:rsidRPr="00A00AE8">
        <w:rPr>
          <w:sz w:val="22"/>
          <w:szCs w:val="22"/>
        </w:rPr>
        <w:t xml:space="preserve"> or more integrated </w:t>
      </w:r>
      <w:r w:rsidRPr="00A00AE8">
        <w:rPr>
          <w:sz w:val="22"/>
          <w:szCs w:val="22"/>
        </w:rPr>
        <w:t>variables</w:t>
      </w:r>
      <w:r w:rsidR="00650344" w:rsidRPr="00A00AE8">
        <w:rPr>
          <w:sz w:val="22"/>
          <w:szCs w:val="22"/>
        </w:rPr>
        <w:t>,</w:t>
      </w:r>
      <w:r w:rsidR="0020283B" w:rsidRPr="00A00AE8">
        <w:rPr>
          <w:sz w:val="22"/>
          <w:szCs w:val="22"/>
        </w:rPr>
        <w:t xml:space="preserve"> </w:t>
      </w:r>
      <w:r w:rsidRPr="00A00AE8">
        <w:rPr>
          <w:sz w:val="22"/>
          <w:szCs w:val="22"/>
        </w:rPr>
        <w:t>results in a stationary error t</w:t>
      </w:r>
      <w:r w:rsidR="00C056A4" w:rsidRPr="00A00AE8">
        <w:rPr>
          <w:sz w:val="22"/>
          <w:szCs w:val="22"/>
        </w:rPr>
        <w:t>erm</w:t>
      </w:r>
      <w:r w:rsidR="004D26DB" w:rsidRPr="00A00AE8">
        <w:rPr>
          <w:sz w:val="22"/>
          <w:szCs w:val="22"/>
        </w:rPr>
        <w:t>. From an economic point of view</w:t>
      </w:r>
      <w:r w:rsidR="0096798C" w:rsidRPr="00A00AE8">
        <w:rPr>
          <w:sz w:val="22"/>
          <w:szCs w:val="22"/>
        </w:rPr>
        <w:t>, cointegration</w:t>
      </w:r>
      <w:r w:rsidR="001A0476" w:rsidRPr="00A00AE8">
        <w:rPr>
          <w:sz w:val="22"/>
          <w:szCs w:val="22"/>
        </w:rPr>
        <w:t xml:space="preserve"> implies</w:t>
      </w:r>
      <w:r w:rsidRPr="00A00AE8">
        <w:rPr>
          <w:sz w:val="22"/>
          <w:szCs w:val="22"/>
        </w:rPr>
        <w:t xml:space="preserve"> the existence of a l</w:t>
      </w:r>
      <w:r w:rsidR="0096798C" w:rsidRPr="00A00AE8">
        <w:rPr>
          <w:sz w:val="22"/>
          <w:szCs w:val="22"/>
        </w:rPr>
        <w:t>ong-run rela</w:t>
      </w:r>
      <w:r w:rsidR="0020283B" w:rsidRPr="00A00AE8">
        <w:rPr>
          <w:sz w:val="22"/>
          <w:szCs w:val="22"/>
        </w:rPr>
        <w:t>tionship between two or more integrated</w:t>
      </w:r>
      <w:r w:rsidRPr="00A00AE8">
        <w:rPr>
          <w:sz w:val="22"/>
          <w:szCs w:val="22"/>
        </w:rPr>
        <w:t xml:space="preserve"> variables from which they </w:t>
      </w:r>
      <w:r w:rsidR="002832B4" w:rsidRPr="00A00AE8">
        <w:rPr>
          <w:sz w:val="22"/>
          <w:szCs w:val="22"/>
        </w:rPr>
        <w:t>c</w:t>
      </w:r>
      <w:r w:rsidR="001A0476" w:rsidRPr="00A00AE8">
        <w:rPr>
          <w:sz w:val="22"/>
          <w:szCs w:val="22"/>
        </w:rPr>
        <w:t>an</w:t>
      </w:r>
      <w:r w:rsidR="002832B4" w:rsidRPr="00A00AE8">
        <w:rPr>
          <w:sz w:val="22"/>
          <w:szCs w:val="22"/>
        </w:rPr>
        <w:t xml:space="preserve"> deviate in the short-run but must</w:t>
      </w:r>
      <w:r w:rsidR="007A2500" w:rsidRPr="00A00AE8">
        <w:rPr>
          <w:sz w:val="22"/>
          <w:szCs w:val="22"/>
        </w:rPr>
        <w:t xml:space="preserve"> return</w:t>
      </w:r>
      <w:r w:rsidR="0096798C" w:rsidRPr="00A00AE8">
        <w:rPr>
          <w:sz w:val="22"/>
          <w:szCs w:val="22"/>
        </w:rPr>
        <w:t xml:space="preserve"> to in the long-run, leading to stationary residuals. H</w:t>
      </w:r>
      <w:r w:rsidR="002832B4" w:rsidRPr="00A00AE8">
        <w:rPr>
          <w:sz w:val="22"/>
          <w:szCs w:val="22"/>
        </w:rPr>
        <w:t>owever,</w:t>
      </w:r>
      <w:r w:rsidR="0096798C" w:rsidRPr="00A00AE8">
        <w:rPr>
          <w:sz w:val="22"/>
          <w:szCs w:val="22"/>
        </w:rPr>
        <w:t xml:space="preserve"> if</w:t>
      </w:r>
      <w:r w:rsidR="002832B4" w:rsidRPr="00A00AE8">
        <w:rPr>
          <w:sz w:val="22"/>
          <w:szCs w:val="22"/>
        </w:rPr>
        <w:t xml:space="preserve"> the variab</w:t>
      </w:r>
      <w:r w:rsidR="0096798C" w:rsidRPr="00A00AE8">
        <w:rPr>
          <w:sz w:val="22"/>
          <w:szCs w:val="22"/>
        </w:rPr>
        <w:t xml:space="preserve">les diverge without bound, the </w:t>
      </w:r>
      <w:r w:rsidR="00650344" w:rsidRPr="00A00AE8">
        <w:rPr>
          <w:sz w:val="22"/>
          <w:szCs w:val="22"/>
        </w:rPr>
        <w:t>residuals</w:t>
      </w:r>
      <w:r w:rsidR="0096798C" w:rsidRPr="00A00AE8">
        <w:rPr>
          <w:sz w:val="22"/>
          <w:szCs w:val="22"/>
        </w:rPr>
        <w:t xml:space="preserve"> are non-stationary and no equilibrium relationship</w:t>
      </w:r>
      <w:r w:rsidR="002832B4" w:rsidRPr="00A00AE8">
        <w:rPr>
          <w:sz w:val="22"/>
          <w:szCs w:val="22"/>
        </w:rPr>
        <w:t xml:space="preserve"> exist</w:t>
      </w:r>
      <w:r w:rsidR="0096798C" w:rsidRPr="00A00AE8">
        <w:rPr>
          <w:sz w:val="22"/>
          <w:szCs w:val="22"/>
        </w:rPr>
        <w:t>s</w:t>
      </w:r>
      <w:r w:rsidR="002832B4" w:rsidRPr="00A00AE8">
        <w:rPr>
          <w:sz w:val="22"/>
          <w:szCs w:val="22"/>
        </w:rPr>
        <w:t>.</w:t>
      </w:r>
      <w:r w:rsidR="00160F1E" w:rsidRPr="00A00AE8">
        <w:rPr>
          <w:sz w:val="22"/>
          <w:szCs w:val="22"/>
        </w:rPr>
        <w:t xml:space="preserve"> </w:t>
      </w:r>
      <w:r w:rsidR="002832B4" w:rsidRPr="00A00AE8">
        <w:rPr>
          <w:sz w:val="22"/>
          <w:szCs w:val="22"/>
        </w:rPr>
        <w:t>Stock and Watson (1988) interpreted cointegration as the phenomenon that the variables share common stochastic trends.</w:t>
      </w:r>
      <w:r w:rsidR="00771972" w:rsidRPr="00A00AE8">
        <w:rPr>
          <w:sz w:val="22"/>
          <w:szCs w:val="22"/>
        </w:rPr>
        <w:t xml:space="preserve"> </w:t>
      </w:r>
      <w:r w:rsidR="0096798C" w:rsidRPr="00A00AE8">
        <w:rPr>
          <w:sz w:val="22"/>
          <w:szCs w:val="22"/>
        </w:rPr>
        <w:t xml:space="preserve">In case of </w:t>
      </w:r>
      <w:r w:rsidR="00E12B44" w:rsidRPr="00A00AE8">
        <w:rPr>
          <w:sz w:val="22"/>
          <w:szCs w:val="22"/>
        </w:rPr>
        <w:t>cointegration</w:t>
      </w:r>
      <w:r w:rsidR="0034763F" w:rsidRPr="00A00AE8">
        <w:rPr>
          <w:sz w:val="22"/>
          <w:szCs w:val="22"/>
        </w:rPr>
        <w:t>, an ECM</w:t>
      </w:r>
      <w:r w:rsidR="00E12B44" w:rsidRPr="00A00AE8">
        <w:rPr>
          <w:sz w:val="22"/>
          <w:szCs w:val="22"/>
        </w:rPr>
        <w:t xml:space="preserve"> is</w:t>
      </w:r>
      <w:r w:rsidR="00650344" w:rsidRPr="00A00AE8">
        <w:rPr>
          <w:sz w:val="22"/>
          <w:szCs w:val="22"/>
        </w:rPr>
        <w:t xml:space="preserve"> the </w:t>
      </w:r>
      <w:r w:rsidR="00190CE9" w:rsidRPr="00A00AE8">
        <w:rPr>
          <w:sz w:val="22"/>
          <w:szCs w:val="22"/>
        </w:rPr>
        <w:t>preferred methodology rather than</w:t>
      </w:r>
      <w:r w:rsidR="00E12B44" w:rsidRPr="00A00AE8">
        <w:rPr>
          <w:sz w:val="22"/>
          <w:szCs w:val="22"/>
        </w:rPr>
        <w:t xml:space="preserve"> modelling the integrated data in levels or first-differences</w:t>
      </w:r>
      <w:r w:rsidR="0096798C" w:rsidRPr="00A00AE8">
        <w:rPr>
          <w:rStyle w:val="FootnoteReference"/>
          <w:sz w:val="22"/>
          <w:szCs w:val="22"/>
        </w:rPr>
        <w:footnoteReference w:id="37"/>
      </w:r>
      <w:r w:rsidR="00E12B44" w:rsidRPr="00A00AE8">
        <w:rPr>
          <w:sz w:val="22"/>
          <w:szCs w:val="22"/>
        </w:rPr>
        <w:t>.</w:t>
      </w:r>
      <w:r w:rsidR="001D3EC2" w:rsidRPr="00A00AE8">
        <w:rPr>
          <w:sz w:val="22"/>
          <w:szCs w:val="22"/>
        </w:rPr>
        <w:t xml:space="preserve"> </w:t>
      </w:r>
      <w:r w:rsidR="0096798C" w:rsidRPr="00A00AE8">
        <w:rPr>
          <w:sz w:val="22"/>
          <w:szCs w:val="22"/>
        </w:rPr>
        <w:t xml:space="preserve">To define cointegration algebraically, </w:t>
      </w:r>
      <w:r w:rsidR="00D47BC3" w:rsidRPr="00A00AE8">
        <w:rPr>
          <w:sz w:val="22"/>
          <w:szCs w:val="22"/>
        </w:rPr>
        <w:t>assume</w:t>
      </w:r>
      <w:r w:rsidR="001A0476" w:rsidRPr="00A00AE8">
        <w:rPr>
          <w:sz w:val="22"/>
          <w:szCs w:val="22"/>
        </w:rPr>
        <w:t xml:space="preserve"> the following</w:t>
      </w:r>
      <w:r w:rsidR="001D3EC2" w:rsidRPr="00A00AE8">
        <w:rPr>
          <w:sz w:val="22"/>
          <w:szCs w:val="22"/>
        </w:rPr>
        <w:t xml:space="preserve"> simple short-run</w:t>
      </w:r>
      <w:r w:rsidR="00630127" w:rsidRPr="00A00AE8">
        <w:rPr>
          <w:sz w:val="22"/>
          <w:szCs w:val="22"/>
        </w:rPr>
        <w:t xml:space="preserve"> (dynamic)</w:t>
      </w:r>
      <w:r w:rsidR="001D3EC2" w:rsidRPr="00A00AE8">
        <w:rPr>
          <w:sz w:val="22"/>
          <w:szCs w:val="22"/>
        </w:rPr>
        <w:t xml:space="preserve"> model between the vari</w:t>
      </w:r>
      <w:r w:rsidR="001A0476" w:rsidRPr="00A00AE8">
        <w:rPr>
          <w:sz w:val="22"/>
          <w:szCs w:val="22"/>
        </w:rPr>
        <w:t>ables x and y in levels</w:t>
      </w:r>
    </w:p>
    <w:p w:rsidR="00E12B44" w:rsidRPr="00A00AE8" w:rsidRDefault="00E12B44" w:rsidP="00A00AE8">
      <w:pPr>
        <w:spacing w:line="360" w:lineRule="auto"/>
        <w:jc w:val="both"/>
        <w:rPr>
          <w:sz w:val="22"/>
          <w:szCs w:val="22"/>
        </w:rPr>
      </w:pPr>
    </w:p>
    <w:p w:rsidR="001D3EC2" w:rsidRPr="00A00AE8" w:rsidRDefault="00D47BC3" w:rsidP="00A00AE8">
      <w:pPr>
        <w:spacing w:line="360" w:lineRule="auto"/>
        <w:jc w:val="both"/>
        <w:rPr>
          <w:sz w:val="22"/>
          <w:szCs w:val="22"/>
        </w:rPr>
      </w:pPr>
      <w:r w:rsidRPr="00A00AE8">
        <w:rPr>
          <w:sz w:val="22"/>
          <w:szCs w:val="22"/>
        </w:rPr>
        <w:t>(20</w:t>
      </w:r>
      <w:r w:rsidR="001D3EC2" w:rsidRPr="00A00AE8">
        <w:rPr>
          <w:sz w:val="22"/>
          <w:szCs w:val="22"/>
        </w:rPr>
        <w:t>)</w:t>
      </w:r>
      <w:r w:rsidR="001D3EC2" w:rsidRPr="00A00AE8">
        <w:rPr>
          <w:sz w:val="22"/>
          <w:szCs w:val="22"/>
        </w:rPr>
        <w:tab/>
        <w:t>y</w:t>
      </w:r>
      <w:r w:rsidR="001D3EC2" w:rsidRPr="00A00AE8">
        <w:rPr>
          <w:sz w:val="22"/>
          <w:szCs w:val="22"/>
          <w:vertAlign w:val="subscript"/>
        </w:rPr>
        <w:t>t</w:t>
      </w:r>
      <w:r w:rsidR="001D3EC2" w:rsidRPr="00A00AE8">
        <w:rPr>
          <w:sz w:val="22"/>
          <w:szCs w:val="22"/>
        </w:rPr>
        <w:t xml:space="preserve"> = α</w:t>
      </w:r>
      <w:r w:rsidR="001D3EC2" w:rsidRPr="00A00AE8">
        <w:rPr>
          <w:sz w:val="22"/>
          <w:szCs w:val="22"/>
          <w:vertAlign w:val="subscript"/>
        </w:rPr>
        <w:t>0</w:t>
      </w:r>
      <w:r w:rsidR="001D3EC2" w:rsidRPr="00A00AE8">
        <w:rPr>
          <w:sz w:val="22"/>
          <w:szCs w:val="22"/>
        </w:rPr>
        <w:t xml:space="preserve"> + α</w:t>
      </w:r>
      <w:r w:rsidR="001D3EC2" w:rsidRPr="00A00AE8">
        <w:rPr>
          <w:sz w:val="22"/>
          <w:szCs w:val="22"/>
          <w:vertAlign w:val="subscript"/>
        </w:rPr>
        <w:t>1</w:t>
      </w:r>
      <w:r w:rsidR="001D3EC2" w:rsidRPr="00A00AE8">
        <w:rPr>
          <w:sz w:val="22"/>
          <w:szCs w:val="22"/>
        </w:rPr>
        <w:t>y</w:t>
      </w:r>
      <w:r w:rsidR="001D3EC2" w:rsidRPr="00A00AE8">
        <w:rPr>
          <w:sz w:val="22"/>
          <w:szCs w:val="22"/>
          <w:vertAlign w:val="subscript"/>
        </w:rPr>
        <w:t xml:space="preserve">t-1 </w:t>
      </w:r>
      <w:r w:rsidR="001D3EC2" w:rsidRPr="00A00AE8">
        <w:rPr>
          <w:sz w:val="22"/>
          <w:szCs w:val="22"/>
        </w:rPr>
        <w:t>+ γ</w:t>
      </w:r>
      <w:r w:rsidR="001D3EC2" w:rsidRPr="00A00AE8">
        <w:rPr>
          <w:sz w:val="22"/>
          <w:szCs w:val="22"/>
          <w:vertAlign w:val="subscript"/>
        </w:rPr>
        <w:t>0</w:t>
      </w:r>
      <w:r w:rsidR="001D3EC2" w:rsidRPr="00A00AE8">
        <w:rPr>
          <w:sz w:val="22"/>
          <w:szCs w:val="22"/>
        </w:rPr>
        <w:t>x</w:t>
      </w:r>
      <w:r w:rsidR="001D3EC2" w:rsidRPr="00A00AE8">
        <w:rPr>
          <w:sz w:val="22"/>
          <w:szCs w:val="22"/>
          <w:vertAlign w:val="subscript"/>
        </w:rPr>
        <w:t>t</w:t>
      </w:r>
      <w:r w:rsidR="001D3EC2" w:rsidRPr="00A00AE8">
        <w:rPr>
          <w:sz w:val="22"/>
          <w:szCs w:val="22"/>
        </w:rPr>
        <w:t xml:space="preserve"> + γ</w:t>
      </w:r>
      <w:r w:rsidR="001D3EC2" w:rsidRPr="00A00AE8">
        <w:rPr>
          <w:sz w:val="22"/>
          <w:szCs w:val="22"/>
          <w:vertAlign w:val="subscript"/>
        </w:rPr>
        <w:t>1</w:t>
      </w:r>
      <w:r w:rsidR="001D3EC2" w:rsidRPr="00A00AE8">
        <w:rPr>
          <w:sz w:val="22"/>
          <w:szCs w:val="22"/>
        </w:rPr>
        <w:t>x</w:t>
      </w:r>
      <w:r w:rsidR="001D3EC2" w:rsidRPr="00A00AE8">
        <w:rPr>
          <w:sz w:val="22"/>
          <w:szCs w:val="22"/>
          <w:vertAlign w:val="subscript"/>
        </w:rPr>
        <w:t xml:space="preserve">t-1 </w:t>
      </w:r>
      <w:r w:rsidR="001D3EC2" w:rsidRPr="00A00AE8">
        <w:rPr>
          <w:sz w:val="22"/>
          <w:szCs w:val="22"/>
        </w:rPr>
        <w:t>+ ε</w:t>
      </w:r>
      <w:r w:rsidR="001D3EC2" w:rsidRPr="00A00AE8">
        <w:rPr>
          <w:sz w:val="22"/>
          <w:szCs w:val="22"/>
          <w:vertAlign w:val="subscript"/>
        </w:rPr>
        <w:t>t</w:t>
      </w:r>
    </w:p>
    <w:p w:rsidR="001D3EC2" w:rsidRPr="00A00AE8" w:rsidRDefault="001D3EC2" w:rsidP="00A00AE8">
      <w:pPr>
        <w:spacing w:line="360" w:lineRule="auto"/>
        <w:jc w:val="both"/>
        <w:rPr>
          <w:sz w:val="22"/>
          <w:szCs w:val="22"/>
        </w:rPr>
      </w:pPr>
    </w:p>
    <w:p w:rsidR="001D3EC2" w:rsidRPr="00A00AE8" w:rsidRDefault="001A0476" w:rsidP="00A00AE8">
      <w:pPr>
        <w:spacing w:line="360" w:lineRule="auto"/>
        <w:jc w:val="both"/>
        <w:rPr>
          <w:sz w:val="22"/>
          <w:szCs w:val="22"/>
        </w:rPr>
      </w:pPr>
      <w:r w:rsidRPr="00A00AE8">
        <w:rPr>
          <w:sz w:val="22"/>
          <w:szCs w:val="22"/>
        </w:rPr>
        <w:t>where</w:t>
      </w:r>
      <w:r w:rsidR="001D3EC2" w:rsidRPr="00A00AE8">
        <w:rPr>
          <w:sz w:val="22"/>
          <w:szCs w:val="22"/>
        </w:rPr>
        <w:t xml:space="preserve"> the </w:t>
      </w:r>
      <w:r w:rsidR="00650344" w:rsidRPr="00A00AE8">
        <w:rPr>
          <w:sz w:val="22"/>
          <w:szCs w:val="22"/>
        </w:rPr>
        <w:t xml:space="preserve">solution for the long-run, </w:t>
      </w:r>
      <w:r w:rsidR="00975773" w:rsidRPr="00A00AE8">
        <w:rPr>
          <w:sz w:val="22"/>
          <w:szCs w:val="22"/>
        </w:rPr>
        <w:t>i.e.,</w:t>
      </w:r>
      <w:r w:rsidR="001D3EC2" w:rsidRPr="00A00AE8">
        <w:rPr>
          <w:sz w:val="22"/>
          <w:szCs w:val="22"/>
        </w:rPr>
        <w:t xml:space="preserve"> if x</w:t>
      </w:r>
      <w:r w:rsidR="001D3EC2" w:rsidRPr="00A00AE8">
        <w:rPr>
          <w:sz w:val="22"/>
          <w:szCs w:val="22"/>
          <w:vertAlign w:val="subscript"/>
        </w:rPr>
        <w:t xml:space="preserve">t </w:t>
      </w:r>
      <w:r w:rsidR="001D3EC2" w:rsidRPr="00A00AE8">
        <w:rPr>
          <w:sz w:val="22"/>
          <w:szCs w:val="22"/>
        </w:rPr>
        <w:t>= x</w:t>
      </w:r>
      <w:r w:rsidR="001D3EC2" w:rsidRPr="00A00AE8">
        <w:rPr>
          <w:sz w:val="22"/>
          <w:szCs w:val="22"/>
          <w:vertAlign w:val="subscript"/>
        </w:rPr>
        <w:t>t-1</w:t>
      </w:r>
      <w:r w:rsidR="001D3EC2" w:rsidRPr="00A00AE8">
        <w:rPr>
          <w:sz w:val="22"/>
          <w:szCs w:val="22"/>
        </w:rPr>
        <w:t xml:space="preserve"> and y</w:t>
      </w:r>
      <w:r w:rsidR="001D3EC2" w:rsidRPr="00A00AE8">
        <w:rPr>
          <w:sz w:val="22"/>
          <w:szCs w:val="22"/>
          <w:vertAlign w:val="subscript"/>
        </w:rPr>
        <w:t>t</w:t>
      </w:r>
      <w:r w:rsidR="001D3EC2" w:rsidRPr="00A00AE8">
        <w:rPr>
          <w:sz w:val="22"/>
          <w:szCs w:val="22"/>
        </w:rPr>
        <w:t xml:space="preserve"> = y</w:t>
      </w:r>
      <w:r w:rsidR="001D3EC2" w:rsidRPr="00A00AE8">
        <w:rPr>
          <w:sz w:val="22"/>
          <w:szCs w:val="22"/>
          <w:vertAlign w:val="subscript"/>
        </w:rPr>
        <w:t>t-1</w:t>
      </w:r>
      <w:r w:rsidR="00650344" w:rsidRPr="00A00AE8">
        <w:rPr>
          <w:sz w:val="22"/>
          <w:szCs w:val="22"/>
        </w:rPr>
        <w:t>,</w:t>
      </w:r>
      <w:r w:rsidRPr="00A00AE8">
        <w:rPr>
          <w:sz w:val="22"/>
          <w:szCs w:val="22"/>
        </w:rPr>
        <w:t xml:space="preserve"> can</w:t>
      </w:r>
      <w:r w:rsidR="00D47BC3" w:rsidRPr="00A00AE8">
        <w:rPr>
          <w:sz w:val="22"/>
          <w:szCs w:val="22"/>
        </w:rPr>
        <w:t xml:space="preserve"> be</w:t>
      </w:r>
      <w:r w:rsidR="00975773" w:rsidRPr="00A00AE8">
        <w:rPr>
          <w:sz w:val="22"/>
          <w:szCs w:val="22"/>
        </w:rPr>
        <w:t xml:space="preserve"> formulated</w:t>
      </w:r>
      <w:r w:rsidR="001D3EC2" w:rsidRPr="00A00AE8">
        <w:rPr>
          <w:sz w:val="22"/>
          <w:szCs w:val="22"/>
        </w:rPr>
        <w:t xml:space="preserve"> as</w:t>
      </w:r>
    </w:p>
    <w:p w:rsidR="001D3EC2" w:rsidRPr="00A00AE8" w:rsidRDefault="001D3EC2" w:rsidP="00A00AE8">
      <w:pPr>
        <w:spacing w:line="360" w:lineRule="auto"/>
        <w:jc w:val="both"/>
        <w:rPr>
          <w:sz w:val="22"/>
          <w:szCs w:val="22"/>
        </w:rPr>
      </w:pPr>
    </w:p>
    <w:p w:rsidR="00630127" w:rsidRPr="00A00AE8" w:rsidRDefault="00D47BC3" w:rsidP="00A00AE8">
      <w:pPr>
        <w:spacing w:line="360" w:lineRule="auto"/>
        <w:jc w:val="both"/>
        <w:rPr>
          <w:sz w:val="22"/>
          <w:szCs w:val="22"/>
        </w:rPr>
      </w:pPr>
      <w:r w:rsidRPr="00A00AE8">
        <w:rPr>
          <w:sz w:val="22"/>
          <w:szCs w:val="22"/>
        </w:rPr>
        <w:t>(21</w:t>
      </w:r>
      <w:r w:rsidR="001D3EC2" w:rsidRPr="00A00AE8">
        <w:rPr>
          <w:sz w:val="22"/>
          <w:szCs w:val="22"/>
        </w:rPr>
        <w:t>)</w:t>
      </w:r>
      <w:r w:rsidR="001D3EC2" w:rsidRPr="00A00AE8">
        <w:rPr>
          <w:sz w:val="22"/>
          <w:szCs w:val="22"/>
        </w:rPr>
        <w:tab/>
      </w:r>
      <w:r w:rsidR="00630127" w:rsidRPr="00A00AE8">
        <w:rPr>
          <w:sz w:val="22"/>
          <w:szCs w:val="22"/>
        </w:rPr>
        <w:t>y</w:t>
      </w:r>
      <w:r w:rsidR="00630127" w:rsidRPr="00A00AE8">
        <w:rPr>
          <w:sz w:val="22"/>
          <w:szCs w:val="22"/>
          <w:vertAlign w:val="subscript"/>
        </w:rPr>
        <w:t>t</w:t>
      </w:r>
      <w:r w:rsidR="00630127" w:rsidRPr="00A00AE8">
        <w:rPr>
          <w:sz w:val="22"/>
          <w:szCs w:val="22"/>
        </w:rPr>
        <w:t xml:space="preserve"> = β</w:t>
      </w:r>
      <w:r w:rsidR="00630127" w:rsidRPr="00A00AE8">
        <w:rPr>
          <w:sz w:val="22"/>
          <w:szCs w:val="22"/>
          <w:vertAlign w:val="subscript"/>
        </w:rPr>
        <w:t>0</w:t>
      </w:r>
      <w:r w:rsidR="00630127" w:rsidRPr="00A00AE8">
        <w:rPr>
          <w:sz w:val="22"/>
          <w:szCs w:val="22"/>
        </w:rPr>
        <w:t xml:space="preserve"> + β</w:t>
      </w:r>
      <w:r w:rsidR="00630127" w:rsidRPr="00A00AE8">
        <w:rPr>
          <w:sz w:val="22"/>
          <w:szCs w:val="22"/>
          <w:vertAlign w:val="subscript"/>
        </w:rPr>
        <w:t>1</w:t>
      </w:r>
      <w:r w:rsidR="00630127" w:rsidRPr="00A00AE8">
        <w:rPr>
          <w:sz w:val="22"/>
          <w:szCs w:val="22"/>
        </w:rPr>
        <w:t>x</w:t>
      </w:r>
      <w:r w:rsidR="00630127" w:rsidRPr="00A00AE8">
        <w:rPr>
          <w:sz w:val="22"/>
          <w:szCs w:val="22"/>
          <w:vertAlign w:val="subscript"/>
        </w:rPr>
        <w:t>t</w:t>
      </w:r>
      <w:r w:rsidR="00630127" w:rsidRPr="00A00AE8">
        <w:rPr>
          <w:sz w:val="22"/>
          <w:szCs w:val="22"/>
        </w:rPr>
        <w:tab/>
      </w:r>
      <w:r w:rsidR="00630127" w:rsidRPr="00A00AE8">
        <w:rPr>
          <w:sz w:val="22"/>
          <w:szCs w:val="22"/>
        </w:rPr>
        <w:tab/>
      </w:r>
      <w:r w:rsidR="00630127" w:rsidRPr="00A00AE8">
        <w:rPr>
          <w:sz w:val="22"/>
          <w:szCs w:val="22"/>
        </w:rPr>
        <w:tab/>
        <w:t>where β</w:t>
      </w:r>
      <w:r w:rsidR="00630127" w:rsidRPr="00A00AE8">
        <w:rPr>
          <w:sz w:val="22"/>
          <w:szCs w:val="22"/>
          <w:vertAlign w:val="subscript"/>
        </w:rPr>
        <w:t>0</w:t>
      </w:r>
      <w:r w:rsidR="00630127" w:rsidRPr="00A00AE8">
        <w:rPr>
          <w:sz w:val="22"/>
          <w:szCs w:val="22"/>
        </w:rPr>
        <w:t xml:space="preserve"> = α</w:t>
      </w:r>
      <w:r w:rsidR="00630127" w:rsidRPr="00A00AE8">
        <w:rPr>
          <w:sz w:val="22"/>
          <w:szCs w:val="22"/>
          <w:vertAlign w:val="subscript"/>
        </w:rPr>
        <w:t xml:space="preserve">0 </w:t>
      </w:r>
      <w:r w:rsidR="00630127" w:rsidRPr="00A00AE8">
        <w:rPr>
          <w:sz w:val="22"/>
          <w:szCs w:val="22"/>
        </w:rPr>
        <w:t>/ (1 - α</w:t>
      </w:r>
      <w:r w:rsidR="00630127" w:rsidRPr="00A00AE8">
        <w:rPr>
          <w:sz w:val="22"/>
          <w:szCs w:val="22"/>
          <w:vertAlign w:val="subscript"/>
        </w:rPr>
        <w:t>1</w:t>
      </w:r>
      <w:r w:rsidR="00630127" w:rsidRPr="00A00AE8">
        <w:rPr>
          <w:sz w:val="22"/>
          <w:szCs w:val="22"/>
        </w:rPr>
        <w:t>) and β</w:t>
      </w:r>
      <w:r w:rsidR="00630127" w:rsidRPr="00A00AE8">
        <w:rPr>
          <w:sz w:val="22"/>
          <w:szCs w:val="22"/>
          <w:vertAlign w:val="subscript"/>
        </w:rPr>
        <w:t>1</w:t>
      </w:r>
      <w:r w:rsidR="00630127" w:rsidRPr="00A00AE8">
        <w:rPr>
          <w:sz w:val="22"/>
          <w:szCs w:val="22"/>
        </w:rPr>
        <w:t xml:space="preserve"> = (γ</w:t>
      </w:r>
      <w:r w:rsidR="00630127" w:rsidRPr="00A00AE8">
        <w:rPr>
          <w:sz w:val="22"/>
          <w:szCs w:val="22"/>
          <w:vertAlign w:val="subscript"/>
        </w:rPr>
        <w:t>0</w:t>
      </w:r>
      <w:r w:rsidR="00630127" w:rsidRPr="00A00AE8">
        <w:rPr>
          <w:sz w:val="22"/>
          <w:szCs w:val="22"/>
        </w:rPr>
        <w:t xml:space="preserve"> + γ</w:t>
      </w:r>
      <w:r w:rsidR="00630127" w:rsidRPr="00A00AE8">
        <w:rPr>
          <w:sz w:val="22"/>
          <w:szCs w:val="22"/>
          <w:vertAlign w:val="subscript"/>
        </w:rPr>
        <w:t>1</w:t>
      </w:r>
      <w:r w:rsidR="00630127" w:rsidRPr="00A00AE8">
        <w:rPr>
          <w:sz w:val="22"/>
          <w:szCs w:val="22"/>
        </w:rPr>
        <w:t>)</w:t>
      </w:r>
      <w:r w:rsidR="00630127" w:rsidRPr="00A00AE8">
        <w:rPr>
          <w:sz w:val="22"/>
          <w:szCs w:val="22"/>
          <w:vertAlign w:val="subscript"/>
        </w:rPr>
        <w:t xml:space="preserve"> </w:t>
      </w:r>
      <w:r w:rsidR="00630127" w:rsidRPr="00A00AE8">
        <w:rPr>
          <w:sz w:val="22"/>
          <w:szCs w:val="22"/>
        </w:rPr>
        <w:t>/ (1 - α</w:t>
      </w:r>
      <w:r w:rsidR="00630127" w:rsidRPr="00A00AE8">
        <w:rPr>
          <w:sz w:val="22"/>
          <w:szCs w:val="22"/>
          <w:vertAlign w:val="subscript"/>
        </w:rPr>
        <w:t>1</w:t>
      </w:r>
      <w:r w:rsidR="00630127" w:rsidRPr="00A00AE8">
        <w:rPr>
          <w:sz w:val="22"/>
          <w:szCs w:val="22"/>
        </w:rPr>
        <w:t>)</w:t>
      </w:r>
    </w:p>
    <w:p w:rsidR="00630127" w:rsidRPr="00A00AE8" w:rsidRDefault="00630127" w:rsidP="00A00AE8">
      <w:pPr>
        <w:spacing w:line="360" w:lineRule="auto"/>
        <w:jc w:val="both"/>
        <w:rPr>
          <w:sz w:val="22"/>
          <w:szCs w:val="22"/>
        </w:rPr>
      </w:pPr>
    </w:p>
    <w:p w:rsidR="00630127" w:rsidRPr="00A00AE8" w:rsidRDefault="001A0476" w:rsidP="00A00AE8">
      <w:pPr>
        <w:spacing w:line="360" w:lineRule="auto"/>
        <w:jc w:val="both"/>
        <w:rPr>
          <w:sz w:val="22"/>
          <w:szCs w:val="22"/>
        </w:rPr>
      </w:pPr>
      <w:r w:rsidRPr="00A00AE8">
        <w:rPr>
          <w:sz w:val="22"/>
          <w:szCs w:val="22"/>
        </w:rPr>
        <w:t>T</w:t>
      </w:r>
      <w:r w:rsidR="00630127" w:rsidRPr="00A00AE8">
        <w:rPr>
          <w:sz w:val="22"/>
          <w:szCs w:val="22"/>
        </w:rPr>
        <w:t>he shor</w:t>
      </w:r>
      <w:r w:rsidR="00650344" w:rsidRPr="00A00AE8">
        <w:rPr>
          <w:sz w:val="22"/>
          <w:szCs w:val="22"/>
        </w:rPr>
        <w:t>t-run (dynamic) model could</w:t>
      </w:r>
      <w:r w:rsidR="00D47BC3" w:rsidRPr="00A00AE8">
        <w:rPr>
          <w:sz w:val="22"/>
          <w:szCs w:val="22"/>
        </w:rPr>
        <w:t xml:space="preserve"> then</w:t>
      </w:r>
      <w:r w:rsidR="00630127" w:rsidRPr="00A00AE8">
        <w:rPr>
          <w:sz w:val="22"/>
          <w:szCs w:val="22"/>
        </w:rPr>
        <w:t xml:space="preserve"> </w:t>
      </w:r>
      <w:r w:rsidR="00975773" w:rsidRPr="00A00AE8">
        <w:rPr>
          <w:sz w:val="22"/>
          <w:szCs w:val="22"/>
        </w:rPr>
        <w:t>be rearranged to</w:t>
      </w:r>
    </w:p>
    <w:p w:rsidR="00630127" w:rsidRPr="00A00AE8" w:rsidRDefault="00630127" w:rsidP="00A00AE8">
      <w:pPr>
        <w:spacing w:line="360" w:lineRule="auto"/>
        <w:jc w:val="both"/>
        <w:rPr>
          <w:sz w:val="22"/>
          <w:szCs w:val="22"/>
        </w:rPr>
      </w:pPr>
    </w:p>
    <w:p w:rsidR="0040664C" w:rsidRPr="00A00AE8" w:rsidRDefault="003C0606" w:rsidP="00A00AE8">
      <w:pPr>
        <w:spacing w:line="360" w:lineRule="auto"/>
        <w:jc w:val="both"/>
        <w:rPr>
          <w:sz w:val="22"/>
          <w:szCs w:val="22"/>
        </w:rPr>
      </w:pPr>
      <w:r w:rsidRPr="00A00AE8">
        <w:rPr>
          <w:sz w:val="22"/>
          <w:szCs w:val="22"/>
        </w:rPr>
        <w:t>(</w:t>
      </w:r>
      <w:r w:rsidR="00D47BC3" w:rsidRPr="00A00AE8">
        <w:rPr>
          <w:sz w:val="22"/>
          <w:szCs w:val="22"/>
        </w:rPr>
        <w:t>22</w:t>
      </w:r>
      <w:r w:rsidR="00630127" w:rsidRPr="00A00AE8">
        <w:rPr>
          <w:sz w:val="22"/>
          <w:szCs w:val="22"/>
        </w:rPr>
        <w:t>)</w:t>
      </w:r>
      <w:r w:rsidR="00630127" w:rsidRPr="00A00AE8">
        <w:rPr>
          <w:sz w:val="22"/>
          <w:szCs w:val="22"/>
        </w:rPr>
        <w:tab/>
      </w:r>
      <w:r w:rsidR="0040664C" w:rsidRPr="00A00AE8">
        <w:rPr>
          <w:sz w:val="22"/>
          <w:szCs w:val="22"/>
        </w:rPr>
        <w:t>∆y</w:t>
      </w:r>
      <w:r w:rsidR="0040664C" w:rsidRPr="00A00AE8">
        <w:rPr>
          <w:sz w:val="22"/>
          <w:szCs w:val="22"/>
          <w:vertAlign w:val="subscript"/>
        </w:rPr>
        <w:t>t</w:t>
      </w:r>
      <w:r w:rsidR="0040664C" w:rsidRPr="00A00AE8">
        <w:rPr>
          <w:sz w:val="22"/>
          <w:szCs w:val="22"/>
        </w:rPr>
        <w:t xml:space="preserve"> = γ</w:t>
      </w:r>
      <w:r w:rsidR="0040664C" w:rsidRPr="00A00AE8">
        <w:rPr>
          <w:sz w:val="22"/>
          <w:szCs w:val="22"/>
          <w:vertAlign w:val="subscript"/>
        </w:rPr>
        <w:t>0</w:t>
      </w:r>
      <w:r w:rsidR="0040664C" w:rsidRPr="00A00AE8">
        <w:rPr>
          <w:sz w:val="22"/>
          <w:szCs w:val="22"/>
        </w:rPr>
        <w:t>∆x</w:t>
      </w:r>
      <w:r w:rsidR="0040664C" w:rsidRPr="00A00AE8">
        <w:rPr>
          <w:sz w:val="22"/>
          <w:szCs w:val="22"/>
          <w:vertAlign w:val="subscript"/>
        </w:rPr>
        <w:t>t</w:t>
      </w:r>
      <w:r w:rsidR="0040664C" w:rsidRPr="00A00AE8">
        <w:rPr>
          <w:sz w:val="22"/>
          <w:szCs w:val="22"/>
        </w:rPr>
        <w:t xml:space="preserve"> - (1 - α</w:t>
      </w:r>
      <w:r w:rsidR="0040664C" w:rsidRPr="00A00AE8">
        <w:rPr>
          <w:sz w:val="22"/>
          <w:szCs w:val="22"/>
          <w:vertAlign w:val="subscript"/>
        </w:rPr>
        <w:t>1</w:t>
      </w:r>
      <w:r w:rsidR="0040664C" w:rsidRPr="00A00AE8">
        <w:rPr>
          <w:sz w:val="22"/>
          <w:szCs w:val="22"/>
        </w:rPr>
        <w:t>)</w:t>
      </w:r>
      <w:r w:rsidR="0040664C" w:rsidRPr="00A00AE8">
        <w:rPr>
          <w:sz w:val="22"/>
          <w:szCs w:val="22"/>
          <w:vertAlign w:val="subscript"/>
        </w:rPr>
        <w:t xml:space="preserve"> </w:t>
      </w:r>
      <w:r w:rsidR="0040664C" w:rsidRPr="00A00AE8">
        <w:rPr>
          <w:sz w:val="22"/>
          <w:szCs w:val="22"/>
        </w:rPr>
        <w:t>[y</w:t>
      </w:r>
      <w:r w:rsidR="0040664C" w:rsidRPr="00A00AE8">
        <w:rPr>
          <w:sz w:val="22"/>
          <w:szCs w:val="22"/>
          <w:vertAlign w:val="subscript"/>
        </w:rPr>
        <w:t>t-1</w:t>
      </w:r>
      <w:r w:rsidR="0040664C" w:rsidRPr="00A00AE8">
        <w:rPr>
          <w:sz w:val="22"/>
          <w:szCs w:val="22"/>
        </w:rPr>
        <w:t xml:space="preserve"> - β</w:t>
      </w:r>
      <w:r w:rsidR="0040664C" w:rsidRPr="00A00AE8">
        <w:rPr>
          <w:sz w:val="22"/>
          <w:szCs w:val="22"/>
          <w:vertAlign w:val="subscript"/>
        </w:rPr>
        <w:t xml:space="preserve">0 </w:t>
      </w:r>
      <w:r w:rsidR="0040664C" w:rsidRPr="00A00AE8">
        <w:rPr>
          <w:sz w:val="22"/>
          <w:szCs w:val="22"/>
        </w:rPr>
        <w:t>- β</w:t>
      </w:r>
      <w:r w:rsidR="0040664C" w:rsidRPr="00A00AE8">
        <w:rPr>
          <w:sz w:val="22"/>
          <w:szCs w:val="22"/>
          <w:vertAlign w:val="subscript"/>
        </w:rPr>
        <w:t>1</w:t>
      </w:r>
      <w:r w:rsidR="0040664C" w:rsidRPr="00A00AE8">
        <w:rPr>
          <w:sz w:val="22"/>
          <w:szCs w:val="22"/>
        </w:rPr>
        <w:t>x</w:t>
      </w:r>
      <w:r w:rsidR="0040664C" w:rsidRPr="00A00AE8">
        <w:rPr>
          <w:sz w:val="22"/>
          <w:szCs w:val="22"/>
          <w:vertAlign w:val="subscript"/>
        </w:rPr>
        <w:t>t-1</w:t>
      </w:r>
      <w:r w:rsidR="0040664C" w:rsidRPr="00A00AE8">
        <w:rPr>
          <w:sz w:val="22"/>
          <w:szCs w:val="22"/>
        </w:rPr>
        <w:t>]</w:t>
      </w:r>
      <w:r w:rsidR="0040664C" w:rsidRPr="00A00AE8">
        <w:rPr>
          <w:sz w:val="22"/>
          <w:szCs w:val="22"/>
          <w:vertAlign w:val="subscript"/>
        </w:rPr>
        <w:t xml:space="preserve"> </w:t>
      </w:r>
      <w:r w:rsidR="0040664C" w:rsidRPr="00A00AE8">
        <w:rPr>
          <w:sz w:val="22"/>
          <w:szCs w:val="22"/>
        </w:rPr>
        <w:t>+ ε</w:t>
      </w:r>
      <w:r w:rsidR="0040664C" w:rsidRPr="00A00AE8">
        <w:rPr>
          <w:sz w:val="22"/>
          <w:szCs w:val="22"/>
          <w:vertAlign w:val="subscript"/>
        </w:rPr>
        <w:t>t</w:t>
      </w:r>
    </w:p>
    <w:p w:rsidR="00630127" w:rsidRPr="00A00AE8" w:rsidRDefault="00630127" w:rsidP="00A00AE8">
      <w:pPr>
        <w:spacing w:line="360" w:lineRule="auto"/>
        <w:jc w:val="both"/>
        <w:rPr>
          <w:sz w:val="22"/>
          <w:szCs w:val="22"/>
        </w:rPr>
      </w:pPr>
    </w:p>
    <w:p w:rsidR="00E338BA" w:rsidRPr="00A00AE8" w:rsidRDefault="0040664C" w:rsidP="00A00AE8">
      <w:pPr>
        <w:spacing w:line="360" w:lineRule="auto"/>
        <w:jc w:val="both"/>
        <w:rPr>
          <w:sz w:val="22"/>
          <w:szCs w:val="22"/>
        </w:rPr>
      </w:pPr>
      <w:r w:rsidRPr="00A00AE8">
        <w:rPr>
          <w:sz w:val="22"/>
          <w:szCs w:val="22"/>
        </w:rPr>
        <w:t>where the term [y</w:t>
      </w:r>
      <w:r w:rsidRPr="00A00AE8">
        <w:rPr>
          <w:sz w:val="22"/>
          <w:szCs w:val="22"/>
          <w:vertAlign w:val="subscript"/>
        </w:rPr>
        <w:t>t-1</w:t>
      </w:r>
      <w:r w:rsidRPr="00A00AE8">
        <w:rPr>
          <w:sz w:val="22"/>
          <w:szCs w:val="22"/>
        </w:rPr>
        <w:t xml:space="preserve"> - β</w:t>
      </w:r>
      <w:r w:rsidRPr="00A00AE8">
        <w:rPr>
          <w:sz w:val="22"/>
          <w:szCs w:val="22"/>
          <w:vertAlign w:val="subscript"/>
        </w:rPr>
        <w:t xml:space="preserve">0 </w:t>
      </w:r>
      <w:r w:rsidRPr="00A00AE8">
        <w:rPr>
          <w:sz w:val="22"/>
          <w:szCs w:val="22"/>
        </w:rPr>
        <w:t>- β</w:t>
      </w:r>
      <w:r w:rsidRPr="00A00AE8">
        <w:rPr>
          <w:sz w:val="22"/>
          <w:szCs w:val="22"/>
          <w:vertAlign w:val="subscript"/>
        </w:rPr>
        <w:t>1</w:t>
      </w:r>
      <w:r w:rsidRPr="00A00AE8">
        <w:rPr>
          <w:sz w:val="22"/>
          <w:szCs w:val="22"/>
        </w:rPr>
        <w:t>x</w:t>
      </w:r>
      <w:r w:rsidRPr="00A00AE8">
        <w:rPr>
          <w:sz w:val="22"/>
          <w:szCs w:val="22"/>
          <w:vertAlign w:val="subscript"/>
        </w:rPr>
        <w:t>t-1</w:t>
      </w:r>
      <w:r w:rsidRPr="00A00AE8">
        <w:rPr>
          <w:sz w:val="22"/>
          <w:szCs w:val="22"/>
        </w:rPr>
        <w:t>]</w:t>
      </w:r>
      <w:r w:rsidR="001A0476" w:rsidRPr="00A00AE8">
        <w:rPr>
          <w:sz w:val="22"/>
          <w:szCs w:val="22"/>
        </w:rPr>
        <w:t xml:space="preserve"> are</w:t>
      </w:r>
      <w:r w:rsidRPr="00A00AE8">
        <w:rPr>
          <w:sz w:val="22"/>
          <w:szCs w:val="22"/>
        </w:rPr>
        <w:t xml:space="preserve"> </w:t>
      </w:r>
      <w:r w:rsidR="001A0476" w:rsidRPr="00A00AE8">
        <w:rPr>
          <w:sz w:val="22"/>
          <w:szCs w:val="22"/>
        </w:rPr>
        <w:t>the stationary residuals</w:t>
      </w:r>
      <w:r w:rsidR="00F11964" w:rsidRPr="00A00AE8">
        <w:rPr>
          <w:sz w:val="22"/>
          <w:szCs w:val="22"/>
        </w:rPr>
        <w:t xml:space="preserve"> </w:t>
      </w:r>
      <w:r w:rsidR="00975773" w:rsidRPr="00A00AE8">
        <w:rPr>
          <w:sz w:val="22"/>
          <w:szCs w:val="22"/>
        </w:rPr>
        <w:t>if the var</w:t>
      </w:r>
      <w:r w:rsidR="00650344" w:rsidRPr="00A00AE8">
        <w:rPr>
          <w:sz w:val="22"/>
          <w:szCs w:val="22"/>
        </w:rPr>
        <w:t>iables x and y are cointegrated,</w:t>
      </w:r>
      <w:r w:rsidR="001A0476" w:rsidRPr="00A00AE8">
        <w:rPr>
          <w:sz w:val="22"/>
          <w:szCs w:val="22"/>
        </w:rPr>
        <w:t xml:space="preserve"> and</w:t>
      </w:r>
      <w:r w:rsidRPr="00A00AE8">
        <w:rPr>
          <w:sz w:val="22"/>
          <w:szCs w:val="22"/>
        </w:rPr>
        <w:t xml:space="preserve"> (1 - α</w:t>
      </w:r>
      <w:r w:rsidRPr="00A00AE8">
        <w:rPr>
          <w:sz w:val="22"/>
          <w:szCs w:val="22"/>
          <w:vertAlign w:val="subscript"/>
        </w:rPr>
        <w:t>1</w:t>
      </w:r>
      <w:r w:rsidR="001A0476" w:rsidRPr="00A00AE8">
        <w:rPr>
          <w:sz w:val="22"/>
          <w:szCs w:val="22"/>
        </w:rPr>
        <w:t>)</w:t>
      </w:r>
      <w:r w:rsidRPr="00A00AE8">
        <w:rPr>
          <w:sz w:val="22"/>
          <w:szCs w:val="22"/>
        </w:rPr>
        <w:t xml:space="preserve"> the component measuring the speed of adjustment to the long-run equilib</w:t>
      </w:r>
      <w:r w:rsidR="00650344" w:rsidRPr="00A00AE8">
        <w:rPr>
          <w:sz w:val="22"/>
          <w:szCs w:val="22"/>
        </w:rPr>
        <w:t>r</w:t>
      </w:r>
      <w:r w:rsidR="00AA061C" w:rsidRPr="00A00AE8">
        <w:rPr>
          <w:sz w:val="22"/>
          <w:szCs w:val="22"/>
        </w:rPr>
        <w:t>ium relationship.</w:t>
      </w:r>
      <w:r w:rsidR="001A0476" w:rsidRPr="00A00AE8">
        <w:rPr>
          <w:sz w:val="22"/>
          <w:szCs w:val="22"/>
        </w:rPr>
        <w:t xml:space="preserve"> I</w:t>
      </w:r>
      <w:r w:rsidR="00F11964" w:rsidRPr="00A00AE8">
        <w:rPr>
          <w:sz w:val="22"/>
          <w:szCs w:val="22"/>
        </w:rPr>
        <w:t>t sh</w:t>
      </w:r>
      <w:r w:rsidRPr="00A00AE8">
        <w:rPr>
          <w:sz w:val="22"/>
          <w:szCs w:val="22"/>
        </w:rPr>
        <w:t xml:space="preserve">ould be noted that the </w:t>
      </w:r>
      <w:r w:rsidR="00E338BA" w:rsidRPr="00A00AE8">
        <w:rPr>
          <w:sz w:val="22"/>
          <w:szCs w:val="22"/>
        </w:rPr>
        <w:t>variables</w:t>
      </w:r>
      <w:r w:rsidRPr="00A00AE8">
        <w:rPr>
          <w:sz w:val="22"/>
          <w:szCs w:val="22"/>
        </w:rPr>
        <w:t xml:space="preserve"> ∆y</w:t>
      </w:r>
      <w:r w:rsidRPr="00A00AE8">
        <w:rPr>
          <w:sz w:val="22"/>
          <w:szCs w:val="22"/>
          <w:vertAlign w:val="subscript"/>
        </w:rPr>
        <w:t>t</w:t>
      </w:r>
      <w:r w:rsidR="00E338BA" w:rsidRPr="00A00AE8">
        <w:rPr>
          <w:sz w:val="22"/>
          <w:szCs w:val="22"/>
        </w:rPr>
        <w:t xml:space="preserve"> and</w:t>
      </w:r>
      <w:r w:rsidRPr="00A00AE8">
        <w:rPr>
          <w:sz w:val="22"/>
          <w:szCs w:val="22"/>
        </w:rPr>
        <w:t xml:space="preserve"> ∆x</w:t>
      </w:r>
      <w:r w:rsidRPr="00A00AE8">
        <w:rPr>
          <w:sz w:val="22"/>
          <w:szCs w:val="22"/>
          <w:vertAlign w:val="subscript"/>
        </w:rPr>
        <w:t>t</w:t>
      </w:r>
      <w:r w:rsidRPr="00A00AE8">
        <w:rPr>
          <w:sz w:val="22"/>
          <w:szCs w:val="22"/>
        </w:rPr>
        <w:t xml:space="preserve"> </w:t>
      </w:r>
      <w:r w:rsidR="00F11964" w:rsidRPr="00A00AE8">
        <w:rPr>
          <w:sz w:val="22"/>
          <w:szCs w:val="22"/>
        </w:rPr>
        <w:t>are both</w:t>
      </w:r>
      <w:r w:rsidR="00975773" w:rsidRPr="00A00AE8">
        <w:rPr>
          <w:sz w:val="22"/>
          <w:szCs w:val="22"/>
        </w:rPr>
        <w:t xml:space="preserve"> stationary</w:t>
      </w:r>
      <w:r w:rsidR="001A0476" w:rsidRPr="00A00AE8">
        <w:rPr>
          <w:sz w:val="22"/>
          <w:szCs w:val="22"/>
        </w:rPr>
        <w:t xml:space="preserve"> as well</w:t>
      </w:r>
      <w:r w:rsidRPr="00A00AE8">
        <w:rPr>
          <w:sz w:val="22"/>
          <w:szCs w:val="22"/>
        </w:rPr>
        <w:t>.</w:t>
      </w:r>
    </w:p>
    <w:p w:rsidR="00EF50E6" w:rsidRDefault="00EF50E6" w:rsidP="00A00AE8">
      <w:pPr>
        <w:spacing w:line="360" w:lineRule="auto"/>
        <w:jc w:val="both"/>
        <w:rPr>
          <w:sz w:val="22"/>
          <w:szCs w:val="22"/>
        </w:rPr>
      </w:pPr>
    </w:p>
    <w:p w:rsidR="00B81A0B" w:rsidRPr="00A00AE8" w:rsidRDefault="00B81A0B" w:rsidP="00A00AE8">
      <w:pPr>
        <w:spacing w:line="360" w:lineRule="auto"/>
        <w:jc w:val="both"/>
        <w:rPr>
          <w:sz w:val="22"/>
          <w:szCs w:val="22"/>
        </w:rPr>
      </w:pPr>
    </w:p>
    <w:p w:rsidR="00310F1D" w:rsidRPr="00A00AE8" w:rsidRDefault="004A4E52" w:rsidP="00A00AE8">
      <w:pPr>
        <w:pStyle w:val="Heading2"/>
        <w:spacing w:line="360" w:lineRule="auto"/>
        <w:jc w:val="both"/>
        <w:rPr>
          <w:rFonts w:ascii="Times New Roman" w:hAnsi="Times New Roman" w:cs="Times New Roman"/>
          <w:i w:val="0"/>
          <w:iCs w:val="0"/>
          <w:sz w:val="24"/>
          <w:szCs w:val="24"/>
        </w:rPr>
      </w:pPr>
      <w:bookmarkStart w:id="15" w:name="_Toc291025537"/>
      <w:smartTag w:uri="urn:schemas-microsoft-com:office:smarttags" w:element="metricconverter">
        <w:smartTagPr>
          <w:attr w:name="ProductID" w:val="4.2 A"/>
        </w:smartTagPr>
        <w:r w:rsidRPr="00A00AE8">
          <w:rPr>
            <w:rFonts w:ascii="Times New Roman" w:hAnsi="Times New Roman" w:cs="Times New Roman"/>
            <w:i w:val="0"/>
            <w:iCs w:val="0"/>
            <w:sz w:val="24"/>
            <w:szCs w:val="24"/>
          </w:rPr>
          <w:lastRenderedPageBreak/>
          <w:t>4.2</w:t>
        </w:r>
        <w:r w:rsidR="00155B3B" w:rsidRPr="00A00AE8">
          <w:rPr>
            <w:rFonts w:ascii="Times New Roman" w:hAnsi="Times New Roman" w:cs="Times New Roman"/>
            <w:i w:val="0"/>
            <w:iCs w:val="0"/>
            <w:sz w:val="24"/>
            <w:szCs w:val="24"/>
          </w:rPr>
          <w:t xml:space="preserve"> </w:t>
        </w:r>
        <w:r w:rsidR="00771972" w:rsidRPr="00A00AE8">
          <w:rPr>
            <w:rFonts w:ascii="Times New Roman" w:hAnsi="Times New Roman" w:cs="Times New Roman"/>
            <w:i w:val="0"/>
            <w:iCs w:val="0"/>
            <w:sz w:val="24"/>
            <w:szCs w:val="24"/>
          </w:rPr>
          <w:t>A</w:t>
        </w:r>
      </w:smartTag>
      <w:r w:rsidR="00771972" w:rsidRPr="00A00AE8">
        <w:rPr>
          <w:rFonts w:ascii="Times New Roman" w:hAnsi="Times New Roman" w:cs="Times New Roman"/>
          <w:i w:val="0"/>
          <w:iCs w:val="0"/>
          <w:sz w:val="24"/>
          <w:szCs w:val="24"/>
        </w:rPr>
        <w:t xml:space="preserve"> </w:t>
      </w:r>
      <w:r w:rsidR="007B027B" w:rsidRPr="00A00AE8">
        <w:rPr>
          <w:rFonts w:ascii="Times New Roman" w:hAnsi="Times New Roman" w:cs="Times New Roman"/>
          <w:i w:val="0"/>
          <w:iCs w:val="0"/>
          <w:sz w:val="24"/>
          <w:szCs w:val="24"/>
        </w:rPr>
        <w:t>VECM</w:t>
      </w:r>
      <w:r w:rsidR="00771972" w:rsidRPr="00A00AE8">
        <w:rPr>
          <w:rFonts w:ascii="Times New Roman" w:hAnsi="Times New Roman" w:cs="Times New Roman"/>
          <w:i w:val="0"/>
          <w:iCs w:val="0"/>
          <w:sz w:val="24"/>
          <w:szCs w:val="24"/>
        </w:rPr>
        <w:t xml:space="preserve"> </w:t>
      </w:r>
      <w:r w:rsidR="00C056A4" w:rsidRPr="00A00AE8">
        <w:rPr>
          <w:rFonts w:ascii="Times New Roman" w:hAnsi="Times New Roman" w:cs="Times New Roman"/>
          <w:i w:val="0"/>
          <w:iCs w:val="0"/>
          <w:sz w:val="24"/>
          <w:szCs w:val="24"/>
        </w:rPr>
        <w:t>according to the Johansen</w:t>
      </w:r>
      <w:r w:rsidR="00771972" w:rsidRPr="00A00AE8">
        <w:rPr>
          <w:rFonts w:ascii="Times New Roman" w:hAnsi="Times New Roman" w:cs="Times New Roman"/>
          <w:i w:val="0"/>
          <w:iCs w:val="0"/>
          <w:sz w:val="24"/>
          <w:szCs w:val="24"/>
        </w:rPr>
        <w:t xml:space="preserve"> methodology</w:t>
      </w:r>
      <w:bookmarkEnd w:id="15"/>
    </w:p>
    <w:p w:rsidR="00310F1D" w:rsidRPr="00A00AE8" w:rsidRDefault="00310F1D" w:rsidP="00A00AE8">
      <w:pPr>
        <w:spacing w:line="360" w:lineRule="auto"/>
        <w:jc w:val="both"/>
        <w:rPr>
          <w:sz w:val="22"/>
          <w:szCs w:val="22"/>
        </w:rPr>
      </w:pPr>
    </w:p>
    <w:p w:rsidR="002F2894" w:rsidRPr="00A00AE8" w:rsidRDefault="001A0476" w:rsidP="00A00AE8">
      <w:pPr>
        <w:spacing w:line="360" w:lineRule="auto"/>
        <w:jc w:val="both"/>
        <w:rPr>
          <w:sz w:val="22"/>
          <w:szCs w:val="22"/>
        </w:rPr>
      </w:pPr>
      <w:r w:rsidRPr="00A00AE8">
        <w:rPr>
          <w:sz w:val="22"/>
          <w:szCs w:val="22"/>
        </w:rPr>
        <w:t>I will use the</w:t>
      </w:r>
      <w:r w:rsidR="00C056A4" w:rsidRPr="00A00AE8">
        <w:rPr>
          <w:sz w:val="22"/>
          <w:szCs w:val="22"/>
        </w:rPr>
        <w:t xml:space="preserve"> Johansen VECM approach</w:t>
      </w:r>
      <w:r w:rsidRPr="00A00AE8">
        <w:rPr>
          <w:sz w:val="22"/>
          <w:szCs w:val="22"/>
        </w:rPr>
        <w:t xml:space="preserve"> for</w:t>
      </w:r>
      <w:r w:rsidR="0094463D" w:rsidRPr="00A00AE8">
        <w:rPr>
          <w:sz w:val="22"/>
          <w:szCs w:val="22"/>
        </w:rPr>
        <w:t xml:space="preserve"> the empirical part of this </w:t>
      </w:r>
      <w:r w:rsidR="006466C3" w:rsidRPr="00A00AE8">
        <w:rPr>
          <w:sz w:val="22"/>
          <w:szCs w:val="22"/>
        </w:rPr>
        <w:t>thesis</w:t>
      </w:r>
      <w:r w:rsidR="00934330" w:rsidRPr="00A00AE8">
        <w:rPr>
          <w:sz w:val="22"/>
          <w:szCs w:val="22"/>
        </w:rPr>
        <w:t>. This approach is</w:t>
      </w:r>
      <w:r w:rsidR="006F413D" w:rsidRPr="00A00AE8">
        <w:rPr>
          <w:sz w:val="22"/>
          <w:szCs w:val="22"/>
        </w:rPr>
        <w:t xml:space="preserve"> applied</w:t>
      </w:r>
      <w:r w:rsidR="00AE6CE8" w:rsidRPr="00A00AE8">
        <w:rPr>
          <w:sz w:val="22"/>
          <w:szCs w:val="22"/>
        </w:rPr>
        <w:t xml:space="preserve"> because</w:t>
      </w:r>
      <w:r w:rsidR="00A518D4" w:rsidRPr="00A00AE8">
        <w:rPr>
          <w:sz w:val="22"/>
          <w:szCs w:val="22"/>
        </w:rPr>
        <w:t xml:space="preserve"> it</w:t>
      </w:r>
      <w:r w:rsidR="00AE6CE8" w:rsidRPr="00A00AE8">
        <w:rPr>
          <w:sz w:val="22"/>
          <w:szCs w:val="22"/>
        </w:rPr>
        <w:t xml:space="preserve"> en</w:t>
      </w:r>
      <w:r w:rsidR="0046710C" w:rsidRPr="00A00AE8">
        <w:rPr>
          <w:sz w:val="22"/>
          <w:szCs w:val="22"/>
        </w:rPr>
        <w:t>able</w:t>
      </w:r>
      <w:r w:rsidR="00AE6CE8" w:rsidRPr="00A00AE8">
        <w:rPr>
          <w:sz w:val="22"/>
          <w:szCs w:val="22"/>
        </w:rPr>
        <w:t>s</w:t>
      </w:r>
      <w:r w:rsidR="0046710C" w:rsidRPr="00A00AE8">
        <w:rPr>
          <w:sz w:val="22"/>
          <w:szCs w:val="22"/>
        </w:rPr>
        <w:t xml:space="preserve"> to take</w:t>
      </w:r>
      <w:r w:rsidR="00AE6CE8" w:rsidRPr="00A00AE8">
        <w:rPr>
          <w:sz w:val="22"/>
          <w:szCs w:val="22"/>
        </w:rPr>
        <w:t xml:space="preserve"> into account the possibility</w:t>
      </w:r>
      <w:r w:rsidR="00160F1E" w:rsidRPr="00A00AE8">
        <w:rPr>
          <w:sz w:val="22"/>
          <w:szCs w:val="22"/>
        </w:rPr>
        <w:t xml:space="preserve"> of</w:t>
      </w:r>
      <w:r w:rsidR="00E962ED" w:rsidRPr="00A00AE8">
        <w:rPr>
          <w:sz w:val="22"/>
          <w:szCs w:val="22"/>
        </w:rPr>
        <w:t xml:space="preserve"> multiple long-run e</w:t>
      </w:r>
      <w:r w:rsidR="00160F1E" w:rsidRPr="00A00AE8">
        <w:rPr>
          <w:sz w:val="22"/>
          <w:szCs w:val="22"/>
        </w:rPr>
        <w:t>quilibrium relationships</w:t>
      </w:r>
      <w:r w:rsidR="00E962ED" w:rsidRPr="00A00AE8">
        <w:rPr>
          <w:sz w:val="22"/>
          <w:szCs w:val="22"/>
        </w:rPr>
        <w:t xml:space="preserve"> </w:t>
      </w:r>
      <w:r w:rsidR="00160F1E" w:rsidRPr="00A00AE8">
        <w:rPr>
          <w:sz w:val="22"/>
          <w:szCs w:val="22"/>
        </w:rPr>
        <w:t>bet</w:t>
      </w:r>
      <w:r w:rsidR="0028600A" w:rsidRPr="00A00AE8">
        <w:rPr>
          <w:sz w:val="22"/>
          <w:szCs w:val="22"/>
        </w:rPr>
        <w:t>ween various integrated vari</w:t>
      </w:r>
      <w:r w:rsidR="00F11964" w:rsidRPr="00A00AE8">
        <w:rPr>
          <w:sz w:val="22"/>
          <w:szCs w:val="22"/>
        </w:rPr>
        <w:t>able</w:t>
      </w:r>
      <w:r w:rsidR="008473F9" w:rsidRPr="00A00AE8">
        <w:rPr>
          <w:sz w:val="22"/>
          <w:szCs w:val="22"/>
        </w:rPr>
        <w:t>s, and</w:t>
      </w:r>
      <w:r w:rsidR="00934330" w:rsidRPr="00A00AE8">
        <w:rPr>
          <w:sz w:val="22"/>
          <w:szCs w:val="22"/>
        </w:rPr>
        <w:t xml:space="preserve"> also</w:t>
      </w:r>
      <w:r w:rsidR="00A814D2" w:rsidRPr="00A00AE8">
        <w:rPr>
          <w:sz w:val="22"/>
          <w:szCs w:val="22"/>
        </w:rPr>
        <w:t xml:space="preserve"> distinguishes between</w:t>
      </w:r>
      <w:r w:rsidR="00F11964" w:rsidRPr="00A00AE8">
        <w:rPr>
          <w:sz w:val="22"/>
          <w:szCs w:val="22"/>
        </w:rPr>
        <w:t xml:space="preserve"> the short-</w:t>
      </w:r>
      <w:r w:rsidR="00A814D2" w:rsidRPr="00A00AE8">
        <w:rPr>
          <w:sz w:val="22"/>
          <w:szCs w:val="22"/>
        </w:rPr>
        <w:t xml:space="preserve"> </w:t>
      </w:r>
      <w:r w:rsidR="00F11964" w:rsidRPr="00A00AE8">
        <w:rPr>
          <w:sz w:val="22"/>
          <w:szCs w:val="22"/>
        </w:rPr>
        <w:t>and long-run.</w:t>
      </w:r>
      <w:r w:rsidR="00934330" w:rsidRPr="00A00AE8">
        <w:rPr>
          <w:sz w:val="22"/>
          <w:szCs w:val="22"/>
        </w:rPr>
        <w:t xml:space="preserve"> F</w:t>
      </w:r>
      <w:r w:rsidR="00A814D2" w:rsidRPr="00A00AE8">
        <w:rPr>
          <w:sz w:val="22"/>
          <w:szCs w:val="22"/>
        </w:rPr>
        <w:t>inding</w:t>
      </w:r>
      <w:r w:rsidR="008473F9" w:rsidRPr="00A00AE8">
        <w:rPr>
          <w:sz w:val="22"/>
          <w:szCs w:val="22"/>
        </w:rPr>
        <w:t xml:space="preserve"> empirical evidence for</w:t>
      </w:r>
      <w:r w:rsidR="00A814D2" w:rsidRPr="00A00AE8">
        <w:rPr>
          <w:sz w:val="22"/>
          <w:szCs w:val="22"/>
        </w:rPr>
        <w:t xml:space="preserve"> long-run</w:t>
      </w:r>
      <w:r w:rsidR="00934330" w:rsidRPr="00A00AE8">
        <w:rPr>
          <w:sz w:val="22"/>
          <w:szCs w:val="22"/>
        </w:rPr>
        <w:t xml:space="preserve"> equilibrium</w:t>
      </w:r>
      <w:r w:rsidR="00A814D2" w:rsidRPr="00A00AE8">
        <w:rPr>
          <w:sz w:val="22"/>
          <w:szCs w:val="22"/>
        </w:rPr>
        <w:t xml:space="preserve"> relationships, such as </w:t>
      </w:r>
      <w:r w:rsidR="00665671" w:rsidRPr="00A00AE8">
        <w:rPr>
          <w:sz w:val="22"/>
          <w:szCs w:val="22"/>
        </w:rPr>
        <w:t>the Fisher Hypothesis and the expectations theory of the term structure of interest rates states</w:t>
      </w:r>
      <w:r w:rsidR="0048493B" w:rsidRPr="00A00AE8">
        <w:rPr>
          <w:sz w:val="22"/>
          <w:szCs w:val="22"/>
        </w:rPr>
        <w:t>,</w:t>
      </w:r>
      <w:r w:rsidR="00665671" w:rsidRPr="00A00AE8">
        <w:rPr>
          <w:sz w:val="22"/>
          <w:szCs w:val="22"/>
        </w:rPr>
        <w:t xml:space="preserve"> </w:t>
      </w:r>
      <w:r w:rsidR="00A243EA" w:rsidRPr="00A00AE8">
        <w:rPr>
          <w:sz w:val="22"/>
          <w:szCs w:val="22"/>
        </w:rPr>
        <w:t>is</w:t>
      </w:r>
      <w:r w:rsidR="00934330" w:rsidRPr="00A00AE8">
        <w:rPr>
          <w:sz w:val="22"/>
          <w:szCs w:val="22"/>
        </w:rPr>
        <w:t xml:space="preserve"> however</w:t>
      </w:r>
      <w:r w:rsidR="00A814D2" w:rsidRPr="00A00AE8">
        <w:rPr>
          <w:sz w:val="22"/>
          <w:szCs w:val="22"/>
        </w:rPr>
        <w:t xml:space="preserve"> rather</w:t>
      </w:r>
      <w:r w:rsidR="00A243EA" w:rsidRPr="00A00AE8">
        <w:rPr>
          <w:sz w:val="22"/>
          <w:szCs w:val="22"/>
        </w:rPr>
        <w:t xml:space="preserve"> complicated.</w:t>
      </w:r>
      <w:r w:rsidR="00934330" w:rsidRPr="00A00AE8">
        <w:rPr>
          <w:sz w:val="22"/>
          <w:szCs w:val="22"/>
        </w:rPr>
        <w:t xml:space="preserve"> E.g., t</w:t>
      </w:r>
      <w:r w:rsidR="00A814D2" w:rsidRPr="00A00AE8">
        <w:rPr>
          <w:sz w:val="22"/>
          <w:szCs w:val="22"/>
        </w:rPr>
        <w:t>he Fisher Hypothesis tests the assumption of a constant real int</w:t>
      </w:r>
      <w:r w:rsidR="00C87EBB" w:rsidRPr="00A00AE8">
        <w:rPr>
          <w:sz w:val="22"/>
          <w:szCs w:val="22"/>
        </w:rPr>
        <w:t>erest rate. In reality,</w:t>
      </w:r>
      <w:r w:rsidR="00A814D2" w:rsidRPr="00A00AE8">
        <w:rPr>
          <w:sz w:val="22"/>
          <w:szCs w:val="22"/>
        </w:rPr>
        <w:t xml:space="preserve"> central banks’ monetary policy typically influences</w:t>
      </w:r>
      <w:r w:rsidR="00934330" w:rsidRPr="00A00AE8">
        <w:rPr>
          <w:sz w:val="22"/>
          <w:szCs w:val="22"/>
        </w:rPr>
        <w:t xml:space="preserve"> the real interest rate to control</w:t>
      </w:r>
      <w:r w:rsidR="00A814D2" w:rsidRPr="00A00AE8">
        <w:rPr>
          <w:sz w:val="22"/>
          <w:szCs w:val="22"/>
        </w:rPr>
        <w:t xml:space="preserve"> inflation.</w:t>
      </w:r>
      <w:r w:rsidR="008473F9" w:rsidRPr="00A00AE8">
        <w:rPr>
          <w:sz w:val="22"/>
          <w:szCs w:val="22"/>
        </w:rPr>
        <w:t xml:space="preserve"> The expectations theory of the term structure of interest rates, on the other hand, constitutes the assumption that the spread between the short- and long-term market interest rates is a function of expected future one-period changes in the short-term market interest rate. </w:t>
      </w:r>
      <w:r w:rsidR="00934330" w:rsidRPr="00A00AE8">
        <w:rPr>
          <w:sz w:val="22"/>
          <w:szCs w:val="22"/>
        </w:rPr>
        <w:t>I</w:t>
      </w:r>
      <w:r w:rsidR="008473F9" w:rsidRPr="00A00AE8">
        <w:rPr>
          <w:sz w:val="22"/>
          <w:szCs w:val="22"/>
        </w:rPr>
        <w:t>n reality, short-term market interest rates are typically influenced by centra</w:t>
      </w:r>
      <w:r w:rsidR="00934330" w:rsidRPr="00A00AE8">
        <w:rPr>
          <w:sz w:val="22"/>
          <w:szCs w:val="22"/>
        </w:rPr>
        <w:t>l banks’ monetary policy</w:t>
      </w:r>
      <w:r w:rsidR="008473F9" w:rsidRPr="00A00AE8">
        <w:rPr>
          <w:sz w:val="22"/>
          <w:szCs w:val="22"/>
        </w:rPr>
        <w:t xml:space="preserve"> and long-term market interest rates by investors’ expectations with respect to future interest rates. </w:t>
      </w:r>
      <w:r w:rsidR="00A60DC2" w:rsidRPr="00A00AE8">
        <w:rPr>
          <w:sz w:val="22"/>
          <w:szCs w:val="22"/>
        </w:rPr>
        <w:t>A</w:t>
      </w:r>
      <w:r w:rsidR="0013052B" w:rsidRPr="00A00AE8">
        <w:rPr>
          <w:sz w:val="22"/>
          <w:szCs w:val="22"/>
        </w:rPr>
        <w:t xml:space="preserve"> VECM is</w:t>
      </w:r>
      <w:r w:rsidR="003B458E" w:rsidRPr="00A00AE8">
        <w:rPr>
          <w:sz w:val="22"/>
          <w:szCs w:val="22"/>
        </w:rPr>
        <w:t xml:space="preserve"> as</w:t>
      </w:r>
      <w:r w:rsidR="005464E4" w:rsidRPr="00A00AE8">
        <w:rPr>
          <w:sz w:val="22"/>
          <w:szCs w:val="22"/>
        </w:rPr>
        <w:t xml:space="preserve"> a special</w:t>
      </w:r>
      <w:r w:rsidR="00EF4B3C" w:rsidRPr="00A00AE8">
        <w:rPr>
          <w:sz w:val="22"/>
          <w:szCs w:val="22"/>
        </w:rPr>
        <w:t xml:space="preserve"> type of VAR model</w:t>
      </w:r>
      <w:r w:rsidR="00A60DC2" w:rsidRPr="00A00AE8">
        <w:rPr>
          <w:sz w:val="22"/>
          <w:szCs w:val="22"/>
        </w:rPr>
        <w:t>, namely</w:t>
      </w:r>
      <w:r w:rsidR="00934330" w:rsidRPr="00A00AE8">
        <w:rPr>
          <w:sz w:val="22"/>
          <w:szCs w:val="22"/>
        </w:rPr>
        <w:t xml:space="preserve"> a VAR model that includes</w:t>
      </w:r>
      <w:r w:rsidR="005464E4" w:rsidRPr="00A00AE8">
        <w:rPr>
          <w:sz w:val="22"/>
          <w:szCs w:val="22"/>
        </w:rPr>
        <w:t xml:space="preserve"> a</w:t>
      </w:r>
      <w:r w:rsidR="008255CF" w:rsidRPr="00A00AE8">
        <w:rPr>
          <w:sz w:val="22"/>
          <w:szCs w:val="22"/>
        </w:rPr>
        <w:t>n</w:t>
      </w:r>
      <w:r w:rsidR="005464E4" w:rsidRPr="00A00AE8">
        <w:rPr>
          <w:sz w:val="22"/>
          <w:szCs w:val="22"/>
        </w:rPr>
        <w:t xml:space="preserve"> error-correction mechanism to co</w:t>
      </w:r>
      <w:r w:rsidR="008255CF" w:rsidRPr="00A00AE8">
        <w:rPr>
          <w:sz w:val="22"/>
          <w:szCs w:val="22"/>
        </w:rPr>
        <w:t>ntrol for</w:t>
      </w:r>
      <w:r w:rsidR="006475E5" w:rsidRPr="00A00AE8">
        <w:rPr>
          <w:sz w:val="22"/>
          <w:szCs w:val="22"/>
        </w:rPr>
        <w:t xml:space="preserve"> multiple</w:t>
      </w:r>
      <w:r w:rsidR="005464E4" w:rsidRPr="00A00AE8">
        <w:rPr>
          <w:sz w:val="22"/>
          <w:szCs w:val="22"/>
        </w:rPr>
        <w:t xml:space="preserve"> cointe</w:t>
      </w:r>
      <w:r w:rsidR="002F2894" w:rsidRPr="00A00AE8">
        <w:rPr>
          <w:sz w:val="22"/>
          <w:szCs w:val="22"/>
        </w:rPr>
        <w:t>gration</w:t>
      </w:r>
      <w:r w:rsidR="00934330" w:rsidRPr="00A00AE8">
        <w:rPr>
          <w:sz w:val="22"/>
          <w:szCs w:val="22"/>
        </w:rPr>
        <w:t xml:space="preserve"> relationships. T</w:t>
      </w:r>
      <w:r w:rsidR="002E6DDD" w:rsidRPr="00A00AE8">
        <w:rPr>
          <w:sz w:val="22"/>
          <w:szCs w:val="22"/>
        </w:rPr>
        <w:t>he</w:t>
      </w:r>
      <w:r w:rsidR="006F413D" w:rsidRPr="00A00AE8">
        <w:rPr>
          <w:sz w:val="22"/>
          <w:szCs w:val="22"/>
        </w:rPr>
        <w:t xml:space="preserve"> </w:t>
      </w:r>
      <w:r w:rsidR="00C21E9F" w:rsidRPr="00A00AE8">
        <w:rPr>
          <w:sz w:val="22"/>
          <w:szCs w:val="22"/>
        </w:rPr>
        <w:t>Johansen</w:t>
      </w:r>
      <w:r w:rsidR="005464E4" w:rsidRPr="00A00AE8">
        <w:rPr>
          <w:sz w:val="22"/>
          <w:szCs w:val="22"/>
        </w:rPr>
        <w:t xml:space="preserve"> </w:t>
      </w:r>
      <w:r w:rsidR="00A41CC1" w:rsidRPr="00A00AE8">
        <w:rPr>
          <w:sz w:val="22"/>
          <w:szCs w:val="22"/>
        </w:rPr>
        <w:t xml:space="preserve">VECM </w:t>
      </w:r>
      <w:r w:rsidR="00C21E9F" w:rsidRPr="00A00AE8">
        <w:rPr>
          <w:sz w:val="22"/>
          <w:szCs w:val="22"/>
        </w:rPr>
        <w:t>approach</w:t>
      </w:r>
      <w:r w:rsidR="00F71F7B" w:rsidRPr="00A00AE8">
        <w:rPr>
          <w:sz w:val="22"/>
          <w:szCs w:val="22"/>
        </w:rPr>
        <w:t xml:space="preserve"> could</w:t>
      </w:r>
      <w:r w:rsidR="00934330" w:rsidRPr="00A00AE8">
        <w:rPr>
          <w:sz w:val="22"/>
          <w:szCs w:val="22"/>
        </w:rPr>
        <w:t xml:space="preserve"> therefore</w:t>
      </w:r>
      <w:r w:rsidR="002E6DDD" w:rsidRPr="00A00AE8">
        <w:rPr>
          <w:sz w:val="22"/>
          <w:szCs w:val="22"/>
        </w:rPr>
        <w:t xml:space="preserve"> best</w:t>
      </w:r>
      <w:r w:rsidR="00A60DC2" w:rsidRPr="00A00AE8">
        <w:rPr>
          <w:sz w:val="22"/>
          <w:szCs w:val="22"/>
        </w:rPr>
        <w:t xml:space="preserve"> </w:t>
      </w:r>
      <w:r w:rsidR="008255CF" w:rsidRPr="00A00AE8">
        <w:rPr>
          <w:sz w:val="22"/>
          <w:szCs w:val="22"/>
        </w:rPr>
        <w:t>be described with a standard VAR model</w:t>
      </w:r>
      <w:r w:rsidR="00087A0F" w:rsidRPr="00A00AE8">
        <w:rPr>
          <w:sz w:val="22"/>
          <w:szCs w:val="22"/>
        </w:rPr>
        <w:t>.</w:t>
      </w:r>
      <w:r w:rsidR="005464E4" w:rsidRPr="00A00AE8">
        <w:rPr>
          <w:sz w:val="22"/>
          <w:szCs w:val="22"/>
        </w:rPr>
        <w:t xml:space="preserve"> </w:t>
      </w:r>
      <w:r w:rsidR="002E6DDD" w:rsidRPr="00A00AE8">
        <w:rPr>
          <w:sz w:val="22"/>
          <w:szCs w:val="22"/>
        </w:rPr>
        <w:t>Based on</w:t>
      </w:r>
      <w:r w:rsidR="002F2894" w:rsidRPr="00A00AE8">
        <w:rPr>
          <w:sz w:val="22"/>
          <w:szCs w:val="22"/>
        </w:rPr>
        <w:t xml:space="preserve"> the assumptions</w:t>
      </w:r>
      <w:r w:rsidR="005464E4" w:rsidRPr="00A00AE8">
        <w:rPr>
          <w:sz w:val="22"/>
          <w:szCs w:val="22"/>
        </w:rPr>
        <w:t xml:space="preserve"> that </w:t>
      </w:r>
      <w:r w:rsidR="002F2894" w:rsidRPr="00A00AE8">
        <w:rPr>
          <w:sz w:val="22"/>
          <w:szCs w:val="22"/>
        </w:rPr>
        <w:t>the n</w:t>
      </w:r>
      <w:r w:rsidR="00934330" w:rsidRPr="00A00AE8">
        <w:rPr>
          <w:sz w:val="22"/>
          <w:szCs w:val="22"/>
        </w:rPr>
        <w:t>umber of variables is n,</w:t>
      </w:r>
      <w:r w:rsidR="002F2894" w:rsidRPr="00A00AE8">
        <w:rPr>
          <w:sz w:val="22"/>
          <w:szCs w:val="22"/>
        </w:rPr>
        <w:t xml:space="preserve"> there might be n-1</w:t>
      </w:r>
      <w:r w:rsidR="00A41CC1" w:rsidRPr="00A00AE8">
        <w:rPr>
          <w:sz w:val="22"/>
          <w:szCs w:val="22"/>
        </w:rPr>
        <w:t xml:space="preserve"> number of</w:t>
      </w:r>
      <w:r w:rsidR="002E6DDD" w:rsidRPr="00A00AE8">
        <w:rPr>
          <w:sz w:val="22"/>
          <w:szCs w:val="22"/>
        </w:rPr>
        <w:t xml:space="preserve"> cointeg</w:t>
      </w:r>
      <w:r w:rsidR="00934330" w:rsidRPr="00A00AE8">
        <w:rPr>
          <w:sz w:val="22"/>
          <w:szCs w:val="22"/>
        </w:rPr>
        <w:t>ration relationships, and</w:t>
      </w:r>
      <w:r w:rsidR="002F2894" w:rsidRPr="00A00AE8">
        <w:rPr>
          <w:sz w:val="22"/>
          <w:szCs w:val="22"/>
        </w:rPr>
        <w:t xml:space="preserve"> all</w:t>
      </w:r>
      <w:r w:rsidR="003B458E" w:rsidRPr="00A00AE8">
        <w:rPr>
          <w:sz w:val="22"/>
          <w:szCs w:val="22"/>
        </w:rPr>
        <w:t xml:space="preserve"> variables are endogenous, the following</w:t>
      </w:r>
      <w:r w:rsidR="002F2894" w:rsidRPr="00A00AE8">
        <w:rPr>
          <w:sz w:val="22"/>
          <w:szCs w:val="22"/>
        </w:rPr>
        <w:t xml:space="preserve"> VAR m</w:t>
      </w:r>
      <w:r w:rsidR="00934330" w:rsidRPr="00A00AE8">
        <w:rPr>
          <w:sz w:val="22"/>
          <w:szCs w:val="22"/>
        </w:rPr>
        <w:t>odel is</w:t>
      </w:r>
      <w:r w:rsidR="003B458E" w:rsidRPr="00A00AE8">
        <w:rPr>
          <w:sz w:val="22"/>
          <w:szCs w:val="22"/>
        </w:rPr>
        <w:t xml:space="preserve"> constructed</w:t>
      </w:r>
    </w:p>
    <w:p w:rsidR="002F2894" w:rsidRPr="00A00AE8" w:rsidRDefault="002F2894" w:rsidP="00A00AE8">
      <w:pPr>
        <w:spacing w:line="360" w:lineRule="auto"/>
        <w:jc w:val="both"/>
        <w:rPr>
          <w:sz w:val="22"/>
          <w:szCs w:val="22"/>
        </w:rPr>
      </w:pPr>
    </w:p>
    <w:p w:rsidR="008255CF" w:rsidRPr="00A00AE8" w:rsidRDefault="00C21E9F" w:rsidP="00A00AE8">
      <w:pPr>
        <w:spacing w:line="360" w:lineRule="auto"/>
        <w:jc w:val="both"/>
        <w:rPr>
          <w:sz w:val="22"/>
          <w:szCs w:val="22"/>
        </w:rPr>
      </w:pPr>
      <w:r w:rsidRPr="00A00AE8">
        <w:rPr>
          <w:sz w:val="22"/>
          <w:szCs w:val="22"/>
        </w:rPr>
        <w:t>(</w:t>
      </w:r>
      <w:r w:rsidR="003C0606" w:rsidRPr="00A00AE8">
        <w:rPr>
          <w:sz w:val="22"/>
          <w:szCs w:val="22"/>
        </w:rPr>
        <w:t>2</w:t>
      </w:r>
      <w:r w:rsidR="002E6DDD" w:rsidRPr="00A00AE8">
        <w:rPr>
          <w:sz w:val="22"/>
          <w:szCs w:val="22"/>
        </w:rPr>
        <w:t>3</w:t>
      </w:r>
      <w:r w:rsidR="003C0606" w:rsidRPr="00A00AE8">
        <w:rPr>
          <w:sz w:val="22"/>
          <w:szCs w:val="22"/>
        </w:rPr>
        <w:t>)</w:t>
      </w:r>
      <w:r w:rsidR="003C0606" w:rsidRPr="00A00AE8">
        <w:rPr>
          <w:sz w:val="22"/>
          <w:szCs w:val="22"/>
        </w:rPr>
        <w:tab/>
      </w:r>
      <w:r w:rsidR="002F2894" w:rsidRPr="00A00AE8">
        <w:rPr>
          <w:sz w:val="22"/>
          <w:szCs w:val="22"/>
        </w:rPr>
        <w:t>y</w:t>
      </w:r>
      <w:r w:rsidR="002F2894" w:rsidRPr="00A00AE8">
        <w:rPr>
          <w:sz w:val="22"/>
          <w:szCs w:val="22"/>
          <w:vertAlign w:val="subscript"/>
        </w:rPr>
        <w:t>t</w:t>
      </w:r>
      <w:r w:rsidR="002F2894" w:rsidRPr="00A00AE8">
        <w:rPr>
          <w:sz w:val="22"/>
          <w:szCs w:val="22"/>
        </w:rPr>
        <w:t xml:space="preserve"> = A(L)y</w:t>
      </w:r>
      <w:r w:rsidR="002F2894" w:rsidRPr="00A00AE8">
        <w:rPr>
          <w:sz w:val="22"/>
          <w:szCs w:val="22"/>
          <w:vertAlign w:val="subscript"/>
        </w:rPr>
        <w:t xml:space="preserve">t-1 </w:t>
      </w:r>
      <w:r w:rsidR="002F2894" w:rsidRPr="00A00AE8">
        <w:rPr>
          <w:sz w:val="22"/>
          <w:szCs w:val="22"/>
        </w:rPr>
        <w:t>+ ε</w:t>
      </w:r>
      <w:r w:rsidR="002F2894" w:rsidRPr="00A00AE8">
        <w:rPr>
          <w:sz w:val="22"/>
          <w:szCs w:val="22"/>
          <w:vertAlign w:val="subscript"/>
        </w:rPr>
        <w:t>t</w:t>
      </w:r>
      <w:r w:rsidR="008255CF" w:rsidRPr="00A00AE8">
        <w:rPr>
          <w:sz w:val="22"/>
          <w:szCs w:val="22"/>
        </w:rPr>
        <w:tab/>
      </w:r>
      <w:r w:rsidR="008255CF" w:rsidRPr="00A00AE8">
        <w:rPr>
          <w:sz w:val="22"/>
          <w:szCs w:val="22"/>
        </w:rPr>
        <w:tab/>
        <w:t>where</w:t>
      </w:r>
      <w:r w:rsidR="002F2894" w:rsidRPr="00A00AE8">
        <w:rPr>
          <w:sz w:val="22"/>
          <w:szCs w:val="22"/>
        </w:rPr>
        <w:t xml:space="preserve"> A(L) = A</w:t>
      </w:r>
      <w:r w:rsidR="002F2894" w:rsidRPr="00A00AE8">
        <w:rPr>
          <w:sz w:val="22"/>
          <w:szCs w:val="22"/>
          <w:vertAlign w:val="subscript"/>
        </w:rPr>
        <w:t>1</w:t>
      </w:r>
      <w:r w:rsidR="002F2894" w:rsidRPr="00A00AE8">
        <w:rPr>
          <w:sz w:val="22"/>
          <w:szCs w:val="22"/>
        </w:rPr>
        <w:t xml:space="preserve"> + A</w:t>
      </w:r>
      <w:r w:rsidR="002F2894" w:rsidRPr="00A00AE8">
        <w:rPr>
          <w:sz w:val="22"/>
          <w:szCs w:val="22"/>
          <w:vertAlign w:val="subscript"/>
        </w:rPr>
        <w:t>2</w:t>
      </w:r>
      <w:r w:rsidR="002F2894" w:rsidRPr="00A00AE8">
        <w:rPr>
          <w:sz w:val="22"/>
          <w:szCs w:val="22"/>
        </w:rPr>
        <w:t>L + … + A</w:t>
      </w:r>
      <w:r w:rsidR="002F2894" w:rsidRPr="00A00AE8">
        <w:rPr>
          <w:sz w:val="22"/>
          <w:szCs w:val="22"/>
          <w:vertAlign w:val="subscript"/>
        </w:rPr>
        <w:t>k</w:t>
      </w:r>
      <w:r w:rsidR="00100BCE" w:rsidRPr="00A00AE8">
        <w:rPr>
          <w:sz w:val="22"/>
          <w:szCs w:val="22"/>
        </w:rPr>
        <w:t>L</w:t>
      </w:r>
      <w:r w:rsidR="00100BCE" w:rsidRPr="00A00AE8">
        <w:rPr>
          <w:sz w:val="22"/>
          <w:szCs w:val="22"/>
          <w:vertAlign w:val="subscript"/>
        </w:rPr>
        <w:t>k-1</w:t>
      </w:r>
    </w:p>
    <w:p w:rsidR="008255CF" w:rsidRPr="00A00AE8" w:rsidRDefault="008255CF" w:rsidP="00A00AE8">
      <w:pPr>
        <w:spacing w:line="360" w:lineRule="auto"/>
        <w:jc w:val="both"/>
        <w:rPr>
          <w:sz w:val="22"/>
          <w:szCs w:val="22"/>
        </w:rPr>
      </w:pPr>
    </w:p>
    <w:p w:rsidR="002F2894" w:rsidRPr="00A00AE8" w:rsidRDefault="00B15373" w:rsidP="00A00AE8">
      <w:pPr>
        <w:spacing w:line="360" w:lineRule="auto"/>
        <w:jc w:val="both"/>
        <w:rPr>
          <w:sz w:val="22"/>
          <w:szCs w:val="22"/>
        </w:rPr>
      </w:pPr>
      <w:r w:rsidRPr="00A00AE8">
        <w:rPr>
          <w:sz w:val="22"/>
          <w:szCs w:val="22"/>
        </w:rPr>
        <w:t>w</w:t>
      </w:r>
      <w:r w:rsidR="00635300" w:rsidRPr="00A00AE8">
        <w:rPr>
          <w:sz w:val="22"/>
          <w:szCs w:val="22"/>
        </w:rPr>
        <w:t>here</w:t>
      </w:r>
      <w:r w:rsidR="00C056A4" w:rsidRPr="00A00AE8">
        <w:rPr>
          <w:sz w:val="22"/>
          <w:szCs w:val="22"/>
        </w:rPr>
        <w:t xml:space="preserve"> the term y represents vector</w:t>
      </w:r>
      <w:r w:rsidR="00C21E9F" w:rsidRPr="00A00AE8">
        <w:rPr>
          <w:sz w:val="22"/>
          <w:szCs w:val="22"/>
        </w:rPr>
        <w:t>s</w:t>
      </w:r>
      <w:r w:rsidR="00C056A4" w:rsidRPr="00A00AE8">
        <w:rPr>
          <w:sz w:val="22"/>
          <w:szCs w:val="22"/>
        </w:rPr>
        <w:t xml:space="preserve"> of</w:t>
      </w:r>
      <w:r w:rsidR="00981AF5" w:rsidRPr="00A00AE8">
        <w:rPr>
          <w:sz w:val="22"/>
          <w:szCs w:val="22"/>
        </w:rPr>
        <w:t xml:space="preserve"> possibly more than one</w:t>
      </w:r>
      <w:r w:rsidR="00C056A4" w:rsidRPr="00A00AE8">
        <w:rPr>
          <w:sz w:val="22"/>
          <w:szCs w:val="22"/>
        </w:rPr>
        <w:t xml:space="preserve"> variable,</w:t>
      </w:r>
      <w:r w:rsidR="008255CF" w:rsidRPr="00A00AE8">
        <w:rPr>
          <w:sz w:val="22"/>
          <w:szCs w:val="22"/>
        </w:rPr>
        <w:t xml:space="preserve"> A(L) </w:t>
      </w:r>
      <w:r w:rsidRPr="00A00AE8">
        <w:rPr>
          <w:sz w:val="22"/>
          <w:szCs w:val="22"/>
        </w:rPr>
        <w:t>is</w:t>
      </w:r>
      <w:r w:rsidR="00100BCE" w:rsidRPr="00A00AE8">
        <w:rPr>
          <w:sz w:val="22"/>
          <w:szCs w:val="22"/>
        </w:rPr>
        <w:t xml:space="preserve"> a series of coefficient matrices for all the lagged variab</w:t>
      </w:r>
      <w:r w:rsidRPr="00A00AE8">
        <w:rPr>
          <w:sz w:val="22"/>
          <w:szCs w:val="22"/>
        </w:rPr>
        <w:t>les t-1 to t-k, and k measures</w:t>
      </w:r>
      <w:r w:rsidR="00635300" w:rsidRPr="00A00AE8">
        <w:rPr>
          <w:sz w:val="22"/>
          <w:szCs w:val="22"/>
        </w:rPr>
        <w:t xml:space="preserve"> the number of lags used such that the residuals of the VAR equations</w:t>
      </w:r>
      <w:r w:rsidR="002E6DDD" w:rsidRPr="00A00AE8">
        <w:rPr>
          <w:sz w:val="22"/>
          <w:szCs w:val="22"/>
        </w:rPr>
        <w:t xml:space="preserve">, </w:t>
      </w:r>
      <w:r w:rsidRPr="00A00AE8">
        <w:rPr>
          <w:sz w:val="22"/>
          <w:szCs w:val="22"/>
        </w:rPr>
        <w:t>the term ε</w:t>
      </w:r>
      <w:r w:rsidRPr="00A00AE8">
        <w:rPr>
          <w:sz w:val="22"/>
          <w:szCs w:val="22"/>
          <w:vertAlign w:val="subscript"/>
        </w:rPr>
        <w:t>t</w:t>
      </w:r>
      <w:r w:rsidRPr="00A00AE8">
        <w:rPr>
          <w:sz w:val="22"/>
          <w:szCs w:val="22"/>
        </w:rPr>
        <w:t xml:space="preserve">, </w:t>
      </w:r>
      <w:r w:rsidR="00635300" w:rsidRPr="00A00AE8">
        <w:rPr>
          <w:sz w:val="22"/>
          <w:szCs w:val="22"/>
        </w:rPr>
        <w:t>do not suffe</w:t>
      </w:r>
      <w:r w:rsidR="005970CC" w:rsidRPr="00A00AE8">
        <w:rPr>
          <w:sz w:val="22"/>
          <w:szCs w:val="22"/>
        </w:rPr>
        <w:t>r from autocorrelation</w:t>
      </w:r>
      <w:r w:rsidR="00635300" w:rsidRPr="00A00AE8">
        <w:rPr>
          <w:sz w:val="22"/>
          <w:szCs w:val="22"/>
        </w:rPr>
        <w:t>.</w:t>
      </w:r>
      <w:r w:rsidR="002E6DDD" w:rsidRPr="00A00AE8">
        <w:rPr>
          <w:sz w:val="22"/>
          <w:szCs w:val="22"/>
        </w:rPr>
        <w:t xml:space="preserve"> L</w:t>
      </w:r>
      <w:r w:rsidR="00665671" w:rsidRPr="00A00AE8">
        <w:rPr>
          <w:sz w:val="22"/>
          <w:szCs w:val="22"/>
        </w:rPr>
        <w:t>ags are introduced to circumvent a simultaneous equation problem.</w:t>
      </w:r>
      <w:r w:rsidR="00F71F7B" w:rsidRPr="00A00AE8">
        <w:rPr>
          <w:sz w:val="22"/>
          <w:szCs w:val="22"/>
        </w:rPr>
        <w:t xml:space="preserve"> Rewriting t</w:t>
      </w:r>
      <w:r w:rsidR="002E6DDD" w:rsidRPr="00A00AE8">
        <w:rPr>
          <w:sz w:val="22"/>
          <w:szCs w:val="22"/>
        </w:rPr>
        <w:t xml:space="preserve">his VAR model </w:t>
      </w:r>
      <w:r w:rsidR="00100BCE" w:rsidRPr="00A00AE8">
        <w:rPr>
          <w:sz w:val="22"/>
          <w:szCs w:val="22"/>
        </w:rPr>
        <w:t xml:space="preserve">in </w:t>
      </w:r>
      <w:r w:rsidR="006F413D" w:rsidRPr="00A00AE8">
        <w:rPr>
          <w:sz w:val="22"/>
          <w:szCs w:val="22"/>
        </w:rPr>
        <w:t xml:space="preserve">a </w:t>
      </w:r>
      <w:r w:rsidR="00100BCE" w:rsidRPr="00A00AE8">
        <w:rPr>
          <w:sz w:val="22"/>
          <w:szCs w:val="22"/>
        </w:rPr>
        <w:t>VECM</w:t>
      </w:r>
      <w:r w:rsidR="00F71F7B" w:rsidRPr="00A00AE8">
        <w:rPr>
          <w:sz w:val="22"/>
          <w:szCs w:val="22"/>
        </w:rPr>
        <w:t xml:space="preserve"> form gives</w:t>
      </w:r>
    </w:p>
    <w:p w:rsidR="00100BCE" w:rsidRPr="00A00AE8" w:rsidRDefault="00100BCE" w:rsidP="00A00AE8">
      <w:pPr>
        <w:spacing w:line="360" w:lineRule="auto"/>
        <w:jc w:val="both"/>
        <w:rPr>
          <w:sz w:val="22"/>
          <w:szCs w:val="22"/>
        </w:rPr>
      </w:pPr>
    </w:p>
    <w:p w:rsidR="00100BCE" w:rsidRPr="00A00AE8" w:rsidRDefault="00100BCE" w:rsidP="00A00AE8">
      <w:pPr>
        <w:spacing w:line="360" w:lineRule="auto"/>
        <w:jc w:val="both"/>
        <w:rPr>
          <w:sz w:val="22"/>
          <w:szCs w:val="22"/>
        </w:rPr>
      </w:pPr>
      <w:r w:rsidRPr="00A00AE8">
        <w:rPr>
          <w:sz w:val="22"/>
          <w:szCs w:val="22"/>
        </w:rPr>
        <w:t>(</w:t>
      </w:r>
      <w:r w:rsidR="003C0606" w:rsidRPr="00A00AE8">
        <w:rPr>
          <w:sz w:val="22"/>
          <w:szCs w:val="22"/>
        </w:rPr>
        <w:t>2</w:t>
      </w:r>
      <w:r w:rsidR="002E6DDD" w:rsidRPr="00A00AE8">
        <w:rPr>
          <w:sz w:val="22"/>
          <w:szCs w:val="22"/>
        </w:rPr>
        <w:t>4</w:t>
      </w:r>
      <w:r w:rsidRPr="00A00AE8">
        <w:rPr>
          <w:sz w:val="22"/>
          <w:szCs w:val="22"/>
        </w:rPr>
        <w:t>)</w:t>
      </w:r>
      <w:r w:rsidRPr="00A00AE8">
        <w:rPr>
          <w:sz w:val="22"/>
          <w:szCs w:val="22"/>
        </w:rPr>
        <w:tab/>
        <w:t>∆y</w:t>
      </w:r>
      <w:r w:rsidRPr="00A00AE8">
        <w:rPr>
          <w:sz w:val="22"/>
          <w:szCs w:val="22"/>
          <w:vertAlign w:val="subscript"/>
        </w:rPr>
        <w:t>t</w:t>
      </w:r>
      <w:r w:rsidRPr="00A00AE8">
        <w:rPr>
          <w:sz w:val="22"/>
          <w:szCs w:val="22"/>
        </w:rPr>
        <w:t xml:space="preserve"> = Γ(L)∆y</w:t>
      </w:r>
      <w:r w:rsidRPr="00A00AE8">
        <w:rPr>
          <w:sz w:val="22"/>
          <w:szCs w:val="22"/>
          <w:vertAlign w:val="subscript"/>
        </w:rPr>
        <w:t xml:space="preserve">t-1 </w:t>
      </w:r>
      <w:r w:rsidRPr="00A00AE8">
        <w:rPr>
          <w:sz w:val="22"/>
          <w:szCs w:val="22"/>
        </w:rPr>
        <w:t>+ Πy</w:t>
      </w:r>
      <w:r w:rsidRPr="00A00AE8">
        <w:rPr>
          <w:sz w:val="22"/>
          <w:szCs w:val="22"/>
          <w:vertAlign w:val="subscript"/>
        </w:rPr>
        <w:t>t-k</w:t>
      </w:r>
      <w:r w:rsidRPr="00A00AE8">
        <w:rPr>
          <w:sz w:val="22"/>
          <w:szCs w:val="22"/>
        </w:rPr>
        <w:t xml:space="preserve"> + ε</w:t>
      </w:r>
      <w:r w:rsidRPr="00A00AE8">
        <w:rPr>
          <w:sz w:val="22"/>
          <w:szCs w:val="22"/>
          <w:vertAlign w:val="subscript"/>
        </w:rPr>
        <w:t>t</w:t>
      </w:r>
    </w:p>
    <w:p w:rsidR="002F2894" w:rsidRPr="00A00AE8" w:rsidRDefault="002F2894" w:rsidP="00A00AE8">
      <w:pPr>
        <w:spacing w:line="360" w:lineRule="auto"/>
        <w:jc w:val="both"/>
        <w:rPr>
          <w:sz w:val="22"/>
          <w:szCs w:val="22"/>
        </w:rPr>
      </w:pPr>
    </w:p>
    <w:p w:rsidR="003B458E" w:rsidRPr="00A00AE8" w:rsidRDefault="00100BCE" w:rsidP="00A00AE8">
      <w:pPr>
        <w:spacing w:line="360" w:lineRule="auto"/>
        <w:jc w:val="both"/>
        <w:rPr>
          <w:sz w:val="22"/>
          <w:szCs w:val="22"/>
        </w:rPr>
      </w:pPr>
      <w:r w:rsidRPr="00A00AE8">
        <w:rPr>
          <w:sz w:val="22"/>
          <w:szCs w:val="22"/>
        </w:rPr>
        <w:t>where</w:t>
      </w:r>
      <w:r w:rsidR="00B7263B" w:rsidRPr="00A00AE8">
        <w:rPr>
          <w:sz w:val="22"/>
          <w:szCs w:val="22"/>
        </w:rPr>
        <w:tab/>
      </w:r>
    </w:p>
    <w:p w:rsidR="003B458E" w:rsidRPr="00A00AE8" w:rsidRDefault="003B458E" w:rsidP="00A00AE8">
      <w:pPr>
        <w:spacing w:line="360" w:lineRule="auto"/>
        <w:ind w:firstLine="708"/>
        <w:jc w:val="both"/>
        <w:rPr>
          <w:sz w:val="22"/>
          <w:szCs w:val="22"/>
        </w:rPr>
      </w:pPr>
    </w:p>
    <w:p w:rsidR="00B7263B" w:rsidRPr="00A00AE8" w:rsidRDefault="00100BCE" w:rsidP="00A00AE8">
      <w:pPr>
        <w:spacing w:line="360" w:lineRule="auto"/>
        <w:ind w:firstLine="708"/>
        <w:jc w:val="both"/>
        <w:rPr>
          <w:sz w:val="22"/>
          <w:szCs w:val="22"/>
        </w:rPr>
      </w:pPr>
      <w:r w:rsidRPr="00A00AE8">
        <w:rPr>
          <w:sz w:val="22"/>
          <w:szCs w:val="22"/>
        </w:rPr>
        <w:t>Γ</w:t>
      </w:r>
      <w:r w:rsidRPr="00A00AE8">
        <w:rPr>
          <w:sz w:val="22"/>
          <w:szCs w:val="22"/>
          <w:vertAlign w:val="subscript"/>
        </w:rPr>
        <w:t>i</w:t>
      </w:r>
      <w:r w:rsidRPr="00A00AE8">
        <w:rPr>
          <w:sz w:val="22"/>
          <w:szCs w:val="22"/>
        </w:rPr>
        <w:t xml:space="preserve"> = - (1 - A</w:t>
      </w:r>
      <w:r w:rsidRPr="00A00AE8">
        <w:rPr>
          <w:sz w:val="22"/>
          <w:szCs w:val="22"/>
          <w:vertAlign w:val="subscript"/>
        </w:rPr>
        <w:t>1</w:t>
      </w:r>
      <w:r w:rsidRPr="00A00AE8">
        <w:rPr>
          <w:sz w:val="22"/>
          <w:szCs w:val="22"/>
        </w:rPr>
        <w:t xml:space="preserve"> - … - A</w:t>
      </w:r>
      <w:r w:rsidRPr="00A00AE8">
        <w:rPr>
          <w:sz w:val="22"/>
          <w:szCs w:val="22"/>
          <w:vertAlign w:val="subscript"/>
        </w:rPr>
        <w:t>i</w:t>
      </w:r>
      <w:r w:rsidR="00635300" w:rsidRPr="00A00AE8">
        <w:rPr>
          <w:sz w:val="22"/>
          <w:szCs w:val="22"/>
        </w:rPr>
        <w:t>),</w:t>
      </w:r>
    </w:p>
    <w:p w:rsidR="00100BCE" w:rsidRPr="00A00AE8" w:rsidRDefault="007633CC" w:rsidP="00A00AE8">
      <w:pPr>
        <w:spacing w:line="360" w:lineRule="auto"/>
        <w:ind w:firstLine="708"/>
        <w:jc w:val="both"/>
        <w:rPr>
          <w:sz w:val="22"/>
          <w:szCs w:val="22"/>
        </w:rPr>
      </w:pPr>
      <w:r w:rsidRPr="00A00AE8">
        <w:rPr>
          <w:sz w:val="22"/>
          <w:szCs w:val="22"/>
        </w:rPr>
        <w:t>i</w:t>
      </w:r>
      <w:r w:rsidR="00100BCE" w:rsidRPr="00A00AE8">
        <w:rPr>
          <w:sz w:val="22"/>
          <w:szCs w:val="22"/>
        </w:rPr>
        <w:t xml:space="preserve"> = </w:t>
      </w:r>
      <w:r w:rsidRPr="00A00AE8">
        <w:rPr>
          <w:sz w:val="22"/>
          <w:szCs w:val="22"/>
        </w:rPr>
        <w:t xml:space="preserve">1, </w:t>
      </w:r>
      <w:r w:rsidR="00B7263B" w:rsidRPr="00A00AE8">
        <w:rPr>
          <w:sz w:val="22"/>
          <w:szCs w:val="22"/>
        </w:rPr>
        <w:t>…, k-1,</w:t>
      </w:r>
    </w:p>
    <w:p w:rsidR="00B7263B" w:rsidRPr="00A00AE8" w:rsidRDefault="00B7263B" w:rsidP="00A00AE8">
      <w:pPr>
        <w:spacing w:line="360" w:lineRule="auto"/>
        <w:ind w:firstLine="708"/>
        <w:jc w:val="both"/>
        <w:rPr>
          <w:sz w:val="22"/>
          <w:szCs w:val="22"/>
        </w:rPr>
      </w:pPr>
      <w:r w:rsidRPr="00A00AE8">
        <w:rPr>
          <w:sz w:val="22"/>
          <w:szCs w:val="22"/>
        </w:rPr>
        <w:t>Π = - (1 - A</w:t>
      </w:r>
      <w:r w:rsidRPr="00A00AE8">
        <w:rPr>
          <w:sz w:val="22"/>
          <w:szCs w:val="22"/>
          <w:vertAlign w:val="subscript"/>
        </w:rPr>
        <w:t>1</w:t>
      </w:r>
      <w:r w:rsidRPr="00A00AE8">
        <w:rPr>
          <w:sz w:val="22"/>
          <w:szCs w:val="22"/>
        </w:rPr>
        <w:t xml:space="preserve"> - … - A</w:t>
      </w:r>
      <w:r w:rsidRPr="00A00AE8">
        <w:rPr>
          <w:sz w:val="22"/>
          <w:szCs w:val="22"/>
          <w:vertAlign w:val="subscript"/>
        </w:rPr>
        <w:t>k</w:t>
      </w:r>
      <w:r w:rsidRPr="00A00AE8">
        <w:rPr>
          <w:sz w:val="22"/>
          <w:szCs w:val="22"/>
        </w:rPr>
        <w:t>), or</w:t>
      </w:r>
      <w:r w:rsidR="00E603A5" w:rsidRPr="00A00AE8">
        <w:rPr>
          <w:sz w:val="22"/>
          <w:szCs w:val="22"/>
        </w:rPr>
        <w:t>,</w:t>
      </w:r>
      <w:r w:rsidRPr="00A00AE8">
        <w:rPr>
          <w:sz w:val="22"/>
          <w:szCs w:val="22"/>
        </w:rPr>
        <w:t xml:space="preserve"> written differently</w:t>
      </w:r>
    </w:p>
    <w:p w:rsidR="00B7263B" w:rsidRPr="00A00AE8" w:rsidRDefault="00B7263B" w:rsidP="00A00AE8">
      <w:pPr>
        <w:spacing w:line="360" w:lineRule="auto"/>
        <w:ind w:firstLine="708"/>
        <w:jc w:val="both"/>
        <w:rPr>
          <w:sz w:val="22"/>
          <w:szCs w:val="22"/>
        </w:rPr>
      </w:pPr>
      <w:r w:rsidRPr="00A00AE8">
        <w:rPr>
          <w:sz w:val="22"/>
          <w:szCs w:val="22"/>
        </w:rPr>
        <w:t>Π = αβ’</w:t>
      </w:r>
    </w:p>
    <w:p w:rsidR="006475E5" w:rsidRPr="00A00AE8" w:rsidRDefault="006475E5" w:rsidP="00A00AE8">
      <w:pPr>
        <w:spacing w:line="360" w:lineRule="auto"/>
        <w:jc w:val="both"/>
        <w:rPr>
          <w:sz w:val="22"/>
          <w:szCs w:val="22"/>
        </w:rPr>
      </w:pPr>
    </w:p>
    <w:p w:rsidR="00B7263B" w:rsidRPr="00A00AE8" w:rsidRDefault="00B7263B" w:rsidP="00A00AE8">
      <w:pPr>
        <w:spacing w:line="360" w:lineRule="auto"/>
        <w:jc w:val="both"/>
        <w:rPr>
          <w:sz w:val="22"/>
          <w:szCs w:val="22"/>
        </w:rPr>
      </w:pPr>
      <w:r w:rsidRPr="00A00AE8">
        <w:rPr>
          <w:sz w:val="22"/>
          <w:szCs w:val="22"/>
        </w:rPr>
        <w:t>where</w:t>
      </w:r>
      <w:r w:rsidR="006475E5" w:rsidRPr="00A00AE8">
        <w:rPr>
          <w:sz w:val="22"/>
          <w:szCs w:val="22"/>
        </w:rPr>
        <w:t xml:space="preserve"> α </w:t>
      </w:r>
      <w:r w:rsidRPr="00A00AE8">
        <w:rPr>
          <w:sz w:val="22"/>
          <w:szCs w:val="22"/>
        </w:rPr>
        <w:t>represent</w:t>
      </w:r>
      <w:r w:rsidR="006475E5" w:rsidRPr="00A00AE8">
        <w:rPr>
          <w:sz w:val="22"/>
          <w:szCs w:val="22"/>
        </w:rPr>
        <w:t>s</w:t>
      </w:r>
      <w:r w:rsidRPr="00A00AE8">
        <w:rPr>
          <w:sz w:val="22"/>
          <w:szCs w:val="22"/>
        </w:rPr>
        <w:t xml:space="preserve"> the speed of adjustment</w:t>
      </w:r>
      <w:r w:rsidR="00187414" w:rsidRPr="00A00AE8">
        <w:rPr>
          <w:sz w:val="22"/>
          <w:szCs w:val="22"/>
        </w:rPr>
        <w:t xml:space="preserve"> of </w:t>
      </w:r>
      <w:r w:rsidR="008166F0" w:rsidRPr="00A00AE8">
        <w:rPr>
          <w:sz w:val="22"/>
          <w:szCs w:val="22"/>
        </w:rPr>
        <w:t>the components of</w:t>
      </w:r>
      <w:r w:rsidR="00187414" w:rsidRPr="00A00AE8">
        <w:rPr>
          <w:sz w:val="22"/>
          <w:szCs w:val="22"/>
        </w:rPr>
        <w:t xml:space="preserve"> ∆y</w:t>
      </w:r>
      <w:r w:rsidR="00187414" w:rsidRPr="00A00AE8">
        <w:rPr>
          <w:sz w:val="22"/>
          <w:szCs w:val="22"/>
          <w:vertAlign w:val="subscript"/>
        </w:rPr>
        <w:t>t</w:t>
      </w:r>
      <w:r w:rsidR="00187414" w:rsidRPr="00A00AE8">
        <w:rPr>
          <w:sz w:val="22"/>
          <w:szCs w:val="22"/>
        </w:rPr>
        <w:t xml:space="preserve"> to deviations from the multiple long-run co</w:t>
      </w:r>
      <w:r w:rsidR="003D0985" w:rsidRPr="00A00AE8">
        <w:rPr>
          <w:sz w:val="22"/>
          <w:szCs w:val="22"/>
        </w:rPr>
        <w:t>i</w:t>
      </w:r>
      <w:r w:rsidR="00187414" w:rsidRPr="00A00AE8">
        <w:rPr>
          <w:sz w:val="22"/>
          <w:szCs w:val="22"/>
        </w:rPr>
        <w:t>ntegration</w:t>
      </w:r>
      <w:r w:rsidR="008255CF" w:rsidRPr="00A00AE8">
        <w:rPr>
          <w:sz w:val="22"/>
          <w:szCs w:val="22"/>
        </w:rPr>
        <w:t xml:space="preserve"> relationships defined</w:t>
      </w:r>
      <w:r w:rsidR="008166F0" w:rsidRPr="00A00AE8">
        <w:rPr>
          <w:sz w:val="22"/>
          <w:szCs w:val="22"/>
        </w:rPr>
        <w:t xml:space="preserve"> by</w:t>
      </w:r>
      <w:r w:rsidR="00187414" w:rsidRPr="00A00AE8">
        <w:rPr>
          <w:sz w:val="22"/>
          <w:szCs w:val="22"/>
        </w:rPr>
        <w:t xml:space="preserve"> </w:t>
      </w:r>
      <w:r w:rsidR="006475E5" w:rsidRPr="00A00AE8">
        <w:rPr>
          <w:sz w:val="22"/>
          <w:szCs w:val="22"/>
        </w:rPr>
        <w:t>β’y</w:t>
      </w:r>
      <w:r w:rsidR="006475E5" w:rsidRPr="00A00AE8">
        <w:rPr>
          <w:sz w:val="22"/>
          <w:szCs w:val="22"/>
          <w:vertAlign w:val="subscript"/>
        </w:rPr>
        <w:t>t-k</w:t>
      </w:r>
      <w:r w:rsidR="00B4298E" w:rsidRPr="00A00AE8">
        <w:rPr>
          <w:sz w:val="22"/>
          <w:szCs w:val="22"/>
        </w:rPr>
        <w:t>, and</w:t>
      </w:r>
      <w:r w:rsidR="00E17B9F" w:rsidRPr="00A00AE8">
        <w:rPr>
          <w:sz w:val="22"/>
          <w:szCs w:val="22"/>
        </w:rPr>
        <w:t xml:space="preserve"> β’ is</w:t>
      </w:r>
      <w:r w:rsidR="002E6DDD" w:rsidRPr="00A00AE8">
        <w:rPr>
          <w:sz w:val="22"/>
          <w:szCs w:val="22"/>
        </w:rPr>
        <w:t xml:space="preserve"> a matrix with</w:t>
      </w:r>
      <w:r w:rsidR="006475E5" w:rsidRPr="00A00AE8">
        <w:rPr>
          <w:sz w:val="22"/>
          <w:szCs w:val="22"/>
        </w:rPr>
        <w:t xml:space="preserve"> long-run coefficients of the cointegration relationships</w:t>
      </w:r>
      <w:r w:rsidR="00B4298E" w:rsidRPr="00A00AE8">
        <w:rPr>
          <w:sz w:val="22"/>
          <w:szCs w:val="22"/>
        </w:rPr>
        <w:t>. T</w:t>
      </w:r>
      <w:r w:rsidR="0035668B" w:rsidRPr="00A00AE8">
        <w:rPr>
          <w:sz w:val="22"/>
          <w:szCs w:val="22"/>
        </w:rPr>
        <w:t>he term Γ captures the effects of the time series in the short-run,</w:t>
      </w:r>
      <w:r w:rsidR="002E6DDD" w:rsidRPr="00A00AE8">
        <w:rPr>
          <w:sz w:val="22"/>
          <w:szCs w:val="22"/>
        </w:rPr>
        <w:t xml:space="preserve"> the dynamic structure, and</w:t>
      </w:r>
      <w:r w:rsidR="0035668B" w:rsidRPr="00A00AE8">
        <w:rPr>
          <w:sz w:val="22"/>
          <w:szCs w:val="22"/>
        </w:rPr>
        <w:t xml:space="preserve"> Π </w:t>
      </w:r>
      <w:r w:rsidR="00981AF5" w:rsidRPr="00A00AE8">
        <w:rPr>
          <w:sz w:val="22"/>
          <w:szCs w:val="22"/>
        </w:rPr>
        <w:t>represents</w:t>
      </w:r>
      <w:r w:rsidR="008D36C3" w:rsidRPr="00A00AE8">
        <w:rPr>
          <w:sz w:val="22"/>
          <w:szCs w:val="22"/>
        </w:rPr>
        <w:t xml:space="preserve"> the long-run cointegration relationships between the variables</w:t>
      </w:r>
      <w:r w:rsidR="00B4298E" w:rsidRPr="00A00AE8">
        <w:rPr>
          <w:sz w:val="22"/>
          <w:szCs w:val="22"/>
        </w:rPr>
        <w:t xml:space="preserve">. </w:t>
      </w:r>
      <w:r w:rsidR="00981AF5" w:rsidRPr="00A00AE8">
        <w:rPr>
          <w:sz w:val="22"/>
          <w:szCs w:val="22"/>
        </w:rPr>
        <w:t>Π</w:t>
      </w:r>
      <w:r w:rsidR="002E6DDD" w:rsidRPr="00A00AE8">
        <w:rPr>
          <w:sz w:val="22"/>
          <w:szCs w:val="22"/>
        </w:rPr>
        <w:t xml:space="preserve"> thus</w:t>
      </w:r>
      <w:r w:rsidR="00981AF5" w:rsidRPr="00A00AE8">
        <w:rPr>
          <w:sz w:val="22"/>
          <w:szCs w:val="22"/>
        </w:rPr>
        <w:t xml:space="preserve"> captures the error correction mechanism</w:t>
      </w:r>
      <w:r w:rsidR="008D36C3" w:rsidRPr="00A00AE8">
        <w:rPr>
          <w:sz w:val="22"/>
          <w:szCs w:val="22"/>
        </w:rPr>
        <w:t>.</w:t>
      </w:r>
      <w:r w:rsidR="002E6DDD" w:rsidRPr="00A00AE8">
        <w:rPr>
          <w:sz w:val="22"/>
          <w:szCs w:val="22"/>
        </w:rPr>
        <w:t xml:space="preserve"> T</w:t>
      </w:r>
      <w:r w:rsidR="004532DA" w:rsidRPr="00A00AE8">
        <w:rPr>
          <w:sz w:val="22"/>
          <w:szCs w:val="22"/>
        </w:rPr>
        <w:t>he rank of matrix Π, denoted as ‘r’, measures</w:t>
      </w:r>
      <w:r w:rsidR="00265CC8" w:rsidRPr="00A00AE8">
        <w:rPr>
          <w:sz w:val="22"/>
          <w:szCs w:val="22"/>
        </w:rPr>
        <w:t xml:space="preserve"> the number of cointegration relat</w:t>
      </w:r>
      <w:r w:rsidR="00635300" w:rsidRPr="00A00AE8">
        <w:rPr>
          <w:sz w:val="22"/>
          <w:szCs w:val="22"/>
        </w:rPr>
        <w:t>ionships.</w:t>
      </w:r>
      <w:r w:rsidR="00E17B9F" w:rsidRPr="00A00AE8">
        <w:rPr>
          <w:sz w:val="22"/>
          <w:szCs w:val="22"/>
        </w:rPr>
        <w:t xml:space="preserve"> All remaining variables are as defi</w:t>
      </w:r>
      <w:r w:rsidR="003C0606" w:rsidRPr="00A00AE8">
        <w:rPr>
          <w:sz w:val="22"/>
          <w:szCs w:val="22"/>
        </w:rPr>
        <w:t>ned in equation 2</w:t>
      </w:r>
      <w:r w:rsidR="004532DA" w:rsidRPr="00A00AE8">
        <w:rPr>
          <w:sz w:val="22"/>
          <w:szCs w:val="22"/>
        </w:rPr>
        <w:t>3</w:t>
      </w:r>
      <w:r w:rsidR="00E17B9F" w:rsidRPr="00A00AE8">
        <w:rPr>
          <w:sz w:val="22"/>
          <w:szCs w:val="22"/>
        </w:rPr>
        <w:t>.</w:t>
      </w:r>
      <w:r w:rsidR="00771972" w:rsidRPr="00A00AE8">
        <w:rPr>
          <w:sz w:val="22"/>
          <w:szCs w:val="22"/>
        </w:rPr>
        <w:t xml:space="preserve"> </w:t>
      </w:r>
      <w:r w:rsidR="004532DA" w:rsidRPr="00A00AE8">
        <w:rPr>
          <w:sz w:val="22"/>
          <w:szCs w:val="22"/>
        </w:rPr>
        <w:t>T</w:t>
      </w:r>
      <w:r w:rsidR="00E17B9F" w:rsidRPr="00A00AE8">
        <w:rPr>
          <w:sz w:val="22"/>
          <w:szCs w:val="22"/>
        </w:rPr>
        <w:t>he</w:t>
      </w:r>
      <w:r w:rsidR="00265CC8" w:rsidRPr="00A00AE8">
        <w:rPr>
          <w:sz w:val="22"/>
          <w:szCs w:val="22"/>
        </w:rPr>
        <w:t xml:space="preserve"> most interesting case is </w:t>
      </w:r>
      <w:r w:rsidR="004A567C" w:rsidRPr="00A00AE8">
        <w:rPr>
          <w:sz w:val="22"/>
          <w:szCs w:val="22"/>
        </w:rPr>
        <w:t>when the</w:t>
      </w:r>
      <w:r w:rsidR="00265CC8" w:rsidRPr="00A00AE8">
        <w:rPr>
          <w:sz w:val="22"/>
          <w:szCs w:val="22"/>
        </w:rPr>
        <w:t xml:space="preserve"> number of </w:t>
      </w:r>
      <w:r w:rsidR="004A567C" w:rsidRPr="00A00AE8">
        <w:rPr>
          <w:sz w:val="22"/>
          <w:szCs w:val="22"/>
        </w:rPr>
        <w:t>co</w:t>
      </w:r>
      <w:r w:rsidR="004532DA" w:rsidRPr="00A00AE8">
        <w:rPr>
          <w:sz w:val="22"/>
          <w:szCs w:val="22"/>
        </w:rPr>
        <w:t>integration relationships</w:t>
      </w:r>
      <w:r w:rsidR="00265CC8" w:rsidRPr="00A00AE8">
        <w:rPr>
          <w:sz w:val="22"/>
          <w:szCs w:val="22"/>
        </w:rPr>
        <w:t xml:space="preserve"> is </w:t>
      </w:r>
      <w:r w:rsidR="004A567C" w:rsidRPr="00A00AE8">
        <w:rPr>
          <w:sz w:val="22"/>
          <w:szCs w:val="22"/>
        </w:rPr>
        <w:t>equal to or small</w:t>
      </w:r>
      <w:r w:rsidR="00AA061C" w:rsidRPr="00A00AE8">
        <w:rPr>
          <w:sz w:val="22"/>
          <w:szCs w:val="22"/>
        </w:rPr>
        <w:t>er</w:t>
      </w:r>
      <w:r w:rsidR="004A567C" w:rsidRPr="00A00AE8">
        <w:rPr>
          <w:sz w:val="22"/>
          <w:szCs w:val="22"/>
        </w:rPr>
        <w:t xml:space="preserve"> than </w:t>
      </w:r>
      <w:r w:rsidR="00265CC8" w:rsidRPr="00A00AE8">
        <w:rPr>
          <w:sz w:val="22"/>
          <w:szCs w:val="22"/>
        </w:rPr>
        <w:t>the number of included variables</w:t>
      </w:r>
      <w:r w:rsidR="004A567C" w:rsidRPr="00A00AE8">
        <w:rPr>
          <w:sz w:val="22"/>
          <w:szCs w:val="22"/>
        </w:rPr>
        <w:t xml:space="preserve"> minus one</w:t>
      </w:r>
      <w:r w:rsidR="00265CC8" w:rsidRPr="00A00AE8">
        <w:rPr>
          <w:sz w:val="22"/>
          <w:szCs w:val="22"/>
        </w:rPr>
        <w:t xml:space="preserve">, i.e., r </w:t>
      </w:r>
      <w:r w:rsidR="0099232D" w:rsidRPr="00A00AE8">
        <w:rPr>
          <w:sz w:val="22"/>
          <w:szCs w:val="22"/>
        </w:rPr>
        <w:t>≤ n – 1. This</w:t>
      </w:r>
      <w:r w:rsidR="004A567C" w:rsidRPr="00A00AE8">
        <w:rPr>
          <w:sz w:val="22"/>
          <w:szCs w:val="22"/>
        </w:rPr>
        <w:t xml:space="preserve"> </w:t>
      </w:r>
      <w:r w:rsidR="00E603A5" w:rsidRPr="00A00AE8">
        <w:rPr>
          <w:sz w:val="22"/>
          <w:szCs w:val="22"/>
        </w:rPr>
        <w:t>would indicate</w:t>
      </w:r>
      <w:r w:rsidR="004A567C" w:rsidRPr="00A00AE8">
        <w:rPr>
          <w:sz w:val="22"/>
          <w:szCs w:val="22"/>
        </w:rPr>
        <w:t xml:space="preserve"> that there are up to </w:t>
      </w:r>
      <w:r w:rsidR="00F34DC3" w:rsidRPr="00A00AE8">
        <w:rPr>
          <w:sz w:val="22"/>
          <w:szCs w:val="22"/>
        </w:rPr>
        <w:t xml:space="preserve">r ≤ </w:t>
      </w:r>
      <w:r w:rsidR="004A567C" w:rsidRPr="00A00AE8">
        <w:rPr>
          <w:sz w:val="22"/>
          <w:szCs w:val="22"/>
        </w:rPr>
        <w:t xml:space="preserve">n </w:t>
      </w:r>
      <w:r w:rsidR="00F34DC3" w:rsidRPr="00A00AE8">
        <w:rPr>
          <w:sz w:val="22"/>
          <w:szCs w:val="22"/>
        </w:rPr>
        <w:t xml:space="preserve">- </w:t>
      </w:r>
      <w:r w:rsidR="004A567C" w:rsidRPr="00A00AE8">
        <w:rPr>
          <w:sz w:val="22"/>
          <w:szCs w:val="22"/>
        </w:rPr>
        <w:t>1</w:t>
      </w:r>
      <w:r w:rsidR="00F34DC3" w:rsidRPr="00A00AE8">
        <w:rPr>
          <w:sz w:val="22"/>
          <w:szCs w:val="22"/>
        </w:rPr>
        <w:t xml:space="preserve"> rows of matrix Π forming r linear independent combinat</w:t>
      </w:r>
      <w:r w:rsidR="00B4298E" w:rsidRPr="00A00AE8">
        <w:rPr>
          <w:sz w:val="22"/>
          <w:szCs w:val="22"/>
        </w:rPr>
        <w:t>ions of the variables in y that</w:t>
      </w:r>
      <w:r w:rsidR="00F34DC3" w:rsidRPr="00A00AE8">
        <w:rPr>
          <w:sz w:val="22"/>
          <w:szCs w:val="22"/>
        </w:rPr>
        <w:t xml:space="preserve"> are all stationary</w:t>
      </w:r>
      <w:r w:rsidR="00E40117" w:rsidRPr="00A00AE8">
        <w:rPr>
          <w:rStyle w:val="FootnoteReference"/>
          <w:sz w:val="22"/>
          <w:szCs w:val="22"/>
        </w:rPr>
        <w:footnoteReference w:id="38"/>
      </w:r>
      <w:r w:rsidR="00B4298E" w:rsidRPr="00A00AE8">
        <w:rPr>
          <w:sz w:val="22"/>
          <w:szCs w:val="22"/>
        </w:rPr>
        <w:t>. It is stressed</w:t>
      </w:r>
      <w:r w:rsidR="00F34DC3" w:rsidRPr="00A00AE8">
        <w:rPr>
          <w:sz w:val="22"/>
          <w:szCs w:val="22"/>
        </w:rPr>
        <w:t xml:space="preserve"> that each stationary variable also creates it’s own cointegration relationship.</w:t>
      </w:r>
    </w:p>
    <w:p w:rsidR="00156D13" w:rsidRPr="00A00AE8" w:rsidRDefault="00156D13" w:rsidP="00A00AE8">
      <w:pPr>
        <w:spacing w:line="360" w:lineRule="auto"/>
        <w:jc w:val="both"/>
        <w:rPr>
          <w:sz w:val="22"/>
          <w:szCs w:val="22"/>
        </w:rPr>
      </w:pPr>
    </w:p>
    <w:p w:rsidR="00BC206E" w:rsidRPr="00A00AE8" w:rsidRDefault="005D6CFD" w:rsidP="00A00AE8">
      <w:pPr>
        <w:spacing w:line="480" w:lineRule="auto"/>
        <w:jc w:val="both"/>
        <w:rPr>
          <w:i/>
          <w:sz w:val="22"/>
          <w:szCs w:val="22"/>
        </w:rPr>
      </w:pPr>
      <w:r w:rsidRPr="00A00AE8">
        <w:rPr>
          <w:i/>
          <w:sz w:val="22"/>
          <w:szCs w:val="22"/>
        </w:rPr>
        <w:t xml:space="preserve">Procedural steps </w:t>
      </w:r>
      <w:r w:rsidR="00365414" w:rsidRPr="00A00AE8">
        <w:rPr>
          <w:i/>
          <w:sz w:val="22"/>
          <w:szCs w:val="22"/>
        </w:rPr>
        <w:t xml:space="preserve">of </w:t>
      </w:r>
      <w:r w:rsidR="00C21E9F" w:rsidRPr="00A00AE8">
        <w:rPr>
          <w:i/>
          <w:sz w:val="22"/>
          <w:szCs w:val="22"/>
        </w:rPr>
        <w:t>the Johansen</w:t>
      </w:r>
      <w:r w:rsidR="00310F1D" w:rsidRPr="00A00AE8">
        <w:rPr>
          <w:i/>
          <w:sz w:val="22"/>
          <w:szCs w:val="22"/>
        </w:rPr>
        <w:t xml:space="preserve"> VECM methodology</w:t>
      </w:r>
    </w:p>
    <w:p w:rsidR="000F0158" w:rsidRPr="00A00AE8" w:rsidRDefault="0064212E" w:rsidP="00A00AE8">
      <w:pPr>
        <w:spacing w:line="360" w:lineRule="auto"/>
        <w:jc w:val="both"/>
        <w:rPr>
          <w:sz w:val="22"/>
          <w:szCs w:val="22"/>
        </w:rPr>
      </w:pPr>
      <w:r w:rsidRPr="00A00AE8">
        <w:rPr>
          <w:sz w:val="22"/>
          <w:szCs w:val="22"/>
        </w:rPr>
        <w:t>T</w:t>
      </w:r>
      <w:r w:rsidR="000F0158" w:rsidRPr="00A00AE8">
        <w:rPr>
          <w:sz w:val="22"/>
          <w:szCs w:val="22"/>
        </w:rPr>
        <w:t>he fol</w:t>
      </w:r>
      <w:r w:rsidR="00B4298E" w:rsidRPr="00A00AE8">
        <w:rPr>
          <w:sz w:val="22"/>
          <w:szCs w:val="22"/>
        </w:rPr>
        <w:t>lowing steps will be employed</w:t>
      </w:r>
      <w:r w:rsidR="008166F0" w:rsidRPr="00A00AE8">
        <w:rPr>
          <w:sz w:val="22"/>
          <w:szCs w:val="22"/>
        </w:rPr>
        <w:t xml:space="preserve"> in the</w:t>
      </w:r>
      <w:r w:rsidR="00C21E9F" w:rsidRPr="00A00AE8">
        <w:rPr>
          <w:sz w:val="22"/>
          <w:szCs w:val="22"/>
        </w:rPr>
        <w:t xml:space="preserve"> Johansen VECM approach</w:t>
      </w:r>
      <w:r w:rsidR="003B458E" w:rsidRPr="00A00AE8">
        <w:rPr>
          <w:sz w:val="22"/>
          <w:szCs w:val="22"/>
        </w:rPr>
        <w:t xml:space="preserve">. First, the variables are tested </w:t>
      </w:r>
      <w:r w:rsidR="0099232D" w:rsidRPr="00A00AE8">
        <w:rPr>
          <w:sz w:val="22"/>
          <w:szCs w:val="22"/>
        </w:rPr>
        <w:t xml:space="preserve">to determine </w:t>
      </w:r>
      <w:r w:rsidR="003B458E" w:rsidRPr="00A00AE8">
        <w:rPr>
          <w:sz w:val="22"/>
          <w:szCs w:val="22"/>
        </w:rPr>
        <w:t>whether they are stationary or have a unit roo</w:t>
      </w:r>
      <w:r w:rsidR="00B4298E" w:rsidRPr="00A00AE8">
        <w:rPr>
          <w:sz w:val="22"/>
          <w:szCs w:val="22"/>
        </w:rPr>
        <w:t>t. To test the</w:t>
      </w:r>
      <w:r w:rsidR="00FE403C" w:rsidRPr="00A00AE8">
        <w:rPr>
          <w:sz w:val="22"/>
          <w:szCs w:val="22"/>
        </w:rPr>
        <w:t xml:space="preserve"> time series</w:t>
      </w:r>
      <w:r w:rsidR="00B4298E" w:rsidRPr="00A00AE8">
        <w:rPr>
          <w:sz w:val="22"/>
          <w:szCs w:val="22"/>
        </w:rPr>
        <w:t xml:space="preserve"> properties</w:t>
      </w:r>
      <w:r w:rsidR="008E79DD" w:rsidRPr="00A00AE8">
        <w:rPr>
          <w:sz w:val="22"/>
          <w:szCs w:val="22"/>
        </w:rPr>
        <w:t xml:space="preserve">, </w:t>
      </w:r>
      <w:r w:rsidR="00FE444B" w:rsidRPr="00A00AE8">
        <w:rPr>
          <w:sz w:val="22"/>
          <w:szCs w:val="22"/>
        </w:rPr>
        <w:t>Ng-Perron (N</w:t>
      </w:r>
      <w:r w:rsidR="0048493B" w:rsidRPr="00A00AE8">
        <w:rPr>
          <w:sz w:val="22"/>
          <w:szCs w:val="22"/>
        </w:rPr>
        <w:t>P</w:t>
      </w:r>
      <w:r w:rsidR="008E79DD" w:rsidRPr="00A00AE8">
        <w:rPr>
          <w:sz w:val="22"/>
          <w:szCs w:val="22"/>
        </w:rPr>
        <w:t xml:space="preserve"> henceforth) tests</w:t>
      </w:r>
      <w:r w:rsidR="008E79DD" w:rsidRPr="00A00AE8">
        <w:rPr>
          <w:rStyle w:val="FootnoteReference"/>
          <w:sz w:val="22"/>
          <w:szCs w:val="22"/>
        </w:rPr>
        <w:footnoteReference w:id="39"/>
      </w:r>
      <w:r w:rsidR="008E79DD" w:rsidRPr="00A00AE8">
        <w:rPr>
          <w:sz w:val="22"/>
          <w:szCs w:val="22"/>
        </w:rPr>
        <w:t xml:space="preserve"> and Kwiatkowski-Phillips-Schmidt-Shin (KPSS henceforth) tests</w:t>
      </w:r>
      <w:r w:rsidR="00B20F3F" w:rsidRPr="00A00AE8">
        <w:rPr>
          <w:rStyle w:val="FootnoteReference"/>
          <w:sz w:val="22"/>
          <w:szCs w:val="22"/>
        </w:rPr>
        <w:footnoteReference w:id="40"/>
      </w:r>
      <w:r w:rsidR="00FE403C" w:rsidRPr="00A00AE8">
        <w:rPr>
          <w:sz w:val="22"/>
          <w:szCs w:val="22"/>
        </w:rPr>
        <w:t xml:space="preserve"> are</w:t>
      </w:r>
      <w:r w:rsidR="008E79DD" w:rsidRPr="00A00AE8">
        <w:rPr>
          <w:sz w:val="22"/>
          <w:szCs w:val="22"/>
        </w:rPr>
        <w:t xml:space="preserve"> conduc</w:t>
      </w:r>
      <w:r w:rsidR="00FE403C" w:rsidRPr="00A00AE8">
        <w:rPr>
          <w:sz w:val="22"/>
          <w:szCs w:val="22"/>
        </w:rPr>
        <w:t>ted. Two</w:t>
      </w:r>
      <w:r w:rsidR="00B4298E" w:rsidRPr="00A00AE8">
        <w:rPr>
          <w:sz w:val="22"/>
          <w:szCs w:val="22"/>
        </w:rPr>
        <w:t xml:space="preserve"> tests are</w:t>
      </w:r>
      <w:r w:rsidR="00973E14" w:rsidRPr="00A00AE8">
        <w:rPr>
          <w:sz w:val="22"/>
          <w:szCs w:val="22"/>
        </w:rPr>
        <w:t xml:space="preserve"> applied</w:t>
      </w:r>
      <w:r w:rsidR="008E79DD" w:rsidRPr="00A00AE8">
        <w:rPr>
          <w:sz w:val="22"/>
          <w:szCs w:val="22"/>
        </w:rPr>
        <w:t xml:space="preserve"> to </w:t>
      </w:r>
      <w:r w:rsidR="00FE403C" w:rsidRPr="00A00AE8">
        <w:rPr>
          <w:sz w:val="22"/>
          <w:szCs w:val="22"/>
        </w:rPr>
        <w:t>examine</w:t>
      </w:r>
      <w:r w:rsidR="00B4298E" w:rsidRPr="00A00AE8">
        <w:rPr>
          <w:sz w:val="22"/>
          <w:szCs w:val="22"/>
        </w:rPr>
        <w:t xml:space="preserve"> the </w:t>
      </w:r>
      <w:r w:rsidR="00FE403C" w:rsidRPr="00A00AE8">
        <w:rPr>
          <w:sz w:val="22"/>
          <w:szCs w:val="22"/>
        </w:rPr>
        <w:t>time series properties</w:t>
      </w:r>
      <w:r w:rsidR="009B0118" w:rsidRPr="00A00AE8">
        <w:rPr>
          <w:sz w:val="22"/>
          <w:szCs w:val="22"/>
        </w:rPr>
        <w:t xml:space="preserve"> to cross-</w:t>
      </w:r>
      <w:r w:rsidR="004D2F83" w:rsidRPr="00A00AE8">
        <w:rPr>
          <w:sz w:val="22"/>
          <w:szCs w:val="22"/>
        </w:rPr>
        <w:t>check</w:t>
      </w:r>
      <w:r w:rsidR="009B0118" w:rsidRPr="00A00AE8">
        <w:rPr>
          <w:sz w:val="22"/>
          <w:szCs w:val="22"/>
        </w:rPr>
        <w:t xml:space="preserve"> the outcomes</w:t>
      </w:r>
      <w:r w:rsidR="00B4298E" w:rsidRPr="00A00AE8">
        <w:rPr>
          <w:sz w:val="22"/>
          <w:szCs w:val="22"/>
        </w:rPr>
        <w:t>. A known problem with</w:t>
      </w:r>
      <w:r w:rsidR="003F72C8" w:rsidRPr="00A00AE8">
        <w:rPr>
          <w:sz w:val="22"/>
          <w:szCs w:val="22"/>
        </w:rPr>
        <w:t xml:space="preserve"> unit root tes</w:t>
      </w:r>
      <w:r w:rsidR="0014262D" w:rsidRPr="00A00AE8">
        <w:rPr>
          <w:sz w:val="22"/>
          <w:szCs w:val="22"/>
        </w:rPr>
        <w:t>ts</w:t>
      </w:r>
      <w:r w:rsidR="00B4298E" w:rsidRPr="00A00AE8">
        <w:rPr>
          <w:sz w:val="22"/>
          <w:szCs w:val="22"/>
        </w:rPr>
        <w:t xml:space="preserve"> is that they are</w:t>
      </w:r>
      <w:r w:rsidR="003F72C8" w:rsidRPr="00A00AE8">
        <w:rPr>
          <w:sz w:val="22"/>
          <w:szCs w:val="22"/>
        </w:rPr>
        <w:t xml:space="preserve"> sensitive to regime shifts or trend breaks.</w:t>
      </w:r>
      <w:r w:rsidRPr="00A00AE8">
        <w:rPr>
          <w:sz w:val="22"/>
          <w:szCs w:val="22"/>
        </w:rPr>
        <w:t xml:space="preserve"> It should be noted</w:t>
      </w:r>
      <w:r w:rsidR="003F72C8" w:rsidRPr="00A00AE8">
        <w:rPr>
          <w:sz w:val="22"/>
          <w:szCs w:val="22"/>
        </w:rPr>
        <w:t xml:space="preserve"> </w:t>
      </w:r>
      <w:r w:rsidR="00AD59C7" w:rsidRPr="00A00AE8">
        <w:rPr>
          <w:sz w:val="22"/>
          <w:szCs w:val="22"/>
        </w:rPr>
        <w:t>th</w:t>
      </w:r>
      <w:r w:rsidR="0020283B" w:rsidRPr="00A00AE8">
        <w:rPr>
          <w:sz w:val="22"/>
          <w:szCs w:val="22"/>
        </w:rPr>
        <w:t>at the Johansen VECM approach</w:t>
      </w:r>
      <w:r w:rsidR="003F72C8" w:rsidRPr="00A00AE8">
        <w:rPr>
          <w:sz w:val="22"/>
          <w:szCs w:val="22"/>
        </w:rPr>
        <w:t xml:space="preserve"> only</w:t>
      </w:r>
      <w:r w:rsidRPr="00A00AE8">
        <w:rPr>
          <w:sz w:val="22"/>
          <w:szCs w:val="22"/>
        </w:rPr>
        <w:t xml:space="preserve"> allows</w:t>
      </w:r>
      <w:r w:rsidR="003F72C8" w:rsidRPr="00A00AE8">
        <w:rPr>
          <w:sz w:val="22"/>
          <w:szCs w:val="22"/>
        </w:rPr>
        <w:t xml:space="preserve"> the use of stationary </w:t>
      </w:r>
      <w:r w:rsidR="0020283B" w:rsidRPr="00A00AE8">
        <w:rPr>
          <w:sz w:val="22"/>
          <w:szCs w:val="22"/>
        </w:rPr>
        <w:t>variables,</w:t>
      </w:r>
      <w:r w:rsidR="006F413D" w:rsidRPr="00A00AE8">
        <w:rPr>
          <w:sz w:val="22"/>
          <w:szCs w:val="22"/>
        </w:rPr>
        <w:t xml:space="preserve"> variables</w:t>
      </w:r>
      <w:r w:rsidR="00E17B9F" w:rsidRPr="00A00AE8">
        <w:rPr>
          <w:sz w:val="22"/>
          <w:szCs w:val="22"/>
        </w:rPr>
        <w:t xml:space="preserve"> defined as I(0),</w:t>
      </w:r>
      <w:r w:rsidR="003F72C8" w:rsidRPr="00A00AE8">
        <w:rPr>
          <w:sz w:val="22"/>
          <w:szCs w:val="22"/>
        </w:rPr>
        <w:t xml:space="preserve"> or variables </w:t>
      </w:r>
      <w:r w:rsidR="0020283B" w:rsidRPr="00A00AE8">
        <w:rPr>
          <w:sz w:val="22"/>
          <w:szCs w:val="22"/>
        </w:rPr>
        <w:t>integrated in the order of one,</w:t>
      </w:r>
      <w:r w:rsidR="006F413D" w:rsidRPr="00A00AE8">
        <w:rPr>
          <w:sz w:val="22"/>
          <w:szCs w:val="22"/>
        </w:rPr>
        <w:t xml:space="preserve"> variables</w:t>
      </w:r>
      <w:r w:rsidR="00E17B9F" w:rsidRPr="00A00AE8">
        <w:rPr>
          <w:sz w:val="22"/>
          <w:szCs w:val="22"/>
        </w:rPr>
        <w:t xml:space="preserve"> defined as I(1)</w:t>
      </w:r>
      <w:r w:rsidR="003F72C8" w:rsidRPr="00A00AE8">
        <w:rPr>
          <w:sz w:val="22"/>
          <w:szCs w:val="22"/>
        </w:rPr>
        <w:t>.</w:t>
      </w:r>
    </w:p>
    <w:p w:rsidR="000F0158" w:rsidRPr="00A00AE8" w:rsidRDefault="000F0158" w:rsidP="00A00AE8">
      <w:pPr>
        <w:jc w:val="both"/>
        <w:rPr>
          <w:sz w:val="22"/>
          <w:szCs w:val="22"/>
        </w:rPr>
      </w:pPr>
    </w:p>
    <w:p w:rsidR="00310F1D" w:rsidRPr="00A00AE8" w:rsidRDefault="00E17B9F" w:rsidP="00A00AE8">
      <w:pPr>
        <w:spacing w:before="240" w:line="360" w:lineRule="auto"/>
        <w:jc w:val="both"/>
        <w:rPr>
          <w:sz w:val="22"/>
          <w:szCs w:val="22"/>
        </w:rPr>
      </w:pPr>
      <w:r w:rsidRPr="00A00AE8">
        <w:rPr>
          <w:sz w:val="22"/>
          <w:szCs w:val="22"/>
        </w:rPr>
        <w:t>Second, given the fact that two</w:t>
      </w:r>
      <w:r w:rsidR="003F72C8" w:rsidRPr="00A00AE8">
        <w:rPr>
          <w:sz w:val="22"/>
          <w:szCs w:val="22"/>
        </w:rPr>
        <w:t xml:space="preserve"> or more variables are I(1), the</w:t>
      </w:r>
      <w:r w:rsidR="00B4298E" w:rsidRPr="00A00AE8">
        <w:rPr>
          <w:sz w:val="22"/>
          <w:szCs w:val="22"/>
        </w:rPr>
        <w:t xml:space="preserve"> possibility</w:t>
      </w:r>
      <w:r w:rsidRPr="00A00AE8">
        <w:rPr>
          <w:sz w:val="22"/>
          <w:szCs w:val="22"/>
        </w:rPr>
        <w:t xml:space="preserve"> of</w:t>
      </w:r>
      <w:r w:rsidR="00E422D7" w:rsidRPr="00A00AE8">
        <w:rPr>
          <w:sz w:val="22"/>
          <w:szCs w:val="22"/>
        </w:rPr>
        <w:t xml:space="preserve"> multiple</w:t>
      </w:r>
      <w:r w:rsidR="003F72C8" w:rsidRPr="00A00AE8">
        <w:rPr>
          <w:sz w:val="22"/>
          <w:szCs w:val="22"/>
        </w:rPr>
        <w:t xml:space="preserve"> cointegration relation</w:t>
      </w:r>
      <w:r w:rsidR="00E422D7" w:rsidRPr="00A00AE8">
        <w:rPr>
          <w:sz w:val="22"/>
          <w:szCs w:val="22"/>
        </w:rPr>
        <w:t>ships</w:t>
      </w:r>
      <w:r w:rsidR="00B4298E" w:rsidRPr="00A00AE8">
        <w:rPr>
          <w:sz w:val="22"/>
          <w:szCs w:val="22"/>
        </w:rPr>
        <w:t xml:space="preserve"> is</w:t>
      </w:r>
      <w:r w:rsidR="00270147" w:rsidRPr="00A00AE8">
        <w:rPr>
          <w:sz w:val="22"/>
          <w:szCs w:val="22"/>
        </w:rPr>
        <w:t xml:space="preserve"> examined</w:t>
      </w:r>
      <w:r w:rsidR="00E422D7" w:rsidRPr="00A00AE8">
        <w:rPr>
          <w:sz w:val="22"/>
          <w:szCs w:val="22"/>
        </w:rPr>
        <w:t>.</w:t>
      </w:r>
      <w:r w:rsidR="00B4298E" w:rsidRPr="00A00AE8">
        <w:rPr>
          <w:sz w:val="22"/>
          <w:szCs w:val="22"/>
        </w:rPr>
        <w:t xml:space="preserve"> T</w:t>
      </w:r>
      <w:r w:rsidRPr="00A00AE8">
        <w:rPr>
          <w:sz w:val="22"/>
          <w:szCs w:val="22"/>
        </w:rPr>
        <w:t>his</w:t>
      </w:r>
      <w:r w:rsidR="00B4298E" w:rsidRPr="00A00AE8">
        <w:rPr>
          <w:sz w:val="22"/>
          <w:szCs w:val="22"/>
        </w:rPr>
        <w:t xml:space="preserve"> step requires the determination of</w:t>
      </w:r>
      <w:r w:rsidR="00270147" w:rsidRPr="00A00AE8">
        <w:rPr>
          <w:sz w:val="22"/>
          <w:szCs w:val="22"/>
        </w:rPr>
        <w:t xml:space="preserve"> the</w:t>
      </w:r>
      <w:r w:rsidR="005873A7" w:rsidRPr="00A00AE8">
        <w:rPr>
          <w:sz w:val="22"/>
          <w:szCs w:val="22"/>
        </w:rPr>
        <w:t xml:space="preserve"> appropriate</w:t>
      </w:r>
      <w:r w:rsidR="00270147" w:rsidRPr="00A00AE8">
        <w:rPr>
          <w:sz w:val="22"/>
          <w:szCs w:val="22"/>
        </w:rPr>
        <w:t xml:space="preserve"> number of lags</w:t>
      </w:r>
      <w:r w:rsidR="00222C5D" w:rsidRPr="00A00AE8">
        <w:rPr>
          <w:sz w:val="22"/>
          <w:szCs w:val="22"/>
        </w:rPr>
        <w:t xml:space="preserve"> in</w:t>
      </w:r>
      <w:r w:rsidR="002D0FC4" w:rsidRPr="00A00AE8">
        <w:rPr>
          <w:sz w:val="22"/>
          <w:szCs w:val="22"/>
        </w:rPr>
        <w:t xml:space="preserve"> the VAR model. Several information criteria</w:t>
      </w:r>
      <w:r w:rsidR="005873A7" w:rsidRPr="00A00AE8">
        <w:rPr>
          <w:sz w:val="22"/>
          <w:szCs w:val="22"/>
        </w:rPr>
        <w:t xml:space="preserve"> are applicable for that</w:t>
      </w:r>
      <w:r w:rsidR="00270147" w:rsidRPr="00A00AE8">
        <w:rPr>
          <w:sz w:val="22"/>
          <w:szCs w:val="22"/>
        </w:rPr>
        <w:t xml:space="preserve">. E.g., </w:t>
      </w:r>
      <w:r w:rsidR="003961CD" w:rsidRPr="00A00AE8">
        <w:rPr>
          <w:sz w:val="22"/>
          <w:szCs w:val="22"/>
        </w:rPr>
        <w:t xml:space="preserve">the preferred model maximizes </w:t>
      </w:r>
      <w:r w:rsidR="008166F0" w:rsidRPr="00A00AE8">
        <w:rPr>
          <w:sz w:val="22"/>
          <w:szCs w:val="22"/>
        </w:rPr>
        <w:t>t</w:t>
      </w:r>
      <w:r w:rsidR="0064212E" w:rsidRPr="00A00AE8">
        <w:rPr>
          <w:sz w:val="22"/>
          <w:szCs w:val="22"/>
        </w:rPr>
        <w:t>he Sims Likelihood Ratio</w:t>
      </w:r>
      <w:r w:rsidR="003961CD" w:rsidRPr="00A00AE8">
        <w:rPr>
          <w:sz w:val="22"/>
          <w:szCs w:val="22"/>
        </w:rPr>
        <w:t xml:space="preserve"> (LR henceforth) test criterion or minimizes th</w:t>
      </w:r>
      <w:r w:rsidR="008034BD" w:rsidRPr="00A00AE8">
        <w:rPr>
          <w:sz w:val="22"/>
          <w:szCs w:val="22"/>
        </w:rPr>
        <w:t>e</w:t>
      </w:r>
      <w:r w:rsidR="008435B6" w:rsidRPr="00A00AE8">
        <w:rPr>
          <w:sz w:val="22"/>
          <w:szCs w:val="22"/>
        </w:rPr>
        <w:t xml:space="preserve"> Final P</w:t>
      </w:r>
      <w:r w:rsidR="00EA24F9" w:rsidRPr="00A00AE8">
        <w:rPr>
          <w:sz w:val="22"/>
          <w:szCs w:val="22"/>
        </w:rPr>
        <w:t>rediction Error (FPE henceforth</w:t>
      </w:r>
      <w:r w:rsidR="008435B6" w:rsidRPr="00A00AE8">
        <w:rPr>
          <w:sz w:val="22"/>
          <w:szCs w:val="22"/>
        </w:rPr>
        <w:t>),</w:t>
      </w:r>
      <w:r w:rsidR="00EA24F9" w:rsidRPr="00A00AE8">
        <w:rPr>
          <w:sz w:val="22"/>
          <w:szCs w:val="22"/>
        </w:rPr>
        <w:t xml:space="preserve"> Akaike Information Criterion</w:t>
      </w:r>
      <w:r w:rsidR="008034BD" w:rsidRPr="00A00AE8">
        <w:rPr>
          <w:sz w:val="22"/>
          <w:szCs w:val="22"/>
        </w:rPr>
        <w:t xml:space="preserve"> </w:t>
      </w:r>
      <w:r w:rsidR="00EA24F9" w:rsidRPr="00A00AE8">
        <w:rPr>
          <w:sz w:val="22"/>
          <w:szCs w:val="22"/>
        </w:rPr>
        <w:t>(</w:t>
      </w:r>
      <w:r w:rsidR="008034BD" w:rsidRPr="00A00AE8">
        <w:rPr>
          <w:sz w:val="22"/>
          <w:szCs w:val="22"/>
        </w:rPr>
        <w:t>AIC</w:t>
      </w:r>
      <w:r w:rsidR="00EA24F9" w:rsidRPr="00A00AE8">
        <w:rPr>
          <w:sz w:val="22"/>
          <w:szCs w:val="22"/>
        </w:rPr>
        <w:t xml:space="preserve"> henceforth), </w:t>
      </w:r>
      <w:r w:rsidR="003961CD" w:rsidRPr="00A00AE8">
        <w:rPr>
          <w:sz w:val="22"/>
          <w:szCs w:val="22"/>
        </w:rPr>
        <w:t>Hannan-Qui</w:t>
      </w:r>
      <w:r w:rsidR="00E16CD7" w:rsidRPr="00A00AE8">
        <w:rPr>
          <w:sz w:val="22"/>
          <w:szCs w:val="22"/>
        </w:rPr>
        <w:t>n</w:t>
      </w:r>
      <w:r w:rsidR="003961CD" w:rsidRPr="00A00AE8">
        <w:rPr>
          <w:sz w:val="22"/>
          <w:szCs w:val="22"/>
        </w:rPr>
        <w:t>n Information Criterion (HIC henceforth)</w:t>
      </w:r>
      <w:r w:rsidR="00EA24F9" w:rsidRPr="00A00AE8">
        <w:rPr>
          <w:sz w:val="22"/>
          <w:szCs w:val="22"/>
        </w:rPr>
        <w:t xml:space="preserve"> or SIC</w:t>
      </w:r>
      <w:r w:rsidR="005873A7" w:rsidRPr="00A00AE8">
        <w:rPr>
          <w:sz w:val="22"/>
          <w:szCs w:val="22"/>
        </w:rPr>
        <w:t>. In this</w:t>
      </w:r>
      <w:r w:rsidR="00B217B5" w:rsidRPr="00A00AE8">
        <w:rPr>
          <w:sz w:val="22"/>
          <w:szCs w:val="22"/>
        </w:rPr>
        <w:t xml:space="preserve"> second </w:t>
      </w:r>
      <w:r w:rsidR="005873A7" w:rsidRPr="00A00AE8">
        <w:rPr>
          <w:sz w:val="22"/>
          <w:szCs w:val="22"/>
        </w:rPr>
        <w:t>step of</w:t>
      </w:r>
      <w:r w:rsidR="0055552F" w:rsidRPr="00A00AE8">
        <w:rPr>
          <w:sz w:val="22"/>
          <w:szCs w:val="22"/>
        </w:rPr>
        <w:t xml:space="preserve"> the</w:t>
      </w:r>
      <w:r w:rsidR="00AD59C7" w:rsidRPr="00A00AE8">
        <w:rPr>
          <w:sz w:val="22"/>
          <w:szCs w:val="22"/>
        </w:rPr>
        <w:t xml:space="preserve"> Johansen VECM methodology</w:t>
      </w:r>
      <w:r w:rsidR="005873A7" w:rsidRPr="00A00AE8">
        <w:rPr>
          <w:sz w:val="22"/>
          <w:szCs w:val="22"/>
        </w:rPr>
        <w:t>, one</w:t>
      </w:r>
      <w:r w:rsidR="00B217B5" w:rsidRPr="00A00AE8">
        <w:rPr>
          <w:sz w:val="22"/>
          <w:szCs w:val="22"/>
        </w:rPr>
        <w:t xml:space="preserve"> also</w:t>
      </w:r>
      <w:r w:rsidR="005873A7" w:rsidRPr="00A00AE8">
        <w:rPr>
          <w:sz w:val="22"/>
          <w:szCs w:val="22"/>
        </w:rPr>
        <w:t xml:space="preserve"> has to choose whether</w:t>
      </w:r>
      <w:r w:rsidR="0055552F" w:rsidRPr="00A00AE8">
        <w:rPr>
          <w:sz w:val="22"/>
          <w:szCs w:val="22"/>
        </w:rPr>
        <w:t xml:space="preserve"> to include an intercept and/or</w:t>
      </w:r>
      <w:r w:rsidR="00B217B5" w:rsidRPr="00A00AE8">
        <w:rPr>
          <w:sz w:val="22"/>
          <w:szCs w:val="22"/>
        </w:rPr>
        <w:t xml:space="preserve"> a</w:t>
      </w:r>
      <w:r w:rsidR="00EA24F9" w:rsidRPr="00A00AE8">
        <w:rPr>
          <w:sz w:val="22"/>
          <w:szCs w:val="22"/>
        </w:rPr>
        <w:t xml:space="preserve"> trend or</w:t>
      </w:r>
      <w:r w:rsidR="0055552F" w:rsidRPr="00A00AE8">
        <w:rPr>
          <w:sz w:val="22"/>
          <w:szCs w:val="22"/>
        </w:rPr>
        <w:t xml:space="preserve"> in the VAR model and/or cointegration relationship(s).</w:t>
      </w:r>
      <w:r w:rsidR="00145704" w:rsidRPr="00A00AE8">
        <w:rPr>
          <w:sz w:val="22"/>
          <w:szCs w:val="22"/>
        </w:rPr>
        <w:t xml:space="preserve"> T</w:t>
      </w:r>
      <w:r w:rsidR="00AC3A45" w:rsidRPr="00A00AE8">
        <w:rPr>
          <w:sz w:val="22"/>
          <w:szCs w:val="22"/>
        </w:rPr>
        <w:t xml:space="preserve">his demands </w:t>
      </w:r>
      <w:r w:rsidR="00313C68" w:rsidRPr="00A00AE8">
        <w:rPr>
          <w:sz w:val="22"/>
          <w:szCs w:val="22"/>
        </w:rPr>
        <w:t>a careful analysis</w:t>
      </w:r>
      <w:r w:rsidR="00AC3A45" w:rsidRPr="00A00AE8">
        <w:rPr>
          <w:sz w:val="22"/>
          <w:szCs w:val="22"/>
        </w:rPr>
        <w:t xml:space="preserve"> of the data, such as</w:t>
      </w:r>
      <w:r w:rsidR="00145704" w:rsidRPr="00A00AE8">
        <w:rPr>
          <w:sz w:val="22"/>
          <w:szCs w:val="22"/>
        </w:rPr>
        <w:t xml:space="preserve"> the behaviour of the</w:t>
      </w:r>
      <w:r w:rsidR="00B217B5" w:rsidRPr="00A00AE8">
        <w:rPr>
          <w:sz w:val="22"/>
          <w:szCs w:val="22"/>
        </w:rPr>
        <w:t xml:space="preserve"> variables</w:t>
      </w:r>
      <w:r w:rsidR="005873A7" w:rsidRPr="00A00AE8">
        <w:rPr>
          <w:sz w:val="22"/>
          <w:szCs w:val="22"/>
        </w:rPr>
        <w:t>’ time series</w:t>
      </w:r>
      <w:r w:rsidR="00B217B5" w:rsidRPr="00A00AE8">
        <w:rPr>
          <w:sz w:val="22"/>
          <w:szCs w:val="22"/>
        </w:rPr>
        <w:t xml:space="preserve"> in levels</w:t>
      </w:r>
      <w:r w:rsidR="00145704" w:rsidRPr="00A00AE8">
        <w:rPr>
          <w:sz w:val="22"/>
          <w:szCs w:val="22"/>
        </w:rPr>
        <w:t xml:space="preserve"> or first-differences</w:t>
      </w:r>
      <w:r w:rsidR="00AC3A45" w:rsidRPr="00A00AE8">
        <w:rPr>
          <w:sz w:val="22"/>
          <w:szCs w:val="22"/>
        </w:rPr>
        <w:t>, and</w:t>
      </w:r>
      <w:r w:rsidR="005873A7" w:rsidRPr="00A00AE8">
        <w:rPr>
          <w:sz w:val="22"/>
          <w:szCs w:val="22"/>
        </w:rPr>
        <w:t xml:space="preserve"> application of</w:t>
      </w:r>
      <w:r w:rsidR="00145704" w:rsidRPr="00A00AE8">
        <w:rPr>
          <w:sz w:val="22"/>
          <w:szCs w:val="22"/>
        </w:rPr>
        <w:t xml:space="preserve"> economic logic, i.e., what does economic theory </w:t>
      </w:r>
      <w:r w:rsidR="00C52445" w:rsidRPr="00A00AE8">
        <w:rPr>
          <w:sz w:val="22"/>
          <w:szCs w:val="22"/>
        </w:rPr>
        <w:t xml:space="preserve">say </w:t>
      </w:r>
      <w:r w:rsidR="00145704" w:rsidRPr="00A00AE8">
        <w:rPr>
          <w:sz w:val="22"/>
          <w:szCs w:val="22"/>
        </w:rPr>
        <w:t>about the beh</w:t>
      </w:r>
      <w:r w:rsidR="00AC3A45" w:rsidRPr="00A00AE8">
        <w:rPr>
          <w:sz w:val="22"/>
          <w:szCs w:val="22"/>
        </w:rPr>
        <w:t>aviour of the</w:t>
      </w:r>
      <w:r w:rsidR="005873A7" w:rsidRPr="00A00AE8">
        <w:rPr>
          <w:sz w:val="22"/>
          <w:szCs w:val="22"/>
        </w:rPr>
        <w:t>se</w:t>
      </w:r>
      <w:r w:rsidR="00AC3A45" w:rsidRPr="00A00AE8">
        <w:rPr>
          <w:sz w:val="22"/>
          <w:szCs w:val="22"/>
        </w:rPr>
        <w:t xml:space="preserve"> </w:t>
      </w:r>
      <w:r w:rsidR="00145704" w:rsidRPr="00A00AE8">
        <w:rPr>
          <w:sz w:val="22"/>
          <w:szCs w:val="22"/>
        </w:rPr>
        <w:t>variables.</w:t>
      </w:r>
      <w:r w:rsidR="00AC3A45" w:rsidRPr="00A00AE8">
        <w:rPr>
          <w:sz w:val="22"/>
          <w:szCs w:val="22"/>
        </w:rPr>
        <w:t xml:space="preserve"> </w:t>
      </w:r>
      <w:r w:rsidR="00BA6522" w:rsidRPr="00A00AE8">
        <w:rPr>
          <w:sz w:val="22"/>
          <w:szCs w:val="22"/>
        </w:rPr>
        <w:t>Trace statistics and</w:t>
      </w:r>
      <w:r w:rsidR="00C52445" w:rsidRPr="00A00AE8">
        <w:rPr>
          <w:sz w:val="22"/>
          <w:szCs w:val="22"/>
        </w:rPr>
        <w:t xml:space="preserve"> Maximum Eigenvalue statistics</w:t>
      </w:r>
      <w:r w:rsidR="00AC3A45" w:rsidRPr="00A00AE8">
        <w:rPr>
          <w:sz w:val="22"/>
          <w:szCs w:val="22"/>
        </w:rPr>
        <w:t xml:space="preserve"> then determine</w:t>
      </w:r>
      <w:r w:rsidR="00C52445" w:rsidRPr="00A00AE8">
        <w:rPr>
          <w:sz w:val="22"/>
          <w:szCs w:val="22"/>
        </w:rPr>
        <w:t xml:space="preserve"> the number of cointegration </w:t>
      </w:r>
      <w:r w:rsidR="00AC3A45" w:rsidRPr="00A00AE8">
        <w:rPr>
          <w:sz w:val="22"/>
          <w:szCs w:val="22"/>
        </w:rPr>
        <w:t>relationships, the</w:t>
      </w:r>
      <w:r w:rsidR="00BA6522" w:rsidRPr="00A00AE8">
        <w:rPr>
          <w:sz w:val="22"/>
          <w:szCs w:val="22"/>
        </w:rPr>
        <w:t xml:space="preserve"> rank r</w:t>
      </w:r>
      <w:r w:rsidR="00B217B5" w:rsidRPr="00A00AE8">
        <w:rPr>
          <w:sz w:val="22"/>
          <w:szCs w:val="22"/>
        </w:rPr>
        <w:t xml:space="preserve"> of matrix Π</w:t>
      </w:r>
      <w:r w:rsidR="00AC3A45" w:rsidRPr="00A00AE8">
        <w:rPr>
          <w:sz w:val="22"/>
          <w:szCs w:val="22"/>
        </w:rPr>
        <w:t xml:space="preserve"> in equation 24. </w:t>
      </w:r>
      <w:r w:rsidR="00BA6522" w:rsidRPr="00A00AE8">
        <w:rPr>
          <w:sz w:val="22"/>
          <w:szCs w:val="22"/>
        </w:rPr>
        <w:t>Trace</w:t>
      </w:r>
      <w:r w:rsidR="00AC3A45" w:rsidRPr="00A00AE8">
        <w:rPr>
          <w:sz w:val="22"/>
          <w:szCs w:val="22"/>
        </w:rPr>
        <w:t xml:space="preserve"> </w:t>
      </w:r>
      <w:r w:rsidR="00BA6522" w:rsidRPr="00A00AE8">
        <w:rPr>
          <w:sz w:val="22"/>
          <w:szCs w:val="22"/>
        </w:rPr>
        <w:t>statisti</w:t>
      </w:r>
      <w:r w:rsidR="002271BC" w:rsidRPr="00A00AE8">
        <w:rPr>
          <w:sz w:val="22"/>
          <w:szCs w:val="22"/>
        </w:rPr>
        <w:t>c</w:t>
      </w:r>
      <w:r w:rsidR="00AC3A45" w:rsidRPr="00A00AE8">
        <w:rPr>
          <w:sz w:val="22"/>
          <w:szCs w:val="22"/>
        </w:rPr>
        <w:t>s</w:t>
      </w:r>
      <w:r w:rsidR="00BA6522" w:rsidRPr="00A00AE8">
        <w:rPr>
          <w:sz w:val="22"/>
          <w:szCs w:val="22"/>
        </w:rPr>
        <w:t xml:space="preserve"> test the null hypothesis whether the number of cointegration relationships is</w:t>
      </w:r>
      <w:r w:rsidR="002271BC" w:rsidRPr="00A00AE8">
        <w:rPr>
          <w:sz w:val="22"/>
          <w:szCs w:val="22"/>
        </w:rPr>
        <w:t xml:space="preserve"> less than or</w:t>
      </w:r>
      <w:r w:rsidR="00BA6522" w:rsidRPr="00A00AE8">
        <w:rPr>
          <w:sz w:val="22"/>
          <w:szCs w:val="22"/>
        </w:rPr>
        <w:t xml:space="preserve"> equal </w:t>
      </w:r>
      <w:r w:rsidR="002271BC" w:rsidRPr="00A00AE8">
        <w:rPr>
          <w:sz w:val="22"/>
          <w:szCs w:val="22"/>
        </w:rPr>
        <w:t>to r</w:t>
      </w:r>
      <w:r w:rsidR="00EE788A" w:rsidRPr="00A00AE8">
        <w:rPr>
          <w:sz w:val="22"/>
          <w:szCs w:val="22"/>
        </w:rPr>
        <w:t xml:space="preserve"> against the alte</w:t>
      </w:r>
      <w:r w:rsidR="00313C68" w:rsidRPr="00A00AE8">
        <w:rPr>
          <w:sz w:val="22"/>
          <w:szCs w:val="22"/>
        </w:rPr>
        <w:t>r</w:t>
      </w:r>
      <w:r w:rsidR="00EE788A" w:rsidRPr="00A00AE8">
        <w:rPr>
          <w:sz w:val="22"/>
          <w:szCs w:val="22"/>
        </w:rPr>
        <w:t>native hypothesis that the number of cointegration relationships is larger than r</w:t>
      </w:r>
      <w:r w:rsidR="00AC3A45" w:rsidRPr="00A00AE8">
        <w:rPr>
          <w:sz w:val="22"/>
          <w:szCs w:val="22"/>
        </w:rPr>
        <w:t>. Max Eigenvalue</w:t>
      </w:r>
      <w:r w:rsidR="002271BC" w:rsidRPr="00A00AE8">
        <w:rPr>
          <w:sz w:val="22"/>
          <w:szCs w:val="22"/>
        </w:rPr>
        <w:t xml:space="preserve"> statistic</w:t>
      </w:r>
      <w:r w:rsidR="00AC3A45" w:rsidRPr="00A00AE8">
        <w:rPr>
          <w:sz w:val="22"/>
          <w:szCs w:val="22"/>
        </w:rPr>
        <w:t>s, on the other hand, test the null hypothesis whether</w:t>
      </w:r>
      <w:r w:rsidR="00313C68" w:rsidRPr="00A00AE8">
        <w:rPr>
          <w:sz w:val="22"/>
          <w:szCs w:val="22"/>
        </w:rPr>
        <w:t xml:space="preserve"> the number of cointegration</w:t>
      </w:r>
      <w:r w:rsidR="002271BC" w:rsidRPr="00A00AE8">
        <w:rPr>
          <w:sz w:val="22"/>
          <w:szCs w:val="22"/>
        </w:rPr>
        <w:t xml:space="preserve"> relationships is equal to r</w:t>
      </w:r>
      <w:r w:rsidR="00EE788A" w:rsidRPr="00A00AE8">
        <w:rPr>
          <w:sz w:val="22"/>
          <w:szCs w:val="22"/>
        </w:rPr>
        <w:t xml:space="preserve"> against</w:t>
      </w:r>
      <w:r w:rsidR="00313C68" w:rsidRPr="00A00AE8">
        <w:rPr>
          <w:sz w:val="22"/>
          <w:szCs w:val="22"/>
        </w:rPr>
        <w:t xml:space="preserve"> t</w:t>
      </w:r>
      <w:r w:rsidR="00EE788A" w:rsidRPr="00A00AE8">
        <w:rPr>
          <w:sz w:val="22"/>
          <w:szCs w:val="22"/>
        </w:rPr>
        <w:t>he alte</w:t>
      </w:r>
      <w:r w:rsidR="00313C68" w:rsidRPr="00A00AE8">
        <w:rPr>
          <w:sz w:val="22"/>
          <w:szCs w:val="22"/>
        </w:rPr>
        <w:t>r</w:t>
      </w:r>
      <w:r w:rsidR="00EE788A" w:rsidRPr="00A00AE8">
        <w:rPr>
          <w:sz w:val="22"/>
          <w:szCs w:val="22"/>
        </w:rPr>
        <w:t xml:space="preserve">native hypothesis that the number of cointegration </w:t>
      </w:r>
      <w:r w:rsidR="00485357">
        <w:rPr>
          <w:sz w:val="22"/>
          <w:szCs w:val="22"/>
        </w:rPr>
        <w:t>relationships is equal to</w:t>
      </w:r>
      <w:r w:rsidR="00EE788A" w:rsidRPr="00A00AE8">
        <w:rPr>
          <w:sz w:val="22"/>
          <w:szCs w:val="22"/>
        </w:rPr>
        <w:t xml:space="preserve"> r + 1.</w:t>
      </w:r>
      <w:r w:rsidR="00313C68" w:rsidRPr="00A00AE8">
        <w:rPr>
          <w:sz w:val="22"/>
          <w:szCs w:val="22"/>
        </w:rPr>
        <w:t xml:space="preserve"> The number of cointegration relationships</w:t>
      </w:r>
      <w:r w:rsidR="005873A7" w:rsidRPr="00A00AE8">
        <w:rPr>
          <w:sz w:val="22"/>
          <w:szCs w:val="22"/>
        </w:rPr>
        <w:t xml:space="preserve"> to be tested for</w:t>
      </w:r>
      <w:r w:rsidR="00313C68" w:rsidRPr="00A00AE8">
        <w:rPr>
          <w:sz w:val="22"/>
          <w:szCs w:val="22"/>
        </w:rPr>
        <w:t xml:space="preserve"> starts with r = 0 and proceeds until r = k - 1, where k is the amount of lags used in the VAR model.</w:t>
      </w:r>
      <w:r w:rsidR="00D70CD6" w:rsidRPr="00A00AE8">
        <w:rPr>
          <w:sz w:val="22"/>
          <w:szCs w:val="22"/>
        </w:rPr>
        <w:t xml:space="preserve"> </w:t>
      </w:r>
      <w:r w:rsidR="00222C5D" w:rsidRPr="00A00AE8">
        <w:rPr>
          <w:sz w:val="22"/>
          <w:szCs w:val="22"/>
        </w:rPr>
        <w:t>Both tests</w:t>
      </w:r>
      <w:r w:rsidR="00D70CD6" w:rsidRPr="00A00AE8">
        <w:rPr>
          <w:sz w:val="22"/>
          <w:szCs w:val="22"/>
        </w:rPr>
        <w:t xml:space="preserve"> apply</w:t>
      </w:r>
      <w:r w:rsidR="00313C68" w:rsidRPr="00A00AE8">
        <w:rPr>
          <w:sz w:val="22"/>
          <w:szCs w:val="22"/>
        </w:rPr>
        <w:t xml:space="preserve"> </w:t>
      </w:r>
      <w:r w:rsidR="00D70CD6" w:rsidRPr="00A00AE8">
        <w:rPr>
          <w:sz w:val="22"/>
          <w:szCs w:val="22"/>
        </w:rPr>
        <w:t>o</w:t>
      </w:r>
      <w:r w:rsidR="00292A0D" w:rsidRPr="00A00AE8">
        <w:rPr>
          <w:sz w:val="22"/>
          <w:szCs w:val="22"/>
        </w:rPr>
        <w:t>ne</w:t>
      </w:r>
      <w:r w:rsidR="0089563E" w:rsidRPr="00A00AE8">
        <w:rPr>
          <w:sz w:val="22"/>
          <w:szCs w:val="22"/>
        </w:rPr>
        <w:t>-sided</w:t>
      </w:r>
      <w:r w:rsidR="008034BD" w:rsidRPr="00A00AE8">
        <w:rPr>
          <w:sz w:val="22"/>
          <w:szCs w:val="22"/>
        </w:rPr>
        <w:t xml:space="preserve"> probability values from MacKinnon et al. (1999)</w:t>
      </w:r>
      <w:r w:rsidR="002271BC" w:rsidRPr="00A00AE8">
        <w:rPr>
          <w:sz w:val="22"/>
          <w:szCs w:val="22"/>
        </w:rPr>
        <w:t>.</w:t>
      </w:r>
      <w:r w:rsidR="00222C5D" w:rsidRPr="00A00AE8">
        <w:rPr>
          <w:sz w:val="22"/>
          <w:szCs w:val="22"/>
        </w:rPr>
        <w:t xml:space="preserve"> A</w:t>
      </w:r>
      <w:r w:rsidR="00EE788A" w:rsidRPr="00A00AE8">
        <w:rPr>
          <w:sz w:val="22"/>
          <w:szCs w:val="22"/>
        </w:rPr>
        <w:t>ccording to Cheung and Lai (1993)</w:t>
      </w:r>
      <w:r w:rsidR="00313C68" w:rsidRPr="00A00AE8">
        <w:rPr>
          <w:sz w:val="22"/>
          <w:szCs w:val="22"/>
        </w:rPr>
        <w:t>,</w:t>
      </w:r>
      <w:r w:rsidR="00EE788A" w:rsidRPr="00A00AE8">
        <w:rPr>
          <w:sz w:val="22"/>
          <w:szCs w:val="22"/>
        </w:rPr>
        <w:t xml:space="preserve"> Trace</w:t>
      </w:r>
      <w:r w:rsidR="00222C5D" w:rsidRPr="00A00AE8">
        <w:rPr>
          <w:sz w:val="22"/>
          <w:szCs w:val="22"/>
        </w:rPr>
        <w:t xml:space="preserve"> statistics are</w:t>
      </w:r>
      <w:r w:rsidR="00EE788A" w:rsidRPr="00A00AE8">
        <w:rPr>
          <w:sz w:val="22"/>
          <w:szCs w:val="22"/>
        </w:rPr>
        <w:t xml:space="preserve"> more robust in case of deviations from normality than Max Eigenvalue statistics.</w:t>
      </w:r>
      <w:r w:rsidR="009470F0" w:rsidRPr="00A00AE8">
        <w:rPr>
          <w:sz w:val="22"/>
          <w:szCs w:val="22"/>
        </w:rPr>
        <w:t xml:space="preserve"> More specifically, Cheung and Lai (1993, p. 326) note that “</w:t>
      </w:r>
      <w:r w:rsidR="009470F0" w:rsidRPr="00A00AE8">
        <w:rPr>
          <w:i/>
          <w:sz w:val="22"/>
          <w:szCs w:val="22"/>
        </w:rPr>
        <w:t>…, the trace test shows more robustness to both skewness and excess kurtosis in innovations than the maximal eigenvalue test.</w:t>
      </w:r>
      <w:r w:rsidR="00292A0D" w:rsidRPr="00A00AE8">
        <w:rPr>
          <w:sz w:val="22"/>
          <w:szCs w:val="22"/>
        </w:rPr>
        <w:t>”</w:t>
      </w:r>
    </w:p>
    <w:p w:rsidR="00310F1D" w:rsidRPr="00A00AE8" w:rsidRDefault="00310F1D" w:rsidP="00A00AE8">
      <w:pPr>
        <w:spacing w:line="360" w:lineRule="auto"/>
        <w:jc w:val="both"/>
        <w:rPr>
          <w:sz w:val="22"/>
          <w:szCs w:val="22"/>
        </w:rPr>
      </w:pPr>
    </w:p>
    <w:p w:rsidR="003C0606" w:rsidRPr="00A00AE8" w:rsidRDefault="00F34DC3" w:rsidP="00A00AE8">
      <w:pPr>
        <w:spacing w:before="240" w:line="360" w:lineRule="auto"/>
        <w:jc w:val="both"/>
        <w:rPr>
          <w:sz w:val="22"/>
          <w:szCs w:val="22"/>
        </w:rPr>
      </w:pPr>
      <w:r w:rsidRPr="00A00AE8">
        <w:rPr>
          <w:sz w:val="22"/>
          <w:szCs w:val="22"/>
        </w:rPr>
        <w:t>The third step in the</w:t>
      </w:r>
      <w:r w:rsidR="00623F79" w:rsidRPr="00A00AE8">
        <w:rPr>
          <w:sz w:val="22"/>
          <w:szCs w:val="22"/>
        </w:rPr>
        <w:t xml:space="preserve"> Johansen</w:t>
      </w:r>
      <w:r w:rsidRPr="00A00AE8">
        <w:rPr>
          <w:sz w:val="22"/>
          <w:szCs w:val="22"/>
        </w:rPr>
        <w:t xml:space="preserve"> VECM methodology</w:t>
      </w:r>
      <w:r w:rsidR="005E2F40" w:rsidRPr="00A00AE8">
        <w:rPr>
          <w:sz w:val="22"/>
          <w:szCs w:val="22"/>
        </w:rPr>
        <w:t xml:space="preserve"> considers</w:t>
      </w:r>
      <w:r w:rsidR="00FF08B0" w:rsidRPr="00A00AE8">
        <w:rPr>
          <w:sz w:val="22"/>
          <w:szCs w:val="22"/>
        </w:rPr>
        <w:t xml:space="preserve"> the estimation of the cointeg</w:t>
      </w:r>
      <w:r w:rsidR="00222C5D" w:rsidRPr="00A00AE8">
        <w:rPr>
          <w:sz w:val="22"/>
          <w:szCs w:val="22"/>
        </w:rPr>
        <w:t xml:space="preserve">ration relationships, </w:t>
      </w:r>
      <w:r w:rsidRPr="00A00AE8">
        <w:rPr>
          <w:sz w:val="22"/>
          <w:szCs w:val="22"/>
        </w:rPr>
        <w:t>the</w:t>
      </w:r>
      <w:r w:rsidR="00413830" w:rsidRPr="00A00AE8">
        <w:rPr>
          <w:sz w:val="22"/>
          <w:szCs w:val="22"/>
        </w:rPr>
        <w:t xml:space="preserve"> r</w:t>
      </w:r>
      <w:r w:rsidR="00FF08B0" w:rsidRPr="00A00AE8">
        <w:rPr>
          <w:sz w:val="22"/>
          <w:szCs w:val="22"/>
        </w:rPr>
        <w:t xml:space="preserve"> number of</w:t>
      </w:r>
      <w:r w:rsidRPr="00A00AE8">
        <w:rPr>
          <w:sz w:val="22"/>
          <w:szCs w:val="22"/>
        </w:rPr>
        <w:t xml:space="preserve"> long-run</w:t>
      </w:r>
      <w:r w:rsidR="00222C5D" w:rsidRPr="00A00AE8">
        <w:rPr>
          <w:sz w:val="22"/>
          <w:szCs w:val="22"/>
        </w:rPr>
        <w:t xml:space="preserve"> equilibrium</w:t>
      </w:r>
      <w:r w:rsidRPr="00A00AE8">
        <w:rPr>
          <w:sz w:val="22"/>
          <w:szCs w:val="22"/>
        </w:rPr>
        <w:t xml:space="preserve"> </w:t>
      </w:r>
      <w:r w:rsidR="00FF08B0" w:rsidRPr="00A00AE8">
        <w:rPr>
          <w:sz w:val="22"/>
          <w:szCs w:val="22"/>
        </w:rPr>
        <w:t>relationships between the variables.</w:t>
      </w:r>
      <w:r w:rsidR="00544229" w:rsidRPr="00A00AE8">
        <w:rPr>
          <w:sz w:val="22"/>
          <w:szCs w:val="22"/>
        </w:rPr>
        <w:t xml:space="preserve"> T</w:t>
      </w:r>
      <w:r w:rsidR="00FF08B0" w:rsidRPr="00A00AE8">
        <w:rPr>
          <w:sz w:val="22"/>
          <w:szCs w:val="22"/>
        </w:rPr>
        <w:t>his step results in the</w:t>
      </w:r>
      <w:r w:rsidR="00222C5D" w:rsidRPr="00A00AE8">
        <w:rPr>
          <w:sz w:val="22"/>
          <w:szCs w:val="22"/>
        </w:rPr>
        <w:t xml:space="preserve"> estimation </w:t>
      </w:r>
      <w:r w:rsidR="00F300F7" w:rsidRPr="00A00AE8">
        <w:rPr>
          <w:sz w:val="22"/>
          <w:szCs w:val="22"/>
        </w:rPr>
        <w:t>of the long-run coefficients of the cointegration relationships</w:t>
      </w:r>
      <w:r w:rsidR="00222C5D" w:rsidRPr="00A00AE8">
        <w:rPr>
          <w:sz w:val="22"/>
          <w:szCs w:val="22"/>
        </w:rPr>
        <w:t xml:space="preserve"> and their loadings in the VECM</w:t>
      </w:r>
      <w:r w:rsidR="00413830" w:rsidRPr="00A00AE8">
        <w:rPr>
          <w:sz w:val="22"/>
          <w:szCs w:val="22"/>
        </w:rPr>
        <w:t>.</w:t>
      </w:r>
      <w:r w:rsidR="00771972" w:rsidRPr="00A00AE8">
        <w:rPr>
          <w:sz w:val="22"/>
          <w:szCs w:val="22"/>
        </w:rPr>
        <w:t xml:space="preserve"> </w:t>
      </w:r>
      <w:r w:rsidR="005C0CB9" w:rsidRPr="00A00AE8">
        <w:rPr>
          <w:sz w:val="22"/>
          <w:szCs w:val="22"/>
        </w:rPr>
        <w:t>T</w:t>
      </w:r>
      <w:r w:rsidR="00544229" w:rsidRPr="00A00AE8">
        <w:rPr>
          <w:sz w:val="22"/>
          <w:szCs w:val="22"/>
        </w:rPr>
        <w:t>his</w:t>
      </w:r>
      <w:r w:rsidR="007D4F80" w:rsidRPr="00A00AE8">
        <w:rPr>
          <w:sz w:val="22"/>
          <w:szCs w:val="22"/>
        </w:rPr>
        <w:t xml:space="preserve"> t</w:t>
      </w:r>
      <w:r w:rsidR="00623F79" w:rsidRPr="00A00AE8">
        <w:rPr>
          <w:sz w:val="22"/>
          <w:szCs w:val="22"/>
        </w:rPr>
        <w:t>hird st</w:t>
      </w:r>
      <w:r w:rsidR="00222C5D" w:rsidRPr="00A00AE8">
        <w:rPr>
          <w:sz w:val="22"/>
          <w:szCs w:val="22"/>
        </w:rPr>
        <w:t>ep in the Johansen VECM methodology</w:t>
      </w:r>
      <w:r w:rsidR="00413830" w:rsidRPr="00A00AE8">
        <w:rPr>
          <w:sz w:val="22"/>
          <w:szCs w:val="22"/>
        </w:rPr>
        <w:t xml:space="preserve"> </w:t>
      </w:r>
      <w:r w:rsidR="007D4F80" w:rsidRPr="00A00AE8">
        <w:rPr>
          <w:sz w:val="22"/>
          <w:szCs w:val="22"/>
        </w:rPr>
        <w:t>also enables</w:t>
      </w:r>
      <w:r w:rsidR="00BC3154" w:rsidRPr="00A00AE8">
        <w:rPr>
          <w:sz w:val="22"/>
          <w:szCs w:val="22"/>
        </w:rPr>
        <w:t xml:space="preserve"> to test hypotheses about the parameter values in the cointegration relationships and the</w:t>
      </w:r>
      <w:r w:rsidR="0044264C" w:rsidRPr="00A00AE8">
        <w:rPr>
          <w:sz w:val="22"/>
          <w:szCs w:val="22"/>
        </w:rPr>
        <w:t xml:space="preserve"> short-run</w:t>
      </w:r>
      <w:r w:rsidR="00413830" w:rsidRPr="00A00AE8">
        <w:rPr>
          <w:sz w:val="22"/>
          <w:szCs w:val="22"/>
        </w:rPr>
        <w:t xml:space="preserve"> adjustment coefficients of</w:t>
      </w:r>
      <w:r w:rsidR="005E2F40" w:rsidRPr="00A00AE8">
        <w:rPr>
          <w:sz w:val="22"/>
          <w:szCs w:val="22"/>
        </w:rPr>
        <w:t xml:space="preserve"> each cointegration</w:t>
      </w:r>
      <w:r w:rsidR="00BC3154" w:rsidRPr="00A00AE8">
        <w:rPr>
          <w:sz w:val="22"/>
          <w:szCs w:val="22"/>
        </w:rPr>
        <w:t xml:space="preserve"> relationship.</w:t>
      </w:r>
      <w:r w:rsidR="009A588C" w:rsidRPr="00A00AE8">
        <w:rPr>
          <w:sz w:val="22"/>
          <w:szCs w:val="22"/>
        </w:rPr>
        <w:t xml:space="preserve"> </w:t>
      </w:r>
      <w:r w:rsidR="00A14637" w:rsidRPr="00A00AE8">
        <w:rPr>
          <w:sz w:val="22"/>
          <w:szCs w:val="22"/>
        </w:rPr>
        <w:t>These</w:t>
      </w:r>
      <w:r w:rsidR="00222C5D" w:rsidRPr="00A00AE8">
        <w:rPr>
          <w:sz w:val="22"/>
          <w:szCs w:val="22"/>
        </w:rPr>
        <w:t xml:space="preserve"> r</w:t>
      </w:r>
      <w:r w:rsidR="009A588C" w:rsidRPr="00A00AE8">
        <w:rPr>
          <w:sz w:val="22"/>
          <w:szCs w:val="22"/>
        </w:rPr>
        <w:t>estrictions</w:t>
      </w:r>
      <w:r w:rsidR="00222C5D" w:rsidRPr="00A00AE8">
        <w:rPr>
          <w:sz w:val="22"/>
          <w:szCs w:val="22"/>
        </w:rPr>
        <w:t xml:space="preserve"> allow</w:t>
      </w:r>
      <w:r w:rsidR="007D4F80" w:rsidRPr="00A00AE8">
        <w:rPr>
          <w:sz w:val="22"/>
          <w:szCs w:val="22"/>
        </w:rPr>
        <w:t xml:space="preserve"> </w:t>
      </w:r>
      <w:r w:rsidR="00544229" w:rsidRPr="00A00AE8">
        <w:rPr>
          <w:sz w:val="22"/>
          <w:szCs w:val="22"/>
        </w:rPr>
        <w:t>the identification of</w:t>
      </w:r>
      <w:r w:rsidR="00A14637" w:rsidRPr="00A00AE8">
        <w:rPr>
          <w:sz w:val="22"/>
          <w:szCs w:val="22"/>
        </w:rPr>
        <w:t xml:space="preserve"> the</w:t>
      </w:r>
      <w:r w:rsidR="009A588C" w:rsidRPr="00A00AE8">
        <w:rPr>
          <w:sz w:val="22"/>
          <w:szCs w:val="22"/>
        </w:rPr>
        <w:t xml:space="preserve"> variab</w:t>
      </w:r>
      <w:r w:rsidR="00413830" w:rsidRPr="00A00AE8">
        <w:rPr>
          <w:sz w:val="22"/>
          <w:szCs w:val="22"/>
        </w:rPr>
        <w:t>les</w:t>
      </w:r>
      <w:r w:rsidR="00A14637" w:rsidRPr="00A00AE8">
        <w:rPr>
          <w:sz w:val="22"/>
          <w:szCs w:val="22"/>
        </w:rPr>
        <w:t xml:space="preserve"> that</w:t>
      </w:r>
      <w:r w:rsidR="00413830" w:rsidRPr="00A00AE8">
        <w:rPr>
          <w:sz w:val="22"/>
          <w:szCs w:val="22"/>
        </w:rPr>
        <w:t xml:space="preserve"> sh</w:t>
      </w:r>
      <w:r w:rsidR="009A588C" w:rsidRPr="00A00AE8">
        <w:rPr>
          <w:sz w:val="22"/>
          <w:szCs w:val="22"/>
        </w:rPr>
        <w:t>ould</w:t>
      </w:r>
      <w:r w:rsidR="00413830" w:rsidRPr="00A00AE8">
        <w:rPr>
          <w:sz w:val="22"/>
          <w:szCs w:val="22"/>
        </w:rPr>
        <w:t xml:space="preserve"> be placed on the</w:t>
      </w:r>
      <w:r w:rsidR="00222C5D" w:rsidRPr="00A00AE8">
        <w:rPr>
          <w:sz w:val="22"/>
          <w:szCs w:val="22"/>
        </w:rPr>
        <w:t xml:space="preserve"> left-hand side in </w:t>
      </w:r>
      <w:r w:rsidR="00A14637" w:rsidRPr="00A00AE8">
        <w:rPr>
          <w:sz w:val="22"/>
          <w:szCs w:val="22"/>
        </w:rPr>
        <w:t>the cointegration relationships</w:t>
      </w:r>
      <w:r w:rsidR="00544229" w:rsidRPr="00A00AE8">
        <w:rPr>
          <w:sz w:val="22"/>
          <w:szCs w:val="22"/>
        </w:rPr>
        <w:t>, these are</w:t>
      </w:r>
      <w:r w:rsidR="009A588C" w:rsidRPr="00A00AE8">
        <w:rPr>
          <w:sz w:val="22"/>
          <w:szCs w:val="22"/>
        </w:rPr>
        <w:t xml:space="preserve"> identifying restrictions, and</w:t>
      </w:r>
      <w:r w:rsidR="00544229" w:rsidRPr="00A00AE8">
        <w:rPr>
          <w:sz w:val="22"/>
          <w:szCs w:val="22"/>
        </w:rPr>
        <w:t xml:space="preserve"> those</w:t>
      </w:r>
      <w:r w:rsidR="00A14637" w:rsidRPr="00A00AE8">
        <w:rPr>
          <w:sz w:val="22"/>
          <w:szCs w:val="22"/>
        </w:rPr>
        <w:t xml:space="preserve"> that</w:t>
      </w:r>
      <w:r w:rsidR="00222C5D" w:rsidRPr="00A00AE8">
        <w:rPr>
          <w:sz w:val="22"/>
          <w:szCs w:val="22"/>
        </w:rPr>
        <w:t xml:space="preserve"> should be on the</w:t>
      </w:r>
      <w:r w:rsidR="00544229" w:rsidRPr="00A00AE8">
        <w:rPr>
          <w:sz w:val="22"/>
          <w:szCs w:val="22"/>
        </w:rPr>
        <w:t xml:space="preserve"> right-hand side, so-called</w:t>
      </w:r>
      <w:r w:rsidR="00571AF9" w:rsidRPr="00A00AE8">
        <w:rPr>
          <w:sz w:val="22"/>
          <w:szCs w:val="22"/>
        </w:rPr>
        <w:t xml:space="preserve"> </w:t>
      </w:r>
      <w:r w:rsidR="00A36D4A" w:rsidRPr="00A00AE8">
        <w:rPr>
          <w:sz w:val="22"/>
          <w:szCs w:val="22"/>
        </w:rPr>
        <w:t>binding restrictions.</w:t>
      </w:r>
      <w:r w:rsidR="00544229" w:rsidRPr="00A00AE8">
        <w:rPr>
          <w:sz w:val="22"/>
          <w:szCs w:val="22"/>
        </w:rPr>
        <w:t xml:space="preserve"> Finally,</w:t>
      </w:r>
      <w:r w:rsidR="00A36D4A" w:rsidRPr="00A00AE8">
        <w:rPr>
          <w:sz w:val="22"/>
          <w:szCs w:val="22"/>
        </w:rPr>
        <w:t xml:space="preserve"> </w:t>
      </w:r>
      <w:r w:rsidR="00A14637" w:rsidRPr="00A00AE8">
        <w:rPr>
          <w:sz w:val="22"/>
          <w:szCs w:val="22"/>
        </w:rPr>
        <w:t>I will cross-check th</w:t>
      </w:r>
      <w:r w:rsidR="00544229" w:rsidRPr="00A00AE8">
        <w:rPr>
          <w:sz w:val="22"/>
          <w:szCs w:val="22"/>
        </w:rPr>
        <w:t>e Johansen VECM-based</w:t>
      </w:r>
      <w:r w:rsidR="00A14637" w:rsidRPr="00A00AE8">
        <w:rPr>
          <w:sz w:val="22"/>
          <w:szCs w:val="22"/>
        </w:rPr>
        <w:t xml:space="preserve"> results with the Dynamic Ordinary Least Squares (DOLS henceforth) single equation approach of Stock and Watson (1993). See Appendix</w:t>
      </w:r>
      <w:r w:rsidR="00A36D4A" w:rsidRPr="00A00AE8">
        <w:rPr>
          <w:sz w:val="22"/>
          <w:szCs w:val="22"/>
        </w:rPr>
        <w:t xml:space="preserve"> A for more details on</w:t>
      </w:r>
      <w:r w:rsidR="00A14637" w:rsidRPr="00A00AE8">
        <w:rPr>
          <w:sz w:val="22"/>
          <w:szCs w:val="22"/>
        </w:rPr>
        <w:t xml:space="preserve"> this methodology.</w:t>
      </w:r>
      <w:r w:rsidR="00544229" w:rsidRPr="00A00AE8">
        <w:rPr>
          <w:sz w:val="22"/>
          <w:szCs w:val="22"/>
        </w:rPr>
        <w:t xml:space="preserve"> In the next chapter, I</w:t>
      </w:r>
      <w:r w:rsidR="00A36D4A" w:rsidRPr="00A00AE8">
        <w:rPr>
          <w:sz w:val="22"/>
          <w:szCs w:val="22"/>
        </w:rPr>
        <w:t xml:space="preserve"> will explain the data set and the estimation results</w:t>
      </w:r>
    </w:p>
    <w:p w:rsidR="00155B3B" w:rsidRPr="00A00AE8" w:rsidRDefault="00155B3B" w:rsidP="00A00AE8">
      <w:pPr>
        <w:tabs>
          <w:tab w:val="left" w:pos="3270"/>
        </w:tabs>
        <w:spacing w:line="360" w:lineRule="auto"/>
        <w:jc w:val="both"/>
        <w:rPr>
          <w:sz w:val="22"/>
          <w:szCs w:val="22"/>
        </w:rPr>
      </w:pPr>
    </w:p>
    <w:p w:rsidR="00A41CC1" w:rsidRPr="00A00AE8" w:rsidRDefault="004A4E52" w:rsidP="00A00AE8">
      <w:pPr>
        <w:pStyle w:val="Heading1"/>
        <w:jc w:val="both"/>
        <w:rPr>
          <w:rFonts w:ascii="Times New Roman" w:hAnsi="Times New Roman" w:cs="Times New Roman"/>
          <w:sz w:val="28"/>
          <w:szCs w:val="28"/>
        </w:rPr>
      </w:pPr>
      <w:bookmarkStart w:id="16" w:name="_Toc291025538"/>
      <w:r w:rsidRPr="00A00AE8">
        <w:rPr>
          <w:rFonts w:ascii="Times New Roman" w:hAnsi="Times New Roman" w:cs="Times New Roman"/>
          <w:sz w:val="28"/>
          <w:szCs w:val="28"/>
        </w:rPr>
        <w:t>5</w:t>
      </w:r>
      <w:r w:rsidR="00A41CC1" w:rsidRPr="00A00AE8">
        <w:rPr>
          <w:rFonts w:ascii="Times New Roman" w:hAnsi="Times New Roman" w:cs="Times New Roman"/>
          <w:sz w:val="28"/>
          <w:szCs w:val="28"/>
        </w:rPr>
        <w:t xml:space="preserve">. </w:t>
      </w:r>
      <w:r w:rsidR="00113B74" w:rsidRPr="00A00AE8">
        <w:rPr>
          <w:rFonts w:ascii="Times New Roman" w:hAnsi="Times New Roman" w:cs="Times New Roman"/>
          <w:sz w:val="28"/>
          <w:szCs w:val="28"/>
        </w:rPr>
        <w:t>The</w:t>
      </w:r>
      <w:r w:rsidR="00E106C8" w:rsidRPr="00A00AE8">
        <w:rPr>
          <w:rFonts w:ascii="Times New Roman" w:hAnsi="Times New Roman" w:cs="Times New Roman"/>
          <w:sz w:val="28"/>
          <w:szCs w:val="28"/>
        </w:rPr>
        <w:t xml:space="preserve"> </w:t>
      </w:r>
      <w:r w:rsidR="005364EB" w:rsidRPr="00A00AE8">
        <w:rPr>
          <w:rFonts w:ascii="Times New Roman" w:hAnsi="Times New Roman" w:cs="Times New Roman"/>
          <w:sz w:val="28"/>
          <w:szCs w:val="28"/>
        </w:rPr>
        <w:t>results</w:t>
      </w:r>
      <w:bookmarkEnd w:id="16"/>
    </w:p>
    <w:p w:rsidR="00C477A1" w:rsidRPr="00A00AE8" w:rsidRDefault="00C477A1" w:rsidP="00A00AE8">
      <w:pPr>
        <w:jc w:val="both"/>
        <w:rPr>
          <w:sz w:val="22"/>
          <w:szCs w:val="22"/>
        </w:rPr>
      </w:pPr>
    </w:p>
    <w:p w:rsidR="00C477A1" w:rsidRPr="00A00AE8" w:rsidRDefault="001858EC" w:rsidP="00A00AE8">
      <w:pPr>
        <w:spacing w:before="240" w:line="360" w:lineRule="auto"/>
        <w:jc w:val="both"/>
        <w:rPr>
          <w:sz w:val="22"/>
          <w:szCs w:val="22"/>
        </w:rPr>
      </w:pPr>
      <w:r w:rsidRPr="00A00AE8">
        <w:rPr>
          <w:sz w:val="22"/>
          <w:szCs w:val="22"/>
        </w:rPr>
        <w:t xml:space="preserve">This chapter </w:t>
      </w:r>
      <w:r w:rsidR="00E811D0" w:rsidRPr="00A00AE8">
        <w:rPr>
          <w:sz w:val="22"/>
          <w:szCs w:val="22"/>
        </w:rPr>
        <w:t>contain</w:t>
      </w:r>
      <w:r w:rsidRPr="00A00AE8">
        <w:rPr>
          <w:sz w:val="22"/>
          <w:szCs w:val="22"/>
        </w:rPr>
        <w:t>s</w:t>
      </w:r>
      <w:r w:rsidR="00E811D0" w:rsidRPr="00A00AE8">
        <w:rPr>
          <w:sz w:val="22"/>
          <w:szCs w:val="22"/>
        </w:rPr>
        <w:t xml:space="preserve"> the</w:t>
      </w:r>
      <w:r w:rsidR="00544229" w:rsidRPr="00A00AE8">
        <w:rPr>
          <w:sz w:val="22"/>
          <w:szCs w:val="22"/>
        </w:rPr>
        <w:t xml:space="preserve"> outcomes</w:t>
      </w:r>
      <w:r w:rsidR="00503251" w:rsidRPr="00A00AE8">
        <w:rPr>
          <w:sz w:val="22"/>
          <w:szCs w:val="22"/>
        </w:rPr>
        <w:t xml:space="preserve"> of the empirical</w:t>
      </w:r>
      <w:r w:rsidR="00E811D0" w:rsidRPr="00A00AE8">
        <w:rPr>
          <w:sz w:val="22"/>
          <w:szCs w:val="22"/>
        </w:rPr>
        <w:t xml:space="preserve"> </w:t>
      </w:r>
      <w:r w:rsidR="00503251" w:rsidRPr="00A00AE8">
        <w:rPr>
          <w:sz w:val="22"/>
          <w:szCs w:val="22"/>
        </w:rPr>
        <w:t>part</w:t>
      </w:r>
      <w:r w:rsidR="00E40117" w:rsidRPr="00A00AE8">
        <w:rPr>
          <w:sz w:val="22"/>
          <w:szCs w:val="22"/>
        </w:rPr>
        <w:t xml:space="preserve"> of this thesis</w:t>
      </w:r>
      <w:r w:rsidR="00A36D4A" w:rsidRPr="00A00AE8">
        <w:rPr>
          <w:sz w:val="22"/>
          <w:szCs w:val="22"/>
        </w:rPr>
        <w:t xml:space="preserve">. </w:t>
      </w:r>
      <w:r w:rsidR="00544229" w:rsidRPr="00A00AE8">
        <w:rPr>
          <w:sz w:val="22"/>
          <w:szCs w:val="22"/>
        </w:rPr>
        <w:t xml:space="preserve">In section 5.1, </w:t>
      </w:r>
      <w:r w:rsidR="00A36D4A" w:rsidRPr="00A00AE8">
        <w:rPr>
          <w:sz w:val="22"/>
          <w:szCs w:val="22"/>
        </w:rPr>
        <w:t>I wil</w:t>
      </w:r>
      <w:r w:rsidR="00544229" w:rsidRPr="00A00AE8">
        <w:rPr>
          <w:sz w:val="22"/>
          <w:szCs w:val="22"/>
        </w:rPr>
        <w:t xml:space="preserve">l </w:t>
      </w:r>
      <w:r w:rsidR="00A36D4A" w:rsidRPr="00A00AE8">
        <w:rPr>
          <w:sz w:val="22"/>
          <w:szCs w:val="22"/>
        </w:rPr>
        <w:t>dis</w:t>
      </w:r>
      <w:r w:rsidR="00544229" w:rsidRPr="00A00AE8">
        <w:rPr>
          <w:sz w:val="22"/>
          <w:szCs w:val="22"/>
        </w:rPr>
        <w:t>cuss</w:t>
      </w:r>
      <w:r w:rsidR="00C477A1" w:rsidRPr="00A00AE8">
        <w:rPr>
          <w:sz w:val="22"/>
          <w:szCs w:val="22"/>
        </w:rPr>
        <w:t xml:space="preserve"> </w:t>
      </w:r>
      <w:r w:rsidR="00FD13AC" w:rsidRPr="00A00AE8">
        <w:rPr>
          <w:sz w:val="22"/>
          <w:szCs w:val="22"/>
        </w:rPr>
        <w:t xml:space="preserve">frequently encountered </w:t>
      </w:r>
      <w:r w:rsidR="00C477A1" w:rsidRPr="00A00AE8">
        <w:rPr>
          <w:sz w:val="22"/>
          <w:szCs w:val="22"/>
        </w:rPr>
        <w:t>data-related issues</w:t>
      </w:r>
      <w:r w:rsidR="00495D98" w:rsidRPr="00A00AE8">
        <w:rPr>
          <w:sz w:val="22"/>
          <w:szCs w:val="22"/>
        </w:rPr>
        <w:t xml:space="preserve"> </w:t>
      </w:r>
      <w:r w:rsidR="00C477A1" w:rsidRPr="00A00AE8">
        <w:rPr>
          <w:sz w:val="22"/>
          <w:szCs w:val="22"/>
        </w:rPr>
        <w:t>when</w:t>
      </w:r>
      <w:r w:rsidR="00571AF9" w:rsidRPr="00A00AE8">
        <w:rPr>
          <w:sz w:val="22"/>
          <w:szCs w:val="22"/>
        </w:rPr>
        <w:t xml:space="preserve"> estimating a</w:t>
      </w:r>
      <w:r w:rsidR="004D6041" w:rsidRPr="00A00AE8">
        <w:rPr>
          <w:sz w:val="22"/>
          <w:szCs w:val="22"/>
        </w:rPr>
        <w:t xml:space="preserve"> Euro area</w:t>
      </w:r>
      <w:r w:rsidR="00BC7FB6" w:rsidRPr="00A00AE8">
        <w:rPr>
          <w:sz w:val="22"/>
          <w:szCs w:val="22"/>
        </w:rPr>
        <w:t xml:space="preserve"> long-run mone</w:t>
      </w:r>
      <w:r w:rsidR="00571AF9" w:rsidRPr="00A00AE8">
        <w:rPr>
          <w:sz w:val="22"/>
          <w:szCs w:val="22"/>
        </w:rPr>
        <w:t xml:space="preserve">y </w:t>
      </w:r>
      <w:r w:rsidR="001124E4" w:rsidRPr="00A00AE8">
        <w:rPr>
          <w:sz w:val="22"/>
          <w:szCs w:val="22"/>
        </w:rPr>
        <w:t>demand function</w:t>
      </w:r>
      <w:r w:rsidR="001571C6" w:rsidRPr="00A00AE8">
        <w:rPr>
          <w:sz w:val="22"/>
          <w:szCs w:val="22"/>
        </w:rPr>
        <w:t>.</w:t>
      </w:r>
      <w:r w:rsidR="00A36D4A" w:rsidRPr="00A00AE8">
        <w:rPr>
          <w:sz w:val="22"/>
          <w:szCs w:val="22"/>
        </w:rPr>
        <w:t xml:space="preserve"> The data set is explained in section 5.2.</w:t>
      </w:r>
      <w:r w:rsidR="001571C6" w:rsidRPr="00A00AE8">
        <w:rPr>
          <w:sz w:val="22"/>
          <w:szCs w:val="22"/>
        </w:rPr>
        <w:t xml:space="preserve"> </w:t>
      </w:r>
      <w:r w:rsidR="00E811D0" w:rsidRPr="00A00AE8">
        <w:rPr>
          <w:sz w:val="22"/>
          <w:szCs w:val="22"/>
        </w:rPr>
        <w:t>Finally, i</w:t>
      </w:r>
      <w:r w:rsidR="004A4E52" w:rsidRPr="00A00AE8">
        <w:rPr>
          <w:sz w:val="22"/>
          <w:szCs w:val="22"/>
        </w:rPr>
        <w:t>n section 5</w:t>
      </w:r>
      <w:r w:rsidR="00C573C7" w:rsidRPr="00A00AE8">
        <w:rPr>
          <w:sz w:val="22"/>
          <w:szCs w:val="22"/>
        </w:rPr>
        <w:t>.3</w:t>
      </w:r>
      <w:r w:rsidR="001571C6" w:rsidRPr="00A00AE8">
        <w:rPr>
          <w:sz w:val="22"/>
          <w:szCs w:val="22"/>
        </w:rPr>
        <w:t xml:space="preserve">, </w:t>
      </w:r>
      <w:r w:rsidR="00A36D4A" w:rsidRPr="00A00AE8">
        <w:rPr>
          <w:sz w:val="22"/>
          <w:szCs w:val="22"/>
        </w:rPr>
        <w:t>I will present the empirical results.</w:t>
      </w:r>
    </w:p>
    <w:p w:rsidR="00C477A1" w:rsidRPr="00A00AE8" w:rsidRDefault="00C477A1" w:rsidP="00A00AE8">
      <w:pPr>
        <w:spacing w:line="360" w:lineRule="auto"/>
        <w:jc w:val="both"/>
        <w:rPr>
          <w:sz w:val="22"/>
          <w:szCs w:val="22"/>
        </w:rPr>
      </w:pPr>
    </w:p>
    <w:p w:rsidR="001E04F0" w:rsidRPr="00A00AE8" w:rsidRDefault="001E04F0" w:rsidP="00A00AE8">
      <w:pPr>
        <w:pStyle w:val="Heading2"/>
        <w:spacing w:line="360" w:lineRule="auto"/>
        <w:jc w:val="both"/>
        <w:rPr>
          <w:rFonts w:ascii="Times New Roman" w:hAnsi="Times New Roman" w:cs="Times New Roman"/>
          <w:i w:val="0"/>
          <w:iCs w:val="0"/>
          <w:sz w:val="24"/>
          <w:szCs w:val="24"/>
        </w:rPr>
      </w:pPr>
      <w:bookmarkStart w:id="17" w:name="_Toc291025539"/>
      <w:r w:rsidRPr="00A00AE8">
        <w:rPr>
          <w:rFonts w:ascii="Times New Roman" w:hAnsi="Times New Roman" w:cs="Times New Roman"/>
          <w:i w:val="0"/>
          <w:iCs w:val="0"/>
          <w:sz w:val="24"/>
          <w:szCs w:val="24"/>
        </w:rPr>
        <w:t>5.1 Data-related issues</w:t>
      </w:r>
      <w:bookmarkEnd w:id="17"/>
    </w:p>
    <w:p w:rsidR="001E04F0" w:rsidRPr="00A00AE8" w:rsidRDefault="001E04F0" w:rsidP="00A00AE8">
      <w:pPr>
        <w:spacing w:line="360" w:lineRule="auto"/>
        <w:jc w:val="both"/>
        <w:rPr>
          <w:sz w:val="22"/>
          <w:szCs w:val="22"/>
        </w:rPr>
      </w:pPr>
    </w:p>
    <w:p w:rsidR="001E04F0" w:rsidRPr="00A00AE8" w:rsidRDefault="001E04F0" w:rsidP="00A00AE8">
      <w:pPr>
        <w:spacing w:line="360" w:lineRule="auto"/>
        <w:jc w:val="both"/>
        <w:rPr>
          <w:i/>
          <w:sz w:val="22"/>
          <w:szCs w:val="22"/>
        </w:rPr>
      </w:pPr>
      <w:r w:rsidRPr="00A00AE8">
        <w:rPr>
          <w:sz w:val="22"/>
          <w:szCs w:val="22"/>
        </w:rPr>
        <w:t>Estimating a</w:t>
      </w:r>
      <w:r w:rsidR="00776653" w:rsidRPr="00A00AE8">
        <w:rPr>
          <w:sz w:val="22"/>
          <w:szCs w:val="22"/>
        </w:rPr>
        <w:t xml:space="preserve"> Euro area</w:t>
      </w:r>
      <w:r w:rsidRPr="00A00AE8">
        <w:rPr>
          <w:sz w:val="22"/>
          <w:szCs w:val="22"/>
        </w:rPr>
        <w:t xml:space="preserve"> long-run money demand fun</w:t>
      </w:r>
      <w:r w:rsidR="00776653" w:rsidRPr="00A00AE8">
        <w:rPr>
          <w:sz w:val="22"/>
          <w:szCs w:val="22"/>
        </w:rPr>
        <w:t>ction,</w:t>
      </w:r>
      <w:r w:rsidRPr="00A00AE8">
        <w:rPr>
          <w:sz w:val="22"/>
          <w:szCs w:val="22"/>
        </w:rPr>
        <w:t xml:space="preserve"> one</w:t>
      </w:r>
      <w:r w:rsidR="003C7BE6" w:rsidRPr="00A00AE8">
        <w:rPr>
          <w:sz w:val="22"/>
          <w:szCs w:val="22"/>
        </w:rPr>
        <w:t xml:space="preserve"> frequently</w:t>
      </w:r>
      <w:r w:rsidRPr="00A00AE8">
        <w:rPr>
          <w:sz w:val="22"/>
          <w:szCs w:val="22"/>
        </w:rPr>
        <w:t xml:space="preserve"> encounters several data-related iss</w:t>
      </w:r>
      <w:r w:rsidR="003C7BE6" w:rsidRPr="00A00AE8">
        <w:rPr>
          <w:sz w:val="22"/>
          <w:szCs w:val="22"/>
        </w:rPr>
        <w:t>ues. Müller (2003) reviews</w:t>
      </w:r>
      <w:r w:rsidR="00776653" w:rsidRPr="00A00AE8">
        <w:rPr>
          <w:sz w:val="22"/>
          <w:szCs w:val="22"/>
        </w:rPr>
        <w:t xml:space="preserve"> these issues, namely</w:t>
      </w:r>
      <w:r w:rsidRPr="00A00AE8">
        <w:rPr>
          <w:sz w:val="22"/>
          <w:szCs w:val="22"/>
        </w:rPr>
        <w:t xml:space="preserve"> the data aggregation method, the incorporation of the increasing number of EMU member countries, the availability and quality of the data set and the interpretation of estimation results based on</w:t>
      </w:r>
      <w:r w:rsidR="003C7BE6" w:rsidRPr="00A00AE8">
        <w:rPr>
          <w:sz w:val="22"/>
          <w:szCs w:val="22"/>
        </w:rPr>
        <w:t xml:space="preserve"> historical</w:t>
      </w:r>
      <w:r w:rsidRPr="00A00AE8">
        <w:rPr>
          <w:sz w:val="22"/>
          <w:szCs w:val="22"/>
        </w:rPr>
        <w:t xml:space="preserve"> data. Below, </w:t>
      </w:r>
      <w:r w:rsidR="003C7BE6" w:rsidRPr="00A00AE8">
        <w:rPr>
          <w:sz w:val="22"/>
          <w:szCs w:val="22"/>
        </w:rPr>
        <w:t>I will discuss these</w:t>
      </w:r>
      <w:r w:rsidRPr="00A00AE8">
        <w:rPr>
          <w:sz w:val="22"/>
          <w:szCs w:val="22"/>
        </w:rPr>
        <w:t xml:space="preserve"> issues in more detail and explain how they are dealt with in this thesis.</w:t>
      </w:r>
    </w:p>
    <w:p w:rsidR="001E04F0" w:rsidRPr="00A00AE8" w:rsidRDefault="001E04F0" w:rsidP="00A00AE8">
      <w:pPr>
        <w:spacing w:line="360" w:lineRule="auto"/>
        <w:jc w:val="both"/>
        <w:rPr>
          <w:sz w:val="22"/>
          <w:szCs w:val="22"/>
        </w:rPr>
      </w:pPr>
    </w:p>
    <w:p w:rsidR="001E04F0" w:rsidRPr="00A00AE8" w:rsidRDefault="001E04F0" w:rsidP="00A00AE8">
      <w:pPr>
        <w:spacing w:line="360" w:lineRule="auto"/>
        <w:jc w:val="both"/>
        <w:rPr>
          <w:i/>
          <w:sz w:val="22"/>
          <w:szCs w:val="22"/>
        </w:rPr>
      </w:pPr>
      <w:r w:rsidRPr="00A00AE8">
        <w:rPr>
          <w:i/>
          <w:sz w:val="22"/>
          <w:szCs w:val="22"/>
        </w:rPr>
        <w:t>Aggregation method</w:t>
      </w:r>
    </w:p>
    <w:p w:rsidR="001E04F0" w:rsidRPr="00A00AE8" w:rsidRDefault="001E04F0" w:rsidP="00A00AE8">
      <w:pPr>
        <w:spacing w:before="240" w:line="360" w:lineRule="auto"/>
        <w:jc w:val="both"/>
        <w:rPr>
          <w:sz w:val="22"/>
          <w:szCs w:val="22"/>
        </w:rPr>
      </w:pPr>
      <w:r w:rsidRPr="00A00AE8">
        <w:rPr>
          <w:sz w:val="22"/>
          <w:szCs w:val="22"/>
        </w:rPr>
        <w:t>An important issue in modelling the Euro area long-run money demand function is the (non-) availability of lon</w:t>
      </w:r>
      <w:r w:rsidR="003C7BE6" w:rsidRPr="00A00AE8">
        <w:rPr>
          <w:sz w:val="22"/>
          <w:szCs w:val="22"/>
        </w:rPr>
        <w:t xml:space="preserve">g time series data for the </w:t>
      </w:r>
      <w:r w:rsidRPr="00A00AE8">
        <w:rPr>
          <w:sz w:val="22"/>
          <w:szCs w:val="22"/>
        </w:rPr>
        <w:t>area as a whole. The majority of previous em</w:t>
      </w:r>
      <w:r w:rsidR="00776653" w:rsidRPr="00A00AE8">
        <w:rPr>
          <w:sz w:val="22"/>
          <w:szCs w:val="22"/>
        </w:rPr>
        <w:t>pi</w:t>
      </w:r>
      <w:r w:rsidR="003C7BE6" w:rsidRPr="00A00AE8">
        <w:rPr>
          <w:sz w:val="22"/>
          <w:szCs w:val="22"/>
        </w:rPr>
        <w:t>rical research uses data</w:t>
      </w:r>
      <w:r w:rsidRPr="00A00AE8">
        <w:rPr>
          <w:sz w:val="22"/>
          <w:szCs w:val="22"/>
        </w:rPr>
        <w:t xml:space="preserve"> from before and after the start of the Euro area’s single monetary policy by the ECB on the 1</w:t>
      </w:r>
      <w:r w:rsidRPr="00A00AE8">
        <w:rPr>
          <w:sz w:val="22"/>
          <w:szCs w:val="22"/>
          <w:vertAlign w:val="superscript"/>
        </w:rPr>
        <w:t>st</w:t>
      </w:r>
      <w:r w:rsidR="003C7BE6" w:rsidRPr="00A00AE8">
        <w:rPr>
          <w:sz w:val="22"/>
          <w:szCs w:val="22"/>
        </w:rPr>
        <w:t xml:space="preserve"> of January 1999. D</w:t>
      </w:r>
      <w:r w:rsidRPr="00A00AE8">
        <w:rPr>
          <w:sz w:val="22"/>
          <w:szCs w:val="22"/>
        </w:rPr>
        <w:t>ata aggregation methods have</w:t>
      </w:r>
      <w:r w:rsidR="003C7BE6" w:rsidRPr="00A00AE8">
        <w:rPr>
          <w:sz w:val="22"/>
          <w:szCs w:val="22"/>
        </w:rPr>
        <w:t xml:space="preserve"> therefore</w:t>
      </w:r>
      <w:r w:rsidRPr="00A00AE8">
        <w:rPr>
          <w:sz w:val="22"/>
          <w:szCs w:val="22"/>
        </w:rPr>
        <w:t xml:space="preserve"> been applied to construct synthetic aggregate Euro area data prior to 1999. </w:t>
      </w:r>
      <w:r w:rsidR="00113B74" w:rsidRPr="00A00AE8">
        <w:rPr>
          <w:sz w:val="22"/>
          <w:szCs w:val="22"/>
        </w:rPr>
        <w:t>Table 3</w:t>
      </w:r>
      <w:r w:rsidRPr="00A00AE8">
        <w:rPr>
          <w:sz w:val="22"/>
          <w:szCs w:val="22"/>
        </w:rPr>
        <w:t xml:space="preserve"> gives an overview of the</w:t>
      </w:r>
      <w:r w:rsidR="003C7BE6" w:rsidRPr="00A00AE8">
        <w:rPr>
          <w:sz w:val="22"/>
          <w:szCs w:val="22"/>
        </w:rPr>
        <w:t xml:space="preserve"> different</w:t>
      </w:r>
      <w:r w:rsidRPr="00A00AE8">
        <w:rPr>
          <w:sz w:val="22"/>
          <w:szCs w:val="22"/>
        </w:rPr>
        <w:t xml:space="preserve"> methods</w:t>
      </w:r>
      <w:r w:rsidR="003C7BE6" w:rsidRPr="00A00AE8">
        <w:rPr>
          <w:sz w:val="22"/>
          <w:szCs w:val="22"/>
        </w:rPr>
        <w:t xml:space="preserve"> that</w:t>
      </w:r>
      <w:r w:rsidRPr="00A00AE8">
        <w:rPr>
          <w:sz w:val="22"/>
          <w:szCs w:val="22"/>
        </w:rPr>
        <w:t xml:space="preserve"> have been </w:t>
      </w:r>
      <w:r w:rsidR="00BF2497" w:rsidRPr="00A00AE8">
        <w:rPr>
          <w:sz w:val="22"/>
          <w:szCs w:val="22"/>
        </w:rPr>
        <w:t>employed</w:t>
      </w:r>
      <w:r w:rsidRPr="00A00AE8">
        <w:rPr>
          <w:sz w:val="22"/>
          <w:szCs w:val="22"/>
        </w:rPr>
        <w:t xml:space="preserve"> in the empirical research</w:t>
      </w:r>
      <w:r w:rsidR="003C7BE6" w:rsidRPr="00A00AE8">
        <w:rPr>
          <w:sz w:val="22"/>
          <w:szCs w:val="22"/>
        </w:rPr>
        <w:t xml:space="preserve"> of</w:t>
      </w:r>
      <w:r w:rsidRPr="00A00AE8">
        <w:rPr>
          <w:sz w:val="22"/>
          <w:szCs w:val="22"/>
        </w:rPr>
        <w:t xml:space="preserve"> sections 3.1 and 3.2.</w:t>
      </w:r>
    </w:p>
    <w:p w:rsidR="001E04F0" w:rsidRPr="00A00AE8" w:rsidRDefault="001E04F0" w:rsidP="00A00AE8">
      <w:pPr>
        <w:spacing w:before="240" w:line="360" w:lineRule="auto"/>
        <w:jc w:val="both"/>
        <w:rPr>
          <w:sz w:val="22"/>
          <w:szCs w:val="22"/>
        </w:rPr>
      </w:pPr>
    </w:p>
    <w:p w:rsidR="001E04F0" w:rsidRPr="00A00AE8" w:rsidRDefault="001E04F0" w:rsidP="00B46E10">
      <w:pPr>
        <w:spacing w:line="360" w:lineRule="auto"/>
        <w:jc w:val="center"/>
        <w:rPr>
          <w:sz w:val="22"/>
          <w:szCs w:val="22"/>
        </w:rPr>
      </w:pPr>
      <w:r w:rsidRPr="00A00AE8">
        <w:rPr>
          <w:sz w:val="22"/>
          <w:szCs w:val="22"/>
        </w:rPr>
        <w:t>--------------------------------------</w:t>
      </w:r>
      <w:r w:rsidR="00113B74" w:rsidRPr="00A00AE8">
        <w:rPr>
          <w:sz w:val="22"/>
          <w:szCs w:val="22"/>
        </w:rPr>
        <w:t>--</w:t>
      </w:r>
      <w:r w:rsidR="00113B74" w:rsidRPr="00A00AE8">
        <w:rPr>
          <w:sz w:val="22"/>
          <w:szCs w:val="22"/>
        </w:rPr>
        <w:br/>
        <w:t>INSERT TABLE 3</w:t>
      </w:r>
      <w:r w:rsidRPr="00A00AE8">
        <w:rPr>
          <w:sz w:val="22"/>
          <w:szCs w:val="22"/>
        </w:rPr>
        <w:t xml:space="preserve"> HERE</w:t>
      </w:r>
    </w:p>
    <w:p w:rsidR="001E04F0" w:rsidRPr="00A00AE8" w:rsidRDefault="001E04F0" w:rsidP="00B46E10">
      <w:pPr>
        <w:spacing w:line="360" w:lineRule="auto"/>
        <w:jc w:val="center"/>
        <w:rPr>
          <w:sz w:val="22"/>
          <w:szCs w:val="22"/>
        </w:rPr>
      </w:pPr>
      <w:r w:rsidRPr="00A00AE8">
        <w:rPr>
          <w:sz w:val="22"/>
          <w:szCs w:val="22"/>
        </w:rPr>
        <w:t>----------------------------------------</w:t>
      </w:r>
    </w:p>
    <w:p w:rsidR="001E04F0" w:rsidRPr="00A00AE8" w:rsidRDefault="001E04F0" w:rsidP="00A00AE8">
      <w:pPr>
        <w:spacing w:line="360" w:lineRule="auto"/>
        <w:jc w:val="both"/>
        <w:rPr>
          <w:sz w:val="22"/>
          <w:szCs w:val="22"/>
        </w:rPr>
      </w:pPr>
    </w:p>
    <w:p w:rsidR="001E04F0" w:rsidRPr="00A00AE8" w:rsidRDefault="008D7DB7" w:rsidP="00A00AE8">
      <w:pPr>
        <w:spacing w:line="360" w:lineRule="auto"/>
        <w:jc w:val="both"/>
        <w:rPr>
          <w:sz w:val="22"/>
          <w:szCs w:val="22"/>
        </w:rPr>
      </w:pPr>
      <w:r w:rsidRPr="00A00AE8">
        <w:rPr>
          <w:sz w:val="22"/>
          <w:szCs w:val="22"/>
        </w:rPr>
        <w:t>It can</w:t>
      </w:r>
      <w:r w:rsidR="00564590" w:rsidRPr="00A00AE8">
        <w:rPr>
          <w:sz w:val="22"/>
          <w:szCs w:val="22"/>
        </w:rPr>
        <w:t xml:space="preserve"> be notice</w:t>
      </w:r>
      <w:r w:rsidRPr="00A00AE8">
        <w:rPr>
          <w:sz w:val="22"/>
          <w:szCs w:val="22"/>
        </w:rPr>
        <w:t>d that previous</w:t>
      </w:r>
      <w:r w:rsidR="001E04F0" w:rsidRPr="00A00AE8">
        <w:rPr>
          <w:sz w:val="22"/>
          <w:szCs w:val="22"/>
        </w:rPr>
        <w:t xml:space="preserve"> empirical research </w:t>
      </w:r>
      <w:r w:rsidRPr="00A00AE8">
        <w:rPr>
          <w:sz w:val="22"/>
          <w:szCs w:val="22"/>
        </w:rPr>
        <w:t>either used</w:t>
      </w:r>
      <w:r w:rsidR="001E04F0" w:rsidRPr="00A00AE8">
        <w:rPr>
          <w:sz w:val="22"/>
          <w:szCs w:val="22"/>
        </w:rPr>
        <w:t xml:space="preserve"> the</w:t>
      </w:r>
      <w:r w:rsidR="00564590" w:rsidRPr="00A00AE8">
        <w:rPr>
          <w:sz w:val="22"/>
          <w:szCs w:val="22"/>
        </w:rPr>
        <w:t xml:space="preserve"> ECB’s official</w:t>
      </w:r>
      <w:r w:rsidR="001E04F0" w:rsidRPr="00A00AE8">
        <w:rPr>
          <w:sz w:val="22"/>
          <w:szCs w:val="22"/>
        </w:rPr>
        <w:t xml:space="preserve"> data aggregation method</w:t>
      </w:r>
      <w:r w:rsidRPr="00A00AE8">
        <w:rPr>
          <w:sz w:val="22"/>
          <w:szCs w:val="22"/>
        </w:rPr>
        <w:t>, i.e.,</w:t>
      </w:r>
      <w:r w:rsidR="00564590" w:rsidRPr="00A00AE8">
        <w:rPr>
          <w:sz w:val="22"/>
          <w:szCs w:val="22"/>
        </w:rPr>
        <w:t xml:space="preserve"> the</w:t>
      </w:r>
      <w:r w:rsidR="001E04F0" w:rsidRPr="00A00AE8">
        <w:rPr>
          <w:sz w:val="22"/>
          <w:szCs w:val="22"/>
        </w:rPr>
        <w:t xml:space="preserve"> irrevocably fixed conversion rates</w:t>
      </w:r>
      <w:r w:rsidR="00564590" w:rsidRPr="00A00AE8">
        <w:rPr>
          <w:sz w:val="22"/>
          <w:szCs w:val="22"/>
        </w:rPr>
        <w:t xml:space="preserve"> method</w:t>
      </w:r>
      <w:r w:rsidR="001E04F0" w:rsidRPr="00A00AE8">
        <w:rPr>
          <w:rStyle w:val="FootnoteReference"/>
          <w:sz w:val="22"/>
          <w:szCs w:val="22"/>
        </w:rPr>
        <w:footnoteReference w:id="41"/>
      </w:r>
      <w:r w:rsidR="001E04F0" w:rsidRPr="00A00AE8">
        <w:rPr>
          <w:sz w:val="22"/>
          <w:szCs w:val="22"/>
        </w:rPr>
        <w:t>, or the fixe</w:t>
      </w:r>
      <w:r w:rsidRPr="00A00AE8">
        <w:rPr>
          <w:sz w:val="22"/>
          <w:szCs w:val="22"/>
        </w:rPr>
        <w:t xml:space="preserve">d-weight index </w:t>
      </w:r>
      <w:r w:rsidR="001E04F0" w:rsidRPr="00A00AE8">
        <w:rPr>
          <w:sz w:val="22"/>
          <w:szCs w:val="22"/>
        </w:rPr>
        <w:t>method, w</w:t>
      </w:r>
      <w:r w:rsidR="00564590" w:rsidRPr="00A00AE8">
        <w:rPr>
          <w:sz w:val="22"/>
          <w:szCs w:val="22"/>
        </w:rPr>
        <w:t>hich is the method</w:t>
      </w:r>
      <w:r w:rsidR="00C06617" w:rsidRPr="00A00AE8">
        <w:rPr>
          <w:sz w:val="22"/>
          <w:szCs w:val="22"/>
        </w:rPr>
        <w:t xml:space="preserve"> applied in</w:t>
      </w:r>
      <w:r w:rsidR="001E04F0" w:rsidRPr="00A00AE8">
        <w:rPr>
          <w:sz w:val="22"/>
          <w:szCs w:val="22"/>
        </w:rPr>
        <w:t xml:space="preserve"> </w:t>
      </w:r>
      <w:r w:rsidR="00C06617" w:rsidRPr="00A00AE8">
        <w:rPr>
          <w:iCs/>
          <w:sz w:val="22"/>
          <w:szCs w:val="22"/>
        </w:rPr>
        <w:t>the ECB’s Area Wide Model</w:t>
      </w:r>
      <w:r w:rsidR="00C06617" w:rsidRPr="00A00AE8">
        <w:rPr>
          <w:rStyle w:val="FootnoteReference"/>
          <w:sz w:val="22"/>
          <w:szCs w:val="22"/>
        </w:rPr>
        <w:footnoteReference w:id="42"/>
      </w:r>
      <w:r w:rsidR="00C06617" w:rsidRPr="00A00AE8">
        <w:rPr>
          <w:iCs/>
          <w:sz w:val="22"/>
          <w:szCs w:val="22"/>
        </w:rPr>
        <w:t xml:space="preserve"> (AWM henceforth) </w:t>
      </w:r>
      <w:r w:rsidR="001E04F0" w:rsidRPr="00A00AE8">
        <w:rPr>
          <w:sz w:val="22"/>
          <w:szCs w:val="22"/>
        </w:rPr>
        <w:t>database, or a combination of these two methods.</w:t>
      </w:r>
      <w:r w:rsidRPr="00A00AE8">
        <w:rPr>
          <w:sz w:val="22"/>
          <w:szCs w:val="22"/>
        </w:rPr>
        <w:t xml:space="preserve"> T</w:t>
      </w:r>
      <w:r w:rsidR="001E04F0" w:rsidRPr="00A00AE8">
        <w:rPr>
          <w:sz w:val="22"/>
          <w:szCs w:val="22"/>
        </w:rPr>
        <w:t>he</w:t>
      </w:r>
      <w:r w:rsidR="00B82D7B" w:rsidRPr="00A00AE8">
        <w:rPr>
          <w:sz w:val="22"/>
          <w:szCs w:val="22"/>
        </w:rPr>
        <w:t xml:space="preserve"> ECB’s official</w:t>
      </w:r>
      <w:r w:rsidRPr="00A00AE8">
        <w:rPr>
          <w:sz w:val="22"/>
          <w:szCs w:val="22"/>
        </w:rPr>
        <w:t xml:space="preserve"> data aggregation method constitutes that</w:t>
      </w:r>
      <w:r w:rsidR="001E04F0" w:rsidRPr="00A00AE8">
        <w:rPr>
          <w:sz w:val="22"/>
          <w:szCs w:val="22"/>
        </w:rPr>
        <w:t xml:space="preserve"> EMU member countries’ national data series are conver</w:t>
      </w:r>
      <w:r w:rsidRPr="00A00AE8">
        <w:rPr>
          <w:sz w:val="22"/>
          <w:szCs w:val="22"/>
        </w:rPr>
        <w:t>ted into the Euro currency with fixed exchange rates and then</w:t>
      </w:r>
      <w:r w:rsidR="001E04F0" w:rsidRPr="00A00AE8">
        <w:rPr>
          <w:sz w:val="22"/>
          <w:szCs w:val="22"/>
        </w:rPr>
        <w:t xml:space="preserve"> aggregated. The fixed-weigh</w:t>
      </w:r>
      <w:r w:rsidR="00B82D7B" w:rsidRPr="00A00AE8">
        <w:rPr>
          <w:sz w:val="22"/>
          <w:szCs w:val="22"/>
        </w:rPr>
        <w:t>t index method, on the other hand, uses</w:t>
      </w:r>
      <w:r w:rsidR="001E04F0" w:rsidRPr="00A00AE8">
        <w:rPr>
          <w:sz w:val="22"/>
          <w:szCs w:val="22"/>
        </w:rPr>
        <w:t xml:space="preserve"> the weighted sum of the log-levels of EMU member countries’ national data series as the log-level index for Euro area aggregate</w:t>
      </w:r>
      <w:r w:rsidR="00B82D7B" w:rsidRPr="00A00AE8">
        <w:rPr>
          <w:sz w:val="22"/>
          <w:szCs w:val="22"/>
        </w:rPr>
        <w:t xml:space="preserve"> data series. T</w:t>
      </w:r>
      <w:r w:rsidR="001E04F0" w:rsidRPr="00A00AE8">
        <w:rPr>
          <w:sz w:val="22"/>
          <w:szCs w:val="22"/>
        </w:rPr>
        <w:t>he shares of the</w:t>
      </w:r>
      <w:r w:rsidR="00B82D7B" w:rsidRPr="00A00AE8">
        <w:rPr>
          <w:sz w:val="22"/>
          <w:szCs w:val="22"/>
        </w:rPr>
        <w:t>se</w:t>
      </w:r>
      <w:r w:rsidR="001E04F0" w:rsidRPr="00A00AE8">
        <w:rPr>
          <w:sz w:val="22"/>
          <w:szCs w:val="22"/>
        </w:rPr>
        <w:t xml:space="preserve"> countries’ </w:t>
      </w:r>
      <w:r w:rsidR="00B82D7B" w:rsidRPr="00A00AE8">
        <w:rPr>
          <w:sz w:val="22"/>
          <w:szCs w:val="22"/>
        </w:rPr>
        <w:t>national GDP relative</w:t>
      </w:r>
      <w:r w:rsidR="001E04F0" w:rsidRPr="00A00AE8">
        <w:rPr>
          <w:sz w:val="22"/>
          <w:szCs w:val="22"/>
        </w:rPr>
        <w:t xml:space="preserve"> to</w:t>
      </w:r>
      <w:r w:rsidR="00B82D7B" w:rsidRPr="00A00AE8">
        <w:rPr>
          <w:sz w:val="22"/>
          <w:szCs w:val="22"/>
        </w:rPr>
        <w:t xml:space="preserve"> the</w:t>
      </w:r>
      <w:r w:rsidR="001E04F0" w:rsidRPr="00A00AE8">
        <w:rPr>
          <w:sz w:val="22"/>
          <w:szCs w:val="22"/>
        </w:rPr>
        <w:t xml:space="preserve"> Eur</w:t>
      </w:r>
      <w:r w:rsidRPr="00A00AE8">
        <w:rPr>
          <w:sz w:val="22"/>
          <w:szCs w:val="22"/>
        </w:rPr>
        <w:t>o area-wide GDP in a specific base year,</w:t>
      </w:r>
      <w:r w:rsidR="001E04F0" w:rsidRPr="00A00AE8">
        <w:rPr>
          <w:sz w:val="22"/>
          <w:szCs w:val="22"/>
        </w:rPr>
        <w:t xml:space="preserve"> serve</w:t>
      </w:r>
      <w:r w:rsidRPr="00A00AE8">
        <w:rPr>
          <w:sz w:val="22"/>
          <w:szCs w:val="22"/>
        </w:rPr>
        <w:t xml:space="preserve"> hereby</w:t>
      </w:r>
      <w:r w:rsidR="001E04F0" w:rsidRPr="00A00AE8">
        <w:rPr>
          <w:sz w:val="22"/>
          <w:szCs w:val="22"/>
        </w:rPr>
        <w:t xml:space="preserve"> as weights (see Belke and Czudaj (2010))</w:t>
      </w:r>
      <w:r w:rsidR="00B82D7B" w:rsidRPr="00A00AE8">
        <w:rPr>
          <w:rStyle w:val="FootnoteReference"/>
          <w:sz w:val="22"/>
          <w:szCs w:val="22"/>
        </w:rPr>
        <w:footnoteReference w:id="43"/>
      </w:r>
      <w:r w:rsidR="001E04F0" w:rsidRPr="00A00AE8">
        <w:rPr>
          <w:sz w:val="22"/>
          <w:szCs w:val="22"/>
        </w:rPr>
        <w:t>.</w:t>
      </w:r>
    </w:p>
    <w:p w:rsidR="001E04F0" w:rsidRPr="00A00AE8" w:rsidRDefault="001E04F0" w:rsidP="00A00AE8">
      <w:pPr>
        <w:spacing w:line="360" w:lineRule="auto"/>
        <w:jc w:val="both"/>
        <w:rPr>
          <w:sz w:val="22"/>
          <w:szCs w:val="22"/>
        </w:rPr>
      </w:pPr>
    </w:p>
    <w:p w:rsidR="001E04F0" w:rsidRPr="00A00AE8" w:rsidRDefault="00B82D7B" w:rsidP="00A00AE8">
      <w:pPr>
        <w:spacing w:line="360" w:lineRule="auto"/>
        <w:jc w:val="both"/>
        <w:rPr>
          <w:sz w:val="22"/>
          <w:szCs w:val="22"/>
        </w:rPr>
      </w:pPr>
      <w:r w:rsidRPr="00A00AE8">
        <w:rPr>
          <w:sz w:val="22"/>
          <w:szCs w:val="22"/>
        </w:rPr>
        <w:t xml:space="preserve">Analyses </w:t>
      </w:r>
      <w:r w:rsidR="0003614B" w:rsidRPr="00A00AE8">
        <w:rPr>
          <w:sz w:val="22"/>
          <w:szCs w:val="22"/>
        </w:rPr>
        <w:t>have been conducted to investigate</w:t>
      </w:r>
      <w:r w:rsidR="001E04F0" w:rsidRPr="00A00AE8">
        <w:rPr>
          <w:sz w:val="22"/>
          <w:szCs w:val="22"/>
        </w:rPr>
        <w:t xml:space="preserve"> whether a change in the data aggregation method would alter</w:t>
      </w:r>
      <w:r w:rsidR="00226C05" w:rsidRPr="00A00AE8">
        <w:rPr>
          <w:sz w:val="22"/>
          <w:szCs w:val="22"/>
        </w:rPr>
        <w:t xml:space="preserve"> the estimation results.</w:t>
      </w:r>
      <w:r w:rsidR="0003614B" w:rsidRPr="00A00AE8">
        <w:rPr>
          <w:sz w:val="22"/>
          <w:szCs w:val="22"/>
        </w:rPr>
        <w:t xml:space="preserve"> E.g.,</w:t>
      </w:r>
      <w:r w:rsidR="00226C05" w:rsidRPr="00A00AE8">
        <w:rPr>
          <w:sz w:val="22"/>
          <w:szCs w:val="22"/>
        </w:rPr>
        <w:t xml:space="preserve"> </w:t>
      </w:r>
      <w:r w:rsidR="001E04F0" w:rsidRPr="00A00AE8">
        <w:rPr>
          <w:sz w:val="22"/>
          <w:szCs w:val="22"/>
        </w:rPr>
        <w:t>Fagan and Henry (1998) apply</w:t>
      </w:r>
      <w:r w:rsidR="00226C05" w:rsidRPr="00A00AE8">
        <w:rPr>
          <w:sz w:val="22"/>
          <w:szCs w:val="22"/>
        </w:rPr>
        <w:t xml:space="preserve"> the method</w:t>
      </w:r>
      <w:r w:rsidR="001E04F0" w:rsidRPr="00A00AE8">
        <w:rPr>
          <w:sz w:val="22"/>
          <w:szCs w:val="22"/>
        </w:rPr>
        <w:t xml:space="preserve"> based on current exchange rates</w:t>
      </w:r>
      <w:r w:rsidR="00226C05" w:rsidRPr="00A00AE8">
        <w:rPr>
          <w:sz w:val="22"/>
          <w:szCs w:val="22"/>
        </w:rPr>
        <w:t>,</w:t>
      </w:r>
      <w:r w:rsidR="001E04F0" w:rsidRPr="00A00AE8">
        <w:rPr>
          <w:sz w:val="22"/>
          <w:szCs w:val="22"/>
        </w:rPr>
        <w:t xml:space="preserve"> from w</w:t>
      </w:r>
      <w:r w:rsidR="00226C05" w:rsidRPr="00A00AE8">
        <w:rPr>
          <w:sz w:val="22"/>
          <w:szCs w:val="22"/>
        </w:rPr>
        <w:t>hich the</w:t>
      </w:r>
      <w:r w:rsidR="0003614B" w:rsidRPr="00A00AE8">
        <w:rPr>
          <w:sz w:val="22"/>
          <w:szCs w:val="22"/>
        </w:rPr>
        <w:t xml:space="preserve"> results are displayed</w:t>
      </w:r>
      <w:r w:rsidR="001E04F0" w:rsidRPr="00A00AE8">
        <w:rPr>
          <w:sz w:val="22"/>
          <w:szCs w:val="22"/>
        </w:rPr>
        <w:t xml:space="preserve"> in section 3.1,</w:t>
      </w:r>
      <w:r w:rsidR="00226C05" w:rsidRPr="00A00AE8">
        <w:rPr>
          <w:sz w:val="22"/>
          <w:szCs w:val="22"/>
        </w:rPr>
        <w:t xml:space="preserve"> and the </w:t>
      </w:r>
      <w:r w:rsidR="001E04F0" w:rsidRPr="00A00AE8">
        <w:rPr>
          <w:sz w:val="22"/>
          <w:szCs w:val="22"/>
        </w:rPr>
        <w:t>fixed-weight index method.</w:t>
      </w:r>
      <w:r w:rsidR="00226C05" w:rsidRPr="00A00AE8">
        <w:rPr>
          <w:sz w:val="22"/>
          <w:szCs w:val="22"/>
        </w:rPr>
        <w:t xml:space="preserve"> With respect to the</w:t>
      </w:r>
      <w:r w:rsidR="001E04F0" w:rsidRPr="00A00AE8">
        <w:rPr>
          <w:sz w:val="22"/>
          <w:szCs w:val="22"/>
        </w:rPr>
        <w:t xml:space="preserve"> long-run relationship between the demand for money and output, Faga</w:t>
      </w:r>
      <w:r w:rsidR="0003614B" w:rsidRPr="00A00AE8">
        <w:rPr>
          <w:sz w:val="22"/>
          <w:szCs w:val="22"/>
        </w:rPr>
        <w:t>n and Henry (1998, p. 489) find</w:t>
      </w:r>
      <w:r w:rsidR="001E04F0" w:rsidRPr="00A00AE8">
        <w:rPr>
          <w:sz w:val="22"/>
          <w:szCs w:val="22"/>
        </w:rPr>
        <w:t xml:space="preserve"> that “</w:t>
      </w:r>
      <w:r w:rsidR="001E04F0" w:rsidRPr="00A00AE8">
        <w:rPr>
          <w:i/>
          <w:sz w:val="22"/>
          <w:szCs w:val="22"/>
        </w:rPr>
        <w:t>This result holds for both aggregation methods …</w:t>
      </w:r>
      <w:r w:rsidR="001E04F0" w:rsidRPr="00A00AE8">
        <w:rPr>
          <w:sz w:val="22"/>
          <w:szCs w:val="22"/>
        </w:rPr>
        <w:t xml:space="preserve">” </w:t>
      </w:r>
      <w:r w:rsidR="0003614B" w:rsidRPr="00A00AE8">
        <w:rPr>
          <w:sz w:val="22"/>
          <w:szCs w:val="22"/>
        </w:rPr>
        <w:t>On the other hand, Coenen and Vega (2001)</w:t>
      </w:r>
      <w:r w:rsidR="00226C05" w:rsidRPr="00A00AE8">
        <w:rPr>
          <w:sz w:val="22"/>
          <w:szCs w:val="22"/>
        </w:rPr>
        <w:t xml:space="preserve"> examine th</w:t>
      </w:r>
      <w:r w:rsidR="0003614B" w:rsidRPr="00A00AE8">
        <w:rPr>
          <w:sz w:val="22"/>
          <w:szCs w:val="22"/>
        </w:rPr>
        <w:t>e impact of a change in the</w:t>
      </w:r>
      <w:r w:rsidR="00226C05" w:rsidRPr="00A00AE8">
        <w:rPr>
          <w:sz w:val="22"/>
          <w:szCs w:val="22"/>
        </w:rPr>
        <w:t xml:space="preserve"> aggregation method for the real money balances</w:t>
      </w:r>
      <w:r w:rsidR="0003614B" w:rsidRPr="00A00AE8">
        <w:rPr>
          <w:sz w:val="22"/>
          <w:szCs w:val="22"/>
        </w:rPr>
        <w:t xml:space="preserve"> variable</w:t>
      </w:r>
      <w:r w:rsidR="00226C05" w:rsidRPr="00A00AE8">
        <w:rPr>
          <w:sz w:val="22"/>
          <w:szCs w:val="22"/>
        </w:rPr>
        <w:t>.</w:t>
      </w:r>
      <w:r w:rsidR="002E7FAF" w:rsidRPr="00A00AE8">
        <w:rPr>
          <w:sz w:val="22"/>
          <w:szCs w:val="22"/>
        </w:rPr>
        <w:t xml:space="preserve"> Application of both</w:t>
      </w:r>
      <w:r w:rsidR="00226C05" w:rsidRPr="00A00AE8">
        <w:rPr>
          <w:sz w:val="22"/>
          <w:szCs w:val="22"/>
        </w:rPr>
        <w:t xml:space="preserve"> the fixed-weight index method </w:t>
      </w:r>
      <w:r w:rsidR="002E7FAF" w:rsidRPr="00A00AE8">
        <w:rPr>
          <w:sz w:val="22"/>
          <w:szCs w:val="22"/>
        </w:rPr>
        <w:t>and</w:t>
      </w:r>
      <w:r w:rsidR="00226C05" w:rsidRPr="00A00AE8">
        <w:rPr>
          <w:sz w:val="22"/>
          <w:szCs w:val="22"/>
        </w:rPr>
        <w:t xml:space="preserve"> the irrevocable fixed conversion rates method</w:t>
      </w:r>
      <w:r w:rsidR="002E7FAF" w:rsidRPr="00A00AE8">
        <w:rPr>
          <w:sz w:val="22"/>
          <w:szCs w:val="22"/>
        </w:rPr>
        <w:t xml:space="preserve"> lead</w:t>
      </w:r>
      <w:r w:rsidR="00226C05" w:rsidRPr="00A00AE8">
        <w:rPr>
          <w:sz w:val="22"/>
          <w:szCs w:val="22"/>
        </w:rPr>
        <w:t xml:space="preserve"> </w:t>
      </w:r>
      <w:r w:rsidR="001E04F0" w:rsidRPr="00A00AE8">
        <w:rPr>
          <w:sz w:val="22"/>
          <w:szCs w:val="22"/>
        </w:rPr>
        <w:t>Coenen and Vega (2001, p. 745)</w:t>
      </w:r>
      <w:r w:rsidR="002E7FAF" w:rsidRPr="00A00AE8">
        <w:rPr>
          <w:sz w:val="22"/>
          <w:szCs w:val="22"/>
        </w:rPr>
        <w:t xml:space="preserve"> to</w:t>
      </w:r>
      <w:r w:rsidR="001E04F0" w:rsidRPr="00A00AE8">
        <w:rPr>
          <w:sz w:val="22"/>
          <w:szCs w:val="22"/>
        </w:rPr>
        <w:t xml:space="preserve"> conclude that “</w:t>
      </w:r>
      <w:r w:rsidR="001E04F0" w:rsidRPr="00A00AE8">
        <w:rPr>
          <w:i/>
          <w:sz w:val="22"/>
          <w:szCs w:val="22"/>
        </w:rPr>
        <w:t>… the change of the aggregation method for M3 does not have any noticeable impact either on the long-run or short-run parameters of money demand …</w:t>
      </w:r>
      <w:r w:rsidR="001E04F0" w:rsidRPr="00A00AE8">
        <w:rPr>
          <w:sz w:val="22"/>
          <w:szCs w:val="22"/>
        </w:rPr>
        <w:t>”</w:t>
      </w:r>
      <w:r w:rsidR="006039EE" w:rsidRPr="00A00AE8">
        <w:rPr>
          <w:sz w:val="22"/>
          <w:szCs w:val="22"/>
        </w:rPr>
        <w:t xml:space="preserve"> Finally, Bosker (2006) observes that differences </w:t>
      </w:r>
      <w:r w:rsidR="001D71B3" w:rsidRPr="00A00AE8">
        <w:rPr>
          <w:sz w:val="22"/>
          <w:szCs w:val="22"/>
        </w:rPr>
        <w:t>in data series</w:t>
      </w:r>
      <w:r w:rsidR="006039EE" w:rsidRPr="00A00AE8">
        <w:rPr>
          <w:sz w:val="22"/>
          <w:szCs w:val="22"/>
        </w:rPr>
        <w:t xml:space="preserve"> based on the fixed conversion method and those based on a variable exchange rates method are small, especially since the beginning of the 1980’s.</w:t>
      </w:r>
    </w:p>
    <w:p w:rsidR="001E04F0" w:rsidRPr="00A00AE8" w:rsidRDefault="001E04F0" w:rsidP="00A00AE8">
      <w:pPr>
        <w:spacing w:line="360" w:lineRule="auto"/>
        <w:jc w:val="both"/>
        <w:rPr>
          <w:sz w:val="22"/>
          <w:szCs w:val="22"/>
        </w:rPr>
      </w:pPr>
    </w:p>
    <w:p w:rsidR="001E04F0" w:rsidRPr="00A00AE8" w:rsidRDefault="001E04F0" w:rsidP="00A00AE8">
      <w:pPr>
        <w:spacing w:line="360" w:lineRule="auto"/>
        <w:jc w:val="both"/>
        <w:rPr>
          <w:sz w:val="22"/>
          <w:szCs w:val="22"/>
        </w:rPr>
      </w:pPr>
      <w:r w:rsidRPr="00A00AE8">
        <w:rPr>
          <w:sz w:val="22"/>
          <w:szCs w:val="22"/>
        </w:rPr>
        <w:t xml:space="preserve">In this thesis, </w:t>
      </w:r>
      <w:r w:rsidR="0003614B" w:rsidRPr="00A00AE8">
        <w:rPr>
          <w:sz w:val="22"/>
          <w:szCs w:val="22"/>
        </w:rPr>
        <w:t>the majority of</w:t>
      </w:r>
      <w:r w:rsidRPr="00A00AE8">
        <w:rPr>
          <w:sz w:val="22"/>
          <w:szCs w:val="22"/>
        </w:rPr>
        <w:t xml:space="preserve"> data</w:t>
      </w:r>
      <w:r w:rsidR="0003614B" w:rsidRPr="00A00AE8">
        <w:rPr>
          <w:sz w:val="22"/>
          <w:szCs w:val="22"/>
        </w:rPr>
        <w:t xml:space="preserve"> come</w:t>
      </w:r>
      <w:r w:rsidR="001D71B3" w:rsidRPr="00A00AE8">
        <w:rPr>
          <w:sz w:val="22"/>
          <w:szCs w:val="22"/>
        </w:rPr>
        <w:t>s</w:t>
      </w:r>
      <w:r w:rsidRPr="00A00AE8">
        <w:rPr>
          <w:sz w:val="22"/>
          <w:szCs w:val="22"/>
        </w:rPr>
        <w:t xml:space="preserve"> from the ECB’s AWM database for the period prior to </w:t>
      </w:r>
      <w:r w:rsidR="002E7FAF" w:rsidRPr="00A00AE8">
        <w:rPr>
          <w:sz w:val="22"/>
          <w:szCs w:val="22"/>
        </w:rPr>
        <w:t>1999</w:t>
      </w:r>
      <w:r w:rsidR="00321B55" w:rsidRPr="00A00AE8">
        <w:rPr>
          <w:sz w:val="22"/>
          <w:szCs w:val="22"/>
        </w:rPr>
        <w:t>Q1</w:t>
      </w:r>
      <w:r w:rsidR="002E7FAF" w:rsidRPr="00A00AE8">
        <w:rPr>
          <w:sz w:val="22"/>
          <w:szCs w:val="22"/>
        </w:rPr>
        <w:t>, while</w:t>
      </w:r>
      <w:r w:rsidRPr="00A00AE8">
        <w:rPr>
          <w:sz w:val="22"/>
          <w:szCs w:val="22"/>
        </w:rPr>
        <w:t xml:space="preserve"> official ECB data from it’s Monthly Bulletins</w:t>
      </w:r>
      <w:r w:rsidR="002E7FAF" w:rsidRPr="00A00AE8">
        <w:rPr>
          <w:sz w:val="22"/>
          <w:szCs w:val="22"/>
        </w:rPr>
        <w:t xml:space="preserve"> is</w:t>
      </w:r>
      <w:r w:rsidR="00321B55" w:rsidRPr="00A00AE8">
        <w:rPr>
          <w:sz w:val="22"/>
          <w:szCs w:val="22"/>
        </w:rPr>
        <w:t xml:space="preserve"> </w:t>
      </w:r>
      <w:r w:rsidR="002E7FAF" w:rsidRPr="00A00AE8">
        <w:rPr>
          <w:sz w:val="22"/>
          <w:szCs w:val="22"/>
        </w:rPr>
        <w:t>used</w:t>
      </w:r>
      <w:r w:rsidR="001D71B3" w:rsidRPr="00A00AE8">
        <w:rPr>
          <w:sz w:val="22"/>
          <w:szCs w:val="22"/>
        </w:rPr>
        <w:t xml:space="preserve"> hereafter</w:t>
      </w:r>
      <w:r w:rsidR="00321B55" w:rsidRPr="00A00AE8">
        <w:rPr>
          <w:sz w:val="22"/>
          <w:szCs w:val="22"/>
        </w:rPr>
        <w:t>. Although both databases apply different data aggregation methods, d</w:t>
      </w:r>
      <w:r w:rsidRPr="00A00AE8">
        <w:rPr>
          <w:sz w:val="22"/>
          <w:szCs w:val="22"/>
        </w:rPr>
        <w:t xml:space="preserve">ata </w:t>
      </w:r>
      <w:r w:rsidR="00321B55" w:rsidRPr="00A00AE8">
        <w:rPr>
          <w:sz w:val="22"/>
          <w:szCs w:val="22"/>
        </w:rPr>
        <w:t>series in the ECB’s AWM database have been rescaled to their counterparts in</w:t>
      </w:r>
      <w:r w:rsidRPr="00A00AE8">
        <w:rPr>
          <w:sz w:val="22"/>
          <w:szCs w:val="22"/>
        </w:rPr>
        <w:t xml:space="preserve"> the ECB’s Monthly Bulletins</w:t>
      </w:r>
      <w:r w:rsidR="00321B55" w:rsidRPr="00A00AE8">
        <w:rPr>
          <w:sz w:val="22"/>
          <w:szCs w:val="22"/>
        </w:rPr>
        <w:t>. Taking the aforementioned into</w:t>
      </w:r>
      <w:r w:rsidRPr="00A00AE8">
        <w:rPr>
          <w:sz w:val="22"/>
          <w:szCs w:val="22"/>
        </w:rPr>
        <w:t xml:space="preserve"> account,</w:t>
      </w:r>
      <w:r w:rsidR="00321B55" w:rsidRPr="00A00AE8">
        <w:rPr>
          <w:sz w:val="22"/>
          <w:szCs w:val="22"/>
        </w:rPr>
        <w:t xml:space="preserve"> I assume</w:t>
      </w:r>
      <w:r w:rsidR="00960871" w:rsidRPr="00A00AE8">
        <w:rPr>
          <w:sz w:val="22"/>
          <w:szCs w:val="22"/>
        </w:rPr>
        <w:t xml:space="preserve"> that</w:t>
      </w:r>
      <w:r w:rsidRPr="00A00AE8">
        <w:rPr>
          <w:sz w:val="22"/>
          <w:szCs w:val="22"/>
        </w:rPr>
        <w:t xml:space="preserve"> </w:t>
      </w:r>
      <w:r w:rsidR="00321B55" w:rsidRPr="00A00AE8">
        <w:rPr>
          <w:sz w:val="22"/>
          <w:szCs w:val="22"/>
        </w:rPr>
        <w:t>the empirica</w:t>
      </w:r>
      <w:r w:rsidR="00960871" w:rsidRPr="00A00AE8">
        <w:rPr>
          <w:sz w:val="22"/>
          <w:szCs w:val="22"/>
        </w:rPr>
        <w:t>l results will not be</w:t>
      </w:r>
      <w:r w:rsidR="001D71B3" w:rsidRPr="00A00AE8">
        <w:rPr>
          <w:sz w:val="22"/>
          <w:szCs w:val="22"/>
        </w:rPr>
        <w:t xml:space="preserve"> heavily influenced</w:t>
      </w:r>
      <w:r w:rsidR="00960871" w:rsidRPr="00A00AE8">
        <w:rPr>
          <w:sz w:val="22"/>
          <w:szCs w:val="22"/>
        </w:rPr>
        <w:t xml:space="preserve"> by the underlying data aggregation methods.</w:t>
      </w:r>
    </w:p>
    <w:p w:rsidR="001E04F0" w:rsidRPr="00A00AE8" w:rsidRDefault="001E04F0" w:rsidP="00A00AE8">
      <w:pPr>
        <w:spacing w:line="480" w:lineRule="auto"/>
        <w:jc w:val="both"/>
        <w:rPr>
          <w:sz w:val="22"/>
          <w:szCs w:val="22"/>
        </w:rPr>
      </w:pPr>
    </w:p>
    <w:p w:rsidR="001E04F0" w:rsidRPr="00A00AE8" w:rsidRDefault="001E04F0" w:rsidP="00A00AE8">
      <w:pPr>
        <w:tabs>
          <w:tab w:val="left" w:pos="2610"/>
        </w:tabs>
        <w:spacing w:line="480" w:lineRule="auto"/>
        <w:jc w:val="both"/>
        <w:rPr>
          <w:i/>
          <w:sz w:val="22"/>
          <w:szCs w:val="22"/>
        </w:rPr>
      </w:pPr>
      <w:r w:rsidRPr="00A00AE8">
        <w:rPr>
          <w:i/>
          <w:sz w:val="22"/>
          <w:szCs w:val="22"/>
        </w:rPr>
        <w:t>EMU enlargement</w:t>
      </w:r>
    </w:p>
    <w:p w:rsidR="001E04F0" w:rsidRPr="00A00AE8" w:rsidRDefault="001E04F0" w:rsidP="00A00AE8">
      <w:pPr>
        <w:spacing w:line="360" w:lineRule="auto"/>
        <w:jc w:val="both"/>
        <w:rPr>
          <w:i/>
          <w:sz w:val="22"/>
          <w:szCs w:val="22"/>
        </w:rPr>
      </w:pPr>
      <w:r w:rsidRPr="00A00AE8">
        <w:rPr>
          <w:sz w:val="22"/>
          <w:szCs w:val="22"/>
        </w:rPr>
        <w:t>A second data-related issue concerns the increasing numbe</w:t>
      </w:r>
      <w:r w:rsidR="001D71B3" w:rsidRPr="00A00AE8">
        <w:rPr>
          <w:sz w:val="22"/>
          <w:szCs w:val="22"/>
        </w:rPr>
        <w:t>r of EMU member countries</w:t>
      </w:r>
      <w:r w:rsidRPr="00A00AE8">
        <w:rPr>
          <w:sz w:val="22"/>
          <w:szCs w:val="22"/>
        </w:rPr>
        <w:t xml:space="preserve"> since the start of the ECB’s single monetary policy on the 1</w:t>
      </w:r>
      <w:r w:rsidRPr="00A00AE8">
        <w:rPr>
          <w:sz w:val="22"/>
          <w:szCs w:val="22"/>
          <w:vertAlign w:val="superscript"/>
        </w:rPr>
        <w:t>st</w:t>
      </w:r>
      <w:r w:rsidRPr="00A00AE8">
        <w:rPr>
          <w:sz w:val="22"/>
          <w:szCs w:val="22"/>
        </w:rPr>
        <w:t xml:space="preserve"> of January</w:t>
      </w:r>
      <w:r w:rsidR="00960871" w:rsidRPr="00A00AE8">
        <w:rPr>
          <w:sz w:val="22"/>
          <w:szCs w:val="22"/>
        </w:rPr>
        <w:t xml:space="preserve"> 1999. </w:t>
      </w:r>
      <w:r w:rsidR="001D71B3" w:rsidRPr="00A00AE8">
        <w:rPr>
          <w:sz w:val="22"/>
          <w:szCs w:val="22"/>
        </w:rPr>
        <w:t>T</w:t>
      </w:r>
      <w:r w:rsidR="00960871" w:rsidRPr="00A00AE8">
        <w:rPr>
          <w:sz w:val="22"/>
          <w:szCs w:val="22"/>
        </w:rPr>
        <w:t>he EMU increased from it’s original number of eleven member countries to seventeen at the current moment</w:t>
      </w:r>
      <w:r w:rsidR="00960871" w:rsidRPr="00A00AE8">
        <w:rPr>
          <w:rStyle w:val="FootnoteReference"/>
          <w:sz w:val="22"/>
          <w:szCs w:val="22"/>
        </w:rPr>
        <w:footnoteReference w:id="44"/>
      </w:r>
      <w:r w:rsidR="000C52D3">
        <w:rPr>
          <w:sz w:val="22"/>
          <w:szCs w:val="22"/>
        </w:rPr>
        <w:t xml:space="preserve">. </w:t>
      </w:r>
      <w:r w:rsidR="005F14FA">
        <w:rPr>
          <w:sz w:val="22"/>
          <w:szCs w:val="22"/>
        </w:rPr>
        <w:t>Three different types of data series can be distinguished with respect to this problem. First, fixed-composition data series</w:t>
      </w:r>
      <w:r w:rsidR="000C52D3">
        <w:rPr>
          <w:sz w:val="22"/>
          <w:szCs w:val="22"/>
        </w:rPr>
        <w:t>. These data series are based on the assumption that</w:t>
      </w:r>
      <w:r w:rsidR="00951D75">
        <w:rPr>
          <w:sz w:val="22"/>
          <w:szCs w:val="22"/>
        </w:rPr>
        <w:t xml:space="preserve"> the composition of the EMU did</w:t>
      </w:r>
      <w:r w:rsidR="000C52D3">
        <w:rPr>
          <w:sz w:val="22"/>
          <w:szCs w:val="22"/>
        </w:rPr>
        <w:t xml:space="preserve"> not ch</w:t>
      </w:r>
      <w:r w:rsidR="00485357">
        <w:rPr>
          <w:sz w:val="22"/>
          <w:szCs w:val="22"/>
        </w:rPr>
        <w:t>ange throughout the entire</w:t>
      </w:r>
      <w:r w:rsidR="000C52D3">
        <w:rPr>
          <w:sz w:val="22"/>
          <w:szCs w:val="22"/>
        </w:rPr>
        <w:t xml:space="preserve"> period. For example, data series based on the initial eleven EMU </w:t>
      </w:r>
      <w:r w:rsidR="00485357">
        <w:rPr>
          <w:sz w:val="22"/>
          <w:szCs w:val="22"/>
        </w:rPr>
        <w:t xml:space="preserve">member countries for the </w:t>
      </w:r>
      <w:r w:rsidR="000C52D3">
        <w:rPr>
          <w:sz w:val="22"/>
          <w:szCs w:val="22"/>
        </w:rPr>
        <w:t>period as a whole. Second, changing-composition</w:t>
      </w:r>
      <w:r w:rsidR="00951D75">
        <w:rPr>
          <w:sz w:val="22"/>
          <w:szCs w:val="22"/>
        </w:rPr>
        <w:t xml:space="preserve"> data series. These data series</w:t>
      </w:r>
      <w:r w:rsidR="000C52D3">
        <w:rPr>
          <w:sz w:val="22"/>
          <w:szCs w:val="22"/>
        </w:rPr>
        <w:t xml:space="preserve"> take into account the increasing size of</w:t>
      </w:r>
      <w:r w:rsidR="00951D75">
        <w:rPr>
          <w:sz w:val="22"/>
          <w:szCs w:val="22"/>
        </w:rPr>
        <w:t xml:space="preserve"> the</w:t>
      </w:r>
      <w:r w:rsidR="000C52D3">
        <w:rPr>
          <w:sz w:val="22"/>
          <w:szCs w:val="22"/>
        </w:rPr>
        <w:t xml:space="preserve"> EMU</w:t>
      </w:r>
      <w:r w:rsidR="00951D75">
        <w:rPr>
          <w:sz w:val="22"/>
          <w:szCs w:val="22"/>
        </w:rPr>
        <w:t xml:space="preserve"> by simply adding data from new EMU member countries to data from already existent EMU member countries. Third, chain-linked data series. To</w:t>
      </w:r>
      <w:r w:rsidR="003342F8">
        <w:rPr>
          <w:sz w:val="22"/>
          <w:szCs w:val="22"/>
        </w:rPr>
        <w:t xml:space="preserve"> make</w:t>
      </w:r>
      <w:r w:rsidR="00951D75">
        <w:rPr>
          <w:sz w:val="22"/>
          <w:szCs w:val="22"/>
        </w:rPr>
        <w:t xml:space="preserve"> changing-composition data series more smooth, </w:t>
      </w:r>
      <w:r w:rsidR="003F3212">
        <w:rPr>
          <w:sz w:val="22"/>
          <w:szCs w:val="22"/>
        </w:rPr>
        <w:t xml:space="preserve">average </w:t>
      </w:r>
      <w:r w:rsidR="00951D75">
        <w:rPr>
          <w:sz w:val="22"/>
          <w:szCs w:val="22"/>
        </w:rPr>
        <w:t xml:space="preserve">growth rates are used to construct chain-linked data series. </w:t>
      </w:r>
      <w:r w:rsidR="000C52D3">
        <w:rPr>
          <w:sz w:val="22"/>
          <w:szCs w:val="22"/>
        </w:rPr>
        <w:t xml:space="preserve"> </w:t>
      </w:r>
    </w:p>
    <w:p w:rsidR="001E04F0" w:rsidRPr="00A00AE8" w:rsidRDefault="001E04F0" w:rsidP="00A00AE8">
      <w:pPr>
        <w:spacing w:line="360" w:lineRule="auto"/>
        <w:jc w:val="both"/>
        <w:rPr>
          <w:sz w:val="22"/>
          <w:szCs w:val="22"/>
        </w:rPr>
      </w:pPr>
    </w:p>
    <w:p w:rsidR="001E04F0" w:rsidRPr="00A00AE8" w:rsidRDefault="00960871" w:rsidP="00A00AE8">
      <w:pPr>
        <w:spacing w:line="360" w:lineRule="auto"/>
        <w:jc w:val="both"/>
        <w:rPr>
          <w:sz w:val="22"/>
          <w:szCs w:val="22"/>
        </w:rPr>
      </w:pPr>
      <w:r w:rsidRPr="00A00AE8">
        <w:rPr>
          <w:sz w:val="22"/>
          <w:szCs w:val="22"/>
        </w:rPr>
        <w:t xml:space="preserve">In </w:t>
      </w:r>
      <w:r w:rsidR="001E04F0" w:rsidRPr="00A00AE8">
        <w:rPr>
          <w:sz w:val="22"/>
          <w:szCs w:val="22"/>
        </w:rPr>
        <w:t>this thesis</w:t>
      </w:r>
      <w:r w:rsidRPr="00A00AE8">
        <w:rPr>
          <w:sz w:val="22"/>
          <w:szCs w:val="22"/>
        </w:rPr>
        <w:t>, I will</w:t>
      </w:r>
      <w:r w:rsidR="001D71B3" w:rsidRPr="00A00AE8">
        <w:rPr>
          <w:sz w:val="22"/>
          <w:szCs w:val="22"/>
        </w:rPr>
        <w:t xml:space="preserve"> use</w:t>
      </w:r>
      <w:r w:rsidR="001E04F0" w:rsidRPr="00A00AE8">
        <w:rPr>
          <w:sz w:val="22"/>
          <w:szCs w:val="22"/>
        </w:rPr>
        <w:t xml:space="preserve"> </w:t>
      </w:r>
      <w:r w:rsidRPr="00A00AE8">
        <w:rPr>
          <w:sz w:val="22"/>
          <w:szCs w:val="22"/>
        </w:rPr>
        <w:t>a data set that</w:t>
      </w:r>
      <w:r w:rsidR="001E04F0" w:rsidRPr="00A00AE8">
        <w:rPr>
          <w:sz w:val="22"/>
          <w:szCs w:val="22"/>
        </w:rPr>
        <w:t xml:space="preserve"> closely mirrors the actu</w:t>
      </w:r>
      <w:r w:rsidRPr="00A00AE8">
        <w:rPr>
          <w:sz w:val="22"/>
          <w:szCs w:val="22"/>
        </w:rPr>
        <w:t>al size of the EMU through time</w:t>
      </w:r>
      <w:r w:rsidR="003342F8">
        <w:rPr>
          <w:sz w:val="22"/>
          <w:szCs w:val="22"/>
        </w:rPr>
        <w:t xml:space="preserve"> and apply chain-linked data series as much as possible</w:t>
      </w:r>
      <w:r w:rsidRPr="00A00AE8">
        <w:rPr>
          <w:sz w:val="22"/>
          <w:szCs w:val="22"/>
        </w:rPr>
        <w:t>. Data for the first part of the sample period</w:t>
      </w:r>
      <w:r w:rsidR="00CC4329" w:rsidRPr="00A00AE8">
        <w:rPr>
          <w:sz w:val="22"/>
          <w:szCs w:val="22"/>
        </w:rPr>
        <w:t>, the period 1980Q1 - 1998Q4, are</w:t>
      </w:r>
      <w:r w:rsidRPr="00A00AE8">
        <w:rPr>
          <w:sz w:val="22"/>
          <w:szCs w:val="22"/>
        </w:rPr>
        <w:t xml:space="preserve"> from the</w:t>
      </w:r>
      <w:r w:rsidR="001E04F0" w:rsidRPr="00A00AE8">
        <w:rPr>
          <w:sz w:val="22"/>
          <w:szCs w:val="22"/>
        </w:rPr>
        <w:t xml:space="preserve"> </w:t>
      </w:r>
      <w:r w:rsidRPr="00A00AE8">
        <w:rPr>
          <w:sz w:val="22"/>
          <w:szCs w:val="22"/>
        </w:rPr>
        <w:t>ECB’s AWM database</w:t>
      </w:r>
      <w:r w:rsidR="00CC4329" w:rsidRPr="00A00AE8">
        <w:rPr>
          <w:sz w:val="22"/>
          <w:szCs w:val="22"/>
        </w:rPr>
        <w:t xml:space="preserve"> and include</w:t>
      </w:r>
      <w:r w:rsidR="001E04F0" w:rsidRPr="00A00AE8">
        <w:rPr>
          <w:sz w:val="22"/>
          <w:szCs w:val="22"/>
        </w:rPr>
        <w:t xml:space="preserve"> national data from the EMU’s original eleven member countries</w:t>
      </w:r>
      <w:r w:rsidR="00CC4329" w:rsidRPr="00A00AE8">
        <w:rPr>
          <w:sz w:val="22"/>
          <w:szCs w:val="22"/>
        </w:rPr>
        <w:t xml:space="preserve"> throughout that entire period</w:t>
      </w:r>
      <w:r w:rsidRPr="00A00AE8">
        <w:rPr>
          <w:sz w:val="22"/>
          <w:szCs w:val="22"/>
        </w:rPr>
        <w:t>.</w:t>
      </w:r>
      <w:r w:rsidR="001D71B3" w:rsidRPr="00A00AE8">
        <w:rPr>
          <w:sz w:val="22"/>
          <w:szCs w:val="22"/>
        </w:rPr>
        <w:t xml:space="preserve"> D</w:t>
      </w:r>
      <w:r w:rsidR="0058025A" w:rsidRPr="00A00AE8">
        <w:rPr>
          <w:sz w:val="22"/>
          <w:szCs w:val="22"/>
        </w:rPr>
        <w:t>ata seri</w:t>
      </w:r>
      <w:r w:rsidR="00CC4329" w:rsidRPr="00A00AE8">
        <w:rPr>
          <w:sz w:val="22"/>
          <w:szCs w:val="22"/>
        </w:rPr>
        <w:t>es from</w:t>
      </w:r>
      <w:r w:rsidR="001E04F0" w:rsidRPr="00A00AE8">
        <w:rPr>
          <w:sz w:val="22"/>
          <w:szCs w:val="22"/>
        </w:rPr>
        <w:t xml:space="preserve"> the ECB’s Monthly Bulleti</w:t>
      </w:r>
      <w:r w:rsidR="0058025A" w:rsidRPr="00A00AE8">
        <w:rPr>
          <w:sz w:val="22"/>
          <w:szCs w:val="22"/>
        </w:rPr>
        <w:t>ns</w:t>
      </w:r>
      <w:r w:rsidR="00CC4329" w:rsidRPr="00A00AE8">
        <w:rPr>
          <w:sz w:val="22"/>
          <w:szCs w:val="22"/>
        </w:rPr>
        <w:t>, on the other hand,</w:t>
      </w:r>
      <w:r w:rsidR="0058025A" w:rsidRPr="00A00AE8">
        <w:rPr>
          <w:sz w:val="22"/>
          <w:szCs w:val="22"/>
        </w:rPr>
        <w:t xml:space="preserve"> take</w:t>
      </w:r>
      <w:r w:rsidR="001E04F0" w:rsidRPr="00A00AE8">
        <w:rPr>
          <w:sz w:val="22"/>
          <w:szCs w:val="22"/>
        </w:rPr>
        <w:t xml:space="preserve"> into ac</w:t>
      </w:r>
      <w:r w:rsidR="00CC4329" w:rsidRPr="00A00AE8">
        <w:rPr>
          <w:sz w:val="22"/>
          <w:szCs w:val="22"/>
        </w:rPr>
        <w:t>count the expanding Euro area since 2001</w:t>
      </w:r>
      <w:r w:rsidR="001E04F0" w:rsidRPr="00A00AE8">
        <w:rPr>
          <w:sz w:val="22"/>
          <w:szCs w:val="22"/>
        </w:rPr>
        <w:t>.</w:t>
      </w:r>
      <w:r w:rsidR="0058025A" w:rsidRPr="00A00AE8">
        <w:rPr>
          <w:sz w:val="22"/>
          <w:szCs w:val="22"/>
        </w:rPr>
        <w:t xml:space="preserve"> More specifically, data from</w:t>
      </w:r>
      <w:r w:rsidR="001E04F0" w:rsidRPr="00A00AE8">
        <w:rPr>
          <w:sz w:val="22"/>
          <w:szCs w:val="22"/>
        </w:rPr>
        <w:t xml:space="preserve"> </w:t>
      </w:r>
      <w:r w:rsidR="00CC4329" w:rsidRPr="00A00AE8">
        <w:rPr>
          <w:sz w:val="22"/>
          <w:szCs w:val="22"/>
        </w:rPr>
        <w:t>the</w:t>
      </w:r>
      <w:r w:rsidR="001E04F0" w:rsidRPr="00A00AE8">
        <w:rPr>
          <w:sz w:val="22"/>
          <w:szCs w:val="22"/>
        </w:rPr>
        <w:t xml:space="preserve"> Monthly Bulletins </w:t>
      </w:r>
      <w:r w:rsidR="0058025A" w:rsidRPr="00A00AE8">
        <w:rPr>
          <w:sz w:val="22"/>
          <w:szCs w:val="22"/>
        </w:rPr>
        <w:t>for the period 1999Q1 - 2000Q4</w:t>
      </w:r>
      <w:r w:rsidR="001E04F0" w:rsidRPr="00A00AE8">
        <w:rPr>
          <w:sz w:val="22"/>
          <w:szCs w:val="22"/>
        </w:rPr>
        <w:t xml:space="preserve"> are based on national data from the EMU’s original eleven member countries.</w:t>
      </w:r>
      <w:r w:rsidR="0058025A" w:rsidRPr="00A00AE8">
        <w:rPr>
          <w:sz w:val="22"/>
          <w:szCs w:val="22"/>
        </w:rPr>
        <w:t xml:space="preserve"> Hence, this i</w:t>
      </w:r>
      <w:r w:rsidR="00CC4329" w:rsidRPr="00A00AE8">
        <w:rPr>
          <w:sz w:val="22"/>
          <w:szCs w:val="22"/>
        </w:rPr>
        <w:t>s similar to data from the</w:t>
      </w:r>
      <w:r w:rsidR="0058025A" w:rsidRPr="00A00AE8">
        <w:rPr>
          <w:sz w:val="22"/>
          <w:szCs w:val="22"/>
        </w:rPr>
        <w:t xml:space="preserve"> AWM database.</w:t>
      </w:r>
      <w:r w:rsidR="001E04F0" w:rsidRPr="00A00AE8">
        <w:rPr>
          <w:sz w:val="22"/>
          <w:szCs w:val="22"/>
        </w:rPr>
        <w:t xml:space="preserve"> </w:t>
      </w:r>
      <w:r w:rsidR="0058025A" w:rsidRPr="00A00AE8">
        <w:rPr>
          <w:sz w:val="22"/>
          <w:szCs w:val="22"/>
        </w:rPr>
        <w:t>N</w:t>
      </w:r>
      <w:r w:rsidR="001E04F0" w:rsidRPr="00A00AE8">
        <w:rPr>
          <w:sz w:val="22"/>
          <w:szCs w:val="22"/>
        </w:rPr>
        <w:t>ational data from the twelve EMU member countries are used between 2001</w:t>
      </w:r>
      <w:r w:rsidR="0058025A" w:rsidRPr="00A00AE8">
        <w:rPr>
          <w:sz w:val="22"/>
          <w:szCs w:val="22"/>
        </w:rPr>
        <w:t>Q</w:t>
      </w:r>
      <w:r w:rsidR="001E04F0" w:rsidRPr="00A00AE8">
        <w:rPr>
          <w:sz w:val="22"/>
          <w:szCs w:val="22"/>
        </w:rPr>
        <w:t xml:space="preserve"> and 2006</w:t>
      </w:r>
      <w:r w:rsidR="00CC4329" w:rsidRPr="00A00AE8">
        <w:rPr>
          <w:sz w:val="22"/>
          <w:szCs w:val="22"/>
        </w:rPr>
        <w:t>Q4 after</w:t>
      </w:r>
      <w:r w:rsidR="001E04F0" w:rsidRPr="00A00AE8">
        <w:rPr>
          <w:sz w:val="22"/>
          <w:szCs w:val="22"/>
        </w:rPr>
        <w:t xml:space="preserve"> </w:t>
      </w:r>
      <w:smartTag w:uri="urn:schemas-microsoft-com:office:smarttags" w:element="country-region">
        <w:smartTag w:uri="urn:schemas-microsoft-com:office:smarttags" w:element="place">
          <w:r w:rsidR="001E04F0" w:rsidRPr="00A00AE8">
            <w:rPr>
              <w:sz w:val="22"/>
              <w:szCs w:val="22"/>
            </w:rPr>
            <w:t>Greece</w:t>
          </w:r>
        </w:smartTag>
      </w:smartTag>
      <w:r w:rsidR="001E04F0" w:rsidRPr="00A00AE8">
        <w:rPr>
          <w:sz w:val="22"/>
          <w:szCs w:val="22"/>
        </w:rPr>
        <w:t>’s EMU membership. Data for 2007 refer to thirte</w:t>
      </w:r>
      <w:r w:rsidR="0058025A" w:rsidRPr="00A00AE8">
        <w:rPr>
          <w:sz w:val="22"/>
          <w:szCs w:val="22"/>
        </w:rPr>
        <w:t>en EMU member countrie</w:t>
      </w:r>
      <w:r w:rsidR="00CC4329" w:rsidRPr="00A00AE8">
        <w:rPr>
          <w:sz w:val="22"/>
          <w:szCs w:val="22"/>
        </w:rPr>
        <w:t>s with</w:t>
      </w:r>
      <w:r w:rsidR="0058025A" w:rsidRPr="00A00AE8">
        <w:rPr>
          <w:sz w:val="22"/>
          <w:szCs w:val="22"/>
        </w:rPr>
        <w:t xml:space="preserve"> </w:t>
      </w:r>
      <w:smartTag w:uri="urn:schemas-microsoft-com:office:smarttags" w:element="country-region">
        <w:smartTag w:uri="urn:schemas-microsoft-com:office:smarttags" w:element="place">
          <w:r w:rsidR="0058025A" w:rsidRPr="00A00AE8">
            <w:rPr>
              <w:sz w:val="22"/>
              <w:szCs w:val="22"/>
            </w:rPr>
            <w:t>Slovenia</w:t>
          </w:r>
        </w:smartTag>
      </w:smartTag>
      <w:r w:rsidR="0058025A" w:rsidRPr="00A00AE8">
        <w:rPr>
          <w:sz w:val="22"/>
          <w:szCs w:val="22"/>
        </w:rPr>
        <w:t>’s entrance</w:t>
      </w:r>
      <w:r w:rsidR="001E04F0" w:rsidRPr="00A00AE8">
        <w:rPr>
          <w:sz w:val="22"/>
          <w:szCs w:val="22"/>
        </w:rPr>
        <w:t>. Data for 2008 include</w:t>
      </w:r>
      <w:r w:rsidR="0058025A" w:rsidRPr="00A00AE8">
        <w:rPr>
          <w:sz w:val="22"/>
          <w:szCs w:val="22"/>
        </w:rPr>
        <w:t xml:space="preserve"> national data</w:t>
      </w:r>
      <w:r w:rsidR="00CC4329" w:rsidRPr="00A00AE8">
        <w:rPr>
          <w:sz w:val="22"/>
          <w:szCs w:val="22"/>
        </w:rPr>
        <w:t xml:space="preserve"> from</w:t>
      </w:r>
      <w:r w:rsidR="001E04F0" w:rsidRPr="00A00AE8">
        <w:rPr>
          <w:sz w:val="22"/>
          <w:szCs w:val="22"/>
        </w:rPr>
        <w:t xml:space="preserve"> both </w:t>
      </w:r>
      <w:smartTag w:uri="urn:schemas-microsoft-com:office:smarttags" w:element="country-region">
        <w:r w:rsidR="001E04F0" w:rsidRPr="00A00AE8">
          <w:rPr>
            <w:sz w:val="22"/>
            <w:szCs w:val="22"/>
          </w:rPr>
          <w:t>Cyprus</w:t>
        </w:r>
      </w:smartTag>
      <w:r w:rsidR="001E04F0" w:rsidRPr="00A00AE8">
        <w:rPr>
          <w:sz w:val="22"/>
          <w:szCs w:val="22"/>
        </w:rPr>
        <w:t xml:space="preserve"> and </w:t>
      </w:r>
      <w:smartTag w:uri="urn:schemas-microsoft-com:office:smarttags" w:element="country-region">
        <w:smartTag w:uri="urn:schemas-microsoft-com:office:smarttags" w:element="place">
          <w:r w:rsidR="001E04F0" w:rsidRPr="00A00AE8">
            <w:rPr>
              <w:sz w:val="22"/>
              <w:szCs w:val="22"/>
            </w:rPr>
            <w:t>Malta</w:t>
          </w:r>
        </w:smartTag>
      </w:smartTag>
      <w:r w:rsidR="001E04F0" w:rsidRPr="00A00AE8">
        <w:rPr>
          <w:sz w:val="22"/>
          <w:szCs w:val="22"/>
        </w:rPr>
        <w:t>. Finally, data series as of 2009</w:t>
      </w:r>
      <w:r w:rsidR="0058025A" w:rsidRPr="00A00AE8">
        <w:rPr>
          <w:sz w:val="22"/>
          <w:szCs w:val="22"/>
        </w:rPr>
        <w:t>Q1</w:t>
      </w:r>
      <w:r w:rsidR="001E04F0" w:rsidRPr="00A00AE8">
        <w:rPr>
          <w:sz w:val="22"/>
          <w:szCs w:val="22"/>
        </w:rPr>
        <w:t xml:space="preserve"> refer to sixteen EMU memb</w:t>
      </w:r>
      <w:r w:rsidR="0058025A" w:rsidRPr="00A00AE8">
        <w:rPr>
          <w:sz w:val="22"/>
          <w:szCs w:val="22"/>
        </w:rPr>
        <w:t>er countries with</w:t>
      </w:r>
      <w:r w:rsidR="001E04F0" w:rsidRPr="00A00AE8">
        <w:rPr>
          <w:sz w:val="22"/>
          <w:szCs w:val="22"/>
        </w:rPr>
        <w:t xml:space="preserve"> </w:t>
      </w:r>
      <w:smartTag w:uri="urn:schemas-microsoft-com:office:smarttags" w:element="place">
        <w:smartTag w:uri="urn:schemas-microsoft-com:office:smarttags" w:element="country-region">
          <w:r w:rsidR="001E04F0" w:rsidRPr="00A00AE8">
            <w:rPr>
              <w:sz w:val="22"/>
              <w:szCs w:val="22"/>
            </w:rPr>
            <w:t>Slovakia</w:t>
          </w:r>
        </w:smartTag>
      </w:smartTag>
      <w:r w:rsidR="0058025A" w:rsidRPr="00A00AE8">
        <w:rPr>
          <w:sz w:val="22"/>
          <w:szCs w:val="22"/>
        </w:rPr>
        <w:t>’s</w:t>
      </w:r>
      <w:r w:rsidR="001E04F0" w:rsidRPr="00A00AE8">
        <w:rPr>
          <w:sz w:val="22"/>
          <w:szCs w:val="22"/>
        </w:rPr>
        <w:t xml:space="preserve"> EMU</w:t>
      </w:r>
      <w:r w:rsidR="0058025A" w:rsidRPr="00A00AE8">
        <w:rPr>
          <w:sz w:val="22"/>
          <w:szCs w:val="22"/>
        </w:rPr>
        <w:t xml:space="preserve"> membership</w:t>
      </w:r>
      <w:r w:rsidR="001E04F0" w:rsidRPr="00A00AE8">
        <w:rPr>
          <w:sz w:val="22"/>
          <w:szCs w:val="22"/>
        </w:rPr>
        <w:t>.</w:t>
      </w:r>
      <w:r w:rsidR="00CC4329" w:rsidRPr="00A00AE8">
        <w:rPr>
          <w:sz w:val="22"/>
          <w:szCs w:val="22"/>
        </w:rPr>
        <w:t xml:space="preserve"> F</w:t>
      </w:r>
      <w:r w:rsidR="001E04F0" w:rsidRPr="00A00AE8">
        <w:rPr>
          <w:sz w:val="22"/>
          <w:szCs w:val="22"/>
        </w:rPr>
        <w:t>or</w:t>
      </w:r>
      <w:r w:rsidR="00C658BE" w:rsidRPr="00A00AE8">
        <w:rPr>
          <w:sz w:val="22"/>
          <w:szCs w:val="22"/>
        </w:rPr>
        <w:t xml:space="preserve"> some</w:t>
      </w:r>
      <w:r w:rsidR="0058025A" w:rsidRPr="00A00AE8">
        <w:rPr>
          <w:sz w:val="22"/>
          <w:szCs w:val="22"/>
        </w:rPr>
        <w:t xml:space="preserve"> variables, such as</w:t>
      </w:r>
      <w:r w:rsidR="001E04F0" w:rsidRPr="00A00AE8">
        <w:rPr>
          <w:sz w:val="22"/>
          <w:szCs w:val="22"/>
        </w:rPr>
        <w:t xml:space="preserve"> Euro area house price developments and the level of unemploy</w:t>
      </w:r>
      <w:r w:rsidR="00CC4329" w:rsidRPr="00A00AE8">
        <w:rPr>
          <w:sz w:val="22"/>
          <w:szCs w:val="22"/>
        </w:rPr>
        <w:t>ment, data series from the</w:t>
      </w:r>
      <w:r w:rsidR="001E04F0" w:rsidRPr="00A00AE8">
        <w:rPr>
          <w:sz w:val="22"/>
          <w:szCs w:val="22"/>
        </w:rPr>
        <w:t xml:space="preserve"> Monthly Bulletins refer to the EMU assuming it consisted of sixteen member countries throughout the entire sample period. This is because of the non-availabil</w:t>
      </w:r>
      <w:r w:rsidR="00CC4329" w:rsidRPr="00A00AE8">
        <w:rPr>
          <w:sz w:val="22"/>
          <w:szCs w:val="22"/>
        </w:rPr>
        <w:t>ity of data series</w:t>
      </w:r>
      <w:r w:rsidR="00C658BE" w:rsidRPr="00A00AE8">
        <w:rPr>
          <w:sz w:val="22"/>
          <w:szCs w:val="22"/>
        </w:rPr>
        <w:t xml:space="preserve"> that take</w:t>
      </w:r>
      <w:r w:rsidR="001E04F0" w:rsidRPr="00A00AE8">
        <w:rPr>
          <w:sz w:val="22"/>
          <w:szCs w:val="22"/>
        </w:rPr>
        <w:t xml:space="preserve"> into account the EMU enlargement through time</w:t>
      </w:r>
      <w:r w:rsidR="00CC4329" w:rsidRPr="00A00AE8">
        <w:rPr>
          <w:sz w:val="22"/>
          <w:szCs w:val="22"/>
        </w:rPr>
        <w:t>. However,</w:t>
      </w:r>
      <w:r w:rsidR="001E04F0" w:rsidRPr="00A00AE8">
        <w:rPr>
          <w:sz w:val="22"/>
          <w:szCs w:val="22"/>
        </w:rPr>
        <w:t xml:space="preserve"> I assume</w:t>
      </w:r>
      <w:r w:rsidR="00C658BE" w:rsidRPr="00A00AE8">
        <w:rPr>
          <w:sz w:val="22"/>
          <w:szCs w:val="22"/>
        </w:rPr>
        <w:t xml:space="preserve"> that the influence of data from the</w:t>
      </w:r>
      <w:r w:rsidR="001E04F0" w:rsidRPr="00A00AE8">
        <w:rPr>
          <w:sz w:val="22"/>
          <w:szCs w:val="22"/>
        </w:rPr>
        <w:t xml:space="preserve"> countries </w:t>
      </w:r>
      <w:r w:rsidR="00C658BE" w:rsidRPr="00A00AE8">
        <w:rPr>
          <w:sz w:val="22"/>
          <w:szCs w:val="22"/>
        </w:rPr>
        <w:t>that became an</w:t>
      </w:r>
      <w:r w:rsidR="00CC4329" w:rsidRPr="00A00AE8">
        <w:rPr>
          <w:sz w:val="22"/>
          <w:szCs w:val="22"/>
        </w:rPr>
        <w:t xml:space="preserve"> EMU member in the period since</w:t>
      </w:r>
      <w:r w:rsidR="001E04F0" w:rsidRPr="00A00AE8">
        <w:rPr>
          <w:sz w:val="22"/>
          <w:szCs w:val="22"/>
        </w:rPr>
        <w:t xml:space="preserve"> 2001 is relatively sm</w:t>
      </w:r>
      <w:r w:rsidR="00C658BE" w:rsidRPr="00A00AE8">
        <w:rPr>
          <w:sz w:val="22"/>
          <w:szCs w:val="22"/>
        </w:rPr>
        <w:t>all in the to</w:t>
      </w:r>
      <w:r w:rsidR="00F600CF" w:rsidRPr="00A00AE8">
        <w:rPr>
          <w:sz w:val="22"/>
          <w:szCs w:val="22"/>
        </w:rPr>
        <w:t>tal of Euro area-wide data series.</w:t>
      </w:r>
      <w:r w:rsidR="00C658BE" w:rsidRPr="00A00AE8">
        <w:rPr>
          <w:sz w:val="22"/>
          <w:szCs w:val="22"/>
        </w:rPr>
        <w:t xml:space="preserve"> </w:t>
      </w:r>
      <w:r w:rsidR="00F600CF" w:rsidRPr="00A00AE8">
        <w:rPr>
          <w:sz w:val="22"/>
          <w:szCs w:val="22"/>
        </w:rPr>
        <w:t>I</w:t>
      </w:r>
      <w:r w:rsidR="001E04F0" w:rsidRPr="00A00AE8">
        <w:rPr>
          <w:sz w:val="22"/>
          <w:szCs w:val="22"/>
        </w:rPr>
        <w:t xml:space="preserve"> do</w:t>
      </w:r>
      <w:r w:rsidR="00F600CF" w:rsidRPr="00A00AE8">
        <w:rPr>
          <w:sz w:val="22"/>
          <w:szCs w:val="22"/>
        </w:rPr>
        <w:t xml:space="preserve"> therefore</w:t>
      </w:r>
      <w:r w:rsidR="001E04F0" w:rsidRPr="00A00AE8">
        <w:rPr>
          <w:sz w:val="22"/>
          <w:szCs w:val="22"/>
        </w:rPr>
        <w:t xml:space="preserve"> not expect the estimation results to change significantly</w:t>
      </w:r>
      <w:r w:rsidR="00C658BE" w:rsidRPr="00A00AE8">
        <w:rPr>
          <w:sz w:val="22"/>
          <w:szCs w:val="22"/>
        </w:rPr>
        <w:t xml:space="preserve"> as a result</w:t>
      </w:r>
      <w:r w:rsidR="001E04F0" w:rsidRPr="00A00AE8">
        <w:rPr>
          <w:sz w:val="22"/>
          <w:szCs w:val="22"/>
        </w:rPr>
        <w:t>.</w:t>
      </w:r>
    </w:p>
    <w:p w:rsidR="001E04F0" w:rsidRPr="00A00AE8" w:rsidRDefault="001E04F0" w:rsidP="00A00AE8">
      <w:pPr>
        <w:spacing w:line="360" w:lineRule="auto"/>
        <w:jc w:val="both"/>
        <w:rPr>
          <w:sz w:val="22"/>
          <w:szCs w:val="22"/>
        </w:rPr>
      </w:pPr>
    </w:p>
    <w:p w:rsidR="001E04F0" w:rsidRPr="00A00AE8" w:rsidRDefault="001670DB" w:rsidP="00A00AE8">
      <w:pPr>
        <w:spacing w:line="480" w:lineRule="auto"/>
        <w:jc w:val="both"/>
        <w:rPr>
          <w:i/>
          <w:sz w:val="22"/>
          <w:szCs w:val="22"/>
        </w:rPr>
      </w:pPr>
      <w:r w:rsidRPr="00A00AE8">
        <w:rPr>
          <w:i/>
          <w:sz w:val="22"/>
          <w:szCs w:val="22"/>
        </w:rPr>
        <w:t>Q</w:t>
      </w:r>
      <w:r w:rsidR="001E04F0" w:rsidRPr="00A00AE8">
        <w:rPr>
          <w:i/>
          <w:sz w:val="22"/>
          <w:szCs w:val="22"/>
        </w:rPr>
        <w:t>uality of the data</w:t>
      </w:r>
      <w:r w:rsidR="00AC7289" w:rsidRPr="00A00AE8">
        <w:rPr>
          <w:i/>
          <w:sz w:val="22"/>
          <w:szCs w:val="22"/>
        </w:rPr>
        <w:t xml:space="preserve"> set</w:t>
      </w:r>
    </w:p>
    <w:p w:rsidR="001E04F0" w:rsidRPr="00A00AE8" w:rsidRDefault="001E04F0" w:rsidP="00A00AE8">
      <w:pPr>
        <w:spacing w:line="360" w:lineRule="auto"/>
        <w:jc w:val="both"/>
        <w:rPr>
          <w:sz w:val="22"/>
          <w:szCs w:val="22"/>
        </w:rPr>
      </w:pPr>
      <w:r w:rsidRPr="00A00AE8">
        <w:rPr>
          <w:sz w:val="22"/>
          <w:szCs w:val="22"/>
        </w:rPr>
        <w:t>A third data-r</w:t>
      </w:r>
      <w:r w:rsidR="00F600CF" w:rsidRPr="00A00AE8">
        <w:rPr>
          <w:sz w:val="22"/>
          <w:szCs w:val="22"/>
        </w:rPr>
        <w:t>elated point is the quality of the data set. H</w:t>
      </w:r>
      <w:r w:rsidRPr="00A00AE8">
        <w:rPr>
          <w:sz w:val="22"/>
          <w:szCs w:val="22"/>
        </w:rPr>
        <w:t>istorical Euro area</w:t>
      </w:r>
      <w:r w:rsidR="00F600CF" w:rsidRPr="00A00AE8">
        <w:rPr>
          <w:sz w:val="22"/>
          <w:szCs w:val="22"/>
        </w:rPr>
        <w:t>-wide</w:t>
      </w:r>
      <w:r w:rsidRPr="00A00AE8">
        <w:rPr>
          <w:sz w:val="22"/>
          <w:szCs w:val="22"/>
        </w:rPr>
        <w:t xml:space="preserve"> data</w:t>
      </w:r>
      <w:r w:rsidR="00F600CF" w:rsidRPr="00A00AE8">
        <w:rPr>
          <w:sz w:val="22"/>
          <w:szCs w:val="22"/>
        </w:rPr>
        <w:t xml:space="preserve"> series</w:t>
      </w:r>
      <w:r w:rsidRPr="00A00AE8">
        <w:rPr>
          <w:sz w:val="22"/>
          <w:szCs w:val="22"/>
        </w:rPr>
        <w:t xml:space="preserve"> could be distorted because</w:t>
      </w:r>
      <w:r w:rsidR="00A5241E" w:rsidRPr="00A00AE8">
        <w:rPr>
          <w:sz w:val="22"/>
          <w:szCs w:val="22"/>
        </w:rPr>
        <w:t xml:space="preserve"> of different data definitions underlying</w:t>
      </w:r>
      <w:r w:rsidR="00F600CF" w:rsidRPr="00A00AE8">
        <w:rPr>
          <w:sz w:val="22"/>
          <w:szCs w:val="22"/>
        </w:rPr>
        <w:t xml:space="preserve"> the EMU</w:t>
      </w:r>
      <w:r w:rsidR="00A5241E" w:rsidRPr="00A00AE8">
        <w:rPr>
          <w:sz w:val="22"/>
          <w:szCs w:val="22"/>
        </w:rPr>
        <w:t xml:space="preserve"> member countries’</w:t>
      </w:r>
      <w:r w:rsidRPr="00A00AE8">
        <w:rPr>
          <w:sz w:val="22"/>
          <w:szCs w:val="22"/>
        </w:rPr>
        <w:t xml:space="preserve"> national data</w:t>
      </w:r>
      <w:r w:rsidR="00A5241E" w:rsidRPr="00A00AE8">
        <w:rPr>
          <w:sz w:val="22"/>
          <w:szCs w:val="22"/>
        </w:rPr>
        <w:t xml:space="preserve"> series</w:t>
      </w:r>
      <w:r w:rsidR="001670DB" w:rsidRPr="00A00AE8">
        <w:rPr>
          <w:sz w:val="22"/>
          <w:szCs w:val="22"/>
        </w:rPr>
        <w:t xml:space="preserve">. </w:t>
      </w:r>
      <w:r w:rsidRPr="00A00AE8">
        <w:rPr>
          <w:sz w:val="22"/>
          <w:szCs w:val="22"/>
        </w:rPr>
        <w:t>Müller (2003)</w:t>
      </w:r>
      <w:r w:rsidR="00A5241E" w:rsidRPr="00A00AE8">
        <w:rPr>
          <w:sz w:val="22"/>
          <w:szCs w:val="22"/>
        </w:rPr>
        <w:t xml:space="preserve"> argues</w:t>
      </w:r>
      <w:r w:rsidRPr="00A00AE8">
        <w:rPr>
          <w:sz w:val="22"/>
          <w:szCs w:val="22"/>
        </w:rPr>
        <w:t xml:space="preserve"> t</w:t>
      </w:r>
      <w:r w:rsidR="00F600CF" w:rsidRPr="00A00AE8">
        <w:rPr>
          <w:sz w:val="22"/>
          <w:szCs w:val="22"/>
        </w:rPr>
        <w:t>hat the quality of</w:t>
      </w:r>
      <w:r w:rsidRPr="00A00AE8">
        <w:rPr>
          <w:sz w:val="22"/>
          <w:szCs w:val="22"/>
        </w:rPr>
        <w:t xml:space="preserve"> Euro area</w:t>
      </w:r>
      <w:r w:rsidR="00F600CF" w:rsidRPr="00A00AE8">
        <w:rPr>
          <w:sz w:val="22"/>
          <w:szCs w:val="22"/>
        </w:rPr>
        <w:t>-wide</w:t>
      </w:r>
      <w:r w:rsidRPr="00A00AE8">
        <w:rPr>
          <w:sz w:val="22"/>
          <w:szCs w:val="22"/>
        </w:rPr>
        <w:t xml:space="preserve"> data prior to the beginning of the 1980’s deteriorate</w:t>
      </w:r>
      <w:r w:rsidR="00F600CF" w:rsidRPr="00A00AE8">
        <w:rPr>
          <w:sz w:val="22"/>
          <w:szCs w:val="22"/>
        </w:rPr>
        <w:t>s</w:t>
      </w:r>
      <w:r w:rsidRPr="00A00AE8">
        <w:rPr>
          <w:sz w:val="22"/>
          <w:szCs w:val="22"/>
        </w:rPr>
        <w:t xml:space="preserve"> rapidly</w:t>
      </w:r>
      <w:r w:rsidR="00A5241E" w:rsidRPr="00A00AE8">
        <w:rPr>
          <w:sz w:val="22"/>
          <w:szCs w:val="22"/>
        </w:rPr>
        <w:t xml:space="preserve">. </w:t>
      </w:r>
      <w:r w:rsidR="00F600CF" w:rsidRPr="00A00AE8">
        <w:rPr>
          <w:sz w:val="22"/>
          <w:szCs w:val="22"/>
        </w:rPr>
        <w:t xml:space="preserve">In this thesis, </w:t>
      </w:r>
      <w:r w:rsidR="00A5241E" w:rsidRPr="00A00AE8">
        <w:rPr>
          <w:sz w:val="22"/>
          <w:szCs w:val="22"/>
        </w:rPr>
        <w:t>I will</w:t>
      </w:r>
      <w:r w:rsidR="00F600CF" w:rsidRPr="00A00AE8">
        <w:rPr>
          <w:sz w:val="22"/>
          <w:szCs w:val="22"/>
        </w:rPr>
        <w:t xml:space="preserve"> use</w:t>
      </w:r>
      <w:r w:rsidR="00A5241E" w:rsidRPr="00A00AE8">
        <w:rPr>
          <w:sz w:val="22"/>
          <w:szCs w:val="22"/>
        </w:rPr>
        <w:t xml:space="preserve"> </w:t>
      </w:r>
      <w:r w:rsidRPr="00A00AE8">
        <w:rPr>
          <w:sz w:val="22"/>
          <w:szCs w:val="22"/>
        </w:rPr>
        <w:t>data</w:t>
      </w:r>
      <w:r w:rsidR="00F600CF" w:rsidRPr="00A00AE8">
        <w:rPr>
          <w:sz w:val="22"/>
          <w:szCs w:val="22"/>
        </w:rPr>
        <w:t xml:space="preserve"> from a sample period that covers the period between</w:t>
      </w:r>
      <w:r w:rsidR="009B019D" w:rsidRPr="00A00AE8">
        <w:rPr>
          <w:sz w:val="22"/>
          <w:szCs w:val="22"/>
        </w:rPr>
        <w:t xml:space="preserve"> 1980Q1</w:t>
      </w:r>
      <w:r w:rsidR="00F600CF" w:rsidRPr="00A00AE8">
        <w:rPr>
          <w:sz w:val="22"/>
          <w:szCs w:val="22"/>
        </w:rPr>
        <w:t xml:space="preserve"> and 2010Q3 and hence avoid the era before the 1980’s.</w:t>
      </w:r>
      <w:r w:rsidRPr="00A00AE8">
        <w:rPr>
          <w:sz w:val="22"/>
          <w:szCs w:val="22"/>
        </w:rPr>
        <w:t xml:space="preserve"> Furthermore,</w:t>
      </w:r>
      <w:r w:rsidR="001670DB" w:rsidRPr="00A00AE8">
        <w:rPr>
          <w:sz w:val="22"/>
          <w:szCs w:val="22"/>
        </w:rPr>
        <w:t xml:space="preserve"> indices have been created for several variables</w:t>
      </w:r>
      <w:r w:rsidRPr="00A00AE8">
        <w:rPr>
          <w:sz w:val="22"/>
          <w:szCs w:val="22"/>
        </w:rPr>
        <w:t xml:space="preserve"> </w:t>
      </w:r>
      <w:r w:rsidR="009B019D" w:rsidRPr="00A00AE8">
        <w:rPr>
          <w:sz w:val="22"/>
          <w:szCs w:val="22"/>
        </w:rPr>
        <w:t>to minimize the potential influence of structural breaks and reclassifications</w:t>
      </w:r>
      <w:r w:rsidR="001670DB" w:rsidRPr="00A00AE8">
        <w:rPr>
          <w:sz w:val="22"/>
          <w:szCs w:val="22"/>
        </w:rPr>
        <w:t>.</w:t>
      </w:r>
    </w:p>
    <w:p w:rsidR="001E04F0" w:rsidRPr="00A00AE8" w:rsidRDefault="001E04F0" w:rsidP="00A00AE8">
      <w:pPr>
        <w:spacing w:line="360" w:lineRule="auto"/>
        <w:jc w:val="both"/>
        <w:rPr>
          <w:sz w:val="22"/>
          <w:szCs w:val="22"/>
        </w:rPr>
      </w:pPr>
    </w:p>
    <w:p w:rsidR="001E04F0" w:rsidRPr="00A00AE8" w:rsidRDefault="001E04F0" w:rsidP="00A00AE8">
      <w:pPr>
        <w:spacing w:before="240" w:line="360" w:lineRule="auto"/>
        <w:jc w:val="both"/>
        <w:rPr>
          <w:i/>
          <w:sz w:val="22"/>
          <w:szCs w:val="22"/>
        </w:rPr>
      </w:pPr>
      <w:r w:rsidRPr="00A00AE8">
        <w:rPr>
          <w:i/>
          <w:sz w:val="22"/>
          <w:szCs w:val="22"/>
        </w:rPr>
        <w:t>Interpretation o</w:t>
      </w:r>
      <w:r w:rsidR="00A06F0C" w:rsidRPr="00A00AE8">
        <w:rPr>
          <w:i/>
          <w:sz w:val="22"/>
          <w:szCs w:val="22"/>
        </w:rPr>
        <w:t>f estimations based on historical</w:t>
      </w:r>
      <w:r w:rsidRPr="00A00AE8">
        <w:rPr>
          <w:i/>
          <w:sz w:val="22"/>
          <w:szCs w:val="22"/>
        </w:rPr>
        <w:t xml:space="preserve"> data</w:t>
      </w:r>
    </w:p>
    <w:p w:rsidR="001E04F0" w:rsidRPr="00A00AE8" w:rsidRDefault="001670DB" w:rsidP="00A00AE8">
      <w:pPr>
        <w:spacing w:before="240" w:line="360" w:lineRule="auto"/>
        <w:jc w:val="both"/>
        <w:rPr>
          <w:i/>
          <w:sz w:val="22"/>
          <w:szCs w:val="22"/>
        </w:rPr>
      </w:pPr>
      <w:r w:rsidRPr="00A00AE8">
        <w:rPr>
          <w:sz w:val="22"/>
          <w:szCs w:val="22"/>
        </w:rPr>
        <w:t>A fourth issue</w:t>
      </w:r>
      <w:r w:rsidR="009B019D" w:rsidRPr="00A00AE8">
        <w:rPr>
          <w:sz w:val="22"/>
          <w:szCs w:val="22"/>
        </w:rPr>
        <w:t xml:space="preserve"> consider</w:t>
      </w:r>
      <w:r w:rsidR="001E04F0" w:rsidRPr="00A00AE8">
        <w:rPr>
          <w:sz w:val="22"/>
          <w:szCs w:val="22"/>
        </w:rPr>
        <w:t>s the interpretation of estimation results</w:t>
      </w:r>
      <w:r w:rsidR="009B019D" w:rsidRPr="00A00AE8">
        <w:rPr>
          <w:sz w:val="22"/>
          <w:szCs w:val="22"/>
        </w:rPr>
        <w:t xml:space="preserve"> </w:t>
      </w:r>
      <w:r w:rsidR="001E04F0" w:rsidRPr="00A00AE8">
        <w:rPr>
          <w:sz w:val="22"/>
          <w:szCs w:val="22"/>
        </w:rPr>
        <w:t>based on</w:t>
      </w:r>
      <w:r w:rsidRPr="00A00AE8">
        <w:rPr>
          <w:sz w:val="22"/>
          <w:szCs w:val="22"/>
        </w:rPr>
        <w:t xml:space="preserve"> historical</w:t>
      </w:r>
      <w:r w:rsidR="001E04F0" w:rsidRPr="00A00AE8">
        <w:rPr>
          <w:sz w:val="22"/>
          <w:szCs w:val="22"/>
        </w:rPr>
        <w:t xml:space="preserve"> data from</w:t>
      </w:r>
      <w:r w:rsidR="009B019D" w:rsidRPr="00A00AE8">
        <w:rPr>
          <w:sz w:val="22"/>
          <w:szCs w:val="22"/>
        </w:rPr>
        <w:t xml:space="preserve"> sample periods that might include</w:t>
      </w:r>
      <w:r w:rsidR="001E04F0" w:rsidRPr="00A00AE8">
        <w:rPr>
          <w:sz w:val="22"/>
          <w:szCs w:val="22"/>
        </w:rPr>
        <w:t xml:space="preserve"> structural breaks. </w:t>
      </w:r>
      <w:r w:rsidR="009B019D" w:rsidRPr="00A00AE8">
        <w:rPr>
          <w:sz w:val="22"/>
          <w:szCs w:val="22"/>
        </w:rPr>
        <w:t xml:space="preserve">The Lucas (1976) </w:t>
      </w:r>
      <w:r w:rsidR="00EF194A" w:rsidRPr="00A00AE8">
        <w:rPr>
          <w:sz w:val="22"/>
          <w:szCs w:val="22"/>
        </w:rPr>
        <w:t>critique states</w:t>
      </w:r>
      <w:r w:rsidR="009B019D" w:rsidRPr="00A00AE8">
        <w:rPr>
          <w:sz w:val="22"/>
          <w:szCs w:val="22"/>
        </w:rPr>
        <w:t xml:space="preserve"> that</w:t>
      </w:r>
      <w:r w:rsidR="001E04F0" w:rsidRPr="00A00AE8">
        <w:rPr>
          <w:sz w:val="22"/>
          <w:szCs w:val="22"/>
        </w:rPr>
        <w:t xml:space="preserve"> empirically estimated relationships using historical types of policy will probably change if the type of policy changes</w:t>
      </w:r>
      <w:r w:rsidR="009B019D" w:rsidRPr="00A00AE8">
        <w:rPr>
          <w:sz w:val="22"/>
          <w:szCs w:val="22"/>
        </w:rPr>
        <w:t>. This is</w:t>
      </w:r>
      <w:r w:rsidR="001E04F0" w:rsidRPr="00A00AE8">
        <w:rPr>
          <w:sz w:val="22"/>
          <w:szCs w:val="22"/>
        </w:rPr>
        <w:t xml:space="preserve"> because firms and households will adjust their behaviour in response to the altered</w:t>
      </w:r>
      <w:r w:rsidR="009B019D" w:rsidRPr="00A00AE8">
        <w:rPr>
          <w:sz w:val="22"/>
          <w:szCs w:val="22"/>
        </w:rPr>
        <w:t xml:space="preserve"> economic conditions.</w:t>
      </w:r>
      <w:r w:rsidR="00EF194A" w:rsidRPr="00A00AE8">
        <w:rPr>
          <w:sz w:val="22"/>
          <w:szCs w:val="22"/>
        </w:rPr>
        <w:t xml:space="preserve"> C</w:t>
      </w:r>
      <w:r w:rsidR="001E04F0" w:rsidRPr="00A00AE8">
        <w:rPr>
          <w:sz w:val="22"/>
          <w:szCs w:val="22"/>
        </w:rPr>
        <w:t>hanging monetary conditions in the countries jo</w:t>
      </w:r>
      <w:r w:rsidR="003650B6" w:rsidRPr="00A00AE8">
        <w:rPr>
          <w:sz w:val="22"/>
          <w:szCs w:val="22"/>
        </w:rPr>
        <w:t xml:space="preserve">ining the EMU </w:t>
      </w:r>
      <w:r w:rsidR="00EF194A" w:rsidRPr="00A00AE8">
        <w:rPr>
          <w:sz w:val="22"/>
          <w:szCs w:val="22"/>
        </w:rPr>
        <w:t>could imply</w:t>
      </w:r>
      <w:r w:rsidR="001E04F0" w:rsidRPr="00A00AE8">
        <w:rPr>
          <w:sz w:val="22"/>
          <w:szCs w:val="22"/>
        </w:rPr>
        <w:t xml:space="preserve"> structural break</w:t>
      </w:r>
      <w:r w:rsidR="00EF194A" w:rsidRPr="00A00AE8">
        <w:rPr>
          <w:sz w:val="22"/>
          <w:szCs w:val="22"/>
        </w:rPr>
        <w:t>s in firms’ and households’ economic behaviour</w:t>
      </w:r>
      <w:r w:rsidR="003650B6" w:rsidRPr="00A00AE8">
        <w:rPr>
          <w:sz w:val="22"/>
          <w:szCs w:val="22"/>
        </w:rPr>
        <w:t>.</w:t>
      </w:r>
      <w:r w:rsidRPr="00A00AE8">
        <w:rPr>
          <w:sz w:val="22"/>
          <w:szCs w:val="22"/>
        </w:rPr>
        <w:t xml:space="preserve"> M</w:t>
      </w:r>
      <w:r w:rsidR="001E04F0" w:rsidRPr="00A00AE8">
        <w:rPr>
          <w:sz w:val="22"/>
          <w:szCs w:val="22"/>
        </w:rPr>
        <w:t>ost of the convergence processes of monetary conditions of the EMU member countries happened du</w:t>
      </w:r>
      <w:r w:rsidR="00EF194A" w:rsidRPr="00A00AE8">
        <w:rPr>
          <w:sz w:val="22"/>
          <w:szCs w:val="22"/>
        </w:rPr>
        <w:t>ring the 1980’s and 1990’s. This</w:t>
      </w:r>
      <w:r w:rsidRPr="00A00AE8">
        <w:rPr>
          <w:sz w:val="22"/>
          <w:szCs w:val="22"/>
        </w:rPr>
        <w:t xml:space="preserve"> could exert</w:t>
      </w:r>
      <w:r w:rsidR="001E04F0" w:rsidRPr="00A00AE8">
        <w:rPr>
          <w:sz w:val="22"/>
          <w:szCs w:val="22"/>
        </w:rPr>
        <w:t xml:space="preserve"> a severe influence on the Euro area long-ru</w:t>
      </w:r>
      <w:r w:rsidR="005B1469" w:rsidRPr="00A00AE8">
        <w:rPr>
          <w:sz w:val="22"/>
          <w:szCs w:val="22"/>
        </w:rPr>
        <w:t>n money demand function. However, Müller (2003)</w:t>
      </w:r>
      <w:r w:rsidR="001E04F0" w:rsidRPr="00A00AE8">
        <w:rPr>
          <w:sz w:val="22"/>
          <w:szCs w:val="22"/>
        </w:rPr>
        <w:t xml:space="preserve"> mentions three reasons why con</w:t>
      </w:r>
      <w:r w:rsidR="005B1469" w:rsidRPr="00A00AE8">
        <w:rPr>
          <w:sz w:val="22"/>
          <w:szCs w:val="22"/>
        </w:rPr>
        <w:t xml:space="preserve">clusions </w:t>
      </w:r>
      <w:r w:rsidR="001E04F0" w:rsidRPr="00A00AE8">
        <w:rPr>
          <w:sz w:val="22"/>
          <w:szCs w:val="22"/>
        </w:rPr>
        <w:t>based on data from before these potential structu</w:t>
      </w:r>
      <w:r w:rsidRPr="00A00AE8">
        <w:rPr>
          <w:sz w:val="22"/>
          <w:szCs w:val="22"/>
        </w:rPr>
        <w:t>ral breaks might be valid for some period afterwards</w:t>
      </w:r>
      <w:r w:rsidR="001E04F0" w:rsidRPr="00A00AE8">
        <w:rPr>
          <w:sz w:val="22"/>
          <w:szCs w:val="22"/>
        </w:rPr>
        <w:t xml:space="preserve"> as well. First, monetary conditions at the start of the</w:t>
      </w:r>
      <w:r w:rsidR="005B1469" w:rsidRPr="00A00AE8">
        <w:rPr>
          <w:sz w:val="22"/>
          <w:szCs w:val="22"/>
        </w:rPr>
        <w:t xml:space="preserve"> ECB’s</w:t>
      </w:r>
      <w:r w:rsidR="001E04F0" w:rsidRPr="00A00AE8">
        <w:rPr>
          <w:sz w:val="22"/>
          <w:szCs w:val="22"/>
        </w:rPr>
        <w:t xml:space="preserve"> single moneta</w:t>
      </w:r>
      <w:r w:rsidR="005B1469" w:rsidRPr="00A00AE8">
        <w:rPr>
          <w:sz w:val="22"/>
          <w:szCs w:val="22"/>
        </w:rPr>
        <w:t>ry policy on the 1</w:t>
      </w:r>
      <w:r w:rsidR="005B1469" w:rsidRPr="00A00AE8">
        <w:rPr>
          <w:sz w:val="22"/>
          <w:szCs w:val="22"/>
          <w:vertAlign w:val="superscript"/>
        </w:rPr>
        <w:t>st</w:t>
      </w:r>
      <w:r w:rsidR="005B1469" w:rsidRPr="00A00AE8">
        <w:rPr>
          <w:sz w:val="22"/>
          <w:szCs w:val="22"/>
        </w:rPr>
        <w:t xml:space="preserve"> of </w:t>
      </w:r>
      <w:r w:rsidR="001E04F0" w:rsidRPr="00A00AE8">
        <w:rPr>
          <w:sz w:val="22"/>
          <w:szCs w:val="22"/>
        </w:rPr>
        <w:t>January 1999 resemble those after the start of the EMU in the beginning of the 1</w:t>
      </w:r>
      <w:r w:rsidR="005B1469" w:rsidRPr="00A00AE8">
        <w:rPr>
          <w:sz w:val="22"/>
          <w:szCs w:val="22"/>
        </w:rPr>
        <w:t>990’s. Second,</w:t>
      </w:r>
      <w:r w:rsidR="001E04F0" w:rsidRPr="00A00AE8">
        <w:rPr>
          <w:sz w:val="22"/>
          <w:szCs w:val="22"/>
        </w:rPr>
        <w:t xml:space="preserve"> the start of the EMU will</w:t>
      </w:r>
      <w:r w:rsidRPr="00A00AE8">
        <w:rPr>
          <w:sz w:val="22"/>
          <w:szCs w:val="22"/>
        </w:rPr>
        <w:t xml:space="preserve"> only bring</w:t>
      </w:r>
      <w:r w:rsidR="005B1469" w:rsidRPr="00A00AE8">
        <w:rPr>
          <w:sz w:val="22"/>
          <w:szCs w:val="22"/>
        </w:rPr>
        <w:t xml:space="preserve"> a temporary shock to</w:t>
      </w:r>
      <w:r w:rsidR="001E04F0" w:rsidRPr="00A00AE8">
        <w:rPr>
          <w:sz w:val="22"/>
          <w:szCs w:val="22"/>
        </w:rPr>
        <w:t xml:space="preserve"> the demand for money</w:t>
      </w:r>
      <w:r w:rsidR="005B1469" w:rsidRPr="00A00AE8">
        <w:rPr>
          <w:rStyle w:val="FootnoteReference"/>
          <w:sz w:val="22"/>
          <w:szCs w:val="22"/>
        </w:rPr>
        <w:footnoteReference w:id="45"/>
      </w:r>
      <w:r w:rsidR="001E04F0" w:rsidRPr="00A00AE8">
        <w:rPr>
          <w:sz w:val="22"/>
          <w:szCs w:val="22"/>
        </w:rPr>
        <w:t>. Third, the adjustment process of the economic behaviour of firms and households in response to changing mon</w:t>
      </w:r>
      <w:r w:rsidR="005B1469" w:rsidRPr="00A00AE8">
        <w:rPr>
          <w:sz w:val="22"/>
          <w:szCs w:val="22"/>
        </w:rPr>
        <w:t>etary conditions is</w:t>
      </w:r>
      <w:r w:rsidR="001E04F0" w:rsidRPr="00A00AE8">
        <w:rPr>
          <w:sz w:val="22"/>
          <w:szCs w:val="22"/>
        </w:rPr>
        <w:t xml:space="preserve"> a</w:t>
      </w:r>
      <w:r w:rsidR="005B1469" w:rsidRPr="00A00AE8">
        <w:rPr>
          <w:sz w:val="22"/>
          <w:szCs w:val="22"/>
        </w:rPr>
        <w:t xml:space="preserve"> rather</w:t>
      </w:r>
      <w:r w:rsidR="001E04F0" w:rsidRPr="00A00AE8">
        <w:rPr>
          <w:sz w:val="22"/>
          <w:szCs w:val="22"/>
        </w:rPr>
        <w:t xml:space="preserve"> slow pr</w:t>
      </w:r>
      <w:r w:rsidR="005B1469" w:rsidRPr="00A00AE8">
        <w:rPr>
          <w:sz w:val="22"/>
          <w:szCs w:val="22"/>
        </w:rPr>
        <w:t>ocess. Overall</w:t>
      </w:r>
      <w:r w:rsidR="001E04F0" w:rsidRPr="00A00AE8">
        <w:rPr>
          <w:sz w:val="22"/>
          <w:szCs w:val="22"/>
        </w:rPr>
        <w:t>, Müller (2003, p. 176) concludes that “</w:t>
      </w:r>
      <w:r w:rsidR="001E04F0" w:rsidRPr="00A00AE8">
        <w:rPr>
          <w:i/>
          <w:sz w:val="22"/>
          <w:szCs w:val="22"/>
        </w:rPr>
        <w:t>… past experiences will be applicable to the EMU regime at least for some time.</w:t>
      </w:r>
      <w:r w:rsidR="001E04F0" w:rsidRPr="00A00AE8">
        <w:rPr>
          <w:sz w:val="22"/>
          <w:szCs w:val="22"/>
        </w:rPr>
        <w:t>”</w:t>
      </w:r>
    </w:p>
    <w:p w:rsidR="001E04F0" w:rsidRPr="00A00AE8" w:rsidRDefault="001E04F0" w:rsidP="00A00AE8">
      <w:pPr>
        <w:spacing w:line="360" w:lineRule="auto"/>
        <w:jc w:val="both"/>
        <w:rPr>
          <w:sz w:val="22"/>
          <w:szCs w:val="22"/>
        </w:rPr>
      </w:pPr>
    </w:p>
    <w:p w:rsidR="001E04F0" w:rsidRPr="00A00AE8" w:rsidRDefault="000C658D" w:rsidP="00A00AE8">
      <w:pPr>
        <w:spacing w:line="360" w:lineRule="auto"/>
        <w:jc w:val="both"/>
        <w:rPr>
          <w:sz w:val="22"/>
          <w:szCs w:val="22"/>
        </w:rPr>
      </w:pPr>
      <w:r w:rsidRPr="00A00AE8">
        <w:rPr>
          <w:sz w:val="22"/>
          <w:szCs w:val="22"/>
        </w:rPr>
        <w:t>In l</w:t>
      </w:r>
      <w:r w:rsidR="001E04F0" w:rsidRPr="00A00AE8">
        <w:rPr>
          <w:sz w:val="22"/>
          <w:szCs w:val="22"/>
        </w:rPr>
        <w:t xml:space="preserve">ine with </w:t>
      </w:r>
      <w:r w:rsidR="00A06F0C" w:rsidRPr="00A00AE8">
        <w:rPr>
          <w:sz w:val="22"/>
          <w:szCs w:val="22"/>
        </w:rPr>
        <w:t>the aforementioned arguments</w:t>
      </w:r>
      <w:r w:rsidR="001E04F0" w:rsidRPr="00A00AE8">
        <w:rPr>
          <w:sz w:val="22"/>
          <w:szCs w:val="22"/>
        </w:rPr>
        <w:t>, I assume</w:t>
      </w:r>
      <w:r w:rsidR="005B1469" w:rsidRPr="00A00AE8">
        <w:rPr>
          <w:sz w:val="22"/>
          <w:szCs w:val="22"/>
        </w:rPr>
        <w:t xml:space="preserve"> that</w:t>
      </w:r>
      <w:r w:rsidRPr="00A00AE8">
        <w:rPr>
          <w:sz w:val="22"/>
          <w:szCs w:val="22"/>
        </w:rPr>
        <w:t xml:space="preserve"> the start of the EMU</w:t>
      </w:r>
      <w:r w:rsidR="001E04F0" w:rsidRPr="00A00AE8">
        <w:rPr>
          <w:sz w:val="22"/>
          <w:szCs w:val="22"/>
        </w:rPr>
        <w:t xml:space="preserve"> only</w:t>
      </w:r>
      <w:r w:rsidRPr="00A00AE8">
        <w:rPr>
          <w:sz w:val="22"/>
          <w:szCs w:val="22"/>
        </w:rPr>
        <w:t xml:space="preserve"> caused</w:t>
      </w:r>
      <w:r w:rsidR="00A06F0C" w:rsidRPr="00A00AE8">
        <w:rPr>
          <w:sz w:val="22"/>
          <w:szCs w:val="22"/>
        </w:rPr>
        <w:t xml:space="preserve"> a temporary shock to</w:t>
      </w:r>
      <w:r w:rsidR="001E04F0" w:rsidRPr="00A00AE8">
        <w:rPr>
          <w:sz w:val="22"/>
          <w:szCs w:val="22"/>
        </w:rPr>
        <w:t xml:space="preserve"> the Eu</w:t>
      </w:r>
      <w:r w:rsidR="00AC7289" w:rsidRPr="00A00AE8">
        <w:rPr>
          <w:sz w:val="22"/>
          <w:szCs w:val="22"/>
        </w:rPr>
        <w:t>ro area</w:t>
      </w:r>
      <w:r w:rsidR="001E04F0" w:rsidRPr="00A00AE8">
        <w:rPr>
          <w:sz w:val="22"/>
          <w:szCs w:val="22"/>
        </w:rPr>
        <w:t xml:space="preserve"> money demand. Moreover, taking into account the slow adjustment process of the economic behaviour of firms and households in response to changing monetary conditions,</w:t>
      </w:r>
      <w:r w:rsidRPr="00A00AE8">
        <w:rPr>
          <w:sz w:val="22"/>
          <w:szCs w:val="22"/>
        </w:rPr>
        <w:t xml:space="preserve"> I do not think</w:t>
      </w:r>
      <w:r w:rsidR="00A06F0C" w:rsidRPr="00A00AE8">
        <w:rPr>
          <w:sz w:val="22"/>
          <w:szCs w:val="22"/>
        </w:rPr>
        <w:t xml:space="preserve"> that the overall</w:t>
      </w:r>
      <w:r w:rsidRPr="00A00AE8">
        <w:rPr>
          <w:sz w:val="22"/>
          <w:szCs w:val="22"/>
        </w:rPr>
        <w:t xml:space="preserve"> results</w:t>
      </w:r>
      <w:r w:rsidR="00AC7289" w:rsidRPr="00A00AE8">
        <w:rPr>
          <w:sz w:val="22"/>
          <w:szCs w:val="22"/>
        </w:rPr>
        <w:t xml:space="preserve"> will be significantly influenced</w:t>
      </w:r>
      <w:r w:rsidRPr="00A00AE8">
        <w:rPr>
          <w:sz w:val="22"/>
          <w:szCs w:val="22"/>
        </w:rPr>
        <w:t>.</w:t>
      </w:r>
    </w:p>
    <w:p w:rsidR="00B81A0B" w:rsidRPr="00A00AE8" w:rsidRDefault="00B81A0B" w:rsidP="004F7DCC"/>
    <w:p w:rsidR="000C47B4" w:rsidRPr="00A00AE8" w:rsidRDefault="001E04F0" w:rsidP="00A00AE8">
      <w:pPr>
        <w:pStyle w:val="Heading2"/>
        <w:spacing w:line="360" w:lineRule="auto"/>
        <w:jc w:val="both"/>
        <w:rPr>
          <w:rFonts w:ascii="Times New Roman" w:hAnsi="Times New Roman" w:cs="Times New Roman"/>
          <w:i w:val="0"/>
          <w:iCs w:val="0"/>
          <w:sz w:val="24"/>
          <w:szCs w:val="24"/>
        </w:rPr>
      </w:pPr>
      <w:bookmarkStart w:id="18" w:name="_Toc291025540"/>
      <w:r w:rsidRPr="00A00AE8">
        <w:rPr>
          <w:rFonts w:ascii="Times New Roman" w:hAnsi="Times New Roman" w:cs="Times New Roman"/>
          <w:i w:val="0"/>
          <w:iCs w:val="0"/>
          <w:sz w:val="24"/>
          <w:szCs w:val="24"/>
        </w:rPr>
        <w:t>5.2</w:t>
      </w:r>
      <w:r w:rsidR="000C47B4" w:rsidRPr="00A00AE8">
        <w:rPr>
          <w:rFonts w:ascii="Times New Roman" w:hAnsi="Times New Roman" w:cs="Times New Roman"/>
          <w:i w:val="0"/>
          <w:iCs w:val="0"/>
          <w:sz w:val="24"/>
          <w:szCs w:val="24"/>
        </w:rPr>
        <w:t xml:space="preserve"> Data</w:t>
      </w:r>
      <w:bookmarkEnd w:id="18"/>
    </w:p>
    <w:p w:rsidR="000C47B4" w:rsidRPr="00A00AE8" w:rsidRDefault="000C47B4" w:rsidP="00A00AE8">
      <w:pPr>
        <w:spacing w:line="360" w:lineRule="auto"/>
        <w:jc w:val="both"/>
        <w:rPr>
          <w:sz w:val="22"/>
          <w:szCs w:val="22"/>
        </w:rPr>
      </w:pPr>
    </w:p>
    <w:p w:rsidR="00B55642" w:rsidRPr="00A00AE8" w:rsidRDefault="000C658D" w:rsidP="00A00AE8">
      <w:pPr>
        <w:spacing w:line="360" w:lineRule="auto"/>
        <w:jc w:val="both"/>
        <w:rPr>
          <w:sz w:val="22"/>
          <w:szCs w:val="22"/>
        </w:rPr>
      </w:pPr>
      <w:r w:rsidRPr="00A00AE8">
        <w:rPr>
          <w:sz w:val="22"/>
          <w:szCs w:val="22"/>
        </w:rPr>
        <w:t>I</w:t>
      </w:r>
      <w:r w:rsidR="00856C0B" w:rsidRPr="00A00AE8">
        <w:rPr>
          <w:sz w:val="22"/>
          <w:szCs w:val="22"/>
        </w:rPr>
        <w:t xml:space="preserve"> will use historical Euro area data</w:t>
      </w:r>
      <w:r w:rsidRPr="00A00AE8">
        <w:rPr>
          <w:sz w:val="22"/>
          <w:szCs w:val="22"/>
        </w:rPr>
        <w:t xml:space="preserve"> for the p</w:t>
      </w:r>
      <w:r w:rsidR="00856C0B" w:rsidRPr="00A00AE8">
        <w:rPr>
          <w:sz w:val="22"/>
          <w:szCs w:val="22"/>
        </w:rPr>
        <w:t>eriod between 1</w:t>
      </w:r>
      <w:r w:rsidR="003B7B4B" w:rsidRPr="00A00AE8">
        <w:rPr>
          <w:sz w:val="22"/>
          <w:szCs w:val="22"/>
        </w:rPr>
        <w:t>980Q1 and 2010Q3. Unless otherwise specified, t</w:t>
      </w:r>
      <w:r w:rsidR="00942601" w:rsidRPr="00A00AE8">
        <w:rPr>
          <w:sz w:val="22"/>
          <w:szCs w:val="22"/>
        </w:rPr>
        <w:t>he data series refer to</w:t>
      </w:r>
      <w:r w:rsidRPr="00A00AE8">
        <w:rPr>
          <w:sz w:val="22"/>
          <w:szCs w:val="22"/>
        </w:rPr>
        <w:t xml:space="preserve"> seaso</w:t>
      </w:r>
      <w:r w:rsidR="00942601" w:rsidRPr="00A00AE8">
        <w:rPr>
          <w:sz w:val="22"/>
          <w:szCs w:val="22"/>
        </w:rPr>
        <w:t>nally adjusted</w:t>
      </w:r>
      <w:r w:rsidRPr="00A00AE8">
        <w:rPr>
          <w:sz w:val="22"/>
          <w:szCs w:val="22"/>
        </w:rPr>
        <w:t xml:space="preserve"> quarterly averages</w:t>
      </w:r>
      <w:r w:rsidR="003D05FE" w:rsidRPr="00A00AE8">
        <w:rPr>
          <w:sz w:val="22"/>
          <w:szCs w:val="22"/>
        </w:rPr>
        <w:t xml:space="preserve"> and express</w:t>
      </w:r>
      <w:r w:rsidR="00E22F5C" w:rsidRPr="00A00AE8">
        <w:rPr>
          <w:sz w:val="22"/>
          <w:szCs w:val="22"/>
        </w:rPr>
        <w:t xml:space="preserve"> natural logarithms. </w:t>
      </w:r>
      <w:r w:rsidRPr="00A00AE8">
        <w:rPr>
          <w:sz w:val="22"/>
          <w:szCs w:val="22"/>
        </w:rPr>
        <w:t>Below, I will describe the variables in more detail. See Appendi</w:t>
      </w:r>
      <w:r w:rsidR="00635BD5" w:rsidRPr="00A00AE8">
        <w:rPr>
          <w:sz w:val="22"/>
          <w:szCs w:val="22"/>
        </w:rPr>
        <w:t>x B for</w:t>
      </w:r>
      <w:r w:rsidRPr="00A00AE8">
        <w:rPr>
          <w:sz w:val="22"/>
          <w:szCs w:val="22"/>
        </w:rPr>
        <w:t xml:space="preserve"> information on the construction </w:t>
      </w:r>
      <w:r w:rsidR="00942601" w:rsidRPr="00A00AE8">
        <w:rPr>
          <w:sz w:val="22"/>
          <w:szCs w:val="22"/>
        </w:rPr>
        <w:t>methodologies</w:t>
      </w:r>
      <w:r w:rsidR="000E55C2" w:rsidRPr="00A00AE8">
        <w:rPr>
          <w:sz w:val="22"/>
          <w:szCs w:val="22"/>
        </w:rPr>
        <w:t>.</w:t>
      </w:r>
    </w:p>
    <w:p w:rsidR="000E55C2" w:rsidRPr="00A00AE8" w:rsidRDefault="000E55C2" w:rsidP="00A00AE8">
      <w:pPr>
        <w:spacing w:line="360" w:lineRule="auto"/>
        <w:jc w:val="both"/>
        <w:rPr>
          <w:sz w:val="22"/>
          <w:szCs w:val="22"/>
        </w:rPr>
      </w:pPr>
    </w:p>
    <w:p w:rsidR="00B55642" w:rsidRPr="00A00AE8" w:rsidRDefault="00BB18A1" w:rsidP="00A00AE8">
      <w:pPr>
        <w:spacing w:line="480" w:lineRule="auto"/>
        <w:jc w:val="both"/>
        <w:rPr>
          <w:i/>
          <w:sz w:val="22"/>
          <w:szCs w:val="22"/>
        </w:rPr>
      </w:pPr>
      <w:r w:rsidRPr="00A00AE8">
        <w:rPr>
          <w:i/>
          <w:sz w:val="22"/>
          <w:szCs w:val="22"/>
        </w:rPr>
        <w:t>Real money balances</w:t>
      </w:r>
    </w:p>
    <w:p w:rsidR="00A77C97" w:rsidRPr="00A00AE8" w:rsidRDefault="00856C0B" w:rsidP="00A00AE8">
      <w:pPr>
        <w:spacing w:line="360" w:lineRule="auto"/>
        <w:jc w:val="both"/>
        <w:rPr>
          <w:iCs/>
          <w:sz w:val="22"/>
          <w:szCs w:val="22"/>
        </w:rPr>
      </w:pPr>
      <w:r w:rsidRPr="00A00AE8">
        <w:rPr>
          <w:sz w:val="22"/>
          <w:szCs w:val="22"/>
        </w:rPr>
        <w:t>R</w:t>
      </w:r>
      <w:r w:rsidR="00840200" w:rsidRPr="00A00AE8">
        <w:rPr>
          <w:sz w:val="22"/>
          <w:szCs w:val="22"/>
        </w:rPr>
        <w:t>eal</w:t>
      </w:r>
      <w:r w:rsidR="00221894" w:rsidRPr="00A00AE8">
        <w:rPr>
          <w:sz w:val="22"/>
          <w:szCs w:val="22"/>
        </w:rPr>
        <w:t xml:space="preserve"> money balance</w:t>
      </w:r>
      <w:r w:rsidR="00840200" w:rsidRPr="00A00AE8">
        <w:rPr>
          <w:sz w:val="22"/>
          <w:szCs w:val="22"/>
        </w:rPr>
        <w:t>s is defined as</w:t>
      </w:r>
      <w:r w:rsidR="00FD22AC" w:rsidRPr="00A00AE8">
        <w:rPr>
          <w:sz w:val="22"/>
          <w:szCs w:val="22"/>
        </w:rPr>
        <w:t xml:space="preserve"> the </w:t>
      </w:r>
      <w:r w:rsidR="00840200" w:rsidRPr="00A00AE8">
        <w:rPr>
          <w:sz w:val="22"/>
          <w:szCs w:val="22"/>
        </w:rPr>
        <w:t>nominal amount of</w:t>
      </w:r>
      <w:r w:rsidR="00752FDA" w:rsidRPr="00A00AE8">
        <w:rPr>
          <w:sz w:val="22"/>
          <w:szCs w:val="22"/>
        </w:rPr>
        <w:t xml:space="preserve"> the</w:t>
      </w:r>
      <w:r w:rsidR="00840200" w:rsidRPr="00A00AE8">
        <w:rPr>
          <w:sz w:val="22"/>
          <w:szCs w:val="22"/>
        </w:rPr>
        <w:t xml:space="preserve"> mon</w:t>
      </w:r>
      <w:r w:rsidR="00221894" w:rsidRPr="00A00AE8">
        <w:rPr>
          <w:sz w:val="22"/>
          <w:szCs w:val="22"/>
        </w:rPr>
        <w:t>et</w:t>
      </w:r>
      <w:r w:rsidR="00070A5E" w:rsidRPr="00A00AE8">
        <w:rPr>
          <w:sz w:val="22"/>
          <w:szCs w:val="22"/>
        </w:rPr>
        <w:t>ary aggregate M3 deflated by a</w:t>
      </w:r>
      <w:r w:rsidR="00221894" w:rsidRPr="00A00AE8">
        <w:rPr>
          <w:sz w:val="22"/>
          <w:szCs w:val="22"/>
        </w:rPr>
        <w:t xml:space="preserve"> GDP</w:t>
      </w:r>
      <w:r w:rsidR="00DA0303" w:rsidRPr="00A00AE8">
        <w:rPr>
          <w:sz w:val="22"/>
          <w:szCs w:val="22"/>
        </w:rPr>
        <w:t xml:space="preserve"> price</w:t>
      </w:r>
      <w:r w:rsidR="000E55C2" w:rsidRPr="00A00AE8">
        <w:rPr>
          <w:sz w:val="22"/>
          <w:szCs w:val="22"/>
        </w:rPr>
        <w:t xml:space="preserve"> deflator. Monthly</w:t>
      </w:r>
      <w:r w:rsidR="00752FDA" w:rsidRPr="00A00AE8">
        <w:rPr>
          <w:sz w:val="22"/>
          <w:szCs w:val="22"/>
        </w:rPr>
        <w:t xml:space="preserve"> end of the period </w:t>
      </w:r>
      <w:r w:rsidR="00221894" w:rsidRPr="00A00AE8">
        <w:rPr>
          <w:sz w:val="22"/>
          <w:szCs w:val="22"/>
        </w:rPr>
        <w:t>data for the</w:t>
      </w:r>
      <w:r w:rsidR="000E55C2" w:rsidRPr="00A00AE8">
        <w:rPr>
          <w:sz w:val="22"/>
          <w:szCs w:val="22"/>
        </w:rPr>
        <w:t xml:space="preserve"> nominal</w:t>
      </w:r>
      <w:r w:rsidR="00221894" w:rsidRPr="00A00AE8">
        <w:rPr>
          <w:sz w:val="22"/>
          <w:szCs w:val="22"/>
        </w:rPr>
        <w:t xml:space="preserve"> mo</w:t>
      </w:r>
      <w:r w:rsidR="000E55C2" w:rsidRPr="00A00AE8">
        <w:rPr>
          <w:sz w:val="22"/>
          <w:szCs w:val="22"/>
        </w:rPr>
        <w:t>netary aggregate M3 are</w:t>
      </w:r>
      <w:r w:rsidR="00221894" w:rsidRPr="00A00AE8">
        <w:rPr>
          <w:sz w:val="22"/>
          <w:szCs w:val="22"/>
        </w:rPr>
        <w:t xml:space="preserve"> from the ECB’s</w:t>
      </w:r>
      <w:r w:rsidR="00554FE9" w:rsidRPr="00A00AE8">
        <w:rPr>
          <w:sz w:val="22"/>
          <w:szCs w:val="22"/>
        </w:rPr>
        <w:t xml:space="preserve"> Historical M</w:t>
      </w:r>
      <w:r w:rsidR="007A25D2" w:rsidRPr="00A00AE8">
        <w:rPr>
          <w:sz w:val="22"/>
          <w:szCs w:val="22"/>
        </w:rPr>
        <w:t>onetary Statistics and</w:t>
      </w:r>
      <w:r w:rsidR="00221894" w:rsidRPr="00A00AE8">
        <w:rPr>
          <w:sz w:val="22"/>
          <w:szCs w:val="22"/>
        </w:rPr>
        <w:t xml:space="preserve"> Monthly Bulletins.</w:t>
      </w:r>
      <w:r w:rsidR="007A25D2" w:rsidRPr="00A00AE8">
        <w:rPr>
          <w:sz w:val="22"/>
          <w:szCs w:val="22"/>
        </w:rPr>
        <w:t xml:space="preserve"> Data for the GDP p</w:t>
      </w:r>
      <w:r w:rsidR="003B7B4B" w:rsidRPr="00A00AE8">
        <w:rPr>
          <w:sz w:val="22"/>
          <w:szCs w:val="22"/>
        </w:rPr>
        <w:t>rice deflator, in turn</w:t>
      </w:r>
      <w:r w:rsidR="007A25D2" w:rsidRPr="00A00AE8">
        <w:rPr>
          <w:sz w:val="22"/>
          <w:szCs w:val="22"/>
        </w:rPr>
        <w:t>, refer to the ratio of nominal GDP to real GDP with 2000 as t</w:t>
      </w:r>
      <w:r w:rsidR="003B7B4B" w:rsidRPr="00A00AE8">
        <w:rPr>
          <w:sz w:val="22"/>
          <w:szCs w:val="22"/>
        </w:rPr>
        <w:t>he reference year. Data for this variable are from a mixture of different sources, namely the Brand and Cassola (2000) database, the Organisation for Economic Co-operation and Development’s (OECD henceforth) and Eurostat.</w:t>
      </w:r>
      <w:r w:rsidR="007A25D2" w:rsidRPr="00A00AE8">
        <w:rPr>
          <w:sz w:val="22"/>
          <w:szCs w:val="22"/>
        </w:rPr>
        <w:t xml:space="preserve"> </w:t>
      </w:r>
      <w:r w:rsidR="00A77C97" w:rsidRPr="00A00AE8">
        <w:rPr>
          <w:sz w:val="22"/>
          <w:szCs w:val="22"/>
        </w:rPr>
        <w:t>F</w:t>
      </w:r>
      <w:r w:rsidR="003A7E79" w:rsidRPr="00A00AE8">
        <w:rPr>
          <w:sz w:val="22"/>
          <w:szCs w:val="22"/>
        </w:rPr>
        <w:t>inall</w:t>
      </w:r>
      <w:r w:rsidR="003C7BE6" w:rsidRPr="00A00AE8">
        <w:rPr>
          <w:sz w:val="22"/>
          <w:szCs w:val="22"/>
        </w:rPr>
        <w:t xml:space="preserve">y, </w:t>
      </w:r>
      <w:r w:rsidR="00A77C97" w:rsidRPr="00A00AE8">
        <w:rPr>
          <w:iCs/>
          <w:sz w:val="22"/>
          <w:szCs w:val="22"/>
        </w:rPr>
        <w:t xml:space="preserve">inflation is estimated as </w:t>
      </w:r>
      <w:r w:rsidR="003C7BE6" w:rsidRPr="00A00AE8">
        <w:rPr>
          <w:iCs/>
          <w:sz w:val="22"/>
          <w:szCs w:val="22"/>
        </w:rPr>
        <w:t>the annualized quarterly difference of the</w:t>
      </w:r>
      <w:r w:rsidR="00A77C97" w:rsidRPr="00A00AE8">
        <w:rPr>
          <w:iCs/>
          <w:sz w:val="22"/>
          <w:szCs w:val="22"/>
        </w:rPr>
        <w:t xml:space="preserve"> GDP pri</w:t>
      </w:r>
      <w:r w:rsidR="008D7DB7" w:rsidRPr="00A00AE8">
        <w:rPr>
          <w:iCs/>
          <w:sz w:val="22"/>
          <w:szCs w:val="22"/>
        </w:rPr>
        <w:t>ce deflator</w:t>
      </w:r>
      <w:r w:rsidR="00A77C97" w:rsidRPr="00A00AE8">
        <w:rPr>
          <w:iCs/>
          <w:sz w:val="22"/>
          <w:szCs w:val="22"/>
        </w:rPr>
        <w:t>. Data for this variab</w:t>
      </w:r>
      <w:r w:rsidR="003342F8">
        <w:rPr>
          <w:iCs/>
          <w:sz w:val="22"/>
          <w:szCs w:val="22"/>
        </w:rPr>
        <w:t>le express a percentage</w:t>
      </w:r>
      <w:r w:rsidR="00A77C97" w:rsidRPr="00A00AE8">
        <w:rPr>
          <w:iCs/>
          <w:sz w:val="22"/>
          <w:szCs w:val="22"/>
        </w:rPr>
        <w:t xml:space="preserve"> per year.</w:t>
      </w:r>
    </w:p>
    <w:p w:rsidR="0095479F" w:rsidRPr="00A00AE8" w:rsidRDefault="0095479F" w:rsidP="00A00AE8">
      <w:pPr>
        <w:spacing w:line="360" w:lineRule="auto"/>
        <w:jc w:val="both"/>
        <w:rPr>
          <w:sz w:val="22"/>
          <w:szCs w:val="22"/>
        </w:rPr>
      </w:pPr>
    </w:p>
    <w:p w:rsidR="00DA0303" w:rsidRPr="00A00AE8" w:rsidRDefault="00DA0303" w:rsidP="00A00AE8">
      <w:pPr>
        <w:spacing w:line="480" w:lineRule="auto"/>
        <w:jc w:val="both"/>
        <w:rPr>
          <w:i/>
          <w:sz w:val="22"/>
          <w:szCs w:val="22"/>
        </w:rPr>
      </w:pPr>
      <w:r w:rsidRPr="00A00AE8">
        <w:rPr>
          <w:i/>
          <w:sz w:val="22"/>
          <w:szCs w:val="22"/>
        </w:rPr>
        <w:t>Real GDP</w:t>
      </w:r>
    </w:p>
    <w:p w:rsidR="00472DD7" w:rsidRPr="00A00AE8" w:rsidRDefault="007E4396" w:rsidP="00A00AE8">
      <w:pPr>
        <w:spacing w:line="360" w:lineRule="auto"/>
        <w:jc w:val="both"/>
        <w:rPr>
          <w:sz w:val="22"/>
          <w:szCs w:val="22"/>
        </w:rPr>
      </w:pPr>
      <w:r w:rsidRPr="00A00AE8">
        <w:rPr>
          <w:sz w:val="22"/>
          <w:szCs w:val="22"/>
        </w:rPr>
        <w:t xml:space="preserve">The real GDP data series measure GDP chain-linked volumes with reference year 2000. </w:t>
      </w:r>
      <w:r w:rsidR="00E32FB6" w:rsidRPr="00A00AE8">
        <w:rPr>
          <w:sz w:val="22"/>
          <w:szCs w:val="22"/>
        </w:rPr>
        <w:t xml:space="preserve">Data for this </w:t>
      </w:r>
      <w:r w:rsidR="003B7B4B" w:rsidRPr="00A00AE8">
        <w:rPr>
          <w:sz w:val="22"/>
          <w:szCs w:val="22"/>
        </w:rPr>
        <w:t>scale variable are from the Brand and Cassola (2000) database f</w:t>
      </w:r>
      <w:r w:rsidR="00E32FB6" w:rsidRPr="00A00AE8">
        <w:rPr>
          <w:sz w:val="22"/>
          <w:szCs w:val="22"/>
        </w:rPr>
        <w:t>or the period between 1980Q1 and 1994Q4</w:t>
      </w:r>
      <w:r w:rsidR="003B7B4B" w:rsidRPr="00A00AE8">
        <w:rPr>
          <w:sz w:val="22"/>
          <w:szCs w:val="22"/>
        </w:rPr>
        <w:t xml:space="preserve"> and from Eurostat f</w:t>
      </w:r>
      <w:r w:rsidR="00E32FB6" w:rsidRPr="00A00AE8">
        <w:rPr>
          <w:sz w:val="22"/>
          <w:szCs w:val="22"/>
        </w:rPr>
        <w:t xml:space="preserve">or the remaining part of </w:t>
      </w:r>
      <w:r w:rsidR="003B7B4B" w:rsidRPr="00A00AE8">
        <w:rPr>
          <w:sz w:val="22"/>
          <w:szCs w:val="22"/>
        </w:rPr>
        <w:t>the sample period.</w:t>
      </w:r>
    </w:p>
    <w:p w:rsidR="00FD4C07" w:rsidRPr="00A00AE8" w:rsidRDefault="00FD4C07" w:rsidP="00A00AE8">
      <w:pPr>
        <w:spacing w:line="360" w:lineRule="auto"/>
        <w:jc w:val="both"/>
        <w:rPr>
          <w:sz w:val="22"/>
          <w:szCs w:val="22"/>
        </w:rPr>
      </w:pPr>
    </w:p>
    <w:p w:rsidR="004B0E43" w:rsidRPr="00A00AE8" w:rsidRDefault="00C06617" w:rsidP="00A00AE8">
      <w:pPr>
        <w:spacing w:line="480" w:lineRule="auto"/>
        <w:jc w:val="both"/>
        <w:rPr>
          <w:i/>
          <w:iCs/>
          <w:sz w:val="22"/>
          <w:szCs w:val="22"/>
        </w:rPr>
      </w:pPr>
      <w:r w:rsidRPr="00A00AE8">
        <w:rPr>
          <w:i/>
          <w:iCs/>
          <w:sz w:val="22"/>
          <w:szCs w:val="22"/>
        </w:rPr>
        <w:t>Market</w:t>
      </w:r>
      <w:r w:rsidR="00051211" w:rsidRPr="00A00AE8">
        <w:rPr>
          <w:i/>
          <w:iCs/>
          <w:sz w:val="22"/>
          <w:szCs w:val="22"/>
        </w:rPr>
        <w:t xml:space="preserve"> </w:t>
      </w:r>
      <w:r w:rsidR="00C32E58" w:rsidRPr="00A00AE8">
        <w:rPr>
          <w:i/>
          <w:iCs/>
          <w:sz w:val="22"/>
          <w:szCs w:val="22"/>
        </w:rPr>
        <w:t>i</w:t>
      </w:r>
      <w:r w:rsidR="002D63D6" w:rsidRPr="00A00AE8">
        <w:rPr>
          <w:i/>
          <w:iCs/>
          <w:sz w:val="22"/>
          <w:szCs w:val="22"/>
        </w:rPr>
        <w:t>nterest rates</w:t>
      </w:r>
    </w:p>
    <w:p w:rsidR="00CF4676" w:rsidRPr="00A00AE8" w:rsidRDefault="00AC06AC" w:rsidP="00A00AE8">
      <w:pPr>
        <w:spacing w:line="360" w:lineRule="auto"/>
        <w:jc w:val="both"/>
        <w:rPr>
          <w:sz w:val="22"/>
          <w:szCs w:val="22"/>
        </w:rPr>
      </w:pPr>
      <w:r w:rsidRPr="00A00AE8">
        <w:rPr>
          <w:iCs/>
          <w:sz w:val="22"/>
          <w:szCs w:val="22"/>
        </w:rPr>
        <w:t>Data for the Euro area short-term market interest rate</w:t>
      </w:r>
      <w:r w:rsidR="005F77BA" w:rsidRPr="00A00AE8">
        <w:rPr>
          <w:iCs/>
          <w:sz w:val="22"/>
          <w:szCs w:val="22"/>
        </w:rPr>
        <w:t xml:space="preserve"> are</w:t>
      </w:r>
      <w:r w:rsidR="007832A4" w:rsidRPr="00A00AE8">
        <w:rPr>
          <w:iCs/>
          <w:sz w:val="22"/>
          <w:szCs w:val="22"/>
        </w:rPr>
        <w:t xml:space="preserve"> from</w:t>
      </w:r>
      <w:r w:rsidRPr="00A00AE8">
        <w:rPr>
          <w:iCs/>
          <w:sz w:val="22"/>
          <w:szCs w:val="22"/>
        </w:rPr>
        <w:t xml:space="preserve"> the ECB’s AWM database and the ECB’s Monthly Bulletins. More specifically, for the period 1980Q1 - 1993Q4, data are from the AWM database and refer to a GDP-weighted average of EMU member countries’ national three-month market interest rates</w:t>
      </w:r>
      <w:r w:rsidR="005F77BA" w:rsidRPr="00A00AE8">
        <w:rPr>
          <w:iCs/>
          <w:sz w:val="22"/>
          <w:szCs w:val="22"/>
        </w:rPr>
        <w:t>. Hereafter, data are from the</w:t>
      </w:r>
      <w:r w:rsidR="007832A4" w:rsidRPr="00A00AE8">
        <w:rPr>
          <w:iCs/>
          <w:sz w:val="22"/>
          <w:szCs w:val="22"/>
        </w:rPr>
        <w:t xml:space="preserve"> Monthly Bulletins and denote the three-month EURIBOR interest rate.</w:t>
      </w:r>
      <w:r w:rsidRPr="00A00AE8">
        <w:rPr>
          <w:iCs/>
          <w:sz w:val="22"/>
          <w:szCs w:val="22"/>
        </w:rPr>
        <w:t xml:space="preserve"> </w:t>
      </w:r>
      <w:r w:rsidR="00062D6E" w:rsidRPr="00A00AE8">
        <w:rPr>
          <w:iCs/>
          <w:sz w:val="22"/>
          <w:szCs w:val="22"/>
        </w:rPr>
        <w:t>Data for the Euro area long-term</w:t>
      </w:r>
      <w:r w:rsidR="00C06617" w:rsidRPr="00A00AE8">
        <w:rPr>
          <w:iCs/>
          <w:sz w:val="22"/>
          <w:szCs w:val="22"/>
        </w:rPr>
        <w:t xml:space="preserve"> market</w:t>
      </w:r>
      <w:r w:rsidR="00062D6E" w:rsidRPr="00A00AE8">
        <w:rPr>
          <w:iCs/>
          <w:sz w:val="22"/>
          <w:szCs w:val="22"/>
        </w:rPr>
        <w:t xml:space="preserve"> interest</w:t>
      </w:r>
      <w:r w:rsidR="00521F9F" w:rsidRPr="00A00AE8">
        <w:rPr>
          <w:iCs/>
          <w:sz w:val="22"/>
          <w:szCs w:val="22"/>
        </w:rPr>
        <w:t xml:space="preserve"> rate</w:t>
      </w:r>
      <w:r w:rsidR="00C06617" w:rsidRPr="00A00AE8">
        <w:rPr>
          <w:iCs/>
          <w:sz w:val="22"/>
          <w:szCs w:val="22"/>
        </w:rPr>
        <w:t xml:space="preserve"> are defined as </w:t>
      </w:r>
      <w:r w:rsidR="005F77BA" w:rsidRPr="00A00AE8">
        <w:rPr>
          <w:iCs/>
          <w:sz w:val="22"/>
          <w:szCs w:val="22"/>
        </w:rPr>
        <w:t xml:space="preserve">a </w:t>
      </w:r>
      <w:r w:rsidR="00C06617" w:rsidRPr="00A00AE8">
        <w:rPr>
          <w:iCs/>
          <w:sz w:val="22"/>
          <w:szCs w:val="22"/>
        </w:rPr>
        <w:t>GDP-weighted averages of EMU member countries’ ten-year</w:t>
      </w:r>
      <w:r w:rsidR="00A713E3" w:rsidRPr="00A00AE8">
        <w:rPr>
          <w:iCs/>
          <w:sz w:val="22"/>
          <w:szCs w:val="22"/>
        </w:rPr>
        <w:t xml:space="preserve"> government bond yields.</w:t>
      </w:r>
      <w:r w:rsidR="005F77BA" w:rsidRPr="00A00AE8">
        <w:rPr>
          <w:iCs/>
          <w:sz w:val="22"/>
          <w:szCs w:val="22"/>
        </w:rPr>
        <w:t xml:space="preserve"> Data for this variable are from the AWM database and Monthly Bulletins as well. Finally, </w:t>
      </w:r>
      <w:r w:rsidR="00093EAF" w:rsidRPr="00A00AE8">
        <w:rPr>
          <w:iCs/>
          <w:sz w:val="22"/>
          <w:szCs w:val="22"/>
        </w:rPr>
        <w:t xml:space="preserve">the </w:t>
      </w:r>
      <w:smartTag w:uri="urn:schemas-microsoft-com:office:smarttags" w:element="place">
        <w:smartTag w:uri="urn:schemas-microsoft-com:office:smarttags" w:element="country-region">
          <w:r w:rsidR="00093EAF" w:rsidRPr="00A00AE8">
            <w:rPr>
              <w:iCs/>
              <w:sz w:val="22"/>
              <w:szCs w:val="22"/>
            </w:rPr>
            <w:t>U.S.</w:t>
          </w:r>
        </w:smartTag>
      </w:smartTag>
      <w:r w:rsidR="00093EAF" w:rsidRPr="00A00AE8">
        <w:rPr>
          <w:iCs/>
          <w:sz w:val="22"/>
          <w:szCs w:val="22"/>
        </w:rPr>
        <w:t xml:space="preserve"> long-term market interest rate refer</w:t>
      </w:r>
      <w:r w:rsidR="005F77BA" w:rsidRPr="00A00AE8">
        <w:rPr>
          <w:iCs/>
          <w:sz w:val="22"/>
          <w:szCs w:val="22"/>
        </w:rPr>
        <w:t>s to ten-year treasury note yields and is obtained</w:t>
      </w:r>
      <w:r w:rsidR="00093EAF" w:rsidRPr="00A00AE8">
        <w:rPr>
          <w:iCs/>
          <w:sz w:val="22"/>
          <w:szCs w:val="22"/>
        </w:rPr>
        <w:t xml:space="preserve"> from Datastream for the entire sample period.</w:t>
      </w:r>
      <w:r w:rsidR="00E22F5C" w:rsidRPr="00A00AE8">
        <w:rPr>
          <w:iCs/>
          <w:sz w:val="22"/>
          <w:szCs w:val="22"/>
        </w:rPr>
        <w:t xml:space="preserve"> </w:t>
      </w:r>
      <w:r w:rsidR="00E22F5C" w:rsidRPr="00A00AE8">
        <w:rPr>
          <w:sz w:val="22"/>
          <w:szCs w:val="22"/>
        </w:rPr>
        <w:t>The three market inte</w:t>
      </w:r>
      <w:r w:rsidR="003342F8">
        <w:rPr>
          <w:sz w:val="22"/>
          <w:szCs w:val="22"/>
        </w:rPr>
        <w:t>rest rates express a percentage</w:t>
      </w:r>
      <w:r w:rsidR="00E22F5C" w:rsidRPr="00A00AE8">
        <w:rPr>
          <w:sz w:val="22"/>
          <w:szCs w:val="22"/>
        </w:rPr>
        <w:t xml:space="preserve"> per year.</w:t>
      </w:r>
    </w:p>
    <w:p w:rsidR="000042C8" w:rsidRPr="00A00AE8" w:rsidRDefault="000042C8" w:rsidP="00A00AE8">
      <w:pPr>
        <w:spacing w:line="360" w:lineRule="auto"/>
        <w:jc w:val="both"/>
        <w:rPr>
          <w:iCs/>
          <w:sz w:val="22"/>
          <w:szCs w:val="22"/>
        </w:rPr>
      </w:pPr>
    </w:p>
    <w:p w:rsidR="006D6827" w:rsidRPr="00A00AE8" w:rsidRDefault="006D6827" w:rsidP="00A00AE8">
      <w:pPr>
        <w:spacing w:line="480" w:lineRule="auto"/>
        <w:jc w:val="both"/>
        <w:rPr>
          <w:i/>
          <w:iCs/>
          <w:sz w:val="22"/>
          <w:szCs w:val="22"/>
        </w:rPr>
      </w:pPr>
      <w:r w:rsidRPr="00A00AE8">
        <w:rPr>
          <w:i/>
          <w:iCs/>
          <w:sz w:val="22"/>
          <w:szCs w:val="22"/>
        </w:rPr>
        <w:t>Money’s own rate of return</w:t>
      </w:r>
    </w:p>
    <w:p w:rsidR="006D6827" w:rsidRPr="00A00AE8" w:rsidRDefault="00977395" w:rsidP="00A00AE8">
      <w:pPr>
        <w:spacing w:line="360" w:lineRule="auto"/>
        <w:jc w:val="both"/>
        <w:rPr>
          <w:sz w:val="22"/>
          <w:szCs w:val="22"/>
        </w:rPr>
      </w:pPr>
      <w:r w:rsidRPr="00A00AE8">
        <w:rPr>
          <w:iCs/>
          <w:sz w:val="22"/>
          <w:szCs w:val="22"/>
        </w:rPr>
        <w:t>Data series for money’s own rate of return refer to a weighted average of the rates of return on the various components comprising M3. Data are from the database of Calza et al. (2001) for the period between 1980Q1 and 1999Q4 and based on retail i</w:t>
      </w:r>
      <w:r w:rsidR="005F77BA" w:rsidRPr="00A00AE8">
        <w:rPr>
          <w:iCs/>
          <w:sz w:val="22"/>
          <w:szCs w:val="22"/>
        </w:rPr>
        <w:t>nterest rates data from the</w:t>
      </w:r>
      <w:r w:rsidR="00497A96" w:rsidRPr="00A00AE8">
        <w:rPr>
          <w:iCs/>
          <w:sz w:val="22"/>
          <w:szCs w:val="22"/>
        </w:rPr>
        <w:t xml:space="preserve"> Monthly Bulletin</w:t>
      </w:r>
      <w:r w:rsidR="005F77BA" w:rsidRPr="00A00AE8">
        <w:rPr>
          <w:iCs/>
          <w:sz w:val="22"/>
          <w:szCs w:val="22"/>
        </w:rPr>
        <w:t>s afterwards</w:t>
      </w:r>
      <w:r w:rsidRPr="00A00AE8">
        <w:rPr>
          <w:iCs/>
          <w:sz w:val="22"/>
          <w:szCs w:val="22"/>
        </w:rPr>
        <w:t>.</w:t>
      </w:r>
      <w:r w:rsidR="00E22F5C" w:rsidRPr="00A00AE8">
        <w:rPr>
          <w:iCs/>
          <w:sz w:val="22"/>
          <w:szCs w:val="22"/>
        </w:rPr>
        <w:t xml:space="preserve"> </w:t>
      </w:r>
      <w:r w:rsidR="005F77BA" w:rsidRPr="00A00AE8">
        <w:rPr>
          <w:sz w:val="22"/>
          <w:szCs w:val="22"/>
        </w:rPr>
        <w:t>This variable</w:t>
      </w:r>
      <w:r w:rsidR="003342F8">
        <w:rPr>
          <w:sz w:val="22"/>
          <w:szCs w:val="22"/>
        </w:rPr>
        <w:t xml:space="preserve"> measures a yearly percentage</w:t>
      </w:r>
      <w:r w:rsidR="00E22F5C" w:rsidRPr="00A00AE8">
        <w:rPr>
          <w:sz w:val="22"/>
          <w:szCs w:val="22"/>
        </w:rPr>
        <w:t>.</w:t>
      </w:r>
    </w:p>
    <w:p w:rsidR="00497A96" w:rsidRPr="00A00AE8" w:rsidRDefault="00497A96" w:rsidP="00A00AE8">
      <w:pPr>
        <w:spacing w:line="480" w:lineRule="auto"/>
        <w:jc w:val="both"/>
        <w:rPr>
          <w:i/>
          <w:iCs/>
          <w:sz w:val="22"/>
          <w:szCs w:val="22"/>
        </w:rPr>
      </w:pPr>
    </w:p>
    <w:p w:rsidR="00A713E3" w:rsidRPr="00A00AE8" w:rsidRDefault="00A713E3" w:rsidP="00A00AE8">
      <w:pPr>
        <w:spacing w:line="480" w:lineRule="auto"/>
        <w:jc w:val="both"/>
        <w:rPr>
          <w:i/>
          <w:iCs/>
          <w:sz w:val="22"/>
          <w:szCs w:val="22"/>
        </w:rPr>
      </w:pPr>
      <w:r w:rsidRPr="00A00AE8">
        <w:rPr>
          <w:i/>
          <w:iCs/>
          <w:sz w:val="22"/>
          <w:szCs w:val="22"/>
        </w:rPr>
        <w:t>Price-earnings ratios</w:t>
      </w:r>
    </w:p>
    <w:p w:rsidR="00A713E3" w:rsidRPr="00A00AE8" w:rsidRDefault="00497A96" w:rsidP="00A00AE8">
      <w:pPr>
        <w:spacing w:line="360" w:lineRule="auto"/>
        <w:jc w:val="both"/>
        <w:rPr>
          <w:iCs/>
          <w:sz w:val="22"/>
          <w:szCs w:val="22"/>
        </w:rPr>
      </w:pPr>
      <w:r w:rsidRPr="00A00AE8">
        <w:rPr>
          <w:iCs/>
          <w:sz w:val="22"/>
          <w:szCs w:val="22"/>
        </w:rPr>
        <w:t xml:space="preserve">Price-earnings ratios for the Euro area and the </w:t>
      </w:r>
      <w:smartTag w:uri="urn:schemas-microsoft-com:office:smarttags" w:element="country-region">
        <w:smartTag w:uri="urn:schemas-microsoft-com:office:smarttags" w:element="place">
          <w:r w:rsidRPr="00A00AE8">
            <w:rPr>
              <w:iCs/>
              <w:sz w:val="22"/>
              <w:szCs w:val="22"/>
            </w:rPr>
            <w:t>U.S.</w:t>
          </w:r>
        </w:smartTag>
      </w:smartTag>
      <w:r w:rsidRPr="00A00AE8">
        <w:rPr>
          <w:iCs/>
          <w:sz w:val="22"/>
          <w:szCs w:val="22"/>
        </w:rPr>
        <w:t xml:space="preserve"> are defined as the ratio of total market value to total earn</w:t>
      </w:r>
      <w:r w:rsidR="00454570" w:rsidRPr="00A00AE8">
        <w:rPr>
          <w:iCs/>
          <w:sz w:val="22"/>
          <w:szCs w:val="22"/>
        </w:rPr>
        <w:t>ings</w:t>
      </w:r>
      <w:r w:rsidRPr="00A00AE8">
        <w:rPr>
          <w:iCs/>
          <w:sz w:val="22"/>
          <w:szCs w:val="22"/>
        </w:rPr>
        <w:t>. Dat</w:t>
      </w:r>
      <w:r w:rsidR="00A713E3" w:rsidRPr="00A00AE8">
        <w:rPr>
          <w:iCs/>
          <w:sz w:val="22"/>
          <w:szCs w:val="22"/>
        </w:rPr>
        <w:t>a</w:t>
      </w:r>
      <w:r w:rsidR="005F77BA" w:rsidRPr="00A00AE8">
        <w:rPr>
          <w:iCs/>
          <w:sz w:val="22"/>
          <w:szCs w:val="22"/>
        </w:rPr>
        <w:t xml:space="preserve"> for both variables are</w:t>
      </w:r>
      <w:r w:rsidR="00A713E3" w:rsidRPr="00A00AE8">
        <w:rPr>
          <w:iCs/>
          <w:sz w:val="22"/>
          <w:szCs w:val="22"/>
        </w:rPr>
        <w:t xml:space="preserve"> from Datastream for the sample period as a whole</w:t>
      </w:r>
      <w:r w:rsidRPr="00A00AE8">
        <w:rPr>
          <w:iCs/>
          <w:sz w:val="22"/>
          <w:szCs w:val="22"/>
        </w:rPr>
        <w:t>.</w:t>
      </w:r>
      <w:r w:rsidR="00942601" w:rsidRPr="00A00AE8">
        <w:rPr>
          <w:iCs/>
          <w:sz w:val="22"/>
          <w:szCs w:val="22"/>
        </w:rPr>
        <w:t xml:space="preserve"> Data series for</w:t>
      </w:r>
      <w:r w:rsidR="005F77BA" w:rsidRPr="00A00AE8">
        <w:rPr>
          <w:iCs/>
          <w:sz w:val="22"/>
          <w:szCs w:val="22"/>
        </w:rPr>
        <w:t xml:space="preserve"> the Euro area refer to</w:t>
      </w:r>
      <w:r w:rsidR="00942601" w:rsidRPr="00A00AE8">
        <w:rPr>
          <w:iCs/>
          <w:sz w:val="22"/>
          <w:szCs w:val="22"/>
        </w:rPr>
        <w:t xml:space="preserve"> the Datastream constituents for the EMU market, and those for the </w:t>
      </w:r>
      <w:smartTag w:uri="urn:schemas-microsoft-com:office:smarttags" w:element="country-region">
        <w:r w:rsidR="00942601" w:rsidRPr="00A00AE8">
          <w:rPr>
            <w:iCs/>
            <w:sz w:val="22"/>
            <w:szCs w:val="22"/>
          </w:rPr>
          <w:t>U.S.</w:t>
        </w:r>
      </w:smartTag>
      <w:r w:rsidR="005F77BA" w:rsidRPr="00A00AE8">
        <w:rPr>
          <w:iCs/>
          <w:sz w:val="22"/>
          <w:szCs w:val="22"/>
        </w:rPr>
        <w:t xml:space="preserve"> to</w:t>
      </w:r>
      <w:r w:rsidR="00942601" w:rsidRPr="00A00AE8">
        <w:rPr>
          <w:iCs/>
          <w:sz w:val="22"/>
          <w:szCs w:val="22"/>
        </w:rPr>
        <w:t xml:space="preserve"> the Datastream constituents for the </w:t>
      </w:r>
      <w:smartTag w:uri="urn:schemas-microsoft-com:office:smarttags" w:element="country-region">
        <w:smartTag w:uri="urn:schemas-microsoft-com:office:smarttags" w:element="place">
          <w:r w:rsidR="00942601" w:rsidRPr="00A00AE8">
            <w:rPr>
              <w:iCs/>
              <w:sz w:val="22"/>
              <w:szCs w:val="22"/>
            </w:rPr>
            <w:t>U.S.</w:t>
          </w:r>
        </w:smartTag>
      </w:smartTag>
      <w:r w:rsidR="00942601" w:rsidRPr="00A00AE8">
        <w:rPr>
          <w:iCs/>
          <w:sz w:val="22"/>
          <w:szCs w:val="22"/>
        </w:rPr>
        <w:t xml:space="preserve"> market.</w:t>
      </w:r>
    </w:p>
    <w:p w:rsidR="006D6827" w:rsidRPr="00A00AE8" w:rsidRDefault="006D6827" w:rsidP="00A00AE8">
      <w:pPr>
        <w:spacing w:line="360" w:lineRule="auto"/>
        <w:jc w:val="both"/>
        <w:rPr>
          <w:iCs/>
          <w:sz w:val="22"/>
          <w:szCs w:val="22"/>
        </w:rPr>
      </w:pPr>
    </w:p>
    <w:p w:rsidR="00E16321" w:rsidRPr="00A00AE8" w:rsidRDefault="00E16321" w:rsidP="00A00AE8">
      <w:pPr>
        <w:spacing w:line="480" w:lineRule="auto"/>
        <w:jc w:val="both"/>
        <w:rPr>
          <w:i/>
          <w:iCs/>
          <w:sz w:val="22"/>
          <w:szCs w:val="22"/>
        </w:rPr>
      </w:pPr>
      <w:r w:rsidRPr="00A00AE8">
        <w:rPr>
          <w:i/>
          <w:iCs/>
          <w:sz w:val="22"/>
          <w:szCs w:val="22"/>
        </w:rPr>
        <w:t>Hous</w:t>
      </w:r>
      <w:r w:rsidR="00392109" w:rsidRPr="00A00AE8">
        <w:rPr>
          <w:i/>
          <w:iCs/>
          <w:sz w:val="22"/>
          <w:szCs w:val="22"/>
        </w:rPr>
        <w:t>e price developments</w:t>
      </w:r>
    </w:p>
    <w:p w:rsidR="00E16321" w:rsidRPr="00A00AE8" w:rsidRDefault="009C3C5F" w:rsidP="00A00AE8">
      <w:pPr>
        <w:spacing w:line="360" w:lineRule="auto"/>
        <w:jc w:val="both"/>
        <w:rPr>
          <w:iCs/>
          <w:sz w:val="22"/>
          <w:szCs w:val="22"/>
        </w:rPr>
      </w:pPr>
      <w:r w:rsidRPr="00A00AE8">
        <w:rPr>
          <w:iCs/>
          <w:sz w:val="22"/>
          <w:szCs w:val="22"/>
        </w:rPr>
        <w:t>D</w:t>
      </w:r>
      <w:r w:rsidR="00E16321" w:rsidRPr="00A00AE8">
        <w:rPr>
          <w:iCs/>
          <w:sz w:val="22"/>
          <w:szCs w:val="22"/>
        </w:rPr>
        <w:t>evelopments of</w:t>
      </w:r>
      <w:r w:rsidR="003C7C4E" w:rsidRPr="00A00AE8">
        <w:rPr>
          <w:iCs/>
          <w:sz w:val="22"/>
          <w:szCs w:val="22"/>
        </w:rPr>
        <w:t xml:space="preserve"> Euro area</w:t>
      </w:r>
      <w:r w:rsidR="00392109" w:rsidRPr="00A00AE8">
        <w:rPr>
          <w:iCs/>
          <w:sz w:val="22"/>
          <w:szCs w:val="22"/>
        </w:rPr>
        <w:t xml:space="preserve"> house prices</w:t>
      </w:r>
      <w:r w:rsidR="00F021F1" w:rsidRPr="00A00AE8">
        <w:rPr>
          <w:iCs/>
          <w:sz w:val="22"/>
          <w:szCs w:val="22"/>
        </w:rPr>
        <w:t xml:space="preserve"> are approximated by</w:t>
      </w:r>
      <w:r w:rsidRPr="00A00AE8">
        <w:rPr>
          <w:iCs/>
          <w:sz w:val="22"/>
          <w:szCs w:val="22"/>
        </w:rPr>
        <w:t xml:space="preserve"> data from</w:t>
      </w:r>
      <w:r w:rsidR="003C7C4E" w:rsidRPr="00A00AE8">
        <w:rPr>
          <w:iCs/>
          <w:sz w:val="22"/>
          <w:szCs w:val="22"/>
        </w:rPr>
        <w:t xml:space="preserve"> </w:t>
      </w:r>
      <w:r w:rsidR="00725977" w:rsidRPr="00A00AE8">
        <w:rPr>
          <w:iCs/>
          <w:sz w:val="22"/>
          <w:szCs w:val="22"/>
        </w:rPr>
        <w:t>the</w:t>
      </w:r>
      <w:r w:rsidR="00E16321" w:rsidRPr="00A00AE8">
        <w:rPr>
          <w:iCs/>
          <w:sz w:val="22"/>
          <w:szCs w:val="22"/>
        </w:rPr>
        <w:t xml:space="preserve"> residential prope</w:t>
      </w:r>
      <w:r w:rsidR="00725977" w:rsidRPr="00A00AE8">
        <w:rPr>
          <w:iCs/>
          <w:sz w:val="22"/>
          <w:szCs w:val="22"/>
        </w:rPr>
        <w:t>rty index of</w:t>
      </w:r>
      <w:r w:rsidR="005F77BA" w:rsidRPr="00A00AE8">
        <w:rPr>
          <w:iCs/>
          <w:sz w:val="22"/>
          <w:szCs w:val="22"/>
        </w:rPr>
        <w:t xml:space="preserve"> the</w:t>
      </w:r>
      <w:r w:rsidR="003C7C4E" w:rsidRPr="00A00AE8">
        <w:rPr>
          <w:iCs/>
          <w:sz w:val="22"/>
          <w:szCs w:val="22"/>
        </w:rPr>
        <w:t xml:space="preserve"> Monthly Bulletins</w:t>
      </w:r>
      <w:r w:rsidRPr="00A00AE8">
        <w:rPr>
          <w:iCs/>
          <w:sz w:val="22"/>
          <w:szCs w:val="22"/>
        </w:rPr>
        <w:t xml:space="preserve"> for the entire sample period. </w:t>
      </w:r>
      <w:r w:rsidR="00B85191" w:rsidRPr="00A00AE8">
        <w:rPr>
          <w:iCs/>
          <w:sz w:val="22"/>
          <w:szCs w:val="22"/>
        </w:rPr>
        <w:t>R</w:t>
      </w:r>
      <w:r w:rsidR="003C7C4E" w:rsidRPr="00A00AE8">
        <w:rPr>
          <w:iCs/>
          <w:sz w:val="22"/>
          <w:szCs w:val="22"/>
        </w:rPr>
        <w:t xml:space="preserve">eal house prices </w:t>
      </w:r>
      <w:r w:rsidR="00725977" w:rsidRPr="00A00AE8">
        <w:rPr>
          <w:iCs/>
          <w:sz w:val="22"/>
          <w:szCs w:val="22"/>
        </w:rPr>
        <w:t>are obtained by deflating</w:t>
      </w:r>
      <w:r w:rsidR="003C7C4E" w:rsidRPr="00A00AE8">
        <w:rPr>
          <w:iCs/>
          <w:sz w:val="22"/>
          <w:szCs w:val="22"/>
        </w:rPr>
        <w:t xml:space="preserve"> data from the res</w:t>
      </w:r>
      <w:r w:rsidR="00912BFE" w:rsidRPr="00A00AE8">
        <w:rPr>
          <w:iCs/>
          <w:sz w:val="22"/>
          <w:szCs w:val="22"/>
        </w:rPr>
        <w:t>idential property index</w:t>
      </w:r>
      <w:r w:rsidR="003C7C4E" w:rsidRPr="00A00AE8">
        <w:rPr>
          <w:iCs/>
          <w:sz w:val="22"/>
          <w:szCs w:val="22"/>
        </w:rPr>
        <w:t xml:space="preserve"> by the</w:t>
      </w:r>
      <w:r w:rsidR="00912BFE" w:rsidRPr="00A00AE8">
        <w:rPr>
          <w:iCs/>
          <w:sz w:val="22"/>
          <w:szCs w:val="22"/>
        </w:rPr>
        <w:t xml:space="preserve"> aforementioned</w:t>
      </w:r>
      <w:r w:rsidR="003C7C4E" w:rsidRPr="00A00AE8">
        <w:rPr>
          <w:iCs/>
          <w:sz w:val="22"/>
          <w:szCs w:val="22"/>
        </w:rPr>
        <w:t xml:space="preserve"> GDP deflator.</w:t>
      </w:r>
    </w:p>
    <w:p w:rsidR="004311B4" w:rsidRPr="00A00AE8" w:rsidRDefault="004311B4" w:rsidP="00A00AE8">
      <w:pPr>
        <w:spacing w:line="360" w:lineRule="auto"/>
        <w:jc w:val="both"/>
        <w:rPr>
          <w:iCs/>
          <w:sz w:val="22"/>
          <w:szCs w:val="22"/>
        </w:rPr>
      </w:pPr>
    </w:p>
    <w:p w:rsidR="004311B4" w:rsidRPr="00A00AE8" w:rsidRDefault="0056163D" w:rsidP="00A00AE8">
      <w:pPr>
        <w:spacing w:line="480" w:lineRule="auto"/>
        <w:jc w:val="both"/>
        <w:rPr>
          <w:i/>
          <w:iCs/>
          <w:sz w:val="22"/>
          <w:szCs w:val="22"/>
        </w:rPr>
      </w:pPr>
      <w:r w:rsidRPr="00A00AE8">
        <w:rPr>
          <w:i/>
          <w:iCs/>
          <w:sz w:val="22"/>
          <w:szCs w:val="22"/>
        </w:rPr>
        <w:t>R</w:t>
      </w:r>
      <w:r w:rsidR="005A33AC" w:rsidRPr="00A00AE8">
        <w:rPr>
          <w:i/>
          <w:iCs/>
          <w:sz w:val="22"/>
          <w:szCs w:val="22"/>
        </w:rPr>
        <w:t>eturns</w:t>
      </w:r>
      <w:r w:rsidR="00FC3D4A" w:rsidRPr="00A00AE8">
        <w:rPr>
          <w:i/>
          <w:iCs/>
          <w:sz w:val="22"/>
          <w:szCs w:val="22"/>
        </w:rPr>
        <w:t xml:space="preserve"> and volatility</w:t>
      </w:r>
      <w:r w:rsidR="005A33AC" w:rsidRPr="00A00AE8">
        <w:rPr>
          <w:i/>
          <w:iCs/>
          <w:sz w:val="22"/>
          <w:szCs w:val="22"/>
        </w:rPr>
        <w:t xml:space="preserve"> on the</w:t>
      </w:r>
      <w:r w:rsidR="004311B4" w:rsidRPr="00A00AE8">
        <w:rPr>
          <w:i/>
          <w:iCs/>
          <w:sz w:val="22"/>
          <w:szCs w:val="22"/>
        </w:rPr>
        <w:t xml:space="preserve"> </w:t>
      </w:r>
      <w:r w:rsidR="005A33AC" w:rsidRPr="00A00AE8">
        <w:rPr>
          <w:i/>
          <w:iCs/>
          <w:sz w:val="22"/>
          <w:szCs w:val="22"/>
        </w:rPr>
        <w:t>stock market</w:t>
      </w:r>
    </w:p>
    <w:p w:rsidR="00FC3D4A" w:rsidRPr="00A00AE8" w:rsidRDefault="004311B4" w:rsidP="00A00AE8">
      <w:pPr>
        <w:spacing w:line="360" w:lineRule="auto"/>
        <w:jc w:val="both"/>
        <w:rPr>
          <w:iCs/>
          <w:sz w:val="22"/>
          <w:szCs w:val="22"/>
        </w:rPr>
      </w:pPr>
      <w:r w:rsidRPr="00A00AE8">
        <w:rPr>
          <w:iCs/>
          <w:sz w:val="22"/>
          <w:szCs w:val="22"/>
        </w:rPr>
        <w:t xml:space="preserve">Realized </w:t>
      </w:r>
      <w:r w:rsidR="005F77BA" w:rsidRPr="00A00AE8">
        <w:rPr>
          <w:iCs/>
          <w:sz w:val="22"/>
          <w:szCs w:val="22"/>
        </w:rPr>
        <w:t>returns on stock markets measure</w:t>
      </w:r>
      <w:r w:rsidRPr="00A00AE8">
        <w:rPr>
          <w:iCs/>
          <w:sz w:val="22"/>
          <w:szCs w:val="22"/>
        </w:rPr>
        <w:t xml:space="preserve"> the three-year average returns on Euro area stock markets. Data for this variable are from Datast</w:t>
      </w:r>
      <w:r w:rsidR="009A1D44" w:rsidRPr="00A00AE8">
        <w:rPr>
          <w:iCs/>
          <w:sz w:val="22"/>
          <w:szCs w:val="22"/>
        </w:rPr>
        <w:t>ream and</w:t>
      </w:r>
      <w:r w:rsidR="005F77BA" w:rsidRPr="00A00AE8">
        <w:rPr>
          <w:iCs/>
          <w:sz w:val="22"/>
          <w:szCs w:val="22"/>
        </w:rPr>
        <w:t xml:space="preserve"> the</w:t>
      </w:r>
      <w:r w:rsidR="00AE1AA6" w:rsidRPr="00A00AE8">
        <w:rPr>
          <w:iCs/>
          <w:sz w:val="22"/>
          <w:szCs w:val="22"/>
        </w:rPr>
        <w:t xml:space="preserve"> Monthly Bulletins </w:t>
      </w:r>
      <w:r w:rsidR="009A1D44" w:rsidRPr="00A00AE8">
        <w:rPr>
          <w:iCs/>
          <w:sz w:val="22"/>
          <w:szCs w:val="22"/>
        </w:rPr>
        <w:t>and available from 1983Q2 onwards</w:t>
      </w:r>
      <w:r w:rsidRPr="00A00AE8">
        <w:rPr>
          <w:iCs/>
          <w:sz w:val="22"/>
          <w:szCs w:val="22"/>
        </w:rPr>
        <w:t>.</w:t>
      </w:r>
      <w:r w:rsidR="00AE1AA6" w:rsidRPr="00A00AE8">
        <w:rPr>
          <w:iCs/>
          <w:sz w:val="22"/>
          <w:szCs w:val="22"/>
        </w:rPr>
        <w:t xml:space="preserve"> D</w:t>
      </w:r>
      <w:r w:rsidR="0056163D" w:rsidRPr="00A00AE8">
        <w:rPr>
          <w:iCs/>
          <w:sz w:val="22"/>
          <w:szCs w:val="22"/>
        </w:rPr>
        <w:t>ata for the expected returns on the stock market</w:t>
      </w:r>
      <w:r w:rsidR="00AE1AA6" w:rsidRPr="00A00AE8">
        <w:rPr>
          <w:iCs/>
          <w:sz w:val="22"/>
          <w:szCs w:val="22"/>
        </w:rPr>
        <w:t>, in turn, refer to</w:t>
      </w:r>
      <w:r w:rsidR="005A33AC" w:rsidRPr="00A00AE8">
        <w:rPr>
          <w:iCs/>
          <w:sz w:val="22"/>
          <w:szCs w:val="22"/>
        </w:rPr>
        <w:t xml:space="preserve"> the sum of annual earnings growth and dividend yield</w:t>
      </w:r>
      <w:r w:rsidR="0056163D" w:rsidRPr="00A00AE8">
        <w:rPr>
          <w:iCs/>
          <w:sz w:val="22"/>
          <w:szCs w:val="22"/>
        </w:rPr>
        <w:t xml:space="preserve"> averaged over a five-year period</w:t>
      </w:r>
      <w:r w:rsidR="005A33AC" w:rsidRPr="00A00AE8">
        <w:rPr>
          <w:iCs/>
          <w:sz w:val="22"/>
          <w:szCs w:val="22"/>
        </w:rPr>
        <w:t>. Data for earnings growth and dividend yie</w:t>
      </w:r>
      <w:r w:rsidR="00AE1AA6" w:rsidRPr="00A00AE8">
        <w:rPr>
          <w:iCs/>
          <w:sz w:val="22"/>
          <w:szCs w:val="22"/>
        </w:rPr>
        <w:t>ld are from Datastream’s</w:t>
      </w:r>
      <w:r w:rsidR="005A33AC" w:rsidRPr="00A00AE8">
        <w:rPr>
          <w:iCs/>
          <w:sz w:val="22"/>
          <w:szCs w:val="22"/>
        </w:rPr>
        <w:t xml:space="preserve"> EMU st</w:t>
      </w:r>
      <w:r w:rsidR="00AE1AA6" w:rsidRPr="00A00AE8">
        <w:rPr>
          <w:iCs/>
          <w:sz w:val="22"/>
          <w:szCs w:val="22"/>
        </w:rPr>
        <w:t>ock market index</w:t>
      </w:r>
      <w:r w:rsidR="009A1D44" w:rsidRPr="00A00AE8">
        <w:rPr>
          <w:iCs/>
          <w:sz w:val="22"/>
          <w:szCs w:val="22"/>
        </w:rPr>
        <w:t xml:space="preserve"> and available from 1986Q1</w:t>
      </w:r>
      <w:r w:rsidR="001141AE" w:rsidRPr="00A00AE8">
        <w:rPr>
          <w:iCs/>
          <w:sz w:val="22"/>
          <w:szCs w:val="22"/>
        </w:rPr>
        <w:t xml:space="preserve"> onwards</w:t>
      </w:r>
      <w:r w:rsidR="005A33AC" w:rsidRPr="00A00AE8">
        <w:rPr>
          <w:iCs/>
          <w:sz w:val="22"/>
          <w:szCs w:val="22"/>
        </w:rPr>
        <w:t>.</w:t>
      </w:r>
      <w:r w:rsidR="00AE1AA6" w:rsidRPr="00A00AE8">
        <w:rPr>
          <w:iCs/>
          <w:sz w:val="22"/>
          <w:szCs w:val="22"/>
        </w:rPr>
        <w:t xml:space="preserve"> Finally, s</w:t>
      </w:r>
      <w:r w:rsidR="00FC3D4A" w:rsidRPr="00A00AE8">
        <w:rPr>
          <w:iCs/>
          <w:sz w:val="22"/>
          <w:szCs w:val="22"/>
        </w:rPr>
        <w:t>tock market volatility</w:t>
      </w:r>
      <w:r w:rsidR="00AE1AA6" w:rsidRPr="00A00AE8">
        <w:rPr>
          <w:iCs/>
          <w:sz w:val="22"/>
          <w:szCs w:val="22"/>
        </w:rPr>
        <w:t xml:space="preserve"> is estimated</w:t>
      </w:r>
      <w:r w:rsidR="00FC3D4A" w:rsidRPr="00A00AE8">
        <w:rPr>
          <w:iCs/>
          <w:sz w:val="22"/>
          <w:szCs w:val="22"/>
        </w:rPr>
        <w:t xml:space="preserve"> as</w:t>
      </w:r>
      <w:r w:rsidR="00B02B20" w:rsidRPr="00A00AE8">
        <w:rPr>
          <w:iCs/>
          <w:sz w:val="22"/>
          <w:szCs w:val="22"/>
        </w:rPr>
        <w:t xml:space="preserve"> the standard deviation of</w:t>
      </w:r>
      <w:r w:rsidR="00FC3D4A" w:rsidRPr="00A00AE8">
        <w:rPr>
          <w:iCs/>
          <w:sz w:val="22"/>
          <w:szCs w:val="22"/>
        </w:rPr>
        <w:t xml:space="preserve"> the daily return</w:t>
      </w:r>
      <w:r w:rsidR="00B02B20" w:rsidRPr="00A00AE8">
        <w:rPr>
          <w:iCs/>
          <w:sz w:val="22"/>
          <w:szCs w:val="22"/>
        </w:rPr>
        <w:t>s on</w:t>
      </w:r>
      <w:r w:rsidR="00FC3D4A" w:rsidRPr="00A00AE8">
        <w:rPr>
          <w:iCs/>
          <w:sz w:val="22"/>
          <w:szCs w:val="22"/>
        </w:rPr>
        <w:t xml:space="preserve"> Euro area stock markets</w:t>
      </w:r>
      <w:r w:rsidR="00B02B20" w:rsidRPr="00A00AE8">
        <w:rPr>
          <w:iCs/>
          <w:sz w:val="22"/>
          <w:szCs w:val="22"/>
        </w:rPr>
        <w:t xml:space="preserve"> in one quarter</w:t>
      </w:r>
      <w:r w:rsidR="00E22F5C" w:rsidRPr="00A00AE8">
        <w:rPr>
          <w:iCs/>
          <w:sz w:val="22"/>
          <w:szCs w:val="22"/>
        </w:rPr>
        <w:t>.</w:t>
      </w:r>
      <w:r w:rsidR="00AE1AA6" w:rsidRPr="00A00AE8">
        <w:rPr>
          <w:iCs/>
          <w:sz w:val="22"/>
          <w:szCs w:val="22"/>
        </w:rPr>
        <w:t xml:space="preserve"> The same data sources have been applied for this variable as was done for the variable denoting the realized returns on stock markets.</w:t>
      </w:r>
      <w:r w:rsidR="001141AE" w:rsidRPr="00A00AE8">
        <w:rPr>
          <w:iCs/>
          <w:sz w:val="22"/>
          <w:szCs w:val="22"/>
        </w:rPr>
        <w:t xml:space="preserve"> However, data for this variable are available from 1982Q1 onwards.</w:t>
      </w:r>
    </w:p>
    <w:p w:rsidR="002818B3" w:rsidRPr="00A00AE8" w:rsidRDefault="002818B3" w:rsidP="00A00AE8">
      <w:pPr>
        <w:spacing w:line="360" w:lineRule="auto"/>
        <w:jc w:val="both"/>
        <w:rPr>
          <w:iCs/>
          <w:sz w:val="22"/>
          <w:szCs w:val="22"/>
        </w:rPr>
      </w:pPr>
    </w:p>
    <w:p w:rsidR="00FA1DF4" w:rsidRPr="00A00AE8" w:rsidRDefault="00CE3D78" w:rsidP="00A00AE8">
      <w:pPr>
        <w:spacing w:line="480" w:lineRule="auto"/>
        <w:jc w:val="both"/>
        <w:rPr>
          <w:i/>
          <w:iCs/>
          <w:sz w:val="22"/>
          <w:szCs w:val="22"/>
        </w:rPr>
      </w:pPr>
      <w:r w:rsidRPr="00A00AE8">
        <w:rPr>
          <w:i/>
          <w:iCs/>
          <w:sz w:val="22"/>
          <w:szCs w:val="22"/>
        </w:rPr>
        <w:t>Macroeconomic uncertainty</w:t>
      </w:r>
      <w:r w:rsidR="00AE1AA6" w:rsidRPr="00A00AE8">
        <w:rPr>
          <w:i/>
          <w:iCs/>
          <w:sz w:val="22"/>
          <w:szCs w:val="22"/>
        </w:rPr>
        <w:t xml:space="preserve"> measures</w:t>
      </w:r>
    </w:p>
    <w:p w:rsidR="00FD13AC" w:rsidRPr="00A00AE8" w:rsidRDefault="00E22F5C" w:rsidP="00A00AE8">
      <w:pPr>
        <w:spacing w:line="360" w:lineRule="auto"/>
        <w:jc w:val="both"/>
        <w:rPr>
          <w:iCs/>
          <w:sz w:val="22"/>
          <w:szCs w:val="22"/>
        </w:rPr>
      </w:pPr>
      <w:r w:rsidRPr="00A00AE8">
        <w:rPr>
          <w:iCs/>
          <w:sz w:val="22"/>
          <w:szCs w:val="22"/>
        </w:rPr>
        <w:t>L</w:t>
      </w:r>
      <w:r w:rsidR="00FA1DF4" w:rsidRPr="00A00AE8">
        <w:rPr>
          <w:iCs/>
          <w:sz w:val="22"/>
          <w:szCs w:val="22"/>
        </w:rPr>
        <w:t>a</w:t>
      </w:r>
      <w:r w:rsidR="007D427E" w:rsidRPr="00A00AE8">
        <w:rPr>
          <w:iCs/>
          <w:sz w:val="22"/>
          <w:szCs w:val="22"/>
        </w:rPr>
        <w:t>bour m</w:t>
      </w:r>
      <w:r w:rsidR="00AC10CC" w:rsidRPr="00A00AE8">
        <w:rPr>
          <w:iCs/>
          <w:sz w:val="22"/>
          <w:szCs w:val="22"/>
        </w:rPr>
        <w:t>arket uncertainty is</w:t>
      </w:r>
      <w:r w:rsidR="007D427E" w:rsidRPr="00A00AE8">
        <w:rPr>
          <w:iCs/>
          <w:sz w:val="22"/>
          <w:szCs w:val="22"/>
        </w:rPr>
        <w:t xml:space="preserve"> defined</w:t>
      </w:r>
      <w:r w:rsidR="0004676F" w:rsidRPr="00A00AE8">
        <w:rPr>
          <w:iCs/>
          <w:sz w:val="22"/>
          <w:szCs w:val="22"/>
        </w:rPr>
        <w:t xml:space="preserve"> as</w:t>
      </w:r>
      <w:r w:rsidR="00AE1AA6" w:rsidRPr="00A00AE8">
        <w:rPr>
          <w:iCs/>
          <w:sz w:val="22"/>
          <w:szCs w:val="22"/>
        </w:rPr>
        <w:t xml:space="preserve"> annual changes in</w:t>
      </w:r>
      <w:r w:rsidR="00FA1DF4" w:rsidRPr="00A00AE8">
        <w:rPr>
          <w:iCs/>
          <w:sz w:val="22"/>
          <w:szCs w:val="22"/>
        </w:rPr>
        <w:t xml:space="preserve"> the unemployment rate.</w:t>
      </w:r>
      <w:r w:rsidR="00AC10CC" w:rsidRPr="00A00AE8">
        <w:rPr>
          <w:iCs/>
          <w:sz w:val="22"/>
          <w:szCs w:val="22"/>
        </w:rPr>
        <w:t xml:space="preserve"> </w:t>
      </w:r>
      <w:r w:rsidR="00FA1DF4" w:rsidRPr="00A00AE8">
        <w:rPr>
          <w:iCs/>
          <w:sz w:val="22"/>
          <w:szCs w:val="22"/>
        </w:rPr>
        <w:t>Data for the unemployment rate</w:t>
      </w:r>
      <w:r w:rsidR="00AC10CC" w:rsidRPr="00A00AE8">
        <w:rPr>
          <w:iCs/>
          <w:sz w:val="22"/>
          <w:szCs w:val="22"/>
        </w:rPr>
        <w:t xml:space="preserve"> are</w:t>
      </w:r>
      <w:r w:rsidR="00AE1AA6" w:rsidRPr="00A00AE8">
        <w:rPr>
          <w:iCs/>
          <w:sz w:val="22"/>
          <w:szCs w:val="22"/>
        </w:rPr>
        <w:t xml:space="preserve"> from the</w:t>
      </w:r>
      <w:r w:rsidR="00FA1DF4" w:rsidRPr="00A00AE8">
        <w:rPr>
          <w:iCs/>
          <w:sz w:val="22"/>
          <w:szCs w:val="22"/>
        </w:rPr>
        <w:t xml:space="preserve"> AWM database</w:t>
      </w:r>
      <w:r w:rsidR="00AC10CC" w:rsidRPr="00A00AE8">
        <w:rPr>
          <w:iCs/>
          <w:sz w:val="22"/>
          <w:szCs w:val="22"/>
        </w:rPr>
        <w:t xml:space="preserve"> for the period 1980Q1 - 1994Q4</w:t>
      </w:r>
      <w:r w:rsidR="00AE1AA6" w:rsidRPr="00A00AE8">
        <w:rPr>
          <w:iCs/>
          <w:sz w:val="22"/>
          <w:szCs w:val="22"/>
        </w:rPr>
        <w:t xml:space="preserve"> and the</w:t>
      </w:r>
      <w:r w:rsidR="00BE0FC9" w:rsidRPr="00A00AE8">
        <w:rPr>
          <w:iCs/>
          <w:sz w:val="22"/>
          <w:szCs w:val="22"/>
        </w:rPr>
        <w:t xml:space="preserve"> Monthly Bulletins</w:t>
      </w:r>
      <w:r w:rsidR="00AE1AA6" w:rsidRPr="00A00AE8">
        <w:rPr>
          <w:iCs/>
          <w:sz w:val="22"/>
          <w:szCs w:val="22"/>
        </w:rPr>
        <w:t xml:space="preserve"> afterwards</w:t>
      </w:r>
      <w:r w:rsidR="00BE0FC9" w:rsidRPr="00A00AE8">
        <w:rPr>
          <w:iCs/>
          <w:sz w:val="22"/>
          <w:szCs w:val="22"/>
        </w:rPr>
        <w:t>.</w:t>
      </w:r>
      <w:r w:rsidR="00CE3D78" w:rsidRPr="00A00AE8">
        <w:rPr>
          <w:iCs/>
          <w:sz w:val="22"/>
          <w:szCs w:val="22"/>
        </w:rPr>
        <w:t xml:space="preserve"> </w:t>
      </w:r>
      <w:r w:rsidR="00932F34" w:rsidRPr="00A00AE8">
        <w:rPr>
          <w:iCs/>
          <w:sz w:val="22"/>
          <w:szCs w:val="22"/>
        </w:rPr>
        <w:t>D</w:t>
      </w:r>
      <w:r w:rsidR="00811D76" w:rsidRPr="00A00AE8">
        <w:rPr>
          <w:iCs/>
          <w:sz w:val="22"/>
          <w:szCs w:val="22"/>
        </w:rPr>
        <w:t>ata f</w:t>
      </w:r>
      <w:r w:rsidR="00CE3D78" w:rsidRPr="00A00AE8">
        <w:rPr>
          <w:iCs/>
          <w:sz w:val="22"/>
          <w:szCs w:val="22"/>
        </w:rPr>
        <w:t>or the consumer confidence indicator</w:t>
      </w:r>
      <w:r w:rsidR="00A7409D" w:rsidRPr="00A00AE8">
        <w:rPr>
          <w:iCs/>
          <w:sz w:val="22"/>
          <w:szCs w:val="22"/>
        </w:rPr>
        <w:t xml:space="preserve"> denote a</w:t>
      </w:r>
      <w:r w:rsidR="00D21773" w:rsidRPr="00A00AE8">
        <w:rPr>
          <w:iCs/>
          <w:sz w:val="22"/>
          <w:szCs w:val="22"/>
        </w:rPr>
        <w:t>n arithmetic average of economic household</w:t>
      </w:r>
      <w:r w:rsidR="00A7409D" w:rsidRPr="00A00AE8">
        <w:rPr>
          <w:iCs/>
          <w:sz w:val="22"/>
          <w:szCs w:val="22"/>
        </w:rPr>
        <w:t>s’ answers to questions</w:t>
      </w:r>
      <w:r w:rsidR="00AE1AA6" w:rsidRPr="00A00AE8">
        <w:rPr>
          <w:iCs/>
          <w:sz w:val="22"/>
          <w:szCs w:val="22"/>
        </w:rPr>
        <w:t xml:space="preserve"> regarding their expected</w:t>
      </w:r>
      <w:r w:rsidR="00A7409D" w:rsidRPr="00A00AE8">
        <w:rPr>
          <w:iCs/>
          <w:sz w:val="22"/>
          <w:szCs w:val="22"/>
        </w:rPr>
        <w:t xml:space="preserve"> fina</w:t>
      </w:r>
      <w:r w:rsidR="00D21773" w:rsidRPr="00A00AE8">
        <w:rPr>
          <w:iCs/>
          <w:sz w:val="22"/>
          <w:szCs w:val="22"/>
        </w:rPr>
        <w:t>ncial</w:t>
      </w:r>
      <w:r w:rsidR="00AE1AA6" w:rsidRPr="00A00AE8">
        <w:rPr>
          <w:iCs/>
          <w:sz w:val="22"/>
          <w:szCs w:val="22"/>
        </w:rPr>
        <w:t xml:space="preserve"> and economic situation. D</w:t>
      </w:r>
      <w:r w:rsidR="00D21773" w:rsidRPr="00A00AE8">
        <w:rPr>
          <w:iCs/>
          <w:sz w:val="22"/>
          <w:szCs w:val="22"/>
        </w:rPr>
        <w:t>ata</w:t>
      </w:r>
      <w:r w:rsidR="00AE1AA6" w:rsidRPr="00A00AE8">
        <w:rPr>
          <w:iCs/>
          <w:sz w:val="22"/>
          <w:szCs w:val="22"/>
        </w:rPr>
        <w:t xml:space="preserve"> for this variable</w:t>
      </w:r>
      <w:r w:rsidR="00CE3D78" w:rsidRPr="00A00AE8">
        <w:rPr>
          <w:iCs/>
          <w:sz w:val="22"/>
          <w:szCs w:val="22"/>
        </w:rPr>
        <w:t xml:space="preserve"> are</w:t>
      </w:r>
      <w:r w:rsidR="00A7409D" w:rsidRPr="00A00AE8">
        <w:rPr>
          <w:iCs/>
          <w:sz w:val="22"/>
          <w:szCs w:val="22"/>
        </w:rPr>
        <w:t xml:space="preserve"> from the ECB’s Real Time Database</w:t>
      </w:r>
      <w:r w:rsidR="00CE3D78" w:rsidRPr="00A00AE8">
        <w:rPr>
          <w:iCs/>
          <w:sz w:val="22"/>
          <w:szCs w:val="22"/>
        </w:rPr>
        <w:t xml:space="preserve"> for the period between</w:t>
      </w:r>
      <w:r w:rsidR="00932F34" w:rsidRPr="00A00AE8">
        <w:rPr>
          <w:iCs/>
          <w:sz w:val="22"/>
          <w:szCs w:val="22"/>
        </w:rPr>
        <w:t xml:space="preserve"> 1985</w:t>
      </w:r>
      <w:r w:rsidR="00A7409D" w:rsidRPr="00A00AE8">
        <w:rPr>
          <w:iCs/>
          <w:sz w:val="22"/>
          <w:szCs w:val="22"/>
        </w:rPr>
        <w:t>Q1 and 2010Q3.</w:t>
      </w:r>
    </w:p>
    <w:p w:rsidR="00B81A0B" w:rsidRPr="00A00AE8" w:rsidRDefault="00B81A0B" w:rsidP="00A00AE8">
      <w:pPr>
        <w:spacing w:line="360" w:lineRule="auto"/>
        <w:jc w:val="both"/>
        <w:rPr>
          <w:sz w:val="22"/>
          <w:szCs w:val="22"/>
        </w:rPr>
      </w:pPr>
    </w:p>
    <w:p w:rsidR="00787252" w:rsidRPr="00A00AE8" w:rsidRDefault="00AF6660" w:rsidP="00A00AE8">
      <w:pPr>
        <w:pStyle w:val="Heading2"/>
        <w:spacing w:line="360" w:lineRule="auto"/>
        <w:jc w:val="both"/>
        <w:rPr>
          <w:rFonts w:ascii="Times New Roman" w:hAnsi="Times New Roman" w:cs="Times New Roman"/>
          <w:i w:val="0"/>
          <w:iCs w:val="0"/>
          <w:sz w:val="24"/>
          <w:szCs w:val="24"/>
        </w:rPr>
      </w:pPr>
      <w:bookmarkStart w:id="19" w:name="_Toc291025541"/>
      <w:r w:rsidRPr="00A00AE8">
        <w:rPr>
          <w:rFonts w:ascii="Times New Roman" w:hAnsi="Times New Roman" w:cs="Times New Roman"/>
          <w:i w:val="0"/>
          <w:iCs w:val="0"/>
          <w:sz w:val="24"/>
          <w:szCs w:val="24"/>
        </w:rPr>
        <w:t>5.3 Estimation results</w:t>
      </w:r>
      <w:bookmarkEnd w:id="19"/>
    </w:p>
    <w:p w:rsidR="006C7078" w:rsidRPr="00A00AE8" w:rsidRDefault="006C7078" w:rsidP="00A00AE8">
      <w:pPr>
        <w:spacing w:line="360" w:lineRule="auto"/>
        <w:jc w:val="both"/>
        <w:rPr>
          <w:sz w:val="22"/>
          <w:szCs w:val="22"/>
          <w:lang w:val="nl-NL"/>
        </w:rPr>
      </w:pPr>
    </w:p>
    <w:p w:rsidR="00BB18A1" w:rsidRDefault="00BE62FB" w:rsidP="00926E4B">
      <w:pPr>
        <w:spacing w:line="360" w:lineRule="auto"/>
        <w:jc w:val="both"/>
        <w:rPr>
          <w:sz w:val="22"/>
          <w:szCs w:val="22"/>
        </w:rPr>
      </w:pPr>
      <w:r w:rsidRPr="00A00AE8">
        <w:rPr>
          <w:sz w:val="22"/>
          <w:szCs w:val="22"/>
        </w:rPr>
        <w:t>This section will contain the empirical results</w:t>
      </w:r>
      <w:r w:rsidR="007E1EB8" w:rsidRPr="00A00AE8">
        <w:rPr>
          <w:sz w:val="22"/>
          <w:szCs w:val="22"/>
        </w:rPr>
        <w:t>.</w:t>
      </w:r>
      <w:r w:rsidR="009D333B" w:rsidRPr="00A00AE8">
        <w:rPr>
          <w:sz w:val="22"/>
          <w:szCs w:val="22"/>
        </w:rPr>
        <w:t xml:space="preserve"> First, I will plot</w:t>
      </w:r>
      <w:r w:rsidR="00EB63E5" w:rsidRPr="00A00AE8">
        <w:rPr>
          <w:sz w:val="22"/>
          <w:szCs w:val="22"/>
        </w:rPr>
        <w:t xml:space="preserve"> all</w:t>
      </w:r>
      <w:r w:rsidR="009D333B" w:rsidRPr="00A00AE8">
        <w:rPr>
          <w:sz w:val="22"/>
          <w:szCs w:val="22"/>
        </w:rPr>
        <w:t xml:space="preserve"> variables in time graphs</w:t>
      </w:r>
      <w:r w:rsidR="00006A37" w:rsidRPr="00A00AE8">
        <w:rPr>
          <w:sz w:val="22"/>
          <w:szCs w:val="22"/>
        </w:rPr>
        <w:t xml:space="preserve"> and</w:t>
      </w:r>
      <w:r w:rsidR="009D333B" w:rsidRPr="00A00AE8">
        <w:rPr>
          <w:sz w:val="22"/>
          <w:szCs w:val="22"/>
        </w:rPr>
        <w:t xml:space="preserve"> check whether</w:t>
      </w:r>
      <w:r w:rsidR="00D61BA6" w:rsidRPr="00A00AE8">
        <w:rPr>
          <w:sz w:val="22"/>
          <w:szCs w:val="22"/>
        </w:rPr>
        <w:t xml:space="preserve"> changes</w:t>
      </w:r>
      <w:r w:rsidR="009D333B" w:rsidRPr="00A00AE8">
        <w:rPr>
          <w:sz w:val="22"/>
          <w:szCs w:val="22"/>
        </w:rPr>
        <w:t xml:space="preserve"> in</w:t>
      </w:r>
      <w:r w:rsidR="00F30745" w:rsidRPr="00A00AE8">
        <w:rPr>
          <w:sz w:val="22"/>
          <w:szCs w:val="22"/>
        </w:rPr>
        <w:t xml:space="preserve"> the</w:t>
      </w:r>
      <w:r w:rsidR="00B26F4C" w:rsidRPr="00A00AE8">
        <w:rPr>
          <w:sz w:val="22"/>
          <w:szCs w:val="22"/>
        </w:rPr>
        <w:t>ir</w:t>
      </w:r>
      <w:r w:rsidR="00E106C8" w:rsidRPr="00A00AE8">
        <w:rPr>
          <w:sz w:val="22"/>
          <w:szCs w:val="22"/>
        </w:rPr>
        <w:t xml:space="preserve"> time paths</w:t>
      </w:r>
      <w:r w:rsidR="00F30745" w:rsidRPr="00A00AE8">
        <w:rPr>
          <w:sz w:val="22"/>
          <w:szCs w:val="22"/>
        </w:rPr>
        <w:t xml:space="preserve"> </w:t>
      </w:r>
      <w:r w:rsidR="008758CF" w:rsidRPr="00A00AE8">
        <w:rPr>
          <w:sz w:val="22"/>
          <w:szCs w:val="22"/>
        </w:rPr>
        <w:t>are noticeable</w:t>
      </w:r>
      <w:r w:rsidR="00101A2A" w:rsidRPr="00A00AE8">
        <w:rPr>
          <w:sz w:val="22"/>
          <w:szCs w:val="22"/>
        </w:rPr>
        <w:t xml:space="preserve"> in the time series</w:t>
      </w:r>
      <w:r w:rsidR="00F30745" w:rsidRPr="00A00AE8">
        <w:rPr>
          <w:sz w:val="22"/>
          <w:szCs w:val="22"/>
        </w:rPr>
        <w:t xml:space="preserve"> of</w:t>
      </w:r>
      <w:r w:rsidR="009D333B" w:rsidRPr="00A00AE8">
        <w:rPr>
          <w:sz w:val="22"/>
          <w:szCs w:val="22"/>
        </w:rPr>
        <w:t xml:space="preserve"> money</w:t>
      </w:r>
      <w:r w:rsidR="00F30745" w:rsidRPr="00A00AE8">
        <w:rPr>
          <w:sz w:val="22"/>
          <w:szCs w:val="22"/>
        </w:rPr>
        <w:t xml:space="preserve"> velocity</w:t>
      </w:r>
      <w:r w:rsidR="004B7A68" w:rsidRPr="00A00AE8">
        <w:rPr>
          <w:rStyle w:val="FootnoteReference"/>
          <w:sz w:val="22"/>
          <w:szCs w:val="22"/>
        </w:rPr>
        <w:footnoteReference w:id="46"/>
      </w:r>
      <w:r w:rsidR="00D61BA6" w:rsidRPr="00A00AE8">
        <w:rPr>
          <w:sz w:val="22"/>
          <w:szCs w:val="22"/>
        </w:rPr>
        <w:t>.</w:t>
      </w:r>
      <w:r w:rsidR="00101A2A" w:rsidRPr="00A00AE8">
        <w:rPr>
          <w:sz w:val="22"/>
          <w:szCs w:val="22"/>
        </w:rPr>
        <w:t xml:space="preserve"> </w:t>
      </w:r>
      <w:r w:rsidR="009D333B" w:rsidRPr="00A00AE8">
        <w:rPr>
          <w:sz w:val="22"/>
          <w:szCs w:val="22"/>
        </w:rPr>
        <w:t>I expect</w:t>
      </w:r>
      <w:r w:rsidR="00DC356C" w:rsidRPr="00A00AE8">
        <w:rPr>
          <w:sz w:val="22"/>
          <w:szCs w:val="22"/>
        </w:rPr>
        <w:t xml:space="preserve"> that</w:t>
      </w:r>
      <w:r w:rsidR="004B7A68" w:rsidRPr="00A00AE8">
        <w:rPr>
          <w:sz w:val="22"/>
          <w:szCs w:val="22"/>
        </w:rPr>
        <w:t xml:space="preserve"> extreme</w:t>
      </w:r>
      <w:r w:rsidR="009D333B" w:rsidRPr="00A00AE8">
        <w:rPr>
          <w:sz w:val="22"/>
          <w:szCs w:val="22"/>
        </w:rPr>
        <w:t xml:space="preserve"> turning points in the courses of</w:t>
      </w:r>
      <w:r w:rsidRPr="00A00AE8">
        <w:rPr>
          <w:sz w:val="22"/>
          <w:szCs w:val="22"/>
        </w:rPr>
        <w:t xml:space="preserve"> the</w:t>
      </w:r>
      <w:r w:rsidR="009D333B" w:rsidRPr="00A00AE8">
        <w:rPr>
          <w:sz w:val="22"/>
          <w:szCs w:val="22"/>
        </w:rPr>
        <w:t xml:space="preserve"> variables that</w:t>
      </w:r>
      <w:r w:rsidR="004B7A68" w:rsidRPr="00A00AE8">
        <w:rPr>
          <w:sz w:val="22"/>
          <w:szCs w:val="22"/>
        </w:rPr>
        <w:t xml:space="preserve"> do</w:t>
      </w:r>
      <w:r w:rsidR="009D333B" w:rsidRPr="00A00AE8">
        <w:rPr>
          <w:sz w:val="22"/>
          <w:szCs w:val="22"/>
        </w:rPr>
        <w:t xml:space="preserve"> significantly influence the demand for money, </w:t>
      </w:r>
      <w:r w:rsidR="00DC356C" w:rsidRPr="00A00AE8">
        <w:rPr>
          <w:sz w:val="22"/>
          <w:szCs w:val="22"/>
        </w:rPr>
        <w:t>will</w:t>
      </w:r>
      <w:r w:rsidR="009D333B" w:rsidRPr="00A00AE8">
        <w:rPr>
          <w:sz w:val="22"/>
          <w:szCs w:val="22"/>
        </w:rPr>
        <w:t xml:space="preserve"> be reflected in the</w:t>
      </w:r>
      <w:r w:rsidR="004B7A68" w:rsidRPr="00A00AE8">
        <w:rPr>
          <w:sz w:val="22"/>
          <w:szCs w:val="22"/>
        </w:rPr>
        <w:t xml:space="preserve"> time path</w:t>
      </w:r>
      <w:r w:rsidR="009D333B" w:rsidRPr="00A00AE8">
        <w:rPr>
          <w:sz w:val="22"/>
          <w:szCs w:val="22"/>
        </w:rPr>
        <w:t xml:space="preserve"> of money</w:t>
      </w:r>
      <w:r w:rsidR="004B7A68" w:rsidRPr="00A00AE8">
        <w:rPr>
          <w:sz w:val="22"/>
          <w:szCs w:val="22"/>
        </w:rPr>
        <w:t xml:space="preserve"> velocity.</w:t>
      </w:r>
      <w:r w:rsidRPr="00A00AE8">
        <w:rPr>
          <w:sz w:val="22"/>
          <w:szCs w:val="22"/>
        </w:rPr>
        <w:t xml:space="preserve"> </w:t>
      </w:r>
      <w:r w:rsidR="00006A37" w:rsidRPr="00A00AE8">
        <w:rPr>
          <w:sz w:val="22"/>
          <w:szCs w:val="22"/>
        </w:rPr>
        <w:t>I will</w:t>
      </w:r>
      <w:r w:rsidRPr="00A00AE8">
        <w:rPr>
          <w:sz w:val="22"/>
          <w:szCs w:val="22"/>
        </w:rPr>
        <w:t xml:space="preserve"> therefore</w:t>
      </w:r>
      <w:r w:rsidR="00006A37" w:rsidRPr="00A00AE8">
        <w:rPr>
          <w:sz w:val="22"/>
          <w:szCs w:val="22"/>
        </w:rPr>
        <w:t xml:space="preserve"> search for</w:t>
      </w:r>
      <w:r w:rsidR="00D61BA6" w:rsidRPr="00A00AE8">
        <w:rPr>
          <w:sz w:val="22"/>
          <w:szCs w:val="22"/>
        </w:rPr>
        <w:t xml:space="preserve"> signific</w:t>
      </w:r>
      <w:r w:rsidR="00006A37" w:rsidRPr="00A00AE8">
        <w:rPr>
          <w:sz w:val="22"/>
          <w:szCs w:val="22"/>
        </w:rPr>
        <w:t>ant peak-trough-peak patterns in the variables’</w:t>
      </w:r>
      <w:r w:rsidR="00D61BA6" w:rsidRPr="00A00AE8">
        <w:rPr>
          <w:sz w:val="22"/>
          <w:szCs w:val="22"/>
        </w:rPr>
        <w:t xml:space="preserve"> </w:t>
      </w:r>
      <w:r w:rsidR="00006A37" w:rsidRPr="00A00AE8">
        <w:rPr>
          <w:sz w:val="22"/>
          <w:szCs w:val="22"/>
        </w:rPr>
        <w:t>time serie</w:t>
      </w:r>
      <w:r w:rsidR="00B26F4C" w:rsidRPr="00A00AE8">
        <w:rPr>
          <w:sz w:val="22"/>
          <w:szCs w:val="22"/>
        </w:rPr>
        <w:t>s and examine whether they could be noticed</w:t>
      </w:r>
      <w:r w:rsidR="00D61BA6" w:rsidRPr="00A00AE8">
        <w:rPr>
          <w:sz w:val="22"/>
          <w:szCs w:val="22"/>
        </w:rPr>
        <w:t xml:space="preserve"> in the velocity of money</w:t>
      </w:r>
      <w:r w:rsidR="00F30745" w:rsidRPr="00A00AE8">
        <w:rPr>
          <w:sz w:val="22"/>
          <w:szCs w:val="22"/>
        </w:rPr>
        <w:t>.</w:t>
      </w:r>
      <w:r w:rsidR="00D61BA6" w:rsidRPr="00A00AE8">
        <w:rPr>
          <w:sz w:val="22"/>
          <w:szCs w:val="22"/>
        </w:rPr>
        <w:t xml:space="preserve"> </w:t>
      </w:r>
      <w:r w:rsidR="00F30745" w:rsidRPr="00A00AE8">
        <w:rPr>
          <w:sz w:val="22"/>
          <w:szCs w:val="22"/>
        </w:rPr>
        <w:t>I</w:t>
      </w:r>
      <w:r w:rsidR="00006A37" w:rsidRPr="00A00AE8">
        <w:rPr>
          <w:sz w:val="22"/>
          <w:szCs w:val="22"/>
        </w:rPr>
        <w:t xml:space="preserve"> will</w:t>
      </w:r>
      <w:r w:rsidR="00B26F4C" w:rsidRPr="00A00AE8">
        <w:rPr>
          <w:sz w:val="22"/>
          <w:szCs w:val="22"/>
        </w:rPr>
        <w:t xml:space="preserve"> particularly</w:t>
      </w:r>
      <w:r w:rsidR="00006A37" w:rsidRPr="00A00AE8">
        <w:rPr>
          <w:sz w:val="22"/>
          <w:szCs w:val="22"/>
        </w:rPr>
        <w:t xml:space="preserve"> focus on the post-</w:t>
      </w:r>
      <w:r w:rsidR="00F30745" w:rsidRPr="00A00AE8">
        <w:rPr>
          <w:sz w:val="22"/>
          <w:szCs w:val="22"/>
        </w:rPr>
        <w:t>2001Q2</w:t>
      </w:r>
      <w:r w:rsidR="00006A37" w:rsidRPr="00A00AE8">
        <w:rPr>
          <w:sz w:val="22"/>
          <w:szCs w:val="22"/>
        </w:rPr>
        <w:t xml:space="preserve"> period</w:t>
      </w:r>
      <w:r w:rsidR="00F30745" w:rsidRPr="00A00AE8">
        <w:rPr>
          <w:sz w:val="22"/>
          <w:szCs w:val="22"/>
        </w:rPr>
        <w:t>, because traditional money demand function determinants were sufficient to explain the</w:t>
      </w:r>
      <w:r w:rsidR="00B26F4C" w:rsidRPr="00A00AE8">
        <w:rPr>
          <w:sz w:val="22"/>
          <w:szCs w:val="22"/>
        </w:rPr>
        <w:t xml:space="preserve"> Euro area M3</w:t>
      </w:r>
      <w:r w:rsidR="00E106C8" w:rsidRPr="00A00AE8">
        <w:rPr>
          <w:sz w:val="22"/>
          <w:szCs w:val="22"/>
        </w:rPr>
        <w:t xml:space="preserve"> demand </w:t>
      </w:r>
      <w:r w:rsidR="00F30745" w:rsidRPr="00A00AE8">
        <w:rPr>
          <w:sz w:val="22"/>
          <w:szCs w:val="22"/>
        </w:rPr>
        <w:t xml:space="preserve">prior to that period. </w:t>
      </w:r>
      <w:r w:rsidR="00EB63E5" w:rsidRPr="00A00AE8">
        <w:rPr>
          <w:sz w:val="22"/>
          <w:szCs w:val="22"/>
        </w:rPr>
        <w:t>Second, I</w:t>
      </w:r>
      <w:r w:rsidR="00B26F4C" w:rsidRPr="00A00AE8">
        <w:rPr>
          <w:sz w:val="22"/>
          <w:szCs w:val="22"/>
        </w:rPr>
        <w:t xml:space="preserve"> will test </w:t>
      </w:r>
      <w:r w:rsidR="003E5FC2" w:rsidRPr="00A00AE8">
        <w:rPr>
          <w:sz w:val="22"/>
          <w:szCs w:val="22"/>
        </w:rPr>
        <w:t>the</w:t>
      </w:r>
      <w:r w:rsidR="00B26F4C" w:rsidRPr="00A00AE8">
        <w:rPr>
          <w:sz w:val="22"/>
          <w:szCs w:val="22"/>
        </w:rPr>
        <w:t xml:space="preserve"> variables’ influence with</w:t>
      </w:r>
      <w:r w:rsidR="009D333B" w:rsidRPr="00A00AE8">
        <w:rPr>
          <w:sz w:val="22"/>
          <w:szCs w:val="22"/>
        </w:rPr>
        <w:t xml:space="preserve"> the Johansen VECM methodology.</w:t>
      </w:r>
      <w:r w:rsidR="00485357">
        <w:rPr>
          <w:sz w:val="22"/>
          <w:szCs w:val="22"/>
        </w:rPr>
        <w:t xml:space="preserve"> More specifically, I will test the influence of the variables which could not be excluded as long-term money demand function determinants based on the time series analysis.</w:t>
      </w:r>
      <w:r w:rsidR="00AC329B">
        <w:rPr>
          <w:sz w:val="22"/>
          <w:szCs w:val="22"/>
        </w:rPr>
        <w:t xml:space="preserve"> Third, I will plot a monetary overhan</w:t>
      </w:r>
      <w:r w:rsidR="00485357">
        <w:rPr>
          <w:sz w:val="22"/>
          <w:szCs w:val="22"/>
        </w:rPr>
        <w:t>g measure to confirm whether the remaining long-term money demand function determinants indeed form in a stable long-run money demand function</w:t>
      </w:r>
      <w:r w:rsidR="00AC329B">
        <w:rPr>
          <w:sz w:val="22"/>
          <w:szCs w:val="22"/>
        </w:rPr>
        <w:t>.</w:t>
      </w:r>
    </w:p>
    <w:p w:rsidR="00926E4B" w:rsidRPr="00926E4B" w:rsidRDefault="00926E4B" w:rsidP="00926E4B">
      <w:pPr>
        <w:spacing w:line="360" w:lineRule="auto"/>
        <w:jc w:val="both"/>
        <w:rPr>
          <w:sz w:val="22"/>
          <w:szCs w:val="22"/>
        </w:rPr>
      </w:pPr>
    </w:p>
    <w:p w:rsidR="00D55B76" w:rsidRPr="00926E4B" w:rsidRDefault="00AC329B" w:rsidP="00926E4B">
      <w:pPr>
        <w:pStyle w:val="Heading3"/>
        <w:rPr>
          <w:rFonts w:ascii="Times New Roman" w:hAnsi="Times New Roman" w:cs="Times New Roman"/>
          <w:sz w:val="22"/>
          <w:szCs w:val="22"/>
        </w:rPr>
      </w:pPr>
      <w:bookmarkStart w:id="20" w:name="_Toc291025542"/>
      <w:r w:rsidRPr="00926E4B">
        <w:rPr>
          <w:rFonts w:ascii="Times New Roman" w:hAnsi="Times New Roman" w:cs="Times New Roman"/>
          <w:sz w:val="22"/>
          <w:szCs w:val="22"/>
        </w:rPr>
        <w:t xml:space="preserve">5.3.1 </w:t>
      </w:r>
      <w:r w:rsidR="00912442" w:rsidRPr="00926E4B">
        <w:rPr>
          <w:rFonts w:ascii="Times New Roman" w:hAnsi="Times New Roman" w:cs="Times New Roman"/>
          <w:sz w:val="22"/>
          <w:szCs w:val="22"/>
        </w:rPr>
        <w:t>Graphical t</w:t>
      </w:r>
      <w:r w:rsidR="004F3159" w:rsidRPr="00926E4B">
        <w:rPr>
          <w:rFonts w:ascii="Times New Roman" w:hAnsi="Times New Roman" w:cs="Times New Roman"/>
          <w:sz w:val="22"/>
          <w:szCs w:val="22"/>
        </w:rPr>
        <w:t>ime series analysis</w:t>
      </w:r>
      <w:bookmarkEnd w:id="20"/>
    </w:p>
    <w:p w:rsidR="00926E4B" w:rsidRDefault="00926E4B" w:rsidP="00A00AE8">
      <w:pPr>
        <w:spacing w:line="360" w:lineRule="auto"/>
        <w:jc w:val="both"/>
        <w:rPr>
          <w:sz w:val="22"/>
          <w:szCs w:val="22"/>
        </w:rPr>
      </w:pPr>
    </w:p>
    <w:p w:rsidR="00D17A88" w:rsidRPr="00A00AE8" w:rsidRDefault="00D17A88" w:rsidP="00A00AE8">
      <w:pPr>
        <w:spacing w:line="360" w:lineRule="auto"/>
        <w:jc w:val="both"/>
        <w:rPr>
          <w:sz w:val="22"/>
          <w:szCs w:val="22"/>
        </w:rPr>
      </w:pPr>
      <w:r w:rsidRPr="00A00AE8">
        <w:rPr>
          <w:sz w:val="22"/>
          <w:szCs w:val="22"/>
        </w:rPr>
        <w:t>Figure</w:t>
      </w:r>
      <w:r w:rsidR="004966CA" w:rsidRPr="00A00AE8">
        <w:rPr>
          <w:sz w:val="22"/>
          <w:szCs w:val="22"/>
        </w:rPr>
        <w:t>s</w:t>
      </w:r>
      <w:r w:rsidRPr="00A00AE8">
        <w:rPr>
          <w:sz w:val="22"/>
          <w:szCs w:val="22"/>
        </w:rPr>
        <w:t xml:space="preserve"> </w:t>
      </w:r>
      <w:r w:rsidR="00514BE5" w:rsidRPr="00A00AE8">
        <w:rPr>
          <w:sz w:val="22"/>
          <w:szCs w:val="22"/>
        </w:rPr>
        <w:t>4</w:t>
      </w:r>
      <w:r w:rsidR="004966CA" w:rsidRPr="00A00AE8">
        <w:rPr>
          <w:sz w:val="22"/>
          <w:szCs w:val="22"/>
        </w:rPr>
        <w:t>a-l show</w:t>
      </w:r>
      <w:r w:rsidRPr="00A00AE8">
        <w:rPr>
          <w:sz w:val="22"/>
          <w:szCs w:val="22"/>
        </w:rPr>
        <w:t xml:space="preserve"> t</w:t>
      </w:r>
      <w:r w:rsidR="004966CA" w:rsidRPr="00A00AE8">
        <w:rPr>
          <w:sz w:val="22"/>
          <w:szCs w:val="22"/>
        </w:rPr>
        <w:t>he time series of the</w:t>
      </w:r>
      <w:r w:rsidR="00DC356C" w:rsidRPr="00A00AE8">
        <w:rPr>
          <w:sz w:val="22"/>
          <w:szCs w:val="22"/>
        </w:rPr>
        <w:t xml:space="preserve"> variables</w:t>
      </w:r>
      <w:r w:rsidR="006E3DD1" w:rsidRPr="00A00AE8">
        <w:rPr>
          <w:sz w:val="22"/>
          <w:szCs w:val="22"/>
        </w:rPr>
        <w:t>. In case of</w:t>
      </w:r>
      <w:r w:rsidR="004966CA" w:rsidRPr="00A00AE8">
        <w:rPr>
          <w:sz w:val="22"/>
          <w:szCs w:val="22"/>
        </w:rPr>
        <w:t xml:space="preserve"> non-traditional</w:t>
      </w:r>
      <w:r w:rsidR="00054AE0" w:rsidRPr="00A00AE8">
        <w:rPr>
          <w:sz w:val="22"/>
          <w:szCs w:val="22"/>
        </w:rPr>
        <w:t xml:space="preserve"> </w:t>
      </w:r>
      <w:r w:rsidR="004966CA" w:rsidRPr="00A00AE8">
        <w:rPr>
          <w:sz w:val="22"/>
          <w:szCs w:val="22"/>
        </w:rPr>
        <w:t>long-term</w:t>
      </w:r>
      <w:r w:rsidR="00156061" w:rsidRPr="00A00AE8">
        <w:rPr>
          <w:sz w:val="22"/>
          <w:szCs w:val="22"/>
        </w:rPr>
        <w:t xml:space="preserve"> money demand function determinants</w:t>
      </w:r>
      <w:r w:rsidR="004966CA" w:rsidRPr="00A00AE8">
        <w:rPr>
          <w:rStyle w:val="FootnoteReference"/>
          <w:sz w:val="22"/>
          <w:szCs w:val="22"/>
        </w:rPr>
        <w:footnoteReference w:id="47"/>
      </w:r>
      <w:r w:rsidR="00E106C8" w:rsidRPr="00A00AE8">
        <w:rPr>
          <w:sz w:val="22"/>
          <w:szCs w:val="22"/>
        </w:rPr>
        <w:t>,</w:t>
      </w:r>
      <w:r w:rsidR="00156061" w:rsidRPr="00A00AE8">
        <w:rPr>
          <w:sz w:val="22"/>
          <w:szCs w:val="22"/>
        </w:rPr>
        <w:t xml:space="preserve"> </w:t>
      </w:r>
      <w:r w:rsidR="00E3453E" w:rsidRPr="00A00AE8">
        <w:rPr>
          <w:sz w:val="22"/>
          <w:szCs w:val="22"/>
        </w:rPr>
        <w:t xml:space="preserve">the time path of </w:t>
      </w:r>
      <w:r w:rsidR="00156061" w:rsidRPr="00A00AE8">
        <w:rPr>
          <w:sz w:val="22"/>
          <w:szCs w:val="22"/>
        </w:rPr>
        <w:t>money velocity</w:t>
      </w:r>
      <w:r w:rsidR="00E106C8" w:rsidRPr="00A00AE8">
        <w:rPr>
          <w:sz w:val="22"/>
          <w:szCs w:val="22"/>
        </w:rPr>
        <w:t xml:space="preserve"> is depicted as well</w:t>
      </w:r>
      <w:r w:rsidR="004966CA" w:rsidRPr="00A00AE8">
        <w:rPr>
          <w:sz w:val="22"/>
          <w:szCs w:val="22"/>
        </w:rPr>
        <w:t>.</w:t>
      </w:r>
    </w:p>
    <w:p w:rsidR="00156061" w:rsidRPr="00A00AE8" w:rsidRDefault="00156061" w:rsidP="00A00AE8">
      <w:pPr>
        <w:spacing w:line="360" w:lineRule="auto"/>
        <w:jc w:val="both"/>
        <w:rPr>
          <w:sz w:val="22"/>
          <w:szCs w:val="22"/>
        </w:rPr>
      </w:pPr>
    </w:p>
    <w:p w:rsidR="00D17A88" w:rsidRPr="00A00AE8" w:rsidRDefault="00D17A88" w:rsidP="00B46E10">
      <w:pPr>
        <w:spacing w:line="360" w:lineRule="auto"/>
        <w:jc w:val="center"/>
        <w:rPr>
          <w:sz w:val="22"/>
          <w:szCs w:val="22"/>
        </w:rPr>
      </w:pPr>
      <w:r w:rsidRPr="00A00AE8">
        <w:rPr>
          <w:sz w:val="22"/>
          <w:szCs w:val="22"/>
        </w:rPr>
        <w:t>----------------------------------------</w:t>
      </w:r>
      <w:r w:rsidRPr="00A00AE8">
        <w:rPr>
          <w:sz w:val="22"/>
          <w:szCs w:val="22"/>
        </w:rPr>
        <w:br/>
        <w:t>INSERT FIGURE</w:t>
      </w:r>
      <w:r w:rsidR="004966CA" w:rsidRPr="00A00AE8">
        <w:rPr>
          <w:sz w:val="22"/>
          <w:szCs w:val="22"/>
        </w:rPr>
        <w:t>S</w:t>
      </w:r>
      <w:r w:rsidRPr="00A00AE8">
        <w:rPr>
          <w:sz w:val="22"/>
          <w:szCs w:val="22"/>
        </w:rPr>
        <w:t xml:space="preserve"> </w:t>
      </w:r>
      <w:r w:rsidR="00514BE5" w:rsidRPr="00A00AE8">
        <w:rPr>
          <w:sz w:val="22"/>
          <w:szCs w:val="22"/>
        </w:rPr>
        <w:t>4</w:t>
      </w:r>
      <w:r w:rsidR="004966CA" w:rsidRPr="00A00AE8">
        <w:rPr>
          <w:sz w:val="22"/>
          <w:szCs w:val="22"/>
        </w:rPr>
        <w:t>a-l</w:t>
      </w:r>
      <w:r w:rsidRPr="00A00AE8">
        <w:rPr>
          <w:sz w:val="22"/>
          <w:szCs w:val="22"/>
        </w:rPr>
        <w:t xml:space="preserve"> HERE</w:t>
      </w:r>
    </w:p>
    <w:p w:rsidR="00D17A88" w:rsidRPr="00A00AE8" w:rsidRDefault="00D17A88" w:rsidP="00B46E10">
      <w:pPr>
        <w:spacing w:line="360" w:lineRule="auto"/>
        <w:jc w:val="center"/>
        <w:rPr>
          <w:sz w:val="22"/>
          <w:szCs w:val="22"/>
        </w:rPr>
      </w:pPr>
      <w:r w:rsidRPr="00A00AE8">
        <w:rPr>
          <w:sz w:val="22"/>
          <w:szCs w:val="22"/>
        </w:rPr>
        <w:t>----------------------------------------</w:t>
      </w:r>
    </w:p>
    <w:p w:rsidR="00D17A88" w:rsidRPr="00A00AE8" w:rsidRDefault="00D17A88" w:rsidP="00A00AE8">
      <w:pPr>
        <w:spacing w:line="360" w:lineRule="auto"/>
        <w:jc w:val="both"/>
        <w:rPr>
          <w:sz w:val="22"/>
          <w:szCs w:val="22"/>
        </w:rPr>
      </w:pPr>
    </w:p>
    <w:p w:rsidR="004966CA" w:rsidRPr="00A00AE8" w:rsidRDefault="005A4E90" w:rsidP="00A00AE8">
      <w:pPr>
        <w:spacing w:line="360" w:lineRule="auto"/>
        <w:jc w:val="both"/>
        <w:rPr>
          <w:sz w:val="22"/>
          <w:szCs w:val="22"/>
        </w:rPr>
      </w:pPr>
      <w:r w:rsidRPr="00A00AE8">
        <w:rPr>
          <w:sz w:val="22"/>
          <w:szCs w:val="22"/>
        </w:rPr>
        <w:t>The following</w:t>
      </w:r>
      <w:r w:rsidR="005C37D6" w:rsidRPr="00A00AE8">
        <w:rPr>
          <w:sz w:val="22"/>
          <w:szCs w:val="22"/>
        </w:rPr>
        <w:t xml:space="preserve"> results</w:t>
      </w:r>
      <w:r w:rsidR="0007337E" w:rsidRPr="00A00AE8">
        <w:rPr>
          <w:sz w:val="22"/>
          <w:szCs w:val="22"/>
        </w:rPr>
        <w:t xml:space="preserve"> are</w:t>
      </w:r>
      <w:r w:rsidR="006E41EE" w:rsidRPr="00A00AE8">
        <w:rPr>
          <w:sz w:val="22"/>
          <w:szCs w:val="22"/>
        </w:rPr>
        <w:t xml:space="preserve"> noticeable</w:t>
      </w:r>
      <w:r w:rsidR="000038A2" w:rsidRPr="00A00AE8">
        <w:rPr>
          <w:sz w:val="22"/>
          <w:szCs w:val="22"/>
        </w:rPr>
        <w:t>.</w:t>
      </w:r>
      <w:r w:rsidR="0030643D" w:rsidRPr="00A00AE8">
        <w:rPr>
          <w:sz w:val="22"/>
          <w:szCs w:val="22"/>
        </w:rPr>
        <w:t xml:space="preserve"> First</w:t>
      </w:r>
      <w:r w:rsidR="005C37D6" w:rsidRPr="00A00AE8">
        <w:rPr>
          <w:sz w:val="22"/>
          <w:szCs w:val="22"/>
        </w:rPr>
        <w:t>,</w:t>
      </w:r>
      <w:r w:rsidR="00F0569E" w:rsidRPr="00A00AE8">
        <w:rPr>
          <w:sz w:val="22"/>
          <w:szCs w:val="22"/>
        </w:rPr>
        <w:t xml:space="preserve"> </w:t>
      </w:r>
      <w:r w:rsidR="006E41EE" w:rsidRPr="00A00AE8">
        <w:rPr>
          <w:sz w:val="22"/>
          <w:szCs w:val="22"/>
        </w:rPr>
        <w:t xml:space="preserve">the influence of inflation on money velocity is difficult to interpret for the post-2001Q2 period (see Figure 4e). This is because, the annual inflation rate fluctuated in a rather narrow band around the 2% level and decreased only to some extent during the recent global economic and financial turmoil. Second, </w:t>
      </w:r>
      <w:r w:rsidR="00F57EEB" w:rsidRPr="00A00AE8">
        <w:rPr>
          <w:sz w:val="22"/>
          <w:szCs w:val="22"/>
        </w:rPr>
        <w:t>international portfolio considera</w:t>
      </w:r>
      <w:r w:rsidR="00E106C8" w:rsidRPr="00A00AE8">
        <w:rPr>
          <w:sz w:val="22"/>
          <w:szCs w:val="22"/>
        </w:rPr>
        <w:t>tions</w:t>
      </w:r>
      <w:r w:rsidR="00514BE5" w:rsidRPr="00A00AE8">
        <w:rPr>
          <w:sz w:val="22"/>
          <w:szCs w:val="22"/>
        </w:rPr>
        <w:t xml:space="preserve"> </w:t>
      </w:r>
      <w:r w:rsidR="00F0569E" w:rsidRPr="00A00AE8">
        <w:rPr>
          <w:sz w:val="22"/>
          <w:szCs w:val="22"/>
        </w:rPr>
        <w:t xml:space="preserve">and housing wealth </w:t>
      </w:r>
      <w:r w:rsidR="00514BE5" w:rsidRPr="00A00AE8">
        <w:rPr>
          <w:sz w:val="22"/>
          <w:szCs w:val="22"/>
        </w:rPr>
        <w:t>appear to</w:t>
      </w:r>
      <w:r w:rsidR="00F57EEB" w:rsidRPr="00A00AE8">
        <w:rPr>
          <w:sz w:val="22"/>
          <w:szCs w:val="22"/>
        </w:rPr>
        <w:t xml:space="preserve"> have a significant impact on the velocity of money</w:t>
      </w:r>
      <w:r w:rsidR="0030643D" w:rsidRPr="00A00AE8">
        <w:rPr>
          <w:sz w:val="22"/>
          <w:szCs w:val="22"/>
        </w:rPr>
        <w:t xml:space="preserve"> (see Figures </w:t>
      </w:r>
      <w:r w:rsidR="00514BE5" w:rsidRPr="00A00AE8">
        <w:rPr>
          <w:sz w:val="22"/>
          <w:szCs w:val="22"/>
        </w:rPr>
        <w:t>4</w:t>
      </w:r>
      <w:r w:rsidR="00F0569E" w:rsidRPr="00A00AE8">
        <w:rPr>
          <w:sz w:val="22"/>
          <w:szCs w:val="22"/>
        </w:rPr>
        <w:t>f-g</w:t>
      </w:r>
      <w:r w:rsidR="0030643D" w:rsidRPr="00A00AE8">
        <w:rPr>
          <w:sz w:val="22"/>
          <w:szCs w:val="22"/>
        </w:rPr>
        <w:t>)</w:t>
      </w:r>
      <w:r w:rsidR="00F57EEB" w:rsidRPr="00A00AE8">
        <w:rPr>
          <w:sz w:val="22"/>
          <w:szCs w:val="22"/>
        </w:rPr>
        <w:t>. Housing market developments</w:t>
      </w:r>
      <w:r w:rsidR="005C37D6" w:rsidRPr="00A00AE8">
        <w:rPr>
          <w:sz w:val="22"/>
          <w:szCs w:val="22"/>
        </w:rPr>
        <w:t xml:space="preserve"> almost</w:t>
      </w:r>
      <w:r w:rsidR="00F57EEB" w:rsidRPr="00A00AE8">
        <w:rPr>
          <w:sz w:val="22"/>
          <w:szCs w:val="22"/>
        </w:rPr>
        <w:t xml:space="preserve"> </w:t>
      </w:r>
      <w:r w:rsidR="00E106C8" w:rsidRPr="00A00AE8">
        <w:rPr>
          <w:sz w:val="22"/>
          <w:szCs w:val="22"/>
        </w:rPr>
        <w:t>mirror developments</w:t>
      </w:r>
      <w:r w:rsidR="00F57EEB" w:rsidRPr="00A00AE8">
        <w:rPr>
          <w:sz w:val="22"/>
          <w:szCs w:val="22"/>
        </w:rPr>
        <w:t xml:space="preserve"> of money velocity since the early 1990’s.</w:t>
      </w:r>
      <w:r w:rsidR="006E41EE" w:rsidRPr="00A00AE8">
        <w:rPr>
          <w:sz w:val="22"/>
          <w:szCs w:val="22"/>
        </w:rPr>
        <w:t xml:space="preserve"> Thir</w:t>
      </w:r>
      <w:r w:rsidR="0030643D" w:rsidRPr="00A00AE8">
        <w:rPr>
          <w:sz w:val="22"/>
          <w:szCs w:val="22"/>
        </w:rPr>
        <w:t>d</w:t>
      </w:r>
      <w:r w:rsidR="00DF3B49" w:rsidRPr="00A00AE8">
        <w:rPr>
          <w:sz w:val="22"/>
          <w:szCs w:val="22"/>
        </w:rPr>
        <w:t>,</w:t>
      </w:r>
      <w:r w:rsidR="00066E33" w:rsidRPr="00A00AE8">
        <w:rPr>
          <w:sz w:val="22"/>
          <w:szCs w:val="22"/>
        </w:rPr>
        <w:t xml:space="preserve"> the stock market variables</w:t>
      </w:r>
      <w:r w:rsidR="00DF3B49" w:rsidRPr="00A00AE8">
        <w:rPr>
          <w:sz w:val="22"/>
          <w:szCs w:val="22"/>
        </w:rPr>
        <w:t xml:space="preserve"> do not</w:t>
      </w:r>
      <w:r w:rsidR="00BE62FB" w:rsidRPr="00A00AE8">
        <w:rPr>
          <w:sz w:val="22"/>
          <w:szCs w:val="22"/>
        </w:rPr>
        <w:t xml:space="preserve"> appear to</w:t>
      </w:r>
      <w:r w:rsidR="00DF3B49" w:rsidRPr="00A00AE8">
        <w:rPr>
          <w:sz w:val="22"/>
          <w:szCs w:val="22"/>
        </w:rPr>
        <w:t xml:space="preserve"> influence the velocity of m</w:t>
      </w:r>
      <w:r w:rsidR="00933624" w:rsidRPr="00A00AE8">
        <w:rPr>
          <w:sz w:val="22"/>
          <w:szCs w:val="22"/>
        </w:rPr>
        <w:t>oney</w:t>
      </w:r>
      <w:r w:rsidR="00066E33" w:rsidRPr="00A00AE8">
        <w:rPr>
          <w:sz w:val="22"/>
          <w:szCs w:val="22"/>
        </w:rPr>
        <w:t xml:space="preserve"> (see </w:t>
      </w:r>
      <w:r w:rsidR="00514BE5" w:rsidRPr="00A00AE8">
        <w:rPr>
          <w:sz w:val="22"/>
          <w:szCs w:val="22"/>
        </w:rPr>
        <w:t>Figures 4</w:t>
      </w:r>
      <w:r w:rsidR="00F0569E" w:rsidRPr="00A00AE8">
        <w:rPr>
          <w:sz w:val="22"/>
          <w:szCs w:val="22"/>
        </w:rPr>
        <w:t>h-j</w:t>
      </w:r>
      <w:r w:rsidR="00066E33" w:rsidRPr="00A00AE8">
        <w:rPr>
          <w:sz w:val="22"/>
          <w:szCs w:val="22"/>
        </w:rPr>
        <w:t>)</w:t>
      </w:r>
      <w:r w:rsidR="00933624" w:rsidRPr="00A00AE8">
        <w:rPr>
          <w:sz w:val="22"/>
          <w:szCs w:val="22"/>
        </w:rPr>
        <w:t xml:space="preserve">. </w:t>
      </w:r>
      <w:r w:rsidR="006E41EE" w:rsidRPr="00A00AE8">
        <w:rPr>
          <w:sz w:val="22"/>
          <w:szCs w:val="22"/>
        </w:rPr>
        <w:t>All three</w:t>
      </w:r>
      <w:r w:rsidR="00066E33" w:rsidRPr="00A00AE8">
        <w:rPr>
          <w:sz w:val="22"/>
          <w:szCs w:val="22"/>
        </w:rPr>
        <w:t xml:space="preserve"> variables are charact</w:t>
      </w:r>
      <w:r w:rsidR="008758CF" w:rsidRPr="00A00AE8">
        <w:rPr>
          <w:sz w:val="22"/>
          <w:szCs w:val="22"/>
        </w:rPr>
        <w:t>erized by</w:t>
      </w:r>
      <w:r w:rsidR="00066E33" w:rsidRPr="00A00AE8">
        <w:rPr>
          <w:sz w:val="22"/>
          <w:szCs w:val="22"/>
        </w:rPr>
        <w:t xml:space="preserve"> </w:t>
      </w:r>
      <w:r w:rsidR="00DF3B49" w:rsidRPr="00A00AE8">
        <w:rPr>
          <w:sz w:val="22"/>
          <w:szCs w:val="22"/>
        </w:rPr>
        <w:t>signif</w:t>
      </w:r>
      <w:r w:rsidR="0030643D" w:rsidRPr="00A00AE8">
        <w:rPr>
          <w:sz w:val="22"/>
          <w:szCs w:val="22"/>
        </w:rPr>
        <w:t>icant</w:t>
      </w:r>
      <w:r w:rsidR="00066E33" w:rsidRPr="00A00AE8">
        <w:rPr>
          <w:sz w:val="22"/>
          <w:szCs w:val="22"/>
        </w:rPr>
        <w:t xml:space="preserve"> peak-trough-peak pattern</w:t>
      </w:r>
      <w:r w:rsidR="00BE62FB" w:rsidRPr="00A00AE8">
        <w:rPr>
          <w:sz w:val="22"/>
          <w:szCs w:val="22"/>
        </w:rPr>
        <w:t xml:space="preserve">s </w:t>
      </w:r>
      <w:r w:rsidR="00912442" w:rsidRPr="00A00AE8">
        <w:rPr>
          <w:sz w:val="22"/>
          <w:szCs w:val="22"/>
        </w:rPr>
        <w:t>since</w:t>
      </w:r>
      <w:r w:rsidR="00BE62FB" w:rsidRPr="00A00AE8">
        <w:rPr>
          <w:sz w:val="22"/>
          <w:szCs w:val="22"/>
        </w:rPr>
        <w:t xml:space="preserve"> the burst of the information technology bubble </w:t>
      </w:r>
      <w:r w:rsidR="00912442" w:rsidRPr="00A00AE8">
        <w:rPr>
          <w:sz w:val="22"/>
          <w:szCs w:val="22"/>
        </w:rPr>
        <w:t>in</w:t>
      </w:r>
      <w:r w:rsidR="006E41EE" w:rsidRPr="00A00AE8">
        <w:rPr>
          <w:sz w:val="22"/>
          <w:szCs w:val="22"/>
        </w:rPr>
        <w:t xml:space="preserve"> the</w:t>
      </w:r>
      <w:r w:rsidR="00912442" w:rsidRPr="00A00AE8">
        <w:rPr>
          <w:sz w:val="22"/>
          <w:szCs w:val="22"/>
        </w:rPr>
        <w:t xml:space="preserve"> early</w:t>
      </w:r>
      <w:r w:rsidR="00BE62FB" w:rsidRPr="00A00AE8">
        <w:rPr>
          <w:sz w:val="22"/>
          <w:szCs w:val="22"/>
        </w:rPr>
        <w:t xml:space="preserve"> 2000’s</w:t>
      </w:r>
      <w:r w:rsidR="00912442" w:rsidRPr="00A00AE8">
        <w:rPr>
          <w:sz w:val="22"/>
          <w:szCs w:val="22"/>
        </w:rPr>
        <w:t>,</w:t>
      </w:r>
      <w:r w:rsidR="008758CF" w:rsidRPr="00A00AE8">
        <w:rPr>
          <w:sz w:val="22"/>
          <w:szCs w:val="22"/>
        </w:rPr>
        <w:t xml:space="preserve"> which are</w:t>
      </w:r>
      <w:r w:rsidR="0030643D" w:rsidRPr="00A00AE8">
        <w:rPr>
          <w:sz w:val="22"/>
          <w:szCs w:val="22"/>
        </w:rPr>
        <w:t xml:space="preserve"> not reflecte</w:t>
      </w:r>
      <w:r w:rsidR="00066E33" w:rsidRPr="00A00AE8">
        <w:rPr>
          <w:sz w:val="22"/>
          <w:szCs w:val="22"/>
        </w:rPr>
        <w:t>d</w:t>
      </w:r>
      <w:r w:rsidR="00933624" w:rsidRPr="00A00AE8">
        <w:rPr>
          <w:sz w:val="22"/>
          <w:szCs w:val="22"/>
        </w:rPr>
        <w:t xml:space="preserve"> in </w:t>
      </w:r>
      <w:r w:rsidR="0030643D" w:rsidRPr="00A00AE8">
        <w:rPr>
          <w:sz w:val="22"/>
          <w:szCs w:val="22"/>
        </w:rPr>
        <w:t xml:space="preserve">money velocity. </w:t>
      </w:r>
      <w:r w:rsidR="006E41EE" w:rsidRPr="00A00AE8">
        <w:rPr>
          <w:sz w:val="22"/>
          <w:szCs w:val="22"/>
        </w:rPr>
        <w:t>Finally</w:t>
      </w:r>
      <w:r w:rsidR="00933624" w:rsidRPr="00A00AE8">
        <w:rPr>
          <w:sz w:val="22"/>
          <w:szCs w:val="22"/>
        </w:rPr>
        <w:t>, the two</w:t>
      </w:r>
      <w:r w:rsidR="0030643D" w:rsidRPr="00A00AE8">
        <w:rPr>
          <w:sz w:val="22"/>
          <w:szCs w:val="22"/>
        </w:rPr>
        <w:t xml:space="preserve"> macroecono</w:t>
      </w:r>
      <w:r w:rsidR="00933624" w:rsidRPr="00A00AE8">
        <w:rPr>
          <w:sz w:val="22"/>
          <w:szCs w:val="22"/>
        </w:rPr>
        <w:t>mic uncertainty measures</w:t>
      </w:r>
      <w:r w:rsidR="008758CF" w:rsidRPr="00A00AE8">
        <w:rPr>
          <w:sz w:val="22"/>
          <w:szCs w:val="22"/>
        </w:rPr>
        <w:t xml:space="preserve"> do</w:t>
      </w:r>
      <w:r w:rsidR="00912442" w:rsidRPr="00A00AE8">
        <w:rPr>
          <w:sz w:val="22"/>
          <w:szCs w:val="22"/>
        </w:rPr>
        <w:t xml:space="preserve"> also</w:t>
      </w:r>
      <w:r w:rsidR="008758CF" w:rsidRPr="00A00AE8">
        <w:rPr>
          <w:sz w:val="22"/>
          <w:szCs w:val="22"/>
        </w:rPr>
        <w:t xml:space="preserve"> not seem to i</w:t>
      </w:r>
      <w:r w:rsidR="00066E33" w:rsidRPr="00A00AE8">
        <w:rPr>
          <w:sz w:val="22"/>
          <w:szCs w:val="22"/>
        </w:rPr>
        <w:t>mpact</w:t>
      </w:r>
      <w:r w:rsidR="008758CF" w:rsidRPr="00A00AE8">
        <w:rPr>
          <w:sz w:val="22"/>
          <w:szCs w:val="22"/>
        </w:rPr>
        <w:t xml:space="preserve"> the</w:t>
      </w:r>
      <w:r w:rsidR="0030643D" w:rsidRPr="00A00AE8">
        <w:rPr>
          <w:sz w:val="22"/>
          <w:szCs w:val="22"/>
        </w:rPr>
        <w:t xml:space="preserve"> velocity</w:t>
      </w:r>
      <w:r w:rsidR="008758CF" w:rsidRPr="00A00AE8">
        <w:rPr>
          <w:sz w:val="22"/>
          <w:szCs w:val="22"/>
        </w:rPr>
        <w:t xml:space="preserve"> of money</w:t>
      </w:r>
      <w:r w:rsidR="0030643D" w:rsidRPr="00A00AE8">
        <w:rPr>
          <w:sz w:val="22"/>
          <w:szCs w:val="22"/>
        </w:rPr>
        <w:t>. Again, considerable</w:t>
      </w:r>
      <w:r w:rsidR="00933624" w:rsidRPr="00A00AE8">
        <w:rPr>
          <w:sz w:val="22"/>
          <w:szCs w:val="22"/>
        </w:rPr>
        <w:t xml:space="preserve"> peak-trough-peak p</w:t>
      </w:r>
      <w:r w:rsidR="008758CF" w:rsidRPr="00A00AE8">
        <w:rPr>
          <w:sz w:val="22"/>
          <w:szCs w:val="22"/>
        </w:rPr>
        <w:t>atterns in th</w:t>
      </w:r>
      <w:r w:rsidR="006E41EE" w:rsidRPr="00A00AE8">
        <w:rPr>
          <w:sz w:val="22"/>
          <w:szCs w:val="22"/>
        </w:rPr>
        <w:t>ese variables’ time series after</w:t>
      </w:r>
      <w:r w:rsidR="0030643D" w:rsidRPr="00A00AE8">
        <w:rPr>
          <w:sz w:val="22"/>
          <w:szCs w:val="22"/>
        </w:rPr>
        <w:t xml:space="preserve"> 2001Q2 </w:t>
      </w:r>
      <w:r w:rsidR="006E41EE" w:rsidRPr="00A00AE8">
        <w:rPr>
          <w:sz w:val="22"/>
          <w:szCs w:val="22"/>
        </w:rPr>
        <w:t>do</w:t>
      </w:r>
      <w:r w:rsidR="008758CF" w:rsidRPr="00A00AE8">
        <w:rPr>
          <w:sz w:val="22"/>
          <w:szCs w:val="22"/>
        </w:rPr>
        <w:t xml:space="preserve"> not affect</w:t>
      </w:r>
      <w:r w:rsidR="00933624" w:rsidRPr="00A00AE8">
        <w:rPr>
          <w:sz w:val="22"/>
          <w:szCs w:val="22"/>
        </w:rPr>
        <w:t xml:space="preserve"> the time path</w:t>
      </w:r>
      <w:r w:rsidR="0030643D" w:rsidRPr="00A00AE8">
        <w:rPr>
          <w:sz w:val="22"/>
          <w:szCs w:val="22"/>
        </w:rPr>
        <w:t xml:space="preserve"> of money veloc</w:t>
      </w:r>
      <w:r w:rsidR="00514BE5" w:rsidRPr="00A00AE8">
        <w:rPr>
          <w:sz w:val="22"/>
          <w:szCs w:val="22"/>
        </w:rPr>
        <w:t>ity (see figures 4</w:t>
      </w:r>
      <w:r w:rsidR="00F0569E" w:rsidRPr="00A00AE8">
        <w:rPr>
          <w:sz w:val="22"/>
          <w:szCs w:val="22"/>
        </w:rPr>
        <w:t>k-l</w:t>
      </w:r>
      <w:r w:rsidR="006E41EE" w:rsidRPr="00A00AE8">
        <w:rPr>
          <w:sz w:val="22"/>
          <w:szCs w:val="22"/>
        </w:rPr>
        <w:t>).</w:t>
      </w:r>
    </w:p>
    <w:p w:rsidR="0030643D" w:rsidRPr="00A00AE8" w:rsidRDefault="0030643D" w:rsidP="00A00AE8">
      <w:pPr>
        <w:spacing w:line="360" w:lineRule="auto"/>
        <w:jc w:val="both"/>
        <w:rPr>
          <w:sz w:val="22"/>
          <w:szCs w:val="22"/>
        </w:rPr>
      </w:pPr>
    </w:p>
    <w:p w:rsidR="003E5FC2" w:rsidRDefault="00AC329B" w:rsidP="00926E4B">
      <w:pPr>
        <w:pStyle w:val="Heading3"/>
        <w:rPr>
          <w:rFonts w:ascii="Times New Roman" w:hAnsi="Times New Roman" w:cs="Times New Roman"/>
          <w:sz w:val="22"/>
          <w:szCs w:val="22"/>
        </w:rPr>
      </w:pPr>
      <w:bookmarkStart w:id="21" w:name="_Toc291025543"/>
      <w:r w:rsidRPr="00926E4B">
        <w:rPr>
          <w:rFonts w:ascii="Times New Roman" w:hAnsi="Times New Roman" w:cs="Times New Roman"/>
          <w:sz w:val="22"/>
          <w:szCs w:val="22"/>
        </w:rPr>
        <w:t xml:space="preserve">5.3.2 </w:t>
      </w:r>
      <w:r w:rsidR="003E5FC2" w:rsidRPr="00926E4B">
        <w:rPr>
          <w:rFonts w:ascii="Times New Roman" w:hAnsi="Times New Roman" w:cs="Times New Roman"/>
          <w:sz w:val="22"/>
          <w:szCs w:val="22"/>
        </w:rPr>
        <w:t>Johansen VECM analysis</w:t>
      </w:r>
      <w:bookmarkEnd w:id="21"/>
    </w:p>
    <w:p w:rsidR="00926E4B" w:rsidRPr="00926E4B" w:rsidRDefault="00926E4B" w:rsidP="00926E4B"/>
    <w:p w:rsidR="003E5FC2" w:rsidRPr="00A00AE8" w:rsidRDefault="003E5FC2" w:rsidP="00A00AE8">
      <w:pPr>
        <w:spacing w:line="360" w:lineRule="auto"/>
        <w:jc w:val="both"/>
        <w:rPr>
          <w:sz w:val="22"/>
          <w:szCs w:val="22"/>
        </w:rPr>
      </w:pPr>
      <w:r w:rsidRPr="00A00AE8">
        <w:rPr>
          <w:sz w:val="22"/>
          <w:szCs w:val="22"/>
        </w:rPr>
        <w:t>Based on the time series analysis</w:t>
      </w:r>
      <w:r w:rsidR="0018534C" w:rsidRPr="00A00AE8">
        <w:rPr>
          <w:sz w:val="22"/>
          <w:szCs w:val="22"/>
        </w:rPr>
        <w:t xml:space="preserve"> above</w:t>
      </w:r>
      <w:r w:rsidRPr="00A00AE8">
        <w:rPr>
          <w:sz w:val="22"/>
          <w:szCs w:val="22"/>
        </w:rPr>
        <w:t>, the following augmented standard long-run money demand function will serve as a starting point for the Johansen VECM approach</w:t>
      </w:r>
    </w:p>
    <w:p w:rsidR="003E5FC2" w:rsidRPr="00A00AE8" w:rsidRDefault="003E5FC2" w:rsidP="00A00AE8">
      <w:pPr>
        <w:spacing w:line="360" w:lineRule="auto"/>
        <w:jc w:val="both"/>
        <w:rPr>
          <w:sz w:val="22"/>
          <w:szCs w:val="22"/>
        </w:rPr>
      </w:pPr>
    </w:p>
    <w:p w:rsidR="003E5FC2" w:rsidRPr="00A00AE8" w:rsidRDefault="00AC329B" w:rsidP="00A00AE8">
      <w:pPr>
        <w:spacing w:line="360" w:lineRule="auto"/>
        <w:jc w:val="both"/>
        <w:rPr>
          <w:sz w:val="22"/>
          <w:szCs w:val="22"/>
        </w:rPr>
      </w:pPr>
      <w:r>
        <w:rPr>
          <w:sz w:val="22"/>
          <w:szCs w:val="22"/>
        </w:rPr>
        <w:t>(25)</w:t>
      </w:r>
      <w:r>
        <w:rPr>
          <w:sz w:val="22"/>
          <w:szCs w:val="22"/>
        </w:rPr>
        <w:tab/>
        <w:t>M3R</w:t>
      </w:r>
      <w:r w:rsidR="003E5FC2" w:rsidRPr="00A00AE8">
        <w:rPr>
          <w:sz w:val="22"/>
          <w:szCs w:val="22"/>
        </w:rPr>
        <w:t xml:space="preserve"> = α</w:t>
      </w:r>
      <w:r w:rsidR="003E5FC2" w:rsidRPr="00A00AE8">
        <w:rPr>
          <w:sz w:val="22"/>
          <w:szCs w:val="22"/>
          <w:vertAlign w:val="subscript"/>
        </w:rPr>
        <w:t>0</w:t>
      </w:r>
      <w:r w:rsidR="003E5FC2" w:rsidRPr="00A00AE8">
        <w:rPr>
          <w:sz w:val="22"/>
          <w:szCs w:val="22"/>
        </w:rPr>
        <w:t xml:space="preserve"> + α</w:t>
      </w:r>
      <w:r w:rsidR="003E5FC2" w:rsidRPr="00A00AE8">
        <w:rPr>
          <w:sz w:val="22"/>
          <w:szCs w:val="22"/>
          <w:vertAlign w:val="subscript"/>
        </w:rPr>
        <w:t>1</w:t>
      </w:r>
      <w:r>
        <w:rPr>
          <w:sz w:val="22"/>
          <w:szCs w:val="22"/>
        </w:rPr>
        <w:t>Y</w:t>
      </w:r>
      <w:r w:rsidR="003E5FC2" w:rsidRPr="00A00AE8">
        <w:rPr>
          <w:sz w:val="22"/>
          <w:szCs w:val="22"/>
        </w:rPr>
        <w:t xml:space="preserve"> + α</w:t>
      </w:r>
      <w:r w:rsidR="003E5FC2" w:rsidRPr="00A00AE8">
        <w:rPr>
          <w:sz w:val="22"/>
          <w:szCs w:val="22"/>
          <w:vertAlign w:val="subscript"/>
        </w:rPr>
        <w:t>2</w:t>
      </w:r>
      <w:r>
        <w:rPr>
          <w:sz w:val="22"/>
          <w:szCs w:val="22"/>
        </w:rPr>
        <w:t>HW</w:t>
      </w:r>
      <w:r w:rsidR="003E5FC2" w:rsidRPr="00A00AE8">
        <w:rPr>
          <w:sz w:val="22"/>
          <w:szCs w:val="22"/>
        </w:rPr>
        <w:t xml:space="preserve"> + α</w:t>
      </w:r>
      <w:r w:rsidR="003E5FC2" w:rsidRPr="00A00AE8">
        <w:rPr>
          <w:sz w:val="22"/>
          <w:szCs w:val="22"/>
          <w:vertAlign w:val="subscript"/>
        </w:rPr>
        <w:t>3</w:t>
      </w:r>
      <w:r>
        <w:rPr>
          <w:sz w:val="22"/>
          <w:szCs w:val="22"/>
        </w:rPr>
        <w:t>(I - M3OWN</w:t>
      </w:r>
      <w:r w:rsidR="003E5FC2" w:rsidRPr="00A00AE8">
        <w:rPr>
          <w:sz w:val="22"/>
          <w:szCs w:val="22"/>
        </w:rPr>
        <w:t>) + α</w:t>
      </w:r>
      <w:r w:rsidR="003E5FC2" w:rsidRPr="00A00AE8">
        <w:rPr>
          <w:sz w:val="22"/>
          <w:szCs w:val="22"/>
          <w:vertAlign w:val="subscript"/>
        </w:rPr>
        <w:t>4</w:t>
      </w:r>
      <w:r>
        <w:rPr>
          <w:sz w:val="22"/>
          <w:szCs w:val="22"/>
        </w:rPr>
        <w:t>INT</w:t>
      </w:r>
      <w:r w:rsidR="003E5FC2" w:rsidRPr="00A00AE8">
        <w:rPr>
          <w:sz w:val="22"/>
          <w:szCs w:val="22"/>
        </w:rPr>
        <w:t xml:space="preserve"> + α</w:t>
      </w:r>
      <w:r w:rsidR="003E5FC2" w:rsidRPr="00A00AE8">
        <w:rPr>
          <w:sz w:val="22"/>
          <w:szCs w:val="22"/>
          <w:vertAlign w:val="subscript"/>
        </w:rPr>
        <w:t>5</w:t>
      </w:r>
      <w:r w:rsidR="003E5FC2" w:rsidRPr="003737B4">
        <w:rPr>
          <w:sz w:val="30"/>
          <w:szCs w:val="30"/>
        </w:rPr>
        <w:t>π</w:t>
      </w:r>
    </w:p>
    <w:p w:rsidR="003E5FC2" w:rsidRPr="00A00AE8" w:rsidRDefault="003E5FC2" w:rsidP="00A00AE8">
      <w:pPr>
        <w:spacing w:line="360" w:lineRule="auto"/>
        <w:jc w:val="both"/>
        <w:rPr>
          <w:sz w:val="22"/>
          <w:szCs w:val="22"/>
        </w:rPr>
      </w:pPr>
    </w:p>
    <w:p w:rsidR="003E5FC2" w:rsidRPr="00A00AE8" w:rsidRDefault="00AC329B" w:rsidP="00A00AE8">
      <w:pPr>
        <w:spacing w:line="360" w:lineRule="auto"/>
        <w:jc w:val="both"/>
        <w:rPr>
          <w:sz w:val="22"/>
          <w:szCs w:val="22"/>
        </w:rPr>
      </w:pPr>
      <w:r>
        <w:rPr>
          <w:sz w:val="22"/>
          <w:szCs w:val="22"/>
        </w:rPr>
        <w:t>where M3R is the</w:t>
      </w:r>
      <w:r w:rsidR="003E5FC2" w:rsidRPr="00A00AE8">
        <w:rPr>
          <w:sz w:val="22"/>
          <w:szCs w:val="22"/>
        </w:rPr>
        <w:t xml:space="preserve"> amo</w:t>
      </w:r>
      <w:r>
        <w:rPr>
          <w:sz w:val="22"/>
          <w:szCs w:val="22"/>
        </w:rPr>
        <w:t>unt</w:t>
      </w:r>
      <w:r w:rsidR="00485357">
        <w:rPr>
          <w:sz w:val="22"/>
          <w:szCs w:val="22"/>
        </w:rPr>
        <w:t xml:space="preserve"> of</w:t>
      </w:r>
      <w:r>
        <w:rPr>
          <w:sz w:val="22"/>
          <w:szCs w:val="22"/>
        </w:rPr>
        <w:t xml:space="preserve"> real M3</w:t>
      </w:r>
      <w:r w:rsidR="00485357">
        <w:rPr>
          <w:sz w:val="22"/>
          <w:szCs w:val="22"/>
        </w:rPr>
        <w:t xml:space="preserve"> balances</w:t>
      </w:r>
      <w:r w:rsidR="00316665" w:rsidRPr="00A00AE8">
        <w:rPr>
          <w:sz w:val="22"/>
          <w:szCs w:val="22"/>
        </w:rPr>
        <w:t>,</w:t>
      </w:r>
      <w:r>
        <w:rPr>
          <w:sz w:val="22"/>
          <w:szCs w:val="22"/>
        </w:rPr>
        <w:t xml:space="preserve"> Y denotes real GDP, HW</w:t>
      </w:r>
      <w:r w:rsidR="003E5FC2" w:rsidRPr="00A00AE8">
        <w:rPr>
          <w:sz w:val="22"/>
          <w:szCs w:val="22"/>
        </w:rPr>
        <w:t xml:space="preserve"> a</w:t>
      </w:r>
      <w:r w:rsidR="006D5D26" w:rsidRPr="00A00AE8">
        <w:rPr>
          <w:sz w:val="22"/>
          <w:szCs w:val="22"/>
        </w:rPr>
        <w:t xml:space="preserve"> hous</w:t>
      </w:r>
      <w:r w:rsidR="005C6CC3" w:rsidRPr="00A00AE8">
        <w:rPr>
          <w:sz w:val="22"/>
          <w:szCs w:val="22"/>
        </w:rPr>
        <w:t>ing</w:t>
      </w:r>
      <w:r w:rsidR="003E5FC2" w:rsidRPr="00A00AE8">
        <w:rPr>
          <w:sz w:val="22"/>
          <w:szCs w:val="22"/>
        </w:rPr>
        <w:t xml:space="preserve"> wealth measure, the term (</w:t>
      </w:r>
      <w:r>
        <w:rPr>
          <w:sz w:val="22"/>
          <w:szCs w:val="22"/>
        </w:rPr>
        <w:t>I - M3OWN</w:t>
      </w:r>
      <w:r w:rsidR="003E5FC2" w:rsidRPr="00A00AE8">
        <w:rPr>
          <w:sz w:val="22"/>
          <w:szCs w:val="22"/>
        </w:rPr>
        <w:t>) the spread between a market interest rate and money’s own rate of return,</w:t>
      </w:r>
      <w:r>
        <w:rPr>
          <w:sz w:val="22"/>
          <w:szCs w:val="22"/>
        </w:rPr>
        <w:t xml:space="preserve"> INT</w:t>
      </w:r>
      <w:r w:rsidR="006E41EE" w:rsidRPr="00A00AE8">
        <w:rPr>
          <w:sz w:val="22"/>
          <w:szCs w:val="22"/>
        </w:rPr>
        <w:t xml:space="preserve"> the</w:t>
      </w:r>
      <w:r w:rsidR="00316665" w:rsidRPr="00A00AE8">
        <w:rPr>
          <w:sz w:val="22"/>
          <w:szCs w:val="22"/>
        </w:rPr>
        <w:t xml:space="preserve"> variables</w:t>
      </w:r>
      <w:r w:rsidR="00912442" w:rsidRPr="00A00AE8">
        <w:rPr>
          <w:sz w:val="22"/>
          <w:szCs w:val="22"/>
        </w:rPr>
        <w:t xml:space="preserve"> representing the international portfolio allocation effect and</w:t>
      </w:r>
      <w:r w:rsidR="003E5FC2" w:rsidRPr="00A00AE8">
        <w:rPr>
          <w:sz w:val="22"/>
          <w:szCs w:val="22"/>
        </w:rPr>
        <w:t xml:space="preserve"> </w:t>
      </w:r>
      <w:r w:rsidR="003737B4" w:rsidRPr="003737B4">
        <w:rPr>
          <w:sz w:val="30"/>
          <w:szCs w:val="30"/>
        </w:rPr>
        <w:t>π</w:t>
      </w:r>
      <w:r w:rsidR="003E5FC2" w:rsidRPr="00A00AE8">
        <w:rPr>
          <w:sz w:val="22"/>
          <w:szCs w:val="22"/>
        </w:rPr>
        <w:t xml:space="preserve"> the inflation rate. Furthermore, I restrict the long-run income elasticity coefficient to unity, i.e., α</w:t>
      </w:r>
      <w:r w:rsidR="003E5FC2" w:rsidRPr="00A00AE8">
        <w:rPr>
          <w:sz w:val="22"/>
          <w:szCs w:val="22"/>
          <w:vertAlign w:val="subscript"/>
        </w:rPr>
        <w:t>1</w:t>
      </w:r>
      <w:r w:rsidR="003E5FC2" w:rsidRPr="00A00AE8">
        <w:rPr>
          <w:sz w:val="22"/>
          <w:szCs w:val="22"/>
        </w:rPr>
        <w:t xml:space="preserve"> = 1. This assumption enables to distinguish between wealth effects and income effects</w:t>
      </w:r>
      <w:r w:rsidR="003E5FC2" w:rsidRPr="00A00AE8">
        <w:rPr>
          <w:rStyle w:val="FootnoteReference"/>
          <w:sz w:val="22"/>
          <w:szCs w:val="22"/>
        </w:rPr>
        <w:footnoteReference w:id="48"/>
      </w:r>
      <w:r w:rsidR="003E5FC2" w:rsidRPr="00A00AE8">
        <w:rPr>
          <w:sz w:val="22"/>
          <w:szCs w:val="22"/>
        </w:rPr>
        <w:t xml:space="preserve">. Rewriting </w:t>
      </w:r>
      <w:r w:rsidR="00471943" w:rsidRPr="00A00AE8">
        <w:rPr>
          <w:sz w:val="22"/>
          <w:szCs w:val="22"/>
        </w:rPr>
        <w:t>equation 25 leads to</w:t>
      </w:r>
      <w:r w:rsidR="003E5FC2" w:rsidRPr="00A00AE8">
        <w:rPr>
          <w:sz w:val="22"/>
          <w:szCs w:val="22"/>
        </w:rPr>
        <w:t xml:space="preserve"> </w:t>
      </w:r>
    </w:p>
    <w:p w:rsidR="003E5FC2" w:rsidRPr="00A00AE8" w:rsidRDefault="003E5FC2" w:rsidP="00A00AE8">
      <w:pPr>
        <w:spacing w:line="360" w:lineRule="auto"/>
        <w:jc w:val="both"/>
        <w:rPr>
          <w:sz w:val="22"/>
          <w:szCs w:val="22"/>
        </w:rPr>
      </w:pPr>
    </w:p>
    <w:p w:rsidR="003E5FC2" w:rsidRPr="00A00AE8" w:rsidRDefault="00AC329B" w:rsidP="00A00AE8">
      <w:pPr>
        <w:spacing w:line="360" w:lineRule="auto"/>
        <w:jc w:val="both"/>
        <w:rPr>
          <w:sz w:val="22"/>
          <w:szCs w:val="22"/>
        </w:rPr>
      </w:pPr>
      <w:r>
        <w:rPr>
          <w:sz w:val="22"/>
          <w:szCs w:val="22"/>
        </w:rPr>
        <w:t>(26)</w:t>
      </w:r>
      <w:r>
        <w:rPr>
          <w:sz w:val="22"/>
          <w:szCs w:val="22"/>
        </w:rPr>
        <w:tab/>
        <w:t>M3R - Y</w:t>
      </w:r>
      <w:r w:rsidR="003E5FC2" w:rsidRPr="00A00AE8">
        <w:rPr>
          <w:sz w:val="22"/>
          <w:szCs w:val="22"/>
        </w:rPr>
        <w:t xml:space="preserve"> = α</w:t>
      </w:r>
      <w:r w:rsidR="003E5FC2" w:rsidRPr="00A00AE8">
        <w:rPr>
          <w:sz w:val="22"/>
          <w:szCs w:val="22"/>
          <w:vertAlign w:val="subscript"/>
        </w:rPr>
        <w:t>0</w:t>
      </w:r>
      <w:r w:rsidR="003E5FC2" w:rsidRPr="00A00AE8">
        <w:rPr>
          <w:sz w:val="22"/>
          <w:szCs w:val="22"/>
        </w:rPr>
        <w:t xml:space="preserve">  + α</w:t>
      </w:r>
      <w:r w:rsidR="003E5FC2" w:rsidRPr="00A00AE8">
        <w:rPr>
          <w:sz w:val="22"/>
          <w:szCs w:val="22"/>
          <w:vertAlign w:val="subscript"/>
        </w:rPr>
        <w:t>2</w:t>
      </w:r>
      <w:r>
        <w:rPr>
          <w:sz w:val="22"/>
          <w:szCs w:val="22"/>
        </w:rPr>
        <w:t>HW</w:t>
      </w:r>
      <w:r w:rsidR="003E5FC2" w:rsidRPr="00A00AE8">
        <w:rPr>
          <w:sz w:val="22"/>
          <w:szCs w:val="22"/>
        </w:rPr>
        <w:t xml:space="preserve"> + α</w:t>
      </w:r>
      <w:r w:rsidR="003E5FC2" w:rsidRPr="00A00AE8">
        <w:rPr>
          <w:sz w:val="22"/>
          <w:szCs w:val="22"/>
          <w:vertAlign w:val="subscript"/>
        </w:rPr>
        <w:t>3</w:t>
      </w:r>
      <w:r w:rsidR="003E5FC2" w:rsidRPr="00A00AE8">
        <w:rPr>
          <w:sz w:val="22"/>
          <w:szCs w:val="22"/>
        </w:rPr>
        <w:t>(</w:t>
      </w:r>
      <w:r>
        <w:rPr>
          <w:sz w:val="22"/>
          <w:szCs w:val="22"/>
        </w:rPr>
        <w:t>I - M3OWN</w:t>
      </w:r>
      <w:r w:rsidR="003E5FC2" w:rsidRPr="00A00AE8">
        <w:rPr>
          <w:sz w:val="22"/>
          <w:szCs w:val="22"/>
        </w:rPr>
        <w:t>) + α</w:t>
      </w:r>
      <w:r w:rsidR="003E5FC2" w:rsidRPr="00A00AE8">
        <w:rPr>
          <w:sz w:val="22"/>
          <w:szCs w:val="22"/>
          <w:vertAlign w:val="subscript"/>
        </w:rPr>
        <w:t>4</w:t>
      </w:r>
      <w:r>
        <w:rPr>
          <w:sz w:val="22"/>
          <w:szCs w:val="22"/>
        </w:rPr>
        <w:t>INT</w:t>
      </w:r>
      <w:r w:rsidR="003E5FC2" w:rsidRPr="00A00AE8">
        <w:rPr>
          <w:sz w:val="22"/>
          <w:szCs w:val="22"/>
        </w:rPr>
        <w:t xml:space="preserve"> + α</w:t>
      </w:r>
      <w:r w:rsidR="003E5FC2" w:rsidRPr="00A00AE8">
        <w:rPr>
          <w:sz w:val="22"/>
          <w:szCs w:val="22"/>
          <w:vertAlign w:val="subscript"/>
        </w:rPr>
        <w:t>5</w:t>
      </w:r>
      <w:r w:rsidR="003737B4" w:rsidRPr="003737B4">
        <w:rPr>
          <w:sz w:val="30"/>
          <w:szCs w:val="30"/>
        </w:rPr>
        <w:t>π</w:t>
      </w:r>
    </w:p>
    <w:p w:rsidR="003E5FC2" w:rsidRPr="00A00AE8" w:rsidRDefault="003E5FC2" w:rsidP="00A00AE8">
      <w:pPr>
        <w:spacing w:line="360" w:lineRule="auto"/>
        <w:jc w:val="both"/>
        <w:rPr>
          <w:sz w:val="22"/>
          <w:szCs w:val="22"/>
        </w:rPr>
      </w:pPr>
    </w:p>
    <w:p w:rsidR="00D17A88" w:rsidRPr="00A00AE8" w:rsidRDefault="003E5FC2" w:rsidP="00A00AE8">
      <w:pPr>
        <w:spacing w:line="360" w:lineRule="auto"/>
        <w:jc w:val="both"/>
        <w:rPr>
          <w:sz w:val="22"/>
          <w:szCs w:val="22"/>
        </w:rPr>
      </w:pPr>
      <w:r w:rsidRPr="00A00AE8">
        <w:rPr>
          <w:sz w:val="22"/>
          <w:szCs w:val="22"/>
        </w:rPr>
        <w:t>Equation 26 then forms an alternative representation of the inverse velocity of money</w:t>
      </w:r>
      <w:r w:rsidRPr="00A00AE8">
        <w:rPr>
          <w:rStyle w:val="FootnoteReference"/>
          <w:sz w:val="22"/>
          <w:szCs w:val="22"/>
        </w:rPr>
        <w:footnoteReference w:id="49"/>
      </w:r>
      <w:r w:rsidRPr="00A00AE8">
        <w:rPr>
          <w:sz w:val="22"/>
          <w:szCs w:val="22"/>
        </w:rPr>
        <w:t>. To examine the variables’ influences on the demand for money function, I will</w:t>
      </w:r>
      <w:r w:rsidR="006E41EE" w:rsidRPr="00A00AE8">
        <w:rPr>
          <w:sz w:val="22"/>
          <w:szCs w:val="22"/>
        </w:rPr>
        <w:t xml:space="preserve"> thus</w:t>
      </w:r>
      <w:r w:rsidRPr="00A00AE8">
        <w:rPr>
          <w:sz w:val="22"/>
          <w:szCs w:val="22"/>
        </w:rPr>
        <w:t xml:space="preserve"> basically investigate their impact on the (inverse) velocity of money.</w:t>
      </w:r>
      <w:r w:rsidR="00912442" w:rsidRPr="00A00AE8">
        <w:rPr>
          <w:sz w:val="22"/>
          <w:szCs w:val="22"/>
        </w:rPr>
        <w:t xml:space="preserve"> </w:t>
      </w:r>
      <w:r w:rsidR="00D17A88" w:rsidRPr="00A00AE8">
        <w:rPr>
          <w:sz w:val="22"/>
          <w:szCs w:val="22"/>
        </w:rPr>
        <w:t xml:space="preserve">Table </w:t>
      </w:r>
      <w:r w:rsidR="008758CF" w:rsidRPr="00A00AE8">
        <w:rPr>
          <w:sz w:val="22"/>
          <w:szCs w:val="22"/>
        </w:rPr>
        <w:t>4</w:t>
      </w:r>
      <w:r w:rsidR="004361B8" w:rsidRPr="00A00AE8">
        <w:rPr>
          <w:sz w:val="22"/>
          <w:szCs w:val="22"/>
        </w:rPr>
        <w:t xml:space="preserve"> </w:t>
      </w:r>
      <w:r w:rsidR="00E23E0E" w:rsidRPr="00A00AE8">
        <w:rPr>
          <w:sz w:val="22"/>
          <w:szCs w:val="22"/>
        </w:rPr>
        <w:t>shows the outcomes of unit root</w:t>
      </w:r>
      <w:r w:rsidR="008758CF" w:rsidRPr="00A00AE8">
        <w:rPr>
          <w:sz w:val="22"/>
          <w:szCs w:val="22"/>
        </w:rPr>
        <w:t xml:space="preserve"> </w:t>
      </w:r>
      <w:r w:rsidR="00E23E0E" w:rsidRPr="00A00AE8">
        <w:rPr>
          <w:sz w:val="22"/>
          <w:szCs w:val="22"/>
        </w:rPr>
        <w:t>and stationarity</w:t>
      </w:r>
      <w:r w:rsidR="00A80A6D" w:rsidRPr="00A00AE8">
        <w:rPr>
          <w:sz w:val="22"/>
          <w:szCs w:val="22"/>
        </w:rPr>
        <w:t xml:space="preserve"> tests</w:t>
      </w:r>
      <w:r w:rsidR="00E23E0E" w:rsidRPr="00A00AE8">
        <w:rPr>
          <w:sz w:val="22"/>
          <w:szCs w:val="22"/>
        </w:rPr>
        <w:t xml:space="preserve"> to determin</w:t>
      </w:r>
      <w:r w:rsidR="008B085D" w:rsidRPr="00A00AE8">
        <w:rPr>
          <w:sz w:val="22"/>
          <w:szCs w:val="22"/>
        </w:rPr>
        <w:t>e</w:t>
      </w:r>
      <w:r w:rsidR="00397AEA" w:rsidRPr="00A00AE8">
        <w:rPr>
          <w:sz w:val="22"/>
          <w:szCs w:val="22"/>
        </w:rPr>
        <w:t xml:space="preserve"> the time series properties of the variables</w:t>
      </w:r>
      <w:r w:rsidR="00E23E0E" w:rsidRPr="00A00AE8">
        <w:rPr>
          <w:sz w:val="22"/>
          <w:szCs w:val="22"/>
        </w:rPr>
        <w:t xml:space="preserve"> included in</w:t>
      </w:r>
      <w:r w:rsidR="00316665" w:rsidRPr="00A00AE8">
        <w:rPr>
          <w:sz w:val="22"/>
          <w:szCs w:val="22"/>
        </w:rPr>
        <w:t xml:space="preserve"> equation 26</w:t>
      </w:r>
      <w:r w:rsidR="00397AEA" w:rsidRPr="00A00AE8">
        <w:rPr>
          <w:sz w:val="22"/>
          <w:szCs w:val="22"/>
        </w:rPr>
        <w:t>.</w:t>
      </w:r>
    </w:p>
    <w:p w:rsidR="00D17A88" w:rsidRPr="00A00AE8" w:rsidRDefault="00D17A88" w:rsidP="00A00AE8">
      <w:pPr>
        <w:spacing w:line="360" w:lineRule="auto"/>
        <w:ind w:left="-900" w:right="-284"/>
        <w:jc w:val="both"/>
        <w:rPr>
          <w:sz w:val="22"/>
          <w:szCs w:val="22"/>
        </w:rPr>
      </w:pPr>
    </w:p>
    <w:p w:rsidR="00D17A88" w:rsidRPr="00A00AE8" w:rsidRDefault="00D17A88" w:rsidP="00B46E10">
      <w:pPr>
        <w:spacing w:line="360" w:lineRule="auto"/>
        <w:jc w:val="center"/>
        <w:rPr>
          <w:sz w:val="22"/>
          <w:szCs w:val="22"/>
        </w:rPr>
      </w:pPr>
      <w:r w:rsidRPr="00A00AE8">
        <w:rPr>
          <w:sz w:val="22"/>
          <w:szCs w:val="22"/>
        </w:rPr>
        <w:t>----------------------------------------</w:t>
      </w:r>
      <w:r w:rsidRPr="00A00AE8">
        <w:rPr>
          <w:sz w:val="22"/>
          <w:szCs w:val="22"/>
        </w:rPr>
        <w:br/>
        <w:t xml:space="preserve">INSERT TABLE </w:t>
      </w:r>
      <w:r w:rsidR="00933624" w:rsidRPr="00A00AE8">
        <w:rPr>
          <w:sz w:val="22"/>
          <w:szCs w:val="22"/>
        </w:rPr>
        <w:t>4</w:t>
      </w:r>
      <w:r w:rsidR="004361B8" w:rsidRPr="00A00AE8">
        <w:rPr>
          <w:sz w:val="22"/>
          <w:szCs w:val="22"/>
        </w:rPr>
        <w:t xml:space="preserve"> </w:t>
      </w:r>
      <w:r w:rsidRPr="00A00AE8">
        <w:rPr>
          <w:sz w:val="22"/>
          <w:szCs w:val="22"/>
        </w:rPr>
        <w:t>HERE</w:t>
      </w:r>
    </w:p>
    <w:p w:rsidR="00D17A88" w:rsidRPr="00A00AE8" w:rsidRDefault="00D17A88" w:rsidP="00B46E10">
      <w:pPr>
        <w:spacing w:line="360" w:lineRule="auto"/>
        <w:jc w:val="center"/>
        <w:rPr>
          <w:sz w:val="22"/>
          <w:szCs w:val="22"/>
        </w:rPr>
      </w:pPr>
      <w:r w:rsidRPr="00A00AE8">
        <w:rPr>
          <w:sz w:val="22"/>
          <w:szCs w:val="22"/>
        </w:rPr>
        <w:t>----------------------------------------</w:t>
      </w:r>
    </w:p>
    <w:p w:rsidR="00D17A88" w:rsidRPr="00A00AE8" w:rsidRDefault="00D17A88" w:rsidP="00A00AE8">
      <w:pPr>
        <w:spacing w:line="360" w:lineRule="auto"/>
        <w:jc w:val="both"/>
        <w:rPr>
          <w:sz w:val="22"/>
          <w:szCs w:val="22"/>
        </w:rPr>
      </w:pPr>
    </w:p>
    <w:p w:rsidR="00942DC8" w:rsidRPr="00A00AE8" w:rsidRDefault="00397AEA" w:rsidP="00A00AE8">
      <w:pPr>
        <w:spacing w:line="360" w:lineRule="auto"/>
        <w:jc w:val="both"/>
        <w:rPr>
          <w:sz w:val="22"/>
          <w:szCs w:val="22"/>
        </w:rPr>
      </w:pPr>
      <w:r w:rsidRPr="00A00AE8">
        <w:rPr>
          <w:sz w:val="22"/>
          <w:szCs w:val="22"/>
        </w:rPr>
        <w:t>The following</w:t>
      </w:r>
      <w:r w:rsidR="00E23E0E" w:rsidRPr="00A00AE8">
        <w:rPr>
          <w:sz w:val="22"/>
          <w:szCs w:val="22"/>
        </w:rPr>
        <w:t xml:space="preserve"> outcomes result</w:t>
      </w:r>
      <w:r w:rsidR="000042C8" w:rsidRPr="00A00AE8">
        <w:rPr>
          <w:sz w:val="22"/>
          <w:szCs w:val="22"/>
        </w:rPr>
        <w:t xml:space="preserve">. </w:t>
      </w:r>
      <w:r w:rsidRPr="00A00AE8">
        <w:rPr>
          <w:sz w:val="22"/>
          <w:szCs w:val="22"/>
        </w:rPr>
        <w:t>First, the</w:t>
      </w:r>
      <w:r w:rsidR="00942DC8" w:rsidRPr="00A00AE8">
        <w:rPr>
          <w:sz w:val="22"/>
          <w:szCs w:val="22"/>
        </w:rPr>
        <w:t xml:space="preserve"> variables real M3 balances, real GDP,</w:t>
      </w:r>
      <w:r w:rsidR="0018534C" w:rsidRPr="00A00AE8">
        <w:rPr>
          <w:sz w:val="22"/>
          <w:szCs w:val="22"/>
        </w:rPr>
        <w:t xml:space="preserve"> inflation,</w:t>
      </w:r>
      <w:r w:rsidR="00942DC8" w:rsidRPr="00A00AE8">
        <w:rPr>
          <w:sz w:val="22"/>
          <w:szCs w:val="22"/>
        </w:rPr>
        <w:t xml:space="preserve"> both price-earnings ratios</w:t>
      </w:r>
      <w:r w:rsidR="0018534C" w:rsidRPr="00A00AE8">
        <w:rPr>
          <w:sz w:val="22"/>
          <w:szCs w:val="22"/>
        </w:rPr>
        <w:t xml:space="preserve"> and housing market developments</w:t>
      </w:r>
      <w:r w:rsidR="00942DC8" w:rsidRPr="00A00AE8">
        <w:rPr>
          <w:sz w:val="22"/>
          <w:szCs w:val="22"/>
        </w:rPr>
        <w:t xml:space="preserve"> are integrated in the order of one. Second, the</w:t>
      </w:r>
      <w:r w:rsidR="0018534C" w:rsidRPr="00A00AE8">
        <w:rPr>
          <w:sz w:val="22"/>
          <w:szCs w:val="22"/>
        </w:rPr>
        <w:t xml:space="preserve"> market interest rates and</w:t>
      </w:r>
      <w:r w:rsidRPr="00A00AE8">
        <w:rPr>
          <w:sz w:val="22"/>
          <w:szCs w:val="22"/>
        </w:rPr>
        <w:t xml:space="preserve"> money’s own rate </w:t>
      </w:r>
      <w:r w:rsidR="0018534C" w:rsidRPr="00A00AE8">
        <w:rPr>
          <w:sz w:val="22"/>
          <w:szCs w:val="22"/>
        </w:rPr>
        <w:t>of return</w:t>
      </w:r>
      <w:r w:rsidRPr="00A00AE8">
        <w:rPr>
          <w:sz w:val="22"/>
          <w:szCs w:val="22"/>
        </w:rPr>
        <w:t xml:space="preserve"> appear to be trend</w:t>
      </w:r>
      <w:r w:rsidR="0079347B" w:rsidRPr="00A00AE8">
        <w:rPr>
          <w:sz w:val="22"/>
          <w:szCs w:val="22"/>
        </w:rPr>
        <w:t xml:space="preserve"> </w:t>
      </w:r>
      <w:r w:rsidRPr="00A00AE8">
        <w:rPr>
          <w:sz w:val="22"/>
          <w:szCs w:val="22"/>
        </w:rPr>
        <w:t xml:space="preserve">stationary. </w:t>
      </w:r>
      <w:r w:rsidR="00C87EBB" w:rsidRPr="00A00AE8">
        <w:rPr>
          <w:sz w:val="22"/>
          <w:szCs w:val="22"/>
        </w:rPr>
        <w:t>Table 5 shows that the preferred lag length o</w:t>
      </w:r>
      <w:r w:rsidR="00202F8E" w:rsidRPr="00A00AE8">
        <w:rPr>
          <w:sz w:val="22"/>
          <w:szCs w:val="22"/>
        </w:rPr>
        <w:t>rder is two lags for an</w:t>
      </w:r>
      <w:r w:rsidR="00C87EBB" w:rsidRPr="00A00AE8">
        <w:rPr>
          <w:sz w:val="22"/>
          <w:szCs w:val="22"/>
        </w:rPr>
        <w:t xml:space="preserve"> unrestricted VAR</w:t>
      </w:r>
      <w:r w:rsidR="00B2727F" w:rsidRPr="00A00AE8">
        <w:rPr>
          <w:rStyle w:val="FootnoteReference"/>
          <w:sz w:val="22"/>
          <w:szCs w:val="22"/>
        </w:rPr>
        <w:footnoteReference w:id="50"/>
      </w:r>
      <w:r w:rsidR="00C87EBB" w:rsidRPr="00A00AE8">
        <w:rPr>
          <w:sz w:val="22"/>
          <w:szCs w:val="22"/>
        </w:rPr>
        <w:t>.</w:t>
      </w:r>
    </w:p>
    <w:p w:rsidR="008A4589" w:rsidRPr="00A00AE8" w:rsidRDefault="008A4589" w:rsidP="00A00AE8">
      <w:pPr>
        <w:spacing w:line="360" w:lineRule="auto"/>
        <w:jc w:val="both"/>
        <w:rPr>
          <w:sz w:val="22"/>
          <w:szCs w:val="22"/>
        </w:rPr>
      </w:pPr>
    </w:p>
    <w:p w:rsidR="008A4589" w:rsidRPr="00A00AE8" w:rsidRDefault="008A4589" w:rsidP="00B46E10">
      <w:pPr>
        <w:spacing w:line="360" w:lineRule="auto"/>
        <w:jc w:val="center"/>
        <w:rPr>
          <w:sz w:val="22"/>
          <w:szCs w:val="22"/>
        </w:rPr>
      </w:pPr>
      <w:r w:rsidRPr="00A00AE8">
        <w:rPr>
          <w:sz w:val="22"/>
          <w:szCs w:val="22"/>
        </w:rPr>
        <w:t>----------------------------------------</w:t>
      </w:r>
      <w:r w:rsidRPr="00A00AE8">
        <w:rPr>
          <w:sz w:val="22"/>
          <w:szCs w:val="22"/>
        </w:rPr>
        <w:br/>
        <w:t>INSERT TABLE 5 HERE</w:t>
      </w:r>
    </w:p>
    <w:p w:rsidR="008A4589" w:rsidRPr="00A00AE8" w:rsidRDefault="008A4589" w:rsidP="00B46E10">
      <w:pPr>
        <w:spacing w:line="360" w:lineRule="auto"/>
        <w:jc w:val="center"/>
        <w:rPr>
          <w:sz w:val="22"/>
          <w:szCs w:val="22"/>
        </w:rPr>
      </w:pPr>
      <w:r w:rsidRPr="00A00AE8">
        <w:rPr>
          <w:sz w:val="22"/>
          <w:szCs w:val="22"/>
        </w:rPr>
        <w:t>----------------------------------------</w:t>
      </w:r>
    </w:p>
    <w:p w:rsidR="007A76A3" w:rsidRPr="00A00AE8" w:rsidRDefault="007A76A3" w:rsidP="00A00AE8">
      <w:pPr>
        <w:spacing w:line="360" w:lineRule="auto"/>
        <w:jc w:val="both"/>
        <w:rPr>
          <w:sz w:val="22"/>
          <w:szCs w:val="22"/>
        </w:rPr>
      </w:pPr>
    </w:p>
    <w:p w:rsidR="00774A29" w:rsidRPr="00A00AE8" w:rsidRDefault="00A61627" w:rsidP="00A00AE8">
      <w:pPr>
        <w:spacing w:line="360" w:lineRule="auto"/>
        <w:jc w:val="both"/>
        <w:rPr>
          <w:sz w:val="22"/>
          <w:szCs w:val="22"/>
        </w:rPr>
      </w:pPr>
      <w:r w:rsidRPr="00A00AE8">
        <w:rPr>
          <w:sz w:val="22"/>
          <w:szCs w:val="22"/>
        </w:rPr>
        <w:t>To determine the number of cointegration relationships</w:t>
      </w:r>
      <w:r w:rsidR="007A76A3" w:rsidRPr="00A00AE8">
        <w:rPr>
          <w:sz w:val="22"/>
          <w:szCs w:val="22"/>
        </w:rPr>
        <w:t>, Table 6 report</w:t>
      </w:r>
      <w:r w:rsidR="00202F8E" w:rsidRPr="00A00AE8">
        <w:rPr>
          <w:sz w:val="22"/>
          <w:szCs w:val="22"/>
        </w:rPr>
        <w:t>s</w:t>
      </w:r>
      <w:r w:rsidRPr="00A00AE8">
        <w:rPr>
          <w:sz w:val="22"/>
          <w:szCs w:val="22"/>
        </w:rPr>
        <w:t xml:space="preserve"> Trace statistics and Maximum Eigenvalue statistics. It should be noted that</w:t>
      </w:r>
      <w:r w:rsidR="007A76A3" w:rsidRPr="00A00AE8">
        <w:rPr>
          <w:sz w:val="22"/>
          <w:szCs w:val="22"/>
        </w:rPr>
        <w:t xml:space="preserve"> </w:t>
      </w:r>
      <w:r w:rsidR="0079347B" w:rsidRPr="00A00AE8">
        <w:rPr>
          <w:sz w:val="22"/>
          <w:szCs w:val="22"/>
        </w:rPr>
        <w:t>the</w:t>
      </w:r>
      <w:r w:rsidR="007A76A3" w:rsidRPr="00A00AE8">
        <w:rPr>
          <w:sz w:val="22"/>
          <w:szCs w:val="22"/>
        </w:rPr>
        <w:t xml:space="preserve"> test specification</w:t>
      </w:r>
      <w:r w:rsidR="0079347B" w:rsidRPr="00A00AE8">
        <w:rPr>
          <w:sz w:val="22"/>
          <w:szCs w:val="22"/>
        </w:rPr>
        <w:t xml:space="preserve"> excludes</w:t>
      </w:r>
      <w:r w:rsidR="007A76A3" w:rsidRPr="00A00AE8">
        <w:rPr>
          <w:sz w:val="22"/>
          <w:szCs w:val="22"/>
        </w:rPr>
        <w:t xml:space="preserve"> a deterministic trend in the</w:t>
      </w:r>
      <w:r w:rsidR="0079347B" w:rsidRPr="00A00AE8">
        <w:rPr>
          <w:sz w:val="22"/>
          <w:szCs w:val="22"/>
        </w:rPr>
        <w:t xml:space="preserve"> cointegrating relationships and</w:t>
      </w:r>
      <w:r w:rsidR="007A76A3" w:rsidRPr="00A00AE8">
        <w:rPr>
          <w:sz w:val="22"/>
          <w:szCs w:val="22"/>
        </w:rPr>
        <w:t xml:space="preserve"> VAR.</w:t>
      </w:r>
      <w:r w:rsidR="005504EC" w:rsidRPr="00A00AE8">
        <w:rPr>
          <w:sz w:val="22"/>
          <w:szCs w:val="22"/>
        </w:rPr>
        <w:t xml:space="preserve"> This is because the inclusion of variables </w:t>
      </w:r>
      <w:r w:rsidR="00C87EBB" w:rsidRPr="00A00AE8">
        <w:rPr>
          <w:sz w:val="22"/>
          <w:szCs w:val="22"/>
        </w:rPr>
        <w:t>such as</w:t>
      </w:r>
      <w:r w:rsidR="005504EC" w:rsidRPr="00A00AE8">
        <w:rPr>
          <w:sz w:val="22"/>
          <w:szCs w:val="22"/>
        </w:rPr>
        <w:t xml:space="preserve"> </w:t>
      </w:r>
      <w:r w:rsidR="008B085D" w:rsidRPr="00A00AE8">
        <w:rPr>
          <w:sz w:val="22"/>
          <w:szCs w:val="22"/>
        </w:rPr>
        <w:t>both price-earnings ratios</w:t>
      </w:r>
      <w:r w:rsidR="000A0342" w:rsidRPr="00A00AE8">
        <w:rPr>
          <w:sz w:val="22"/>
          <w:szCs w:val="22"/>
        </w:rPr>
        <w:t>,</w:t>
      </w:r>
      <w:r w:rsidR="005504EC" w:rsidRPr="00A00AE8">
        <w:rPr>
          <w:sz w:val="22"/>
          <w:szCs w:val="22"/>
        </w:rPr>
        <w:t xml:space="preserve"> </w:t>
      </w:r>
      <w:r w:rsidR="000A0342" w:rsidRPr="00A00AE8">
        <w:rPr>
          <w:sz w:val="22"/>
          <w:szCs w:val="22"/>
        </w:rPr>
        <w:t>make</w:t>
      </w:r>
      <w:r w:rsidR="006514E7" w:rsidRPr="00A00AE8">
        <w:rPr>
          <w:sz w:val="22"/>
          <w:szCs w:val="22"/>
        </w:rPr>
        <w:t>s</w:t>
      </w:r>
      <w:r w:rsidR="000A0342" w:rsidRPr="00A00AE8">
        <w:rPr>
          <w:sz w:val="22"/>
          <w:szCs w:val="22"/>
        </w:rPr>
        <w:t xml:space="preserve"> it unrealistic to incorporate</w:t>
      </w:r>
      <w:r w:rsidR="005504EC" w:rsidRPr="00A00AE8">
        <w:rPr>
          <w:sz w:val="22"/>
          <w:szCs w:val="22"/>
        </w:rPr>
        <w:t xml:space="preserve"> a deterministic trend in the lon</w:t>
      </w:r>
      <w:r w:rsidR="000A0342" w:rsidRPr="00A00AE8">
        <w:rPr>
          <w:sz w:val="22"/>
          <w:szCs w:val="22"/>
        </w:rPr>
        <w:t>g-run equilibrium relationships</w:t>
      </w:r>
      <w:r w:rsidR="005504EC" w:rsidRPr="00A00AE8">
        <w:rPr>
          <w:sz w:val="22"/>
          <w:szCs w:val="22"/>
        </w:rPr>
        <w:t>.</w:t>
      </w:r>
    </w:p>
    <w:p w:rsidR="001A169F" w:rsidRPr="00A00AE8" w:rsidRDefault="001A169F" w:rsidP="00A00AE8">
      <w:pPr>
        <w:spacing w:line="360" w:lineRule="auto"/>
        <w:jc w:val="both"/>
        <w:rPr>
          <w:sz w:val="22"/>
          <w:szCs w:val="22"/>
        </w:rPr>
      </w:pPr>
    </w:p>
    <w:p w:rsidR="000A0342" w:rsidRPr="00A00AE8" w:rsidRDefault="000A0342" w:rsidP="00B46E10">
      <w:pPr>
        <w:spacing w:line="360" w:lineRule="auto"/>
        <w:jc w:val="center"/>
        <w:rPr>
          <w:sz w:val="22"/>
          <w:szCs w:val="22"/>
        </w:rPr>
      </w:pPr>
      <w:r w:rsidRPr="00A00AE8">
        <w:rPr>
          <w:sz w:val="22"/>
          <w:szCs w:val="22"/>
        </w:rPr>
        <w:t>----------------------------------------</w:t>
      </w:r>
      <w:r w:rsidRPr="00A00AE8">
        <w:rPr>
          <w:sz w:val="22"/>
          <w:szCs w:val="22"/>
        </w:rPr>
        <w:br/>
        <w:t>INSERT TABLE 6 HERE</w:t>
      </w:r>
    </w:p>
    <w:p w:rsidR="000A0342" w:rsidRPr="00A00AE8" w:rsidRDefault="000A0342" w:rsidP="00B46E10">
      <w:pPr>
        <w:spacing w:line="360" w:lineRule="auto"/>
        <w:jc w:val="center"/>
        <w:rPr>
          <w:sz w:val="22"/>
          <w:szCs w:val="22"/>
        </w:rPr>
      </w:pPr>
      <w:r w:rsidRPr="00A00AE8">
        <w:rPr>
          <w:sz w:val="22"/>
          <w:szCs w:val="22"/>
        </w:rPr>
        <w:t>----------------------------------------</w:t>
      </w:r>
    </w:p>
    <w:p w:rsidR="000A0342" w:rsidRPr="00A00AE8" w:rsidRDefault="000A0342" w:rsidP="00A00AE8">
      <w:pPr>
        <w:spacing w:line="360" w:lineRule="auto"/>
        <w:jc w:val="both"/>
        <w:rPr>
          <w:sz w:val="22"/>
          <w:szCs w:val="22"/>
        </w:rPr>
      </w:pPr>
    </w:p>
    <w:p w:rsidR="000A0342" w:rsidRPr="00A00AE8" w:rsidRDefault="006514E7" w:rsidP="00A00AE8">
      <w:pPr>
        <w:spacing w:line="360" w:lineRule="auto"/>
        <w:jc w:val="both"/>
        <w:rPr>
          <w:sz w:val="22"/>
          <w:szCs w:val="22"/>
        </w:rPr>
      </w:pPr>
      <w:r w:rsidRPr="00A00AE8">
        <w:rPr>
          <w:sz w:val="22"/>
          <w:szCs w:val="22"/>
        </w:rPr>
        <w:t>Trace statistics and Maximum Eigenvalue statistics indicate the existence of, respectively,</w:t>
      </w:r>
      <w:r w:rsidR="004A484C" w:rsidRPr="00A00AE8">
        <w:rPr>
          <w:sz w:val="22"/>
          <w:szCs w:val="22"/>
        </w:rPr>
        <w:t xml:space="preserve"> at least four and one</w:t>
      </w:r>
      <w:r w:rsidRPr="00A00AE8">
        <w:rPr>
          <w:sz w:val="22"/>
          <w:szCs w:val="22"/>
        </w:rPr>
        <w:t xml:space="preserve"> cointegration relationships.</w:t>
      </w:r>
      <w:r w:rsidR="00BD1DDC" w:rsidRPr="00A00AE8">
        <w:rPr>
          <w:sz w:val="22"/>
          <w:szCs w:val="22"/>
        </w:rPr>
        <w:t xml:space="preserve"> As the interest of this thesis concerns the long-run money demand f</w:t>
      </w:r>
      <w:r w:rsidR="00202F8E" w:rsidRPr="00A00AE8">
        <w:rPr>
          <w:sz w:val="22"/>
          <w:szCs w:val="22"/>
        </w:rPr>
        <w:t xml:space="preserve">unction, only </w:t>
      </w:r>
      <w:r w:rsidR="006D5D26" w:rsidRPr="00A00AE8">
        <w:rPr>
          <w:sz w:val="22"/>
          <w:szCs w:val="22"/>
        </w:rPr>
        <w:t>this long-term equilibrium</w:t>
      </w:r>
      <w:r w:rsidR="00BD1DDC" w:rsidRPr="00A00AE8">
        <w:rPr>
          <w:sz w:val="22"/>
          <w:szCs w:val="22"/>
        </w:rPr>
        <w:t xml:space="preserve"> relationship will be identi</w:t>
      </w:r>
      <w:r w:rsidR="00C35D7E" w:rsidRPr="00A00AE8">
        <w:rPr>
          <w:sz w:val="22"/>
          <w:szCs w:val="22"/>
        </w:rPr>
        <w:t>fied. Table 7 shows</w:t>
      </w:r>
      <w:r w:rsidR="00202F8E" w:rsidRPr="00A00AE8">
        <w:rPr>
          <w:sz w:val="22"/>
          <w:szCs w:val="22"/>
        </w:rPr>
        <w:t xml:space="preserve"> estimates</w:t>
      </w:r>
      <w:r w:rsidR="00DE406E" w:rsidRPr="00A00AE8">
        <w:rPr>
          <w:sz w:val="22"/>
          <w:szCs w:val="22"/>
        </w:rPr>
        <w:t xml:space="preserve"> of the Euro area</w:t>
      </w:r>
      <w:r w:rsidR="00202F8E" w:rsidRPr="00A00AE8">
        <w:rPr>
          <w:sz w:val="22"/>
          <w:szCs w:val="22"/>
        </w:rPr>
        <w:t xml:space="preserve"> long-run</w:t>
      </w:r>
      <w:r w:rsidR="00C35D7E" w:rsidRPr="00A00AE8">
        <w:rPr>
          <w:sz w:val="22"/>
          <w:szCs w:val="22"/>
        </w:rPr>
        <w:t xml:space="preserve"> money demand function</w:t>
      </w:r>
      <w:r w:rsidR="00BD1DDC" w:rsidRPr="00A00AE8">
        <w:rPr>
          <w:sz w:val="22"/>
          <w:szCs w:val="22"/>
        </w:rPr>
        <w:t>.</w:t>
      </w:r>
      <w:r w:rsidR="0079347B" w:rsidRPr="00A00AE8">
        <w:rPr>
          <w:sz w:val="22"/>
          <w:szCs w:val="22"/>
        </w:rPr>
        <w:t xml:space="preserve"> It should be noted t</w:t>
      </w:r>
      <w:r w:rsidR="00202F8E" w:rsidRPr="00A00AE8">
        <w:rPr>
          <w:sz w:val="22"/>
          <w:szCs w:val="22"/>
        </w:rPr>
        <w:t>hat four different variants have been calculated</w:t>
      </w:r>
      <w:r w:rsidR="0079347B" w:rsidRPr="00A00AE8">
        <w:rPr>
          <w:sz w:val="22"/>
          <w:szCs w:val="22"/>
        </w:rPr>
        <w:t>. Differences consider the variables included.</w:t>
      </w:r>
      <w:r w:rsidR="001F7016" w:rsidRPr="00A00AE8">
        <w:rPr>
          <w:sz w:val="22"/>
          <w:szCs w:val="22"/>
        </w:rPr>
        <w:t xml:space="preserve"> More specifically, type 1 contains the vari</w:t>
      </w:r>
      <w:r w:rsidR="004F1E3A" w:rsidRPr="00A00AE8">
        <w:rPr>
          <w:sz w:val="22"/>
          <w:szCs w:val="22"/>
        </w:rPr>
        <w:t>ables as denoted in equation 26. The opportunity measure is hereby expressed as the spread between the Euro area long-term market interest rate and money’s own rate of return.</w:t>
      </w:r>
      <w:r w:rsidR="001F7016" w:rsidRPr="00A00AE8">
        <w:rPr>
          <w:sz w:val="22"/>
          <w:szCs w:val="22"/>
        </w:rPr>
        <w:t xml:space="preserve"> Type 2 excludes the</w:t>
      </w:r>
      <w:r w:rsidR="00202F8E" w:rsidRPr="00A00AE8">
        <w:rPr>
          <w:sz w:val="22"/>
          <w:szCs w:val="22"/>
        </w:rPr>
        <w:t xml:space="preserve"> inflation rate from this equation</w:t>
      </w:r>
      <w:r w:rsidR="001F7016" w:rsidRPr="00A00AE8">
        <w:rPr>
          <w:sz w:val="22"/>
          <w:szCs w:val="22"/>
        </w:rPr>
        <w:t xml:space="preserve">. Type 3 excludes both the inflation rate and the spread between the Euro area and </w:t>
      </w:r>
      <w:smartTag w:uri="urn:schemas-microsoft-com:office:smarttags" w:element="country-region">
        <w:smartTag w:uri="urn:schemas-microsoft-com:office:smarttags" w:element="place">
          <w:r w:rsidR="001F7016" w:rsidRPr="00A00AE8">
            <w:rPr>
              <w:sz w:val="22"/>
              <w:szCs w:val="22"/>
            </w:rPr>
            <w:t>U.S.</w:t>
          </w:r>
        </w:smartTag>
      </w:smartTag>
      <w:r w:rsidR="001F7016" w:rsidRPr="00A00AE8">
        <w:rPr>
          <w:sz w:val="22"/>
          <w:szCs w:val="22"/>
        </w:rPr>
        <w:t xml:space="preserve"> long-term market inte</w:t>
      </w:r>
      <w:r w:rsidR="00202F8E" w:rsidRPr="00A00AE8">
        <w:rPr>
          <w:sz w:val="22"/>
          <w:szCs w:val="22"/>
        </w:rPr>
        <w:t>rest rates. Type 4 excludes</w:t>
      </w:r>
      <w:r w:rsidR="001F7016" w:rsidRPr="00A00AE8">
        <w:rPr>
          <w:sz w:val="22"/>
          <w:szCs w:val="22"/>
        </w:rPr>
        <w:t xml:space="preserve"> these</w:t>
      </w:r>
      <w:r w:rsidR="00202F8E" w:rsidRPr="00A00AE8">
        <w:rPr>
          <w:sz w:val="22"/>
          <w:szCs w:val="22"/>
        </w:rPr>
        <w:t xml:space="preserve"> two</w:t>
      </w:r>
      <w:r w:rsidR="001F7016" w:rsidRPr="00A00AE8">
        <w:rPr>
          <w:sz w:val="22"/>
          <w:szCs w:val="22"/>
        </w:rPr>
        <w:t xml:space="preserve"> va</w:t>
      </w:r>
      <w:r w:rsidR="000C46C4" w:rsidRPr="00A00AE8">
        <w:rPr>
          <w:sz w:val="22"/>
          <w:szCs w:val="22"/>
        </w:rPr>
        <w:t>riables as well and adds another opportunity cost measure, namely</w:t>
      </w:r>
      <w:r w:rsidR="001F7016" w:rsidRPr="00A00AE8">
        <w:rPr>
          <w:sz w:val="22"/>
          <w:szCs w:val="22"/>
        </w:rPr>
        <w:t xml:space="preserve"> the spread between the s</w:t>
      </w:r>
      <w:r w:rsidR="000C46C4" w:rsidRPr="00A00AE8">
        <w:rPr>
          <w:sz w:val="22"/>
          <w:szCs w:val="22"/>
        </w:rPr>
        <w:t xml:space="preserve">hort-term market interest rate </w:t>
      </w:r>
      <w:r w:rsidR="001F7016" w:rsidRPr="00A00AE8">
        <w:rPr>
          <w:sz w:val="22"/>
          <w:szCs w:val="22"/>
        </w:rPr>
        <w:t>and money’s own rate of return.</w:t>
      </w:r>
    </w:p>
    <w:p w:rsidR="00A95292" w:rsidRPr="00A00AE8" w:rsidRDefault="00A95292" w:rsidP="00A00AE8">
      <w:pPr>
        <w:spacing w:line="360" w:lineRule="auto"/>
        <w:jc w:val="both"/>
        <w:rPr>
          <w:sz w:val="22"/>
          <w:szCs w:val="22"/>
        </w:rPr>
      </w:pPr>
    </w:p>
    <w:p w:rsidR="00A95292" w:rsidRPr="00A00AE8" w:rsidRDefault="00A95292" w:rsidP="00B46E10">
      <w:pPr>
        <w:spacing w:line="360" w:lineRule="auto"/>
        <w:jc w:val="center"/>
        <w:rPr>
          <w:sz w:val="22"/>
          <w:szCs w:val="22"/>
        </w:rPr>
      </w:pPr>
      <w:r w:rsidRPr="00A00AE8">
        <w:rPr>
          <w:sz w:val="22"/>
          <w:szCs w:val="22"/>
        </w:rPr>
        <w:t>----------------------------------------</w:t>
      </w:r>
      <w:r w:rsidRPr="00A00AE8">
        <w:rPr>
          <w:sz w:val="22"/>
          <w:szCs w:val="22"/>
        </w:rPr>
        <w:br/>
        <w:t>INSERT TABLE 7 HERE</w:t>
      </w:r>
    </w:p>
    <w:p w:rsidR="00A95292" w:rsidRPr="00A00AE8" w:rsidRDefault="00A95292" w:rsidP="00B46E10">
      <w:pPr>
        <w:spacing w:line="360" w:lineRule="auto"/>
        <w:jc w:val="center"/>
        <w:rPr>
          <w:sz w:val="22"/>
          <w:szCs w:val="22"/>
        </w:rPr>
      </w:pPr>
      <w:r w:rsidRPr="00A00AE8">
        <w:rPr>
          <w:sz w:val="22"/>
          <w:szCs w:val="22"/>
        </w:rPr>
        <w:t>----------------------------------------</w:t>
      </w:r>
    </w:p>
    <w:p w:rsidR="00A95292" w:rsidRPr="00A00AE8" w:rsidRDefault="00A95292" w:rsidP="00A00AE8">
      <w:pPr>
        <w:spacing w:line="360" w:lineRule="auto"/>
        <w:jc w:val="both"/>
        <w:rPr>
          <w:sz w:val="22"/>
          <w:szCs w:val="22"/>
        </w:rPr>
      </w:pPr>
    </w:p>
    <w:p w:rsidR="00A95292" w:rsidRPr="00A00AE8" w:rsidRDefault="00DE406E" w:rsidP="00A00AE8">
      <w:pPr>
        <w:spacing w:line="360" w:lineRule="auto"/>
        <w:jc w:val="both"/>
        <w:rPr>
          <w:sz w:val="22"/>
          <w:szCs w:val="22"/>
        </w:rPr>
      </w:pPr>
      <w:r w:rsidRPr="00A00AE8">
        <w:rPr>
          <w:sz w:val="22"/>
          <w:szCs w:val="22"/>
        </w:rPr>
        <w:t>The follow</w:t>
      </w:r>
      <w:r w:rsidR="004F1E3A" w:rsidRPr="00A00AE8">
        <w:rPr>
          <w:sz w:val="22"/>
          <w:szCs w:val="22"/>
        </w:rPr>
        <w:t>ing conclusions could be drawn</w:t>
      </w:r>
      <w:r w:rsidRPr="00A00AE8">
        <w:rPr>
          <w:sz w:val="22"/>
          <w:szCs w:val="22"/>
        </w:rPr>
        <w:t>. F</w:t>
      </w:r>
      <w:r w:rsidR="00E41716" w:rsidRPr="00A00AE8">
        <w:rPr>
          <w:sz w:val="22"/>
          <w:szCs w:val="22"/>
        </w:rPr>
        <w:t>irst,</w:t>
      </w:r>
      <w:r w:rsidR="00C33F44" w:rsidRPr="00A00AE8">
        <w:rPr>
          <w:sz w:val="22"/>
          <w:szCs w:val="22"/>
        </w:rPr>
        <w:t xml:space="preserve"> house price developments h</w:t>
      </w:r>
      <w:r w:rsidR="00E41716" w:rsidRPr="00A00AE8">
        <w:rPr>
          <w:sz w:val="22"/>
          <w:szCs w:val="22"/>
        </w:rPr>
        <w:t>ave</w:t>
      </w:r>
      <w:r w:rsidR="004F1E3A" w:rsidRPr="00A00AE8">
        <w:rPr>
          <w:sz w:val="22"/>
          <w:szCs w:val="22"/>
        </w:rPr>
        <w:t xml:space="preserve"> a</w:t>
      </w:r>
      <w:r w:rsidRPr="00A00AE8">
        <w:rPr>
          <w:sz w:val="22"/>
          <w:szCs w:val="22"/>
        </w:rPr>
        <w:t xml:space="preserve"> significant impact on the Euro area M3 demand. The long-run coefficient value </w:t>
      </w:r>
      <w:r w:rsidR="00C33F44" w:rsidRPr="00A00AE8">
        <w:rPr>
          <w:sz w:val="22"/>
          <w:szCs w:val="22"/>
        </w:rPr>
        <w:t>for</w:t>
      </w:r>
      <w:r w:rsidR="004F1E3A" w:rsidRPr="00A00AE8">
        <w:rPr>
          <w:sz w:val="22"/>
          <w:szCs w:val="22"/>
        </w:rPr>
        <w:t xml:space="preserve"> the</w:t>
      </w:r>
      <w:r w:rsidR="00E41716" w:rsidRPr="00A00AE8">
        <w:rPr>
          <w:sz w:val="22"/>
          <w:szCs w:val="22"/>
        </w:rPr>
        <w:t xml:space="preserve"> hous</w:t>
      </w:r>
      <w:r w:rsidR="00C33F44" w:rsidRPr="00A00AE8">
        <w:rPr>
          <w:sz w:val="22"/>
          <w:szCs w:val="22"/>
        </w:rPr>
        <w:t>ing wealth</w:t>
      </w:r>
      <w:r w:rsidR="004F1E3A" w:rsidRPr="00A00AE8">
        <w:rPr>
          <w:sz w:val="22"/>
          <w:szCs w:val="22"/>
        </w:rPr>
        <w:t xml:space="preserve"> variable measures  around 0.8</w:t>
      </w:r>
      <w:r w:rsidR="00E41716" w:rsidRPr="00A00AE8">
        <w:rPr>
          <w:sz w:val="22"/>
          <w:szCs w:val="22"/>
        </w:rPr>
        <w:t>.</w:t>
      </w:r>
      <w:r w:rsidRPr="00A00AE8">
        <w:rPr>
          <w:sz w:val="22"/>
          <w:szCs w:val="22"/>
        </w:rPr>
        <w:t xml:space="preserve"> This might explain the increase of the long-run </w:t>
      </w:r>
      <w:r w:rsidR="004F1E3A" w:rsidRPr="00A00AE8">
        <w:rPr>
          <w:sz w:val="22"/>
          <w:szCs w:val="22"/>
        </w:rPr>
        <w:t>income elasticity coefficient significantly</w:t>
      </w:r>
      <w:r w:rsidRPr="00A00AE8">
        <w:rPr>
          <w:sz w:val="22"/>
          <w:szCs w:val="22"/>
        </w:rPr>
        <w:t xml:space="preserve"> above unity</w:t>
      </w:r>
      <w:r w:rsidR="004F1E3A" w:rsidRPr="00A00AE8">
        <w:rPr>
          <w:sz w:val="22"/>
          <w:szCs w:val="22"/>
        </w:rPr>
        <w:t xml:space="preserve"> found</w:t>
      </w:r>
      <w:r w:rsidR="00C33F44" w:rsidRPr="00A00AE8">
        <w:rPr>
          <w:sz w:val="22"/>
          <w:szCs w:val="22"/>
        </w:rPr>
        <w:t xml:space="preserve"> in previous empirical research</w:t>
      </w:r>
      <w:r w:rsidRPr="00A00AE8">
        <w:rPr>
          <w:sz w:val="22"/>
          <w:szCs w:val="22"/>
        </w:rPr>
        <w:t xml:space="preserve"> if wealth is not measured explicitly.</w:t>
      </w:r>
      <w:r w:rsidR="00E41716" w:rsidRPr="00A00AE8">
        <w:rPr>
          <w:sz w:val="22"/>
          <w:szCs w:val="22"/>
        </w:rPr>
        <w:t xml:space="preserve"> It could be noted that the long-run coe</w:t>
      </w:r>
      <w:r w:rsidR="004F1E3A" w:rsidRPr="00A00AE8">
        <w:rPr>
          <w:sz w:val="22"/>
          <w:szCs w:val="22"/>
        </w:rPr>
        <w:t>fficient value resembles that for the wealth variable</w:t>
      </w:r>
      <w:r w:rsidR="00E41716" w:rsidRPr="00A00AE8">
        <w:rPr>
          <w:sz w:val="22"/>
          <w:szCs w:val="22"/>
        </w:rPr>
        <w:t xml:space="preserve"> of De Bondt (2009). Moreover, the sum of the wealth and income long-run elasticity coefficients equals the long-run income elasticity coefficient of De Santis (2008).</w:t>
      </w:r>
      <w:r w:rsidRPr="00A00AE8">
        <w:rPr>
          <w:sz w:val="22"/>
          <w:szCs w:val="22"/>
        </w:rPr>
        <w:t xml:space="preserve"> Second, </w:t>
      </w:r>
      <w:r w:rsidR="00C33F44" w:rsidRPr="00A00AE8">
        <w:rPr>
          <w:sz w:val="22"/>
          <w:szCs w:val="22"/>
        </w:rPr>
        <w:t>t</w:t>
      </w:r>
      <w:r w:rsidRPr="00A00AE8">
        <w:rPr>
          <w:sz w:val="22"/>
          <w:szCs w:val="22"/>
        </w:rPr>
        <w:t>he op</w:t>
      </w:r>
      <w:r w:rsidR="00C33F44" w:rsidRPr="00A00AE8">
        <w:rPr>
          <w:sz w:val="22"/>
          <w:szCs w:val="22"/>
        </w:rPr>
        <w:t>portunity cost measure</w:t>
      </w:r>
      <w:r w:rsidRPr="00A00AE8">
        <w:rPr>
          <w:sz w:val="22"/>
          <w:szCs w:val="22"/>
        </w:rPr>
        <w:t xml:space="preserve"> calculated as </w:t>
      </w:r>
      <w:r w:rsidR="00C33F44" w:rsidRPr="00A00AE8">
        <w:rPr>
          <w:sz w:val="22"/>
          <w:szCs w:val="22"/>
        </w:rPr>
        <w:t>the difference between the Euro area long-term market interest rate and money’s own rate of retur</w:t>
      </w:r>
      <w:r w:rsidR="004F1E3A" w:rsidRPr="00A00AE8">
        <w:rPr>
          <w:sz w:val="22"/>
          <w:szCs w:val="22"/>
        </w:rPr>
        <w:t>n</w:t>
      </w:r>
      <w:r w:rsidR="00A96065" w:rsidRPr="00A00AE8">
        <w:rPr>
          <w:sz w:val="22"/>
          <w:szCs w:val="22"/>
        </w:rPr>
        <w:t xml:space="preserve"> also</w:t>
      </w:r>
      <w:r w:rsidR="004F1E3A" w:rsidRPr="00A00AE8">
        <w:rPr>
          <w:sz w:val="22"/>
          <w:szCs w:val="22"/>
        </w:rPr>
        <w:t xml:space="preserve"> appears to be</w:t>
      </w:r>
      <w:r w:rsidR="00C33F44" w:rsidRPr="00A00AE8">
        <w:rPr>
          <w:sz w:val="22"/>
          <w:szCs w:val="22"/>
        </w:rPr>
        <w:t xml:space="preserve"> a</w:t>
      </w:r>
      <w:r w:rsidR="00A96065" w:rsidRPr="00A00AE8">
        <w:rPr>
          <w:sz w:val="22"/>
          <w:szCs w:val="22"/>
        </w:rPr>
        <w:t xml:space="preserve"> significant</w:t>
      </w:r>
      <w:r w:rsidR="00C33F44" w:rsidRPr="00A00AE8">
        <w:rPr>
          <w:sz w:val="22"/>
          <w:szCs w:val="22"/>
        </w:rPr>
        <w:t xml:space="preserve"> long-term determinant of the Euro area M3 function</w:t>
      </w:r>
      <w:r w:rsidR="000C46C4" w:rsidRPr="00A00AE8">
        <w:rPr>
          <w:sz w:val="22"/>
          <w:szCs w:val="22"/>
        </w:rPr>
        <w:t>. The long-run semi-elasticity coefficient</w:t>
      </w:r>
      <w:r w:rsidR="004F1E3A" w:rsidRPr="00A00AE8">
        <w:rPr>
          <w:sz w:val="22"/>
          <w:szCs w:val="22"/>
        </w:rPr>
        <w:t xml:space="preserve"> of</w:t>
      </w:r>
      <w:r w:rsidR="000C46C4" w:rsidRPr="00A00AE8">
        <w:rPr>
          <w:sz w:val="22"/>
          <w:szCs w:val="22"/>
        </w:rPr>
        <w:t xml:space="preserve"> </w:t>
      </w:r>
      <w:r w:rsidR="00A96065" w:rsidRPr="00A00AE8">
        <w:rPr>
          <w:sz w:val="22"/>
          <w:szCs w:val="22"/>
        </w:rPr>
        <w:t>around</w:t>
      </w:r>
      <w:r w:rsidR="000C46C4" w:rsidRPr="00A00AE8">
        <w:rPr>
          <w:sz w:val="22"/>
          <w:szCs w:val="22"/>
        </w:rPr>
        <w:t xml:space="preserve"> </w:t>
      </w:r>
      <w:r w:rsidR="001659D7" w:rsidRPr="00A00AE8">
        <w:rPr>
          <w:sz w:val="22"/>
          <w:szCs w:val="22"/>
        </w:rPr>
        <w:t>-</w:t>
      </w:r>
      <w:r w:rsidR="004F1E3A" w:rsidRPr="00A00AE8">
        <w:rPr>
          <w:sz w:val="22"/>
          <w:szCs w:val="22"/>
        </w:rPr>
        <w:t>2.9 seems</w:t>
      </w:r>
      <w:r w:rsidR="000C46C4" w:rsidRPr="00A00AE8">
        <w:rPr>
          <w:sz w:val="22"/>
          <w:szCs w:val="22"/>
        </w:rPr>
        <w:t xml:space="preserve"> high but </w:t>
      </w:r>
      <w:r w:rsidR="00A96065" w:rsidRPr="00A00AE8">
        <w:rPr>
          <w:sz w:val="22"/>
          <w:szCs w:val="22"/>
        </w:rPr>
        <w:t>is</w:t>
      </w:r>
      <w:r w:rsidR="004F1E3A" w:rsidRPr="00A00AE8">
        <w:rPr>
          <w:sz w:val="22"/>
          <w:szCs w:val="22"/>
        </w:rPr>
        <w:t xml:space="preserve"> however comparable to those obtained</w:t>
      </w:r>
      <w:r w:rsidR="00A96065" w:rsidRPr="00A00AE8">
        <w:rPr>
          <w:sz w:val="22"/>
          <w:szCs w:val="22"/>
        </w:rPr>
        <w:t xml:space="preserve"> in previous</w:t>
      </w:r>
      <w:r w:rsidR="001659D7" w:rsidRPr="00A00AE8">
        <w:rPr>
          <w:sz w:val="22"/>
          <w:szCs w:val="22"/>
        </w:rPr>
        <w:t xml:space="preserve"> empirical</w:t>
      </w:r>
      <w:r w:rsidR="00A96065" w:rsidRPr="00A00AE8">
        <w:rPr>
          <w:sz w:val="22"/>
          <w:szCs w:val="22"/>
        </w:rPr>
        <w:t xml:space="preserve"> research</w:t>
      </w:r>
      <w:r w:rsidR="00A96065" w:rsidRPr="00A00AE8">
        <w:rPr>
          <w:rStyle w:val="FootnoteReference"/>
          <w:sz w:val="22"/>
          <w:szCs w:val="22"/>
        </w:rPr>
        <w:footnoteReference w:id="51"/>
      </w:r>
      <w:r w:rsidR="00A96065" w:rsidRPr="00A00AE8">
        <w:rPr>
          <w:sz w:val="22"/>
          <w:szCs w:val="22"/>
        </w:rPr>
        <w:t>.</w:t>
      </w:r>
      <w:r w:rsidR="004F1E3A" w:rsidRPr="00A00AE8">
        <w:rPr>
          <w:sz w:val="22"/>
          <w:szCs w:val="22"/>
        </w:rPr>
        <w:t xml:space="preserve"> On the other hand, </w:t>
      </w:r>
      <w:r w:rsidR="00597E82" w:rsidRPr="00A00AE8">
        <w:rPr>
          <w:sz w:val="22"/>
          <w:szCs w:val="22"/>
        </w:rPr>
        <w:t>inclusion of</w:t>
      </w:r>
      <w:r w:rsidR="000C46C4" w:rsidRPr="00A00AE8">
        <w:rPr>
          <w:sz w:val="22"/>
          <w:szCs w:val="22"/>
        </w:rPr>
        <w:t xml:space="preserve"> the other opportunity cost measure, the spread between the short-term market interest rate and money’s own rate of return</w:t>
      </w:r>
      <w:r w:rsidR="00A96065" w:rsidRPr="00A00AE8">
        <w:rPr>
          <w:sz w:val="22"/>
          <w:szCs w:val="22"/>
        </w:rPr>
        <w:t>, does lead to implausi</w:t>
      </w:r>
      <w:r w:rsidR="001659D7" w:rsidRPr="00A00AE8">
        <w:rPr>
          <w:sz w:val="22"/>
          <w:szCs w:val="22"/>
        </w:rPr>
        <w:t>ble results for the coefficient values</w:t>
      </w:r>
      <w:r w:rsidR="00A96065" w:rsidRPr="00A00AE8">
        <w:rPr>
          <w:sz w:val="22"/>
          <w:szCs w:val="22"/>
        </w:rPr>
        <w:t xml:space="preserve"> of both opportunity cost measures. Therefore, I consider</w:t>
      </w:r>
      <w:r w:rsidR="000C46C4" w:rsidRPr="00A00AE8">
        <w:rPr>
          <w:sz w:val="22"/>
          <w:szCs w:val="22"/>
        </w:rPr>
        <w:t xml:space="preserve"> the</w:t>
      </w:r>
      <w:r w:rsidR="00597E82" w:rsidRPr="00A00AE8">
        <w:rPr>
          <w:sz w:val="22"/>
          <w:szCs w:val="22"/>
        </w:rPr>
        <w:t xml:space="preserve"> incorporation of</w:t>
      </w:r>
      <w:r w:rsidR="00A96065" w:rsidRPr="00A00AE8">
        <w:rPr>
          <w:sz w:val="22"/>
          <w:szCs w:val="22"/>
        </w:rPr>
        <w:t xml:space="preserve"> the spread between the Euro area long-term market interest rate and money’s own rate of return sufficient as an opportunity cost measure</w:t>
      </w:r>
      <w:r w:rsidR="00A369E3" w:rsidRPr="00A00AE8">
        <w:rPr>
          <w:sz w:val="22"/>
          <w:szCs w:val="22"/>
        </w:rPr>
        <w:t xml:space="preserve">. Third, </w:t>
      </w:r>
      <w:r w:rsidR="00A96065" w:rsidRPr="00A00AE8">
        <w:rPr>
          <w:sz w:val="22"/>
          <w:szCs w:val="22"/>
        </w:rPr>
        <w:t>t</w:t>
      </w:r>
      <w:r w:rsidR="00A369E3" w:rsidRPr="00A00AE8">
        <w:rPr>
          <w:sz w:val="22"/>
          <w:szCs w:val="22"/>
        </w:rPr>
        <w:t xml:space="preserve">he difference between the </w:t>
      </w:r>
      <w:r w:rsidR="00597E82" w:rsidRPr="00A00AE8">
        <w:rPr>
          <w:sz w:val="22"/>
          <w:szCs w:val="22"/>
        </w:rPr>
        <w:t xml:space="preserve">two price-earnings ratios </w:t>
      </w:r>
      <w:r w:rsidR="00A369E3" w:rsidRPr="00A00AE8">
        <w:rPr>
          <w:sz w:val="22"/>
          <w:szCs w:val="22"/>
        </w:rPr>
        <w:t>significa</w:t>
      </w:r>
      <w:r w:rsidR="00597E82" w:rsidRPr="00A00AE8">
        <w:rPr>
          <w:sz w:val="22"/>
          <w:szCs w:val="22"/>
        </w:rPr>
        <w:t>ntly impacts the Euro area M3 demand function</w:t>
      </w:r>
      <w:r w:rsidR="00E41716" w:rsidRPr="00A00AE8">
        <w:rPr>
          <w:sz w:val="22"/>
          <w:szCs w:val="22"/>
        </w:rPr>
        <w:t>. Th</w:t>
      </w:r>
      <w:r w:rsidR="00B12ABA" w:rsidRPr="00A00AE8">
        <w:rPr>
          <w:sz w:val="22"/>
          <w:szCs w:val="22"/>
        </w:rPr>
        <w:t>is contrast</w:t>
      </w:r>
      <w:r w:rsidR="007A5A93" w:rsidRPr="00A00AE8">
        <w:rPr>
          <w:sz w:val="22"/>
          <w:szCs w:val="22"/>
        </w:rPr>
        <w:t>s</w:t>
      </w:r>
      <w:r w:rsidR="00B12ABA" w:rsidRPr="00A00AE8">
        <w:rPr>
          <w:sz w:val="22"/>
          <w:szCs w:val="22"/>
        </w:rPr>
        <w:t xml:space="preserve"> with the spread between the Euro area and </w:t>
      </w:r>
      <w:smartTag w:uri="urn:schemas-microsoft-com:office:smarttags" w:element="country-region">
        <w:smartTag w:uri="urn:schemas-microsoft-com:office:smarttags" w:element="place">
          <w:r w:rsidR="00B12ABA" w:rsidRPr="00A00AE8">
            <w:rPr>
              <w:sz w:val="22"/>
              <w:szCs w:val="22"/>
            </w:rPr>
            <w:t>U.S.</w:t>
          </w:r>
        </w:smartTag>
      </w:smartTag>
      <w:r w:rsidR="00A96065" w:rsidRPr="00A00AE8">
        <w:rPr>
          <w:sz w:val="22"/>
          <w:szCs w:val="22"/>
        </w:rPr>
        <w:t xml:space="preserve"> </w:t>
      </w:r>
      <w:r w:rsidR="00597E82" w:rsidRPr="00A00AE8">
        <w:rPr>
          <w:sz w:val="22"/>
          <w:szCs w:val="22"/>
        </w:rPr>
        <w:t xml:space="preserve">long-term </w:t>
      </w:r>
      <w:r w:rsidR="00A96065" w:rsidRPr="00A00AE8">
        <w:rPr>
          <w:sz w:val="22"/>
          <w:szCs w:val="22"/>
        </w:rPr>
        <w:t xml:space="preserve">market interest rates, </w:t>
      </w:r>
      <w:r w:rsidR="007A5A93" w:rsidRPr="00A00AE8">
        <w:rPr>
          <w:sz w:val="22"/>
          <w:szCs w:val="22"/>
        </w:rPr>
        <w:t>which</w:t>
      </w:r>
      <w:r w:rsidR="00B12ABA" w:rsidRPr="00A00AE8">
        <w:rPr>
          <w:sz w:val="22"/>
          <w:szCs w:val="22"/>
        </w:rPr>
        <w:t xml:space="preserve"> also</w:t>
      </w:r>
      <w:r w:rsidR="00A96065" w:rsidRPr="00A00AE8">
        <w:rPr>
          <w:sz w:val="22"/>
          <w:szCs w:val="22"/>
        </w:rPr>
        <w:t xml:space="preserve"> represents the</w:t>
      </w:r>
      <w:r w:rsidR="00B12ABA" w:rsidRPr="00A00AE8">
        <w:rPr>
          <w:sz w:val="22"/>
          <w:szCs w:val="22"/>
        </w:rPr>
        <w:t xml:space="preserve"> international</w:t>
      </w:r>
      <w:r w:rsidR="007A5A93" w:rsidRPr="00A00AE8">
        <w:rPr>
          <w:sz w:val="22"/>
          <w:szCs w:val="22"/>
        </w:rPr>
        <w:t xml:space="preserve"> portfolio allocation</w:t>
      </w:r>
      <w:r w:rsidR="00B12ABA" w:rsidRPr="00A00AE8">
        <w:rPr>
          <w:sz w:val="22"/>
          <w:szCs w:val="22"/>
        </w:rPr>
        <w:t xml:space="preserve"> effect</w:t>
      </w:r>
      <w:r w:rsidR="00597E82" w:rsidRPr="00A00AE8">
        <w:rPr>
          <w:sz w:val="22"/>
          <w:szCs w:val="22"/>
        </w:rPr>
        <w:t xml:space="preserve"> but does not have a significant influence on the</w:t>
      </w:r>
      <w:r w:rsidR="00B2727F" w:rsidRPr="00A00AE8">
        <w:rPr>
          <w:sz w:val="22"/>
          <w:szCs w:val="22"/>
        </w:rPr>
        <w:t xml:space="preserve"> demand</w:t>
      </w:r>
      <w:r w:rsidR="00597E82" w:rsidRPr="00A00AE8">
        <w:rPr>
          <w:sz w:val="22"/>
          <w:szCs w:val="22"/>
        </w:rPr>
        <w:t xml:space="preserve"> for money. Finally, the inflation rate is also not a significant long-term</w:t>
      </w:r>
      <w:r w:rsidR="00B2727F" w:rsidRPr="00A00AE8">
        <w:rPr>
          <w:sz w:val="22"/>
          <w:szCs w:val="22"/>
        </w:rPr>
        <w:t xml:space="preserve"> determinant of</w:t>
      </w:r>
      <w:r w:rsidR="00B12ABA" w:rsidRPr="00A00AE8">
        <w:rPr>
          <w:sz w:val="22"/>
          <w:szCs w:val="22"/>
        </w:rPr>
        <w:t xml:space="preserve"> the Euro are</w:t>
      </w:r>
      <w:r w:rsidR="00597E82" w:rsidRPr="00A00AE8">
        <w:rPr>
          <w:sz w:val="22"/>
          <w:szCs w:val="22"/>
        </w:rPr>
        <w:t>a M3</w:t>
      </w:r>
      <w:r w:rsidR="00B2727F" w:rsidRPr="00A00AE8">
        <w:rPr>
          <w:sz w:val="22"/>
          <w:szCs w:val="22"/>
        </w:rPr>
        <w:t xml:space="preserve"> demand function</w:t>
      </w:r>
      <w:r w:rsidR="00B12ABA" w:rsidRPr="00A00AE8">
        <w:rPr>
          <w:sz w:val="22"/>
          <w:szCs w:val="22"/>
        </w:rPr>
        <w:t xml:space="preserve">. </w:t>
      </w:r>
      <w:r w:rsidR="001F7F7A">
        <w:rPr>
          <w:sz w:val="22"/>
          <w:szCs w:val="22"/>
        </w:rPr>
        <w:t>Hence</w:t>
      </w:r>
      <w:r w:rsidR="00FE5932" w:rsidRPr="00A00AE8">
        <w:rPr>
          <w:sz w:val="22"/>
          <w:szCs w:val="22"/>
        </w:rPr>
        <w:t xml:space="preserve">, I conclude that </w:t>
      </w:r>
      <w:r w:rsidR="00597E82" w:rsidRPr="00A00AE8">
        <w:rPr>
          <w:sz w:val="22"/>
          <w:szCs w:val="22"/>
        </w:rPr>
        <w:t>true</w:t>
      </w:r>
      <w:r w:rsidR="00D45717">
        <w:rPr>
          <w:sz w:val="22"/>
          <w:szCs w:val="22"/>
        </w:rPr>
        <w:t xml:space="preserve"> </w:t>
      </w:r>
      <w:r w:rsidR="00D45717" w:rsidRPr="00A00AE8">
        <w:rPr>
          <w:sz w:val="22"/>
          <w:szCs w:val="22"/>
        </w:rPr>
        <w:t>long-term determinants</w:t>
      </w:r>
      <w:r w:rsidR="00D45717">
        <w:rPr>
          <w:sz w:val="22"/>
          <w:szCs w:val="22"/>
        </w:rPr>
        <w:t xml:space="preserve"> of the</w:t>
      </w:r>
      <w:r w:rsidR="00597E82" w:rsidRPr="00A00AE8">
        <w:rPr>
          <w:sz w:val="22"/>
          <w:szCs w:val="22"/>
        </w:rPr>
        <w:t xml:space="preserve"> Euro area M3</w:t>
      </w:r>
      <w:r w:rsidR="00D45717">
        <w:rPr>
          <w:sz w:val="22"/>
          <w:szCs w:val="22"/>
        </w:rPr>
        <w:t xml:space="preserve"> demand function</w:t>
      </w:r>
      <w:r w:rsidR="007A5A93" w:rsidRPr="00A00AE8">
        <w:rPr>
          <w:sz w:val="22"/>
          <w:szCs w:val="22"/>
        </w:rPr>
        <w:t xml:space="preserve"> are</w:t>
      </w:r>
      <w:r w:rsidR="00FE5932" w:rsidRPr="00A00AE8">
        <w:rPr>
          <w:sz w:val="22"/>
          <w:szCs w:val="22"/>
        </w:rPr>
        <w:t xml:space="preserve"> the income variable real GDP, the</w:t>
      </w:r>
      <w:r w:rsidR="00D45717">
        <w:rPr>
          <w:sz w:val="22"/>
          <w:szCs w:val="22"/>
        </w:rPr>
        <w:t xml:space="preserve"> housing</w:t>
      </w:r>
      <w:r w:rsidR="00FE5932" w:rsidRPr="00A00AE8">
        <w:rPr>
          <w:sz w:val="22"/>
          <w:szCs w:val="22"/>
        </w:rPr>
        <w:t xml:space="preserve"> wealth variable real house prices, the o</w:t>
      </w:r>
      <w:r w:rsidR="00597E82" w:rsidRPr="00A00AE8">
        <w:rPr>
          <w:sz w:val="22"/>
          <w:szCs w:val="22"/>
        </w:rPr>
        <w:t>pportunity cost measure calculated as</w:t>
      </w:r>
      <w:r w:rsidR="00FE5932" w:rsidRPr="00A00AE8">
        <w:rPr>
          <w:sz w:val="22"/>
          <w:szCs w:val="22"/>
        </w:rPr>
        <w:t xml:space="preserve"> the spread between the Euro area long-term market interest rate and money’s own rate of return, and the spread between the two price-earnings ratios representing the international portfolio allocation context. </w:t>
      </w:r>
      <w:r w:rsidR="007A5A93" w:rsidRPr="00A00AE8">
        <w:rPr>
          <w:sz w:val="22"/>
          <w:szCs w:val="22"/>
        </w:rPr>
        <w:t>These results are lar</w:t>
      </w:r>
      <w:r w:rsidR="002003EC" w:rsidRPr="00A00AE8">
        <w:rPr>
          <w:sz w:val="22"/>
          <w:szCs w:val="22"/>
        </w:rPr>
        <w:t>gely confirmed by the</w:t>
      </w:r>
      <w:r w:rsidR="007A5A93" w:rsidRPr="00A00AE8">
        <w:rPr>
          <w:sz w:val="22"/>
          <w:szCs w:val="22"/>
        </w:rPr>
        <w:t xml:space="preserve"> results based on the DOLS method of Stock and Watson (1993) (see Table A1 i</w:t>
      </w:r>
      <w:r w:rsidR="00D45717">
        <w:rPr>
          <w:sz w:val="22"/>
          <w:szCs w:val="22"/>
        </w:rPr>
        <w:t>n</w:t>
      </w:r>
      <w:r w:rsidR="007A5A93" w:rsidRPr="00A00AE8">
        <w:rPr>
          <w:sz w:val="22"/>
          <w:szCs w:val="22"/>
        </w:rPr>
        <w:t xml:space="preserve"> Appendix</w:t>
      </w:r>
      <w:r w:rsidR="00D45717">
        <w:rPr>
          <w:sz w:val="22"/>
          <w:szCs w:val="22"/>
        </w:rPr>
        <w:t xml:space="preserve"> A</w:t>
      </w:r>
      <w:r w:rsidR="007A5A93" w:rsidRPr="00A00AE8">
        <w:rPr>
          <w:sz w:val="22"/>
          <w:szCs w:val="22"/>
        </w:rPr>
        <w:t>).</w:t>
      </w:r>
    </w:p>
    <w:p w:rsidR="00DD6CE8" w:rsidRDefault="00DD6CE8" w:rsidP="00A00AE8">
      <w:pPr>
        <w:spacing w:line="360" w:lineRule="auto"/>
        <w:jc w:val="both"/>
        <w:rPr>
          <w:sz w:val="22"/>
          <w:szCs w:val="22"/>
        </w:rPr>
      </w:pPr>
    </w:p>
    <w:p w:rsidR="003737B4" w:rsidRPr="00926E4B" w:rsidRDefault="003737B4" w:rsidP="00926E4B">
      <w:pPr>
        <w:pStyle w:val="Heading3"/>
        <w:rPr>
          <w:rFonts w:ascii="Times New Roman" w:hAnsi="Times New Roman" w:cs="Times New Roman"/>
          <w:sz w:val="22"/>
          <w:szCs w:val="22"/>
        </w:rPr>
      </w:pPr>
      <w:bookmarkStart w:id="22" w:name="_Toc291025544"/>
      <w:r w:rsidRPr="00926E4B">
        <w:rPr>
          <w:rFonts w:ascii="Times New Roman" w:hAnsi="Times New Roman" w:cs="Times New Roman"/>
          <w:sz w:val="22"/>
          <w:szCs w:val="22"/>
        </w:rPr>
        <w:t>5.3.3 Monetary overhang measure</w:t>
      </w:r>
      <w:bookmarkEnd w:id="22"/>
    </w:p>
    <w:p w:rsidR="003737B4" w:rsidRDefault="003737B4" w:rsidP="00A00AE8">
      <w:pPr>
        <w:spacing w:line="360" w:lineRule="auto"/>
        <w:jc w:val="both"/>
        <w:rPr>
          <w:sz w:val="22"/>
          <w:szCs w:val="22"/>
        </w:rPr>
      </w:pPr>
    </w:p>
    <w:p w:rsidR="003737B4" w:rsidRDefault="003737B4" w:rsidP="00A00AE8">
      <w:pPr>
        <w:spacing w:line="360" w:lineRule="auto"/>
        <w:jc w:val="both"/>
        <w:rPr>
          <w:sz w:val="22"/>
          <w:szCs w:val="22"/>
        </w:rPr>
      </w:pPr>
      <w:r>
        <w:rPr>
          <w:sz w:val="22"/>
          <w:szCs w:val="22"/>
        </w:rPr>
        <w:t xml:space="preserve">Figure </w:t>
      </w:r>
      <w:r w:rsidR="00EA31E8">
        <w:rPr>
          <w:sz w:val="22"/>
          <w:szCs w:val="22"/>
        </w:rPr>
        <w:t>5 plots a</w:t>
      </w:r>
      <w:r>
        <w:rPr>
          <w:sz w:val="22"/>
          <w:szCs w:val="22"/>
        </w:rPr>
        <w:t xml:space="preserve"> monetary overhang measure based on the long-term determinants and their c</w:t>
      </w:r>
      <w:r w:rsidR="00D45717">
        <w:rPr>
          <w:sz w:val="22"/>
          <w:szCs w:val="22"/>
        </w:rPr>
        <w:t>oefficient values as obtained from</w:t>
      </w:r>
      <w:r>
        <w:rPr>
          <w:sz w:val="22"/>
          <w:szCs w:val="22"/>
        </w:rPr>
        <w:t xml:space="preserve"> the money demand function type 3 of Table 7.</w:t>
      </w:r>
      <w:r w:rsidR="00EA31E8">
        <w:rPr>
          <w:sz w:val="22"/>
          <w:szCs w:val="22"/>
        </w:rPr>
        <w:t xml:space="preserve"> For comparison, the monetary overhang</w:t>
      </w:r>
      <w:r w:rsidR="00D45717">
        <w:rPr>
          <w:sz w:val="22"/>
          <w:szCs w:val="22"/>
        </w:rPr>
        <w:t xml:space="preserve"> measure based on</w:t>
      </w:r>
      <w:r w:rsidR="00EA31E8">
        <w:rPr>
          <w:sz w:val="22"/>
          <w:szCs w:val="22"/>
        </w:rPr>
        <w:t xml:space="preserve"> a standard long-run money demand function is also depicted</w:t>
      </w:r>
      <w:r w:rsidR="00D45717">
        <w:rPr>
          <w:sz w:val="22"/>
          <w:szCs w:val="22"/>
        </w:rPr>
        <w:t xml:space="preserve"> (see Figure 3)</w:t>
      </w:r>
      <w:r w:rsidR="00EA31E8">
        <w:rPr>
          <w:sz w:val="22"/>
          <w:szCs w:val="22"/>
        </w:rPr>
        <w:t>.</w:t>
      </w:r>
    </w:p>
    <w:p w:rsidR="003737B4" w:rsidRDefault="003737B4" w:rsidP="00A00AE8">
      <w:pPr>
        <w:spacing w:line="360" w:lineRule="auto"/>
        <w:jc w:val="both"/>
        <w:rPr>
          <w:sz w:val="22"/>
          <w:szCs w:val="22"/>
        </w:rPr>
      </w:pPr>
    </w:p>
    <w:p w:rsidR="003737B4" w:rsidRPr="00A00AE8" w:rsidRDefault="003737B4" w:rsidP="003737B4">
      <w:pPr>
        <w:spacing w:line="360" w:lineRule="auto"/>
        <w:jc w:val="center"/>
        <w:rPr>
          <w:sz w:val="22"/>
          <w:szCs w:val="22"/>
        </w:rPr>
      </w:pPr>
      <w:r w:rsidRPr="00A00AE8">
        <w:rPr>
          <w:sz w:val="22"/>
          <w:szCs w:val="22"/>
        </w:rPr>
        <w:t>---------------------</w:t>
      </w:r>
      <w:r>
        <w:rPr>
          <w:sz w:val="22"/>
          <w:szCs w:val="22"/>
        </w:rPr>
        <w:t>-------------------</w:t>
      </w:r>
      <w:r>
        <w:rPr>
          <w:sz w:val="22"/>
          <w:szCs w:val="22"/>
        </w:rPr>
        <w:br/>
        <w:t>INSERT FIGURE 5</w:t>
      </w:r>
      <w:r w:rsidRPr="00A00AE8">
        <w:rPr>
          <w:sz w:val="22"/>
          <w:szCs w:val="22"/>
        </w:rPr>
        <w:t xml:space="preserve"> HERE</w:t>
      </w:r>
    </w:p>
    <w:p w:rsidR="003737B4" w:rsidRPr="00A00AE8" w:rsidRDefault="003737B4" w:rsidP="003737B4">
      <w:pPr>
        <w:spacing w:line="360" w:lineRule="auto"/>
        <w:jc w:val="center"/>
        <w:rPr>
          <w:sz w:val="22"/>
          <w:szCs w:val="22"/>
        </w:rPr>
      </w:pPr>
      <w:r w:rsidRPr="00A00AE8">
        <w:rPr>
          <w:sz w:val="22"/>
          <w:szCs w:val="22"/>
        </w:rPr>
        <w:t>----------------------------------------</w:t>
      </w:r>
    </w:p>
    <w:p w:rsidR="003737B4" w:rsidRDefault="003737B4" w:rsidP="00A00AE8">
      <w:pPr>
        <w:spacing w:line="360" w:lineRule="auto"/>
        <w:jc w:val="both"/>
        <w:rPr>
          <w:sz w:val="22"/>
          <w:szCs w:val="22"/>
        </w:rPr>
      </w:pPr>
    </w:p>
    <w:p w:rsidR="003737B4" w:rsidRDefault="003737B4" w:rsidP="00A00AE8">
      <w:pPr>
        <w:spacing w:line="360" w:lineRule="auto"/>
        <w:jc w:val="both"/>
        <w:rPr>
          <w:sz w:val="22"/>
          <w:szCs w:val="22"/>
        </w:rPr>
      </w:pPr>
      <w:r>
        <w:rPr>
          <w:sz w:val="22"/>
          <w:szCs w:val="22"/>
        </w:rPr>
        <w:t xml:space="preserve">With the exception of </w:t>
      </w:r>
      <w:r w:rsidR="00D45717">
        <w:rPr>
          <w:sz w:val="22"/>
          <w:szCs w:val="22"/>
        </w:rPr>
        <w:t>the recent financial crisis, the</w:t>
      </w:r>
      <w:r>
        <w:rPr>
          <w:sz w:val="22"/>
          <w:szCs w:val="22"/>
        </w:rPr>
        <w:t xml:space="preserve"> monetary overhang measure</w:t>
      </w:r>
      <w:r w:rsidR="00EA31E8">
        <w:rPr>
          <w:sz w:val="22"/>
          <w:szCs w:val="22"/>
        </w:rPr>
        <w:t xml:space="preserve"> based on the augmented money demand function</w:t>
      </w:r>
      <w:r>
        <w:rPr>
          <w:sz w:val="22"/>
          <w:szCs w:val="22"/>
        </w:rPr>
        <w:t xml:space="preserve"> </w:t>
      </w:r>
      <w:r w:rsidR="003E613B">
        <w:rPr>
          <w:sz w:val="22"/>
          <w:szCs w:val="22"/>
        </w:rPr>
        <w:t>shows a</w:t>
      </w:r>
      <w:r>
        <w:rPr>
          <w:sz w:val="22"/>
          <w:szCs w:val="22"/>
        </w:rPr>
        <w:t xml:space="preserve"> stable pattern.</w:t>
      </w:r>
      <w:r w:rsidR="00926E4B">
        <w:rPr>
          <w:sz w:val="22"/>
          <w:szCs w:val="22"/>
        </w:rPr>
        <w:t xml:space="preserve"> </w:t>
      </w:r>
      <w:r w:rsidR="00D45717">
        <w:rPr>
          <w:sz w:val="22"/>
          <w:szCs w:val="22"/>
        </w:rPr>
        <w:t>I</w:t>
      </w:r>
      <w:r w:rsidR="00926E4B">
        <w:rPr>
          <w:sz w:val="22"/>
          <w:szCs w:val="22"/>
        </w:rPr>
        <w:t>t even appears to return to it’s equilibrium value</w:t>
      </w:r>
      <w:r w:rsidR="00D45717">
        <w:rPr>
          <w:sz w:val="22"/>
          <w:szCs w:val="22"/>
        </w:rPr>
        <w:t xml:space="preserve"> during the most recent quarters of the sample period</w:t>
      </w:r>
      <w:r w:rsidR="00926E4B">
        <w:rPr>
          <w:sz w:val="22"/>
          <w:szCs w:val="22"/>
        </w:rPr>
        <w:t>.</w:t>
      </w:r>
      <w:r>
        <w:rPr>
          <w:sz w:val="22"/>
          <w:szCs w:val="22"/>
        </w:rPr>
        <w:t xml:space="preserve"> </w:t>
      </w:r>
      <w:r w:rsidR="00926E4B">
        <w:rPr>
          <w:sz w:val="22"/>
          <w:szCs w:val="22"/>
        </w:rPr>
        <w:t>The difference between this</w:t>
      </w:r>
      <w:r>
        <w:rPr>
          <w:sz w:val="22"/>
          <w:szCs w:val="22"/>
        </w:rPr>
        <w:t xml:space="preserve"> monetary</w:t>
      </w:r>
      <w:r w:rsidR="00926E4B">
        <w:rPr>
          <w:sz w:val="22"/>
          <w:szCs w:val="22"/>
        </w:rPr>
        <w:t xml:space="preserve"> overhang</w:t>
      </w:r>
      <w:r>
        <w:rPr>
          <w:sz w:val="22"/>
          <w:szCs w:val="22"/>
        </w:rPr>
        <w:t xml:space="preserve"> measure</w:t>
      </w:r>
      <w:r w:rsidR="00D45717">
        <w:rPr>
          <w:sz w:val="22"/>
          <w:szCs w:val="22"/>
        </w:rPr>
        <w:t xml:space="preserve"> and that based on</w:t>
      </w:r>
      <w:r w:rsidR="00926E4B">
        <w:rPr>
          <w:sz w:val="22"/>
          <w:szCs w:val="22"/>
        </w:rPr>
        <w:t xml:space="preserve"> a standard long-run mone</w:t>
      </w:r>
      <w:r w:rsidR="00EA31E8">
        <w:rPr>
          <w:sz w:val="22"/>
          <w:szCs w:val="22"/>
        </w:rPr>
        <w:t>y demand function</w:t>
      </w:r>
      <w:r w:rsidR="00926E4B">
        <w:rPr>
          <w:sz w:val="22"/>
          <w:szCs w:val="22"/>
        </w:rPr>
        <w:t xml:space="preserve"> is</w:t>
      </w:r>
      <w:r w:rsidR="00EA31E8">
        <w:rPr>
          <w:sz w:val="22"/>
          <w:szCs w:val="22"/>
        </w:rPr>
        <w:t xml:space="preserve"> noticeable</w:t>
      </w:r>
      <w:r w:rsidR="00926E4B">
        <w:rPr>
          <w:sz w:val="22"/>
          <w:szCs w:val="22"/>
        </w:rPr>
        <w:t>.</w:t>
      </w:r>
      <w:r w:rsidR="00EA31E8">
        <w:rPr>
          <w:sz w:val="22"/>
          <w:szCs w:val="22"/>
        </w:rPr>
        <w:t xml:space="preserve"> For the first part of the sample period,</w:t>
      </w:r>
      <w:r w:rsidR="00227848">
        <w:rPr>
          <w:sz w:val="22"/>
          <w:szCs w:val="22"/>
        </w:rPr>
        <w:t xml:space="preserve"> the period</w:t>
      </w:r>
      <w:r w:rsidR="00EA31E8">
        <w:rPr>
          <w:sz w:val="22"/>
          <w:szCs w:val="22"/>
        </w:rPr>
        <w:t xml:space="preserve"> until 2001Q2, the pattern of the augmented money demand function is characterized by somewhat more pronounced peak-through</w:t>
      </w:r>
      <w:r w:rsidR="00227848">
        <w:rPr>
          <w:sz w:val="22"/>
          <w:szCs w:val="22"/>
        </w:rPr>
        <w:t>-peak</w:t>
      </w:r>
      <w:r w:rsidR="00EA31E8">
        <w:rPr>
          <w:sz w:val="22"/>
          <w:szCs w:val="22"/>
        </w:rPr>
        <w:t xml:space="preserve"> patterns</w:t>
      </w:r>
      <w:r w:rsidR="00D45717">
        <w:rPr>
          <w:sz w:val="22"/>
          <w:szCs w:val="22"/>
        </w:rPr>
        <w:t>, especially during the 1980’s</w:t>
      </w:r>
      <w:r w:rsidR="00EA31E8">
        <w:rPr>
          <w:sz w:val="22"/>
          <w:szCs w:val="22"/>
        </w:rPr>
        <w:t>.</w:t>
      </w:r>
      <w:r w:rsidR="009E68AC">
        <w:rPr>
          <w:sz w:val="22"/>
          <w:szCs w:val="22"/>
        </w:rPr>
        <w:t xml:space="preserve"> These patterns</w:t>
      </w:r>
      <w:r w:rsidR="005362E2">
        <w:rPr>
          <w:sz w:val="22"/>
          <w:szCs w:val="22"/>
        </w:rPr>
        <w:t xml:space="preserve"> could be explained</w:t>
      </w:r>
      <w:r w:rsidR="009E68AC">
        <w:rPr>
          <w:sz w:val="22"/>
          <w:szCs w:val="22"/>
        </w:rPr>
        <w:t xml:space="preserve"> by</w:t>
      </w:r>
      <w:r w:rsidR="005362E2">
        <w:rPr>
          <w:sz w:val="22"/>
          <w:szCs w:val="22"/>
        </w:rPr>
        <w:t xml:space="preserve"> extreme</w:t>
      </w:r>
      <w:r w:rsidR="00EA31E8">
        <w:rPr>
          <w:sz w:val="22"/>
          <w:szCs w:val="22"/>
        </w:rPr>
        <w:t xml:space="preserve"> </w:t>
      </w:r>
      <w:r w:rsidR="009E68AC">
        <w:rPr>
          <w:sz w:val="22"/>
          <w:szCs w:val="22"/>
        </w:rPr>
        <w:t>d</w:t>
      </w:r>
      <w:r w:rsidR="003F3212">
        <w:rPr>
          <w:sz w:val="22"/>
          <w:szCs w:val="22"/>
        </w:rPr>
        <w:t>evelopments in</w:t>
      </w:r>
      <w:r w:rsidR="005362E2">
        <w:rPr>
          <w:sz w:val="22"/>
          <w:szCs w:val="22"/>
        </w:rPr>
        <w:t xml:space="preserve"> the Euro area long-term market interest rate</w:t>
      </w:r>
      <w:r w:rsidR="00D45717">
        <w:rPr>
          <w:sz w:val="22"/>
          <w:szCs w:val="22"/>
        </w:rPr>
        <w:t xml:space="preserve"> </w:t>
      </w:r>
      <w:r w:rsidR="005362E2">
        <w:rPr>
          <w:sz w:val="22"/>
          <w:szCs w:val="22"/>
        </w:rPr>
        <w:t>and the housing wealth variable</w:t>
      </w:r>
      <w:r w:rsidR="002350D2">
        <w:rPr>
          <w:sz w:val="22"/>
          <w:szCs w:val="22"/>
        </w:rPr>
        <w:t xml:space="preserve"> throughout</w:t>
      </w:r>
      <w:r w:rsidR="00D45717">
        <w:rPr>
          <w:sz w:val="22"/>
          <w:szCs w:val="22"/>
        </w:rPr>
        <w:t xml:space="preserve"> this part of the sample period</w:t>
      </w:r>
      <w:r w:rsidR="00EA31E8">
        <w:rPr>
          <w:sz w:val="22"/>
          <w:szCs w:val="22"/>
        </w:rPr>
        <w:t xml:space="preserve">. For the </w:t>
      </w:r>
      <w:r w:rsidR="00227848">
        <w:rPr>
          <w:sz w:val="22"/>
          <w:szCs w:val="22"/>
        </w:rPr>
        <w:t>most recent</w:t>
      </w:r>
      <w:r w:rsidR="00EA31E8">
        <w:rPr>
          <w:sz w:val="22"/>
          <w:szCs w:val="22"/>
        </w:rPr>
        <w:t xml:space="preserve"> part of the sample period,</w:t>
      </w:r>
      <w:r w:rsidR="005362E2">
        <w:rPr>
          <w:sz w:val="22"/>
          <w:szCs w:val="22"/>
        </w:rPr>
        <w:t xml:space="preserve"> the</w:t>
      </w:r>
      <w:r w:rsidR="00227848">
        <w:rPr>
          <w:sz w:val="22"/>
          <w:szCs w:val="22"/>
        </w:rPr>
        <w:t xml:space="preserve"> monetary overhang</w:t>
      </w:r>
      <w:r w:rsidR="005362E2">
        <w:rPr>
          <w:sz w:val="22"/>
          <w:szCs w:val="22"/>
        </w:rPr>
        <w:t xml:space="preserve"> measure</w:t>
      </w:r>
      <w:r w:rsidR="00227848">
        <w:rPr>
          <w:sz w:val="22"/>
          <w:szCs w:val="22"/>
        </w:rPr>
        <w:t xml:space="preserve"> based on</w:t>
      </w:r>
      <w:r w:rsidR="00EA31E8">
        <w:rPr>
          <w:sz w:val="22"/>
          <w:szCs w:val="22"/>
        </w:rPr>
        <w:t xml:space="preserve"> the augmented money demand function</w:t>
      </w:r>
      <w:r w:rsidR="00227848">
        <w:rPr>
          <w:sz w:val="22"/>
          <w:szCs w:val="22"/>
        </w:rPr>
        <w:t xml:space="preserve"> rapidly</w:t>
      </w:r>
      <w:r w:rsidR="00EA31E8">
        <w:rPr>
          <w:sz w:val="22"/>
          <w:szCs w:val="22"/>
        </w:rPr>
        <w:t xml:space="preserve"> </w:t>
      </w:r>
      <w:r w:rsidR="003F3212">
        <w:rPr>
          <w:sz w:val="22"/>
          <w:szCs w:val="22"/>
        </w:rPr>
        <w:t>changes</w:t>
      </w:r>
      <w:r w:rsidR="00227848">
        <w:rPr>
          <w:sz w:val="22"/>
          <w:szCs w:val="22"/>
        </w:rPr>
        <w:t xml:space="preserve"> from a situation of monetary shortfall to monetary overhang at the height of the financial crisis. Hereafter</w:t>
      </w:r>
      <w:r w:rsidR="005362E2">
        <w:rPr>
          <w:sz w:val="22"/>
          <w:szCs w:val="22"/>
        </w:rPr>
        <w:t>,</w:t>
      </w:r>
      <w:r w:rsidR="00227848">
        <w:rPr>
          <w:sz w:val="22"/>
          <w:szCs w:val="22"/>
        </w:rPr>
        <w:t xml:space="preserve"> it steeply decrease</w:t>
      </w:r>
      <w:r w:rsidR="003F3212">
        <w:rPr>
          <w:sz w:val="22"/>
          <w:szCs w:val="22"/>
        </w:rPr>
        <w:t>s</w:t>
      </w:r>
      <w:r w:rsidR="00227848">
        <w:rPr>
          <w:sz w:val="22"/>
          <w:szCs w:val="22"/>
        </w:rPr>
        <w:t xml:space="preserve"> during the last quarters of the sample period</w:t>
      </w:r>
      <w:r w:rsidR="003F3212">
        <w:rPr>
          <w:sz w:val="22"/>
          <w:szCs w:val="22"/>
        </w:rPr>
        <w:t>.</w:t>
      </w:r>
      <w:r w:rsidR="002350D2">
        <w:rPr>
          <w:sz w:val="22"/>
          <w:szCs w:val="22"/>
        </w:rPr>
        <w:t xml:space="preserve"> </w:t>
      </w:r>
      <w:r w:rsidR="00C315BB">
        <w:rPr>
          <w:sz w:val="22"/>
          <w:szCs w:val="22"/>
        </w:rPr>
        <w:t>Money holding motives</w:t>
      </w:r>
      <w:r w:rsidR="002350D2">
        <w:rPr>
          <w:sz w:val="22"/>
          <w:szCs w:val="22"/>
        </w:rPr>
        <w:t xml:space="preserve"> under extreme situations such as the recent crisis, are apparently difficult to measure with the included variables.</w:t>
      </w:r>
      <w:r w:rsidR="00C315BB">
        <w:rPr>
          <w:sz w:val="22"/>
          <w:szCs w:val="22"/>
        </w:rPr>
        <w:t xml:space="preserve"> It should be noted</w:t>
      </w:r>
      <w:r w:rsidR="009E68AC">
        <w:rPr>
          <w:sz w:val="22"/>
          <w:szCs w:val="22"/>
        </w:rPr>
        <w:t xml:space="preserve"> that the monetary overhang</w:t>
      </w:r>
      <w:r w:rsidR="005362E2">
        <w:rPr>
          <w:sz w:val="22"/>
          <w:szCs w:val="22"/>
        </w:rPr>
        <w:t xml:space="preserve"> measure</w:t>
      </w:r>
      <w:r w:rsidR="009E68AC">
        <w:rPr>
          <w:sz w:val="22"/>
          <w:szCs w:val="22"/>
        </w:rPr>
        <w:t xml:space="preserve"> based on the standard money demand function also decreases in the last quarters of the sam</w:t>
      </w:r>
      <w:r w:rsidR="002350D2">
        <w:rPr>
          <w:sz w:val="22"/>
          <w:szCs w:val="22"/>
        </w:rPr>
        <w:t>ple period. This</w:t>
      </w:r>
      <w:r w:rsidR="003F3212">
        <w:rPr>
          <w:sz w:val="22"/>
          <w:szCs w:val="22"/>
        </w:rPr>
        <w:t xml:space="preserve"> fall is</w:t>
      </w:r>
      <w:r w:rsidR="002350D2">
        <w:rPr>
          <w:sz w:val="22"/>
          <w:szCs w:val="22"/>
        </w:rPr>
        <w:t xml:space="preserve"> however</w:t>
      </w:r>
      <w:r w:rsidR="009E68AC">
        <w:rPr>
          <w:sz w:val="22"/>
          <w:szCs w:val="22"/>
        </w:rPr>
        <w:t xml:space="preserve"> far less pronounced</w:t>
      </w:r>
      <w:r w:rsidR="00227848">
        <w:rPr>
          <w:sz w:val="22"/>
          <w:szCs w:val="22"/>
        </w:rPr>
        <w:t>.</w:t>
      </w:r>
      <w:r w:rsidR="00C67687">
        <w:rPr>
          <w:sz w:val="22"/>
          <w:szCs w:val="22"/>
        </w:rPr>
        <w:t xml:space="preserve"> Overall, these outcomes con</w:t>
      </w:r>
      <w:r w:rsidR="00C315BB">
        <w:rPr>
          <w:sz w:val="22"/>
          <w:szCs w:val="22"/>
        </w:rPr>
        <w:t>firm the conclusions from</w:t>
      </w:r>
      <w:r w:rsidR="001F7F7A">
        <w:rPr>
          <w:sz w:val="22"/>
          <w:szCs w:val="22"/>
        </w:rPr>
        <w:t xml:space="preserve"> subsections 5.</w:t>
      </w:r>
      <w:r w:rsidR="002350D2">
        <w:rPr>
          <w:sz w:val="22"/>
          <w:szCs w:val="22"/>
        </w:rPr>
        <w:t>3.1 and 5.3.2.</w:t>
      </w:r>
      <w:r w:rsidR="001F7F7A">
        <w:rPr>
          <w:sz w:val="22"/>
          <w:szCs w:val="22"/>
        </w:rPr>
        <w:t>,</w:t>
      </w:r>
      <w:r w:rsidR="002350D2">
        <w:rPr>
          <w:sz w:val="22"/>
          <w:szCs w:val="22"/>
        </w:rPr>
        <w:t xml:space="preserve"> namely that</w:t>
      </w:r>
      <w:r w:rsidR="001F7F7A" w:rsidRPr="00A00AE8">
        <w:rPr>
          <w:sz w:val="22"/>
          <w:szCs w:val="22"/>
        </w:rPr>
        <w:t xml:space="preserve"> true</w:t>
      </w:r>
      <w:r w:rsidR="002350D2">
        <w:rPr>
          <w:sz w:val="22"/>
          <w:szCs w:val="22"/>
        </w:rPr>
        <w:t xml:space="preserve"> </w:t>
      </w:r>
      <w:r w:rsidR="002350D2" w:rsidRPr="00A00AE8">
        <w:rPr>
          <w:sz w:val="22"/>
          <w:szCs w:val="22"/>
        </w:rPr>
        <w:t>long-term determinants</w:t>
      </w:r>
      <w:r w:rsidR="002350D2">
        <w:rPr>
          <w:sz w:val="22"/>
          <w:szCs w:val="22"/>
        </w:rPr>
        <w:t xml:space="preserve"> of the</w:t>
      </w:r>
      <w:r w:rsidR="001F7F7A" w:rsidRPr="00A00AE8">
        <w:rPr>
          <w:sz w:val="22"/>
          <w:szCs w:val="22"/>
        </w:rPr>
        <w:t xml:space="preserve"> Euro area M3 demand function are the income variable real GDP, the wealth variable real house prices, the opportunity cost measure calculated as the spread between the Euro area long-term market interest rate and money’s own rate of return, and the spread between the two price-earnings ratios representing the international portfolio allocation context</w:t>
      </w:r>
    </w:p>
    <w:p w:rsidR="003737B4" w:rsidRPr="00A00AE8" w:rsidRDefault="003737B4" w:rsidP="00A00AE8">
      <w:pPr>
        <w:spacing w:line="360" w:lineRule="auto"/>
        <w:jc w:val="both"/>
        <w:rPr>
          <w:sz w:val="22"/>
          <w:szCs w:val="22"/>
        </w:rPr>
      </w:pPr>
    </w:p>
    <w:p w:rsidR="00A4025D" w:rsidRPr="00A00AE8" w:rsidRDefault="004A4E52" w:rsidP="00A00AE8">
      <w:pPr>
        <w:pStyle w:val="Heading1"/>
        <w:spacing w:line="360" w:lineRule="auto"/>
        <w:jc w:val="both"/>
        <w:rPr>
          <w:rFonts w:ascii="Times New Roman" w:hAnsi="Times New Roman" w:cs="Times New Roman"/>
          <w:sz w:val="28"/>
          <w:szCs w:val="28"/>
        </w:rPr>
      </w:pPr>
      <w:bookmarkStart w:id="23" w:name="_Toc291025545"/>
      <w:r w:rsidRPr="00A00AE8">
        <w:rPr>
          <w:rFonts w:ascii="Times New Roman" w:hAnsi="Times New Roman" w:cs="Times New Roman"/>
          <w:sz w:val="28"/>
          <w:szCs w:val="28"/>
        </w:rPr>
        <w:t>6</w:t>
      </w:r>
      <w:r w:rsidR="00A4025D" w:rsidRPr="00A00AE8">
        <w:rPr>
          <w:rFonts w:ascii="Times New Roman" w:hAnsi="Times New Roman" w:cs="Times New Roman"/>
          <w:sz w:val="28"/>
          <w:szCs w:val="28"/>
        </w:rPr>
        <w:t>. Summary and conclusions</w:t>
      </w:r>
      <w:bookmarkEnd w:id="23"/>
    </w:p>
    <w:p w:rsidR="004C3164" w:rsidRPr="00A00AE8" w:rsidRDefault="004C3164" w:rsidP="00A00AE8">
      <w:pPr>
        <w:spacing w:line="360" w:lineRule="auto"/>
        <w:jc w:val="both"/>
        <w:rPr>
          <w:sz w:val="22"/>
          <w:szCs w:val="22"/>
        </w:rPr>
      </w:pPr>
    </w:p>
    <w:p w:rsidR="004F7DCC" w:rsidRPr="00C315BB" w:rsidRDefault="00DB5BC4" w:rsidP="00C315BB">
      <w:pPr>
        <w:spacing w:line="360" w:lineRule="auto"/>
        <w:jc w:val="both"/>
        <w:rPr>
          <w:sz w:val="22"/>
          <w:szCs w:val="22"/>
        </w:rPr>
      </w:pPr>
      <w:r w:rsidRPr="00A00AE8">
        <w:rPr>
          <w:sz w:val="22"/>
          <w:szCs w:val="22"/>
        </w:rPr>
        <w:t>In this thesis, I examine</w:t>
      </w:r>
      <w:r w:rsidR="00F73006" w:rsidRPr="00A00AE8">
        <w:rPr>
          <w:sz w:val="22"/>
          <w:szCs w:val="22"/>
        </w:rPr>
        <w:t>d</w:t>
      </w:r>
      <w:r w:rsidR="00974BAE" w:rsidRPr="00A00AE8">
        <w:rPr>
          <w:sz w:val="22"/>
          <w:szCs w:val="22"/>
        </w:rPr>
        <w:t xml:space="preserve"> the</w:t>
      </w:r>
      <w:r w:rsidRPr="00A00AE8">
        <w:rPr>
          <w:sz w:val="22"/>
          <w:szCs w:val="22"/>
        </w:rPr>
        <w:t xml:space="preserve"> long-term determinants of the Euro area long</w:t>
      </w:r>
      <w:r w:rsidR="00F73006" w:rsidRPr="00A00AE8">
        <w:rPr>
          <w:sz w:val="22"/>
          <w:szCs w:val="22"/>
        </w:rPr>
        <w:t>-run money demand function</w:t>
      </w:r>
      <w:r w:rsidR="00A3143B" w:rsidRPr="00A00AE8">
        <w:rPr>
          <w:sz w:val="22"/>
          <w:szCs w:val="22"/>
        </w:rPr>
        <w:t>. W</w:t>
      </w:r>
      <w:r w:rsidR="00F73006" w:rsidRPr="00A00AE8">
        <w:rPr>
          <w:sz w:val="22"/>
          <w:szCs w:val="22"/>
        </w:rPr>
        <w:t>ith</w:t>
      </w:r>
      <w:r w:rsidRPr="00A00AE8">
        <w:rPr>
          <w:sz w:val="22"/>
          <w:szCs w:val="22"/>
        </w:rPr>
        <w:t xml:space="preserve"> data</w:t>
      </w:r>
      <w:r w:rsidR="00F73006" w:rsidRPr="00A00AE8">
        <w:rPr>
          <w:sz w:val="22"/>
          <w:szCs w:val="22"/>
        </w:rPr>
        <w:t xml:space="preserve"> for the period 1980Q1 -</w:t>
      </w:r>
      <w:r w:rsidRPr="00A00AE8">
        <w:rPr>
          <w:sz w:val="22"/>
          <w:szCs w:val="22"/>
        </w:rPr>
        <w:t xml:space="preserve"> 2010</w:t>
      </w:r>
      <w:r w:rsidR="00F73006" w:rsidRPr="00A00AE8">
        <w:rPr>
          <w:sz w:val="22"/>
          <w:szCs w:val="22"/>
        </w:rPr>
        <w:t>Q3</w:t>
      </w:r>
      <w:r w:rsidR="00A3143B" w:rsidRPr="00A00AE8">
        <w:rPr>
          <w:sz w:val="22"/>
          <w:szCs w:val="22"/>
        </w:rPr>
        <w:t>,</w:t>
      </w:r>
      <w:r w:rsidR="001659D7" w:rsidRPr="00A00AE8">
        <w:rPr>
          <w:sz w:val="22"/>
          <w:szCs w:val="22"/>
        </w:rPr>
        <w:t xml:space="preserve"> </w:t>
      </w:r>
      <w:r w:rsidR="00195B48" w:rsidRPr="00A00AE8">
        <w:rPr>
          <w:sz w:val="22"/>
          <w:szCs w:val="22"/>
        </w:rPr>
        <w:t>I investigat</w:t>
      </w:r>
      <w:r w:rsidR="001659D7" w:rsidRPr="00A00AE8">
        <w:rPr>
          <w:sz w:val="22"/>
          <w:szCs w:val="22"/>
        </w:rPr>
        <w:t>ed whether the variables, that</w:t>
      </w:r>
      <w:r w:rsidR="00C315BB">
        <w:rPr>
          <w:sz w:val="22"/>
          <w:szCs w:val="22"/>
        </w:rPr>
        <w:t xml:space="preserve"> have</w:t>
      </w:r>
      <w:r w:rsidR="00974BAE" w:rsidRPr="00A00AE8">
        <w:rPr>
          <w:sz w:val="22"/>
          <w:szCs w:val="22"/>
        </w:rPr>
        <w:t xml:space="preserve"> b</w:t>
      </w:r>
      <w:r w:rsidR="001659D7" w:rsidRPr="00A00AE8">
        <w:rPr>
          <w:sz w:val="22"/>
          <w:szCs w:val="22"/>
        </w:rPr>
        <w:t>een assumed to</w:t>
      </w:r>
      <w:r w:rsidR="00A3143B" w:rsidRPr="00A00AE8">
        <w:rPr>
          <w:sz w:val="22"/>
          <w:szCs w:val="22"/>
        </w:rPr>
        <w:t xml:space="preserve"> </w:t>
      </w:r>
      <w:r w:rsidR="001659D7" w:rsidRPr="00A00AE8">
        <w:rPr>
          <w:sz w:val="22"/>
          <w:szCs w:val="22"/>
        </w:rPr>
        <w:t>substantial</w:t>
      </w:r>
      <w:r w:rsidR="00A3143B" w:rsidRPr="00A00AE8">
        <w:rPr>
          <w:sz w:val="22"/>
          <w:szCs w:val="22"/>
        </w:rPr>
        <w:t>ly</w:t>
      </w:r>
      <w:r w:rsidR="001659D7" w:rsidRPr="00A00AE8">
        <w:rPr>
          <w:sz w:val="22"/>
          <w:szCs w:val="22"/>
        </w:rPr>
        <w:t xml:space="preserve"> impact on</w:t>
      </w:r>
      <w:r w:rsidR="00AB288D" w:rsidRPr="00A00AE8">
        <w:rPr>
          <w:sz w:val="22"/>
          <w:szCs w:val="22"/>
        </w:rPr>
        <w:t xml:space="preserve"> the Euro area M3 demand function instability since</w:t>
      </w:r>
      <w:r w:rsidR="001659D7" w:rsidRPr="00A00AE8">
        <w:rPr>
          <w:sz w:val="22"/>
          <w:szCs w:val="22"/>
        </w:rPr>
        <w:t xml:space="preserve"> </w:t>
      </w:r>
      <w:r w:rsidR="00297600" w:rsidRPr="00A00AE8">
        <w:rPr>
          <w:sz w:val="22"/>
          <w:szCs w:val="22"/>
        </w:rPr>
        <w:t>2001</w:t>
      </w:r>
      <w:r w:rsidR="001659D7" w:rsidRPr="00A00AE8">
        <w:rPr>
          <w:sz w:val="22"/>
          <w:szCs w:val="22"/>
        </w:rPr>
        <w:t>Q3</w:t>
      </w:r>
      <w:r w:rsidR="00297600" w:rsidRPr="00A00AE8">
        <w:rPr>
          <w:sz w:val="22"/>
          <w:szCs w:val="22"/>
        </w:rPr>
        <w:t>, could be considered</w:t>
      </w:r>
      <w:r w:rsidR="006F13F3" w:rsidRPr="00A00AE8">
        <w:rPr>
          <w:sz w:val="22"/>
          <w:szCs w:val="22"/>
        </w:rPr>
        <w:t xml:space="preserve"> true</w:t>
      </w:r>
      <w:r w:rsidR="00974BAE" w:rsidRPr="00A00AE8">
        <w:rPr>
          <w:sz w:val="22"/>
          <w:szCs w:val="22"/>
        </w:rPr>
        <w:t xml:space="preserve"> </w:t>
      </w:r>
      <w:r w:rsidR="00A3143B" w:rsidRPr="00A00AE8">
        <w:rPr>
          <w:sz w:val="22"/>
          <w:szCs w:val="22"/>
        </w:rPr>
        <w:t xml:space="preserve">long-term </w:t>
      </w:r>
      <w:r w:rsidR="00437233" w:rsidRPr="00A00AE8">
        <w:rPr>
          <w:sz w:val="22"/>
          <w:szCs w:val="22"/>
        </w:rPr>
        <w:t>determinants of the Euro area</w:t>
      </w:r>
      <w:r w:rsidR="00AB288D" w:rsidRPr="00A00AE8">
        <w:rPr>
          <w:sz w:val="22"/>
          <w:szCs w:val="22"/>
        </w:rPr>
        <w:t xml:space="preserve"> long-run money demand function</w:t>
      </w:r>
      <w:r w:rsidR="00974BAE" w:rsidRPr="00A00AE8">
        <w:rPr>
          <w:sz w:val="22"/>
          <w:szCs w:val="22"/>
        </w:rPr>
        <w:t>.</w:t>
      </w:r>
      <w:r w:rsidR="00195B48" w:rsidRPr="00A00AE8">
        <w:rPr>
          <w:sz w:val="22"/>
          <w:szCs w:val="22"/>
        </w:rPr>
        <w:t xml:space="preserve"> </w:t>
      </w:r>
      <w:r w:rsidR="003F3212">
        <w:rPr>
          <w:sz w:val="22"/>
          <w:szCs w:val="22"/>
        </w:rPr>
        <w:t>T</w:t>
      </w:r>
      <w:r w:rsidR="00195B48" w:rsidRPr="00A00AE8">
        <w:rPr>
          <w:sz w:val="22"/>
          <w:szCs w:val="22"/>
        </w:rPr>
        <w:t>ests incl</w:t>
      </w:r>
      <w:r w:rsidR="003F3212">
        <w:rPr>
          <w:sz w:val="22"/>
          <w:szCs w:val="22"/>
        </w:rPr>
        <w:t xml:space="preserve">uded a time series analysis, </w:t>
      </w:r>
      <w:r w:rsidR="00195B48" w:rsidRPr="00A00AE8">
        <w:rPr>
          <w:sz w:val="22"/>
          <w:szCs w:val="22"/>
        </w:rPr>
        <w:t>a Johansen VECM approach</w:t>
      </w:r>
      <w:r w:rsidR="003F3212">
        <w:rPr>
          <w:sz w:val="22"/>
          <w:szCs w:val="22"/>
        </w:rPr>
        <w:t xml:space="preserve"> and a monetary overhang measure</w:t>
      </w:r>
      <w:r w:rsidR="00195B48" w:rsidRPr="00A00AE8">
        <w:rPr>
          <w:sz w:val="22"/>
          <w:szCs w:val="22"/>
        </w:rPr>
        <w:t>. T</w:t>
      </w:r>
      <w:r w:rsidR="00C315BB">
        <w:rPr>
          <w:sz w:val="22"/>
          <w:szCs w:val="22"/>
        </w:rPr>
        <w:t>he following outcomes were reported</w:t>
      </w:r>
      <w:r w:rsidR="00195B48" w:rsidRPr="00A00AE8">
        <w:rPr>
          <w:sz w:val="22"/>
          <w:szCs w:val="22"/>
        </w:rPr>
        <w:t>. First,</w:t>
      </w:r>
      <w:r w:rsidR="001F7F7A">
        <w:rPr>
          <w:sz w:val="22"/>
          <w:szCs w:val="22"/>
        </w:rPr>
        <w:t xml:space="preserve"> the time series analysis excluded</w:t>
      </w:r>
      <w:r w:rsidR="005364EB" w:rsidRPr="00A00AE8">
        <w:rPr>
          <w:sz w:val="22"/>
          <w:szCs w:val="22"/>
        </w:rPr>
        <w:t xml:space="preserve"> three</w:t>
      </w:r>
      <w:r w:rsidR="00DC7619" w:rsidRPr="00A00AE8">
        <w:rPr>
          <w:sz w:val="22"/>
          <w:szCs w:val="22"/>
        </w:rPr>
        <w:t xml:space="preserve"> stock market</w:t>
      </w:r>
      <w:r w:rsidR="00A3143B" w:rsidRPr="00A00AE8">
        <w:rPr>
          <w:sz w:val="22"/>
          <w:szCs w:val="22"/>
        </w:rPr>
        <w:t xml:space="preserve"> development</w:t>
      </w:r>
      <w:r w:rsidR="00DC7619" w:rsidRPr="00A00AE8">
        <w:rPr>
          <w:sz w:val="22"/>
          <w:szCs w:val="22"/>
        </w:rPr>
        <w:t xml:space="preserve"> variables and</w:t>
      </w:r>
      <w:r w:rsidR="005364EB" w:rsidRPr="00A00AE8">
        <w:rPr>
          <w:sz w:val="22"/>
          <w:szCs w:val="22"/>
        </w:rPr>
        <w:t xml:space="preserve"> two</w:t>
      </w:r>
      <w:r w:rsidR="00DC7619" w:rsidRPr="00A00AE8">
        <w:rPr>
          <w:sz w:val="22"/>
          <w:szCs w:val="22"/>
        </w:rPr>
        <w:t xml:space="preserve"> macroeconomic uncertainty m</w:t>
      </w:r>
      <w:r w:rsidR="001F7F7A">
        <w:rPr>
          <w:sz w:val="22"/>
          <w:szCs w:val="22"/>
        </w:rPr>
        <w:t>easures</w:t>
      </w:r>
      <w:r w:rsidR="00DC7619" w:rsidRPr="00A00AE8">
        <w:rPr>
          <w:sz w:val="22"/>
          <w:szCs w:val="22"/>
        </w:rPr>
        <w:t xml:space="preserve"> as significant long-determinants of</w:t>
      </w:r>
      <w:r w:rsidR="00195B48" w:rsidRPr="00A00AE8">
        <w:rPr>
          <w:sz w:val="22"/>
          <w:szCs w:val="22"/>
        </w:rPr>
        <w:t xml:space="preserve"> the Euro area M3 demand</w:t>
      </w:r>
      <w:r w:rsidR="00DC7619" w:rsidRPr="00A00AE8">
        <w:rPr>
          <w:sz w:val="22"/>
          <w:szCs w:val="22"/>
        </w:rPr>
        <w:t>.</w:t>
      </w:r>
      <w:r w:rsidR="00A3143B" w:rsidRPr="00A00AE8">
        <w:rPr>
          <w:sz w:val="22"/>
          <w:szCs w:val="22"/>
        </w:rPr>
        <w:t xml:space="preserve"> S</w:t>
      </w:r>
      <w:r w:rsidR="006F13F3" w:rsidRPr="00A00AE8">
        <w:rPr>
          <w:sz w:val="22"/>
          <w:szCs w:val="22"/>
        </w:rPr>
        <w:t>ignificant peak-trough-peak patterns</w:t>
      </w:r>
      <w:r w:rsidR="003F3212">
        <w:rPr>
          <w:sz w:val="22"/>
          <w:szCs w:val="22"/>
        </w:rPr>
        <w:t xml:space="preserve"> in the</w:t>
      </w:r>
      <w:r w:rsidR="006F13F3" w:rsidRPr="00A00AE8">
        <w:rPr>
          <w:sz w:val="22"/>
          <w:szCs w:val="22"/>
        </w:rPr>
        <w:t xml:space="preserve"> time paths</w:t>
      </w:r>
      <w:r w:rsidR="003F3212">
        <w:rPr>
          <w:sz w:val="22"/>
          <w:szCs w:val="22"/>
        </w:rPr>
        <w:t xml:space="preserve"> of these variables</w:t>
      </w:r>
      <w:r w:rsidR="00A3143B" w:rsidRPr="00A00AE8">
        <w:rPr>
          <w:sz w:val="22"/>
          <w:szCs w:val="22"/>
        </w:rPr>
        <w:t xml:space="preserve"> in the post-2001Q2 period</w:t>
      </w:r>
      <w:r w:rsidR="006F13F3" w:rsidRPr="00A00AE8">
        <w:rPr>
          <w:sz w:val="22"/>
          <w:szCs w:val="22"/>
        </w:rPr>
        <w:t xml:space="preserve"> were not reflected in the</w:t>
      </w:r>
      <w:r w:rsidR="005364EB" w:rsidRPr="00A00AE8">
        <w:rPr>
          <w:sz w:val="22"/>
          <w:szCs w:val="22"/>
        </w:rPr>
        <w:t xml:space="preserve"> time path of the</w:t>
      </w:r>
      <w:r w:rsidR="006F13F3" w:rsidRPr="00A00AE8">
        <w:rPr>
          <w:sz w:val="22"/>
          <w:szCs w:val="22"/>
        </w:rPr>
        <w:t xml:space="preserve"> (inverse) velocity of money.</w:t>
      </w:r>
      <w:r w:rsidR="00A3143B" w:rsidRPr="00A00AE8">
        <w:rPr>
          <w:sz w:val="22"/>
          <w:szCs w:val="22"/>
        </w:rPr>
        <w:t xml:space="preserve"> Second, results based on</w:t>
      </w:r>
      <w:r w:rsidR="00DC7619" w:rsidRPr="00A00AE8">
        <w:rPr>
          <w:sz w:val="22"/>
          <w:szCs w:val="22"/>
        </w:rPr>
        <w:t xml:space="preserve"> the Johansen VECM approach showed evidence of a significant impact of</w:t>
      </w:r>
      <w:r w:rsidR="005364EB" w:rsidRPr="00A00AE8">
        <w:rPr>
          <w:sz w:val="22"/>
          <w:szCs w:val="22"/>
        </w:rPr>
        <w:t xml:space="preserve"> the following</w:t>
      </w:r>
      <w:r w:rsidR="00DC7619" w:rsidRPr="00A00AE8">
        <w:rPr>
          <w:sz w:val="22"/>
          <w:szCs w:val="22"/>
        </w:rPr>
        <w:t xml:space="preserve"> four variables on t</w:t>
      </w:r>
      <w:r w:rsidR="00A3143B" w:rsidRPr="00A00AE8">
        <w:rPr>
          <w:sz w:val="22"/>
          <w:szCs w:val="22"/>
        </w:rPr>
        <w:t>he Euro area long-run M3 demand</w:t>
      </w:r>
      <w:r w:rsidR="003F3212">
        <w:rPr>
          <w:sz w:val="22"/>
          <w:szCs w:val="22"/>
        </w:rPr>
        <w:t>; t</w:t>
      </w:r>
      <w:r w:rsidR="00A3143B" w:rsidRPr="00A00AE8">
        <w:rPr>
          <w:sz w:val="22"/>
          <w:szCs w:val="22"/>
        </w:rPr>
        <w:t>he</w:t>
      </w:r>
      <w:r w:rsidR="00DC7619" w:rsidRPr="00A00AE8">
        <w:rPr>
          <w:sz w:val="22"/>
          <w:szCs w:val="22"/>
        </w:rPr>
        <w:t xml:space="preserve"> income variable real GDP, the wealth variable real house prices, the opportunity cost measure denoting the spread between the Euro area long-term market interest rate and money’s own rate of return</w:t>
      </w:r>
      <w:r w:rsidR="00747657" w:rsidRPr="00A00AE8">
        <w:rPr>
          <w:sz w:val="22"/>
          <w:szCs w:val="22"/>
        </w:rPr>
        <w:t>, and the spread between the Euro area and U.S.</w:t>
      </w:r>
      <w:r w:rsidR="00DC7619" w:rsidRPr="00A00AE8">
        <w:rPr>
          <w:sz w:val="22"/>
          <w:szCs w:val="22"/>
        </w:rPr>
        <w:t xml:space="preserve"> price-earnings rati</w:t>
      </w:r>
      <w:r w:rsidR="00747657" w:rsidRPr="00A00AE8">
        <w:rPr>
          <w:sz w:val="22"/>
          <w:szCs w:val="22"/>
        </w:rPr>
        <w:t>os as a representative of</w:t>
      </w:r>
      <w:r w:rsidR="00DC7619" w:rsidRPr="00A00AE8">
        <w:rPr>
          <w:sz w:val="22"/>
          <w:szCs w:val="22"/>
        </w:rPr>
        <w:t xml:space="preserve"> the international portfolio allocation context. In addition, the Johansen VECM approach indicated an insignificant influence of the inflation rate, the spread between the Euro area and </w:t>
      </w:r>
      <w:smartTag w:uri="urn:schemas-microsoft-com:office:smarttags" w:element="country-region">
        <w:smartTag w:uri="urn:schemas-microsoft-com:office:smarttags" w:element="place">
          <w:r w:rsidR="00DC7619" w:rsidRPr="00A00AE8">
            <w:rPr>
              <w:sz w:val="22"/>
              <w:szCs w:val="22"/>
            </w:rPr>
            <w:t>U.S.</w:t>
          </w:r>
        </w:smartTag>
      </w:smartTag>
      <w:r w:rsidR="00DC7619" w:rsidRPr="00A00AE8">
        <w:rPr>
          <w:sz w:val="22"/>
          <w:szCs w:val="22"/>
        </w:rPr>
        <w:t xml:space="preserve"> long-term market interest rates and the </w:t>
      </w:r>
      <w:r w:rsidR="006F13F3" w:rsidRPr="00A00AE8">
        <w:rPr>
          <w:sz w:val="22"/>
          <w:szCs w:val="22"/>
        </w:rPr>
        <w:t>spread between the short-term market interest rate and money’s own rate of return.</w:t>
      </w:r>
      <w:r w:rsidR="001F7F7A">
        <w:rPr>
          <w:sz w:val="22"/>
          <w:szCs w:val="22"/>
        </w:rPr>
        <w:t xml:space="preserve"> Third, these results were confirmed by a monetary overhang measure based on an augmented standard money demand function. With the exception of the recent financial crisis, this monetary overhang measure shows a stable pattern</w:t>
      </w:r>
      <w:r w:rsidR="00C315BB">
        <w:rPr>
          <w:sz w:val="22"/>
          <w:szCs w:val="22"/>
        </w:rPr>
        <w:t xml:space="preserve"> over the 1980Q1 - 2010Q3 period and appears to return to it’s equilibrium value in</w:t>
      </w:r>
      <w:r w:rsidR="001F7F7A">
        <w:rPr>
          <w:sz w:val="22"/>
          <w:szCs w:val="22"/>
        </w:rPr>
        <w:t xml:space="preserve"> the last quarters of the sample period.</w:t>
      </w:r>
    </w:p>
    <w:p w:rsidR="00A7228E" w:rsidRPr="00A00AE8" w:rsidRDefault="00A7228E" w:rsidP="00A00AE8">
      <w:pPr>
        <w:pStyle w:val="Heading1"/>
        <w:spacing w:line="360" w:lineRule="auto"/>
        <w:jc w:val="both"/>
        <w:rPr>
          <w:rFonts w:ascii="Times New Roman" w:hAnsi="Times New Roman" w:cs="Times New Roman"/>
          <w:sz w:val="28"/>
          <w:szCs w:val="28"/>
        </w:rPr>
      </w:pPr>
      <w:bookmarkStart w:id="24" w:name="_Toc291025546"/>
      <w:r w:rsidRPr="00A00AE8">
        <w:rPr>
          <w:rFonts w:ascii="Times New Roman" w:hAnsi="Times New Roman" w:cs="Times New Roman"/>
          <w:sz w:val="28"/>
          <w:szCs w:val="28"/>
        </w:rPr>
        <w:t>References</w:t>
      </w:r>
      <w:bookmarkEnd w:id="24"/>
    </w:p>
    <w:p w:rsidR="00A7228E" w:rsidRPr="00A00AE8" w:rsidRDefault="00A7228E" w:rsidP="00A00AE8">
      <w:pPr>
        <w:spacing w:line="360" w:lineRule="auto"/>
        <w:jc w:val="both"/>
        <w:rPr>
          <w:sz w:val="22"/>
          <w:szCs w:val="22"/>
        </w:rPr>
      </w:pPr>
    </w:p>
    <w:p w:rsidR="00554C01" w:rsidRPr="00A00AE8" w:rsidRDefault="00554C01" w:rsidP="00A00AE8">
      <w:pPr>
        <w:spacing w:line="360" w:lineRule="auto"/>
        <w:ind w:left="709" w:hanging="709"/>
        <w:jc w:val="both"/>
        <w:rPr>
          <w:sz w:val="22"/>
          <w:szCs w:val="22"/>
        </w:rPr>
      </w:pPr>
      <w:r w:rsidRPr="00A00AE8">
        <w:rPr>
          <w:sz w:val="22"/>
          <w:szCs w:val="22"/>
        </w:rPr>
        <w:t>Alves, N., C.R. Marques and J. Sousa, 2007</w:t>
      </w:r>
      <w:r w:rsidR="00E91934" w:rsidRPr="00A00AE8">
        <w:rPr>
          <w:sz w:val="22"/>
          <w:szCs w:val="22"/>
        </w:rPr>
        <w:t>, Is the Euro Area M3 Abandoning Us?, Banco de Portugal, Working Paper, No. 20.</w:t>
      </w:r>
    </w:p>
    <w:p w:rsidR="000B5185" w:rsidRPr="00A00AE8" w:rsidRDefault="000B5185" w:rsidP="00A00AE8">
      <w:pPr>
        <w:spacing w:line="360" w:lineRule="auto"/>
        <w:ind w:left="709" w:hanging="709"/>
        <w:jc w:val="both"/>
        <w:rPr>
          <w:sz w:val="22"/>
          <w:szCs w:val="22"/>
        </w:rPr>
      </w:pPr>
      <w:r w:rsidRPr="00A00AE8">
        <w:rPr>
          <w:sz w:val="22"/>
          <w:szCs w:val="22"/>
        </w:rPr>
        <w:t>Andrews, D.W.K. and J.-Y. Kim, 2003, End-of-Sample Cointegration Breakdown Tests, Cowles Foundation Discussion Paper, No. 1404.</w:t>
      </w:r>
    </w:p>
    <w:p w:rsidR="00134F0E" w:rsidRPr="00A00AE8" w:rsidRDefault="00134F0E" w:rsidP="00A00AE8">
      <w:pPr>
        <w:spacing w:line="360" w:lineRule="auto"/>
        <w:ind w:left="709" w:hanging="709"/>
        <w:jc w:val="both"/>
        <w:rPr>
          <w:sz w:val="22"/>
          <w:szCs w:val="22"/>
        </w:rPr>
      </w:pPr>
      <w:r w:rsidRPr="00A00AE8">
        <w:rPr>
          <w:sz w:val="22"/>
          <w:szCs w:val="22"/>
        </w:rPr>
        <w:t>Banerjee, A., J. Galbraith and D. Henry,</w:t>
      </w:r>
      <w:r w:rsidR="009C3A1A" w:rsidRPr="00A00AE8">
        <w:rPr>
          <w:sz w:val="22"/>
          <w:szCs w:val="22"/>
        </w:rPr>
        <w:t xml:space="preserve"> 1993,</w:t>
      </w:r>
      <w:r w:rsidRPr="00A00AE8">
        <w:rPr>
          <w:sz w:val="22"/>
          <w:szCs w:val="22"/>
        </w:rPr>
        <w:t xml:space="preserve"> </w:t>
      </w:r>
      <w:r w:rsidRPr="00A00AE8">
        <w:rPr>
          <w:i/>
          <w:sz w:val="22"/>
          <w:szCs w:val="22"/>
        </w:rPr>
        <w:t>Cointegration, Error Correction and the Econometric Analysis of Non-stationary Data</w:t>
      </w:r>
      <w:r w:rsidRPr="00A00AE8">
        <w:rPr>
          <w:sz w:val="22"/>
          <w:szCs w:val="22"/>
        </w:rPr>
        <w:t xml:space="preserve">, </w:t>
      </w:r>
      <w:smartTag w:uri="urn:schemas-microsoft-com:office:smarttags" w:element="place">
        <w:smartTag w:uri="urn:schemas-microsoft-com:office:smarttags" w:element="PlaceName">
          <w:r w:rsidRPr="00A00AE8">
            <w:rPr>
              <w:sz w:val="22"/>
              <w:szCs w:val="22"/>
            </w:rPr>
            <w:t>Oxford</w:t>
          </w:r>
        </w:smartTag>
        <w:r w:rsidRPr="00A00AE8">
          <w:rPr>
            <w:sz w:val="22"/>
            <w:szCs w:val="22"/>
          </w:rPr>
          <w:t xml:space="preserve"> </w:t>
        </w:r>
        <w:smartTag w:uri="urn:schemas-microsoft-com:office:smarttags" w:element="PlaceType">
          <w:r w:rsidRPr="00A00AE8">
            <w:rPr>
              <w:sz w:val="22"/>
              <w:szCs w:val="22"/>
            </w:rPr>
            <w:t>University</w:t>
          </w:r>
        </w:smartTag>
      </w:smartTag>
      <w:r w:rsidRPr="00A00AE8">
        <w:rPr>
          <w:sz w:val="22"/>
          <w:szCs w:val="22"/>
        </w:rPr>
        <w:t xml:space="preserve"> Press.</w:t>
      </w:r>
    </w:p>
    <w:p w:rsidR="009E1410" w:rsidRPr="00A00AE8" w:rsidRDefault="009E1410" w:rsidP="00A00AE8">
      <w:pPr>
        <w:spacing w:line="360" w:lineRule="auto"/>
        <w:ind w:left="709" w:hanging="709"/>
        <w:jc w:val="both"/>
        <w:rPr>
          <w:sz w:val="22"/>
          <w:szCs w:val="22"/>
        </w:rPr>
      </w:pPr>
      <w:r w:rsidRPr="00A00AE8">
        <w:rPr>
          <w:sz w:val="22"/>
          <w:szCs w:val="22"/>
        </w:rPr>
        <w:t>Barigozzi, M. and A. Conti, 2010, On the Sour</w:t>
      </w:r>
      <w:r w:rsidR="00C05B65" w:rsidRPr="00A00AE8">
        <w:rPr>
          <w:sz w:val="22"/>
          <w:szCs w:val="22"/>
        </w:rPr>
        <w:t>ces of Euro Area Money Demand S</w:t>
      </w:r>
      <w:r w:rsidRPr="00A00AE8">
        <w:rPr>
          <w:sz w:val="22"/>
          <w:szCs w:val="22"/>
        </w:rPr>
        <w:t>t</w:t>
      </w:r>
      <w:r w:rsidR="00C05B65" w:rsidRPr="00A00AE8">
        <w:rPr>
          <w:sz w:val="22"/>
          <w:szCs w:val="22"/>
        </w:rPr>
        <w:t>a</w:t>
      </w:r>
      <w:r w:rsidRPr="00A00AE8">
        <w:rPr>
          <w:sz w:val="22"/>
          <w:szCs w:val="22"/>
        </w:rPr>
        <w:t xml:space="preserve">bility. A Time-Varying Cointegration Analysis, </w:t>
      </w:r>
      <w:smartTag w:uri="urn:schemas-microsoft-com:office:smarttags" w:element="place">
        <w:smartTag w:uri="urn:schemas-microsoft-com:office:smarttags" w:element="PlaceName">
          <w:r w:rsidRPr="00A00AE8">
            <w:rPr>
              <w:sz w:val="22"/>
              <w:szCs w:val="22"/>
            </w:rPr>
            <w:t>European</w:t>
          </w:r>
        </w:smartTag>
        <w:r w:rsidRPr="00A00AE8">
          <w:rPr>
            <w:sz w:val="22"/>
            <w:szCs w:val="22"/>
          </w:rPr>
          <w:t xml:space="preserve"> </w:t>
        </w:r>
        <w:smartTag w:uri="urn:schemas-microsoft-com:office:smarttags" w:element="PlaceType">
          <w:r w:rsidRPr="00A00AE8">
            <w:rPr>
              <w:sz w:val="22"/>
              <w:szCs w:val="22"/>
            </w:rPr>
            <w:t>Center</w:t>
          </w:r>
        </w:smartTag>
      </w:smartTag>
      <w:r w:rsidRPr="00A00AE8">
        <w:rPr>
          <w:sz w:val="22"/>
          <w:szCs w:val="22"/>
        </w:rPr>
        <w:t xml:space="preserve"> for Advanced Research in Economics and Statistics Working Paper, No. 2010-022.</w:t>
      </w:r>
    </w:p>
    <w:p w:rsidR="00B46712" w:rsidRPr="00A00AE8" w:rsidRDefault="00B46712" w:rsidP="00A00AE8">
      <w:pPr>
        <w:spacing w:line="360" w:lineRule="auto"/>
        <w:ind w:left="709" w:hanging="709"/>
        <w:jc w:val="both"/>
        <w:rPr>
          <w:sz w:val="22"/>
          <w:szCs w:val="22"/>
        </w:rPr>
      </w:pPr>
      <w:r w:rsidRPr="00A00AE8">
        <w:rPr>
          <w:sz w:val="22"/>
          <w:szCs w:val="22"/>
        </w:rPr>
        <w:t xml:space="preserve">Barnett, W.A., 1980, Economic Monetary Aggregates: An Application of Index Number and Aggregation Theory, </w:t>
      </w:r>
      <w:r w:rsidRPr="00A00AE8">
        <w:rPr>
          <w:i/>
          <w:sz w:val="22"/>
          <w:szCs w:val="22"/>
        </w:rPr>
        <w:t>Journal of Econometrics</w:t>
      </w:r>
      <w:r w:rsidRPr="00A00AE8">
        <w:rPr>
          <w:sz w:val="22"/>
          <w:szCs w:val="22"/>
        </w:rPr>
        <w:t>, Vol. 14, No. 1, 11-48.</w:t>
      </w:r>
    </w:p>
    <w:p w:rsidR="002115E1" w:rsidRPr="00A00AE8" w:rsidRDefault="002115E1" w:rsidP="00A00AE8">
      <w:pPr>
        <w:spacing w:line="360" w:lineRule="auto"/>
        <w:ind w:left="709" w:hanging="709"/>
        <w:jc w:val="both"/>
        <w:rPr>
          <w:sz w:val="22"/>
          <w:szCs w:val="22"/>
        </w:rPr>
      </w:pPr>
      <w:r w:rsidRPr="00A00AE8">
        <w:rPr>
          <w:sz w:val="22"/>
          <w:szCs w:val="22"/>
        </w:rPr>
        <w:t xml:space="preserve">Baumol, W.J., 1952, The Transactions Demand for Cash: An Inventory Theoretic Approach, </w:t>
      </w:r>
      <w:r w:rsidRPr="00A00AE8">
        <w:rPr>
          <w:i/>
          <w:sz w:val="22"/>
          <w:szCs w:val="22"/>
        </w:rPr>
        <w:t>The Quarterly Journal of Economics</w:t>
      </w:r>
      <w:r w:rsidRPr="00A00AE8">
        <w:rPr>
          <w:sz w:val="22"/>
          <w:szCs w:val="22"/>
        </w:rPr>
        <w:t xml:space="preserve">, Vol. 66, No. </w:t>
      </w:r>
      <w:r w:rsidR="00AC31F1" w:rsidRPr="00A00AE8">
        <w:rPr>
          <w:sz w:val="22"/>
          <w:szCs w:val="22"/>
        </w:rPr>
        <w:t>4,</w:t>
      </w:r>
      <w:r w:rsidRPr="00A00AE8">
        <w:rPr>
          <w:sz w:val="22"/>
          <w:szCs w:val="22"/>
        </w:rPr>
        <w:t xml:space="preserve"> 545-556.</w:t>
      </w:r>
    </w:p>
    <w:p w:rsidR="00032CB6" w:rsidRPr="00A00AE8" w:rsidRDefault="00032CB6" w:rsidP="00A00AE8">
      <w:pPr>
        <w:spacing w:line="360" w:lineRule="auto"/>
        <w:ind w:left="709" w:hanging="709"/>
        <w:jc w:val="both"/>
        <w:rPr>
          <w:sz w:val="22"/>
          <w:szCs w:val="22"/>
        </w:rPr>
      </w:pPr>
      <w:r w:rsidRPr="00A00AE8">
        <w:rPr>
          <w:sz w:val="22"/>
          <w:szCs w:val="22"/>
        </w:rPr>
        <w:t xml:space="preserve">Belke, A. and R. Czudaj, 2010, Is Euro Area Money Demand (Still) Stable? Cointegrated VAR versus Single Equation Techniques, </w:t>
      </w:r>
      <w:smartTag w:uri="urn:schemas-microsoft-com:office:smarttags" w:element="place">
        <w:r w:rsidRPr="00A00AE8">
          <w:rPr>
            <w:sz w:val="22"/>
            <w:szCs w:val="22"/>
          </w:rPr>
          <w:t>Ruhr</w:t>
        </w:r>
      </w:smartTag>
      <w:r w:rsidRPr="00A00AE8">
        <w:rPr>
          <w:sz w:val="22"/>
          <w:szCs w:val="22"/>
        </w:rPr>
        <w:t xml:space="preserve"> Economic Paper, No. 171.</w:t>
      </w:r>
    </w:p>
    <w:p w:rsidR="0028526D" w:rsidRPr="00A00AE8" w:rsidRDefault="0028526D" w:rsidP="00A00AE8">
      <w:pPr>
        <w:spacing w:line="360" w:lineRule="auto"/>
        <w:ind w:left="709" w:hanging="709"/>
        <w:jc w:val="both"/>
        <w:rPr>
          <w:sz w:val="22"/>
          <w:szCs w:val="22"/>
        </w:rPr>
      </w:pPr>
      <w:r w:rsidRPr="00A00AE8">
        <w:rPr>
          <w:sz w:val="22"/>
          <w:szCs w:val="22"/>
        </w:rPr>
        <w:t xml:space="preserve">Beyer, A., </w:t>
      </w:r>
      <w:smartTag w:uri="urn:schemas-microsoft-com:office:smarttags" w:element="metricconverter">
        <w:smartTagPr>
          <w:attr w:name="ProductID" w:val="2009, A"/>
        </w:smartTagPr>
        <w:r w:rsidRPr="00A00AE8">
          <w:rPr>
            <w:sz w:val="22"/>
            <w:szCs w:val="22"/>
          </w:rPr>
          <w:t>2009, A</w:t>
        </w:r>
      </w:smartTag>
      <w:r w:rsidRPr="00A00AE8">
        <w:rPr>
          <w:sz w:val="22"/>
          <w:szCs w:val="22"/>
        </w:rPr>
        <w:t xml:space="preserve"> Stable Model for Euro Area Money Demand: Revisiting the Role of Wealth, European Central Bank Working Paper Series, No. 1111.</w:t>
      </w:r>
    </w:p>
    <w:p w:rsidR="004F4D9B" w:rsidRPr="00A00AE8" w:rsidRDefault="004F4D9B" w:rsidP="00A00AE8">
      <w:pPr>
        <w:spacing w:line="360" w:lineRule="auto"/>
        <w:ind w:left="709" w:hanging="709"/>
        <w:jc w:val="both"/>
        <w:rPr>
          <w:sz w:val="22"/>
          <w:szCs w:val="22"/>
        </w:rPr>
      </w:pPr>
      <w:r w:rsidRPr="00A00AE8">
        <w:rPr>
          <w:sz w:val="22"/>
          <w:szCs w:val="22"/>
        </w:rPr>
        <w:t xml:space="preserve">Bierens, H.J. and L.F. Martins, 2010, Time Varying Cointegration, </w:t>
      </w:r>
      <w:r w:rsidRPr="00A00AE8">
        <w:rPr>
          <w:i/>
          <w:sz w:val="22"/>
          <w:szCs w:val="22"/>
        </w:rPr>
        <w:t>Econometric Theory</w:t>
      </w:r>
      <w:r w:rsidRPr="00A00AE8">
        <w:rPr>
          <w:sz w:val="22"/>
          <w:szCs w:val="22"/>
        </w:rPr>
        <w:t>, Vol. 26, No. 5, 1453-1490</w:t>
      </w:r>
      <w:r w:rsidR="00AE3BFB" w:rsidRPr="00A00AE8">
        <w:rPr>
          <w:sz w:val="22"/>
          <w:szCs w:val="22"/>
        </w:rPr>
        <w:t>.</w:t>
      </w:r>
    </w:p>
    <w:p w:rsidR="0023355D" w:rsidRPr="00A00AE8" w:rsidRDefault="0023355D" w:rsidP="00A00AE8">
      <w:pPr>
        <w:spacing w:line="360" w:lineRule="auto"/>
        <w:ind w:left="709" w:hanging="709"/>
        <w:jc w:val="both"/>
        <w:rPr>
          <w:sz w:val="22"/>
          <w:szCs w:val="22"/>
        </w:rPr>
      </w:pPr>
      <w:r w:rsidRPr="00A00AE8">
        <w:rPr>
          <w:sz w:val="22"/>
          <w:szCs w:val="22"/>
        </w:rPr>
        <w:t>Bondt, G.J. de, 2009, Euro Area Money Demand: Empirical Evidence on the Role of Equity and Labour Markets, European Central Bank Working Paper Series, No. 1086.</w:t>
      </w:r>
    </w:p>
    <w:p w:rsidR="00DC6180" w:rsidRPr="00A00AE8" w:rsidRDefault="00DC6180" w:rsidP="00A00AE8">
      <w:pPr>
        <w:spacing w:line="360" w:lineRule="auto"/>
        <w:ind w:left="709" w:hanging="709"/>
        <w:jc w:val="both"/>
        <w:rPr>
          <w:sz w:val="22"/>
          <w:szCs w:val="22"/>
        </w:rPr>
      </w:pPr>
      <w:r w:rsidRPr="00A00AE8">
        <w:rPr>
          <w:sz w:val="22"/>
          <w:szCs w:val="22"/>
        </w:rPr>
        <w:t xml:space="preserve">Boone, L. and P. van den Noord, 2008, Wealth effects on money demand in the euro area, </w:t>
      </w:r>
      <w:r w:rsidRPr="00A00AE8">
        <w:rPr>
          <w:i/>
          <w:sz w:val="22"/>
          <w:szCs w:val="22"/>
        </w:rPr>
        <w:t>Empirical Economics</w:t>
      </w:r>
      <w:r w:rsidRPr="00A00AE8">
        <w:rPr>
          <w:sz w:val="22"/>
          <w:szCs w:val="22"/>
        </w:rPr>
        <w:t>, Vol. 34, 525-536.</w:t>
      </w:r>
    </w:p>
    <w:p w:rsidR="001D71B3" w:rsidRPr="00A00AE8" w:rsidRDefault="001D71B3" w:rsidP="00A00AE8">
      <w:pPr>
        <w:spacing w:line="360" w:lineRule="auto"/>
        <w:ind w:left="709" w:hanging="709"/>
        <w:jc w:val="both"/>
        <w:rPr>
          <w:sz w:val="22"/>
          <w:szCs w:val="22"/>
        </w:rPr>
      </w:pPr>
      <w:r w:rsidRPr="00A00AE8">
        <w:rPr>
          <w:sz w:val="22"/>
          <w:szCs w:val="22"/>
        </w:rPr>
        <w:t xml:space="preserve">Bosker, E.M., 2006, On the aggregation of eurozone data, </w:t>
      </w:r>
      <w:r w:rsidRPr="00A00AE8">
        <w:rPr>
          <w:i/>
          <w:sz w:val="22"/>
          <w:szCs w:val="22"/>
        </w:rPr>
        <w:t>Economic Letters</w:t>
      </w:r>
      <w:r w:rsidRPr="00A00AE8">
        <w:rPr>
          <w:sz w:val="22"/>
          <w:szCs w:val="22"/>
        </w:rPr>
        <w:t>, Vol. 90, 260-265.</w:t>
      </w:r>
    </w:p>
    <w:p w:rsidR="00032CB6" w:rsidRPr="00A00AE8" w:rsidRDefault="000A3B56" w:rsidP="00A00AE8">
      <w:pPr>
        <w:spacing w:line="360" w:lineRule="auto"/>
        <w:ind w:left="709" w:hanging="709"/>
        <w:jc w:val="both"/>
        <w:rPr>
          <w:sz w:val="22"/>
          <w:szCs w:val="22"/>
        </w:rPr>
      </w:pPr>
      <w:r w:rsidRPr="00A00AE8">
        <w:rPr>
          <w:sz w:val="22"/>
          <w:szCs w:val="22"/>
        </w:rPr>
        <w:t xml:space="preserve">Brand, C. and N. Cassola, </w:t>
      </w:r>
      <w:smartTag w:uri="urn:schemas-microsoft-com:office:smarttags" w:element="metricconverter">
        <w:smartTagPr>
          <w:attr w:name="ProductID" w:val="2004, A"/>
        </w:smartTagPr>
        <w:r w:rsidRPr="00A00AE8">
          <w:rPr>
            <w:sz w:val="22"/>
            <w:szCs w:val="22"/>
          </w:rPr>
          <w:t>2004</w:t>
        </w:r>
        <w:r w:rsidR="006C3A23" w:rsidRPr="00A00AE8">
          <w:rPr>
            <w:sz w:val="22"/>
            <w:szCs w:val="22"/>
          </w:rPr>
          <w:t>, A</w:t>
        </w:r>
      </w:smartTag>
      <w:r w:rsidR="006C3A23" w:rsidRPr="00A00AE8">
        <w:rPr>
          <w:sz w:val="22"/>
          <w:szCs w:val="22"/>
        </w:rPr>
        <w:t xml:space="preserve"> money demand system for euro area M3</w:t>
      </w:r>
      <w:r w:rsidR="00C016CB" w:rsidRPr="00A00AE8">
        <w:rPr>
          <w:sz w:val="22"/>
          <w:szCs w:val="22"/>
        </w:rPr>
        <w:t>,</w:t>
      </w:r>
      <w:r w:rsidR="003A2A0E" w:rsidRPr="00A00AE8">
        <w:rPr>
          <w:sz w:val="22"/>
          <w:szCs w:val="22"/>
        </w:rPr>
        <w:t xml:space="preserve"> European Central Bank Working Paper Series, No. 39.</w:t>
      </w:r>
    </w:p>
    <w:p w:rsidR="006C3A23" w:rsidRPr="00A00AE8" w:rsidRDefault="006C3A23" w:rsidP="00A00AE8">
      <w:pPr>
        <w:spacing w:line="360" w:lineRule="auto"/>
        <w:ind w:left="709" w:hanging="709"/>
        <w:jc w:val="both"/>
        <w:rPr>
          <w:sz w:val="22"/>
          <w:szCs w:val="22"/>
        </w:rPr>
      </w:pPr>
      <w:r w:rsidRPr="00A00AE8">
        <w:rPr>
          <w:sz w:val="22"/>
          <w:szCs w:val="22"/>
        </w:rPr>
        <w:t xml:space="preserve">Browne, F.X., G. Fagan, and J. Henry, 1997, Money Demand in EU Countries: A Survey, European Monetary Institute Staff Paper, No. </w:t>
      </w:r>
      <w:r w:rsidR="00C016CB" w:rsidRPr="00A00AE8">
        <w:rPr>
          <w:sz w:val="22"/>
          <w:szCs w:val="22"/>
        </w:rPr>
        <w:t>7, March.</w:t>
      </w:r>
    </w:p>
    <w:p w:rsidR="00A7228E" w:rsidRPr="00A00AE8" w:rsidRDefault="00A7228E" w:rsidP="00A00AE8">
      <w:pPr>
        <w:spacing w:line="360" w:lineRule="auto"/>
        <w:ind w:left="709" w:hanging="709"/>
        <w:jc w:val="both"/>
        <w:rPr>
          <w:sz w:val="22"/>
          <w:szCs w:val="22"/>
        </w:rPr>
      </w:pPr>
      <w:r w:rsidRPr="00A00AE8">
        <w:rPr>
          <w:sz w:val="22"/>
          <w:szCs w:val="22"/>
        </w:rPr>
        <w:t xml:space="preserve">Calza, A., D. Gerdesmeier and J. Levy, 2001, Euro Area Money Demand: Measuring the </w:t>
      </w:r>
      <w:smartTag w:uri="urn:schemas-microsoft-com:office:smarttags" w:element="place">
        <w:r w:rsidRPr="00A00AE8">
          <w:rPr>
            <w:sz w:val="22"/>
            <w:szCs w:val="22"/>
          </w:rPr>
          <w:t>Opportunity</w:t>
        </w:r>
      </w:smartTag>
      <w:r w:rsidRPr="00A00AE8">
        <w:rPr>
          <w:sz w:val="22"/>
          <w:szCs w:val="22"/>
        </w:rPr>
        <w:t xml:space="preserve"> Costs Appropriately, International Monetary Fund Working Paper, No. 01/179.</w:t>
      </w:r>
    </w:p>
    <w:p w:rsidR="006C3A23" w:rsidRPr="00A00AE8" w:rsidRDefault="006C3A23" w:rsidP="00A00AE8">
      <w:pPr>
        <w:spacing w:line="360" w:lineRule="auto"/>
        <w:ind w:left="709" w:hanging="709"/>
        <w:jc w:val="both"/>
        <w:rPr>
          <w:sz w:val="22"/>
          <w:szCs w:val="22"/>
        </w:rPr>
      </w:pPr>
      <w:r w:rsidRPr="00A00AE8">
        <w:rPr>
          <w:sz w:val="22"/>
          <w:szCs w:val="22"/>
        </w:rPr>
        <w:t>Carstensen, K., 2004, Is European Money Demand Still Stable?, Kiel Institute for World Economics, Kiele Working Paper, No. 1179.</w:t>
      </w:r>
    </w:p>
    <w:p w:rsidR="0028372B" w:rsidRPr="00A00AE8" w:rsidRDefault="0028372B" w:rsidP="00A00AE8">
      <w:pPr>
        <w:spacing w:line="360" w:lineRule="auto"/>
        <w:ind w:left="709" w:hanging="709"/>
        <w:jc w:val="both"/>
        <w:rPr>
          <w:sz w:val="22"/>
          <w:szCs w:val="22"/>
        </w:rPr>
      </w:pPr>
      <w:r w:rsidRPr="00A00AE8">
        <w:rPr>
          <w:sz w:val="22"/>
          <w:szCs w:val="22"/>
        </w:rPr>
        <w:t xml:space="preserve">Carstensen, K., 2006, Stock Market Downswing and the Stability of European Monetary Union Money Demand, </w:t>
      </w:r>
      <w:r w:rsidRPr="00A00AE8">
        <w:rPr>
          <w:i/>
          <w:sz w:val="22"/>
          <w:szCs w:val="22"/>
        </w:rPr>
        <w:t>Journal of Business and Economic Statistics</w:t>
      </w:r>
      <w:r w:rsidRPr="00A00AE8">
        <w:rPr>
          <w:sz w:val="22"/>
          <w:szCs w:val="22"/>
        </w:rPr>
        <w:t>, Vol. 24, No. 4, 395-402.</w:t>
      </w:r>
    </w:p>
    <w:p w:rsidR="00624799" w:rsidRPr="00A00AE8" w:rsidRDefault="00624799" w:rsidP="00A00AE8">
      <w:pPr>
        <w:spacing w:line="360" w:lineRule="auto"/>
        <w:ind w:left="709" w:hanging="709"/>
        <w:jc w:val="both"/>
        <w:rPr>
          <w:sz w:val="22"/>
          <w:szCs w:val="22"/>
        </w:rPr>
      </w:pPr>
      <w:r w:rsidRPr="00A00AE8">
        <w:rPr>
          <w:sz w:val="22"/>
          <w:szCs w:val="22"/>
        </w:rPr>
        <w:t xml:space="preserve">Cheung, Y.W. and K.S. Lai, 1993, Finite-Sample Sizes of Johansen’s Likelihood Ratio Tests for Cointegration, </w:t>
      </w:r>
      <w:r w:rsidRPr="00A00AE8">
        <w:rPr>
          <w:i/>
          <w:sz w:val="22"/>
          <w:szCs w:val="22"/>
        </w:rPr>
        <w:t>Oxford Bulletin of Economics and Statistics</w:t>
      </w:r>
      <w:r w:rsidR="00AC31F1" w:rsidRPr="00A00AE8">
        <w:rPr>
          <w:sz w:val="22"/>
          <w:szCs w:val="22"/>
        </w:rPr>
        <w:t xml:space="preserve">, Vol. 55, No. 3, </w:t>
      </w:r>
      <w:r w:rsidRPr="00A00AE8">
        <w:rPr>
          <w:sz w:val="22"/>
          <w:szCs w:val="22"/>
        </w:rPr>
        <w:t>313-328.</w:t>
      </w:r>
    </w:p>
    <w:p w:rsidR="00C07CB4" w:rsidRPr="00A00AE8" w:rsidRDefault="00C07CB4" w:rsidP="00A00AE8">
      <w:pPr>
        <w:spacing w:line="360" w:lineRule="auto"/>
        <w:ind w:left="709" w:hanging="709"/>
        <w:jc w:val="both"/>
        <w:rPr>
          <w:sz w:val="22"/>
          <w:szCs w:val="22"/>
        </w:rPr>
      </w:pPr>
      <w:r w:rsidRPr="00A00AE8">
        <w:rPr>
          <w:sz w:val="22"/>
          <w:szCs w:val="22"/>
        </w:rPr>
        <w:t xml:space="preserve">Clements, M.P. and A.B.C. Galvão, 2003, Testing the expectations theory of the term structure of interest rates in threshold models, </w:t>
      </w:r>
      <w:r w:rsidRPr="00A00AE8">
        <w:rPr>
          <w:i/>
          <w:sz w:val="22"/>
          <w:szCs w:val="22"/>
        </w:rPr>
        <w:t>Macroeconomic Dynamics</w:t>
      </w:r>
      <w:r w:rsidRPr="00A00AE8">
        <w:rPr>
          <w:sz w:val="22"/>
          <w:szCs w:val="22"/>
        </w:rPr>
        <w:t xml:space="preserve"> 7, 567-585.</w:t>
      </w:r>
    </w:p>
    <w:p w:rsidR="00CC5F0F" w:rsidRPr="00A00AE8" w:rsidRDefault="00CC5F0F" w:rsidP="00A00AE8">
      <w:pPr>
        <w:spacing w:line="360" w:lineRule="auto"/>
        <w:ind w:left="709" w:hanging="709"/>
        <w:jc w:val="both"/>
        <w:rPr>
          <w:sz w:val="22"/>
          <w:szCs w:val="22"/>
        </w:rPr>
      </w:pPr>
      <w:r w:rsidRPr="00A00AE8">
        <w:rPr>
          <w:sz w:val="22"/>
          <w:szCs w:val="22"/>
        </w:rPr>
        <w:t>Clower, R., A Reconsideration of the Microfoundations of Monetary Theory,</w:t>
      </w:r>
      <w:r w:rsidR="00AC31F1" w:rsidRPr="00A00AE8">
        <w:rPr>
          <w:sz w:val="22"/>
          <w:szCs w:val="22"/>
        </w:rPr>
        <w:t xml:space="preserve"> </w:t>
      </w:r>
      <w:r w:rsidR="00AC31F1" w:rsidRPr="00A00AE8">
        <w:rPr>
          <w:i/>
          <w:sz w:val="22"/>
          <w:szCs w:val="22"/>
        </w:rPr>
        <w:t>Western Economic Journal</w:t>
      </w:r>
      <w:r w:rsidRPr="00A00AE8">
        <w:rPr>
          <w:sz w:val="22"/>
          <w:szCs w:val="22"/>
        </w:rPr>
        <w:t xml:space="preserve">, Vol. 6, No. </w:t>
      </w:r>
      <w:r w:rsidR="00AC31F1" w:rsidRPr="00A00AE8">
        <w:rPr>
          <w:sz w:val="22"/>
          <w:szCs w:val="22"/>
        </w:rPr>
        <w:t xml:space="preserve">1, </w:t>
      </w:r>
      <w:r w:rsidRPr="00A00AE8">
        <w:rPr>
          <w:sz w:val="22"/>
          <w:szCs w:val="22"/>
        </w:rPr>
        <w:t>1</w:t>
      </w:r>
      <w:r w:rsidR="00AC31F1" w:rsidRPr="00A00AE8">
        <w:rPr>
          <w:sz w:val="22"/>
          <w:szCs w:val="22"/>
        </w:rPr>
        <w:t>-8.</w:t>
      </w:r>
    </w:p>
    <w:p w:rsidR="00A7228E" w:rsidRPr="00A00AE8" w:rsidRDefault="00A7228E" w:rsidP="00A00AE8">
      <w:pPr>
        <w:spacing w:line="360" w:lineRule="auto"/>
        <w:ind w:left="709" w:hanging="709"/>
        <w:jc w:val="both"/>
        <w:rPr>
          <w:sz w:val="22"/>
          <w:szCs w:val="22"/>
        </w:rPr>
      </w:pPr>
      <w:r w:rsidRPr="00A00AE8">
        <w:rPr>
          <w:sz w:val="22"/>
          <w:szCs w:val="22"/>
        </w:rPr>
        <w:t xml:space="preserve">Coenen, G. and J.-L. Vega, 2001, The Demand for M3 in the Euro Area, </w:t>
      </w:r>
      <w:r w:rsidRPr="00A00AE8">
        <w:rPr>
          <w:i/>
          <w:sz w:val="22"/>
          <w:szCs w:val="22"/>
        </w:rPr>
        <w:t>Journal of Applied Econometrics</w:t>
      </w:r>
      <w:r w:rsidRPr="00A00AE8">
        <w:rPr>
          <w:sz w:val="22"/>
          <w:szCs w:val="22"/>
        </w:rPr>
        <w:t xml:space="preserve">, Vol. 16, No. </w:t>
      </w:r>
      <w:r w:rsidR="00DC6180" w:rsidRPr="00A00AE8">
        <w:rPr>
          <w:sz w:val="22"/>
          <w:szCs w:val="22"/>
        </w:rPr>
        <w:t>6</w:t>
      </w:r>
      <w:r w:rsidRPr="00A00AE8">
        <w:rPr>
          <w:sz w:val="22"/>
          <w:szCs w:val="22"/>
        </w:rPr>
        <w:t>, 727-748.</w:t>
      </w:r>
    </w:p>
    <w:p w:rsidR="00441741" w:rsidRPr="00A00AE8" w:rsidRDefault="00441741" w:rsidP="00A00AE8">
      <w:pPr>
        <w:spacing w:line="360" w:lineRule="auto"/>
        <w:ind w:left="709" w:hanging="709"/>
        <w:jc w:val="both"/>
        <w:rPr>
          <w:sz w:val="22"/>
          <w:szCs w:val="22"/>
        </w:rPr>
      </w:pPr>
      <w:r w:rsidRPr="00A00AE8">
        <w:rPr>
          <w:sz w:val="22"/>
          <w:szCs w:val="22"/>
        </w:rPr>
        <w:t>Dedola, L., E. Gaiotti</w:t>
      </w:r>
      <w:r w:rsidR="0060351A" w:rsidRPr="00A00AE8">
        <w:rPr>
          <w:sz w:val="22"/>
          <w:szCs w:val="22"/>
        </w:rPr>
        <w:t xml:space="preserve"> and L. Silipo, 2001, Money Demand in the Euro Area: Do National Differences M</w:t>
      </w:r>
      <w:r w:rsidRPr="00A00AE8">
        <w:rPr>
          <w:sz w:val="22"/>
          <w:szCs w:val="22"/>
        </w:rPr>
        <w:t>a</w:t>
      </w:r>
      <w:r w:rsidR="0060351A" w:rsidRPr="00A00AE8">
        <w:rPr>
          <w:sz w:val="22"/>
          <w:szCs w:val="22"/>
        </w:rPr>
        <w:t>tter?, Banca d’Italia, Temi di d</w:t>
      </w:r>
      <w:r w:rsidRPr="00A00AE8">
        <w:rPr>
          <w:sz w:val="22"/>
          <w:szCs w:val="22"/>
        </w:rPr>
        <w:t>iscussione</w:t>
      </w:r>
      <w:r w:rsidR="0060351A" w:rsidRPr="00A00AE8">
        <w:rPr>
          <w:sz w:val="22"/>
          <w:szCs w:val="22"/>
        </w:rPr>
        <w:t xml:space="preserve"> </w:t>
      </w:r>
      <w:smartTag w:uri="urn:schemas-microsoft-com:office:smarttags" w:element="place">
        <w:smartTag w:uri="urn:schemas-microsoft-com:office:smarttags" w:element="State">
          <w:r w:rsidR="0060351A" w:rsidRPr="00A00AE8">
            <w:rPr>
              <w:sz w:val="22"/>
              <w:szCs w:val="22"/>
            </w:rPr>
            <w:t>del</w:t>
          </w:r>
        </w:smartTag>
      </w:smartTag>
      <w:r w:rsidR="0060351A" w:rsidRPr="00A00AE8">
        <w:rPr>
          <w:sz w:val="22"/>
          <w:szCs w:val="22"/>
        </w:rPr>
        <w:t xml:space="preserve"> Servizio Studi</w:t>
      </w:r>
      <w:r w:rsidRPr="00A00AE8">
        <w:rPr>
          <w:sz w:val="22"/>
          <w:szCs w:val="22"/>
        </w:rPr>
        <w:t>, No. 405</w:t>
      </w:r>
      <w:r w:rsidR="0060351A" w:rsidRPr="00A00AE8">
        <w:rPr>
          <w:sz w:val="22"/>
          <w:szCs w:val="22"/>
        </w:rPr>
        <w:t>.</w:t>
      </w:r>
    </w:p>
    <w:p w:rsidR="003A7E79" w:rsidRPr="00A00AE8" w:rsidRDefault="003A7E79" w:rsidP="00A00AE8">
      <w:pPr>
        <w:spacing w:line="360" w:lineRule="auto"/>
        <w:ind w:left="709" w:hanging="709"/>
        <w:jc w:val="both"/>
        <w:rPr>
          <w:sz w:val="22"/>
          <w:szCs w:val="22"/>
        </w:rPr>
      </w:pPr>
      <w:r w:rsidRPr="00A00AE8">
        <w:rPr>
          <w:sz w:val="22"/>
          <w:szCs w:val="22"/>
        </w:rPr>
        <w:t>Dreger, C. and J. Wolters, 2008, Money velocity and asset prices in the Euro area, Financial Systems, Efficiency and Stimulation of Stimulation of Sustainable Growth Working Paper D.7.1b.</w:t>
      </w:r>
    </w:p>
    <w:p w:rsidR="00991011" w:rsidRPr="00A00AE8" w:rsidRDefault="00991011" w:rsidP="00A00AE8">
      <w:pPr>
        <w:spacing w:line="360" w:lineRule="auto"/>
        <w:ind w:left="709" w:hanging="709"/>
        <w:jc w:val="both"/>
        <w:rPr>
          <w:sz w:val="22"/>
          <w:szCs w:val="22"/>
        </w:rPr>
      </w:pPr>
      <w:r w:rsidRPr="00A00AE8">
        <w:rPr>
          <w:sz w:val="22"/>
          <w:szCs w:val="22"/>
        </w:rPr>
        <w:t xml:space="preserve">De Santis, </w:t>
      </w:r>
      <w:smartTag w:uri="urn:schemas-microsoft-com:office:smarttags" w:element="place">
        <w:smartTag w:uri="urn:schemas-microsoft-com:office:smarttags" w:element="City">
          <w:r w:rsidRPr="00A00AE8">
            <w:rPr>
              <w:sz w:val="22"/>
              <w:szCs w:val="22"/>
            </w:rPr>
            <w:t>R.A.</w:t>
          </w:r>
        </w:smartTag>
        <w:r w:rsidR="0023355D" w:rsidRPr="00A00AE8">
          <w:rPr>
            <w:sz w:val="22"/>
            <w:szCs w:val="22"/>
          </w:rPr>
          <w:t xml:space="preserve">, </w:t>
        </w:r>
        <w:smartTag w:uri="urn:schemas-microsoft-com:office:smarttags" w:element="country-region">
          <w:r w:rsidR="0023355D" w:rsidRPr="00A00AE8">
            <w:rPr>
              <w:sz w:val="22"/>
              <w:szCs w:val="22"/>
            </w:rPr>
            <w:t>C.A.</w:t>
          </w:r>
        </w:smartTag>
      </w:smartTag>
      <w:r w:rsidRPr="00A00AE8">
        <w:rPr>
          <w:sz w:val="22"/>
          <w:szCs w:val="22"/>
        </w:rPr>
        <w:t xml:space="preserve"> Favero and B. Roffia, 2008, Euro area money demand and international portfolio allocation: a contribution to assessing risks to price stability, </w:t>
      </w:r>
      <w:r w:rsidR="007A61C1" w:rsidRPr="00A00AE8">
        <w:rPr>
          <w:sz w:val="22"/>
          <w:szCs w:val="22"/>
        </w:rPr>
        <w:t>European Central Bank Working Paper Series, No. 926.</w:t>
      </w:r>
    </w:p>
    <w:p w:rsidR="000511FF" w:rsidRPr="00A00AE8" w:rsidRDefault="000511FF" w:rsidP="00A00AE8">
      <w:pPr>
        <w:spacing w:line="360" w:lineRule="auto"/>
        <w:ind w:left="709" w:hanging="709"/>
        <w:jc w:val="both"/>
        <w:rPr>
          <w:sz w:val="22"/>
          <w:szCs w:val="22"/>
        </w:rPr>
      </w:pPr>
      <w:r w:rsidRPr="00A00AE8">
        <w:rPr>
          <w:sz w:val="22"/>
          <w:szCs w:val="22"/>
        </w:rPr>
        <w:t xml:space="preserve">European Community, 1992, Treaty on European Union, </w:t>
      </w:r>
      <w:r w:rsidRPr="00A00AE8">
        <w:rPr>
          <w:i/>
          <w:sz w:val="22"/>
          <w:szCs w:val="22"/>
        </w:rPr>
        <w:t>Official Journal of the European Communities</w:t>
      </w:r>
      <w:r w:rsidRPr="00A00AE8">
        <w:rPr>
          <w:sz w:val="22"/>
          <w:szCs w:val="22"/>
        </w:rPr>
        <w:t>, No C 191/1.</w:t>
      </w:r>
    </w:p>
    <w:p w:rsidR="00C016CB" w:rsidRPr="00A00AE8" w:rsidRDefault="00C016CB" w:rsidP="00A00AE8">
      <w:pPr>
        <w:spacing w:line="360" w:lineRule="auto"/>
        <w:ind w:left="709" w:hanging="709"/>
        <w:jc w:val="both"/>
        <w:rPr>
          <w:sz w:val="22"/>
          <w:szCs w:val="22"/>
        </w:rPr>
      </w:pPr>
      <w:r w:rsidRPr="00A00AE8">
        <w:rPr>
          <w:sz w:val="22"/>
          <w:szCs w:val="22"/>
        </w:rPr>
        <w:t>ECB, 1998, The quantitative reference value for monetary growth, Press release on the 1</w:t>
      </w:r>
      <w:r w:rsidRPr="00A00AE8">
        <w:rPr>
          <w:sz w:val="22"/>
          <w:szCs w:val="22"/>
          <w:vertAlign w:val="superscript"/>
        </w:rPr>
        <w:t>st</w:t>
      </w:r>
      <w:r w:rsidRPr="00A00AE8">
        <w:rPr>
          <w:sz w:val="22"/>
          <w:szCs w:val="22"/>
        </w:rPr>
        <w:t xml:space="preserve"> of December 1998.</w:t>
      </w:r>
    </w:p>
    <w:p w:rsidR="00C016CB" w:rsidRPr="00A00AE8" w:rsidRDefault="00C016CB" w:rsidP="00A00AE8">
      <w:pPr>
        <w:spacing w:line="360" w:lineRule="auto"/>
        <w:ind w:left="709" w:hanging="709"/>
        <w:jc w:val="both"/>
        <w:rPr>
          <w:sz w:val="22"/>
          <w:szCs w:val="22"/>
        </w:rPr>
      </w:pPr>
      <w:r w:rsidRPr="00A00AE8">
        <w:rPr>
          <w:sz w:val="22"/>
          <w:szCs w:val="22"/>
        </w:rPr>
        <w:t>ECB, 1999, The stability-oriented monetary policy strategy of the Eurosystem</w:t>
      </w:r>
      <w:r w:rsidR="00BE7A53" w:rsidRPr="00A00AE8">
        <w:rPr>
          <w:sz w:val="22"/>
          <w:szCs w:val="22"/>
        </w:rPr>
        <w:t>,</w:t>
      </w:r>
      <w:r w:rsidR="009640BE" w:rsidRPr="00A00AE8">
        <w:rPr>
          <w:sz w:val="22"/>
          <w:szCs w:val="22"/>
        </w:rPr>
        <w:t xml:space="preserve"> </w:t>
      </w:r>
      <w:r w:rsidR="00BE7A53" w:rsidRPr="00A00AE8">
        <w:rPr>
          <w:i/>
          <w:sz w:val="22"/>
          <w:szCs w:val="22"/>
        </w:rPr>
        <w:t xml:space="preserve">European Central Bank </w:t>
      </w:r>
      <w:r w:rsidR="009640BE" w:rsidRPr="00A00AE8">
        <w:rPr>
          <w:i/>
          <w:sz w:val="22"/>
          <w:szCs w:val="22"/>
        </w:rPr>
        <w:t>Monthly Bulletin, January</w:t>
      </w:r>
      <w:r w:rsidR="00BE7A53" w:rsidRPr="00A00AE8">
        <w:rPr>
          <w:sz w:val="22"/>
          <w:szCs w:val="22"/>
        </w:rPr>
        <w:t>, 39-50.</w:t>
      </w:r>
    </w:p>
    <w:p w:rsidR="00DD1E88" w:rsidRPr="00A00AE8" w:rsidRDefault="00DD1E88" w:rsidP="00A00AE8">
      <w:pPr>
        <w:spacing w:line="360" w:lineRule="auto"/>
        <w:ind w:left="709" w:hanging="709"/>
        <w:jc w:val="both"/>
        <w:rPr>
          <w:sz w:val="22"/>
          <w:szCs w:val="22"/>
        </w:rPr>
      </w:pPr>
      <w:r w:rsidRPr="00A00AE8">
        <w:rPr>
          <w:sz w:val="22"/>
          <w:szCs w:val="22"/>
        </w:rPr>
        <w:t xml:space="preserve">ECB, 2005, </w:t>
      </w:r>
      <w:smartTag w:uri="urn:schemas-microsoft-com:office:smarttags" w:element="address">
        <w:smartTag w:uri="urn:schemas-microsoft-com:office:smarttags" w:element="Street">
          <w:r w:rsidRPr="00A00AE8">
            <w:rPr>
              <w:sz w:val="22"/>
              <w:szCs w:val="22"/>
            </w:rPr>
            <w:t>Box</w:t>
          </w:r>
        </w:smartTag>
        <w:r w:rsidRPr="00A00AE8">
          <w:rPr>
            <w:sz w:val="22"/>
            <w:szCs w:val="22"/>
          </w:rPr>
          <w:t xml:space="preserve"> 2</w:t>
        </w:r>
      </w:smartTag>
      <w:r w:rsidR="00BE7A53" w:rsidRPr="00A00AE8">
        <w:rPr>
          <w:sz w:val="22"/>
          <w:szCs w:val="22"/>
        </w:rPr>
        <w:t>:</w:t>
      </w:r>
      <w:r w:rsidRPr="00A00AE8">
        <w:rPr>
          <w:sz w:val="22"/>
          <w:szCs w:val="22"/>
        </w:rPr>
        <w:t xml:space="preserve"> Recent Developments MFI Net External Assets, </w:t>
      </w:r>
      <w:r w:rsidR="00BE7A53" w:rsidRPr="00A00AE8">
        <w:rPr>
          <w:i/>
          <w:sz w:val="22"/>
          <w:szCs w:val="22"/>
        </w:rPr>
        <w:t>European Central Bank</w:t>
      </w:r>
      <w:r w:rsidRPr="00A00AE8">
        <w:rPr>
          <w:i/>
          <w:sz w:val="22"/>
          <w:szCs w:val="22"/>
        </w:rPr>
        <w:t xml:space="preserve"> Monthly Bulletin, J</w:t>
      </w:r>
      <w:r w:rsidR="00BE7A53" w:rsidRPr="00A00AE8">
        <w:rPr>
          <w:i/>
          <w:sz w:val="22"/>
          <w:szCs w:val="22"/>
        </w:rPr>
        <w:t>uly</w:t>
      </w:r>
      <w:r w:rsidR="00BE7A53" w:rsidRPr="00A00AE8">
        <w:rPr>
          <w:sz w:val="22"/>
          <w:szCs w:val="22"/>
        </w:rPr>
        <w:t>, 18-22.</w:t>
      </w:r>
    </w:p>
    <w:p w:rsidR="00DD1E88" w:rsidRPr="00A00AE8" w:rsidRDefault="00DD1E88" w:rsidP="00A00AE8">
      <w:pPr>
        <w:spacing w:line="360" w:lineRule="auto"/>
        <w:ind w:left="709" w:hanging="709"/>
        <w:jc w:val="both"/>
        <w:rPr>
          <w:sz w:val="22"/>
          <w:szCs w:val="22"/>
        </w:rPr>
      </w:pPr>
      <w:r w:rsidRPr="00A00AE8">
        <w:rPr>
          <w:sz w:val="22"/>
          <w:szCs w:val="22"/>
        </w:rPr>
        <w:t xml:space="preserve">ECB, 2007, </w:t>
      </w:r>
      <w:r w:rsidR="00BE7A53" w:rsidRPr="00A00AE8">
        <w:rPr>
          <w:sz w:val="22"/>
          <w:szCs w:val="22"/>
        </w:rPr>
        <w:t>Box 1: MFI Net External Assets and Their Impact on Monetary Developments,</w:t>
      </w:r>
      <w:r w:rsidRPr="00A00AE8">
        <w:rPr>
          <w:sz w:val="22"/>
          <w:szCs w:val="22"/>
        </w:rPr>
        <w:t xml:space="preserve"> </w:t>
      </w:r>
      <w:r w:rsidR="00BE7A53" w:rsidRPr="00A00AE8">
        <w:rPr>
          <w:i/>
          <w:sz w:val="22"/>
          <w:szCs w:val="22"/>
        </w:rPr>
        <w:t>European Central Bank Annual Report 2007</w:t>
      </w:r>
      <w:r w:rsidR="00BE7A53" w:rsidRPr="00A00AE8">
        <w:rPr>
          <w:sz w:val="22"/>
          <w:szCs w:val="22"/>
        </w:rPr>
        <w:t xml:space="preserve">, </w:t>
      </w:r>
      <w:r w:rsidR="008C5AEF" w:rsidRPr="00A00AE8">
        <w:rPr>
          <w:sz w:val="22"/>
          <w:szCs w:val="22"/>
        </w:rPr>
        <w:t>34-37.</w:t>
      </w:r>
      <w:r w:rsidR="00BE7A53" w:rsidRPr="00A00AE8">
        <w:rPr>
          <w:sz w:val="22"/>
          <w:szCs w:val="22"/>
        </w:rPr>
        <w:t xml:space="preserve"> </w:t>
      </w:r>
    </w:p>
    <w:p w:rsidR="00A65F50" w:rsidRPr="00A00AE8" w:rsidRDefault="00A65F50" w:rsidP="00A00AE8">
      <w:pPr>
        <w:spacing w:line="360" w:lineRule="auto"/>
        <w:ind w:left="709" w:hanging="709"/>
        <w:jc w:val="both"/>
        <w:rPr>
          <w:sz w:val="22"/>
          <w:szCs w:val="22"/>
        </w:rPr>
      </w:pPr>
      <w:r w:rsidRPr="00A00AE8">
        <w:rPr>
          <w:sz w:val="22"/>
          <w:szCs w:val="22"/>
        </w:rPr>
        <w:t xml:space="preserve">Engle, R.F. and C.W.J. Granger, 1987, Co-Integration and Error Correction: Representation, Estimation and Testing, </w:t>
      </w:r>
      <w:r w:rsidRPr="00A00AE8">
        <w:rPr>
          <w:i/>
          <w:sz w:val="22"/>
          <w:szCs w:val="22"/>
        </w:rPr>
        <w:t>Econometrica</w:t>
      </w:r>
      <w:r w:rsidR="007431F8" w:rsidRPr="00A00AE8">
        <w:rPr>
          <w:sz w:val="22"/>
          <w:szCs w:val="22"/>
        </w:rPr>
        <w:t>, Vol. 55, No. 2</w:t>
      </w:r>
      <w:r w:rsidR="00272794" w:rsidRPr="00A00AE8">
        <w:rPr>
          <w:sz w:val="22"/>
          <w:szCs w:val="22"/>
        </w:rPr>
        <w:t>,</w:t>
      </w:r>
      <w:r w:rsidRPr="00A00AE8">
        <w:rPr>
          <w:sz w:val="22"/>
          <w:szCs w:val="22"/>
        </w:rPr>
        <w:t xml:space="preserve"> 251-276.</w:t>
      </w:r>
    </w:p>
    <w:p w:rsidR="00E762F4" w:rsidRPr="00A00AE8" w:rsidRDefault="00E762F4" w:rsidP="00A00AE8">
      <w:pPr>
        <w:spacing w:line="360" w:lineRule="auto"/>
        <w:ind w:left="709" w:hanging="709"/>
        <w:jc w:val="both"/>
        <w:rPr>
          <w:sz w:val="22"/>
          <w:szCs w:val="22"/>
        </w:rPr>
      </w:pPr>
      <w:r w:rsidRPr="00A00AE8">
        <w:rPr>
          <w:sz w:val="22"/>
          <w:szCs w:val="22"/>
        </w:rPr>
        <w:t xml:space="preserve">Fagan, G. and J. Henry, 1998, Long run money demand in the EU: Evidence for area-wide aggregates, </w:t>
      </w:r>
      <w:r w:rsidRPr="00A00AE8">
        <w:rPr>
          <w:i/>
          <w:sz w:val="22"/>
          <w:szCs w:val="22"/>
        </w:rPr>
        <w:t>Empirical Economics</w:t>
      </w:r>
      <w:r w:rsidR="00C05B65" w:rsidRPr="00A00AE8">
        <w:rPr>
          <w:sz w:val="22"/>
          <w:szCs w:val="22"/>
        </w:rPr>
        <w:t>, Vol.</w:t>
      </w:r>
      <w:r w:rsidR="00C05B65" w:rsidRPr="00A00AE8">
        <w:rPr>
          <w:i/>
          <w:sz w:val="22"/>
          <w:szCs w:val="22"/>
        </w:rPr>
        <w:t xml:space="preserve"> </w:t>
      </w:r>
      <w:r w:rsidRPr="00A00AE8">
        <w:rPr>
          <w:sz w:val="22"/>
          <w:szCs w:val="22"/>
        </w:rPr>
        <w:t>23,</w:t>
      </w:r>
      <w:r w:rsidR="00C05B65" w:rsidRPr="00A00AE8">
        <w:rPr>
          <w:sz w:val="22"/>
          <w:szCs w:val="22"/>
        </w:rPr>
        <w:t xml:space="preserve"> No. 3,</w:t>
      </w:r>
      <w:r w:rsidRPr="00A00AE8">
        <w:rPr>
          <w:sz w:val="22"/>
          <w:szCs w:val="22"/>
        </w:rPr>
        <w:t xml:space="preserve"> 483-506.</w:t>
      </w:r>
    </w:p>
    <w:p w:rsidR="000F7B9C" w:rsidRPr="00A00AE8" w:rsidRDefault="000F7B9C" w:rsidP="00A00AE8">
      <w:pPr>
        <w:spacing w:line="360" w:lineRule="auto"/>
        <w:ind w:left="709" w:hanging="709"/>
        <w:jc w:val="both"/>
        <w:rPr>
          <w:sz w:val="22"/>
          <w:szCs w:val="22"/>
        </w:rPr>
      </w:pPr>
      <w:r w:rsidRPr="00A00AE8">
        <w:rPr>
          <w:sz w:val="22"/>
          <w:szCs w:val="22"/>
        </w:rPr>
        <w:t xml:space="preserve">Fama, E.F. and K.R. French, 2002, The Equity Premium, </w:t>
      </w:r>
      <w:r w:rsidRPr="00A00AE8">
        <w:rPr>
          <w:i/>
          <w:sz w:val="22"/>
          <w:szCs w:val="22"/>
        </w:rPr>
        <w:t>The Journal of Finance</w:t>
      </w:r>
      <w:r w:rsidRPr="00A00AE8">
        <w:rPr>
          <w:sz w:val="22"/>
          <w:szCs w:val="22"/>
        </w:rPr>
        <w:t>, Vol. 57, No. 2, 637-659.</w:t>
      </w:r>
    </w:p>
    <w:p w:rsidR="006348AF" w:rsidRPr="00A00AE8" w:rsidRDefault="006348AF" w:rsidP="00A00AE8">
      <w:pPr>
        <w:spacing w:line="360" w:lineRule="auto"/>
        <w:ind w:left="709" w:hanging="709"/>
        <w:jc w:val="both"/>
        <w:rPr>
          <w:sz w:val="22"/>
          <w:szCs w:val="22"/>
        </w:rPr>
      </w:pPr>
      <w:r w:rsidRPr="00A00AE8">
        <w:rPr>
          <w:sz w:val="22"/>
          <w:szCs w:val="22"/>
        </w:rPr>
        <w:t xml:space="preserve">Fase, M.M.G. and C.C.A. Winder, 1998, Wealth and the demand for money in the European Union, </w:t>
      </w:r>
      <w:r w:rsidRPr="00A00AE8">
        <w:rPr>
          <w:i/>
          <w:sz w:val="22"/>
          <w:szCs w:val="22"/>
        </w:rPr>
        <w:t>Empirical Economics</w:t>
      </w:r>
      <w:r w:rsidRPr="00A00AE8">
        <w:rPr>
          <w:sz w:val="22"/>
          <w:szCs w:val="22"/>
        </w:rPr>
        <w:t>, Vol. 23, No. 3, 507-524.</w:t>
      </w:r>
    </w:p>
    <w:p w:rsidR="00C016CB" w:rsidRPr="00A00AE8" w:rsidRDefault="00C016CB" w:rsidP="00A00AE8">
      <w:pPr>
        <w:spacing w:line="360" w:lineRule="auto"/>
        <w:ind w:left="709" w:hanging="709"/>
        <w:jc w:val="both"/>
        <w:rPr>
          <w:sz w:val="22"/>
          <w:szCs w:val="22"/>
        </w:rPr>
      </w:pPr>
      <w:r w:rsidRPr="00A00AE8">
        <w:rPr>
          <w:sz w:val="22"/>
          <w:szCs w:val="22"/>
        </w:rPr>
        <w:t>Fischer, B., M. Lenza, H. Pill and L. Reichlin, 2006, Money and monetary policy: the ECB experien</w:t>
      </w:r>
      <w:r w:rsidR="00DC5103" w:rsidRPr="00A00AE8">
        <w:rPr>
          <w:sz w:val="22"/>
          <w:szCs w:val="22"/>
        </w:rPr>
        <w:t>ce 1999-</w:t>
      </w:r>
      <w:smartTag w:uri="urn:schemas-microsoft-com:office:smarttags" w:element="metricconverter">
        <w:smartTagPr>
          <w:attr w:name="ProductID" w:val="2006, in"/>
        </w:smartTagPr>
        <w:r w:rsidR="00DC5103" w:rsidRPr="00A00AE8">
          <w:rPr>
            <w:sz w:val="22"/>
            <w:szCs w:val="22"/>
          </w:rPr>
          <w:t>2006,</w:t>
        </w:r>
        <w:r w:rsidR="00032837" w:rsidRPr="00A00AE8">
          <w:rPr>
            <w:sz w:val="22"/>
            <w:szCs w:val="22"/>
          </w:rPr>
          <w:t xml:space="preserve"> in</w:t>
        </w:r>
      </w:smartTag>
      <w:r w:rsidR="00032837" w:rsidRPr="00A00AE8">
        <w:rPr>
          <w:sz w:val="22"/>
          <w:szCs w:val="22"/>
        </w:rPr>
        <w:t xml:space="preserve"> </w:t>
      </w:r>
      <w:r w:rsidRPr="00A00AE8">
        <w:rPr>
          <w:sz w:val="22"/>
          <w:szCs w:val="22"/>
        </w:rPr>
        <w:t>Beyer</w:t>
      </w:r>
      <w:r w:rsidR="00032837" w:rsidRPr="00A00AE8">
        <w:rPr>
          <w:sz w:val="22"/>
          <w:szCs w:val="22"/>
        </w:rPr>
        <w:t>, A.</w:t>
      </w:r>
      <w:r w:rsidRPr="00A00AE8">
        <w:rPr>
          <w:sz w:val="22"/>
          <w:szCs w:val="22"/>
        </w:rPr>
        <w:t xml:space="preserve"> and L. Reichlin (eds.), 2006, </w:t>
      </w:r>
      <w:r w:rsidRPr="00A00AE8">
        <w:rPr>
          <w:i/>
          <w:sz w:val="22"/>
          <w:szCs w:val="22"/>
        </w:rPr>
        <w:t>The role of money: money and monetary policy in the 21</w:t>
      </w:r>
      <w:r w:rsidRPr="00A00AE8">
        <w:rPr>
          <w:i/>
          <w:sz w:val="22"/>
          <w:szCs w:val="22"/>
          <w:vertAlign w:val="superscript"/>
        </w:rPr>
        <w:t>st</w:t>
      </w:r>
      <w:r w:rsidRPr="00A00AE8">
        <w:rPr>
          <w:i/>
          <w:sz w:val="22"/>
          <w:szCs w:val="22"/>
        </w:rPr>
        <w:t xml:space="preserve"> century</w:t>
      </w:r>
      <w:r w:rsidRPr="00A00AE8">
        <w:rPr>
          <w:sz w:val="22"/>
          <w:szCs w:val="22"/>
        </w:rPr>
        <w:t>.</w:t>
      </w:r>
    </w:p>
    <w:p w:rsidR="007D60AF" w:rsidRPr="00A00AE8" w:rsidRDefault="007D60AF" w:rsidP="00A00AE8">
      <w:pPr>
        <w:autoSpaceDE w:val="0"/>
        <w:autoSpaceDN w:val="0"/>
        <w:adjustRightInd w:val="0"/>
        <w:spacing w:line="360" w:lineRule="auto"/>
        <w:ind w:left="720" w:right="-284" w:hanging="720"/>
        <w:jc w:val="both"/>
        <w:rPr>
          <w:sz w:val="22"/>
          <w:szCs w:val="22"/>
        </w:rPr>
      </w:pPr>
      <w:r w:rsidRPr="00A00AE8">
        <w:rPr>
          <w:sz w:val="22"/>
          <w:szCs w:val="22"/>
        </w:rPr>
        <w:t xml:space="preserve">Fisher, </w:t>
      </w:r>
      <w:smartTag w:uri="urn:schemas-microsoft-com:office:smarttags" w:element="place">
        <w:r w:rsidRPr="00A00AE8">
          <w:rPr>
            <w:sz w:val="22"/>
            <w:szCs w:val="22"/>
          </w:rPr>
          <w:t>I.</w:t>
        </w:r>
      </w:smartTag>
      <w:r w:rsidRPr="00A00AE8">
        <w:rPr>
          <w:sz w:val="22"/>
          <w:szCs w:val="22"/>
        </w:rPr>
        <w:t>, 1911, The Purchasing Power of Money: Its Determination and Relation to Credit Interest and Crises, published by the Macmillan Company in 1912.</w:t>
      </w:r>
    </w:p>
    <w:p w:rsidR="00DC6180" w:rsidRPr="00A00AE8" w:rsidRDefault="00DC6180" w:rsidP="00A00AE8">
      <w:pPr>
        <w:spacing w:line="360" w:lineRule="auto"/>
        <w:ind w:left="709" w:hanging="709"/>
        <w:jc w:val="both"/>
        <w:rPr>
          <w:sz w:val="22"/>
          <w:szCs w:val="22"/>
        </w:rPr>
      </w:pPr>
      <w:r w:rsidRPr="00A00AE8">
        <w:rPr>
          <w:sz w:val="22"/>
          <w:szCs w:val="22"/>
        </w:rPr>
        <w:t xml:space="preserve">Friedman, M., </w:t>
      </w:r>
      <w:smartTag w:uri="urn:schemas-microsoft-com:office:smarttags" w:element="metricconverter">
        <w:smartTagPr>
          <w:attr w:name="ProductID" w:val="1970, A"/>
        </w:smartTagPr>
        <w:r w:rsidRPr="00A00AE8">
          <w:rPr>
            <w:sz w:val="22"/>
            <w:szCs w:val="22"/>
          </w:rPr>
          <w:t>1970, A</w:t>
        </w:r>
      </w:smartTag>
      <w:r w:rsidRPr="00A00AE8">
        <w:rPr>
          <w:sz w:val="22"/>
          <w:szCs w:val="22"/>
        </w:rPr>
        <w:t xml:space="preserve"> Theoretical Framework for Monetary Analysis, </w:t>
      </w:r>
      <w:r w:rsidRPr="00A00AE8">
        <w:rPr>
          <w:i/>
          <w:sz w:val="22"/>
          <w:szCs w:val="22"/>
        </w:rPr>
        <w:t>The Journal of Political Economy</w:t>
      </w:r>
      <w:r w:rsidRPr="00A00AE8">
        <w:rPr>
          <w:sz w:val="22"/>
          <w:szCs w:val="22"/>
        </w:rPr>
        <w:t>, Vol. 78, No. 2, 193-238.</w:t>
      </w:r>
    </w:p>
    <w:p w:rsidR="00F76D65" w:rsidRPr="00A00AE8" w:rsidRDefault="00F76D65" w:rsidP="00A00AE8">
      <w:pPr>
        <w:spacing w:line="360" w:lineRule="auto"/>
        <w:ind w:left="709" w:hanging="709"/>
        <w:jc w:val="both"/>
        <w:rPr>
          <w:sz w:val="22"/>
          <w:szCs w:val="22"/>
        </w:rPr>
      </w:pPr>
      <w:r w:rsidRPr="00A00AE8">
        <w:rPr>
          <w:sz w:val="22"/>
          <w:szCs w:val="22"/>
        </w:rPr>
        <w:t xml:space="preserve">Friedman, M., 1988, Money and the Stock Market, </w:t>
      </w:r>
      <w:r w:rsidRPr="00A00AE8">
        <w:rPr>
          <w:i/>
          <w:sz w:val="22"/>
          <w:szCs w:val="22"/>
        </w:rPr>
        <w:t>The Journal of Political Economy</w:t>
      </w:r>
      <w:r w:rsidRPr="00A00AE8">
        <w:rPr>
          <w:sz w:val="22"/>
          <w:szCs w:val="22"/>
        </w:rPr>
        <w:t>, Vol. 96, No. 2, 221-245.</w:t>
      </w:r>
    </w:p>
    <w:p w:rsidR="007431F8" w:rsidRPr="00A00AE8" w:rsidRDefault="007431F8" w:rsidP="00A00AE8">
      <w:pPr>
        <w:spacing w:line="360" w:lineRule="auto"/>
        <w:ind w:left="709" w:hanging="709"/>
        <w:jc w:val="both"/>
        <w:rPr>
          <w:sz w:val="22"/>
          <w:szCs w:val="22"/>
        </w:rPr>
      </w:pPr>
      <w:r w:rsidRPr="00A00AE8">
        <w:rPr>
          <w:sz w:val="22"/>
          <w:szCs w:val="22"/>
        </w:rPr>
        <w:t xml:space="preserve">Garratt, A., K. Lee, M.H. Pesaran and Y. Shin, </w:t>
      </w:r>
      <w:smartTag w:uri="urn:schemas-microsoft-com:office:smarttags" w:element="metricconverter">
        <w:smartTagPr>
          <w:attr w:name="ProductID" w:val="1998, A"/>
        </w:smartTagPr>
        <w:r w:rsidRPr="00A00AE8">
          <w:rPr>
            <w:sz w:val="22"/>
            <w:szCs w:val="22"/>
          </w:rPr>
          <w:t>1998, A</w:t>
        </w:r>
      </w:smartTag>
      <w:r w:rsidRPr="00A00AE8">
        <w:rPr>
          <w:sz w:val="22"/>
          <w:szCs w:val="22"/>
        </w:rPr>
        <w:t xml:space="preserve"> long Run Structural Macroeconometric Model of the UK, University of Cambridge Department of Applied Economics Working Paper, No. 9812.</w:t>
      </w:r>
    </w:p>
    <w:p w:rsidR="003C29E1" w:rsidRPr="00A00AE8" w:rsidRDefault="003C29E1" w:rsidP="00A00AE8">
      <w:pPr>
        <w:spacing w:line="360" w:lineRule="auto"/>
        <w:ind w:left="709" w:hanging="709"/>
        <w:jc w:val="both"/>
        <w:rPr>
          <w:sz w:val="22"/>
          <w:szCs w:val="22"/>
        </w:rPr>
      </w:pPr>
      <w:r w:rsidRPr="00A00AE8">
        <w:rPr>
          <w:sz w:val="22"/>
          <w:szCs w:val="22"/>
        </w:rPr>
        <w:t>Garratt, A., K. Lee, M.H</w:t>
      </w:r>
      <w:r w:rsidR="007431F8" w:rsidRPr="00A00AE8">
        <w:rPr>
          <w:sz w:val="22"/>
          <w:szCs w:val="22"/>
        </w:rPr>
        <w:t xml:space="preserve">. Pesaran and Y. Shin, </w:t>
      </w:r>
      <w:smartTag w:uri="urn:schemas-microsoft-com:office:smarttags" w:element="metricconverter">
        <w:smartTagPr>
          <w:attr w:name="ProductID" w:val="2000, A"/>
        </w:smartTagPr>
        <w:r w:rsidR="007431F8" w:rsidRPr="00A00AE8">
          <w:rPr>
            <w:sz w:val="22"/>
            <w:szCs w:val="22"/>
          </w:rPr>
          <w:t>2000, A</w:t>
        </w:r>
      </w:smartTag>
      <w:r w:rsidRPr="00A00AE8">
        <w:rPr>
          <w:sz w:val="22"/>
          <w:szCs w:val="22"/>
        </w:rPr>
        <w:t xml:space="preserve"> structural cointegrating VAR approach to macroeconometric modelling, in Holly, S. and M. Weale (eds.), 2000, </w:t>
      </w:r>
      <w:r w:rsidRPr="00A00AE8">
        <w:rPr>
          <w:i/>
          <w:sz w:val="22"/>
          <w:szCs w:val="22"/>
        </w:rPr>
        <w:t>Econometric Modelling: Techniques and Applications</w:t>
      </w:r>
      <w:r w:rsidRPr="00A00AE8">
        <w:rPr>
          <w:sz w:val="22"/>
          <w:szCs w:val="22"/>
        </w:rPr>
        <w:t>, Cambridge Un</w:t>
      </w:r>
      <w:r w:rsidR="007431F8" w:rsidRPr="00A00AE8">
        <w:rPr>
          <w:sz w:val="22"/>
          <w:szCs w:val="22"/>
        </w:rPr>
        <w:t>iversity Press.</w:t>
      </w:r>
    </w:p>
    <w:p w:rsidR="0006273E" w:rsidRPr="00A00AE8" w:rsidRDefault="0006273E" w:rsidP="00A00AE8">
      <w:pPr>
        <w:spacing w:line="360" w:lineRule="auto"/>
        <w:ind w:left="709" w:hanging="709"/>
        <w:jc w:val="both"/>
        <w:rPr>
          <w:sz w:val="22"/>
          <w:szCs w:val="22"/>
        </w:rPr>
      </w:pPr>
      <w:r w:rsidRPr="00A00AE8">
        <w:rPr>
          <w:sz w:val="22"/>
          <w:szCs w:val="22"/>
        </w:rPr>
        <w:t>Girouard, N., M. Kennedy, P. van den Noord and C. André, 2006, Recent House Price Developments: The Role of Fundamentals, Organisation for Economic Co-operation and Development Economics Department Working Papers, No. 475.</w:t>
      </w:r>
    </w:p>
    <w:p w:rsidR="004D3D0C" w:rsidRPr="00A00AE8" w:rsidRDefault="004D3D0C" w:rsidP="00A00AE8">
      <w:pPr>
        <w:spacing w:line="360" w:lineRule="auto"/>
        <w:ind w:left="709" w:hanging="709"/>
        <w:jc w:val="both"/>
        <w:rPr>
          <w:sz w:val="22"/>
          <w:szCs w:val="22"/>
        </w:rPr>
      </w:pPr>
      <w:smartTag w:uri="urn:schemas-microsoft-com:office:smarttags" w:element="place">
        <w:smartTag w:uri="urn:schemas-microsoft-com:office:smarttags" w:element="City">
          <w:r w:rsidRPr="00A00AE8">
            <w:rPr>
              <w:sz w:val="22"/>
              <w:szCs w:val="22"/>
            </w:rPr>
            <w:t>Greene</w:t>
          </w:r>
        </w:smartTag>
        <w:r w:rsidRPr="00A00AE8">
          <w:rPr>
            <w:sz w:val="22"/>
            <w:szCs w:val="22"/>
          </w:rPr>
          <w:t xml:space="preserve">, </w:t>
        </w:r>
        <w:smartTag w:uri="urn:schemas-microsoft-com:office:smarttags" w:element="country-region">
          <w:r w:rsidRPr="00A00AE8">
            <w:rPr>
              <w:sz w:val="22"/>
              <w:szCs w:val="22"/>
            </w:rPr>
            <w:t>C.A.</w:t>
          </w:r>
        </w:smartTag>
      </w:smartTag>
      <w:r w:rsidRPr="00A00AE8">
        <w:rPr>
          <w:sz w:val="22"/>
          <w:szCs w:val="22"/>
        </w:rPr>
        <w:t xml:space="preserve">, 1999, Testing for a break at an unknown change-point: a test with known size in small samples, </w:t>
      </w:r>
      <w:r w:rsidRPr="00A00AE8">
        <w:rPr>
          <w:i/>
          <w:sz w:val="22"/>
          <w:szCs w:val="22"/>
        </w:rPr>
        <w:t>Economic Letters</w:t>
      </w:r>
      <w:r w:rsidRPr="00A00AE8">
        <w:rPr>
          <w:sz w:val="22"/>
          <w:szCs w:val="22"/>
        </w:rPr>
        <w:t>, Vol. 64, No. 1, 13-16.</w:t>
      </w:r>
    </w:p>
    <w:p w:rsidR="00DC6180" w:rsidRPr="00A00AE8" w:rsidRDefault="00DC6180" w:rsidP="00A00AE8">
      <w:pPr>
        <w:spacing w:line="360" w:lineRule="auto"/>
        <w:ind w:left="709" w:hanging="709"/>
        <w:jc w:val="both"/>
        <w:rPr>
          <w:sz w:val="22"/>
          <w:szCs w:val="22"/>
        </w:rPr>
      </w:pPr>
      <w:r w:rsidRPr="00A00AE8">
        <w:rPr>
          <w:sz w:val="22"/>
          <w:szCs w:val="22"/>
        </w:rPr>
        <w:t>Greiber, C. and W. Lemke, 2005, Money demand and macroeconomic uncertainty</w:t>
      </w:r>
      <w:r w:rsidR="00554C01" w:rsidRPr="00A00AE8">
        <w:rPr>
          <w:sz w:val="22"/>
          <w:szCs w:val="22"/>
        </w:rPr>
        <w:t>, Deutsche Bundesbank Discussion Paper Series 1: Economic Studies, No. 26.</w:t>
      </w:r>
    </w:p>
    <w:p w:rsidR="00A7625A" w:rsidRPr="00A00AE8" w:rsidRDefault="00A7625A" w:rsidP="00A00AE8">
      <w:pPr>
        <w:spacing w:line="360" w:lineRule="auto"/>
        <w:ind w:left="709" w:hanging="709"/>
        <w:jc w:val="both"/>
        <w:rPr>
          <w:sz w:val="22"/>
          <w:szCs w:val="22"/>
        </w:rPr>
      </w:pPr>
      <w:r w:rsidRPr="00A00AE8">
        <w:rPr>
          <w:sz w:val="22"/>
          <w:szCs w:val="22"/>
        </w:rPr>
        <w:t xml:space="preserve">Greiber, C. and R. Setzer, 2007, Money and housing - evidence for the Euro area and the </w:t>
      </w:r>
      <w:smartTag w:uri="urn:schemas-microsoft-com:office:smarttags" w:element="country-region">
        <w:smartTag w:uri="urn:schemas-microsoft-com:office:smarttags" w:element="place">
          <w:r w:rsidRPr="00A00AE8">
            <w:rPr>
              <w:sz w:val="22"/>
              <w:szCs w:val="22"/>
            </w:rPr>
            <w:t>U.S.</w:t>
          </w:r>
        </w:smartTag>
      </w:smartTag>
      <w:r w:rsidRPr="00A00AE8">
        <w:rPr>
          <w:sz w:val="22"/>
          <w:szCs w:val="22"/>
        </w:rPr>
        <w:t>, Deutsche Bundesbank Discussion Paper</w:t>
      </w:r>
      <w:r w:rsidR="007571D9" w:rsidRPr="00A00AE8">
        <w:rPr>
          <w:sz w:val="22"/>
          <w:szCs w:val="22"/>
        </w:rPr>
        <w:t xml:space="preserve"> Series 1: Economic Studies, No. 12/2007.</w:t>
      </w:r>
    </w:p>
    <w:p w:rsidR="00211BF3" w:rsidRPr="00A00AE8" w:rsidRDefault="00211BF3" w:rsidP="00A00AE8">
      <w:pPr>
        <w:spacing w:line="360" w:lineRule="auto"/>
        <w:ind w:left="709" w:hanging="709"/>
        <w:jc w:val="both"/>
        <w:rPr>
          <w:sz w:val="22"/>
          <w:szCs w:val="22"/>
        </w:rPr>
      </w:pPr>
      <w:r w:rsidRPr="00A00AE8">
        <w:rPr>
          <w:sz w:val="22"/>
          <w:szCs w:val="22"/>
        </w:rPr>
        <w:t xml:space="preserve">Hayo, B., 1999, Estimating a European Demand for Money, </w:t>
      </w:r>
      <w:r w:rsidRPr="00A00AE8">
        <w:rPr>
          <w:i/>
          <w:sz w:val="22"/>
          <w:szCs w:val="22"/>
        </w:rPr>
        <w:t>Scottish Journal of Political Economy</w:t>
      </w:r>
      <w:r w:rsidR="00F03402" w:rsidRPr="00A00AE8">
        <w:rPr>
          <w:sz w:val="22"/>
          <w:szCs w:val="22"/>
        </w:rPr>
        <w:t>, Vol. 46, No. 3</w:t>
      </w:r>
      <w:r w:rsidRPr="00A00AE8">
        <w:rPr>
          <w:sz w:val="22"/>
          <w:szCs w:val="22"/>
        </w:rPr>
        <w:t>, 221-244.</w:t>
      </w:r>
    </w:p>
    <w:p w:rsidR="00E91934" w:rsidRPr="00A00AE8" w:rsidRDefault="00E91934" w:rsidP="00A00AE8">
      <w:pPr>
        <w:spacing w:line="360" w:lineRule="auto"/>
        <w:ind w:left="709" w:hanging="709"/>
        <w:jc w:val="both"/>
        <w:rPr>
          <w:sz w:val="22"/>
          <w:szCs w:val="22"/>
        </w:rPr>
      </w:pPr>
      <w:r w:rsidRPr="00A00AE8">
        <w:rPr>
          <w:sz w:val="22"/>
          <w:szCs w:val="22"/>
        </w:rPr>
        <w:t xml:space="preserve">Issing, O. , V. Gaspar, I. Angeloni and O. Tristani, 2001, Monetary Policy in the Euro Area, </w:t>
      </w:r>
      <w:smartTag w:uri="urn:schemas-microsoft-com:office:smarttags" w:element="place">
        <w:smartTag w:uri="urn:schemas-microsoft-com:office:smarttags" w:element="PlaceName">
          <w:r w:rsidRPr="00A00AE8">
            <w:rPr>
              <w:sz w:val="22"/>
              <w:szCs w:val="22"/>
            </w:rPr>
            <w:t>Cambridge</w:t>
          </w:r>
        </w:smartTag>
        <w:r w:rsidRPr="00A00AE8">
          <w:rPr>
            <w:sz w:val="22"/>
            <w:szCs w:val="22"/>
          </w:rPr>
          <w:t xml:space="preserve"> </w:t>
        </w:r>
        <w:smartTag w:uri="urn:schemas-microsoft-com:office:smarttags" w:element="PlaceType">
          <w:r w:rsidRPr="00A00AE8">
            <w:rPr>
              <w:sz w:val="22"/>
              <w:szCs w:val="22"/>
            </w:rPr>
            <w:t>University</w:t>
          </w:r>
        </w:smartTag>
      </w:smartTag>
      <w:r w:rsidRPr="00A00AE8">
        <w:rPr>
          <w:sz w:val="22"/>
          <w:szCs w:val="22"/>
        </w:rPr>
        <w:t xml:space="preserve"> Press.</w:t>
      </w:r>
    </w:p>
    <w:p w:rsidR="00A7228E" w:rsidRPr="00A00AE8" w:rsidRDefault="00A7228E" w:rsidP="00A00AE8">
      <w:pPr>
        <w:spacing w:line="360" w:lineRule="auto"/>
        <w:ind w:left="709" w:hanging="709"/>
        <w:jc w:val="both"/>
        <w:rPr>
          <w:sz w:val="22"/>
          <w:szCs w:val="22"/>
        </w:rPr>
      </w:pPr>
      <w:r w:rsidRPr="00A00AE8">
        <w:rPr>
          <w:sz w:val="22"/>
          <w:szCs w:val="22"/>
        </w:rPr>
        <w:t xml:space="preserve">Johansen, S., 1988, Statistical analysis of cointegrating vectors, </w:t>
      </w:r>
      <w:r w:rsidRPr="00A00AE8">
        <w:rPr>
          <w:i/>
          <w:sz w:val="22"/>
          <w:szCs w:val="22"/>
        </w:rPr>
        <w:t>Journal of Economic Dynamics and Control</w:t>
      </w:r>
      <w:r w:rsidRPr="00A00AE8">
        <w:rPr>
          <w:sz w:val="22"/>
          <w:szCs w:val="22"/>
        </w:rPr>
        <w:t>, Vol. 12, 231-254.</w:t>
      </w:r>
    </w:p>
    <w:p w:rsidR="00000121" w:rsidRPr="00A00AE8" w:rsidRDefault="00000121" w:rsidP="00A00AE8">
      <w:pPr>
        <w:spacing w:line="360" w:lineRule="auto"/>
        <w:ind w:left="709" w:right="-284" w:hanging="709"/>
        <w:jc w:val="both"/>
        <w:rPr>
          <w:sz w:val="22"/>
          <w:szCs w:val="22"/>
        </w:rPr>
      </w:pPr>
      <w:r w:rsidRPr="00A00AE8">
        <w:rPr>
          <w:sz w:val="22"/>
          <w:szCs w:val="22"/>
        </w:rPr>
        <w:t xml:space="preserve">Johansen, S., 1991, Estimation and Hypothesis Testing of Cointegration Vectors in Gaussian Vector Autoregressive Models, </w:t>
      </w:r>
      <w:r w:rsidRPr="00A00AE8">
        <w:rPr>
          <w:i/>
          <w:sz w:val="22"/>
          <w:szCs w:val="22"/>
        </w:rPr>
        <w:t>Econometrica</w:t>
      </w:r>
      <w:r w:rsidR="00F03402" w:rsidRPr="00A00AE8">
        <w:rPr>
          <w:sz w:val="22"/>
          <w:szCs w:val="22"/>
        </w:rPr>
        <w:t>, Vol. 59, No. 6</w:t>
      </w:r>
      <w:r w:rsidRPr="00A00AE8">
        <w:rPr>
          <w:sz w:val="22"/>
          <w:szCs w:val="22"/>
        </w:rPr>
        <w:t>, 1551-1580.</w:t>
      </w:r>
    </w:p>
    <w:p w:rsidR="007C1175" w:rsidRPr="00A00AE8" w:rsidRDefault="007C1175" w:rsidP="00A00AE8">
      <w:pPr>
        <w:spacing w:line="360" w:lineRule="auto"/>
        <w:ind w:left="709" w:right="-284" w:hanging="709"/>
        <w:jc w:val="both"/>
        <w:rPr>
          <w:sz w:val="22"/>
          <w:szCs w:val="22"/>
        </w:rPr>
      </w:pPr>
      <w:r w:rsidRPr="00A00AE8">
        <w:rPr>
          <w:sz w:val="22"/>
          <w:szCs w:val="22"/>
        </w:rPr>
        <w:t>Johansen, S., 1995, Likelihood-based Inference in Cointegrated Vector Autoregressive Models, Oxford University Press.</w:t>
      </w:r>
    </w:p>
    <w:p w:rsidR="001B0505" w:rsidRPr="00A00AE8" w:rsidRDefault="001B0505" w:rsidP="00A00AE8">
      <w:pPr>
        <w:spacing w:line="360" w:lineRule="auto"/>
        <w:ind w:left="709" w:right="-284" w:hanging="709"/>
        <w:jc w:val="both"/>
        <w:rPr>
          <w:sz w:val="22"/>
          <w:szCs w:val="22"/>
        </w:rPr>
      </w:pPr>
      <w:r w:rsidRPr="00A00AE8">
        <w:rPr>
          <w:sz w:val="22"/>
          <w:szCs w:val="22"/>
        </w:rPr>
        <w:t xml:space="preserve">Johansen, S., 1995a, Identifying restrictions of linear equations with applications to simultaneous equations and cointegration, </w:t>
      </w:r>
      <w:r w:rsidRPr="00A00AE8">
        <w:rPr>
          <w:i/>
          <w:sz w:val="22"/>
          <w:szCs w:val="22"/>
        </w:rPr>
        <w:t>Journal of Econometrics</w:t>
      </w:r>
      <w:r w:rsidRPr="00A00AE8">
        <w:rPr>
          <w:sz w:val="22"/>
          <w:szCs w:val="22"/>
        </w:rPr>
        <w:t>, Vol. 69,</w:t>
      </w:r>
      <w:r w:rsidR="00A6061E" w:rsidRPr="00A00AE8">
        <w:rPr>
          <w:sz w:val="22"/>
          <w:szCs w:val="22"/>
        </w:rPr>
        <w:t xml:space="preserve"> No. 1,</w:t>
      </w:r>
      <w:r w:rsidRPr="00A00AE8">
        <w:rPr>
          <w:sz w:val="22"/>
          <w:szCs w:val="22"/>
        </w:rPr>
        <w:t xml:space="preserve"> 111-132.</w:t>
      </w:r>
    </w:p>
    <w:p w:rsidR="00785724" w:rsidRPr="00A00AE8" w:rsidRDefault="00785724" w:rsidP="00A00AE8">
      <w:pPr>
        <w:spacing w:line="360" w:lineRule="auto"/>
        <w:ind w:left="709" w:right="-284" w:hanging="709"/>
        <w:jc w:val="both"/>
        <w:rPr>
          <w:sz w:val="22"/>
          <w:szCs w:val="22"/>
        </w:rPr>
      </w:pPr>
      <w:r w:rsidRPr="00A00AE8">
        <w:rPr>
          <w:sz w:val="22"/>
          <w:szCs w:val="22"/>
        </w:rPr>
        <w:t xml:space="preserve">Johansen, S. and K. Juselius, 1990, Maximum likelihood estimation and inference on cointegration – with applications to the demand for money, </w:t>
      </w:r>
      <w:r w:rsidRPr="00A00AE8">
        <w:rPr>
          <w:i/>
          <w:sz w:val="22"/>
          <w:szCs w:val="22"/>
        </w:rPr>
        <w:t>Oxford Bulletin of Economics and Statistics</w:t>
      </w:r>
      <w:r w:rsidRPr="00A00AE8">
        <w:rPr>
          <w:sz w:val="22"/>
          <w:szCs w:val="22"/>
        </w:rPr>
        <w:t>, Vol. 52, No. 2, 169-210.</w:t>
      </w:r>
    </w:p>
    <w:p w:rsidR="002115E1" w:rsidRPr="00A00AE8" w:rsidRDefault="002115E1" w:rsidP="00A00AE8">
      <w:pPr>
        <w:spacing w:line="360" w:lineRule="auto"/>
        <w:ind w:left="709" w:right="-284" w:hanging="709"/>
        <w:jc w:val="both"/>
        <w:rPr>
          <w:sz w:val="22"/>
          <w:szCs w:val="22"/>
        </w:rPr>
      </w:pPr>
      <w:r w:rsidRPr="00A00AE8">
        <w:rPr>
          <w:sz w:val="22"/>
          <w:szCs w:val="22"/>
        </w:rPr>
        <w:t xml:space="preserve">Keynes, J.M., 1936, </w:t>
      </w:r>
      <w:r w:rsidRPr="00A00AE8">
        <w:rPr>
          <w:i/>
          <w:sz w:val="22"/>
          <w:szCs w:val="22"/>
        </w:rPr>
        <w:t>The General Theory of Employment, Interest, and Money</w:t>
      </w:r>
      <w:r w:rsidRPr="00A00AE8">
        <w:rPr>
          <w:sz w:val="22"/>
          <w:szCs w:val="22"/>
        </w:rPr>
        <w:t xml:space="preserve">, Macmillan, </w:t>
      </w:r>
      <w:smartTag w:uri="urn:schemas-microsoft-com:office:smarttags" w:element="place">
        <w:smartTag w:uri="urn:schemas-microsoft-com:office:smarttags" w:element="City">
          <w:r w:rsidRPr="00A00AE8">
            <w:rPr>
              <w:sz w:val="22"/>
              <w:szCs w:val="22"/>
            </w:rPr>
            <w:t>London</w:t>
          </w:r>
        </w:smartTag>
      </w:smartTag>
      <w:r w:rsidRPr="00A00AE8">
        <w:rPr>
          <w:sz w:val="22"/>
          <w:szCs w:val="22"/>
        </w:rPr>
        <w:t>.</w:t>
      </w:r>
    </w:p>
    <w:p w:rsidR="007C6AE8" w:rsidRPr="00A00AE8" w:rsidRDefault="007C6AE8" w:rsidP="00A00AE8">
      <w:pPr>
        <w:spacing w:line="360" w:lineRule="auto"/>
        <w:ind w:left="709" w:hanging="709"/>
        <w:jc w:val="both"/>
        <w:rPr>
          <w:sz w:val="22"/>
          <w:szCs w:val="22"/>
        </w:rPr>
      </w:pPr>
      <w:r w:rsidRPr="00A00AE8">
        <w:rPr>
          <w:sz w:val="22"/>
          <w:szCs w:val="22"/>
        </w:rPr>
        <w:t>Kontolemis, Z.G., 2002, Money</w:t>
      </w:r>
      <w:r w:rsidR="00C05B65" w:rsidRPr="00A00AE8">
        <w:rPr>
          <w:sz w:val="22"/>
          <w:szCs w:val="22"/>
        </w:rPr>
        <w:t xml:space="preserve"> Demand in the Euro Area: Where Do We Stand (T</w:t>
      </w:r>
      <w:r w:rsidRPr="00A00AE8">
        <w:rPr>
          <w:sz w:val="22"/>
          <w:szCs w:val="22"/>
        </w:rPr>
        <w:t xml:space="preserve">oday)?, International Monetary Fund Working Paper, No. </w:t>
      </w:r>
      <w:r w:rsidR="00C05B65" w:rsidRPr="00A00AE8">
        <w:rPr>
          <w:sz w:val="22"/>
          <w:szCs w:val="22"/>
        </w:rPr>
        <w:t>0</w:t>
      </w:r>
      <w:r w:rsidRPr="00A00AE8">
        <w:rPr>
          <w:sz w:val="22"/>
          <w:szCs w:val="22"/>
        </w:rPr>
        <w:t>2/185.</w:t>
      </w:r>
    </w:p>
    <w:p w:rsidR="00224C90" w:rsidRPr="00A00AE8" w:rsidRDefault="00224C90" w:rsidP="00A00AE8">
      <w:pPr>
        <w:spacing w:line="360" w:lineRule="auto"/>
        <w:ind w:left="709" w:hanging="709"/>
        <w:jc w:val="both"/>
        <w:rPr>
          <w:sz w:val="22"/>
          <w:szCs w:val="22"/>
        </w:rPr>
      </w:pPr>
      <w:r w:rsidRPr="00A00AE8">
        <w:rPr>
          <w:sz w:val="22"/>
          <w:szCs w:val="22"/>
        </w:rPr>
        <w:t>Kremers, J.J.M., N.R. Ericsson and J.J. Dolado, The Power of Cointegration Tests, 1992, Board of Governors of the Federal Reserve System International Finance Discussion Papers, No. 431.</w:t>
      </w:r>
    </w:p>
    <w:p w:rsidR="00B70D3A" w:rsidRPr="00A00AE8" w:rsidRDefault="00B70D3A" w:rsidP="00A00AE8">
      <w:pPr>
        <w:spacing w:line="360" w:lineRule="auto"/>
        <w:ind w:left="709" w:right="-284" w:hanging="709"/>
        <w:jc w:val="both"/>
        <w:rPr>
          <w:sz w:val="22"/>
          <w:szCs w:val="22"/>
        </w:rPr>
      </w:pPr>
      <w:r w:rsidRPr="00A00AE8">
        <w:rPr>
          <w:sz w:val="22"/>
          <w:szCs w:val="22"/>
        </w:rPr>
        <w:t xml:space="preserve">Kwiatkowski, D., P.C.B. Phillips, P. Schmidt and Y. Shin, 1992, Testing the null hypothesis of stationarity against the alternative of a unit root: How sure are we that economic time series have a unit root?, </w:t>
      </w:r>
      <w:r w:rsidRPr="00A00AE8">
        <w:rPr>
          <w:i/>
          <w:sz w:val="22"/>
          <w:szCs w:val="22"/>
        </w:rPr>
        <w:t>Journal of Econometrics</w:t>
      </w:r>
      <w:r w:rsidRPr="00A00AE8">
        <w:rPr>
          <w:sz w:val="22"/>
          <w:szCs w:val="22"/>
        </w:rPr>
        <w:t>, Vol. 54, Issues 1-3, 159-178.</w:t>
      </w:r>
    </w:p>
    <w:p w:rsidR="00F30A20" w:rsidRPr="00A00AE8" w:rsidRDefault="00F30A20" w:rsidP="00A00AE8">
      <w:pPr>
        <w:spacing w:line="360" w:lineRule="auto"/>
        <w:ind w:left="709" w:right="-284" w:hanging="709"/>
        <w:jc w:val="both"/>
        <w:rPr>
          <w:sz w:val="22"/>
          <w:szCs w:val="22"/>
        </w:rPr>
      </w:pPr>
      <w:r w:rsidRPr="00A00AE8">
        <w:rPr>
          <w:sz w:val="22"/>
          <w:szCs w:val="22"/>
        </w:rPr>
        <w:t>Lander, J., A. Orphanides</w:t>
      </w:r>
      <w:r w:rsidR="00F51836" w:rsidRPr="00A00AE8">
        <w:rPr>
          <w:sz w:val="22"/>
          <w:szCs w:val="22"/>
        </w:rPr>
        <w:t xml:space="preserve"> and M. Douvogiannis, 1997, Earnings Forecasts and the Predictability of Stock Returns: Evidence from Trading the S&amp;P, Board of Governors of the Federal Reserve System Research Paper Series, No. 6.</w:t>
      </w:r>
    </w:p>
    <w:p w:rsidR="006938B8" w:rsidRPr="00A00AE8" w:rsidRDefault="006938B8" w:rsidP="00A00AE8">
      <w:pPr>
        <w:spacing w:line="360" w:lineRule="auto"/>
        <w:ind w:left="709" w:right="-284" w:hanging="709"/>
        <w:jc w:val="both"/>
        <w:rPr>
          <w:sz w:val="22"/>
          <w:szCs w:val="22"/>
        </w:rPr>
      </w:pPr>
      <w:r w:rsidRPr="00A00AE8">
        <w:rPr>
          <w:sz w:val="22"/>
          <w:szCs w:val="22"/>
        </w:rPr>
        <w:t xml:space="preserve">Lucas, R.E., 1976, Econometric Policy Evaluation: A Critique, Carnegie </w:t>
      </w:r>
      <w:smartTag w:uri="urn:schemas-microsoft-com:office:smarttags" w:element="City">
        <w:smartTag w:uri="urn:schemas-microsoft-com:office:smarttags" w:element="place">
          <w:r w:rsidRPr="00A00AE8">
            <w:rPr>
              <w:sz w:val="22"/>
              <w:szCs w:val="22"/>
            </w:rPr>
            <w:t>Rochester</w:t>
          </w:r>
        </w:smartTag>
      </w:smartTag>
      <w:r w:rsidRPr="00A00AE8">
        <w:rPr>
          <w:sz w:val="22"/>
          <w:szCs w:val="22"/>
        </w:rPr>
        <w:t xml:space="preserve"> Conferences on Public Policy 1, pp. 19-46.</w:t>
      </w:r>
    </w:p>
    <w:p w:rsidR="00985238" w:rsidRPr="00A00AE8" w:rsidRDefault="00B70D3A" w:rsidP="00A00AE8">
      <w:pPr>
        <w:spacing w:line="360" w:lineRule="auto"/>
        <w:ind w:left="709" w:right="-284" w:hanging="709"/>
        <w:jc w:val="both"/>
        <w:rPr>
          <w:sz w:val="22"/>
          <w:szCs w:val="22"/>
        </w:rPr>
      </w:pPr>
      <w:r w:rsidRPr="00A00AE8">
        <w:rPr>
          <w:sz w:val="22"/>
          <w:szCs w:val="22"/>
        </w:rPr>
        <w:t xml:space="preserve">MacKinnon, J.G., 1996, Numerical distribution functions for unit root and cointegration tests, </w:t>
      </w:r>
      <w:r w:rsidRPr="00A00AE8">
        <w:rPr>
          <w:i/>
          <w:sz w:val="22"/>
          <w:szCs w:val="22"/>
        </w:rPr>
        <w:t>Journal of Applied Econometrics</w:t>
      </w:r>
      <w:r w:rsidRPr="00A00AE8">
        <w:rPr>
          <w:sz w:val="22"/>
          <w:szCs w:val="22"/>
        </w:rPr>
        <w:t>, Vol. 11, No. 6, 601-618.</w:t>
      </w:r>
    </w:p>
    <w:p w:rsidR="008034BD" w:rsidRPr="00A00AE8" w:rsidRDefault="008034BD" w:rsidP="00A00AE8">
      <w:pPr>
        <w:spacing w:line="360" w:lineRule="auto"/>
        <w:ind w:left="709" w:right="-284" w:hanging="709"/>
        <w:jc w:val="both"/>
        <w:rPr>
          <w:sz w:val="22"/>
          <w:szCs w:val="22"/>
        </w:rPr>
      </w:pPr>
      <w:r w:rsidRPr="00A00AE8">
        <w:rPr>
          <w:sz w:val="22"/>
          <w:szCs w:val="22"/>
        </w:rPr>
        <w:t xml:space="preserve">MacKinnon, </w:t>
      </w:r>
      <w:r w:rsidR="00B51E0A" w:rsidRPr="00A00AE8">
        <w:rPr>
          <w:sz w:val="22"/>
          <w:szCs w:val="22"/>
        </w:rPr>
        <w:t xml:space="preserve">J.G., A.A. Haug and L. Michelis, 1999, Numerical Distribution Functions of Likelihood Ratio Tests for Cointegration, </w:t>
      </w:r>
      <w:r w:rsidR="00B51E0A" w:rsidRPr="00A00AE8">
        <w:rPr>
          <w:i/>
          <w:sz w:val="22"/>
          <w:szCs w:val="22"/>
        </w:rPr>
        <w:t>Journal of Applied Econometrics</w:t>
      </w:r>
      <w:r w:rsidR="00B51E0A" w:rsidRPr="00A00AE8">
        <w:rPr>
          <w:sz w:val="22"/>
          <w:szCs w:val="22"/>
        </w:rPr>
        <w:t>, Vol. 14, No. 5, 563-577.</w:t>
      </w:r>
    </w:p>
    <w:p w:rsidR="00032837" w:rsidRPr="00A00AE8" w:rsidRDefault="00032837" w:rsidP="00A00AE8">
      <w:pPr>
        <w:spacing w:line="360" w:lineRule="auto"/>
        <w:ind w:left="709" w:hanging="709"/>
        <w:jc w:val="both"/>
        <w:rPr>
          <w:sz w:val="22"/>
          <w:szCs w:val="22"/>
        </w:rPr>
      </w:pPr>
      <w:r w:rsidRPr="00A00AE8">
        <w:rPr>
          <w:sz w:val="22"/>
          <w:szCs w:val="22"/>
        </w:rPr>
        <w:t>Masuch, K., H. Pill and C. Willeke, 2001, Framework and tools of monetary analysis, in K</w:t>
      </w:r>
      <w:r w:rsidR="005974CB" w:rsidRPr="00A00AE8">
        <w:rPr>
          <w:sz w:val="22"/>
          <w:szCs w:val="22"/>
        </w:rPr>
        <w:t>lö</w:t>
      </w:r>
      <w:r w:rsidRPr="00A00AE8">
        <w:rPr>
          <w:sz w:val="22"/>
          <w:szCs w:val="22"/>
        </w:rPr>
        <w:t xml:space="preserve">ckers, H.-J. and C. Willeke (eds.), 2001, </w:t>
      </w:r>
      <w:r w:rsidRPr="00A00AE8">
        <w:rPr>
          <w:i/>
          <w:sz w:val="22"/>
          <w:szCs w:val="22"/>
        </w:rPr>
        <w:t>Monetary Analysis: Tools and Applications</w:t>
      </w:r>
      <w:r w:rsidRPr="00A00AE8">
        <w:rPr>
          <w:sz w:val="22"/>
          <w:szCs w:val="22"/>
        </w:rPr>
        <w:t>, European Central Bank.</w:t>
      </w:r>
    </w:p>
    <w:p w:rsidR="00B91B19" w:rsidRPr="00A00AE8" w:rsidRDefault="00B91B19" w:rsidP="00A00AE8">
      <w:pPr>
        <w:spacing w:line="360" w:lineRule="auto"/>
        <w:ind w:left="709" w:hanging="709"/>
        <w:jc w:val="both"/>
        <w:rPr>
          <w:sz w:val="22"/>
          <w:szCs w:val="22"/>
        </w:rPr>
      </w:pPr>
      <w:r w:rsidRPr="00A00AE8">
        <w:rPr>
          <w:sz w:val="22"/>
          <w:szCs w:val="22"/>
        </w:rPr>
        <w:t xml:space="preserve">McCandless, G.T. Jr. and W.E. Weber, 1995, Some monetary facts, </w:t>
      </w:r>
      <w:r w:rsidRPr="00A00AE8">
        <w:rPr>
          <w:i/>
          <w:sz w:val="22"/>
          <w:szCs w:val="22"/>
        </w:rPr>
        <w:t>Federal Reserve Bank of Minneapolis Quarterly Review</w:t>
      </w:r>
      <w:r w:rsidRPr="00A00AE8">
        <w:rPr>
          <w:sz w:val="22"/>
          <w:szCs w:val="22"/>
        </w:rPr>
        <w:t>, Vol. 19, No. 3, Summer, 2-11</w:t>
      </w:r>
      <w:r w:rsidR="005974CB" w:rsidRPr="00A00AE8">
        <w:rPr>
          <w:sz w:val="22"/>
          <w:szCs w:val="22"/>
        </w:rPr>
        <w:t>.</w:t>
      </w:r>
    </w:p>
    <w:p w:rsidR="00DA6C97" w:rsidRPr="00A00AE8" w:rsidRDefault="00DA6C97" w:rsidP="00A00AE8">
      <w:pPr>
        <w:spacing w:line="360" w:lineRule="auto"/>
        <w:ind w:left="709" w:hanging="709"/>
        <w:jc w:val="both"/>
        <w:rPr>
          <w:sz w:val="22"/>
          <w:szCs w:val="22"/>
        </w:rPr>
      </w:pPr>
      <w:r w:rsidRPr="00A00AE8">
        <w:rPr>
          <w:sz w:val="22"/>
          <w:szCs w:val="22"/>
        </w:rPr>
        <w:t xml:space="preserve">Müller, 2003, </w:t>
      </w:r>
      <w:r w:rsidRPr="00A00AE8">
        <w:rPr>
          <w:i/>
          <w:sz w:val="22"/>
          <w:szCs w:val="22"/>
        </w:rPr>
        <w:t>Money Demand in Europe: an Empirical Approach</w:t>
      </w:r>
      <w:r w:rsidRPr="00A00AE8">
        <w:rPr>
          <w:sz w:val="22"/>
          <w:szCs w:val="22"/>
        </w:rPr>
        <w:t xml:space="preserve">, Physica-Verlag, </w:t>
      </w:r>
      <w:smartTag w:uri="urn:schemas-microsoft-com:office:smarttags" w:element="City">
        <w:smartTag w:uri="urn:schemas-microsoft-com:office:smarttags" w:element="place">
          <w:r w:rsidRPr="00A00AE8">
            <w:rPr>
              <w:sz w:val="22"/>
              <w:szCs w:val="22"/>
            </w:rPr>
            <w:t>Heidelberg</w:t>
          </w:r>
        </w:smartTag>
      </w:smartTag>
      <w:r w:rsidRPr="00A00AE8">
        <w:rPr>
          <w:sz w:val="22"/>
          <w:szCs w:val="22"/>
        </w:rPr>
        <w:t>.</w:t>
      </w:r>
    </w:p>
    <w:p w:rsidR="005974CB" w:rsidRPr="00A00AE8" w:rsidRDefault="005974CB" w:rsidP="00A00AE8">
      <w:pPr>
        <w:spacing w:line="360" w:lineRule="auto"/>
        <w:ind w:left="709" w:hanging="709"/>
        <w:jc w:val="both"/>
        <w:rPr>
          <w:sz w:val="22"/>
          <w:szCs w:val="22"/>
        </w:rPr>
      </w:pPr>
      <w:r w:rsidRPr="00A00AE8">
        <w:rPr>
          <w:sz w:val="22"/>
          <w:szCs w:val="22"/>
        </w:rPr>
        <w:t>Nautz, D. and U. Rondorf, 2010, The (In)stability of Money Demand in the Euro Area: Lessons from a Cross-</w:t>
      </w:r>
      <w:r w:rsidR="00A2181E" w:rsidRPr="00A00AE8">
        <w:rPr>
          <w:sz w:val="22"/>
          <w:szCs w:val="22"/>
        </w:rPr>
        <w:t>Country Analysis, Sonderforschu</w:t>
      </w:r>
      <w:r w:rsidRPr="00A00AE8">
        <w:rPr>
          <w:sz w:val="22"/>
          <w:szCs w:val="22"/>
        </w:rPr>
        <w:t>ngsbereich 649: Ökonomisches Risiko, Discussion Paper,</w:t>
      </w:r>
      <w:r w:rsidR="00272794" w:rsidRPr="00A00AE8">
        <w:rPr>
          <w:sz w:val="22"/>
          <w:szCs w:val="22"/>
        </w:rPr>
        <w:t xml:space="preserve"> No.</w:t>
      </w:r>
      <w:r w:rsidRPr="00A00AE8">
        <w:rPr>
          <w:sz w:val="22"/>
          <w:szCs w:val="22"/>
        </w:rPr>
        <w:t xml:space="preserve"> 2010-023.</w:t>
      </w:r>
    </w:p>
    <w:p w:rsidR="009B0118" w:rsidRPr="00A00AE8" w:rsidRDefault="009B0118" w:rsidP="00A00AE8">
      <w:pPr>
        <w:spacing w:line="360" w:lineRule="auto"/>
        <w:ind w:left="709" w:hanging="709"/>
        <w:jc w:val="both"/>
        <w:rPr>
          <w:sz w:val="22"/>
          <w:szCs w:val="22"/>
        </w:rPr>
      </w:pPr>
      <w:r w:rsidRPr="00A00AE8">
        <w:rPr>
          <w:sz w:val="22"/>
          <w:szCs w:val="22"/>
        </w:rPr>
        <w:t xml:space="preserve">Ng, S. and P. Perron, 2001, Lag Length Selection and the Construction of Unit Root Tests with Good Size and Power, </w:t>
      </w:r>
      <w:r w:rsidRPr="00A00AE8">
        <w:rPr>
          <w:i/>
          <w:sz w:val="22"/>
          <w:szCs w:val="22"/>
        </w:rPr>
        <w:t>Econometrica</w:t>
      </w:r>
      <w:r w:rsidRPr="00A00AE8">
        <w:rPr>
          <w:sz w:val="22"/>
          <w:szCs w:val="22"/>
        </w:rPr>
        <w:t xml:space="preserve">, </w:t>
      </w:r>
      <w:r w:rsidR="00E40117" w:rsidRPr="00A00AE8">
        <w:rPr>
          <w:sz w:val="22"/>
          <w:szCs w:val="22"/>
        </w:rPr>
        <w:t>Vol. 69, No. 6, 1519-1554.</w:t>
      </w:r>
    </w:p>
    <w:p w:rsidR="00110B7B" w:rsidRPr="00A00AE8" w:rsidRDefault="00110B7B" w:rsidP="00A00AE8">
      <w:pPr>
        <w:spacing w:line="360" w:lineRule="auto"/>
        <w:ind w:left="709" w:hanging="709"/>
        <w:jc w:val="both"/>
        <w:rPr>
          <w:sz w:val="22"/>
          <w:szCs w:val="22"/>
        </w:rPr>
      </w:pPr>
      <w:r w:rsidRPr="00A00AE8">
        <w:rPr>
          <w:sz w:val="22"/>
          <w:szCs w:val="22"/>
        </w:rPr>
        <w:t>Pesaran, M.H. an</w:t>
      </w:r>
      <w:r w:rsidR="007431F8" w:rsidRPr="00A00AE8">
        <w:rPr>
          <w:sz w:val="22"/>
          <w:szCs w:val="22"/>
        </w:rPr>
        <w:t>d Y. Shin, 1998</w:t>
      </w:r>
      <w:r w:rsidR="00BA54BD" w:rsidRPr="00A00AE8">
        <w:rPr>
          <w:sz w:val="22"/>
          <w:szCs w:val="22"/>
        </w:rPr>
        <w:t>, An Autoregressive D</w:t>
      </w:r>
      <w:r w:rsidRPr="00A00AE8">
        <w:rPr>
          <w:sz w:val="22"/>
          <w:szCs w:val="22"/>
        </w:rPr>
        <w:t>istr</w:t>
      </w:r>
      <w:r w:rsidR="00BA54BD" w:rsidRPr="00A00AE8">
        <w:rPr>
          <w:sz w:val="22"/>
          <w:szCs w:val="22"/>
        </w:rPr>
        <w:t>ibuted Lag Modelling Approach to Cointegration A</w:t>
      </w:r>
      <w:r w:rsidRPr="00A00AE8">
        <w:rPr>
          <w:sz w:val="22"/>
          <w:szCs w:val="22"/>
        </w:rPr>
        <w:t>nalysis</w:t>
      </w:r>
      <w:r w:rsidR="00B61870" w:rsidRPr="00A00AE8">
        <w:rPr>
          <w:sz w:val="22"/>
          <w:szCs w:val="22"/>
        </w:rPr>
        <w:t xml:space="preserve">, </w:t>
      </w:r>
      <w:smartTag w:uri="urn:schemas-microsoft-com:office:smarttags" w:element="place">
        <w:smartTag w:uri="urn:schemas-microsoft-com:office:smarttags" w:element="PlaceType">
          <w:r w:rsidR="007431F8" w:rsidRPr="00A00AE8">
            <w:rPr>
              <w:sz w:val="22"/>
              <w:szCs w:val="22"/>
            </w:rPr>
            <w:t>University</w:t>
          </w:r>
        </w:smartTag>
        <w:r w:rsidR="007431F8" w:rsidRPr="00A00AE8">
          <w:rPr>
            <w:sz w:val="22"/>
            <w:szCs w:val="22"/>
          </w:rPr>
          <w:t xml:space="preserve"> of </w:t>
        </w:r>
        <w:smartTag w:uri="urn:schemas-microsoft-com:office:smarttags" w:element="PlaceName">
          <w:r w:rsidR="007431F8" w:rsidRPr="00A00AE8">
            <w:rPr>
              <w:sz w:val="22"/>
              <w:szCs w:val="22"/>
            </w:rPr>
            <w:t>Cambridge</w:t>
          </w:r>
        </w:smartTag>
      </w:smartTag>
      <w:r w:rsidR="007431F8" w:rsidRPr="00A00AE8">
        <w:rPr>
          <w:sz w:val="22"/>
          <w:szCs w:val="22"/>
        </w:rPr>
        <w:t xml:space="preserve"> Department of Applied Economics Working Paper, No. 9514.</w:t>
      </w:r>
    </w:p>
    <w:p w:rsidR="00C85E11" w:rsidRPr="00A00AE8" w:rsidRDefault="00C85E11" w:rsidP="00A00AE8">
      <w:pPr>
        <w:spacing w:line="360" w:lineRule="auto"/>
        <w:ind w:left="709" w:hanging="709"/>
        <w:jc w:val="both"/>
        <w:rPr>
          <w:sz w:val="22"/>
          <w:szCs w:val="22"/>
        </w:rPr>
      </w:pPr>
      <w:r w:rsidRPr="00A00AE8">
        <w:rPr>
          <w:sz w:val="22"/>
          <w:szCs w:val="22"/>
        </w:rPr>
        <w:t>Pesaran, M.H. and R. Smith, 1998, Structural analysis of cointegrating VAR’s, Journal of Economic Surveys, Vol. 12,</w:t>
      </w:r>
      <w:r w:rsidR="00FA65F0" w:rsidRPr="00A00AE8">
        <w:rPr>
          <w:sz w:val="22"/>
          <w:szCs w:val="22"/>
        </w:rPr>
        <w:t xml:space="preserve"> No. 5,</w:t>
      </w:r>
      <w:r w:rsidRPr="00A00AE8">
        <w:rPr>
          <w:sz w:val="22"/>
          <w:szCs w:val="22"/>
        </w:rPr>
        <w:t xml:space="preserve"> 471</w:t>
      </w:r>
      <w:r w:rsidR="00FA65F0" w:rsidRPr="00A00AE8">
        <w:rPr>
          <w:sz w:val="22"/>
          <w:szCs w:val="22"/>
        </w:rPr>
        <w:t>-505.</w:t>
      </w:r>
    </w:p>
    <w:p w:rsidR="00000121" w:rsidRPr="00A00AE8" w:rsidRDefault="00000121" w:rsidP="00A00AE8">
      <w:pPr>
        <w:spacing w:line="360" w:lineRule="auto"/>
        <w:ind w:left="709" w:hanging="709"/>
        <w:jc w:val="both"/>
        <w:rPr>
          <w:sz w:val="22"/>
          <w:szCs w:val="22"/>
        </w:rPr>
      </w:pPr>
      <w:r w:rsidRPr="00A00AE8">
        <w:rPr>
          <w:sz w:val="22"/>
          <w:szCs w:val="22"/>
        </w:rPr>
        <w:t xml:space="preserve">Phillips, P.C.B. and B.E. Hansen, 1990, Statistical Inference in Instrumental Variables Regression with I(1) Processes, </w:t>
      </w:r>
      <w:r w:rsidRPr="00A00AE8">
        <w:rPr>
          <w:i/>
          <w:sz w:val="22"/>
          <w:szCs w:val="22"/>
        </w:rPr>
        <w:t>The Review of Economic Studies</w:t>
      </w:r>
      <w:r w:rsidR="00E16CD7" w:rsidRPr="00A00AE8">
        <w:rPr>
          <w:sz w:val="22"/>
          <w:szCs w:val="22"/>
        </w:rPr>
        <w:t>, Vol. 57, No. 1</w:t>
      </w:r>
      <w:r w:rsidRPr="00A00AE8">
        <w:rPr>
          <w:sz w:val="22"/>
          <w:szCs w:val="22"/>
        </w:rPr>
        <w:t>, 99-125.</w:t>
      </w:r>
    </w:p>
    <w:p w:rsidR="005C3ADD" w:rsidRPr="00A00AE8" w:rsidRDefault="005C3ADD" w:rsidP="00A00AE8">
      <w:pPr>
        <w:spacing w:line="360" w:lineRule="auto"/>
        <w:ind w:left="709" w:hanging="709"/>
        <w:jc w:val="both"/>
        <w:rPr>
          <w:sz w:val="22"/>
          <w:szCs w:val="22"/>
        </w:rPr>
      </w:pPr>
      <w:r w:rsidRPr="00A00AE8">
        <w:rPr>
          <w:sz w:val="22"/>
          <w:szCs w:val="22"/>
        </w:rPr>
        <w:t xml:space="preserve">Pigou, A.C., 1917, The Value of Money, </w:t>
      </w:r>
      <w:r w:rsidRPr="00A00AE8">
        <w:rPr>
          <w:i/>
          <w:sz w:val="22"/>
          <w:szCs w:val="22"/>
        </w:rPr>
        <w:t>The Quarterly Journal of Economics</w:t>
      </w:r>
      <w:r w:rsidRPr="00A00AE8">
        <w:rPr>
          <w:sz w:val="22"/>
          <w:szCs w:val="22"/>
        </w:rPr>
        <w:t xml:space="preserve">, Vol. 32, No. </w:t>
      </w:r>
      <w:r w:rsidR="00272794" w:rsidRPr="00A00AE8">
        <w:rPr>
          <w:sz w:val="22"/>
          <w:szCs w:val="22"/>
        </w:rPr>
        <w:t>1,</w:t>
      </w:r>
      <w:r w:rsidRPr="00A00AE8">
        <w:rPr>
          <w:sz w:val="22"/>
          <w:szCs w:val="22"/>
        </w:rPr>
        <w:t xml:space="preserve"> 38-65.</w:t>
      </w:r>
    </w:p>
    <w:p w:rsidR="00B57A8E" w:rsidRPr="003342F8" w:rsidRDefault="00B57A8E" w:rsidP="00A00AE8">
      <w:pPr>
        <w:spacing w:line="360" w:lineRule="auto"/>
        <w:ind w:left="709" w:hanging="709"/>
        <w:jc w:val="both"/>
        <w:rPr>
          <w:sz w:val="22"/>
          <w:szCs w:val="22"/>
        </w:rPr>
      </w:pPr>
      <w:r w:rsidRPr="00A00AE8">
        <w:rPr>
          <w:sz w:val="22"/>
          <w:szCs w:val="22"/>
        </w:rPr>
        <w:t xml:space="preserve">Sargent, T.J. and N. Wallace, 1982, The Real-Bills Doctrine versus the Quantity Theory: A </w:t>
      </w:r>
      <w:r w:rsidRPr="003342F8">
        <w:rPr>
          <w:sz w:val="22"/>
          <w:szCs w:val="22"/>
        </w:rPr>
        <w:t xml:space="preserve">Reconsideration, 1982, </w:t>
      </w:r>
      <w:r w:rsidRPr="003342F8">
        <w:rPr>
          <w:i/>
          <w:sz w:val="22"/>
          <w:szCs w:val="22"/>
        </w:rPr>
        <w:t>The Journal of Political Economy</w:t>
      </w:r>
      <w:r w:rsidRPr="003342F8">
        <w:rPr>
          <w:sz w:val="22"/>
          <w:szCs w:val="22"/>
        </w:rPr>
        <w:t>, Vol. 90, No. 6, 1212-1236.</w:t>
      </w:r>
    </w:p>
    <w:p w:rsidR="00897E8B" w:rsidRPr="003342F8" w:rsidRDefault="00897E8B" w:rsidP="00A00AE8">
      <w:pPr>
        <w:spacing w:line="360" w:lineRule="auto"/>
        <w:ind w:left="709" w:hanging="709"/>
        <w:jc w:val="both"/>
        <w:rPr>
          <w:sz w:val="22"/>
          <w:szCs w:val="22"/>
        </w:rPr>
      </w:pPr>
      <w:r w:rsidRPr="003342F8">
        <w:rPr>
          <w:sz w:val="22"/>
          <w:szCs w:val="22"/>
        </w:rPr>
        <w:t>Smant, D.J.C., 2005, Lecture sheets of the course Financial Economic Analysis &amp; Empirical Methods, Erasmus University Rotterdam.</w:t>
      </w:r>
    </w:p>
    <w:p w:rsidR="00211BF3" w:rsidRPr="00A00AE8" w:rsidRDefault="00211BF3" w:rsidP="00A00AE8">
      <w:pPr>
        <w:spacing w:line="360" w:lineRule="auto"/>
        <w:ind w:left="709" w:hanging="709"/>
        <w:jc w:val="both"/>
        <w:rPr>
          <w:sz w:val="22"/>
          <w:szCs w:val="22"/>
        </w:rPr>
      </w:pPr>
      <w:r w:rsidRPr="003342F8">
        <w:rPr>
          <w:sz w:val="22"/>
          <w:szCs w:val="22"/>
        </w:rPr>
        <w:t>Smant, D.J.C., 2009, Lecture sheets of the course Monetary Economics, Erasmus University Rotterdam.</w:t>
      </w:r>
    </w:p>
    <w:p w:rsidR="00C744BC" w:rsidRPr="00A00AE8" w:rsidRDefault="00C744BC" w:rsidP="00A00AE8">
      <w:pPr>
        <w:spacing w:line="360" w:lineRule="auto"/>
        <w:ind w:left="709" w:hanging="709"/>
        <w:jc w:val="both"/>
        <w:rPr>
          <w:sz w:val="22"/>
          <w:szCs w:val="22"/>
        </w:rPr>
      </w:pPr>
      <w:r w:rsidRPr="00A00AE8">
        <w:rPr>
          <w:sz w:val="22"/>
          <w:szCs w:val="22"/>
        </w:rPr>
        <w:t>Sriram, S.S., 1999, Survey of Literature on Demand for Money: Theoretical and Empirical Work with Special Reference to Error-Correction Models, International Monetary Fund Working Paper, No. 64.</w:t>
      </w:r>
    </w:p>
    <w:p w:rsidR="00F201A6" w:rsidRPr="00A00AE8" w:rsidRDefault="00897E8B" w:rsidP="00A00AE8">
      <w:pPr>
        <w:spacing w:line="360" w:lineRule="auto"/>
        <w:ind w:left="709" w:hanging="709"/>
        <w:jc w:val="both"/>
        <w:rPr>
          <w:sz w:val="22"/>
          <w:szCs w:val="22"/>
        </w:rPr>
      </w:pPr>
      <w:r w:rsidRPr="00A00AE8">
        <w:rPr>
          <w:sz w:val="22"/>
          <w:szCs w:val="22"/>
        </w:rPr>
        <w:t xml:space="preserve">Stock, J.H. and M.W. Watson, 1988, Testing for Common Trends, </w:t>
      </w:r>
      <w:r w:rsidRPr="00A00AE8">
        <w:rPr>
          <w:i/>
          <w:sz w:val="22"/>
          <w:szCs w:val="22"/>
        </w:rPr>
        <w:t>Journal of the American Statistical Association</w:t>
      </w:r>
      <w:r w:rsidR="00E16CD7" w:rsidRPr="00A00AE8">
        <w:rPr>
          <w:sz w:val="22"/>
          <w:szCs w:val="22"/>
        </w:rPr>
        <w:t>, Vol. 83, No. 404,</w:t>
      </w:r>
      <w:r w:rsidRPr="00A00AE8">
        <w:rPr>
          <w:sz w:val="22"/>
          <w:szCs w:val="22"/>
        </w:rPr>
        <w:t xml:space="preserve"> 1097-1107.</w:t>
      </w:r>
    </w:p>
    <w:p w:rsidR="00F12CC4" w:rsidRPr="00A00AE8" w:rsidRDefault="00F12CC4" w:rsidP="00A00AE8">
      <w:pPr>
        <w:spacing w:line="360" w:lineRule="auto"/>
        <w:ind w:left="709" w:hanging="709"/>
        <w:jc w:val="both"/>
        <w:rPr>
          <w:sz w:val="22"/>
          <w:szCs w:val="22"/>
        </w:rPr>
      </w:pPr>
      <w:r w:rsidRPr="00A00AE8">
        <w:rPr>
          <w:sz w:val="22"/>
          <w:szCs w:val="22"/>
        </w:rPr>
        <w:t xml:space="preserve">Stock, J.H. and M.W. Watson, </w:t>
      </w:r>
      <w:smartTag w:uri="urn:schemas-microsoft-com:office:smarttags" w:element="metricconverter">
        <w:smartTagPr>
          <w:attr w:name="ProductID" w:val="1993, A"/>
        </w:smartTagPr>
        <w:r w:rsidRPr="00A00AE8">
          <w:rPr>
            <w:sz w:val="22"/>
            <w:szCs w:val="22"/>
          </w:rPr>
          <w:t>1993, A</w:t>
        </w:r>
      </w:smartTag>
      <w:r w:rsidRPr="00A00AE8">
        <w:rPr>
          <w:sz w:val="22"/>
          <w:szCs w:val="22"/>
        </w:rPr>
        <w:t xml:space="preserve"> Simple Estimator of Cointegrating Vectors in Higher Order Integrated Systems, </w:t>
      </w:r>
      <w:r w:rsidRPr="00A00AE8">
        <w:rPr>
          <w:i/>
          <w:sz w:val="22"/>
          <w:szCs w:val="22"/>
        </w:rPr>
        <w:t>Econometrica</w:t>
      </w:r>
      <w:r w:rsidRPr="00A00AE8">
        <w:rPr>
          <w:sz w:val="22"/>
          <w:szCs w:val="22"/>
        </w:rPr>
        <w:t>, Vol. 61, No. 4, 783-820.</w:t>
      </w:r>
    </w:p>
    <w:p w:rsidR="00C07CB4" w:rsidRPr="00A00AE8" w:rsidRDefault="00C07CB4" w:rsidP="00A00AE8">
      <w:pPr>
        <w:spacing w:line="360" w:lineRule="auto"/>
        <w:ind w:left="709" w:hanging="709"/>
        <w:jc w:val="both"/>
        <w:rPr>
          <w:sz w:val="22"/>
          <w:szCs w:val="22"/>
        </w:rPr>
      </w:pPr>
      <w:r w:rsidRPr="00A00AE8">
        <w:rPr>
          <w:sz w:val="22"/>
          <w:szCs w:val="22"/>
        </w:rPr>
        <w:t xml:space="preserve">Sutton, G.D., </w:t>
      </w:r>
      <w:smartTag w:uri="urn:schemas-microsoft-com:office:smarttags" w:element="metricconverter">
        <w:smartTagPr>
          <w:attr w:name="ProductID" w:val="2000, A"/>
        </w:smartTagPr>
        <w:r w:rsidRPr="00A00AE8">
          <w:rPr>
            <w:sz w:val="22"/>
            <w:szCs w:val="22"/>
          </w:rPr>
          <w:t>2000, A</w:t>
        </w:r>
      </w:smartTag>
      <w:r w:rsidRPr="00A00AE8">
        <w:rPr>
          <w:sz w:val="22"/>
          <w:szCs w:val="22"/>
        </w:rPr>
        <w:t xml:space="preserve"> defence of the expectations theory as a model of US long-term interest rates, </w:t>
      </w:r>
      <w:r w:rsidR="00947F78" w:rsidRPr="00A00AE8">
        <w:rPr>
          <w:sz w:val="22"/>
          <w:szCs w:val="22"/>
        </w:rPr>
        <w:t>Bank for International Settlements</w:t>
      </w:r>
      <w:r w:rsidRPr="00A00AE8">
        <w:rPr>
          <w:sz w:val="22"/>
          <w:szCs w:val="22"/>
        </w:rPr>
        <w:t xml:space="preserve"> Working Paper, No. 85.</w:t>
      </w:r>
    </w:p>
    <w:p w:rsidR="0015559C" w:rsidRPr="00A00AE8" w:rsidRDefault="0015559C" w:rsidP="00A00AE8">
      <w:pPr>
        <w:spacing w:line="360" w:lineRule="auto"/>
        <w:ind w:left="709" w:hanging="709"/>
        <w:jc w:val="both"/>
        <w:rPr>
          <w:sz w:val="22"/>
          <w:szCs w:val="22"/>
        </w:rPr>
      </w:pPr>
      <w:r w:rsidRPr="00A00AE8">
        <w:rPr>
          <w:sz w:val="22"/>
          <w:szCs w:val="22"/>
        </w:rPr>
        <w:t xml:space="preserve">Tobin, J., 1958, Liquidity Preference as Behavior Towards Risk, </w:t>
      </w:r>
      <w:r w:rsidRPr="00A00AE8">
        <w:rPr>
          <w:i/>
          <w:sz w:val="22"/>
          <w:szCs w:val="22"/>
        </w:rPr>
        <w:t>The Review of Economic Studies</w:t>
      </w:r>
      <w:r w:rsidRPr="00A00AE8">
        <w:rPr>
          <w:sz w:val="22"/>
          <w:szCs w:val="22"/>
        </w:rPr>
        <w:t xml:space="preserve">, Vol. 25, No. </w:t>
      </w:r>
      <w:r w:rsidR="00272794" w:rsidRPr="00A00AE8">
        <w:rPr>
          <w:sz w:val="22"/>
          <w:szCs w:val="22"/>
        </w:rPr>
        <w:t>2,</w:t>
      </w:r>
      <w:r w:rsidRPr="00A00AE8">
        <w:rPr>
          <w:sz w:val="22"/>
          <w:szCs w:val="22"/>
        </w:rPr>
        <w:t xml:space="preserve"> 65-86.</w:t>
      </w:r>
    </w:p>
    <w:p w:rsidR="00272794" w:rsidRPr="00A00AE8" w:rsidRDefault="00272794" w:rsidP="00A00AE8">
      <w:pPr>
        <w:spacing w:line="360" w:lineRule="auto"/>
        <w:ind w:left="709" w:hanging="709"/>
        <w:jc w:val="both"/>
        <w:rPr>
          <w:sz w:val="22"/>
          <w:szCs w:val="22"/>
        </w:rPr>
      </w:pPr>
      <w:r w:rsidRPr="00A00AE8">
        <w:rPr>
          <w:sz w:val="22"/>
          <w:szCs w:val="22"/>
        </w:rPr>
        <w:t xml:space="preserve">Wallace, N., 1977, Why the Fed Should Consider Holding the Stock of M Constant, </w:t>
      </w:r>
      <w:r w:rsidR="00B57A8E" w:rsidRPr="00A00AE8">
        <w:rPr>
          <w:i/>
          <w:sz w:val="22"/>
          <w:szCs w:val="22"/>
        </w:rPr>
        <w:t>T</w:t>
      </w:r>
      <w:r w:rsidRPr="00A00AE8">
        <w:rPr>
          <w:i/>
          <w:sz w:val="22"/>
          <w:szCs w:val="22"/>
        </w:rPr>
        <w:t>he Federal Bank of Minneapolis Quarterly Review</w:t>
      </w:r>
      <w:r w:rsidRPr="00A00AE8">
        <w:rPr>
          <w:sz w:val="22"/>
          <w:szCs w:val="22"/>
        </w:rPr>
        <w:t>, Vol. 1, 2-10.</w:t>
      </w:r>
    </w:p>
    <w:p w:rsidR="000C0D2C" w:rsidRPr="00A00AE8" w:rsidRDefault="00CC5F0F" w:rsidP="00A00AE8">
      <w:pPr>
        <w:spacing w:line="360" w:lineRule="auto"/>
        <w:ind w:left="709" w:hanging="709"/>
        <w:jc w:val="both"/>
        <w:rPr>
          <w:sz w:val="22"/>
          <w:szCs w:val="22"/>
        </w:rPr>
      </w:pPr>
      <w:r w:rsidRPr="00A00AE8">
        <w:rPr>
          <w:sz w:val="22"/>
          <w:szCs w:val="22"/>
        </w:rPr>
        <w:t xml:space="preserve">Whalen, E.L., </w:t>
      </w:r>
      <w:smartTag w:uri="urn:schemas-microsoft-com:office:smarttags" w:element="metricconverter">
        <w:smartTagPr>
          <w:attr w:name="ProductID" w:val="1966, A"/>
        </w:smartTagPr>
        <w:r w:rsidRPr="00A00AE8">
          <w:rPr>
            <w:sz w:val="22"/>
            <w:szCs w:val="22"/>
          </w:rPr>
          <w:t>1966, A</w:t>
        </w:r>
      </w:smartTag>
      <w:r w:rsidRPr="00A00AE8">
        <w:rPr>
          <w:sz w:val="22"/>
          <w:szCs w:val="22"/>
        </w:rPr>
        <w:t xml:space="preserve"> Rationalization of the Precautionary Demand for Cash, </w:t>
      </w:r>
      <w:r w:rsidRPr="00A00AE8">
        <w:rPr>
          <w:i/>
          <w:sz w:val="22"/>
          <w:szCs w:val="22"/>
        </w:rPr>
        <w:t>The Quarterly Journal of Economics</w:t>
      </w:r>
      <w:r w:rsidRPr="00A00AE8">
        <w:rPr>
          <w:sz w:val="22"/>
          <w:szCs w:val="22"/>
        </w:rPr>
        <w:t>, Vol. 80, No. 2</w:t>
      </w:r>
      <w:r w:rsidR="00272794" w:rsidRPr="00A00AE8">
        <w:rPr>
          <w:sz w:val="22"/>
          <w:szCs w:val="22"/>
        </w:rPr>
        <w:t>,</w:t>
      </w:r>
      <w:r w:rsidRPr="00A00AE8">
        <w:rPr>
          <w:sz w:val="22"/>
          <w:szCs w:val="22"/>
        </w:rPr>
        <w:t xml:space="preserve"> 314-324.</w:t>
      </w:r>
    </w:p>
    <w:p w:rsidR="0098026F" w:rsidRPr="00A00AE8" w:rsidRDefault="0098026F"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right="-284"/>
        <w:jc w:val="both"/>
        <w:rPr>
          <w:rStyle w:val="apple-style-span"/>
          <w:szCs w:val="22"/>
        </w:rPr>
      </w:pPr>
    </w:p>
    <w:p w:rsidR="000E150A" w:rsidRPr="00A00AE8" w:rsidRDefault="00E2683D" w:rsidP="00A00AE8">
      <w:pPr>
        <w:ind w:left="-1260"/>
        <w:jc w:val="both"/>
      </w:pPr>
      <w:r>
        <w:rPr>
          <w:noProof/>
          <w:lang w:val="nl-NL"/>
        </w:rPr>
        <w:drawing>
          <wp:inline distT="0" distB="0" distL="0" distR="0">
            <wp:extent cx="7360920" cy="288036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7360920" cy="2880360"/>
                    </a:xfrm>
                    <a:prstGeom prst="rect">
                      <a:avLst/>
                    </a:prstGeom>
                    <a:noFill/>
                    <a:ln w="9525">
                      <a:noFill/>
                      <a:miter lim="800000"/>
                      <a:headEnd/>
                      <a:tailEnd/>
                    </a:ln>
                  </pic:spPr>
                </pic:pic>
              </a:graphicData>
            </a:graphic>
          </wp:inline>
        </w:drawing>
      </w:r>
    </w:p>
    <w:p w:rsidR="000E150A" w:rsidRDefault="000E150A" w:rsidP="00A00AE8">
      <w:pPr>
        <w:ind w:left="-1260"/>
        <w:jc w:val="both"/>
      </w:pPr>
    </w:p>
    <w:p w:rsidR="004F7DCC" w:rsidRDefault="004F7DCC" w:rsidP="00A00AE8">
      <w:pPr>
        <w:ind w:left="-1260"/>
        <w:jc w:val="both"/>
      </w:pPr>
    </w:p>
    <w:p w:rsidR="004F7DCC" w:rsidRDefault="004F7DCC" w:rsidP="00A00AE8">
      <w:pPr>
        <w:ind w:left="-1260"/>
        <w:jc w:val="both"/>
      </w:pPr>
    </w:p>
    <w:p w:rsidR="004F7DCC" w:rsidRDefault="004F7DCC" w:rsidP="00A00AE8">
      <w:pPr>
        <w:ind w:left="-1260"/>
        <w:jc w:val="both"/>
      </w:pPr>
    </w:p>
    <w:p w:rsidR="004F7DCC" w:rsidRDefault="004F7DCC" w:rsidP="00A00AE8">
      <w:pPr>
        <w:ind w:left="-1260"/>
        <w:jc w:val="both"/>
      </w:pPr>
    </w:p>
    <w:p w:rsidR="004F7DCC" w:rsidRDefault="004F7DCC" w:rsidP="00A00AE8">
      <w:pPr>
        <w:ind w:left="-1260"/>
        <w:jc w:val="both"/>
      </w:pPr>
    </w:p>
    <w:p w:rsidR="004F7DCC" w:rsidRPr="00A00AE8" w:rsidRDefault="004F7DCC" w:rsidP="00A00AE8">
      <w:pPr>
        <w:ind w:left="-1260"/>
        <w:jc w:val="both"/>
      </w:pPr>
    </w:p>
    <w:p w:rsidR="000E150A" w:rsidRPr="00A00AE8" w:rsidRDefault="00E2683D" w:rsidP="00A00AE8">
      <w:pPr>
        <w:ind w:left="-1260"/>
        <w:jc w:val="both"/>
      </w:pPr>
      <w:r>
        <w:rPr>
          <w:noProof/>
          <w:lang w:val="nl-NL"/>
        </w:rPr>
        <w:drawing>
          <wp:inline distT="0" distB="0" distL="0" distR="0">
            <wp:extent cx="7360920" cy="376047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7360920" cy="3760470"/>
                    </a:xfrm>
                    <a:prstGeom prst="rect">
                      <a:avLst/>
                    </a:prstGeom>
                    <a:noFill/>
                    <a:ln w="9525">
                      <a:noFill/>
                      <a:miter lim="800000"/>
                      <a:headEnd/>
                      <a:tailEnd/>
                    </a:ln>
                  </pic:spPr>
                </pic:pic>
              </a:graphicData>
            </a:graphic>
          </wp:inline>
        </w:drawing>
      </w:r>
    </w:p>
    <w:p w:rsidR="000E150A" w:rsidRPr="00A00AE8" w:rsidRDefault="000E150A" w:rsidP="00A00AE8">
      <w:pPr>
        <w:ind w:left="-1260"/>
        <w:jc w:val="both"/>
      </w:pPr>
    </w:p>
    <w:p w:rsidR="000E150A" w:rsidRPr="00A00AE8" w:rsidRDefault="000E150A" w:rsidP="00A00AE8">
      <w:pPr>
        <w:ind w:left="-1260"/>
        <w:jc w:val="both"/>
      </w:pPr>
    </w:p>
    <w:p w:rsidR="000E150A" w:rsidRPr="00A00AE8" w:rsidRDefault="000E150A" w:rsidP="00A00AE8">
      <w:pPr>
        <w:ind w:left="-1260"/>
        <w:jc w:val="both"/>
      </w:pPr>
    </w:p>
    <w:p w:rsidR="000E150A" w:rsidRPr="00A00AE8" w:rsidRDefault="000E150A" w:rsidP="00A00AE8">
      <w:pPr>
        <w:ind w:left="-1260"/>
        <w:jc w:val="both"/>
      </w:pPr>
    </w:p>
    <w:p w:rsidR="000E150A" w:rsidRPr="00A00AE8" w:rsidRDefault="000E150A" w:rsidP="00A00AE8">
      <w:pPr>
        <w:ind w:left="-1260"/>
        <w:jc w:val="both"/>
      </w:pPr>
    </w:p>
    <w:p w:rsidR="000E150A" w:rsidRPr="00A00AE8" w:rsidRDefault="000E150A" w:rsidP="00A00AE8">
      <w:pPr>
        <w:ind w:left="-1260"/>
        <w:jc w:val="both"/>
      </w:pPr>
    </w:p>
    <w:p w:rsidR="000E150A" w:rsidRPr="00A00AE8" w:rsidRDefault="000E150A" w:rsidP="004F7DCC">
      <w:pPr>
        <w:jc w:val="both"/>
      </w:pPr>
    </w:p>
    <w:p w:rsidR="000E150A" w:rsidRPr="00A00AE8" w:rsidRDefault="00E2683D" w:rsidP="00A00AE8">
      <w:pPr>
        <w:ind w:left="-1260"/>
        <w:jc w:val="both"/>
      </w:pPr>
      <w:r>
        <w:rPr>
          <w:noProof/>
          <w:lang w:val="nl-NL"/>
        </w:rPr>
        <w:drawing>
          <wp:inline distT="0" distB="0" distL="0" distR="0">
            <wp:extent cx="7360920" cy="873252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7360920" cy="8732520"/>
                    </a:xfrm>
                    <a:prstGeom prst="rect">
                      <a:avLst/>
                    </a:prstGeom>
                    <a:noFill/>
                    <a:ln w="9525">
                      <a:noFill/>
                      <a:miter lim="800000"/>
                      <a:headEnd/>
                      <a:tailEnd/>
                    </a:ln>
                  </pic:spPr>
                </pic:pic>
              </a:graphicData>
            </a:graphic>
          </wp:inline>
        </w:drawing>
      </w:r>
    </w:p>
    <w:p w:rsidR="000E150A" w:rsidRPr="00A00AE8" w:rsidRDefault="00E2683D" w:rsidP="00A00AE8">
      <w:pPr>
        <w:ind w:left="-1260"/>
        <w:jc w:val="both"/>
      </w:pPr>
      <w:r>
        <w:rPr>
          <w:noProof/>
          <w:lang w:val="nl-NL"/>
        </w:rPr>
        <w:drawing>
          <wp:inline distT="0" distB="0" distL="0" distR="0">
            <wp:extent cx="7360920" cy="547497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7360920" cy="5474970"/>
                    </a:xfrm>
                    <a:prstGeom prst="rect">
                      <a:avLst/>
                    </a:prstGeom>
                    <a:noFill/>
                    <a:ln w="9525">
                      <a:noFill/>
                      <a:miter lim="800000"/>
                      <a:headEnd/>
                      <a:tailEnd/>
                    </a:ln>
                  </pic:spPr>
                </pic:pic>
              </a:graphicData>
            </a:graphic>
          </wp:inline>
        </w:drawing>
      </w:r>
    </w:p>
    <w:p w:rsidR="000E150A" w:rsidRDefault="000E150A" w:rsidP="00A00AE8">
      <w:pPr>
        <w:ind w:left="-1260"/>
        <w:jc w:val="both"/>
      </w:pPr>
    </w:p>
    <w:p w:rsidR="004F7DCC" w:rsidRDefault="004F7DCC" w:rsidP="00A00AE8">
      <w:pPr>
        <w:ind w:left="-1260"/>
        <w:jc w:val="both"/>
      </w:pPr>
    </w:p>
    <w:p w:rsidR="004F7DCC" w:rsidRDefault="004F7DCC" w:rsidP="00A00AE8">
      <w:pPr>
        <w:ind w:left="-1260"/>
        <w:jc w:val="both"/>
      </w:pPr>
    </w:p>
    <w:p w:rsidR="004F7DCC" w:rsidRPr="00A00AE8" w:rsidRDefault="004F7DCC" w:rsidP="00A00AE8">
      <w:pPr>
        <w:ind w:left="-1260"/>
        <w:jc w:val="both"/>
      </w:pPr>
    </w:p>
    <w:p w:rsidR="000E150A" w:rsidRPr="00A00AE8" w:rsidRDefault="00E2683D" w:rsidP="00A00AE8">
      <w:pPr>
        <w:ind w:left="-1260"/>
        <w:jc w:val="both"/>
      </w:pPr>
      <w:r>
        <w:rPr>
          <w:noProof/>
          <w:lang w:val="nl-NL"/>
        </w:rPr>
        <w:drawing>
          <wp:inline distT="0" distB="0" distL="0" distR="0">
            <wp:extent cx="7360920" cy="270891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srcRect/>
                    <a:stretch>
                      <a:fillRect/>
                    </a:stretch>
                  </pic:blipFill>
                  <pic:spPr bwMode="auto">
                    <a:xfrm>
                      <a:off x="0" y="0"/>
                      <a:ext cx="7360920" cy="2708910"/>
                    </a:xfrm>
                    <a:prstGeom prst="rect">
                      <a:avLst/>
                    </a:prstGeom>
                    <a:noFill/>
                    <a:ln w="9525">
                      <a:noFill/>
                      <a:miter lim="800000"/>
                      <a:headEnd/>
                      <a:tailEnd/>
                    </a:ln>
                  </pic:spPr>
                </pic:pic>
              </a:graphicData>
            </a:graphic>
          </wp:inline>
        </w:drawing>
      </w:r>
    </w:p>
    <w:p w:rsidR="000E150A" w:rsidRPr="00A00AE8" w:rsidRDefault="000E150A" w:rsidP="00A00AE8">
      <w:pPr>
        <w:ind w:left="-1260"/>
        <w:jc w:val="both"/>
      </w:pPr>
    </w:p>
    <w:p w:rsidR="000E150A" w:rsidRPr="00A00AE8" w:rsidRDefault="000E150A" w:rsidP="004F7DCC">
      <w:pPr>
        <w:jc w:val="both"/>
      </w:pPr>
    </w:p>
    <w:p w:rsidR="00311C2A" w:rsidRPr="00A00AE8" w:rsidRDefault="00E2683D" w:rsidP="00A00AE8">
      <w:pPr>
        <w:ind w:left="-1260"/>
        <w:jc w:val="both"/>
      </w:pPr>
      <w:r>
        <w:rPr>
          <w:noProof/>
          <w:lang w:val="nl-NL"/>
        </w:rPr>
        <w:drawing>
          <wp:inline distT="0" distB="0" distL="0" distR="0">
            <wp:extent cx="7098030" cy="4480560"/>
            <wp:effectExtent l="1905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7098030" cy="4480560"/>
                    </a:xfrm>
                    <a:prstGeom prst="rect">
                      <a:avLst/>
                    </a:prstGeom>
                    <a:noFill/>
                    <a:ln w="9525">
                      <a:noFill/>
                      <a:miter lim="800000"/>
                      <a:headEnd/>
                      <a:tailEnd/>
                    </a:ln>
                  </pic:spPr>
                </pic:pic>
              </a:graphicData>
            </a:graphic>
          </wp:inline>
        </w:drawing>
      </w:r>
    </w:p>
    <w:p w:rsidR="00311C2A" w:rsidRPr="00A00AE8" w:rsidRDefault="00311C2A" w:rsidP="00A00AE8">
      <w:pPr>
        <w:ind w:left="-1260"/>
        <w:jc w:val="both"/>
      </w:pPr>
    </w:p>
    <w:p w:rsidR="000E150A" w:rsidRPr="00A00AE8" w:rsidRDefault="00E2683D" w:rsidP="00A00AE8">
      <w:pPr>
        <w:ind w:left="-1260"/>
        <w:jc w:val="both"/>
      </w:pPr>
      <w:r>
        <w:rPr>
          <w:noProof/>
          <w:lang w:val="nl-NL"/>
        </w:rPr>
        <w:drawing>
          <wp:inline distT="0" distB="0" distL="0" distR="0">
            <wp:extent cx="6858000" cy="875538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6858000" cy="8755380"/>
                    </a:xfrm>
                    <a:prstGeom prst="rect">
                      <a:avLst/>
                    </a:prstGeom>
                    <a:noFill/>
                    <a:ln w="9525">
                      <a:noFill/>
                      <a:miter lim="800000"/>
                      <a:headEnd/>
                      <a:tailEnd/>
                    </a:ln>
                  </pic:spPr>
                </pic:pic>
              </a:graphicData>
            </a:graphic>
          </wp:inline>
        </w:drawing>
      </w:r>
    </w:p>
    <w:p w:rsidR="000E150A" w:rsidRPr="00A00AE8" w:rsidRDefault="000E150A" w:rsidP="00A00AE8">
      <w:pPr>
        <w:spacing w:line="360" w:lineRule="auto"/>
        <w:ind w:left="709" w:right="-284" w:hanging="709"/>
        <w:jc w:val="both"/>
        <w:rPr>
          <w:rStyle w:val="apple-style-span"/>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E2683D" w:rsidP="00B46E10">
      <w:pPr>
        <w:jc w:val="center"/>
        <w:rPr>
          <w:sz w:val="22"/>
          <w:szCs w:val="22"/>
        </w:rPr>
      </w:pPr>
      <w:r>
        <w:rPr>
          <w:noProof/>
          <w:sz w:val="22"/>
          <w:szCs w:val="22"/>
          <w:lang w:val="nl-NL"/>
        </w:rPr>
        <w:drawing>
          <wp:inline distT="0" distB="0" distL="0" distR="0">
            <wp:extent cx="3726180" cy="4114800"/>
            <wp:effectExtent l="19050" t="0" r="7620" b="0"/>
            <wp:docPr id="11" name="Picture 11" descr="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2"/>
                    <pic:cNvPicPr>
                      <a:picLocks noChangeAspect="1" noChangeArrowheads="1"/>
                    </pic:cNvPicPr>
                  </pic:nvPicPr>
                  <pic:blipFill>
                    <a:blip r:embed="rId14" cstate="print"/>
                    <a:srcRect/>
                    <a:stretch>
                      <a:fillRect/>
                    </a:stretch>
                  </pic:blipFill>
                  <pic:spPr bwMode="auto">
                    <a:xfrm>
                      <a:off x="0" y="0"/>
                      <a:ext cx="3726180" cy="4114800"/>
                    </a:xfrm>
                    <a:prstGeom prst="rect">
                      <a:avLst/>
                    </a:prstGeom>
                    <a:noFill/>
                    <a:ln w="9525">
                      <a:noFill/>
                      <a:miter lim="800000"/>
                      <a:headEnd/>
                      <a:tailEnd/>
                    </a:ln>
                  </pic:spPr>
                </pic:pic>
              </a:graphicData>
            </a:graphic>
          </wp:inline>
        </w:drawing>
      </w:r>
    </w:p>
    <w:p w:rsidR="006B2C64" w:rsidRPr="00A00AE8" w:rsidRDefault="006B2C64" w:rsidP="006B2C64">
      <w:pPr>
        <w:jc w:val="center"/>
        <w:rPr>
          <w:i/>
          <w:sz w:val="22"/>
          <w:szCs w:val="22"/>
        </w:rPr>
      </w:pPr>
      <w:r>
        <w:rPr>
          <w:b/>
          <w:sz w:val="22"/>
          <w:szCs w:val="22"/>
        </w:rPr>
        <w:t>Fig. 1</w:t>
      </w:r>
      <w:r w:rsidRPr="00A00AE8">
        <w:rPr>
          <w:b/>
          <w:sz w:val="22"/>
          <w:szCs w:val="22"/>
        </w:rPr>
        <w:t>.</w:t>
      </w:r>
      <w:r w:rsidRPr="00A00AE8">
        <w:rPr>
          <w:sz w:val="22"/>
          <w:szCs w:val="22"/>
        </w:rPr>
        <w:t xml:space="preserve"> </w:t>
      </w:r>
      <w:r w:rsidRPr="00A00AE8">
        <w:rPr>
          <w:i/>
          <w:sz w:val="22"/>
          <w:szCs w:val="22"/>
        </w:rPr>
        <w:t>Euro area long-run income elasticity.</w:t>
      </w:r>
    </w:p>
    <w:p w:rsidR="000E150A" w:rsidRPr="00A00AE8" w:rsidRDefault="000E150A" w:rsidP="00A00AE8">
      <w:pPr>
        <w:jc w:val="both"/>
        <w:rPr>
          <w:sz w:val="22"/>
          <w:szCs w:val="22"/>
        </w:rPr>
      </w:pP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680460" cy="4069080"/>
            <wp:effectExtent l="19050" t="0" r="0" b="0"/>
            <wp:docPr id="12" name="Picture 12" descr="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g1"/>
                    <pic:cNvPicPr>
                      <a:picLocks noChangeAspect="1" noChangeArrowheads="1"/>
                    </pic:cNvPicPr>
                  </pic:nvPicPr>
                  <pic:blipFill>
                    <a:blip r:embed="rId15" cstate="print"/>
                    <a:srcRect/>
                    <a:stretch>
                      <a:fillRect/>
                    </a:stretch>
                  </pic:blipFill>
                  <pic:spPr bwMode="auto">
                    <a:xfrm>
                      <a:off x="0" y="0"/>
                      <a:ext cx="3680460" cy="4069080"/>
                    </a:xfrm>
                    <a:prstGeom prst="rect">
                      <a:avLst/>
                    </a:prstGeom>
                    <a:noFill/>
                    <a:ln w="9525">
                      <a:noFill/>
                      <a:miter lim="800000"/>
                      <a:headEnd/>
                      <a:tailEnd/>
                    </a:ln>
                  </pic:spPr>
                </pic:pic>
              </a:graphicData>
            </a:graphic>
          </wp:inline>
        </w:drawing>
      </w:r>
    </w:p>
    <w:p w:rsidR="006B2C64" w:rsidRPr="00A00AE8" w:rsidRDefault="006B2C64" w:rsidP="006B2C64">
      <w:pPr>
        <w:jc w:val="center"/>
        <w:rPr>
          <w:sz w:val="22"/>
          <w:szCs w:val="22"/>
        </w:rPr>
      </w:pPr>
      <w:r>
        <w:rPr>
          <w:b/>
          <w:sz w:val="22"/>
          <w:szCs w:val="22"/>
        </w:rPr>
        <w:t>Fig. 2</w:t>
      </w:r>
      <w:r w:rsidRPr="00A00AE8">
        <w:rPr>
          <w:b/>
          <w:sz w:val="22"/>
          <w:szCs w:val="22"/>
        </w:rPr>
        <w:t>.</w:t>
      </w:r>
      <w:r w:rsidRPr="00A00AE8">
        <w:rPr>
          <w:sz w:val="22"/>
          <w:szCs w:val="22"/>
        </w:rPr>
        <w:t xml:space="preserve"> </w:t>
      </w:r>
      <w:r w:rsidRPr="00A00AE8">
        <w:rPr>
          <w:i/>
          <w:sz w:val="22"/>
          <w:szCs w:val="22"/>
        </w:rPr>
        <w:t>Euro area M3 velocity.</w:t>
      </w:r>
    </w:p>
    <w:p w:rsidR="000E150A" w:rsidRPr="00A00AE8" w:rsidRDefault="00E2683D" w:rsidP="00B46E10">
      <w:pPr>
        <w:jc w:val="center"/>
        <w:rPr>
          <w:sz w:val="22"/>
          <w:szCs w:val="22"/>
        </w:rPr>
      </w:pPr>
      <w:r>
        <w:rPr>
          <w:noProof/>
          <w:sz w:val="22"/>
          <w:szCs w:val="22"/>
          <w:lang w:val="nl-NL"/>
        </w:rPr>
        <w:drawing>
          <wp:inline distT="0" distB="0" distL="0" distR="0">
            <wp:extent cx="5189220" cy="3474720"/>
            <wp:effectExtent l="19050" t="0" r="0" b="0"/>
            <wp:docPr id="13" name="Picture 13" descr="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g3"/>
                    <pic:cNvPicPr>
                      <a:picLocks noChangeAspect="1" noChangeArrowheads="1"/>
                    </pic:cNvPicPr>
                  </pic:nvPicPr>
                  <pic:blipFill>
                    <a:blip r:embed="rId16" cstate="print"/>
                    <a:srcRect/>
                    <a:stretch>
                      <a:fillRect/>
                    </a:stretch>
                  </pic:blipFill>
                  <pic:spPr bwMode="auto">
                    <a:xfrm>
                      <a:off x="0" y="0"/>
                      <a:ext cx="5189220" cy="3474720"/>
                    </a:xfrm>
                    <a:prstGeom prst="rect">
                      <a:avLst/>
                    </a:prstGeom>
                    <a:noFill/>
                    <a:ln w="9525">
                      <a:noFill/>
                      <a:miter lim="800000"/>
                      <a:headEnd/>
                      <a:tailEnd/>
                    </a:ln>
                  </pic:spPr>
                </pic:pic>
              </a:graphicData>
            </a:graphic>
          </wp:inline>
        </w:drawing>
      </w:r>
    </w:p>
    <w:p w:rsidR="000E150A" w:rsidRPr="00A00AE8" w:rsidRDefault="000E150A" w:rsidP="00B46E10">
      <w:pPr>
        <w:jc w:val="center"/>
        <w:rPr>
          <w:i/>
          <w:sz w:val="22"/>
          <w:szCs w:val="22"/>
        </w:rPr>
      </w:pPr>
      <w:r w:rsidRPr="00A00AE8">
        <w:rPr>
          <w:b/>
          <w:sz w:val="22"/>
          <w:szCs w:val="22"/>
        </w:rPr>
        <w:t>Fig. 3.</w:t>
      </w:r>
      <w:r w:rsidRPr="00A00AE8">
        <w:rPr>
          <w:sz w:val="22"/>
          <w:szCs w:val="22"/>
        </w:rPr>
        <w:t xml:space="preserve"> </w:t>
      </w:r>
      <w:r w:rsidRPr="00A00AE8">
        <w:rPr>
          <w:i/>
          <w:sz w:val="22"/>
          <w:szCs w:val="22"/>
        </w:rPr>
        <w:t>In</w:t>
      </w:r>
      <w:r w:rsidR="00F85512" w:rsidRPr="00A00AE8">
        <w:rPr>
          <w:i/>
          <w:sz w:val="22"/>
          <w:szCs w:val="22"/>
        </w:rPr>
        <w:t>stability Euro area standard long-run</w:t>
      </w:r>
      <w:r w:rsidRPr="00A00AE8">
        <w:rPr>
          <w:i/>
          <w:sz w:val="22"/>
          <w:szCs w:val="22"/>
        </w:rPr>
        <w:t xml:space="preserve"> money demand function.</w:t>
      </w:r>
    </w:p>
    <w:p w:rsidR="000E150A" w:rsidRPr="00A00AE8" w:rsidRDefault="000E150A" w:rsidP="00A00AE8">
      <w:pPr>
        <w:jc w:val="both"/>
        <w:rPr>
          <w:sz w:val="22"/>
          <w:szCs w:val="22"/>
        </w:rPr>
      </w:pPr>
    </w:p>
    <w:p w:rsidR="000E150A" w:rsidRPr="00A00AE8" w:rsidRDefault="000E150A" w:rsidP="00A00AE8">
      <w:pPr>
        <w:spacing w:line="360" w:lineRule="auto"/>
        <w:ind w:left="708"/>
        <w:jc w:val="both"/>
        <w:rPr>
          <w:sz w:val="18"/>
          <w:szCs w:val="18"/>
        </w:rPr>
      </w:pPr>
      <w:r w:rsidRPr="00A00AE8">
        <w:rPr>
          <w:sz w:val="18"/>
          <w:szCs w:val="18"/>
        </w:rPr>
        <w:t>Note:</w:t>
      </w:r>
    </w:p>
    <w:p w:rsidR="000E150A" w:rsidRPr="00A00AE8" w:rsidRDefault="000E150A" w:rsidP="00A00AE8">
      <w:pPr>
        <w:ind w:firstLine="708"/>
        <w:jc w:val="both"/>
        <w:rPr>
          <w:sz w:val="18"/>
          <w:szCs w:val="18"/>
        </w:rPr>
      </w:pPr>
      <w:r w:rsidRPr="00A00AE8">
        <w:rPr>
          <w:sz w:val="18"/>
          <w:szCs w:val="18"/>
        </w:rPr>
        <w:t>(-) Monetary overhang measure based on the following equation</w:t>
      </w:r>
      <w:r w:rsidR="008C7156">
        <w:rPr>
          <w:sz w:val="18"/>
          <w:szCs w:val="18"/>
        </w:rPr>
        <w:t xml:space="preserve"> (See Calza et al. (2001))</w:t>
      </w:r>
      <w:r w:rsidR="00634DE7" w:rsidRPr="00A00AE8">
        <w:rPr>
          <w:sz w:val="18"/>
          <w:szCs w:val="18"/>
        </w:rPr>
        <w:t>,</w:t>
      </w:r>
    </w:p>
    <w:p w:rsidR="00634DE7" w:rsidRPr="00A00AE8" w:rsidRDefault="00634DE7" w:rsidP="00A00AE8">
      <w:pPr>
        <w:ind w:firstLine="708"/>
        <w:jc w:val="both"/>
        <w:rPr>
          <w:sz w:val="18"/>
          <w:szCs w:val="18"/>
        </w:rPr>
      </w:pPr>
    </w:p>
    <w:p w:rsidR="000E150A" w:rsidRPr="00056DEA" w:rsidRDefault="000E150A" w:rsidP="00056DEA">
      <w:pPr>
        <w:ind w:left="708"/>
        <w:jc w:val="both"/>
        <w:rPr>
          <w:sz w:val="18"/>
          <w:szCs w:val="18"/>
        </w:rPr>
      </w:pPr>
      <w:r w:rsidRPr="00A00AE8">
        <w:rPr>
          <w:sz w:val="18"/>
          <w:szCs w:val="18"/>
        </w:rPr>
        <w:t>Monetary overhang = RM3</w:t>
      </w:r>
      <w:r w:rsidR="00A3143B" w:rsidRPr="00A00AE8">
        <w:rPr>
          <w:sz w:val="18"/>
          <w:szCs w:val="18"/>
          <w:vertAlign w:val="subscript"/>
        </w:rPr>
        <w:t>t</w:t>
      </w:r>
      <w:r w:rsidRPr="00A00AE8">
        <w:rPr>
          <w:sz w:val="18"/>
          <w:szCs w:val="18"/>
        </w:rPr>
        <w:t xml:space="preserve"> + 12.65 - 1.49Y</w:t>
      </w:r>
      <w:r w:rsidR="00A3143B" w:rsidRPr="00A00AE8">
        <w:rPr>
          <w:sz w:val="18"/>
          <w:szCs w:val="18"/>
          <w:vertAlign w:val="subscript"/>
        </w:rPr>
        <w:t>t</w:t>
      </w:r>
      <w:r w:rsidRPr="00A00AE8">
        <w:rPr>
          <w:sz w:val="18"/>
          <w:szCs w:val="18"/>
        </w:rPr>
        <w:t xml:space="preserve"> + 0.33(RS - M3OWN)</w:t>
      </w:r>
      <w:r w:rsidR="00A3143B" w:rsidRPr="00A00AE8">
        <w:rPr>
          <w:sz w:val="18"/>
          <w:szCs w:val="18"/>
          <w:vertAlign w:val="subscript"/>
        </w:rPr>
        <w:t>t</w:t>
      </w:r>
      <w:r w:rsidR="00056DEA">
        <w:rPr>
          <w:sz w:val="18"/>
          <w:szCs w:val="18"/>
          <w:vertAlign w:val="subscript"/>
        </w:rPr>
        <w:t xml:space="preserve">  </w:t>
      </w:r>
    </w:p>
    <w:p w:rsidR="00634DE7" w:rsidRPr="00A00AE8" w:rsidRDefault="00634DE7" w:rsidP="00A00AE8">
      <w:pPr>
        <w:ind w:firstLine="708"/>
        <w:jc w:val="both"/>
        <w:rPr>
          <w:sz w:val="18"/>
          <w:szCs w:val="18"/>
        </w:rPr>
      </w:pPr>
    </w:p>
    <w:p w:rsidR="000E150A" w:rsidRPr="00A00AE8" w:rsidRDefault="000E150A" w:rsidP="00A00AE8">
      <w:pPr>
        <w:ind w:firstLine="708"/>
        <w:jc w:val="both"/>
        <w:rPr>
          <w:sz w:val="18"/>
          <w:szCs w:val="18"/>
        </w:rPr>
      </w:pPr>
      <w:r w:rsidRPr="00A00AE8">
        <w:rPr>
          <w:sz w:val="18"/>
          <w:szCs w:val="18"/>
        </w:rPr>
        <w:t>where all variable</w:t>
      </w:r>
      <w:r w:rsidR="00056DEA">
        <w:rPr>
          <w:sz w:val="18"/>
          <w:szCs w:val="18"/>
        </w:rPr>
        <w:t>s are as defined in the text.</w:t>
      </w:r>
    </w:p>
    <w:p w:rsidR="000E150A" w:rsidRPr="00A00AE8" w:rsidRDefault="000E150A" w:rsidP="00A00AE8">
      <w:pPr>
        <w:jc w:val="both"/>
        <w:rPr>
          <w:sz w:val="22"/>
          <w:szCs w:val="22"/>
        </w:rPr>
      </w:pPr>
    </w:p>
    <w:p w:rsidR="00F85512" w:rsidRPr="00A00AE8" w:rsidRDefault="00F85512"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669030" cy="3703320"/>
            <wp:effectExtent l="19050" t="0" r="7620" b="0"/>
            <wp:docPr id="14" name="Picture 14" descr="Fig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ig4a"/>
                    <pic:cNvPicPr>
                      <a:picLocks noChangeAspect="1" noChangeArrowheads="1"/>
                    </pic:cNvPicPr>
                  </pic:nvPicPr>
                  <pic:blipFill>
                    <a:blip r:embed="rId17" cstate="print"/>
                    <a:srcRect/>
                    <a:stretch>
                      <a:fillRect/>
                    </a:stretch>
                  </pic:blipFill>
                  <pic:spPr bwMode="auto">
                    <a:xfrm>
                      <a:off x="0" y="0"/>
                      <a:ext cx="3669030" cy="370332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Fig. 4a.</w:t>
      </w:r>
      <w:r w:rsidRPr="00A00AE8">
        <w:rPr>
          <w:sz w:val="22"/>
          <w:szCs w:val="22"/>
        </w:rPr>
        <w:t xml:space="preserve"> </w:t>
      </w:r>
      <w:r w:rsidRPr="00A00AE8">
        <w:rPr>
          <w:i/>
          <w:sz w:val="22"/>
          <w:szCs w:val="22"/>
        </w:rPr>
        <w:t>Real M3 balances.</w:t>
      </w:r>
    </w:p>
    <w:p w:rsidR="000E150A" w:rsidRPr="00A00AE8" w:rsidRDefault="00E2683D" w:rsidP="00B46E10">
      <w:pPr>
        <w:jc w:val="center"/>
        <w:rPr>
          <w:sz w:val="22"/>
          <w:szCs w:val="22"/>
        </w:rPr>
      </w:pPr>
      <w:r>
        <w:rPr>
          <w:noProof/>
          <w:sz w:val="22"/>
          <w:szCs w:val="22"/>
          <w:lang w:val="nl-NL"/>
        </w:rPr>
        <w:drawing>
          <wp:inline distT="0" distB="0" distL="0" distR="0">
            <wp:extent cx="3566160" cy="3600450"/>
            <wp:effectExtent l="19050" t="0" r="0" b="0"/>
            <wp:docPr id="15" name="Picture 15" descr="Fig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g4b"/>
                    <pic:cNvPicPr>
                      <a:picLocks noChangeAspect="1" noChangeArrowheads="1"/>
                    </pic:cNvPicPr>
                  </pic:nvPicPr>
                  <pic:blipFill>
                    <a:blip r:embed="rId18" cstate="print"/>
                    <a:srcRect/>
                    <a:stretch>
                      <a:fillRect/>
                    </a:stretch>
                  </pic:blipFill>
                  <pic:spPr bwMode="auto">
                    <a:xfrm>
                      <a:off x="0" y="0"/>
                      <a:ext cx="3566160" cy="360045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Fig. 4b.</w:t>
      </w:r>
      <w:r w:rsidRPr="00A00AE8">
        <w:rPr>
          <w:sz w:val="22"/>
          <w:szCs w:val="22"/>
        </w:rPr>
        <w:t xml:space="preserve"> </w:t>
      </w:r>
      <w:r w:rsidRPr="00A00AE8">
        <w:rPr>
          <w:i/>
          <w:sz w:val="22"/>
          <w:szCs w:val="22"/>
        </w:rPr>
        <w:t>Real GDP.</w:t>
      </w:r>
    </w:p>
    <w:p w:rsidR="000E150A" w:rsidRPr="00A00AE8" w:rsidRDefault="000E150A" w:rsidP="00A00AE8">
      <w:pPr>
        <w:jc w:val="both"/>
        <w:rPr>
          <w:sz w:val="22"/>
          <w:szCs w:val="22"/>
        </w:rPr>
      </w:pP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43300" cy="3566160"/>
            <wp:effectExtent l="19050" t="0" r="0" b="0"/>
            <wp:docPr id="16" name="Picture 16" descr="Fig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ig4c"/>
                    <pic:cNvPicPr>
                      <a:picLocks noChangeAspect="1" noChangeArrowheads="1"/>
                    </pic:cNvPicPr>
                  </pic:nvPicPr>
                  <pic:blipFill>
                    <a:blip r:embed="rId19" cstate="print"/>
                    <a:srcRect/>
                    <a:stretch>
                      <a:fillRect/>
                    </a:stretch>
                  </pic:blipFill>
                  <pic:spPr bwMode="auto">
                    <a:xfrm>
                      <a:off x="0" y="0"/>
                      <a:ext cx="3543300" cy="356616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Fig. 4c.</w:t>
      </w:r>
      <w:r w:rsidRPr="00A00AE8">
        <w:rPr>
          <w:sz w:val="22"/>
          <w:szCs w:val="22"/>
        </w:rPr>
        <w:t xml:space="preserve"> </w:t>
      </w:r>
      <w:r w:rsidRPr="00A00AE8">
        <w:rPr>
          <w:i/>
          <w:sz w:val="22"/>
          <w:szCs w:val="22"/>
        </w:rPr>
        <w:t>Short-term market interest rate versus money’s own rate of return</w:t>
      </w:r>
      <w:r w:rsidR="005362E2">
        <w:rPr>
          <w:i/>
          <w:sz w:val="22"/>
          <w:szCs w:val="22"/>
        </w:rPr>
        <w:t>.</w:t>
      </w:r>
    </w:p>
    <w:p w:rsidR="000E150A" w:rsidRPr="00A00AE8" w:rsidRDefault="00E2683D" w:rsidP="00B46E10">
      <w:pPr>
        <w:jc w:val="center"/>
        <w:rPr>
          <w:sz w:val="22"/>
          <w:szCs w:val="22"/>
        </w:rPr>
      </w:pPr>
      <w:r>
        <w:rPr>
          <w:noProof/>
          <w:sz w:val="22"/>
          <w:szCs w:val="22"/>
          <w:lang w:val="nl-NL"/>
        </w:rPr>
        <w:drawing>
          <wp:inline distT="0" distB="0" distL="0" distR="0">
            <wp:extent cx="3566160" cy="3600450"/>
            <wp:effectExtent l="19050" t="0" r="0" b="0"/>
            <wp:docPr id="17" name="Picture 17" descr="Fig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ig4d"/>
                    <pic:cNvPicPr>
                      <a:picLocks noChangeAspect="1" noChangeArrowheads="1"/>
                    </pic:cNvPicPr>
                  </pic:nvPicPr>
                  <pic:blipFill>
                    <a:blip r:embed="rId20" cstate="print"/>
                    <a:srcRect/>
                    <a:stretch>
                      <a:fillRect/>
                    </a:stretch>
                  </pic:blipFill>
                  <pic:spPr bwMode="auto">
                    <a:xfrm>
                      <a:off x="0" y="0"/>
                      <a:ext cx="3566160" cy="360045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Fig. 4d.</w:t>
      </w:r>
      <w:r w:rsidRPr="00A00AE8">
        <w:rPr>
          <w:sz w:val="22"/>
          <w:szCs w:val="22"/>
        </w:rPr>
        <w:t xml:space="preserve"> </w:t>
      </w:r>
      <w:r w:rsidRPr="00A00AE8">
        <w:rPr>
          <w:i/>
          <w:sz w:val="22"/>
          <w:szCs w:val="22"/>
        </w:rPr>
        <w:t xml:space="preserve">Euro area and </w:t>
      </w:r>
      <w:smartTag w:uri="urn:schemas-microsoft-com:office:smarttags" w:element="country-region">
        <w:smartTag w:uri="urn:schemas-microsoft-com:office:smarttags" w:element="place">
          <w:r w:rsidRPr="00A00AE8">
            <w:rPr>
              <w:i/>
              <w:sz w:val="22"/>
              <w:szCs w:val="22"/>
            </w:rPr>
            <w:t>U.S.</w:t>
          </w:r>
        </w:smartTag>
      </w:smartTag>
      <w:r w:rsidRPr="00A00AE8">
        <w:rPr>
          <w:i/>
          <w:sz w:val="22"/>
          <w:szCs w:val="22"/>
        </w:rPr>
        <w:t xml:space="preserve"> long-term market interest rates.</w:t>
      </w:r>
    </w:p>
    <w:p w:rsidR="000E150A" w:rsidRPr="00A00AE8" w:rsidRDefault="000E150A" w:rsidP="00A00AE8">
      <w:pPr>
        <w:jc w:val="both"/>
        <w:rPr>
          <w:sz w:val="22"/>
          <w:szCs w:val="22"/>
        </w:rPr>
      </w:pP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43300" cy="3554730"/>
            <wp:effectExtent l="19050" t="0" r="0" b="0"/>
            <wp:docPr id="18" name="Picture 18" descr="Fig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ig4e"/>
                    <pic:cNvPicPr>
                      <a:picLocks noChangeAspect="1" noChangeArrowheads="1"/>
                    </pic:cNvPicPr>
                  </pic:nvPicPr>
                  <pic:blipFill>
                    <a:blip r:embed="rId21" cstate="print"/>
                    <a:srcRect/>
                    <a:stretch>
                      <a:fillRect/>
                    </a:stretch>
                  </pic:blipFill>
                  <pic:spPr bwMode="auto">
                    <a:xfrm>
                      <a:off x="0" y="0"/>
                      <a:ext cx="3543300" cy="355473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Fig. 4e.</w:t>
      </w:r>
      <w:r w:rsidRPr="00A00AE8">
        <w:rPr>
          <w:sz w:val="22"/>
          <w:szCs w:val="22"/>
        </w:rPr>
        <w:t xml:space="preserve"> </w:t>
      </w:r>
      <w:r w:rsidRPr="00A00AE8">
        <w:rPr>
          <w:i/>
          <w:sz w:val="22"/>
          <w:szCs w:val="22"/>
        </w:rPr>
        <w:t>Inflation and M3 velocity.</w:t>
      </w: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66160" cy="3600450"/>
            <wp:effectExtent l="19050" t="0" r="0" b="0"/>
            <wp:docPr id="19" name="Picture 19" descr="Fig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ig4f"/>
                    <pic:cNvPicPr>
                      <a:picLocks noChangeAspect="1" noChangeArrowheads="1"/>
                    </pic:cNvPicPr>
                  </pic:nvPicPr>
                  <pic:blipFill>
                    <a:blip r:embed="rId22" cstate="print"/>
                    <a:srcRect/>
                    <a:stretch>
                      <a:fillRect/>
                    </a:stretch>
                  </pic:blipFill>
                  <pic:spPr bwMode="auto">
                    <a:xfrm>
                      <a:off x="0" y="0"/>
                      <a:ext cx="3566160" cy="360045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 xml:space="preserve">Fig. </w:t>
      </w:r>
      <w:smartTag w:uri="urn:schemas-microsoft-com:office:smarttags" w:element="metricconverter">
        <w:smartTagPr>
          <w:attr w:name="ProductID" w:val="4f"/>
        </w:smartTagPr>
        <w:r w:rsidRPr="00A00AE8">
          <w:rPr>
            <w:b/>
            <w:sz w:val="22"/>
            <w:szCs w:val="22"/>
          </w:rPr>
          <w:t>4f</w:t>
        </w:r>
      </w:smartTag>
      <w:r w:rsidRPr="00A00AE8">
        <w:rPr>
          <w:b/>
          <w:sz w:val="22"/>
          <w:szCs w:val="22"/>
        </w:rPr>
        <w:t>.</w:t>
      </w:r>
      <w:r w:rsidRPr="00A00AE8">
        <w:rPr>
          <w:sz w:val="22"/>
          <w:szCs w:val="22"/>
        </w:rPr>
        <w:t xml:space="preserve"> </w:t>
      </w:r>
      <w:r w:rsidRPr="00A00AE8">
        <w:rPr>
          <w:i/>
          <w:sz w:val="22"/>
          <w:szCs w:val="22"/>
        </w:rPr>
        <w:t>P/E ratios and M3 velocity.</w:t>
      </w:r>
    </w:p>
    <w:p w:rsidR="000E150A" w:rsidRPr="00A00AE8" w:rsidRDefault="000E150A" w:rsidP="00A00AE8">
      <w:pPr>
        <w:jc w:val="both"/>
        <w:rPr>
          <w:sz w:val="22"/>
          <w:szCs w:val="22"/>
        </w:rPr>
      </w:pP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31870" cy="3554730"/>
            <wp:effectExtent l="19050" t="0" r="0" b="0"/>
            <wp:docPr id="20" name="Picture 20" descr="Fig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ig4g"/>
                    <pic:cNvPicPr>
                      <a:picLocks noChangeAspect="1" noChangeArrowheads="1"/>
                    </pic:cNvPicPr>
                  </pic:nvPicPr>
                  <pic:blipFill>
                    <a:blip r:embed="rId23" cstate="print"/>
                    <a:srcRect/>
                    <a:stretch>
                      <a:fillRect/>
                    </a:stretch>
                  </pic:blipFill>
                  <pic:spPr bwMode="auto">
                    <a:xfrm>
                      <a:off x="0" y="0"/>
                      <a:ext cx="3531870" cy="355473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Fig.</w:t>
      </w:r>
      <w:r w:rsidR="00BF06C1" w:rsidRPr="00A00AE8">
        <w:rPr>
          <w:b/>
          <w:sz w:val="22"/>
          <w:szCs w:val="22"/>
        </w:rPr>
        <w:t xml:space="preserve"> </w:t>
      </w:r>
      <w:r w:rsidRPr="00A00AE8">
        <w:rPr>
          <w:b/>
          <w:sz w:val="22"/>
          <w:szCs w:val="22"/>
        </w:rPr>
        <w:t>4g.</w:t>
      </w:r>
      <w:r w:rsidRPr="00A00AE8">
        <w:rPr>
          <w:sz w:val="22"/>
          <w:szCs w:val="22"/>
        </w:rPr>
        <w:t xml:space="preserve"> </w:t>
      </w:r>
      <w:r w:rsidRPr="00A00AE8">
        <w:rPr>
          <w:i/>
          <w:sz w:val="22"/>
          <w:szCs w:val="22"/>
        </w:rPr>
        <w:t>House price developments and M3 velocity.</w:t>
      </w: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66160" cy="3600450"/>
            <wp:effectExtent l="19050" t="0" r="0" b="0"/>
            <wp:docPr id="21" name="Picture 21" descr="Fig4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ig4h"/>
                    <pic:cNvPicPr>
                      <a:picLocks noChangeAspect="1" noChangeArrowheads="1"/>
                    </pic:cNvPicPr>
                  </pic:nvPicPr>
                  <pic:blipFill>
                    <a:blip r:embed="rId24" cstate="print"/>
                    <a:srcRect/>
                    <a:stretch>
                      <a:fillRect/>
                    </a:stretch>
                  </pic:blipFill>
                  <pic:spPr bwMode="auto">
                    <a:xfrm>
                      <a:off x="0" y="0"/>
                      <a:ext cx="3566160" cy="3600450"/>
                    </a:xfrm>
                    <a:prstGeom prst="rect">
                      <a:avLst/>
                    </a:prstGeom>
                    <a:noFill/>
                    <a:ln w="9525">
                      <a:noFill/>
                      <a:miter lim="800000"/>
                      <a:headEnd/>
                      <a:tailEnd/>
                    </a:ln>
                  </pic:spPr>
                </pic:pic>
              </a:graphicData>
            </a:graphic>
          </wp:inline>
        </w:drawing>
      </w:r>
    </w:p>
    <w:p w:rsidR="000E150A" w:rsidRPr="00A00AE8" w:rsidRDefault="000E150A" w:rsidP="00B46E10">
      <w:pPr>
        <w:jc w:val="center"/>
        <w:rPr>
          <w:sz w:val="22"/>
          <w:szCs w:val="22"/>
        </w:rPr>
      </w:pPr>
      <w:r w:rsidRPr="00A00AE8">
        <w:rPr>
          <w:b/>
          <w:sz w:val="22"/>
          <w:szCs w:val="22"/>
        </w:rPr>
        <w:t>Fig. 4h.</w:t>
      </w:r>
      <w:r w:rsidRPr="00A00AE8">
        <w:rPr>
          <w:sz w:val="22"/>
          <w:szCs w:val="22"/>
        </w:rPr>
        <w:t xml:space="preserve"> </w:t>
      </w:r>
      <w:r w:rsidRPr="00A00AE8">
        <w:rPr>
          <w:i/>
          <w:sz w:val="22"/>
          <w:szCs w:val="22"/>
        </w:rPr>
        <w:t>Realized stock market returns and M3 velocity.</w:t>
      </w:r>
    </w:p>
    <w:p w:rsidR="000E150A" w:rsidRPr="00A00AE8" w:rsidRDefault="000E150A" w:rsidP="00A00AE8">
      <w:pPr>
        <w:jc w:val="both"/>
        <w:rPr>
          <w:sz w:val="22"/>
          <w:szCs w:val="22"/>
        </w:rPr>
      </w:pP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09010" cy="3554730"/>
            <wp:effectExtent l="19050" t="0" r="0" b="0"/>
            <wp:docPr id="22" name="Picture 22" descr="Fig4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ig4i"/>
                    <pic:cNvPicPr>
                      <a:picLocks noChangeAspect="1" noChangeArrowheads="1"/>
                    </pic:cNvPicPr>
                  </pic:nvPicPr>
                  <pic:blipFill>
                    <a:blip r:embed="rId25" cstate="print"/>
                    <a:srcRect/>
                    <a:stretch>
                      <a:fillRect/>
                    </a:stretch>
                  </pic:blipFill>
                  <pic:spPr bwMode="auto">
                    <a:xfrm>
                      <a:off x="0" y="0"/>
                      <a:ext cx="3509010" cy="3554730"/>
                    </a:xfrm>
                    <a:prstGeom prst="rect">
                      <a:avLst/>
                    </a:prstGeom>
                    <a:noFill/>
                    <a:ln w="9525">
                      <a:noFill/>
                      <a:miter lim="800000"/>
                      <a:headEnd/>
                      <a:tailEnd/>
                    </a:ln>
                  </pic:spPr>
                </pic:pic>
              </a:graphicData>
            </a:graphic>
          </wp:inline>
        </w:drawing>
      </w:r>
    </w:p>
    <w:p w:rsidR="000E150A" w:rsidRPr="00A00AE8" w:rsidRDefault="000E150A" w:rsidP="00B46E10">
      <w:pPr>
        <w:jc w:val="center"/>
        <w:rPr>
          <w:i/>
          <w:sz w:val="22"/>
          <w:szCs w:val="22"/>
        </w:rPr>
      </w:pPr>
      <w:r w:rsidRPr="00A00AE8">
        <w:rPr>
          <w:b/>
          <w:sz w:val="22"/>
          <w:szCs w:val="22"/>
        </w:rPr>
        <w:t>Fig. 4i.</w:t>
      </w:r>
      <w:r w:rsidRPr="00A00AE8">
        <w:rPr>
          <w:sz w:val="22"/>
          <w:szCs w:val="22"/>
        </w:rPr>
        <w:t xml:space="preserve"> </w:t>
      </w:r>
      <w:r w:rsidRPr="00A00AE8">
        <w:rPr>
          <w:i/>
          <w:sz w:val="22"/>
          <w:szCs w:val="22"/>
        </w:rPr>
        <w:t>Expected stock market returns and M3 velocity.</w:t>
      </w: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66160" cy="3600450"/>
            <wp:effectExtent l="19050" t="0" r="0" b="0"/>
            <wp:docPr id="23" name="Picture 23" descr="Fig4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ig4j"/>
                    <pic:cNvPicPr>
                      <a:picLocks noChangeAspect="1" noChangeArrowheads="1"/>
                    </pic:cNvPicPr>
                  </pic:nvPicPr>
                  <pic:blipFill>
                    <a:blip r:embed="rId26" cstate="print"/>
                    <a:srcRect/>
                    <a:stretch>
                      <a:fillRect/>
                    </a:stretch>
                  </pic:blipFill>
                  <pic:spPr bwMode="auto">
                    <a:xfrm>
                      <a:off x="0" y="0"/>
                      <a:ext cx="3566160" cy="3600450"/>
                    </a:xfrm>
                    <a:prstGeom prst="rect">
                      <a:avLst/>
                    </a:prstGeom>
                    <a:noFill/>
                    <a:ln w="9525">
                      <a:noFill/>
                      <a:miter lim="800000"/>
                      <a:headEnd/>
                      <a:tailEnd/>
                    </a:ln>
                  </pic:spPr>
                </pic:pic>
              </a:graphicData>
            </a:graphic>
          </wp:inline>
        </w:drawing>
      </w:r>
    </w:p>
    <w:p w:rsidR="000E150A" w:rsidRPr="00A00AE8" w:rsidRDefault="000E150A" w:rsidP="00B46E10">
      <w:pPr>
        <w:jc w:val="center"/>
        <w:rPr>
          <w:i/>
          <w:sz w:val="22"/>
          <w:szCs w:val="22"/>
        </w:rPr>
      </w:pPr>
      <w:r w:rsidRPr="00A00AE8">
        <w:rPr>
          <w:b/>
          <w:sz w:val="22"/>
          <w:szCs w:val="22"/>
        </w:rPr>
        <w:t>Fig. 4j.</w:t>
      </w:r>
      <w:r w:rsidRPr="00A00AE8">
        <w:rPr>
          <w:sz w:val="22"/>
          <w:szCs w:val="22"/>
        </w:rPr>
        <w:t xml:space="preserve"> </w:t>
      </w:r>
      <w:r w:rsidRPr="00A00AE8">
        <w:rPr>
          <w:i/>
          <w:sz w:val="22"/>
          <w:szCs w:val="22"/>
        </w:rPr>
        <w:t>Stock market volatility and M3 velocity.</w:t>
      </w:r>
    </w:p>
    <w:p w:rsidR="000E150A" w:rsidRPr="00A00AE8" w:rsidRDefault="000E150A" w:rsidP="00A00AE8">
      <w:pPr>
        <w:jc w:val="both"/>
        <w:rPr>
          <w:sz w:val="22"/>
          <w:szCs w:val="22"/>
        </w:rPr>
      </w:pP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31870" cy="3554730"/>
            <wp:effectExtent l="19050" t="0" r="0" b="0"/>
            <wp:docPr id="24" name="Picture 24" descr="Fig4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ig4k"/>
                    <pic:cNvPicPr>
                      <a:picLocks noChangeAspect="1" noChangeArrowheads="1"/>
                    </pic:cNvPicPr>
                  </pic:nvPicPr>
                  <pic:blipFill>
                    <a:blip r:embed="rId27" cstate="print"/>
                    <a:srcRect/>
                    <a:stretch>
                      <a:fillRect/>
                    </a:stretch>
                  </pic:blipFill>
                  <pic:spPr bwMode="auto">
                    <a:xfrm>
                      <a:off x="0" y="0"/>
                      <a:ext cx="3531870" cy="3554730"/>
                    </a:xfrm>
                    <a:prstGeom prst="rect">
                      <a:avLst/>
                    </a:prstGeom>
                    <a:noFill/>
                    <a:ln w="9525">
                      <a:noFill/>
                      <a:miter lim="800000"/>
                      <a:headEnd/>
                      <a:tailEnd/>
                    </a:ln>
                  </pic:spPr>
                </pic:pic>
              </a:graphicData>
            </a:graphic>
          </wp:inline>
        </w:drawing>
      </w:r>
    </w:p>
    <w:p w:rsidR="000E150A" w:rsidRPr="00A00AE8" w:rsidRDefault="000E150A" w:rsidP="00B46E10">
      <w:pPr>
        <w:jc w:val="center"/>
        <w:rPr>
          <w:i/>
          <w:sz w:val="22"/>
          <w:szCs w:val="22"/>
        </w:rPr>
      </w:pPr>
      <w:r w:rsidRPr="00A00AE8">
        <w:rPr>
          <w:b/>
          <w:sz w:val="22"/>
          <w:szCs w:val="22"/>
        </w:rPr>
        <w:t>Fig. 4k.</w:t>
      </w:r>
      <w:r w:rsidRPr="00A00AE8">
        <w:rPr>
          <w:sz w:val="22"/>
          <w:szCs w:val="22"/>
        </w:rPr>
        <w:t xml:space="preserve"> </w:t>
      </w:r>
      <w:r w:rsidRPr="00A00AE8">
        <w:rPr>
          <w:i/>
          <w:sz w:val="22"/>
          <w:szCs w:val="22"/>
        </w:rPr>
        <w:t>Labour market uncertainty and M3 velocity.</w:t>
      </w:r>
    </w:p>
    <w:p w:rsidR="000E150A" w:rsidRPr="00A00AE8" w:rsidRDefault="000E150A" w:rsidP="00A00AE8">
      <w:pPr>
        <w:jc w:val="both"/>
        <w:rPr>
          <w:sz w:val="22"/>
          <w:szCs w:val="22"/>
        </w:rPr>
      </w:pPr>
    </w:p>
    <w:p w:rsidR="000E150A" w:rsidRPr="00A00AE8" w:rsidRDefault="00E2683D" w:rsidP="00B46E10">
      <w:pPr>
        <w:jc w:val="center"/>
        <w:rPr>
          <w:sz w:val="22"/>
          <w:szCs w:val="22"/>
        </w:rPr>
      </w:pPr>
      <w:r>
        <w:rPr>
          <w:noProof/>
          <w:sz w:val="22"/>
          <w:szCs w:val="22"/>
          <w:lang w:val="nl-NL"/>
        </w:rPr>
        <w:drawing>
          <wp:inline distT="0" distB="0" distL="0" distR="0">
            <wp:extent cx="3566160" cy="3600450"/>
            <wp:effectExtent l="19050" t="0" r="0" b="0"/>
            <wp:docPr id="25" name="Picture 25" descr="Fig4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g4l"/>
                    <pic:cNvPicPr>
                      <a:picLocks noChangeAspect="1" noChangeArrowheads="1"/>
                    </pic:cNvPicPr>
                  </pic:nvPicPr>
                  <pic:blipFill>
                    <a:blip r:embed="rId28" cstate="print"/>
                    <a:srcRect/>
                    <a:stretch>
                      <a:fillRect/>
                    </a:stretch>
                  </pic:blipFill>
                  <pic:spPr bwMode="auto">
                    <a:xfrm>
                      <a:off x="0" y="0"/>
                      <a:ext cx="3566160" cy="3600450"/>
                    </a:xfrm>
                    <a:prstGeom prst="rect">
                      <a:avLst/>
                    </a:prstGeom>
                    <a:noFill/>
                    <a:ln w="9525">
                      <a:noFill/>
                      <a:miter lim="800000"/>
                      <a:headEnd/>
                      <a:tailEnd/>
                    </a:ln>
                  </pic:spPr>
                </pic:pic>
              </a:graphicData>
            </a:graphic>
          </wp:inline>
        </w:drawing>
      </w:r>
    </w:p>
    <w:p w:rsidR="000E150A" w:rsidRPr="00A00AE8" w:rsidRDefault="000E150A" w:rsidP="00B46E10">
      <w:pPr>
        <w:jc w:val="center"/>
        <w:rPr>
          <w:i/>
          <w:sz w:val="22"/>
          <w:szCs w:val="22"/>
        </w:rPr>
      </w:pPr>
      <w:r w:rsidRPr="00A00AE8">
        <w:rPr>
          <w:b/>
          <w:sz w:val="22"/>
          <w:szCs w:val="22"/>
        </w:rPr>
        <w:t>Fig. 4l.</w:t>
      </w:r>
      <w:r w:rsidRPr="00A00AE8">
        <w:rPr>
          <w:sz w:val="22"/>
          <w:szCs w:val="22"/>
        </w:rPr>
        <w:t xml:space="preserve"> </w:t>
      </w:r>
      <w:r w:rsidRPr="00A00AE8">
        <w:rPr>
          <w:i/>
          <w:sz w:val="22"/>
          <w:szCs w:val="22"/>
        </w:rPr>
        <w:t>Consumer confidence indicator and M3 velocity.</w:t>
      </w:r>
    </w:p>
    <w:p w:rsidR="000E150A" w:rsidRPr="00A00AE8" w:rsidRDefault="000E150A" w:rsidP="00A00AE8">
      <w:pPr>
        <w:jc w:val="both"/>
        <w:rPr>
          <w:sz w:val="22"/>
          <w:szCs w:val="22"/>
        </w:rPr>
      </w:pPr>
    </w:p>
    <w:p w:rsidR="000E150A" w:rsidRPr="00A00AE8" w:rsidRDefault="000E150A" w:rsidP="00A00AE8">
      <w:pPr>
        <w:jc w:val="both"/>
        <w:rPr>
          <w:sz w:val="22"/>
          <w:szCs w:val="22"/>
        </w:rPr>
      </w:pPr>
    </w:p>
    <w:p w:rsidR="000E150A" w:rsidRPr="00A00AE8" w:rsidRDefault="000E150A" w:rsidP="00A00AE8">
      <w:pPr>
        <w:spacing w:line="360" w:lineRule="auto"/>
        <w:ind w:left="709" w:right="-284" w:hanging="709"/>
        <w:jc w:val="both"/>
        <w:rPr>
          <w:rStyle w:val="apple-style-span"/>
          <w:szCs w:val="22"/>
        </w:rPr>
      </w:pPr>
    </w:p>
    <w:p w:rsidR="000E150A" w:rsidRPr="00A00AE8" w:rsidRDefault="00E2683D" w:rsidP="004A49D0">
      <w:pPr>
        <w:spacing w:line="360" w:lineRule="auto"/>
        <w:ind w:left="709" w:right="-284" w:hanging="709"/>
        <w:jc w:val="center"/>
        <w:rPr>
          <w:rStyle w:val="apple-style-span"/>
          <w:szCs w:val="22"/>
        </w:rPr>
      </w:pPr>
      <w:r>
        <w:rPr>
          <w:noProof/>
          <w:szCs w:val="22"/>
          <w:lang w:val="nl-NL"/>
        </w:rPr>
        <w:drawing>
          <wp:inline distT="0" distB="0" distL="0" distR="0">
            <wp:extent cx="5623560" cy="3646170"/>
            <wp:effectExtent l="19050" t="0" r="0" b="0"/>
            <wp:docPr id="26" name="Picture 26" descr="Fi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ig5"/>
                    <pic:cNvPicPr>
                      <a:picLocks noChangeAspect="1" noChangeArrowheads="1"/>
                    </pic:cNvPicPr>
                  </pic:nvPicPr>
                  <pic:blipFill>
                    <a:blip r:embed="rId29" cstate="print"/>
                    <a:srcRect/>
                    <a:stretch>
                      <a:fillRect/>
                    </a:stretch>
                  </pic:blipFill>
                  <pic:spPr bwMode="auto">
                    <a:xfrm>
                      <a:off x="0" y="0"/>
                      <a:ext cx="5623560" cy="3646170"/>
                    </a:xfrm>
                    <a:prstGeom prst="rect">
                      <a:avLst/>
                    </a:prstGeom>
                    <a:noFill/>
                    <a:ln w="9525">
                      <a:noFill/>
                      <a:miter lim="800000"/>
                      <a:headEnd/>
                      <a:tailEnd/>
                    </a:ln>
                  </pic:spPr>
                </pic:pic>
              </a:graphicData>
            </a:graphic>
          </wp:inline>
        </w:drawing>
      </w:r>
    </w:p>
    <w:p w:rsidR="000E150A" w:rsidRPr="004A49D0" w:rsidRDefault="004A49D0" w:rsidP="004A49D0">
      <w:pPr>
        <w:spacing w:line="360" w:lineRule="auto"/>
        <w:ind w:left="709" w:right="-284" w:hanging="709"/>
        <w:jc w:val="center"/>
        <w:rPr>
          <w:rStyle w:val="apple-style-span"/>
          <w:i/>
          <w:szCs w:val="22"/>
        </w:rPr>
      </w:pPr>
      <w:r w:rsidRPr="004A49D0">
        <w:rPr>
          <w:rStyle w:val="apple-style-span"/>
          <w:b/>
          <w:szCs w:val="22"/>
        </w:rPr>
        <w:t>Fig. 5.</w:t>
      </w:r>
      <w:r>
        <w:rPr>
          <w:rStyle w:val="apple-style-span"/>
          <w:szCs w:val="22"/>
        </w:rPr>
        <w:t xml:space="preserve"> </w:t>
      </w:r>
      <w:r w:rsidRPr="004A49D0">
        <w:rPr>
          <w:rStyle w:val="apple-style-span"/>
          <w:i/>
          <w:szCs w:val="22"/>
        </w:rPr>
        <w:t>Comparison monetary overhang measures.</w:t>
      </w:r>
    </w:p>
    <w:p w:rsidR="00056DEA" w:rsidRPr="00A00AE8" w:rsidRDefault="00056DEA" w:rsidP="00056DEA">
      <w:pPr>
        <w:spacing w:line="360" w:lineRule="auto"/>
        <w:ind w:left="708"/>
        <w:jc w:val="both"/>
        <w:rPr>
          <w:sz w:val="18"/>
          <w:szCs w:val="18"/>
        </w:rPr>
      </w:pPr>
      <w:r w:rsidRPr="00A00AE8">
        <w:rPr>
          <w:sz w:val="18"/>
          <w:szCs w:val="18"/>
        </w:rPr>
        <w:t>Note:</w:t>
      </w:r>
    </w:p>
    <w:p w:rsidR="00056DEA" w:rsidRPr="00A00AE8" w:rsidRDefault="00056DEA" w:rsidP="00056DEA">
      <w:pPr>
        <w:ind w:firstLine="708"/>
        <w:jc w:val="both"/>
        <w:rPr>
          <w:sz w:val="18"/>
          <w:szCs w:val="18"/>
        </w:rPr>
      </w:pPr>
      <w:r>
        <w:rPr>
          <w:sz w:val="18"/>
          <w:szCs w:val="18"/>
        </w:rPr>
        <w:t>(-) Monetary overhang</w:t>
      </w:r>
      <w:r w:rsidR="008C7156">
        <w:rPr>
          <w:sz w:val="18"/>
          <w:szCs w:val="18"/>
        </w:rPr>
        <w:t xml:space="preserve"> measure based on the following equation (see Table 7, function type 3)</w:t>
      </w:r>
      <w:r w:rsidRPr="00A00AE8">
        <w:rPr>
          <w:sz w:val="18"/>
          <w:szCs w:val="18"/>
        </w:rPr>
        <w:t>,</w:t>
      </w:r>
    </w:p>
    <w:p w:rsidR="00056DEA" w:rsidRPr="00A00AE8" w:rsidRDefault="00056DEA" w:rsidP="00056DEA">
      <w:pPr>
        <w:ind w:firstLine="708"/>
        <w:jc w:val="both"/>
        <w:rPr>
          <w:sz w:val="18"/>
          <w:szCs w:val="18"/>
        </w:rPr>
      </w:pPr>
    </w:p>
    <w:p w:rsidR="00056DEA" w:rsidRPr="00056DEA" w:rsidRDefault="00056DEA" w:rsidP="00056DEA">
      <w:pPr>
        <w:ind w:left="708"/>
        <w:jc w:val="both"/>
        <w:rPr>
          <w:sz w:val="18"/>
          <w:szCs w:val="18"/>
        </w:rPr>
      </w:pPr>
      <w:r w:rsidRPr="00A00AE8">
        <w:rPr>
          <w:sz w:val="18"/>
          <w:szCs w:val="18"/>
        </w:rPr>
        <w:t>Monetary overhang = RM3</w:t>
      </w:r>
      <w:r w:rsidRPr="00A00AE8">
        <w:rPr>
          <w:sz w:val="18"/>
          <w:szCs w:val="18"/>
          <w:vertAlign w:val="subscript"/>
        </w:rPr>
        <w:t>t</w:t>
      </w:r>
      <w:r>
        <w:rPr>
          <w:sz w:val="18"/>
          <w:szCs w:val="18"/>
        </w:rPr>
        <w:t xml:space="preserve"> + 4.29 - </w:t>
      </w:r>
      <w:r w:rsidRPr="00A00AE8">
        <w:rPr>
          <w:sz w:val="18"/>
          <w:szCs w:val="18"/>
        </w:rPr>
        <w:t>Y</w:t>
      </w:r>
      <w:r w:rsidRPr="00A00AE8">
        <w:rPr>
          <w:sz w:val="18"/>
          <w:szCs w:val="18"/>
          <w:vertAlign w:val="subscript"/>
        </w:rPr>
        <w:t>t</w:t>
      </w:r>
      <w:r w:rsidRPr="00A00AE8">
        <w:rPr>
          <w:sz w:val="18"/>
          <w:szCs w:val="18"/>
        </w:rPr>
        <w:t xml:space="preserve"> </w:t>
      </w:r>
      <w:r>
        <w:rPr>
          <w:sz w:val="18"/>
          <w:szCs w:val="18"/>
        </w:rPr>
        <w:t>- 0.84HP</w:t>
      </w:r>
      <w:r w:rsidR="00816DE2" w:rsidRPr="00816DE2">
        <w:rPr>
          <w:sz w:val="18"/>
          <w:szCs w:val="18"/>
          <w:vertAlign w:val="subscript"/>
        </w:rPr>
        <w:t>t</w:t>
      </w:r>
      <w:r>
        <w:rPr>
          <w:sz w:val="18"/>
          <w:szCs w:val="18"/>
        </w:rPr>
        <w:t xml:space="preserve"> + 2.89(RL</w:t>
      </w:r>
      <w:r w:rsidRPr="00056DEA">
        <w:rPr>
          <w:sz w:val="18"/>
          <w:szCs w:val="18"/>
          <w:vertAlign w:val="superscript"/>
        </w:rPr>
        <w:t>EA</w:t>
      </w:r>
      <w:r w:rsidRPr="00A00AE8">
        <w:rPr>
          <w:sz w:val="18"/>
          <w:szCs w:val="18"/>
        </w:rPr>
        <w:t xml:space="preserve"> - M3OWN)</w:t>
      </w:r>
      <w:r w:rsidRPr="00A00AE8">
        <w:rPr>
          <w:sz w:val="18"/>
          <w:szCs w:val="18"/>
          <w:vertAlign w:val="subscript"/>
        </w:rPr>
        <w:t>t</w:t>
      </w:r>
      <w:r>
        <w:rPr>
          <w:sz w:val="18"/>
          <w:szCs w:val="18"/>
          <w:vertAlign w:val="subscript"/>
        </w:rPr>
        <w:t xml:space="preserve"> </w:t>
      </w:r>
      <w:r>
        <w:rPr>
          <w:sz w:val="18"/>
          <w:szCs w:val="18"/>
        </w:rPr>
        <w:t xml:space="preserve"> - </w:t>
      </w:r>
      <w:r w:rsidR="00816DE2">
        <w:rPr>
          <w:sz w:val="18"/>
          <w:szCs w:val="18"/>
        </w:rPr>
        <w:t>0.29</w:t>
      </w:r>
      <w:r>
        <w:rPr>
          <w:sz w:val="18"/>
          <w:szCs w:val="18"/>
        </w:rPr>
        <w:t>((P/E)</w:t>
      </w:r>
      <w:r w:rsidRPr="00056DEA">
        <w:rPr>
          <w:sz w:val="18"/>
          <w:szCs w:val="18"/>
          <w:vertAlign w:val="superscript"/>
        </w:rPr>
        <w:t>EA</w:t>
      </w:r>
      <w:r>
        <w:rPr>
          <w:sz w:val="18"/>
          <w:szCs w:val="18"/>
        </w:rPr>
        <w:t xml:space="preserve"> - (P/E)</w:t>
      </w:r>
      <w:smartTag w:uri="urn:schemas-microsoft-com:office:smarttags" w:element="place">
        <w:smartTag w:uri="urn:schemas-microsoft-com:office:smarttags" w:element="country-region">
          <w:r w:rsidRPr="00056DEA">
            <w:rPr>
              <w:sz w:val="18"/>
              <w:szCs w:val="18"/>
              <w:vertAlign w:val="superscript"/>
            </w:rPr>
            <w:t>US</w:t>
          </w:r>
        </w:smartTag>
      </w:smartTag>
      <w:r>
        <w:rPr>
          <w:sz w:val="18"/>
          <w:szCs w:val="18"/>
        </w:rPr>
        <w:t>)</w:t>
      </w:r>
      <w:r w:rsidRPr="00056DEA">
        <w:rPr>
          <w:sz w:val="18"/>
          <w:szCs w:val="18"/>
          <w:vertAlign w:val="subscript"/>
        </w:rPr>
        <w:t>t</w:t>
      </w:r>
    </w:p>
    <w:p w:rsidR="00056DEA" w:rsidRPr="00A00AE8" w:rsidRDefault="00056DEA" w:rsidP="00056DEA">
      <w:pPr>
        <w:ind w:firstLine="708"/>
        <w:jc w:val="both"/>
        <w:rPr>
          <w:sz w:val="18"/>
          <w:szCs w:val="18"/>
        </w:rPr>
      </w:pPr>
    </w:p>
    <w:p w:rsidR="000E150A" w:rsidRPr="00056DEA" w:rsidRDefault="00056DEA" w:rsidP="00056DEA">
      <w:pPr>
        <w:ind w:firstLine="708"/>
        <w:jc w:val="both"/>
        <w:rPr>
          <w:rStyle w:val="apple-style-span"/>
          <w:sz w:val="18"/>
          <w:szCs w:val="18"/>
        </w:rPr>
      </w:pPr>
      <w:r w:rsidRPr="00A00AE8">
        <w:rPr>
          <w:sz w:val="18"/>
          <w:szCs w:val="18"/>
        </w:rPr>
        <w:t>where all variable</w:t>
      </w:r>
      <w:r>
        <w:rPr>
          <w:sz w:val="18"/>
          <w:szCs w:val="18"/>
        </w:rPr>
        <w:t>s are as defined in the text.</w:t>
      </w:r>
    </w:p>
    <w:p w:rsidR="007B5AF3" w:rsidRPr="00A00AE8" w:rsidRDefault="007B5AF3" w:rsidP="00A00AE8">
      <w:pPr>
        <w:pStyle w:val="Heading1"/>
        <w:spacing w:line="360" w:lineRule="auto"/>
        <w:jc w:val="both"/>
        <w:rPr>
          <w:rFonts w:ascii="Times New Roman" w:hAnsi="Times New Roman"/>
          <w:sz w:val="28"/>
          <w:szCs w:val="22"/>
        </w:rPr>
      </w:pPr>
      <w:bookmarkStart w:id="25" w:name="_Toc291025547"/>
      <w:r w:rsidRPr="00A00AE8">
        <w:rPr>
          <w:rFonts w:ascii="Times New Roman" w:hAnsi="Times New Roman"/>
          <w:sz w:val="28"/>
          <w:szCs w:val="22"/>
        </w:rPr>
        <w:t>Appendix A: Robustness check</w:t>
      </w:r>
      <w:bookmarkEnd w:id="25"/>
    </w:p>
    <w:p w:rsidR="00B11C31" w:rsidRPr="00A00AE8" w:rsidRDefault="00B11C31" w:rsidP="00A00AE8">
      <w:pPr>
        <w:jc w:val="both"/>
      </w:pPr>
    </w:p>
    <w:p w:rsidR="007B5AF3" w:rsidRPr="00A00AE8" w:rsidRDefault="007B5AF3" w:rsidP="00A00AE8">
      <w:pPr>
        <w:tabs>
          <w:tab w:val="left" w:pos="4860"/>
        </w:tabs>
        <w:spacing w:line="360" w:lineRule="auto"/>
        <w:jc w:val="both"/>
        <w:rPr>
          <w:sz w:val="22"/>
          <w:szCs w:val="22"/>
        </w:rPr>
      </w:pPr>
      <w:r w:rsidRPr="00A00AE8">
        <w:rPr>
          <w:sz w:val="22"/>
          <w:szCs w:val="22"/>
        </w:rPr>
        <w:t>To cross-check the estimation results based on the Johansen VECM methodology, the Dynamic Ordinary Least Squares (DOLS henceforth) single equation approach of Stock and Watson (1993) will be applied. In short, the DOLS method consists of the following methodol</w:t>
      </w:r>
      <w:r w:rsidR="00B11C31" w:rsidRPr="00A00AE8">
        <w:rPr>
          <w:sz w:val="22"/>
          <w:szCs w:val="22"/>
        </w:rPr>
        <w:t>ogical steps. First,</w:t>
      </w:r>
      <w:r w:rsidR="00597E82" w:rsidRPr="00A00AE8">
        <w:rPr>
          <w:sz w:val="22"/>
          <w:szCs w:val="22"/>
        </w:rPr>
        <w:t xml:space="preserve"> an analysis of</w:t>
      </w:r>
      <w:r w:rsidRPr="00A00AE8">
        <w:rPr>
          <w:sz w:val="22"/>
          <w:szCs w:val="22"/>
        </w:rPr>
        <w:t xml:space="preserve"> the</w:t>
      </w:r>
      <w:r w:rsidR="00597E82" w:rsidRPr="00A00AE8">
        <w:rPr>
          <w:sz w:val="22"/>
          <w:szCs w:val="22"/>
        </w:rPr>
        <w:t xml:space="preserve"> variables’</w:t>
      </w:r>
      <w:r w:rsidRPr="00A00AE8">
        <w:rPr>
          <w:sz w:val="22"/>
          <w:szCs w:val="22"/>
        </w:rPr>
        <w:t xml:space="preserve"> time se</w:t>
      </w:r>
      <w:r w:rsidR="00597E82" w:rsidRPr="00A00AE8">
        <w:rPr>
          <w:sz w:val="22"/>
          <w:szCs w:val="22"/>
        </w:rPr>
        <w:t>ries properties</w:t>
      </w:r>
      <w:r w:rsidRPr="00A00AE8">
        <w:rPr>
          <w:sz w:val="22"/>
          <w:szCs w:val="22"/>
        </w:rPr>
        <w:t xml:space="preserve"> with unit root and stationarity tests. Second, given the fact that two or more variables are non-stationary, examine whether they are cointegrated. This step involves the estimation of the following long-run equilibrium relationship using Ordinary Least Squares (OLS henceforth)</w:t>
      </w:r>
    </w:p>
    <w:p w:rsidR="007B5AF3" w:rsidRPr="00A00AE8" w:rsidRDefault="007B5AF3" w:rsidP="00A00AE8">
      <w:pPr>
        <w:spacing w:line="360" w:lineRule="auto"/>
        <w:jc w:val="both"/>
        <w:rPr>
          <w:sz w:val="22"/>
          <w:szCs w:val="22"/>
        </w:rPr>
      </w:pPr>
    </w:p>
    <w:p w:rsidR="007B5AF3" w:rsidRPr="00A00AE8" w:rsidRDefault="007B5AF3" w:rsidP="00A00AE8">
      <w:pPr>
        <w:spacing w:line="360" w:lineRule="auto"/>
        <w:jc w:val="both"/>
        <w:rPr>
          <w:sz w:val="22"/>
          <w:szCs w:val="22"/>
        </w:rPr>
      </w:pPr>
      <w:r w:rsidRPr="00A00AE8">
        <w:rPr>
          <w:sz w:val="22"/>
          <w:szCs w:val="22"/>
        </w:rPr>
        <w:t>(A1)</w:t>
      </w:r>
      <w:r w:rsidRPr="00A00AE8">
        <w:rPr>
          <w:sz w:val="22"/>
          <w:szCs w:val="22"/>
        </w:rPr>
        <w:tab/>
        <w:t>y</w:t>
      </w:r>
      <w:r w:rsidRPr="00A00AE8">
        <w:rPr>
          <w:sz w:val="22"/>
          <w:szCs w:val="22"/>
          <w:vertAlign w:val="subscript"/>
        </w:rPr>
        <w:t>t</w:t>
      </w:r>
      <w:r w:rsidRPr="00A00AE8">
        <w:rPr>
          <w:sz w:val="22"/>
          <w:szCs w:val="22"/>
        </w:rPr>
        <w:t xml:space="preserve"> = α</w:t>
      </w:r>
      <w:r w:rsidRPr="00A00AE8">
        <w:rPr>
          <w:sz w:val="22"/>
          <w:szCs w:val="22"/>
          <w:vertAlign w:val="subscript"/>
        </w:rPr>
        <w:t>0</w:t>
      </w:r>
      <w:r w:rsidRPr="00A00AE8">
        <w:rPr>
          <w:sz w:val="22"/>
          <w:szCs w:val="22"/>
        </w:rPr>
        <w:t xml:space="preserve"> + Σ</w:t>
      </w:r>
      <w:r w:rsidRPr="00A00AE8">
        <w:rPr>
          <w:sz w:val="22"/>
          <w:szCs w:val="22"/>
          <w:vertAlign w:val="superscript"/>
        </w:rPr>
        <w:t>n</w:t>
      </w:r>
      <w:r w:rsidRPr="00A00AE8">
        <w:rPr>
          <w:sz w:val="22"/>
          <w:szCs w:val="22"/>
          <w:vertAlign w:val="subscript"/>
        </w:rPr>
        <w:t xml:space="preserve">i=1 </w:t>
      </w:r>
      <w:r w:rsidRPr="00A00AE8">
        <w:rPr>
          <w:sz w:val="22"/>
          <w:szCs w:val="22"/>
        </w:rPr>
        <w:t>α</w:t>
      </w:r>
      <w:r w:rsidRPr="00A00AE8">
        <w:rPr>
          <w:sz w:val="22"/>
          <w:szCs w:val="22"/>
          <w:vertAlign w:val="subscript"/>
        </w:rPr>
        <w:t>i</w:t>
      </w:r>
      <w:r w:rsidRPr="00A00AE8">
        <w:rPr>
          <w:sz w:val="22"/>
          <w:szCs w:val="22"/>
        </w:rPr>
        <w:t>x</w:t>
      </w:r>
      <w:r w:rsidRPr="00A00AE8">
        <w:rPr>
          <w:sz w:val="22"/>
          <w:szCs w:val="22"/>
          <w:vertAlign w:val="subscript"/>
        </w:rPr>
        <w:t xml:space="preserve">i,t </w:t>
      </w:r>
      <w:r w:rsidRPr="00A00AE8">
        <w:rPr>
          <w:sz w:val="22"/>
          <w:szCs w:val="22"/>
        </w:rPr>
        <w:t>+ Σ</w:t>
      </w:r>
      <w:r w:rsidRPr="00A00AE8">
        <w:rPr>
          <w:sz w:val="22"/>
          <w:szCs w:val="22"/>
          <w:vertAlign w:val="superscript"/>
        </w:rPr>
        <w:t>n</w:t>
      </w:r>
      <w:r w:rsidRPr="00A00AE8">
        <w:rPr>
          <w:sz w:val="22"/>
          <w:szCs w:val="22"/>
          <w:vertAlign w:val="subscript"/>
        </w:rPr>
        <w:t xml:space="preserve">i=1 </w:t>
      </w:r>
      <w:r w:rsidRPr="00A00AE8">
        <w:rPr>
          <w:sz w:val="22"/>
          <w:szCs w:val="22"/>
        </w:rPr>
        <w:t>Σ</w:t>
      </w:r>
      <w:r w:rsidRPr="00A00AE8">
        <w:rPr>
          <w:sz w:val="22"/>
          <w:szCs w:val="22"/>
          <w:vertAlign w:val="superscript"/>
        </w:rPr>
        <w:t>+k2</w:t>
      </w:r>
      <w:r w:rsidRPr="00A00AE8">
        <w:rPr>
          <w:sz w:val="22"/>
          <w:szCs w:val="22"/>
          <w:vertAlign w:val="subscript"/>
        </w:rPr>
        <w:t xml:space="preserve">j=-k1 </w:t>
      </w:r>
      <w:r w:rsidRPr="00A00AE8">
        <w:rPr>
          <w:sz w:val="22"/>
          <w:szCs w:val="22"/>
        </w:rPr>
        <w:t>γ</w:t>
      </w:r>
      <w:r w:rsidRPr="00A00AE8">
        <w:rPr>
          <w:sz w:val="22"/>
          <w:szCs w:val="22"/>
          <w:vertAlign w:val="subscript"/>
        </w:rPr>
        <w:t>i,j</w:t>
      </w:r>
      <w:r w:rsidRPr="00A00AE8">
        <w:rPr>
          <w:sz w:val="22"/>
          <w:szCs w:val="22"/>
        </w:rPr>
        <w:t>∆x</w:t>
      </w:r>
      <w:r w:rsidRPr="00A00AE8">
        <w:rPr>
          <w:sz w:val="22"/>
          <w:szCs w:val="22"/>
          <w:vertAlign w:val="subscript"/>
        </w:rPr>
        <w:t xml:space="preserve">i,t-j </w:t>
      </w:r>
      <w:r w:rsidRPr="00A00AE8">
        <w:rPr>
          <w:sz w:val="22"/>
          <w:szCs w:val="22"/>
        </w:rPr>
        <w:t>+ ε</w:t>
      </w:r>
      <w:r w:rsidRPr="00A00AE8">
        <w:rPr>
          <w:sz w:val="22"/>
          <w:szCs w:val="22"/>
          <w:vertAlign w:val="subscript"/>
        </w:rPr>
        <w:t>t</w:t>
      </w:r>
    </w:p>
    <w:p w:rsidR="007B5AF3" w:rsidRPr="00A00AE8" w:rsidRDefault="007B5AF3" w:rsidP="00A00AE8">
      <w:pPr>
        <w:tabs>
          <w:tab w:val="left" w:pos="4860"/>
        </w:tabs>
        <w:spacing w:line="360" w:lineRule="auto"/>
        <w:jc w:val="both"/>
        <w:rPr>
          <w:sz w:val="22"/>
          <w:szCs w:val="22"/>
        </w:rPr>
      </w:pPr>
    </w:p>
    <w:p w:rsidR="007B5AF3" w:rsidRPr="00A00AE8" w:rsidRDefault="007B5AF3" w:rsidP="00A00AE8">
      <w:pPr>
        <w:tabs>
          <w:tab w:val="left" w:pos="4860"/>
        </w:tabs>
        <w:spacing w:line="360" w:lineRule="auto"/>
        <w:jc w:val="both"/>
        <w:rPr>
          <w:sz w:val="22"/>
          <w:szCs w:val="22"/>
        </w:rPr>
      </w:pPr>
      <w:r w:rsidRPr="00A00AE8">
        <w:rPr>
          <w:sz w:val="22"/>
          <w:szCs w:val="22"/>
        </w:rPr>
        <w:t>where y is the dependent variable, n the number of right-hand side variables, x a vector consisting of the right-hand side variables</w:t>
      </w:r>
      <w:r w:rsidRPr="00A00AE8">
        <w:rPr>
          <w:rStyle w:val="FootnoteReference"/>
          <w:sz w:val="22"/>
          <w:szCs w:val="22"/>
        </w:rPr>
        <w:footnoteReference w:id="52"/>
      </w:r>
      <w:r w:rsidRPr="00A00AE8">
        <w:rPr>
          <w:sz w:val="22"/>
          <w:szCs w:val="22"/>
        </w:rPr>
        <w:t>, and k1 and k2, respectively, denote the amount of lead and lags as selected by the various inf</w:t>
      </w:r>
      <w:r w:rsidR="00597E82" w:rsidRPr="00A00AE8">
        <w:rPr>
          <w:sz w:val="22"/>
          <w:szCs w:val="22"/>
        </w:rPr>
        <w:t>ormation criteria. T</w:t>
      </w:r>
      <w:r w:rsidRPr="00A00AE8">
        <w:rPr>
          <w:sz w:val="22"/>
          <w:szCs w:val="22"/>
        </w:rPr>
        <w:t>he amount of leads is</w:t>
      </w:r>
      <w:r w:rsidR="00597E82" w:rsidRPr="00A00AE8">
        <w:rPr>
          <w:sz w:val="22"/>
          <w:szCs w:val="22"/>
        </w:rPr>
        <w:t xml:space="preserve"> frequently</w:t>
      </w:r>
      <w:r w:rsidRPr="00A00AE8">
        <w:rPr>
          <w:sz w:val="22"/>
          <w:szCs w:val="22"/>
        </w:rPr>
        <w:t xml:space="preserve"> set equal to the amount of lags, i.e., k1 = k2. It should be noted that the long-run coefficients, </w:t>
      </w:r>
      <w:r w:rsidR="00597E82" w:rsidRPr="00A00AE8">
        <w:rPr>
          <w:sz w:val="22"/>
          <w:szCs w:val="22"/>
        </w:rPr>
        <w:t>the α’s, are superconsistent. Furthermore,</w:t>
      </w:r>
      <w:r w:rsidR="00634DE7" w:rsidRPr="00A00AE8">
        <w:rPr>
          <w:sz w:val="22"/>
          <w:szCs w:val="22"/>
        </w:rPr>
        <w:t xml:space="preserve"> t-statistics could be employed</w:t>
      </w:r>
      <w:r w:rsidRPr="00A00AE8">
        <w:rPr>
          <w:sz w:val="22"/>
          <w:szCs w:val="22"/>
        </w:rPr>
        <w:t xml:space="preserve"> to determine</w:t>
      </w:r>
      <w:r w:rsidR="00634DE7" w:rsidRPr="00A00AE8">
        <w:rPr>
          <w:sz w:val="22"/>
          <w:szCs w:val="22"/>
        </w:rPr>
        <w:t xml:space="preserve"> whether the variables in vector x</w:t>
      </w:r>
      <w:r w:rsidRPr="00A00AE8">
        <w:rPr>
          <w:sz w:val="22"/>
          <w:szCs w:val="22"/>
        </w:rPr>
        <w:t xml:space="preserve"> have a significant influence on the dependent variable. Kremers et al.’s (1992) ECM test is then applied to test the cointegration residuals from the long-run equilibrium relationship. The cointegration residuals </w:t>
      </w:r>
      <w:r w:rsidR="00634DE7" w:rsidRPr="00A00AE8">
        <w:rPr>
          <w:sz w:val="22"/>
          <w:szCs w:val="22"/>
        </w:rPr>
        <w:t>are obtained as follows</w:t>
      </w:r>
    </w:p>
    <w:p w:rsidR="007B5AF3" w:rsidRPr="00A00AE8" w:rsidRDefault="007B5AF3" w:rsidP="00A00AE8">
      <w:pPr>
        <w:spacing w:line="360" w:lineRule="auto"/>
        <w:jc w:val="both"/>
        <w:rPr>
          <w:sz w:val="22"/>
          <w:szCs w:val="22"/>
        </w:rPr>
      </w:pPr>
    </w:p>
    <w:p w:rsidR="007B5AF3" w:rsidRPr="00A00AE8" w:rsidRDefault="007B5AF3" w:rsidP="00A00AE8">
      <w:pPr>
        <w:spacing w:line="360" w:lineRule="auto"/>
        <w:jc w:val="both"/>
        <w:rPr>
          <w:sz w:val="22"/>
          <w:szCs w:val="22"/>
        </w:rPr>
      </w:pPr>
      <w:r w:rsidRPr="00A00AE8">
        <w:rPr>
          <w:sz w:val="22"/>
          <w:szCs w:val="22"/>
        </w:rPr>
        <w:t>(A2)</w:t>
      </w:r>
      <w:r w:rsidRPr="00A00AE8">
        <w:rPr>
          <w:sz w:val="22"/>
          <w:szCs w:val="22"/>
        </w:rPr>
        <w:tab/>
        <w:t>z</w:t>
      </w:r>
      <w:r w:rsidRPr="00A00AE8">
        <w:rPr>
          <w:sz w:val="22"/>
          <w:szCs w:val="22"/>
          <w:vertAlign w:val="subscript"/>
        </w:rPr>
        <w:t>t</w:t>
      </w:r>
      <w:r w:rsidRPr="00A00AE8">
        <w:rPr>
          <w:sz w:val="22"/>
          <w:szCs w:val="22"/>
        </w:rPr>
        <w:t xml:space="preserve"> = y</w:t>
      </w:r>
      <w:r w:rsidRPr="00A00AE8">
        <w:rPr>
          <w:sz w:val="22"/>
          <w:szCs w:val="22"/>
          <w:vertAlign w:val="subscript"/>
        </w:rPr>
        <w:t>t</w:t>
      </w:r>
      <w:r w:rsidRPr="00A00AE8">
        <w:rPr>
          <w:sz w:val="22"/>
          <w:szCs w:val="22"/>
        </w:rPr>
        <w:t xml:space="preserve"> - α</w:t>
      </w:r>
      <w:r w:rsidRPr="00A00AE8">
        <w:rPr>
          <w:sz w:val="22"/>
          <w:szCs w:val="22"/>
          <w:vertAlign w:val="subscript"/>
        </w:rPr>
        <w:t>0</w:t>
      </w:r>
      <w:r w:rsidRPr="00A00AE8">
        <w:rPr>
          <w:sz w:val="22"/>
          <w:szCs w:val="22"/>
        </w:rPr>
        <w:t xml:space="preserve"> - Σ</w:t>
      </w:r>
      <w:r w:rsidRPr="00A00AE8">
        <w:rPr>
          <w:sz w:val="22"/>
          <w:szCs w:val="22"/>
          <w:vertAlign w:val="superscript"/>
        </w:rPr>
        <w:t>n</w:t>
      </w:r>
      <w:r w:rsidRPr="00A00AE8">
        <w:rPr>
          <w:sz w:val="22"/>
          <w:szCs w:val="22"/>
          <w:vertAlign w:val="subscript"/>
        </w:rPr>
        <w:t xml:space="preserve">i=1 </w:t>
      </w:r>
      <w:r w:rsidRPr="00A00AE8">
        <w:rPr>
          <w:sz w:val="22"/>
          <w:szCs w:val="22"/>
        </w:rPr>
        <w:t>α</w:t>
      </w:r>
      <w:r w:rsidRPr="00A00AE8">
        <w:rPr>
          <w:sz w:val="22"/>
          <w:szCs w:val="22"/>
          <w:vertAlign w:val="subscript"/>
        </w:rPr>
        <w:t>i</w:t>
      </w:r>
      <w:r w:rsidRPr="00A00AE8">
        <w:rPr>
          <w:sz w:val="22"/>
          <w:szCs w:val="22"/>
        </w:rPr>
        <w:t>x</w:t>
      </w:r>
      <w:r w:rsidRPr="00A00AE8">
        <w:rPr>
          <w:sz w:val="22"/>
          <w:szCs w:val="22"/>
          <w:vertAlign w:val="subscript"/>
        </w:rPr>
        <w:t>i,t</w:t>
      </w:r>
    </w:p>
    <w:p w:rsidR="007B5AF3" w:rsidRPr="00A00AE8" w:rsidRDefault="007B5AF3" w:rsidP="00A00AE8">
      <w:pPr>
        <w:tabs>
          <w:tab w:val="left" w:pos="4860"/>
        </w:tabs>
        <w:spacing w:line="360" w:lineRule="auto"/>
        <w:jc w:val="both"/>
        <w:rPr>
          <w:sz w:val="22"/>
          <w:szCs w:val="22"/>
        </w:rPr>
      </w:pPr>
    </w:p>
    <w:p w:rsidR="007B5AF3" w:rsidRPr="00A00AE8" w:rsidRDefault="007B5AF3" w:rsidP="00A00AE8">
      <w:pPr>
        <w:tabs>
          <w:tab w:val="left" w:pos="4860"/>
        </w:tabs>
        <w:spacing w:line="360" w:lineRule="auto"/>
        <w:jc w:val="both"/>
        <w:rPr>
          <w:sz w:val="22"/>
          <w:szCs w:val="22"/>
        </w:rPr>
      </w:pPr>
      <w:r w:rsidRPr="00A00AE8">
        <w:rPr>
          <w:sz w:val="22"/>
          <w:szCs w:val="22"/>
        </w:rPr>
        <w:t>where z are the cointegration residuals and all remaining variables are as defined in equation A1. The short-run dynamic mo</w:t>
      </w:r>
      <w:r w:rsidR="00634DE7" w:rsidRPr="00A00AE8">
        <w:rPr>
          <w:sz w:val="22"/>
          <w:szCs w:val="22"/>
        </w:rPr>
        <w:t>del could now be estimated with OLS. This will happen on</w:t>
      </w:r>
      <w:r w:rsidRPr="00A00AE8">
        <w:rPr>
          <w:sz w:val="22"/>
          <w:szCs w:val="22"/>
        </w:rPr>
        <w:t xml:space="preserve"> a general-to-specific modelling </w:t>
      </w:r>
      <w:r w:rsidR="00634DE7" w:rsidRPr="00A00AE8">
        <w:rPr>
          <w:sz w:val="22"/>
          <w:szCs w:val="22"/>
        </w:rPr>
        <w:t>base</w:t>
      </w:r>
      <w:r w:rsidRPr="00A00AE8">
        <w:rPr>
          <w:rStyle w:val="FootnoteReference"/>
          <w:sz w:val="22"/>
          <w:szCs w:val="22"/>
        </w:rPr>
        <w:footnoteReference w:id="53"/>
      </w:r>
      <w:r w:rsidRPr="00A00AE8">
        <w:rPr>
          <w:sz w:val="22"/>
          <w:szCs w:val="22"/>
        </w:rPr>
        <w:t xml:space="preserve"> and includes the residuals as defined in equation A2. The following equation reflects the short-run dynamic model</w:t>
      </w:r>
    </w:p>
    <w:p w:rsidR="007B5AF3" w:rsidRPr="00A00AE8" w:rsidRDefault="007B5AF3" w:rsidP="00A00AE8">
      <w:pPr>
        <w:tabs>
          <w:tab w:val="left" w:pos="4860"/>
        </w:tabs>
        <w:spacing w:line="360" w:lineRule="auto"/>
        <w:jc w:val="both"/>
        <w:rPr>
          <w:sz w:val="22"/>
          <w:szCs w:val="22"/>
        </w:rPr>
      </w:pPr>
    </w:p>
    <w:p w:rsidR="007B5AF3" w:rsidRPr="00A00AE8" w:rsidRDefault="007B5AF3" w:rsidP="00A00AE8">
      <w:pPr>
        <w:spacing w:line="360" w:lineRule="auto"/>
        <w:jc w:val="both"/>
        <w:rPr>
          <w:sz w:val="22"/>
          <w:szCs w:val="22"/>
        </w:rPr>
      </w:pPr>
      <w:r w:rsidRPr="00A00AE8">
        <w:rPr>
          <w:sz w:val="22"/>
          <w:szCs w:val="22"/>
        </w:rPr>
        <w:t>(A3)</w:t>
      </w:r>
      <w:r w:rsidRPr="00A00AE8">
        <w:rPr>
          <w:sz w:val="22"/>
          <w:szCs w:val="22"/>
        </w:rPr>
        <w:tab/>
        <w:t>∆y</w:t>
      </w:r>
      <w:r w:rsidRPr="00A00AE8">
        <w:rPr>
          <w:sz w:val="22"/>
          <w:szCs w:val="22"/>
          <w:vertAlign w:val="subscript"/>
        </w:rPr>
        <w:t>t</w:t>
      </w:r>
      <w:r w:rsidRPr="00A00AE8">
        <w:rPr>
          <w:sz w:val="22"/>
          <w:szCs w:val="22"/>
        </w:rPr>
        <w:t xml:space="preserve"> = γ</w:t>
      </w:r>
      <w:r w:rsidRPr="00A00AE8">
        <w:rPr>
          <w:sz w:val="22"/>
          <w:szCs w:val="22"/>
          <w:vertAlign w:val="subscript"/>
        </w:rPr>
        <w:t>1</w:t>
      </w:r>
      <w:r w:rsidRPr="00A00AE8">
        <w:rPr>
          <w:sz w:val="22"/>
          <w:szCs w:val="22"/>
        </w:rPr>
        <w:t>(L)∆y</w:t>
      </w:r>
      <w:r w:rsidRPr="00A00AE8">
        <w:rPr>
          <w:sz w:val="22"/>
          <w:szCs w:val="22"/>
          <w:vertAlign w:val="subscript"/>
        </w:rPr>
        <w:t>t-1</w:t>
      </w:r>
      <w:r w:rsidRPr="00A00AE8">
        <w:rPr>
          <w:sz w:val="22"/>
          <w:szCs w:val="22"/>
        </w:rPr>
        <w:t xml:space="preserve"> + ω</w:t>
      </w:r>
      <w:r w:rsidRPr="00A00AE8">
        <w:rPr>
          <w:sz w:val="22"/>
          <w:szCs w:val="22"/>
          <w:vertAlign w:val="subscript"/>
        </w:rPr>
        <w:t>1</w:t>
      </w:r>
      <w:r w:rsidRPr="00A00AE8">
        <w:rPr>
          <w:sz w:val="22"/>
          <w:szCs w:val="22"/>
        </w:rPr>
        <w:t>(L)∆x</w:t>
      </w:r>
      <w:r w:rsidRPr="00A00AE8">
        <w:rPr>
          <w:sz w:val="22"/>
          <w:szCs w:val="22"/>
          <w:vertAlign w:val="subscript"/>
        </w:rPr>
        <w:t>t-1</w:t>
      </w:r>
      <w:r w:rsidRPr="00A00AE8">
        <w:rPr>
          <w:sz w:val="22"/>
          <w:szCs w:val="22"/>
        </w:rPr>
        <w:t xml:space="preserve"> + ψ</w:t>
      </w:r>
      <w:r w:rsidRPr="00A00AE8">
        <w:rPr>
          <w:sz w:val="22"/>
          <w:szCs w:val="22"/>
          <w:vertAlign w:val="subscript"/>
        </w:rPr>
        <w:t>1</w:t>
      </w:r>
      <w:r w:rsidRPr="00A00AE8">
        <w:rPr>
          <w:sz w:val="22"/>
          <w:szCs w:val="22"/>
        </w:rPr>
        <w:t>z</w:t>
      </w:r>
      <w:r w:rsidRPr="00A00AE8">
        <w:rPr>
          <w:sz w:val="22"/>
          <w:szCs w:val="22"/>
          <w:vertAlign w:val="subscript"/>
        </w:rPr>
        <w:t>t-1</w:t>
      </w:r>
      <w:r w:rsidRPr="00A00AE8">
        <w:rPr>
          <w:sz w:val="22"/>
          <w:szCs w:val="22"/>
        </w:rPr>
        <w:t xml:space="preserve"> + ε</w:t>
      </w:r>
      <w:r w:rsidRPr="00A00AE8">
        <w:rPr>
          <w:sz w:val="22"/>
          <w:szCs w:val="22"/>
          <w:vertAlign w:val="subscript"/>
        </w:rPr>
        <w:t>1t</w:t>
      </w:r>
    </w:p>
    <w:p w:rsidR="007B5AF3" w:rsidRPr="00A00AE8" w:rsidRDefault="007B5AF3" w:rsidP="00A00AE8">
      <w:pPr>
        <w:tabs>
          <w:tab w:val="left" w:pos="4860"/>
        </w:tabs>
        <w:spacing w:line="360" w:lineRule="auto"/>
        <w:jc w:val="both"/>
        <w:rPr>
          <w:sz w:val="22"/>
          <w:szCs w:val="22"/>
        </w:rPr>
      </w:pPr>
    </w:p>
    <w:p w:rsidR="00E86C8E" w:rsidRDefault="007B5AF3" w:rsidP="00816DE2">
      <w:pPr>
        <w:tabs>
          <w:tab w:val="left" w:pos="4860"/>
        </w:tabs>
        <w:spacing w:line="360" w:lineRule="auto"/>
        <w:jc w:val="both"/>
        <w:rPr>
          <w:sz w:val="22"/>
          <w:szCs w:val="22"/>
        </w:rPr>
      </w:pPr>
      <w:r w:rsidRPr="00A00AE8">
        <w:rPr>
          <w:sz w:val="22"/>
          <w:szCs w:val="22"/>
        </w:rPr>
        <w:t>where the term (L) denotes the amount of lags and all remaining variables are as defined in equations 23, A1 and A2. Finally, the parameter value for the lagged cointegration residuals, the coefficient ψ</w:t>
      </w:r>
      <w:r w:rsidRPr="00A00AE8">
        <w:rPr>
          <w:sz w:val="22"/>
          <w:szCs w:val="22"/>
          <w:vertAlign w:val="subscript"/>
        </w:rPr>
        <w:t>1</w:t>
      </w:r>
      <w:r w:rsidRPr="00A00AE8">
        <w:rPr>
          <w:sz w:val="22"/>
          <w:szCs w:val="22"/>
        </w:rPr>
        <w:t xml:space="preserve"> in equation A3, is examined with standard t-tests (see Banerjee et al. (1993)). To assume a cointegration relationship between the variable y and the </w:t>
      </w:r>
      <w:r w:rsidR="00634DE7" w:rsidRPr="00A00AE8">
        <w:rPr>
          <w:sz w:val="22"/>
          <w:szCs w:val="22"/>
        </w:rPr>
        <w:t>variables</w:t>
      </w:r>
      <w:r w:rsidRPr="00A00AE8">
        <w:rPr>
          <w:sz w:val="22"/>
          <w:szCs w:val="22"/>
        </w:rPr>
        <w:t xml:space="preserve"> in vector x, the coefficient value of ψ</w:t>
      </w:r>
      <w:r w:rsidRPr="00A00AE8">
        <w:rPr>
          <w:sz w:val="22"/>
          <w:szCs w:val="22"/>
          <w:vertAlign w:val="subscript"/>
        </w:rPr>
        <w:t>1</w:t>
      </w:r>
      <w:r w:rsidRPr="00A00AE8">
        <w:rPr>
          <w:sz w:val="22"/>
          <w:szCs w:val="22"/>
        </w:rPr>
        <w:t xml:space="preserve"> should be negative and significantly different from zero.</w:t>
      </w:r>
      <w:r w:rsidR="00E86C8E" w:rsidRPr="00A00AE8">
        <w:rPr>
          <w:sz w:val="22"/>
          <w:szCs w:val="22"/>
        </w:rPr>
        <w:t xml:space="preserve"> The results of the robustness check are reported in Table A1.</w:t>
      </w:r>
    </w:p>
    <w:p w:rsidR="00816DE2" w:rsidRDefault="00816DE2" w:rsidP="00816DE2">
      <w:pPr>
        <w:tabs>
          <w:tab w:val="left" w:pos="4860"/>
        </w:tabs>
        <w:spacing w:line="360" w:lineRule="auto"/>
        <w:jc w:val="both"/>
        <w:rPr>
          <w:sz w:val="22"/>
          <w:szCs w:val="22"/>
        </w:rPr>
      </w:pPr>
    </w:p>
    <w:p w:rsidR="00816DE2" w:rsidRPr="00A00AE8" w:rsidRDefault="00816DE2" w:rsidP="00816DE2">
      <w:pPr>
        <w:spacing w:line="360" w:lineRule="auto"/>
        <w:jc w:val="center"/>
        <w:rPr>
          <w:sz w:val="22"/>
          <w:szCs w:val="22"/>
        </w:rPr>
      </w:pPr>
      <w:r w:rsidRPr="00A00AE8">
        <w:rPr>
          <w:sz w:val="22"/>
          <w:szCs w:val="22"/>
        </w:rPr>
        <w:t>-----------------------</w:t>
      </w:r>
      <w:r>
        <w:rPr>
          <w:sz w:val="22"/>
          <w:szCs w:val="22"/>
        </w:rPr>
        <w:t>-----------------</w:t>
      </w:r>
      <w:r>
        <w:rPr>
          <w:sz w:val="22"/>
          <w:szCs w:val="22"/>
        </w:rPr>
        <w:br/>
        <w:t>INSERT TABLE A1</w:t>
      </w:r>
      <w:r w:rsidRPr="00A00AE8">
        <w:rPr>
          <w:sz w:val="22"/>
          <w:szCs w:val="22"/>
        </w:rPr>
        <w:t xml:space="preserve"> HERE</w:t>
      </w:r>
    </w:p>
    <w:p w:rsidR="00816DE2" w:rsidRDefault="00816DE2" w:rsidP="00816DE2">
      <w:pPr>
        <w:spacing w:line="360" w:lineRule="auto"/>
        <w:jc w:val="center"/>
        <w:rPr>
          <w:sz w:val="22"/>
          <w:szCs w:val="22"/>
        </w:rPr>
      </w:pPr>
      <w:r w:rsidRPr="00A00AE8">
        <w:rPr>
          <w:sz w:val="22"/>
          <w:szCs w:val="22"/>
        </w:rPr>
        <w:t>----------------------------------------</w:t>
      </w:r>
    </w:p>
    <w:p w:rsidR="00816DE2" w:rsidRDefault="00816DE2" w:rsidP="00816DE2">
      <w:pPr>
        <w:tabs>
          <w:tab w:val="left" w:pos="4860"/>
        </w:tabs>
        <w:spacing w:line="360" w:lineRule="auto"/>
        <w:jc w:val="both"/>
        <w:rPr>
          <w:sz w:val="22"/>
          <w:szCs w:val="22"/>
        </w:rPr>
      </w:pPr>
    </w:p>
    <w:p w:rsidR="00816DE2" w:rsidRDefault="00816DE2" w:rsidP="00816DE2">
      <w:pPr>
        <w:spacing w:line="360" w:lineRule="auto"/>
        <w:jc w:val="both"/>
        <w:rPr>
          <w:rStyle w:val="apple-style-span"/>
          <w:sz w:val="22"/>
          <w:szCs w:val="22"/>
        </w:rPr>
      </w:pPr>
      <w:r w:rsidRPr="00A00AE8">
        <w:rPr>
          <w:rStyle w:val="apple-style-span"/>
          <w:sz w:val="22"/>
          <w:szCs w:val="22"/>
        </w:rPr>
        <w:t xml:space="preserve">The following outcomes are noted. First, house price developments have a significant influence on the Euro area M3 demand. The long-run elasticity coefficient for this wealth variable measures between 0.6 and 0.7. Second, the spread between the Euro area and </w:t>
      </w:r>
      <w:smartTag w:uri="urn:schemas-microsoft-com:office:smarttags" w:element="place">
        <w:smartTag w:uri="urn:schemas-microsoft-com:office:smarttags" w:element="country-region">
          <w:r w:rsidRPr="00A00AE8">
            <w:rPr>
              <w:rStyle w:val="apple-style-span"/>
              <w:sz w:val="22"/>
              <w:szCs w:val="22"/>
            </w:rPr>
            <w:t>U.S.</w:t>
          </w:r>
        </w:smartTag>
      </w:smartTag>
      <w:r w:rsidRPr="00A00AE8">
        <w:rPr>
          <w:rStyle w:val="apple-style-span"/>
          <w:sz w:val="22"/>
          <w:szCs w:val="22"/>
        </w:rPr>
        <w:t xml:space="preserve"> long-term market interest rates does not impact the Euro area M3 holding sector. Third, inclusion of the inflation rate and the opportunity cost measure calculated as the difference between the short-term market interest rate and money’s own rate of return, results in relationships that can not be defined as cointegration relationships (see the ECM test results). Overall, I conclude that the money demand function type 3 contains only true long-term determinants of the Euro area M3 demand function. These variables are </w:t>
      </w:r>
      <w:r w:rsidRPr="00A00AE8">
        <w:rPr>
          <w:sz w:val="22"/>
          <w:szCs w:val="22"/>
        </w:rPr>
        <w:t>real GDP, real house prices, the opportunity cost measure estimated as the spread between the Euro area long-term market interest rate and money’s own rate of return, and the spread between the two price-earnings ratios.</w:t>
      </w:r>
    </w:p>
    <w:p w:rsidR="00B46E10" w:rsidRDefault="00E2683D" w:rsidP="008C7156">
      <w:pPr>
        <w:ind w:left="-720"/>
        <w:jc w:val="center"/>
        <w:rPr>
          <w:rStyle w:val="apple-style-span"/>
          <w:sz w:val="22"/>
          <w:szCs w:val="22"/>
        </w:rPr>
      </w:pPr>
      <w:r>
        <w:rPr>
          <w:noProof/>
          <w:lang w:val="nl-NL"/>
        </w:rPr>
        <w:drawing>
          <wp:inline distT="0" distB="0" distL="0" distR="0">
            <wp:extent cx="6652260" cy="8686800"/>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cstate="print"/>
                    <a:srcRect/>
                    <a:stretch>
                      <a:fillRect/>
                    </a:stretch>
                  </pic:blipFill>
                  <pic:spPr bwMode="auto">
                    <a:xfrm>
                      <a:off x="0" y="0"/>
                      <a:ext cx="6652260" cy="8686800"/>
                    </a:xfrm>
                    <a:prstGeom prst="rect">
                      <a:avLst/>
                    </a:prstGeom>
                    <a:noFill/>
                    <a:ln w="9525">
                      <a:noFill/>
                      <a:miter lim="800000"/>
                      <a:headEnd/>
                      <a:tailEnd/>
                    </a:ln>
                  </pic:spPr>
                </pic:pic>
              </a:graphicData>
            </a:graphic>
          </wp:inline>
        </w:drawing>
      </w:r>
    </w:p>
    <w:p w:rsidR="00816DE2" w:rsidRDefault="00816DE2" w:rsidP="00A00AE8">
      <w:pPr>
        <w:jc w:val="both"/>
        <w:rPr>
          <w:rStyle w:val="apple-style-span"/>
          <w:sz w:val="22"/>
          <w:szCs w:val="22"/>
        </w:rPr>
      </w:pPr>
    </w:p>
    <w:p w:rsidR="00816DE2" w:rsidRPr="00A00AE8" w:rsidRDefault="00816DE2" w:rsidP="00A00AE8">
      <w:pPr>
        <w:spacing w:line="360" w:lineRule="auto"/>
        <w:jc w:val="both"/>
        <w:rPr>
          <w:rStyle w:val="apple-style-span"/>
          <w:sz w:val="22"/>
          <w:szCs w:val="22"/>
        </w:rPr>
      </w:pPr>
    </w:p>
    <w:p w:rsidR="000A4E4E" w:rsidRPr="00A00AE8" w:rsidRDefault="007B5AF3" w:rsidP="00A00AE8">
      <w:pPr>
        <w:pStyle w:val="Heading1"/>
        <w:spacing w:line="360" w:lineRule="auto"/>
        <w:jc w:val="both"/>
        <w:rPr>
          <w:rStyle w:val="apple-style-span"/>
          <w:rFonts w:ascii="Times New Roman" w:hAnsi="Times New Roman"/>
          <w:sz w:val="28"/>
          <w:szCs w:val="22"/>
        </w:rPr>
      </w:pPr>
      <w:bookmarkStart w:id="26" w:name="_Toc291025548"/>
      <w:r w:rsidRPr="00A00AE8">
        <w:rPr>
          <w:rStyle w:val="apple-style-span"/>
          <w:rFonts w:ascii="Times New Roman" w:hAnsi="Times New Roman"/>
          <w:sz w:val="28"/>
          <w:szCs w:val="22"/>
        </w:rPr>
        <w:t>Appendix B: Construction methodologies of the variables</w:t>
      </w:r>
      <w:bookmarkEnd w:id="26"/>
    </w:p>
    <w:p w:rsidR="000A4E4E" w:rsidRPr="00A00AE8" w:rsidRDefault="000A4E4E" w:rsidP="00A00AE8">
      <w:pPr>
        <w:spacing w:line="360" w:lineRule="auto"/>
        <w:ind w:left="709" w:right="-284" w:hanging="709"/>
        <w:jc w:val="both"/>
        <w:rPr>
          <w:rStyle w:val="apple-style-span"/>
          <w:szCs w:val="22"/>
        </w:rPr>
      </w:pPr>
    </w:p>
    <w:p w:rsidR="007B5AF3" w:rsidRPr="00A00AE8" w:rsidRDefault="007B5AF3" w:rsidP="00A00AE8">
      <w:pPr>
        <w:spacing w:line="480" w:lineRule="auto"/>
        <w:ind w:left="709" w:right="-284" w:hanging="709"/>
        <w:jc w:val="both"/>
        <w:rPr>
          <w:rStyle w:val="apple-style-span"/>
          <w:i/>
          <w:szCs w:val="22"/>
        </w:rPr>
      </w:pPr>
      <w:r w:rsidRPr="00A00AE8">
        <w:rPr>
          <w:rStyle w:val="apple-style-span"/>
          <w:i/>
          <w:szCs w:val="22"/>
        </w:rPr>
        <w:t>Real money balances</w:t>
      </w:r>
    </w:p>
    <w:p w:rsidR="007B5AF3" w:rsidRPr="00A00AE8" w:rsidRDefault="007B5AF3" w:rsidP="00A00AE8">
      <w:pPr>
        <w:spacing w:line="360" w:lineRule="auto"/>
        <w:jc w:val="both"/>
        <w:rPr>
          <w:sz w:val="22"/>
          <w:szCs w:val="22"/>
        </w:rPr>
      </w:pPr>
      <w:r w:rsidRPr="00A00AE8">
        <w:rPr>
          <w:sz w:val="22"/>
          <w:szCs w:val="22"/>
        </w:rPr>
        <w:t xml:space="preserve">Seasonally adjusted data series for the nominal monetary aggregate M3 are reported with a monthly frequency in the ECB’s Historical Monetary Statistics and Monthly Bulletins. No adjustments have been made with respect to reclassifications and/or breaks. To correct the data for potential reclassifications and breaks, an index of notional money </w:t>
      </w:r>
      <w:r w:rsidR="00E86C8E" w:rsidRPr="00A00AE8">
        <w:rPr>
          <w:sz w:val="22"/>
          <w:szCs w:val="22"/>
        </w:rPr>
        <w:t>stock is constructed. Q</w:t>
      </w:r>
      <w:r w:rsidRPr="00A00AE8">
        <w:rPr>
          <w:sz w:val="22"/>
          <w:szCs w:val="22"/>
        </w:rPr>
        <w:t xml:space="preserve">uarterly data </w:t>
      </w:r>
      <w:r w:rsidR="00E86C8E" w:rsidRPr="00A00AE8">
        <w:rPr>
          <w:sz w:val="22"/>
          <w:szCs w:val="22"/>
        </w:rPr>
        <w:t xml:space="preserve">series </w:t>
      </w:r>
      <w:r w:rsidRPr="00A00AE8">
        <w:rPr>
          <w:sz w:val="22"/>
          <w:szCs w:val="22"/>
        </w:rPr>
        <w:t xml:space="preserve">are </w:t>
      </w:r>
      <w:r w:rsidR="00E86C8E" w:rsidRPr="00A00AE8">
        <w:rPr>
          <w:sz w:val="22"/>
          <w:szCs w:val="22"/>
        </w:rPr>
        <w:t>calculated</w:t>
      </w:r>
      <w:r w:rsidRPr="00A00AE8">
        <w:rPr>
          <w:sz w:val="22"/>
          <w:szCs w:val="22"/>
        </w:rPr>
        <w:t xml:space="preserve"> as period averages. Data series for</w:t>
      </w:r>
      <w:r w:rsidR="003B7B4B" w:rsidRPr="00A00AE8">
        <w:rPr>
          <w:sz w:val="22"/>
          <w:szCs w:val="22"/>
        </w:rPr>
        <w:t xml:space="preserve"> the GDP price deflator</w:t>
      </w:r>
      <w:r w:rsidRPr="00A00AE8">
        <w:rPr>
          <w:sz w:val="22"/>
          <w:szCs w:val="22"/>
        </w:rPr>
        <w:t xml:space="preserve"> are constructed as follows. A seasonally adjusted monthly GDP price deflator in</w:t>
      </w:r>
      <w:r w:rsidR="00AE1AA6" w:rsidRPr="00A00AE8">
        <w:rPr>
          <w:sz w:val="22"/>
          <w:szCs w:val="22"/>
        </w:rPr>
        <w:t>dex is created with 2000 as the</w:t>
      </w:r>
      <w:r w:rsidRPr="00A00AE8">
        <w:rPr>
          <w:sz w:val="22"/>
          <w:szCs w:val="22"/>
        </w:rPr>
        <w:t xml:space="preserve"> reference year. For the first p</w:t>
      </w:r>
      <w:r w:rsidR="003F633E" w:rsidRPr="00A00AE8">
        <w:rPr>
          <w:sz w:val="22"/>
          <w:szCs w:val="22"/>
        </w:rPr>
        <w:t xml:space="preserve">art of the sample period, </w:t>
      </w:r>
      <w:r w:rsidRPr="00A00AE8">
        <w:rPr>
          <w:sz w:val="22"/>
          <w:szCs w:val="22"/>
        </w:rPr>
        <w:t xml:space="preserve">the </w:t>
      </w:r>
      <w:r w:rsidR="003F633E" w:rsidRPr="00A00AE8">
        <w:rPr>
          <w:sz w:val="22"/>
          <w:szCs w:val="22"/>
        </w:rPr>
        <w:t>period between</w:t>
      </w:r>
      <w:r w:rsidRPr="00A00AE8">
        <w:rPr>
          <w:sz w:val="22"/>
          <w:szCs w:val="22"/>
        </w:rPr>
        <w:t xml:space="preserve"> 1980</w:t>
      </w:r>
      <w:r w:rsidR="003F633E" w:rsidRPr="00A00AE8">
        <w:rPr>
          <w:sz w:val="22"/>
          <w:szCs w:val="22"/>
        </w:rPr>
        <w:t>Q1</w:t>
      </w:r>
      <w:r w:rsidRPr="00A00AE8">
        <w:rPr>
          <w:sz w:val="22"/>
          <w:szCs w:val="22"/>
        </w:rPr>
        <w:t xml:space="preserve"> </w:t>
      </w:r>
      <w:r w:rsidR="003F633E" w:rsidRPr="00A00AE8">
        <w:rPr>
          <w:sz w:val="22"/>
          <w:szCs w:val="22"/>
        </w:rPr>
        <w:t xml:space="preserve">and </w:t>
      </w:r>
      <w:r w:rsidRPr="00A00AE8">
        <w:rPr>
          <w:sz w:val="22"/>
          <w:szCs w:val="22"/>
        </w:rPr>
        <w:t>1990</w:t>
      </w:r>
      <w:r w:rsidR="003F633E" w:rsidRPr="00A00AE8">
        <w:rPr>
          <w:sz w:val="22"/>
          <w:szCs w:val="22"/>
        </w:rPr>
        <w:t>Q4, the</w:t>
      </w:r>
      <w:r w:rsidRPr="00A00AE8">
        <w:rPr>
          <w:sz w:val="22"/>
          <w:szCs w:val="22"/>
        </w:rPr>
        <w:t xml:space="preserve"> index is based on data from the price level variable </w:t>
      </w:r>
      <w:r w:rsidR="003F633E" w:rsidRPr="00A00AE8">
        <w:rPr>
          <w:sz w:val="22"/>
          <w:szCs w:val="22"/>
        </w:rPr>
        <w:t>of the</w:t>
      </w:r>
      <w:r w:rsidRPr="00A00AE8">
        <w:rPr>
          <w:sz w:val="22"/>
          <w:szCs w:val="22"/>
        </w:rPr>
        <w:t xml:space="preserve"> Brand and Cassola (2000)</w:t>
      </w:r>
      <w:r w:rsidR="003F633E" w:rsidRPr="00A00AE8">
        <w:rPr>
          <w:sz w:val="22"/>
          <w:szCs w:val="22"/>
        </w:rPr>
        <w:t xml:space="preserve"> database</w:t>
      </w:r>
      <w:r w:rsidRPr="00A00AE8">
        <w:rPr>
          <w:sz w:val="22"/>
          <w:szCs w:val="22"/>
        </w:rPr>
        <w:t xml:space="preserve">. This variable is defined as a seasonally adjusted GDP deflator </w:t>
      </w:r>
      <w:r w:rsidR="003F633E" w:rsidRPr="00A00AE8">
        <w:rPr>
          <w:sz w:val="22"/>
          <w:szCs w:val="22"/>
        </w:rPr>
        <w:t>and refers to the ratio of</w:t>
      </w:r>
      <w:r w:rsidRPr="00A00AE8">
        <w:rPr>
          <w:sz w:val="22"/>
          <w:szCs w:val="22"/>
        </w:rPr>
        <w:t xml:space="preserve"> nominal</w:t>
      </w:r>
      <w:r w:rsidR="003F633E" w:rsidRPr="00A00AE8">
        <w:rPr>
          <w:sz w:val="22"/>
          <w:szCs w:val="22"/>
        </w:rPr>
        <w:t xml:space="preserve"> GDP to real GDP</w:t>
      </w:r>
      <w:r w:rsidRPr="00A00AE8">
        <w:rPr>
          <w:sz w:val="22"/>
          <w:szCs w:val="22"/>
        </w:rPr>
        <w:t xml:space="preserve"> expressed in logarithms. Data from </w:t>
      </w:r>
      <w:r w:rsidR="003F633E" w:rsidRPr="00A00AE8">
        <w:rPr>
          <w:sz w:val="22"/>
          <w:szCs w:val="22"/>
        </w:rPr>
        <w:t>this database</w:t>
      </w:r>
      <w:r w:rsidRPr="00A00AE8">
        <w:rPr>
          <w:sz w:val="22"/>
          <w:szCs w:val="22"/>
        </w:rPr>
        <w:t xml:space="preserve"> are transformed into their exponential values before rescaling them to index values. For the part of the sample period that</w:t>
      </w:r>
      <w:r w:rsidR="003F633E" w:rsidRPr="00A00AE8">
        <w:rPr>
          <w:sz w:val="22"/>
          <w:szCs w:val="22"/>
        </w:rPr>
        <w:t xml:space="preserve"> runs from </w:t>
      </w:r>
      <w:r w:rsidRPr="00A00AE8">
        <w:rPr>
          <w:sz w:val="22"/>
          <w:szCs w:val="22"/>
        </w:rPr>
        <w:t>1991</w:t>
      </w:r>
      <w:r w:rsidR="003F633E" w:rsidRPr="00A00AE8">
        <w:rPr>
          <w:sz w:val="22"/>
          <w:szCs w:val="22"/>
        </w:rPr>
        <w:t xml:space="preserve">Q1 until </w:t>
      </w:r>
      <w:r w:rsidRPr="00A00AE8">
        <w:rPr>
          <w:sz w:val="22"/>
          <w:szCs w:val="22"/>
        </w:rPr>
        <w:t>1994</w:t>
      </w:r>
      <w:r w:rsidR="003F633E" w:rsidRPr="00A00AE8">
        <w:rPr>
          <w:sz w:val="22"/>
          <w:szCs w:val="22"/>
        </w:rPr>
        <w:t>Q4</w:t>
      </w:r>
      <w:r w:rsidRPr="00A00AE8">
        <w:rPr>
          <w:sz w:val="22"/>
          <w:szCs w:val="22"/>
        </w:rPr>
        <w:t>, the index is based on GDP implicit price deflator data fro</w:t>
      </w:r>
      <w:r w:rsidR="00AE1AA6" w:rsidRPr="00A00AE8">
        <w:rPr>
          <w:sz w:val="22"/>
          <w:szCs w:val="22"/>
        </w:rPr>
        <w:t>m the OECD</w:t>
      </w:r>
      <w:r w:rsidRPr="00A00AE8">
        <w:rPr>
          <w:sz w:val="22"/>
          <w:szCs w:val="22"/>
        </w:rPr>
        <w:t>. For the most recent part of the</w:t>
      </w:r>
      <w:r w:rsidR="003F633E" w:rsidRPr="00A00AE8">
        <w:rPr>
          <w:sz w:val="22"/>
          <w:szCs w:val="22"/>
        </w:rPr>
        <w:t xml:space="preserve"> sample period, </w:t>
      </w:r>
      <w:r w:rsidRPr="00A00AE8">
        <w:rPr>
          <w:sz w:val="22"/>
          <w:szCs w:val="22"/>
        </w:rPr>
        <w:t xml:space="preserve">the period </w:t>
      </w:r>
      <w:r w:rsidR="00AE1AA6" w:rsidRPr="00A00AE8">
        <w:rPr>
          <w:sz w:val="22"/>
          <w:szCs w:val="22"/>
        </w:rPr>
        <w:t>beyond</w:t>
      </w:r>
      <w:r w:rsidR="003F633E" w:rsidRPr="00A00AE8">
        <w:rPr>
          <w:sz w:val="22"/>
          <w:szCs w:val="22"/>
        </w:rPr>
        <w:t xml:space="preserve"> </w:t>
      </w:r>
      <w:r w:rsidRPr="00A00AE8">
        <w:rPr>
          <w:sz w:val="22"/>
          <w:szCs w:val="22"/>
        </w:rPr>
        <w:t>1995</w:t>
      </w:r>
      <w:r w:rsidR="00AE1AA6" w:rsidRPr="00A00AE8">
        <w:rPr>
          <w:sz w:val="22"/>
          <w:szCs w:val="22"/>
        </w:rPr>
        <w:t>Q1,</w:t>
      </w:r>
      <w:r w:rsidRPr="00A00AE8">
        <w:rPr>
          <w:sz w:val="22"/>
          <w:szCs w:val="22"/>
        </w:rPr>
        <w:t xml:space="preserve"> the GDP price deflator </w:t>
      </w:r>
      <w:r w:rsidR="003F633E" w:rsidRPr="00A00AE8">
        <w:rPr>
          <w:sz w:val="22"/>
          <w:szCs w:val="22"/>
        </w:rPr>
        <w:t>index is constructed with</w:t>
      </w:r>
      <w:r w:rsidRPr="00A00AE8">
        <w:rPr>
          <w:sz w:val="22"/>
          <w:szCs w:val="22"/>
        </w:rPr>
        <w:t xml:space="preserve"> rescaled price index data based on national</w:t>
      </w:r>
      <w:r w:rsidR="00AE1AA6" w:rsidRPr="00A00AE8">
        <w:rPr>
          <w:sz w:val="22"/>
          <w:szCs w:val="22"/>
        </w:rPr>
        <w:t xml:space="preserve"> currencies from</w:t>
      </w:r>
      <w:r w:rsidRPr="00A00AE8">
        <w:rPr>
          <w:sz w:val="22"/>
          <w:szCs w:val="22"/>
        </w:rPr>
        <w:t xml:space="preserve"> Eurostat. </w:t>
      </w:r>
      <w:r w:rsidR="003F633E" w:rsidRPr="00A00AE8">
        <w:rPr>
          <w:sz w:val="22"/>
          <w:szCs w:val="22"/>
        </w:rPr>
        <w:t>These d</w:t>
      </w:r>
      <w:r w:rsidRPr="00A00AE8">
        <w:rPr>
          <w:sz w:val="22"/>
          <w:szCs w:val="22"/>
        </w:rPr>
        <w:t xml:space="preserve">ata series </w:t>
      </w:r>
      <w:r w:rsidR="003F633E" w:rsidRPr="00A00AE8">
        <w:rPr>
          <w:sz w:val="22"/>
          <w:szCs w:val="22"/>
        </w:rPr>
        <w:t>refer to the ratio of</w:t>
      </w:r>
      <w:r w:rsidRPr="00A00AE8">
        <w:rPr>
          <w:sz w:val="22"/>
          <w:szCs w:val="22"/>
        </w:rPr>
        <w:t xml:space="preserve"> seasonally adjusted GDP series at current prices</w:t>
      </w:r>
      <w:r w:rsidR="003F633E" w:rsidRPr="00A00AE8">
        <w:rPr>
          <w:sz w:val="22"/>
          <w:szCs w:val="22"/>
        </w:rPr>
        <w:t xml:space="preserve"> to</w:t>
      </w:r>
      <w:r w:rsidRPr="00A00AE8">
        <w:rPr>
          <w:sz w:val="22"/>
          <w:szCs w:val="22"/>
        </w:rPr>
        <w:t xml:space="preserve"> seasonally adjusted GDP series </w:t>
      </w:r>
      <w:r w:rsidR="003F633E" w:rsidRPr="00A00AE8">
        <w:rPr>
          <w:sz w:val="22"/>
          <w:szCs w:val="22"/>
        </w:rPr>
        <w:t>at 1995 constant prices and are rescaled</w:t>
      </w:r>
      <w:r w:rsidRPr="00A00AE8">
        <w:rPr>
          <w:sz w:val="22"/>
          <w:szCs w:val="22"/>
        </w:rPr>
        <w:t xml:space="preserve"> to obtain 2000 as the reference year.</w:t>
      </w:r>
      <w:r w:rsidR="007E4396" w:rsidRPr="00A00AE8">
        <w:rPr>
          <w:sz w:val="22"/>
          <w:szCs w:val="22"/>
        </w:rPr>
        <w:t xml:space="preserve"> </w:t>
      </w:r>
      <w:r w:rsidRPr="00A00AE8">
        <w:rPr>
          <w:sz w:val="22"/>
          <w:szCs w:val="22"/>
        </w:rPr>
        <w:t xml:space="preserve">Figure </w:t>
      </w:r>
      <w:r w:rsidR="007E4396" w:rsidRPr="00A00AE8">
        <w:rPr>
          <w:sz w:val="22"/>
          <w:szCs w:val="22"/>
        </w:rPr>
        <w:t>B1</w:t>
      </w:r>
      <w:r w:rsidRPr="00A00AE8">
        <w:rPr>
          <w:sz w:val="22"/>
          <w:szCs w:val="22"/>
        </w:rPr>
        <w:t xml:space="preserve"> plots the resulting data series for the real M3 variable together with those from the databases of both Coenen and Vega (2001) and Calza et al. (2001)</w:t>
      </w:r>
      <w:r w:rsidR="007E4396" w:rsidRPr="00A00AE8">
        <w:rPr>
          <w:sz w:val="22"/>
          <w:szCs w:val="22"/>
        </w:rPr>
        <w:t xml:space="preserve"> for</w:t>
      </w:r>
      <w:r w:rsidRPr="00A00AE8">
        <w:rPr>
          <w:sz w:val="22"/>
          <w:szCs w:val="22"/>
        </w:rPr>
        <w:t xml:space="preserve"> the period 1980</w:t>
      </w:r>
      <w:r w:rsidR="007E4396" w:rsidRPr="00A00AE8">
        <w:rPr>
          <w:sz w:val="22"/>
          <w:szCs w:val="22"/>
        </w:rPr>
        <w:t>Q1 -</w:t>
      </w:r>
      <w:r w:rsidRPr="00A00AE8">
        <w:rPr>
          <w:sz w:val="22"/>
          <w:szCs w:val="22"/>
        </w:rPr>
        <w:t xml:space="preserve"> 1998</w:t>
      </w:r>
      <w:r w:rsidR="007E4396" w:rsidRPr="00A00AE8">
        <w:rPr>
          <w:sz w:val="22"/>
          <w:szCs w:val="22"/>
        </w:rPr>
        <w:t>Q4</w:t>
      </w:r>
      <w:r w:rsidR="00AE1AA6" w:rsidRPr="00A00AE8">
        <w:rPr>
          <w:sz w:val="22"/>
          <w:szCs w:val="22"/>
        </w:rPr>
        <w:t xml:space="preserve">. </w:t>
      </w:r>
      <w:r w:rsidR="00FF0292" w:rsidRPr="00A00AE8">
        <w:rPr>
          <w:sz w:val="22"/>
          <w:szCs w:val="22"/>
        </w:rPr>
        <w:t>The diffe</w:t>
      </w:r>
      <w:r w:rsidR="00EF5FE9" w:rsidRPr="00A00AE8">
        <w:rPr>
          <w:sz w:val="22"/>
          <w:szCs w:val="22"/>
        </w:rPr>
        <w:t>rent interception</w:t>
      </w:r>
      <w:r w:rsidR="00F01142" w:rsidRPr="00A00AE8">
        <w:rPr>
          <w:sz w:val="22"/>
          <w:szCs w:val="22"/>
        </w:rPr>
        <w:t>s</w:t>
      </w:r>
      <w:r w:rsidR="00EF5FE9" w:rsidRPr="00A00AE8">
        <w:rPr>
          <w:sz w:val="22"/>
          <w:szCs w:val="22"/>
        </w:rPr>
        <w:t xml:space="preserve"> with the y-axis</w:t>
      </w:r>
      <w:r w:rsidR="00F01142" w:rsidRPr="00A00AE8">
        <w:rPr>
          <w:sz w:val="22"/>
          <w:szCs w:val="22"/>
        </w:rPr>
        <w:t xml:space="preserve"> are</w:t>
      </w:r>
      <w:r w:rsidR="00FF0292" w:rsidRPr="00A00AE8">
        <w:rPr>
          <w:sz w:val="22"/>
          <w:szCs w:val="22"/>
        </w:rPr>
        <w:t xml:space="preserve"> related to differences in the underlying base years.</w:t>
      </w:r>
      <w:r w:rsidR="00F01142" w:rsidRPr="00A00AE8">
        <w:rPr>
          <w:sz w:val="22"/>
          <w:szCs w:val="22"/>
        </w:rPr>
        <w:t xml:space="preserve"> Coenen a</w:t>
      </w:r>
      <w:r w:rsidR="00DB332C" w:rsidRPr="00A00AE8">
        <w:rPr>
          <w:sz w:val="22"/>
          <w:szCs w:val="22"/>
        </w:rPr>
        <w:t>nd Vega (2001) use 1995 as</w:t>
      </w:r>
      <w:r w:rsidR="00F01142" w:rsidRPr="00A00AE8">
        <w:rPr>
          <w:sz w:val="22"/>
          <w:szCs w:val="22"/>
        </w:rPr>
        <w:t xml:space="preserve"> reference year, while Calza et al. (2001) set their base year to 1998.</w:t>
      </w:r>
    </w:p>
    <w:p w:rsidR="007B5AF3" w:rsidRPr="00A00AE8" w:rsidRDefault="007B5AF3" w:rsidP="00A00AE8">
      <w:pPr>
        <w:spacing w:line="360" w:lineRule="auto"/>
        <w:jc w:val="both"/>
        <w:rPr>
          <w:iCs/>
          <w:sz w:val="22"/>
          <w:szCs w:val="22"/>
        </w:rPr>
      </w:pPr>
    </w:p>
    <w:p w:rsidR="007B5AF3" w:rsidRPr="00A00AE8" w:rsidRDefault="007B5AF3" w:rsidP="00B46E10">
      <w:pPr>
        <w:spacing w:line="360" w:lineRule="auto"/>
        <w:jc w:val="center"/>
        <w:rPr>
          <w:sz w:val="22"/>
          <w:szCs w:val="22"/>
        </w:rPr>
      </w:pPr>
      <w:r w:rsidRPr="00A00AE8">
        <w:rPr>
          <w:sz w:val="22"/>
          <w:szCs w:val="22"/>
        </w:rPr>
        <w:t>----------------------------------------</w:t>
      </w:r>
      <w:r w:rsidRPr="00A00AE8">
        <w:rPr>
          <w:sz w:val="22"/>
          <w:szCs w:val="22"/>
        </w:rPr>
        <w:br/>
        <w:t xml:space="preserve">INSERT FIGURE </w:t>
      </w:r>
      <w:r w:rsidR="007E4396" w:rsidRPr="00A00AE8">
        <w:rPr>
          <w:sz w:val="22"/>
          <w:szCs w:val="22"/>
        </w:rPr>
        <w:t>B1</w:t>
      </w:r>
      <w:r w:rsidRPr="00A00AE8">
        <w:rPr>
          <w:sz w:val="22"/>
          <w:szCs w:val="22"/>
        </w:rPr>
        <w:t xml:space="preserve"> HERE</w:t>
      </w:r>
    </w:p>
    <w:p w:rsidR="007B5AF3" w:rsidRPr="00A00AE8" w:rsidRDefault="007B5AF3" w:rsidP="00B46E10">
      <w:pPr>
        <w:spacing w:line="360" w:lineRule="auto"/>
        <w:jc w:val="center"/>
        <w:rPr>
          <w:sz w:val="22"/>
          <w:szCs w:val="22"/>
        </w:rPr>
      </w:pPr>
      <w:r w:rsidRPr="00A00AE8">
        <w:rPr>
          <w:sz w:val="22"/>
          <w:szCs w:val="22"/>
        </w:rPr>
        <w:t>----------------------------------------</w:t>
      </w:r>
    </w:p>
    <w:p w:rsidR="007B5AF3" w:rsidRPr="00A00AE8" w:rsidRDefault="007B5AF3" w:rsidP="00A00AE8">
      <w:pPr>
        <w:spacing w:line="360" w:lineRule="auto"/>
        <w:ind w:left="709" w:right="-284" w:hanging="709"/>
        <w:jc w:val="both"/>
        <w:rPr>
          <w:rStyle w:val="apple-style-span"/>
          <w:szCs w:val="22"/>
        </w:rPr>
      </w:pPr>
    </w:p>
    <w:p w:rsidR="00E32FB6" w:rsidRPr="00A00AE8" w:rsidRDefault="00E32FB6" w:rsidP="00A00AE8">
      <w:pPr>
        <w:spacing w:line="480" w:lineRule="auto"/>
        <w:ind w:left="709" w:right="-284" w:hanging="709"/>
        <w:jc w:val="both"/>
        <w:rPr>
          <w:rStyle w:val="apple-style-span"/>
          <w:i/>
          <w:szCs w:val="22"/>
        </w:rPr>
      </w:pPr>
      <w:r w:rsidRPr="00A00AE8">
        <w:rPr>
          <w:rStyle w:val="apple-style-span"/>
          <w:i/>
          <w:szCs w:val="22"/>
        </w:rPr>
        <w:t>Real GDP</w:t>
      </w:r>
    </w:p>
    <w:p w:rsidR="00E32FB6" w:rsidRPr="00A00AE8" w:rsidRDefault="00E32FB6" w:rsidP="00A00AE8">
      <w:pPr>
        <w:spacing w:line="360" w:lineRule="auto"/>
        <w:jc w:val="both"/>
        <w:rPr>
          <w:sz w:val="22"/>
          <w:szCs w:val="22"/>
        </w:rPr>
      </w:pPr>
      <w:r w:rsidRPr="00A00AE8">
        <w:rPr>
          <w:sz w:val="22"/>
          <w:szCs w:val="22"/>
        </w:rPr>
        <w:t>Similar to the construction of the variables real M3 and the GDP price deflator, data series for the real GDP variable are also obtained creating a seasonally adjusted quarterly index series first. For th</w:t>
      </w:r>
      <w:r w:rsidR="00DB332C" w:rsidRPr="00A00AE8">
        <w:rPr>
          <w:sz w:val="22"/>
          <w:szCs w:val="22"/>
        </w:rPr>
        <w:t>e part of the sample period between</w:t>
      </w:r>
      <w:r w:rsidRPr="00A00AE8">
        <w:rPr>
          <w:sz w:val="22"/>
          <w:szCs w:val="22"/>
        </w:rPr>
        <w:t xml:space="preserve"> 1980</w:t>
      </w:r>
      <w:r w:rsidR="00DB332C" w:rsidRPr="00A00AE8">
        <w:rPr>
          <w:sz w:val="22"/>
          <w:szCs w:val="22"/>
        </w:rPr>
        <w:t>Q1 and</w:t>
      </w:r>
      <w:r w:rsidRPr="00A00AE8">
        <w:rPr>
          <w:sz w:val="22"/>
          <w:szCs w:val="22"/>
        </w:rPr>
        <w:t xml:space="preserve"> 1994Q4, this index uses rescaled exponential values from the real</w:t>
      </w:r>
      <w:r w:rsidR="00DB332C" w:rsidRPr="00A00AE8">
        <w:rPr>
          <w:sz w:val="22"/>
          <w:szCs w:val="22"/>
        </w:rPr>
        <w:t xml:space="preserve"> GDP variable of the</w:t>
      </w:r>
      <w:r w:rsidRPr="00A00AE8">
        <w:rPr>
          <w:sz w:val="22"/>
          <w:szCs w:val="22"/>
        </w:rPr>
        <w:t xml:space="preserve"> Brand and Cassola (2000)</w:t>
      </w:r>
      <w:r w:rsidR="00DB332C" w:rsidRPr="00A00AE8">
        <w:rPr>
          <w:sz w:val="22"/>
          <w:szCs w:val="22"/>
        </w:rPr>
        <w:t xml:space="preserve"> database</w:t>
      </w:r>
      <w:r w:rsidRPr="00A00AE8">
        <w:rPr>
          <w:sz w:val="22"/>
          <w:szCs w:val="22"/>
        </w:rPr>
        <w:t>. For the part of the sample period between 1995Q1 and 2008Q4, data refer to GDP chain-linked volumes with reference year 2000 from Eurostat. For the</w:t>
      </w:r>
      <w:r w:rsidR="00DB332C" w:rsidRPr="00A00AE8">
        <w:rPr>
          <w:sz w:val="22"/>
          <w:szCs w:val="22"/>
        </w:rPr>
        <w:t xml:space="preserve"> period beyond 2008Q4</w:t>
      </w:r>
      <w:r w:rsidRPr="00A00AE8">
        <w:rPr>
          <w:sz w:val="22"/>
          <w:szCs w:val="22"/>
        </w:rPr>
        <w:t>,</w:t>
      </w:r>
      <w:r w:rsidR="00202239" w:rsidRPr="00A00AE8">
        <w:rPr>
          <w:sz w:val="22"/>
          <w:szCs w:val="22"/>
        </w:rPr>
        <w:t xml:space="preserve"> data</w:t>
      </w:r>
      <w:r w:rsidRPr="00A00AE8">
        <w:rPr>
          <w:sz w:val="22"/>
          <w:szCs w:val="22"/>
        </w:rPr>
        <w:t xml:space="preserve"> are </w:t>
      </w:r>
      <w:r w:rsidR="00DB332C" w:rsidRPr="00A00AE8">
        <w:rPr>
          <w:sz w:val="22"/>
          <w:szCs w:val="22"/>
        </w:rPr>
        <w:t>constructed</w:t>
      </w:r>
      <w:r w:rsidRPr="00A00AE8">
        <w:rPr>
          <w:sz w:val="22"/>
          <w:szCs w:val="22"/>
        </w:rPr>
        <w:t xml:space="preserve"> by extrapolating the real GDP index value for</w:t>
      </w:r>
      <w:r w:rsidR="00202239" w:rsidRPr="00A00AE8">
        <w:rPr>
          <w:sz w:val="22"/>
          <w:szCs w:val="22"/>
        </w:rPr>
        <w:t xml:space="preserve"> </w:t>
      </w:r>
      <w:r w:rsidRPr="00A00AE8">
        <w:rPr>
          <w:sz w:val="22"/>
          <w:szCs w:val="22"/>
        </w:rPr>
        <w:t>2008</w:t>
      </w:r>
      <w:r w:rsidR="00202239" w:rsidRPr="00A00AE8">
        <w:rPr>
          <w:sz w:val="22"/>
          <w:szCs w:val="22"/>
        </w:rPr>
        <w:t>Q4 with</w:t>
      </w:r>
      <w:r w:rsidRPr="00A00AE8">
        <w:rPr>
          <w:sz w:val="22"/>
          <w:szCs w:val="22"/>
        </w:rPr>
        <w:t xml:space="preserve"> quarterly growth rates of GDP in chain-lin</w:t>
      </w:r>
      <w:r w:rsidR="00DB332C" w:rsidRPr="00A00AE8">
        <w:rPr>
          <w:sz w:val="22"/>
          <w:szCs w:val="22"/>
        </w:rPr>
        <w:t>ked volumes from</w:t>
      </w:r>
      <w:r w:rsidRPr="00A00AE8">
        <w:rPr>
          <w:sz w:val="22"/>
          <w:szCs w:val="22"/>
        </w:rPr>
        <w:t xml:space="preserve"> Eurostat.</w:t>
      </w:r>
      <w:r w:rsidR="00202239" w:rsidRPr="00A00AE8">
        <w:rPr>
          <w:sz w:val="22"/>
          <w:szCs w:val="22"/>
        </w:rPr>
        <w:t xml:space="preserve"> Figure B2 plots </w:t>
      </w:r>
      <w:r w:rsidRPr="00A00AE8">
        <w:rPr>
          <w:sz w:val="22"/>
          <w:szCs w:val="22"/>
        </w:rPr>
        <w:t>th</w:t>
      </w:r>
      <w:r w:rsidR="00202239" w:rsidRPr="00A00AE8">
        <w:rPr>
          <w:sz w:val="22"/>
          <w:szCs w:val="22"/>
        </w:rPr>
        <w:t>e resulting data series with the real GDP variables</w:t>
      </w:r>
      <w:r w:rsidR="00FF0292" w:rsidRPr="00A00AE8">
        <w:rPr>
          <w:sz w:val="22"/>
          <w:szCs w:val="22"/>
        </w:rPr>
        <w:t xml:space="preserve"> from</w:t>
      </w:r>
      <w:r w:rsidRPr="00A00AE8">
        <w:rPr>
          <w:sz w:val="22"/>
          <w:szCs w:val="22"/>
        </w:rPr>
        <w:t xml:space="preserve"> Coenen and Vega</w:t>
      </w:r>
      <w:r w:rsidR="00202239" w:rsidRPr="00A00AE8">
        <w:rPr>
          <w:sz w:val="22"/>
          <w:szCs w:val="22"/>
        </w:rPr>
        <w:t xml:space="preserve"> (2001) and Calza et al. (2001).</w:t>
      </w:r>
      <w:r w:rsidR="00DB332C" w:rsidRPr="00A00AE8">
        <w:rPr>
          <w:sz w:val="22"/>
          <w:szCs w:val="22"/>
        </w:rPr>
        <w:t xml:space="preserve"> </w:t>
      </w:r>
      <w:r w:rsidR="00F01142" w:rsidRPr="00A00AE8">
        <w:rPr>
          <w:sz w:val="22"/>
          <w:szCs w:val="22"/>
        </w:rPr>
        <w:t xml:space="preserve">Again, </w:t>
      </w:r>
      <w:r w:rsidR="00FF0292" w:rsidRPr="00A00AE8">
        <w:rPr>
          <w:sz w:val="22"/>
          <w:szCs w:val="22"/>
        </w:rPr>
        <w:t>diffe</w:t>
      </w:r>
      <w:r w:rsidR="00EF5FE9" w:rsidRPr="00A00AE8">
        <w:rPr>
          <w:sz w:val="22"/>
          <w:szCs w:val="22"/>
        </w:rPr>
        <w:t>rent interception</w:t>
      </w:r>
      <w:r w:rsidR="00F01142" w:rsidRPr="00A00AE8">
        <w:rPr>
          <w:sz w:val="22"/>
          <w:szCs w:val="22"/>
        </w:rPr>
        <w:t>s</w:t>
      </w:r>
      <w:r w:rsidR="00EF5FE9" w:rsidRPr="00A00AE8">
        <w:rPr>
          <w:sz w:val="22"/>
          <w:szCs w:val="22"/>
        </w:rPr>
        <w:t xml:space="preserve"> with the y-axis</w:t>
      </w:r>
      <w:r w:rsidR="00F01142" w:rsidRPr="00A00AE8">
        <w:rPr>
          <w:sz w:val="22"/>
          <w:szCs w:val="22"/>
        </w:rPr>
        <w:t xml:space="preserve"> are</w:t>
      </w:r>
      <w:r w:rsidR="00FF0292" w:rsidRPr="00A00AE8">
        <w:rPr>
          <w:sz w:val="22"/>
          <w:szCs w:val="22"/>
        </w:rPr>
        <w:t xml:space="preserve"> related</w:t>
      </w:r>
      <w:r w:rsidR="00F01142" w:rsidRPr="00A00AE8">
        <w:rPr>
          <w:sz w:val="22"/>
          <w:szCs w:val="22"/>
        </w:rPr>
        <w:t xml:space="preserve"> to</w:t>
      </w:r>
      <w:r w:rsidR="00FF0292" w:rsidRPr="00A00AE8">
        <w:rPr>
          <w:sz w:val="22"/>
          <w:szCs w:val="22"/>
        </w:rPr>
        <w:t xml:space="preserve"> differences in the underlying base years.</w:t>
      </w:r>
    </w:p>
    <w:p w:rsidR="00E32FB6" w:rsidRPr="00A00AE8" w:rsidRDefault="00E32FB6" w:rsidP="00A00AE8">
      <w:pPr>
        <w:spacing w:line="360" w:lineRule="auto"/>
        <w:jc w:val="both"/>
        <w:rPr>
          <w:sz w:val="22"/>
          <w:szCs w:val="22"/>
        </w:rPr>
      </w:pPr>
    </w:p>
    <w:p w:rsidR="00E32FB6" w:rsidRPr="00A00AE8" w:rsidRDefault="00E32FB6" w:rsidP="00B46E10">
      <w:pPr>
        <w:spacing w:line="360" w:lineRule="auto"/>
        <w:jc w:val="center"/>
        <w:rPr>
          <w:sz w:val="22"/>
          <w:szCs w:val="22"/>
        </w:rPr>
      </w:pPr>
      <w:r w:rsidRPr="00A00AE8">
        <w:rPr>
          <w:sz w:val="22"/>
          <w:szCs w:val="22"/>
        </w:rPr>
        <w:t>----------------------------------------</w:t>
      </w:r>
      <w:r w:rsidRPr="00A00AE8">
        <w:rPr>
          <w:sz w:val="22"/>
          <w:szCs w:val="22"/>
        </w:rPr>
        <w:br/>
        <w:t xml:space="preserve">INSERT FIGURE </w:t>
      </w:r>
      <w:r w:rsidR="00202239" w:rsidRPr="00A00AE8">
        <w:rPr>
          <w:sz w:val="22"/>
          <w:szCs w:val="22"/>
        </w:rPr>
        <w:t>B2</w:t>
      </w:r>
      <w:r w:rsidRPr="00A00AE8">
        <w:rPr>
          <w:sz w:val="22"/>
          <w:szCs w:val="22"/>
        </w:rPr>
        <w:t xml:space="preserve"> HERE</w:t>
      </w:r>
    </w:p>
    <w:p w:rsidR="00E32FB6" w:rsidRPr="00A00AE8" w:rsidRDefault="00E32FB6" w:rsidP="00B46E10">
      <w:pPr>
        <w:spacing w:line="360" w:lineRule="auto"/>
        <w:jc w:val="center"/>
        <w:rPr>
          <w:sz w:val="22"/>
          <w:szCs w:val="22"/>
        </w:rPr>
      </w:pPr>
      <w:r w:rsidRPr="00A00AE8">
        <w:rPr>
          <w:sz w:val="22"/>
          <w:szCs w:val="22"/>
        </w:rPr>
        <w:t>----------------------------------------</w:t>
      </w:r>
    </w:p>
    <w:p w:rsidR="00C06617" w:rsidRPr="00A00AE8" w:rsidRDefault="00C06617" w:rsidP="00A00AE8">
      <w:pPr>
        <w:spacing w:line="360" w:lineRule="auto"/>
        <w:ind w:right="-284"/>
        <w:jc w:val="both"/>
        <w:rPr>
          <w:rStyle w:val="apple-style-span"/>
          <w:szCs w:val="22"/>
        </w:rPr>
      </w:pPr>
    </w:p>
    <w:p w:rsidR="00C06617" w:rsidRPr="00A00AE8" w:rsidRDefault="00C06617" w:rsidP="00A00AE8">
      <w:pPr>
        <w:spacing w:line="480" w:lineRule="auto"/>
        <w:ind w:left="709" w:right="-284" w:hanging="709"/>
        <w:jc w:val="both"/>
        <w:rPr>
          <w:rStyle w:val="apple-style-span"/>
          <w:i/>
          <w:szCs w:val="22"/>
        </w:rPr>
      </w:pPr>
      <w:r w:rsidRPr="00A00AE8">
        <w:rPr>
          <w:rStyle w:val="apple-style-span"/>
          <w:i/>
          <w:szCs w:val="22"/>
        </w:rPr>
        <w:t>Market interest rates</w:t>
      </w:r>
    </w:p>
    <w:p w:rsidR="007832A4" w:rsidRPr="00A00AE8" w:rsidRDefault="007832A4" w:rsidP="00A00AE8">
      <w:pPr>
        <w:spacing w:line="360" w:lineRule="auto"/>
        <w:jc w:val="both"/>
        <w:rPr>
          <w:iCs/>
          <w:sz w:val="22"/>
          <w:szCs w:val="22"/>
        </w:rPr>
      </w:pPr>
      <w:r w:rsidRPr="00A00AE8">
        <w:rPr>
          <w:iCs/>
          <w:sz w:val="22"/>
          <w:szCs w:val="22"/>
        </w:rPr>
        <w:t xml:space="preserve">Quarterly average data series for the three market interest rates are calculated from </w:t>
      </w:r>
      <w:r w:rsidR="00A713E3" w:rsidRPr="00A00AE8">
        <w:rPr>
          <w:iCs/>
          <w:sz w:val="22"/>
          <w:szCs w:val="22"/>
        </w:rPr>
        <w:t>monthly data</w:t>
      </w:r>
      <w:r w:rsidR="003342F8">
        <w:rPr>
          <w:iCs/>
          <w:sz w:val="22"/>
          <w:szCs w:val="22"/>
        </w:rPr>
        <w:t xml:space="preserve"> and express a percentage</w:t>
      </w:r>
      <w:r w:rsidRPr="00A00AE8">
        <w:rPr>
          <w:iCs/>
          <w:sz w:val="22"/>
          <w:szCs w:val="22"/>
        </w:rPr>
        <w:t xml:space="preserve"> per year. Comparing the data series for the Euro area long-term</w:t>
      </w:r>
      <w:r w:rsidR="00A713E3" w:rsidRPr="00A00AE8">
        <w:rPr>
          <w:iCs/>
          <w:sz w:val="22"/>
          <w:szCs w:val="22"/>
        </w:rPr>
        <w:t xml:space="preserve"> market</w:t>
      </w:r>
      <w:r w:rsidRPr="00A00AE8">
        <w:rPr>
          <w:iCs/>
          <w:sz w:val="22"/>
          <w:szCs w:val="22"/>
        </w:rPr>
        <w:t xml:space="preserve"> interest rate with those from the databases of Coenen and Vega (2001) and Calza et al. (2001</w:t>
      </w:r>
      <w:r w:rsidR="00A713E3" w:rsidRPr="00A00AE8">
        <w:rPr>
          <w:iCs/>
          <w:sz w:val="22"/>
          <w:szCs w:val="22"/>
        </w:rPr>
        <w:t>), differe</w:t>
      </w:r>
      <w:r w:rsidR="00DB332C" w:rsidRPr="00A00AE8">
        <w:rPr>
          <w:iCs/>
          <w:sz w:val="22"/>
          <w:szCs w:val="22"/>
        </w:rPr>
        <w:t>nces appear very</w:t>
      </w:r>
      <w:r w:rsidRPr="00A00AE8">
        <w:rPr>
          <w:iCs/>
          <w:sz w:val="22"/>
          <w:szCs w:val="22"/>
        </w:rPr>
        <w:t xml:space="preserve"> small </w:t>
      </w:r>
      <w:r w:rsidR="00A713E3" w:rsidRPr="00A00AE8">
        <w:rPr>
          <w:iCs/>
          <w:sz w:val="22"/>
          <w:szCs w:val="22"/>
        </w:rPr>
        <w:t>(see Figure B3</w:t>
      </w:r>
      <w:r w:rsidRPr="00A00AE8">
        <w:rPr>
          <w:iCs/>
          <w:sz w:val="22"/>
          <w:szCs w:val="22"/>
        </w:rPr>
        <w:t>). Differences between the Euro area long-term interest rates from Coenen en Vega (2001) and Calza et al. (2001) are actually nil</w:t>
      </w:r>
      <w:r w:rsidR="00A713E3" w:rsidRPr="00A00AE8">
        <w:rPr>
          <w:iCs/>
          <w:sz w:val="22"/>
          <w:szCs w:val="22"/>
        </w:rPr>
        <w:t>.</w:t>
      </w:r>
    </w:p>
    <w:p w:rsidR="007832A4" w:rsidRPr="00A00AE8" w:rsidRDefault="007832A4" w:rsidP="00A00AE8">
      <w:pPr>
        <w:spacing w:line="360" w:lineRule="auto"/>
        <w:jc w:val="both"/>
        <w:rPr>
          <w:iCs/>
          <w:sz w:val="22"/>
          <w:szCs w:val="22"/>
        </w:rPr>
      </w:pPr>
    </w:p>
    <w:p w:rsidR="007832A4" w:rsidRPr="00A00AE8" w:rsidRDefault="007832A4" w:rsidP="00B46E10">
      <w:pPr>
        <w:spacing w:line="360" w:lineRule="auto"/>
        <w:jc w:val="center"/>
        <w:rPr>
          <w:sz w:val="22"/>
          <w:szCs w:val="22"/>
        </w:rPr>
      </w:pPr>
      <w:r w:rsidRPr="00A00AE8">
        <w:rPr>
          <w:sz w:val="22"/>
          <w:szCs w:val="22"/>
        </w:rPr>
        <w:t>----------------------------------------</w:t>
      </w:r>
      <w:r w:rsidRPr="00A00AE8">
        <w:rPr>
          <w:sz w:val="22"/>
          <w:szCs w:val="22"/>
        </w:rPr>
        <w:br/>
        <w:t xml:space="preserve">INSERT FIGURE </w:t>
      </w:r>
      <w:r w:rsidR="00A713E3" w:rsidRPr="00A00AE8">
        <w:rPr>
          <w:sz w:val="22"/>
          <w:szCs w:val="22"/>
        </w:rPr>
        <w:t>B3</w:t>
      </w:r>
      <w:r w:rsidRPr="00A00AE8">
        <w:rPr>
          <w:sz w:val="22"/>
          <w:szCs w:val="22"/>
        </w:rPr>
        <w:t xml:space="preserve"> HERE</w:t>
      </w:r>
    </w:p>
    <w:p w:rsidR="007832A4" w:rsidRPr="00A00AE8" w:rsidRDefault="007832A4" w:rsidP="00B46E10">
      <w:pPr>
        <w:spacing w:line="360" w:lineRule="auto"/>
        <w:jc w:val="center"/>
        <w:rPr>
          <w:sz w:val="22"/>
          <w:szCs w:val="22"/>
        </w:rPr>
      </w:pPr>
      <w:r w:rsidRPr="00A00AE8">
        <w:rPr>
          <w:sz w:val="22"/>
          <w:szCs w:val="22"/>
        </w:rPr>
        <w:t>----------------------------------------</w:t>
      </w:r>
    </w:p>
    <w:p w:rsidR="00C06617" w:rsidRPr="00A00AE8" w:rsidRDefault="00C06617" w:rsidP="00A00AE8">
      <w:pPr>
        <w:spacing w:line="360" w:lineRule="auto"/>
        <w:ind w:left="709" w:right="-284" w:hanging="709"/>
        <w:jc w:val="both"/>
        <w:rPr>
          <w:rStyle w:val="apple-style-span"/>
          <w:szCs w:val="22"/>
        </w:rPr>
      </w:pPr>
    </w:p>
    <w:p w:rsidR="00977395" w:rsidRPr="00A00AE8" w:rsidRDefault="00977395" w:rsidP="00A00AE8">
      <w:pPr>
        <w:spacing w:line="480" w:lineRule="auto"/>
        <w:ind w:left="709" w:right="-284" w:hanging="709"/>
        <w:jc w:val="both"/>
        <w:rPr>
          <w:rStyle w:val="apple-style-span"/>
          <w:i/>
          <w:szCs w:val="22"/>
        </w:rPr>
      </w:pPr>
      <w:r w:rsidRPr="00A00AE8">
        <w:rPr>
          <w:rStyle w:val="apple-style-span"/>
          <w:i/>
          <w:szCs w:val="22"/>
        </w:rPr>
        <w:t>Money’s own rate of return</w:t>
      </w:r>
    </w:p>
    <w:p w:rsidR="00977395" w:rsidRPr="00A00AE8" w:rsidRDefault="00977395" w:rsidP="00A00AE8">
      <w:pPr>
        <w:spacing w:line="360" w:lineRule="auto"/>
        <w:jc w:val="both"/>
        <w:rPr>
          <w:iCs/>
          <w:sz w:val="22"/>
          <w:szCs w:val="22"/>
        </w:rPr>
      </w:pPr>
      <w:r w:rsidRPr="00A00AE8">
        <w:rPr>
          <w:iCs/>
          <w:sz w:val="22"/>
          <w:szCs w:val="22"/>
        </w:rPr>
        <w:t>Data for this variable are from the database of Calza et al. (2001)</w:t>
      </w:r>
      <w:r w:rsidR="005659A0" w:rsidRPr="00A00AE8">
        <w:rPr>
          <w:iCs/>
          <w:sz w:val="22"/>
          <w:szCs w:val="22"/>
        </w:rPr>
        <w:t xml:space="preserve"> for the period 1980Q1 - 1999Q4</w:t>
      </w:r>
      <w:r w:rsidRPr="00A00AE8">
        <w:rPr>
          <w:iCs/>
          <w:sz w:val="22"/>
          <w:szCs w:val="22"/>
        </w:rPr>
        <w:t xml:space="preserve"> and based on retail interest rates from</w:t>
      </w:r>
      <w:r w:rsidR="00DB332C" w:rsidRPr="00A00AE8">
        <w:rPr>
          <w:iCs/>
          <w:sz w:val="22"/>
          <w:szCs w:val="22"/>
        </w:rPr>
        <w:t xml:space="preserve"> the</w:t>
      </w:r>
      <w:r w:rsidRPr="00A00AE8">
        <w:rPr>
          <w:iCs/>
          <w:sz w:val="22"/>
          <w:szCs w:val="22"/>
        </w:rPr>
        <w:t xml:space="preserve"> Monthly Bulletins</w:t>
      </w:r>
      <w:r w:rsidR="00DB332C" w:rsidRPr="00A00AE8">
        <w:rPr>
          <w:iCs/>
          <w:sz w:val="22"/>
          <w:szCs w:val="22"/>
        </w:rPr>
        <w:t xml:space="preserve"> afterwards</w:t>
      </w:r>
      <w:r w:rsidRPr="00A00AE8">
        <w:rPr>
          <w:iCs/>
          <w:sz w:val="22"/>
          <w:szCs w:val="22"/>
        </w:rPr>
        <w:t xml:space="preserve">. Quarterly data series are </w:t>
      </w:r>
      <w:r w:rsidR="005659A0" w:rsidRPr="00A00AE8">
        <w:rPr>
          <w:iCs/>
          <w:sz w:val="22"/>
          <w:szCs w:val="22"/>
        </w:rPr>
        <w:t>obtained</w:t>
      </w:r>
      <w:r w:rsidRPr="00A00AE8">
        <w:rPr>
          <w:iCs/>
          <w:sz w:val="22"/>
          <w:szCs w:val="22"/>
        </w:rPr>
        <w:t xml:space="preserve"> as follows.</w:t>
      </w:r>
      <w:r w:rsidR="00AB4572" w:rsidRPr="00A00AE8">
        <w:rPr>
          <w:iCs/>
          <w:sz w:val="22"/>
          <w:szCs w:val="22"/>
        </w:rPr>
        <w:t xml:space="preserve"> F</w:t>
      </w:r>
      <w:r w:rsidR="00DB332C" w:rsidRPr="00A00AE8">
        <w:rPr>
          <w:iCs/>
          <w:sz w:val="22"/>
          <w:szCs w:val="22"/>
        </w:rPr>
        <w:t xml:space="preserve">or the </w:t>
      </w:r>
      <w:r w:rsidR="00AB4572" w:rsidRPr="00A00AE8">
        <w:rPr>
          <w:iCs/>
          <w:sz w:val="22"/>
          <w:szCs w:val="22"/>
        </w:rPr>
        <w:t>part of the sample period</w:t>
      </w:r>
      <w:r w:rsidR="005659A0" w:rsidRPr="00A00AE8">
        <w:rPr>
          <w:iCs/>
          <w:sz w:val="22"/>
          <w:szCs w:val="22"/>
        </w:rPr>
        <w:t xml:space="preserve"> between</w:t>
      </w:r>
      <w:r w:rsidR="00472316" w:rsidRPr="00A00AE8">
        <w:rPr>
          <w:iCs/>
          <w:sz w:val="22"/>
          <w:szCs w:val="22"/>
        </w:rPr>
        <w:t xml:space="preserve"> </w:t>
      </w:r>
      <w:r w:rsidR="00AB4572" w:rsidRPr="00A00AE8">
        <w:rPr>
          <w:iCs/>
          <w:sz w:val="22"/>
          <w:szCs w:val="22"/>
        </w:rPr>
        <w:t>1980</w:t>
      </w:r>
      <w:r w:rsidR="00472316" w:rsidRPr="00A00AE8">
        <w:rPr>
          <w:iCs/>
          <w:sz w:val="22"/>
          <w:szCs w:val="22"/>
        </w:rPr>
        <w:t>Q1</w:t>
      </w:r>
      <w:r w:rsidR="005659A0" w:rsidRPr="00A00AE8">
        <w:rPr>
          <w:iCs/>
          <w:sz w:val="22"/>
          <w:szCs w:val="22"/>
        </w:rPr>
        <w:t xml:space="preserve"> and</w:t>
      </w:r>
      <w:r w:rsidR="00472316" w:rsidRPr="00A00AE8">
        <w:rPr>
          <w:iCs/>
          <w:sz w:val="22"/>
          <w:szCs w:val="22"/>
        </w:rPr>
        <w:t xml:space="preserve"> </w:t>
      </w:r>
      <w:r w:rsidR="00AB4572" w:rsidRPr="00A00AE8">
        <w:rPr>
          <w:iCs/>
          <w:sz w:val="22"/>
          <w:szCs w:val="22"/>
        </w:rPr>
        <w:t>1989Q</w:t>
      </w:r>
      <w:r w:rsidR="00472316" w:rsidRPr="00A00AE8">
        <w:rPr>
          <w:iCs/>
          <w:sz w:val="22"/>
          <w:szCs w:val="22"/>
        </w:rPr>
        <w:t>4</w:t>
      </w:r>
      <w:r w:rsidR="00AB4572" w:rsidRPr="00A00AE8">
        <w:rPr>
          <w:iCs/>
          <w:sz w:val="22"/>
          <w:szCs w:val="22"/>
        </w:rPr>
        <w:t>, Calza et al. (2001) estimate money’s own rate of return as a weighted average of money’s own rate of return in the Euro area’s four largest countries</w:t>
      </w:r>
      <w:r w:rsidR="00472316" w:rsidRPr="00A00AE8">
        <w:rPr>
          <w:rStyle w:val="FootnoteReference"/>
          <w:iCs/>
          <w:sz w:val="22"/>
          <w:szCs w:val="22"/>
        </w:rPr>
        <w:footnoteReference w:id="54"/>
      </w:r>
      <w:r w:rsidR="00AB4572" w:rsidRPr="00A00AE8">
        <w:rPr>
          <w:iCs/>
          <w:sz w:val="22"/>
          <w:szCs w:val="22"/>
        </w:rPr>
        <w:t>. Weight</w:t>
      </w:r>
      <w:r w:rsidR="005659A0" w:rsidRPr="00A00AE8">
        <w:rPr>
          <w:iCs/>
          <w:sz w:val="22"/>
          <w:szCs w:val="22"/>
        </w:rPr>
        <w:t>s for the</w:t>
      </w:r>
      <w:r w:rsidR="00DB332C" w:rsidRPr="00A00AE8">
        <w:rPr>
          <w:iCs/>
          <w:sz w:val="22"/>
          <w:szCs w:val="22"/>
        </w:rPr>
        <w:t>se</w:t>
      </w:r>
      <w:r w:rsidR="005659A0" w:rsidRPr="00A00AE8">
        <w:rPr>
          <w:iCs/>
          <w:sz w:val="22"/>
          <w:szCs w:val="22"/>
        </w:rPr>
        <w:t xml:space="preserve"> countries’ money’s own rates of return are determined</w:t>
      </w:r>
      <w:r w:rsidR="00DB332C" w:rsidRPr="00A00AE8">
        <w:rPr>
          <w:iCs/>
          <w:sz w:val="22"/>
          <w:szCs w:val="22"/>
        </w:rPr>
        <w:t xml:space="preserve"> on the shares of the</w:t>
      </w:r>
      <w:r w:rsidR="00AB4572" w:rsidRPr="00A00AE8">
        <w:rPr>
          <w:iCs/>
          <w:sz w:val="22"/>
          <w:szCs w:val="22"/>
        </w:rPr>
        <w:t xml:space="preserve"> countries in the ECU basket of currencies. </w:t>
      </w:r>
      <w:r w:rsidRPr="00A00AE8">
        <w:rPr>
          <w:iCs/>
          <w:sz w:val="22"/>
          <w:szCs w:val="22"/>
        </w:rPr>
        <w:t xml:space="preserve">For the period between 1990Q1 </w:t>
      </w:r>
      <w:r w:rsidR="00497A96" w:rsidRPr="00A00AE8">
        <w:rPr>
          <w:iCs/>
          <w:sz w:val="22"/>
          <w:szCs w:val="22"/>
        </w:rPr>
        <w:t>and</w:t>
      </w:r>
      <w:r w:rsidRPr="00A00AE8">
        <w:rPr>
          <w:iCs/>
          <w:sz w:val="22"/>
          <w:szCs w:val="22"/>
        </w:rPr>
        <w:t xml:space="preserve"> 2010Q3</w:t>
      </w:r>
      <w:r w:rsidR="005659A0" w:rsidRPr="00A00AE8">
        <w:rPr>
          <w:iCs/>
          <w:sz w:val="22"/>
          <w:szCs w:val="22"/>
        </w:rPr>
        <w:t>, money’s own rate of return consists of Euro area-wide data</w:t>
      </w:r>
      <w:r w:rsidRPr="00A00AE8">
        <w:rPr>
          <w:iCs/>
          <w:sz w:val="22"/>
          <w:szCs w:val="22"/>
        </w:rPr>
        <w:t>.</w:t>
      </w:r>
      <w:r w:rsidR="00497A96" w:rsidRPr="00A00AE8">
        <w:rPr>
          <w:iCs/>
          <w:sz w:val="22"/>
          <w:szCs w:val="22"/>
        </w:rPr>
        <w:t xml:space="preserve"> Money’s own rate of return is then calculated as a weighted average of the rates of return on the various componen</w:t>
      </w:r>
      <w:r w:rsidR="00DB332C" w:rsidRPr="00A00AE8">
        <w:rPr>
          <w:iCs/>
          <w:sz w:val="22"/>
          <w:szCs w:val="22"/>
        </w:rPr>
        <w:t>ts comprising</w:t>
      </w:r>
      <w:r w:rsidR="00497A96" w:rsidRPr="00A00AE8">
        <w:rPr>
          <w:iCs/>
          <w:sz w:val="22"/>
          <w:szCs w:val="22"/>
        </w:rPr>
        <w:t xml:space="preserve"> M3.</w:t>
      </w:r>
      <w:r w:rsidRPr="00A00AE8">
        <w:rPr>
          <w:iCs/>
          <w:sz w:val="22"/>
          <w:szCs w:val="22"/>
        </w:rPr>
        <w:t xml:space="preserve"> Weights for the components are the shares of these components within M3</w:t>
      </w:r>
      <w:r w:rsidR="00AB4572" w:rsidRPr="00A00AE8">
        <w:rPr>
          <w:iCs/>
          <w:sz w:val="22"/>
          <w:szCs w:val="22"/>
        </w:rPr>
        <w:t>.</w:t>
      </w:r>
      <w:r w:rsidR="005659A0" w:rsidRPr="00A00AE8">
        <w:rPr>
          <w:iCs/>
          <w:sz w:val="22"/>
          <w:szCs w:val="22"/>
        </w:rPr>
        <w:t xml:space="preserve"> Data for</w:t>
      </w:r>
      <w:r w:rsidR="00AB4572" w:rsidRPr="00A00AE8">
        <w:rPr>
          <w:iCs/>
          <w:sz w:val="22"/>
          <w:szCs w:val="22"/>
        </w:rPr>
        <w:t xml:space="preserve"> </w:t>
      </w:r>
      <w:r w:rsidR="00DB332C" w:rsidRPr="00A00AE8">
        <w:rPr>
          <w:iCs/>
          <w:sz w:val="22"/>
          <w:szCs w:val="22"/>
        </w:rPr>
        <w:t>money’s own rate of return express</w:t>
      </w:r>
      <w:r w:rsidR="003342F8">
        <w:rPr>
          <w:iCs/>
          <w:sz w:val="22"/>
          <w:szCs w:val="22"/>
        </w:rPr>
        <w:t xml:space="preserve"> a percentage</w:t>
      </w:r>
      <w:r w:rsidRPr="00A00AE8">
        <w:rPr>
          <w:iCs/>
          <w:sz w:val="22"/>
          <w:szCs w:val="22"/>
        </w:rPr>
        <w:t xml:space="preserve"> per year.</w:t>
      </w:r>
    </w:p>
    <w:p w:rsidR="00977395" w:rsidRPr="00A00AE8" w:rsidRDefault="00977395" w:rsidP="00A00AE8">
      <w:pPr>
        <w:spacing w:line="360" w:lineRule="auto"/>
        <w:ind w:left="709" w:right="-284" w:hanging="709"/>
        <w:jc w:val="both"/>
        <w:rPr>
          <w:rStyle w:val="apple-style-span"/>
          <w:szCs w:val="22"/>
        </w:rPr>
      </w:pPr>
    </w:p>
    <w:p w:rsidR="00497A96" w:rsidRPr="00A00AE8" w:rsidRDefault="00497A96" w:rsidP="00A00AE8">
      <w:pPr>
        <w:spacing w:line="480" w:lineRule="auto"/>
        <w:ind w:left="709" w:right="-284" w:hanging="709"/>
        <w:jc w:val="both"/>
        <w:rPr>
          <w:rStyle w:val="apple-style-span"/>
          <w:i/>
          <w:szCs w:val="22"/>
        </w:rPr>
      </w:pPr>
      <w:r w:rsidRPr="00A00AE8">
        <w:rPr>
          <w:rStyle w:val="apple-style-span"/>
          <w:i/>
          <w:szCs w:val="22"/>
        </w:rPr>
        <w:t>Price-earnings ratios</w:t>
      </w:r>
    </w:p>
    <w:p w:rsidR="00C06617" w:rsidRPr="00A00AE8" w:rsidRDefault="00454570" w:rsidP="00A00AE8">
      <w:pPr>
        <w:spacing w:line="360" w:lineRule="auto"/>
        <w:ind w:right="-284"/>
        <w:jc w:val="both"/>
        <w:rPr>
          <w:rStyle w:val="apple-style-span"/>
          <w:szCs w:val="22"/>
        </w:rPr>
      </w:pPr>
      <w:r w:rsidRPr="00A00AE8">
        <w:rPr>
          <w:iCs/>
          <w:sz w:val="22"/>
          <w:szCs w:val="22"/>
        </w:rPr>
        <w:t xml:space="preserve">The </w:t>
      </w:r>
      <w:r w:rsidR="00DB332C" w:rsidRPr="00A00AE8">
        <w:rPr>
          <w:iCs/>
          <w:sz w:val="22"/>
          <w:szCs w:val="22"/>
        </w:rPr>
        <w:t>construction methodology for both</w:t>
      </w:r>
      <w:r w:rsidRPr="00A00AE8">
        <w:rPr>
          <w:iCs/>
          <w:sz w:val="22"/>
          <w:szCs w:val="22"/>
        </w:rPr>
        <w:t xml:space="preserve"> price-earnings ratios follows that of De Santis et al. (2008). </w:t>
      </w:r>
      <w:r w:rsidR="00497A96" w:rsidRPr="00A00AE8">
        <w:rPr>
          <w:iCs/>
          <w:sz w:val="22"/>
          <w:szCs w:val="22"/>
        </w:rPr>
        <w:t>The price-earnings ratios are defined as</w:t>
      </w:r>
      <w:r w:rsidRPr="00A00AE8">
        <w:rPr>
          <w:iCs/>
          <w:sz w:val="22"/>
          <w:szCs w:val="22"/>
        </w:rPr>
        <w:t xml:space="preserve"> the ratio of total market value to</w:t>
      </w:r>
      <w:r w:rsidR="00497A96" w:rsidRPr="00A00AE8">
        <w:rPr>
          <w:iCs/>
          <w:sz w:val="22"/>
          <w:szCs w:val="22"/>
        </w:rPr>
        <w:t xml:space="preserve"> total earnings</w:t>
      </w:r>
      <w:r w:rsidRPr="00A00AE8">
        <w:rPr>
          <w:iCs/>
          <w:sz w:val="22"/>
          <w:szCs w:val="22"/>
        </w:rPr>
        <w:t xml:space="preserve"> of the Datastream constituents.</w:t>
      </w:r>
      <w:r w:rsidR="00095BF2" w:rsidRPr="00A00AE8">
        <w:rPr>
          <w:iCs/>
          <w:sz w:val="22"/>
          <w:szCs w:val="22"/>
        </w:rPr>
        <w:t xml:space="preserve"> Data series for the Euro area refer to the Datastream constituents for the EMU market, and those for the </w:t>
      </w:r>
      <w:smartTag w:uri="urn:schemas-microsoft-com:office:smarttags" w:element="country-region">
        <w:r w:rsidR="00095BF2" w:rsidRPr="00A00AE8">
          <w:rPr>
            <w:iCs/>
            <w:sz w:val="22"/>
            <w:szCs w:val="22"/>
          </w:rPr>
          <w:t>U.S.</w:t>
        </w:r>
      </w:smartTag>
      <w:r w:rsidR="00095BF2" w:rsidRPr="00A00AE8">
        <w:rPr>
          <w:iCs/>
          <w:sz w:val="22"/>
          <w:szCs w:val="22"/>
        </w:rPr>
        <w:t xml:space="preserve"> to the Datastream constituents for the </w:t>
      </w:r>
      <w:smartTag w:uri="urn:schemas-microsoft-com:office:smarttags" w:element="place">
        <w:smartTag w:uri="urn:schemas-microsoft-com:office:smarttags" w:element="country-region">
          <w:r w:rsidR="00095BF2" w:rsidRPr="00A00AE8">
            <w:rPr>
              <w:iCs/>
              <w:sz w:val="22"/>
              <w:szCs w:val="22"/>
            </w:rPr>
            <w:t>U.S.</w:t>
          </w:r>
        </w:smartTag>
      </w:smartTag>
      <w:r w:rsidR="00095BF2" w:rsidRPr="00A00AE8">
        <w:rPr>
          <w:iCs/>
          <w:sz w:val="22"/>
          <w:szCs w:val="22"/>
        </w:rPr>
        <w:t xml:space="preserve"> market.</w:t>
      </w:r>
      <w:r w:rsidR="00DB332C" w:rsidRPr="00A00AE8">
        <w:rPr>
          <w:iCs/>
          <w:sz w:val="22"/>
          <w:szCs w:val="22"/>
        </w:rPr>
        <w:t xml:space="preserve"> T</w:t>
      </w:r>
      <w:r w:rsidRPr="00A00AE8">
        <w:rPr>
          <w:iCs/>
          <w:sz w:val="22"/>
          <w:szCs w:val="22"/>
        </w:rPr>
        <w:t>he result is an earnings-weighted average of the price-earnings ratios of the Datast</w:t>
      </w:r>
      <w:r w:rsidR="00DB332C" w:rsidRPr="00A00AE8">
        <w:rPr>
          <w:iCs/>
          <w:sz w:val="22"/>
          <w:szCs w:val="22"/>
        </w:rPr>
        <w:t>ream constituents</w:t>
      </w:r>
      <w:r w:rsidR="00095BF2" w:rsidRPr="00A00AE8">
        <w:rPr>
          <w:iCs/>
          <w:sz w:val="22"/>
          <w:szCs w:val="22"/>
        </w:rPr>
        <w:t xml:space="preserve"> for both areas</w:t>
      </w:r>
      <w:r w:rsidRPr="00A00AE8">
        <w:rPr>
          <w:iCs/>
          <w:sz w:val="22"/>
          <w:szCs w:val="22"/>
        </w:rPr>
        <w:t>.</w:t>
      </w:r>
    </w:p>
    <w:p w:rsidR="00977395" w:rsidRPr="00A00AE8" w:rsidRDefault="00977395" w:rsidP="00A00AE8">
      <w:pPr>
        <w:spacing w:line="360" w:lineRule="auto"/>
        <w:ind w:left="709" w:right="-284" w:hanging="709"/>
        <w:jc w:val="both"/>
        <w:rPr>
          <w:rStyle w:val="apple-style-span"/>
          <w:szCs w:val="22"/>
        </w:rPr>
      </w:pPr>
    </w:p>
    <w:p w:rsidR="009C3C5F" w:rsidRPr="00A00AE8" w:rsidRDefault="009C3C5F" w:rsidP="00A00AE8">
      <w:pPr>
        <w:spacing w:line="480" w:lineRule="auto"/>
        <w:jc w:val="both"/>
        <w:rPr>
          <w:i/>
          <w:iCs/>
          <w:sz w:val="22"/>
          <w:szCs w:val="22"/>
        </w:rPr>
      </w:pPr>
      <w:r w:rsidRPr="00A00AE8">
        <w:rPr>
          <w:i/>
          <w:iCs/>
          <w:sz w:val="22"/>
          <w:szCs w:val="22"/>
        </w:rPr>
        <w:t>House price developments</w:t>
      </w:r>
    </w:p>
    <w:p w:rsidR="009C3C5F" w:rsidRPr="00A00AE8" w:rsidRDefault="009C3C5F" w:rsidP="00A00AE8">
      <w:pPr>
        <w:spacing w:line="360" w:lineRule="auto"/>
        <w:jc w:val="both"/>
        <w:rPr>
          <w:iCs/>
          <w:sz w:val="22"/>
          <w:szCs w:val="22"/>
        </w:rPr>
      </w:pPr>
      <w:r w:rsidRPr="00A00AE8">
        <w:rPr>
          <w:iCs/>
          <w:sz w:val="22"/>
          <w:szCs w:val="22"/>
        </w:rPr>
        <w:t>In line with one of the housing market variables of Greiber and Setzer (2007)</w:t>
      </w:r>
      <w:r w:rsidRPr="00A00AE8">
        <w:rPr>
          <w:rStyle w:val="FootnoteReference"/>
          <w:iCs/>
          <w:sz w:val="22"/>
          <w:szCs w:val="22"/>
        </w:rPr>
        <w:footnoteReference w:id="55"/>
      </w:r>
      <w:r w:rsidRPr="00A00AE8">
        <w:rPr>
          <w:iCs/>
          <w:sz w:val="22"/>
          <w:szCs w:val="22"/>
        </w:rPr>
        <w:t>, developments of Euro area house prices are approximated by the residential proper</w:t>
      </w:r>
      <w:r w:rsidR="00095BF2" w:rsidRPr="00A00AE8">
        <w:rPr>
          <w:iCs/>
          <w:sz w:val="22"/>
          <w:szCs w:val="22"/>
        </w:rPr>
        <w:t>ty index variable from the Monthly Bulletins. D</w:t>
      </w:r>
      <w:r w:rsidRPr="00A00AE8">
        <w:rPr>
          <w:iCs/>
          <w:sz w:val="22"/>
          <w:szCs w:val="22"/>
        </w:rPr>
        <w:t>ata for this index are p</w:t>
      </w:r>
      <w:r w:rsidR="00095BF2" w:rsidRPr="00A00AE8">
        <w:rPr>
          <w:iCs/>
          <w:sz w:val="22"/>
          <w:szCs w:val="22"/>
        </w:rPr>
        <w:t>ublished on a semi-annual basis. M</w:t>
      </w:r>
      <w:r w:rsidRPr="00A00AE8">
        <w:rPr>
          <w:iCs/>
          <w:sz w:val="22"/>
          <w:szCs w:val="22"/>
        </w:rPr>
        <w:t>issing values are</w:t>
      </w:r>
      <w:r w:rsidR="00095BF2" w:rsidRPr="00A00AE8">
        <w:rPr>
          <w:iCs/>
          <w:sz w:val="22"/>
          <w:szCs w:val="22"/>
        </w:rPr>
        <w:t xml:space="preserve"> therefore</w:t>
      </w:r>
      <w:r w:rsidRPr="00A00AE8">
        <w:rPr>
          <w:iCs/>
          <w:sz w:val="22"/>
          <w:szCs w:val="22"/>
        </w:rPr>
        <w:t xml:space="preserve"> estimated via linear interpolation. Real </w:t>
      </w:r>
      <w:r w:rsidR="00095BF2" w:rsidRPr="00A00AE8">
        <w:rPr>
          <w:iCs/>
          <w:sz w:val="22"/>
          <w:szCs w:val="22"/>
        </w:rPr>
        <w:t>house prices are obtained</w:t>
      </w:r>
      <w:r w:rsidRPr="00A00AE8">
        <w:rPr>
          <w:iCs/>
          <w:sz w:val="22"/>
          <w:szCs w:val="22"/>
        </w:rPr>
        <w:t xml:space="preserve"> by deflating data from t</w:t>
      </w:r>
      <w:r w:rsidR="00095BF2" w:rsidRPr="00A00AE8">
        <w:rPr>
          <w:iCs/>
          <w:sz w:val="22"/>
          <w:szCs w:val="22"/>
        </w:rPr>
        <w:t>he residential property index with</w:t>
      </w:r>
      <w:r w:rsidRPr="00A00AE8">
        <w:rPr>
          <w:iCs/>
          <w:sz w:val="22"/>
          <w:szCs w:val="22"/>
        </w:rPr>
        <w:t xml:space="preserve"> the afor</w:t>
      </w:r>
      <w:r w:rsidR="00095BF2" w:rsidRPr="00A00AE8">
        <w:rPr>
          <w:iCs/>
          <w:sz w:val="22"/>
          <w:szCs w:val="22"/>
        </w:rPr>
        <w:t>ementioned GDP price deflator</w:t>
      </w:r>
      <w:r w:rsidRPr="00A00AE8">
        <w:rPr>
          <w:iCs/>
          <w:sz w:val="22"/>
          <w:szCs w:val="22"/>
        </w:rPr>
        <w:t>.</w:t>
      </w:r>
    </w:p>
    <w:p w:rsidR="009C3C5F" w:rsidRPr="00A00AE8" w:rsidRDefault="009C3C5F" w:rsidP="00A00AE8">
      <w:pPr>
        <w:spacing w:line="360" w:lineRule="auto"/>
        <w:ind w:left="709" w:right="-284" w:hanging="709"/>
        <w:jc w:val="both"/>
        <w:rPr>
          <w:rStyle w:val="apple-style-span"/>
          <w:szCs w:val="22"/>
        </w:rPr>
      </w:pPr>
    </w:p>
    <w:p w:rsidR="000900A5" w:rsidRPr="00A00AE8" w:rsidRDefault="000900A5" w:rsidP="00A00AE8">
      <w:pPr>
        <w:spacing w:line="480" w:lineRule="auto"/>
        <w:jc w:val="both"/>
        <w:rPr>
          <w:i/>
          <w:iCs/>
          <w:sz w:val="22"/>
          <w:szCs w:val="22"/>
        </w:rPr>
      </w:pPr>
      <w:r w:rsidRPr="00A00AE8">
        <w:rPr>
          <w:i/>
          <w:iCs/>
          <w:sz w:val="22"/>
          <w:szCs w:val="22"/>
        </w:rPr>
        <w:t xml:space="preserve">Realized </w:t>
      </w:r>
      <w:r w:rsidR="00F3047E" w:rsidRPr="00A00AE8">
        <w:rPr>
          <w:i/>
          <w:iCs/>
          <w:sz w:val="22"/>
          <w:szCs w:val="22"/>
        </w:rPr>
        <w:t>returns on</w:t>
      </w:r>
      <w:r w:rsidR="004311B4" w:rsidRPr="00A00AE8">
        <w:rPr>
          <w:i/>
          <w:iCs/>
          <w:sz w:val="22"/>
          <w:szCs w:val="22"/>
        </w:rPr>
        <w:t xml:space="preserve"> stock market</w:t>
      </w:r>
      <w:r w:rsidR="00F3047E" w:rsidRPr="00A00AE8">
        <w:rPr>
          <w:i/>
          <w:iCs/>
          <w:sz w:val="22"/>
          <w:szCs w:val="22"/>
        </w:rPr>
        <w:t>s</w:t>
      </w:r>
    </w:p>
    <w:p w:rsidR="000900A5" w:rsidRPr="00A00AE8" w:rsidRDefault="000900A5" w:rsidP="00A00AE8">
      <w:pPr>
        <w:spacing w:line="360" w:lineRule="auto"/>
        <w:jc w:val="both"/>
        <w:rPr>
          <w:iCs/>
          <w:sz w:val="22"/>
          <w:szCs w:val="22"/>
        </w:rPr>
      </w:pPr>
      <w:r w:rsidRPr="00A00AE8">
        <w:rPr>
          <w:iCs/>
          <w:sz w:val="22"/>
          <w:szCs w:val="22"/>
        </w:rPr>
        <w:t>The construction methodology for this variable resembles that of Carstensen (2006). Data for this variable a</w:t>
      </w:r>
      <w:r w:rsidR="00095BF2" w:rsidRPr="00A00AE8">
        <w:rPr>
          <w:iCs/>
          <w:sz w:val="22"/>
          <w:szCs w:val="22"/>
        </w:rPr>
        <w:t>re from Datastream and the</w:t>
      </w:r>
      <w:r w:rsidRPr="00A00AE8">
        <w:rPr>
          <w:iCs/>
          <w:sz w:val="22"/>
          <w:szCs w:val="22"/>
        </w:rPr>
        <w:t xml:space="preserve"> Monthly Bulletins. </w:t>
      </w:r>
      <w:r w:rsidR="004E5457" w:rsidRPr="00A00AE8">
        <w:rPr>
          <w:iCs/>
          <w:sz w:val="22"/>
          <w:szCs w:val="22"/>
        </w:rPr>
        <w:t>Datastream p</w:t>
      </w:r>
      <w:r w:rsidRPr="00A00AE8">
        <w:rPr>
          <w:iCs/>
          <w:sz w:val="22"/>
          <w:szCs w:val="22"/>
        </w:rPr>
        <w:t xml:space="preserve">rice index data </w:t>
      </w:r>
      <w:r w:rsidR="004311B4" w:rsidRPr="00A00AE8">
        <w:rPr>
          <w:iCs/>
          <w:sz w:val="22"/>
          <w:szCs w:val="22"/>
        </w:rPr>
        <w:t>from</w:t>
      </w:r>
      <w:r w:rsidRPr="00A00AE8">
        <w:rPr>
          <w:iCs/>
          <w:sz w:val="22"/>
          <w:szCs w:val="22"/>
        </w:rPr>
        <w:t xml:space="preserve"> the German st</w:t>
      </w:r>
      <w:r w:rsidR="00095BF2" w:rsidRPr="00A00AE8">
        <w:rPr>
          <w:iCs/>
          <w:sz w:val="22"/>
          <w:szCs w:val="22"/>
        </w:rPr>
        <w:t>ock market index DAX 30 are employed</w:t>
      </w:r>
      <w:r w:rsidRPr="00A00AE8">
        <w:rPr>
          <w:iCs/>
          <w:sz w:val="22"/>
          <w:szCs w:val="22"/>
        </w:rPr>
        <w:t xml:space="preserve"> for the first part of the sample period,</w:t>
      </w:r>
      <w:r w:rsidR="004E5457" w:rsidRPr="00A00AE8">
        <w:rPr>
          <w:iCs/>
          <w:sz w:val="22"/>
          <w:szCs w:val="22"/>
        </w:rPr>
        <w:t xml:space="preserve"> the period</w:t>
      </w:r>
      <w:r w:rsidRPr="00A00AE8">
        <w:rPr>
          <w:iCs/>
          <w:sz w:val="22"/>
          <w:szCs w:val="22"/>
        </w:rPr>
        <w:t xml:space="preserve"> 1980</w:t>
      </w:r>
      <w:r w:rsidR="004E5457" w:rsidRPr="00A00AE8">
        <w:rPr>
          <w:iCs/>
          <w:sz w:val="22"/>
          <w:szCs w:val="22"/>
        </w:rPr>
        <w:t xml:space="preserve">Q1 - </w:t>
      </w:r>
      <w:r w:rsidRPr="00A00AE8">
        <w:rPr>
          <w:iCs/>
          <w:sz w:val="22"/>
          <w:szCs w:val="22"/>
        </w:rPr>
        <w:t>1986</w:t>
      </w:r>
      <w:r w:rsidR="004E5457" w:rsidRPr="00A00AE8">
        <w:rPr>
          <w:iCs/>
          <w:sz w:val="22"/>
          <w:szCs w:val="22"/>
        </w:rPr>
        <w:t>Q4</w:t>
      </w:r>
      <w:r w:rsidRPr="00A00AE8">
        <w:rPr>
          <w:iCs/>
          <w:sz w:val="22"/>
          <w:szCs w:val="22"/>
        </w:rPr>
        <w:t>, and price index data</w:t>
      </w:r>
      <w:r w:rsidR="00095BF2" w:rsidRPr="00A00AE8">
        <w:rPr>
          <w:iCs/>
          <w:sz w:val="22"/>
          <w:szCs w:val="22"/>
        </w:rPr>
        <w:t xml:space="preserve"> from </w:t>
      </w:r>
      <w:r w:rsidRPr="00A00AE8">
        <w:rPr>
          <w:iCs/>
          <w:sz w:val="22"/>
          <w:szCs w:val="22"/>
        </w:rPr>
        <w:t>the Dow Jones Euro Stoxx 50</w:t>
      </w:r>
      <w:r w:rsidR="00095BF2" w:rsidRPr="00A00AE8">
        <w:rPr>
          <w:iCs/>
          <w:sz w:val="22"/>
          <w:szCs w:val="22"/>
        </w:rPr>
        <w:t xml:space="preserve"> from the Monthly Bulletins</w:t>
      </w:r>
      <w:r w:rsidRPr="00A00AE8">
        <w:rPr>
          <w:iCs/>
          <w:sz w:val="22"/>
          <w:szCs w:val="22"/>
        </w:rPr>
        <w:t xml:space="preserve"> for the remaining part of the sample period.</w:t>
      </w:r>
      <w:r w:rsidR="004E5457" w:rsidRPr="00A00AE8">
        <w:rPr>
          <w:iCs/>
          <w:sz w:val="22"/>
          <w:szCs w:val="22"/>
        </w:rPr>
        <w:t xml:space="preserve"> The use of</w:t>
      </w:r>
      <w:r w:rsidRPr="00A00AE8">
        <w:rPr>
          <w:iCs/>
          <w:sz w:val="22"/>
          <w:szCs w:val="22"/>
        </w:rPr>
        <w:t xml:space="preserve"> </w:t>
      </w:r>
      <w:r w:rsidR="004E5457" w:rsidRPr="00A00AE8">
        <w:rPr>
          <w:iCs/>
          <w:sz w:val="22"/>
          <w:szCs w:val="22"/>
        </w:rPr>
        <w:t>d</w:t>
      </w:r>
      <w:r w:rsidRPr="00A00AE8">
        <w:rPr>
          <w:iCs/>
          <w:sz w:val="22"/>
          <w:szCs w:val="22"/>
        </w:rPr>
        <w:t>ata from the German DAX 30 for the first p</w:t>
      </w:r>
      <w:r w:rsidR="004E5457" w:rsidRPr="00A00AE8">
        <w:rPr>
          <w:iCs/>
          <w:sz w:val="22"/>
          <w:szCs w:val="22"/>
        </w:rPr>
        <w:t xml:space="preserve">art of the sample period </w:t>
      </w:r>
      <w:r w:rsidR="004311B4" w:rsidRPr="00A00AE8">
        <w:rPr>
          <w:iCs/>
          <w:sz w:val="22"/>
          <w:szCs w:val="22"/>
        </w:rPr>
        <w:t>is explained by</w:t>
      </w:r>
      <w:r w:rsidRPr="00A00AE8">
        <w:rPr>
          <w:iCs/>
          <w:sz w:val="22"/>
          <w:szCs w:val="22"/>
        </w:rPr>
        <w:t xml:space="preserve"> the non-availability of a Euro area</w:t>
      </w:r>
      <w:r w:rsidR="00095BF2" w:rsidRPr="00A00AE8">
        <w:rPr>
          <w:iCs/>
          <w:sz w:val="22"/>
          <w:szCs w:val="22"/>
        </w:rPr>
        <w:t>-wide</w:t>
      </w:r>
      <w:r w:rsidRPr="00A00AE8">
        <w:rPr>
          <w:iCs/>
          <w:sz w:val="22"/>
          <w:szCs w:val="22"/>
        </w:rPr>
        <w:t xml:space="preserve"> stock</w:t>
      </w:r>
      <w:r w:rsidR="00095BF2" w:rsidRPr="00A00AE8">
        <w:rPr>
          <w:iCs/>
          <w:sz w:val="22"/>
          <w:szCs w:val="22"/>
        </w:rPr>
        <w:t xml:space="preserve"> price index for this period</w:t>
      </w:r>
      <w:r w:rsidRPr="00A00AE8">
        <w:rPr>
          <w:iCs/>
          <w:sz w:val="22"/>
          <w:szCs w:val="22"/>
        </w:rPr>
        <w:t>. It could be noted that for most</w:t>
      </w:r>
      <w:r w:rsidR="004311B4" w:rsidRPr="00A00AE8">
        <w:rPr>
          <w:iCs/>
          <w:sz w:val="22"/>
          <w:szCs w:val="22"/>
        </w:rPr>
        <w:t xml:space="preserve"> part</w:t>
      </w:r>
      <w:r w:rsidRPr="00A00AE8">
        <w:rPr>
          <w:iCs/>
          <w:sz w:val="22"/>
          <w:szCs w:val="22"/>
        </w:rPr>
        <w:t xml:space="preserve"> of the sample p</w:t>
      </w:r>
      <w:r w:rsidR="004311B4" w:rsidRPr="00A00AE8">
        <w:rPr>
          <w:iCs/>
          <w:sz w:val="22"/>
          <w:szCs w:val="22"/>
        </w:rPr>
        <w:t>eriod</w:t>
      </w:r>
      <w:r w:rsidR="00095BF2" w:rsidRPr="00A00AE8">
        <w:rPr>
          <w:iCs/>
          <w:sz w:val="22"/>
          <w:szCs w:val="22"/>
        </w:rPr>
        <w:t xml:space="preserve"> beyond</w:t>
      </w:r>
      <w:r w:rsidR="004311B4" w:rsidRPr="00A00AE8">
        <w:rPr>
          <w:iCs/>
          <w:sz w:val="22"/>
          <w:szCs w:val="22"/>
        </w:rPr>
        <w:t xml:space="preserve"> 1987Q1</w:t>
      </w:r>
      <w:r w:rsidRPr="00A00AE8">
        <w:rPr>
          <w:iCs/>
          <w:sz w:val="22"/>
          <w:szCs w:val="22"/>
        </w:rPr>
        <w:t xml:space="preserve">, both stock price indices follow a similar trend (see Figure </w:t>
      </w:r>
      <w:r w:rsidR="004E5457" w:rsidRPr="00A00AE8">
        <w:rPr>
          <w:iCs/>
          <w:sz w:val="22"/>
          <w:szCs w:val="22"/>
        </w:rPr>
        <w:t>B4</w:t>
      </w:r>
      <w:r w:rsidRPr="00A00AE8">
        <w:rPr>
          <w:iCs/>
          <w:sz w:val="22"/>
          <w:szCs w:val="22"/>
        </w:rPr>
        <w:t>).</w:t>
      </w:r>
      <w:r w:rsidR="004311B4" w:rsidRPr="00A00AE8">
        <w:rPr>
          <w:iCs/>
          <w:sz w:val="22"/>
          <w:szCs w:val="22"/>
        </w:rPr>
        <w:t xml:space="preserve"> With the assumption that</w:t>
      </w:r>
      <w:r w:rsidRPr="00A00AE8">
        <w:rPr>
          <w:iCs/>
          <w:sz w:val="22"/>
          <w:szCs w:val="22"/>
        </w:rPr>
        <w:t xml:space="preserve"> data from the German DAX 30 </w:t>
      </w:r>
      <w:r w:rsidR="004311B4" w:rsidRPr="00A00AE8">
        <w:rPr>
          <w:iCs/>
          <w:sz w:val="22"/>
          <w:szCs w:val="22"/>
        </w:rPr>
        <w:t>are</w:t>
      </w:r>
      <w:r w:rsidRPr="00A00AE8">
        <w:rPr>
          <w:iCs/>
          <w:sz w:val="22"/>
          <w:szCs w:val="22"/>
        </w:rPr>
        <w:t xml:space="preserve"> a good indicator for Euro area stock market developments for the period prior to 1987</w:t>
      </w:r>
      <w:r w:rsidR="004311B4" w:rsidRPr="00A00AE8">
        <w:rPr>
          <w:iCs/>
          <w:sz w:val="22"/>
          <w:szCs w:val="22"/>
        </w:rPr>
        <w:t>Q1</w:t>
      </w:r>
      <w:r w:rsidRPr="00A00AE8">
        <w:rPr>
          <w:iCs/>
          <w:sz w:val="22"/>
          <w:szCs w:val="22"/>
        </w:rPr>
        <w:t>, t</w:t>
      </w:r>
      <w:r w:rsidR="004311B4" w:rsidRPr="00A00AE8">
        <w:rPr>
          <w:iCs/>
          <w:sz w:val="22"/>
          <w:szCs w:val="22"/>
        </w:rPr>
        <w:t>he returns</w:t>
      </w:r>
      <w:r w:rsidR="00F3047E" w:rsidRPr="00A00AE8">
        <w:rPr>
          <w:iCs/>
          <w:sz w:val="22"/>
          <w:szCs w:val="22"/>
        </w:rPr>
        <w:t xml:space="preserve"> on</w:t>
      </w:r>
      <w:r w:rsidR="004311B4" w:rsidRPr="00A00AE8">
        <w:rPr>
          <w:iCs/>
          <w:sz w:val="22"/>
          <w:szCs w:val="22"/>
        </w:rPr>
        <w:t xml:space="preserve"> stock market</w:t>
      </w:r>
      <w:r w:rsidR="00F3047E" w:rsidRPr="00A00AE8">
        <w:rPr>
          <w:iCs/>
          <w:sz w:val="22"/>
          <w:szCs w:val="22"/>
        </w:rPr>
        <w:t>s</w:t>
      </w:r>
      <w:r w:rsidR="004311B4" w:rsidRPr="00A00AE8">
        <w:rPr>
          <w:iCs/>
          <w:sz w:val="22"/>
          <w:szCs w:val="22"/>
        </w:rPr>
        <w:t xml:space="preserve"> are</w:t>
      </w:r>
      <w:r w:rsidRPr="00A00AE8">
        <w:rPr>
          <w:iCs/>
          <w:sz w:val="22"/>
          <w:szCs w:val="22"/>
        </w:rPr>
        <w:t xml:space="preserve"> constructed as follows. First, data from the DAX 30 are rescaled to the first data available from Dow Jones Euro St</w:t>
      </w:r>
      <w:r w:rsidR="004311B4" w:rsidRPr="00A00AE8">
        <w:rPr>
          <w:iCs/>
          <w:sz w:val="22"/>
          <w:szCs w:val="22"/>
        </w:rPr>
        <w:t xml:space="preserve">oxx 50, i.e., data from </w:t>
      </w:r>
      <w:r w:rsidRPr="00A00AE8">
        <w:rPr>
          <w:iCs/>
          <w:sz w:val="22"/>
          <w:szCs w:val="22"/>
        </w:rPr>
        <w:t>1987</w:t>
      </w:r>
      <w:r w:rsidR="004311B4" w:rsidRPr="00A00AE8">
        <w:rPr>
          <w:iCs/>
          <w:sz w:val="22"/>
          <w:szCs w:val="22"/>
        </w:rPr>
        <w:t>Q1</w:t>
      </w:r>
      <w:r w:rsidRPr="00A00AE8">
        <w:rPr>
          <w:iCs/>
          <w:sz w:val="22"/>
          <w:szCs w:val="22"/>
        </w:rPr>
        <w:t>.</w:t>
      </w:r>
      <w:r w:rsidR="00F3047E" w:rsidRPr="00A00AE8">
        <w:rPr>
          <w:iCs/>
          <w:sz w:val="22"/>
          <w:szCs w:val="22"/>
        </w:rPr>
        <w:t xml:space="preserve"> Second</w:t>
      </w:r>
      <w:r w:rsidRPr="00A00AE8">
        <w:rPr>
          <w:iCs/>
          <w:sz w:val="22"/>
          <w:szCs w:val="22"/>
        </w:rPr>
        <w:t>, a three-year moving average is calculated from quarterly logarithm</w:t>
      </w:r>
      <w:r w:rsidR="00F3047E" w:rsidRPr="00A00AE8">
        <w:rPr>
          <w:iCs/>
          <w:sz w:val="22"/>
          <w:szCs w:val="22"/>
        </w:rPr>
        <w:t>s</w:t>
      </w:r>
      <w:r w:rsidRPr="00A00AE8">
        <w:rPr>
          <w:iCs/>
          <w:sz w:val="22"/>
          <w:szCs w:val="22"/>
        </w:rPr>
        <w:t xml:space="preserve"> differences</w:t>
      </w:r>
      <w:r w:rsidR="00F3047E" w:rsidRPr="00A00AE8">
        <w:rPr>
          <w:iCs/>
          <w:sz w:val="22"/>
          <w:szCs w:val="22"/>
        </w:rPr>
        <w:t>. Carstensen (2006, p. 400) applies</w:t>
      </w:r>
      <w:r w:rsidRPr="00A00AE8">
        <w:rPr>
          <w:iCs/>
          <w:sz w:val="22"/>
          <w:szCs w:val="22"/>
        </w:rPr>
        <w:t xml:space="preserve"> a moving average of three years “</w:t>
      </w:r>
      <w:r w:rsidRPr="00A00AE8">
        <w:rPr>
          <w:i/>
          <w:iCs/>
          <w:sz w:val="22"/>
          <w:szCs w:val="22"/>
        </w:rPr>
        <w:t>to mimic the fundamental yield path and exclude erratic short-term yield changes, which probably do not affect the long-run money demand.”</w:t>
      </w:r>
      <w:r w:rsidRPr="00A00AE8">
        <w:rPr>
          <w:iCs/>
          <w:sz w:val="22"/>
          <w:szCs w:val="22"/>
        </w:rPr>
        <w:t xml:space="preserve"> </w:t>
      </w:r>
      <w:r w:rsidR="00F3047E" w:rsidRPr="00A00AE8">
        <w:rPr>
          <w:iCs/>
          <w:sz w:val="22"/>
          <w:szCs w:val="22"/>
        </w:rPr>
        <w:t>Adjusting</w:t>
      </w:r>
      <w:r w:rsidR="004311B4" w:rsidRPr="00A00AE8">
        <w:rPr>
          <w:iCs/>
          <w:sz w:val="22"/>
          <w:szCs w:val="22"/>
        </w:rPr>
        <w:t xml:space="preserve"> this period to</w:t>
      </w:r>
      <w:r w:rsidR="00F3047E" w:rsidRPr="00A00AE8">
        <w:rPr>
          <w:iCs/>
          <w:sz w:val="22"/>
          <w:szCs w:val="22"/>
        </w:rPr>
        <w:t xml:space="preserve"> respectively 2 and 2.5</w:t>
      </w:r>
      <w:r w:rsidRPr="00A00AE8">
        <w:rPr>
          <w:iCs/>
          <w:sz w:val="22"/>
          <w:szCs w:val="22"/>
        </w:rPr>
        <w:t xml:space="preserve"> years instead</w:t>
      </w:r>
      <w:r w:rsidR="00F3047E" w:rsidRPr="00A00AE8">
        <w:rPr>
          <w:iCs/>
          <w:sz w:val="22"/>
          <w:szCs w:val="22"/>
        </w:rPr>
        <w:t>, Carstensen (2006) does</w:t>
      </w:r>
      <w:r w:rsidRPr="00A00AE8">
        <w:rPr>
          <w:iCs/>
          <w:sz w:val="22"/>
          <w:szCs w:val="22"/>
        </w:rPr>
        <w:t xml:space="preserve"> not observe a change in the estimation results.</w:t>
      </w:r>
      <w:r w:rsidR="005A33AC" w:rsidRPr="00A00AE8">
        <w:rPr>
          <w:iCs/>
          <w:sz w:val="22"/>
          <w:szCs w:val="22"/>
        </w:rPr>
        <w:t xml:space="preserve"> </w:t>
      </w:r>
      <w:r w:rsidR="00F3047E" w:rsidRPr="00A00AE8">
        <w:rPr>
          <w:iCs/>
          <w:sz w:val="22"/>
          <w:szCs w:val="22"/>
        </w:rPr>
        <w:t>Finally, it is noted</w:t>
      </w:r>
      <w:r w:rsidR="005A33AC" w:rsidRPr="00A00AE8">
        <w:rPr>
          <w:iCs/>
          <w:sz w:val="22"/>
          <w:szCs w:val="22"/>
        </w:rPr>
        <w:t xml:space="preserve"> that</w:t>
      </w:r>
      <w:r w:rsidR="00F3047E" w:rsidRPr="00A00AE8">
        <w:rPr>
          <w:iCs/>
          <w:sz w:val="22"/>
          <w:szCs w:val="22"/>
        </w:rPr>
        <w:t xml:space="preserve"> because of</w:t>
      </w:r>
      <w:r w:rsidR="004311B4" w:rsidRPr="00A00AE8">
        <w:rPr>
          <w:iCs/>
          <w:sz w:val="22"/>
          <w:szCs w:val="22"/>
        </w:rPr>
        <w:t xml:space="preserve"> this</w:t>
      </w:r>
      <w:r w:rsidRPr="00A00AE8">
        <w:rPr>
          <w:iCs/>
          <w:sz w:val="22"/>
          <w:szCs w:val="22"/>
        </w:rPr>
        <w:t xml:space="preserve"> construction methodology</w:t>
      </w:r>
      <w:r w:rsidR="004311B4" w:rsidRPr="00A00AE8">
        <w:rPr>
          <w:iCs/>
          <w:sz w:val="22"/>
          <w:szCs w:val="22"/>
        </w:rPr>
        <w:t>,</w:t>
      </w:r>
      <w:r w:rsidRPr="00A00AE8">
        <w:rPr>
          <w:iCs/>
          <w:sz w:val="22"/>
          <w:szCs w:val="22"/>
        </w:rPr>
        <w:t xml:space="preserve"> data is avai</w:t>
      </w:r>
      <w:r w:rsidR="004311B4" w:rsidRPr="00A00AE8">
        <w:rPr>
          <w:iCs/>
          <w:sz w:val="22"/>
          <w:szCs w:val="22"/>
        </w:rPr>
        <w:t>lable</w:t>
      </w:r>
      <w:r w:rsidRPr="00A00AE8">
        <w:rPr>
          <w:iCs/>
          <w:sz w:val="22"/>
          <w:szCs w:val="22"/>
        </w:rPr>
        <w:t xml:space="preserve"> for the </w:t>
      </w:r>
      <w:r w:rsidR="004311B4" w:rsidRPr="00A00AE8">
        <w:rPr>
          <w:iCs/>
          <w:sz w:val="22"/>
          <w:szCs w:val="22"/>
        </w:rPr>
        <w:t xml:space="preserve">period between </w:t>
      </w:r>
      <w:r w:rsidRPr="00A00AE8">
        <w:rPr>
          <w:iCs/>
          <w:sz w:val="22"/>
          <w:szCs w:val="22"/>
        </w:rPr>
        <w:t>1983</w:t>
      </w:r>
      <w:r w:rsidR="004311B4" w:rsidRPr="00A00AE8">
        <w:rPr>
          <w:iCs/>
          <w:sz w:val="22"/>
          <w:szCs w:val="22"/>
        </w:rPr>
        <w:t xml:space="preserve">Q2 and </w:t>
      </w:r>
      <w:r w:rsidRPr="00A00AE8">
        <w:rPr>
          <w:iCs/>
          <w:sz w:val="22"/>
          <w:szCs w:val="22"/>
        </w:rPr>
        <w:t>2010</w:t>
      </w:r>
      <w:r w:rsidR="004311B4" w:rsidRPr="00A00AE8">
        <w:rPr>
          <w:iCs/>
          <w:sz w:val="22"/>
          <w:szCs w:val="22"/>
        </w:rPr>
        <w:t>Q3</w:t>
      </w:r>
      <w:r w:rsidRPr="00A00AE8">
        <w:rPr>
          <w:iCs/>
          <w:sz w:val="22"/>
          <w:szCs w:val="22"/>
        </w:rPr>
        <w:t>.</w:t>
      </w:r>
    </w:p>
    <w:p w:rsidR="009C3C5F" w:rsidRPr="00A00AE8" w:rsidRDefault="009C3C5F" w:rsidP="00A00AE8">
      <w:pPr>
        <w:spacing w:line="360" w:lineRule="auto"/>
        <w:ind w:left="709" w:right="-284" w:hanging="709"/>
        <w:jc w:val="both"/>
        <w:rPr>
          <w:rStyle w:val="apple-style-span"/>
          <w:szCs w:val="22"/>
        </w:rPr>
      </w:pPr>
    </w:p>
    <w:p w:rsidR="005A33AC" w:rsidRPr="00A00AE8" w:rsidRDefault="005A33AC" w:rsidP="00A00AE8">
      <w:pPr>
        <w:spacing w:line="480" w:lineRule="auto"/>
        <w:jc w:val="both"/>
        <w:rPr>
          <w:i/>
          <w:iCs/>
          <w:sz w:val="22"/>
          <w:szCs w:val="22"/>
        </w:rPr>
      </w:pPr>
      <w:r w:rsidRPr="00A00AE8">
        <w:rPr>
          <w:i/>
          <w:iCs/>
          <w:sz w:val="22"/>
          <w:szCs w:val="22"/>
        </w:rPr>
        <w:t>Expected returns on stock market</w:t>
      </w:r>
      <w:r w:rsidR="00F3047E" w:rsidRPr="00A00AE8">
        <w:rPr>
          <w:i/>
          <w:iCs/>
          <w:sz w:val="22"/>
          <w:szCs w:val="22"/>
        </w:rPr>
        <w:t>s</w:t>
      </w:r>
    </w:p>
    <w:p w:rsidR="005A33AC" w:rsidRPr="00A00AE8" w:rsidRDefault="001E7363" w:rsidP="00A00AE8">
      <w:pPr>
        <w:spacing w:line="360" w:lineRule="auto"/>
        <w:jc w:val="both"/>
        <w:rPr>
          <w:iCs/>
          <w:sz w:val="22"/>
          <w:szCs w:val="22"/>
        </w:rPr>
      </w:pPr>
      <w:r w:rsidRPr="00A00AE8">
        <w:rPr>
          <w:iCs/>
          <w:sz w:val="22"/>
          <w:szCs w:val="22"/>
        </w:rPr>
        <w:t>The construction methodology for the e</w:t>
      </w:r>
      <w:r w:rsidR="00F3047E" w:rsidRPr="00A00AE8">
        <w:rPr>
          <w:iCs/>
          <w:sz w:val="22"/>
          <w:szCs w:val="22"/>
        </w:rPr>
        <w:t>xpected returns on</w:t>
      </w:r>
      <w:r w:rsidR="00A37AEF" w:rsidRPr="00A00AE8">
        <w:rPr>
          <w:iCs/>
          <w:sz w:val="22"/>
          <w:szCs w:val="22"/>
        </w:rPr>
        <w:t xml:space="preserve"> stock market</w:t>
      </w:r>
      <w:r w:rsidR="00F3047E" w:rsidRPr="00A00AE8">
        <w:rPr>
          <w:iCs/>
          <w:sz w:val="22"/>
          <w:szCs w:val="22"/>
        </w:rPr>
        <w:t>s</w:t>
      </w:r>
      <w:r w:rsidRPr="00A00AE8">
        <w:rPr>
          <w:iCs/>
          <w:sz w:val="22"/>
          <w:szCs w:val="22"/>
        </w:rPr>
        <w:t xml:space="preserve"> measure follow that of</w:t>
      </w:r>
      <w:r w:rsidR="00A37AEF" w:rsidRPr="00A00AE8">
        <w:rPr>
          <w:iCs/>
          <w:sz w:val="22"/>
          <w:szCs w:val="22"/>
        </w:rPr>
        <w:t xml:space="preserve"> De Bondt (2009). </w:t>
      </w:r>
      <w:r w:rsidR="00BC72D9" w:rsidRPr="00A00AE8">
        <w:rPr>
          <w:iCs/>
          <w:sz w:val="22"/>
          <w:szCs w:val="22"/>
        </w:rPr>
        <w:t xml:space="preserve">EMU stock market data </w:t>
      </w:r>
      <w:r w:rsidR="00F3047E" w:rsidRPr="00A00AE8">
        <w:rPr>
          <w:iCs/>
          <w:sz w:val="22"/>
          <w:szCs w:val="22"/>
        </w:rPr>
        <w:t>with respect to</w:t>
      </w:r>
      <w:r w:rsidR="00BC72D9" w:rsidRPr="00A00AE8">
        <w:rPr>
          <w:iCs/>
          <w:sz w:val="22"/>
          <w:szCs w:val="22"/>
        </w:rPr>
        <w:t xml:space="preserve"> the level of the</w:t>
      </w:r>
      <w:r w:rsidR="00F3047E" w:rsidRPr="00A00AE8">
        <w:rPr>
          <w:iCs/>
          <w:sz w:val="22"/>
          <w:szCs w:val="22"/>
        </w:rPr>
        <w:t xml:space="preserve"> index,</w:t>
      </w:r>
      <w:r w:rsidRPr="00A00AE8">
        <w:rPr>
          <w:iCs/>
          <w:sz w:val="22"/>
          <w:szCs w:val="22"/>
        </w:rPr>
        <w:t xml:space="preserve"> the</w:t>
      </w:r>
      <w:r w:rsidR="00F3047E" w:rsidRPr="00A00AE8">
        <w:rPr>
          <w:iCs/>
          <w:sz w:val="22"/>
          <w:szCs w:val="22"/>
        </w:rPr>
        <w:t xml:space="preserve"> price-earnings ratio</w:t>
      </w:r>
      <w:r w:rsidR="005A33AC" w:rsidRPr="00A00AE8">
        <w:rPr>
          <w:iCs/>
          <w:sz w:val="22"/>
          <w:szCs w:val="22"/>
        </w:rPr>
        <w:t>s and dividend yields are obtained</w:t>
      </w:r>
      <w:r w:rsidRPr="00A00AE8">
        <w:rPr>
          <w:iCs/>
          <w:sz w:val="22"/>
          <w:szCs w:val="22"/>
        </w:rPr>
        <w:t xml:space="preserve"> from Datastream</w:t>
      </w:r>
      <w:r w:rsidR="005A33AC" w:rsidRPr="00A00AE8">
        <w:rPr>
          <w:iCs/>
          <w:sz w:val="22"/>
          <w:szCs w:val="22"/>
        </w:rPr>
        <w:t xml:space="preserve"> for the</w:t>
      </w:r>
      <w:r w:rsidRPr="00A00AE8">
        <w:rPr>
          <w:iCs/>
          <w:sz w:val="22"/>
          <w:szCs w:val="22"/>
        </w:rPr>
        <w:t xml:space="preserve"> entire sample period</w:t>
      </w:r>
      <w:r w:rsidR="005A33AC" w:rsidRPr="00A00AE8">
        <w:rPr>
          <w:iCs/>
          <w:sz w:val="22"/>
          <w:szCs w:val="22"/>
        </w:rPr>
        <w:t>. The amounts of earni</w:t>
      </w:r>
      <w:r w:rsidR="00BC72D9" w:rsidRPr="00A00AE8">
        <w:rPr>
          <w:iCs/>
          <w:sz w:val="22"/>
          <w:szCs w:val="22"/>
        </w:rPr>
        <w:t>ngs and dividen</w:t>
      </w:r>
      <w:r w:rsidRPr="00A00AE8">
        <w:rPr>
          <w:iCs/>
          <w:sz w:val="22"/>
          <w:szCs w:val="22"/>
        </w:rPr>
        <w:t>ds denominated in Euro</w:t>
      </w:r>
      <w:r w:rsidR="00BC72D9" w:rsidRPr="00A00AE8">
        <w:rPr>
          <w:iCs/>
          <w:sz w:val="22"/>
          <w:szCs w:val="22"/>
        </w:rPr>
        <w:t>s foll</w:t>
      </w:r>
      <w:r w:rsidRPr="00A00AE8">
        <w:rPr>
          <w:iCs/>
          <w:sz w:val="22"/>
          <w:szCs w:val="22"/>
        </w:rPr>
        <w:t>ow from these three series. Based on</w:t>
      </w:r>
      <w:r w:rsidR="005A33AC" w:rsidRPr="00A00AE8">
        <w:rPr>
          <w:iCs/>
          <w:sz w:val="22"/>
          <w:szCs w:val="22"/>
        </w:rPr>
        <w:t xml:space="preserve"> the earnings-based methodology of Fama and French (2002), data series for th</w:t>
      </w:r>
      <w:r w:rsidRPr="00A00AE8">
        <w:rPr>
          <w:iCs/>
          <w:sz w:val="22"/>
          <w:szCs w:val="22"/>
        </w:rPr>
        <w:t>is variable</w:t>
      </w:r>
      <w:r w:rsidR="005A33AC" w:rsidRPr="00A00AE8">
        <w:rPr>
          <w:iCs/>
          <w:sz w:val="22"/>
          <w:szCs w:val="22"/>
        </w:rPr>
        <w:t xml:space="preserve"> are</w:t>
      </w:r>
      <w:r w:rsidRPr="00A00AE8">
        <w:rPr>
          <w:iCs/>
          <w:sz w:val="22"/>
          <w:szCs w:val="22"/>
        </w:rPr>
        <w:t xml:space="preserve"> calculated</w:t>
      </w:r>
      <w:r w:rsidR="005A33AC" w:rsidRPr="00A00AE8">
        <w:rPr>
          <w:iCs/>
          <w:sz w:val="22"/>
          <w:szCs w:val="22"/>
        </w:rPr>
        <w:t xml:space="preserve"> </w:t>
      </w:r>
      <w:r w:rsidRPr="00A00AE8">
        <w:rPr>
          <w:iCs/>
          <w:sz w:val="22"/>
          <w:szCs w:val="22"/>
        </w:rPr>
        <w:t>according to</w:t>
      </w:r>
      <w:r w:rsidR="005A33AC" w:rsidRPr="00A00AE8">
        <w:rPr>
          <w:iCs/>
          <w:sz w:val="22"/>
          <w:szCs w:val="22"/>
        </w:rPr>
        <w:t xml:space="preserve"> the following for</w:t>
      </w:r>
      <w:r w:rsidR="00BC72D9" w:rsidRPr="00A00AE8">
        <w:rPr>
          <w:iCs/>
          <w:sz w:val="22"/>
          <w:szCs w:val="22"/>
        </w:rPr>
        <w:t>mula</w:t>
      </w:r>
    </w:p>
    <w:p w:rsidR="005A33AC" w:rsidRPr="00A00AE8" w:rsidRDefault="005A33AC" w:rsidP="00A00AE8">
      <w:pPr>
        <w:spacing w:line="360" w:lineRule="auto"/>
        <w:jc w:val="both"/>
        <w:rPr>
          <w:iCs/>
          <w:sz w:val="22"/>
          <w:szCs w:val="22"/>
        </w:rPr>
      </w:pPr>
    </w:p>
    <w:p w:rsidR="005A33AC" w:rsidRPr="00A00AE8" w:rsidRDefault="00AF28C3" w:rsidP="00A00AE8">
      <w:pPr>
        <w:spacing w:line="360" w:lineRule="auto"/>
        <w:jc w:val="both"/>
        <w:rPr>
          <w:iCs/>
          <w:sz w:val="22"/>
          <w:szCs w:val="22"/>
        </w:rPr>
      </w:pPr>
      <w:r w:rsidRPr="00A00AE8">
        <w:rPr>
          <w:iCs/>
          <w:sz w:val="22"/>
          <w:szCs w:val="22"/>
        </w:rPr>
        <w:t>(B1</w:t>
      </w:r>
      <w:r w:rsidR="005A33AC" w:rsidRPr="00A00AE8">
        <w:rPr>
          <w:iCs/>
          <w:sz w:val="22"/>
          <w:szCs w:val="22"/>
        </w:rPr>
        <w:t>)</w:t>
      </w:r>
      <w:r w:rsidR="005A33AC" w:rsidRPr="00A00AE8">
        <w:rPr>
          <w:iCs/>
          <w:sz w:val="22"/>
          <w:szCs w:val="22"/>
        </w:rPr>
        <w:tab/>
        <w:t>A(re</w:t>
      </w:r>
      <w:r w:rsidR="005A33AC" w:rsidRPr="00A00AE8">
        <w:rPr>
          <w:iCs/>
          <w:sz w:val="22"/>
          <w:szCs w:val="22"/>
          <w:vertAlign w:val="subscript"/>
        </w:rPr>
        <w:t>t</w:t>
      </w:r>
      <w:r w:rsidR="005A33AC" w:rsidRPr="00A00AE8">
        <w:rPr>
          <w:iCs/>
          <w:sz w:val="22"/>
          <w:szCs w:val="22"/>
        </w:rPr>
        <w:t>) = A(D</w:t>
      </w:r>
      <w:r w:rsidR="005A33AC" w:rsidRPr="00A00AE8">
        <w:rPr>
          <w:iCs/>
          <w:sz w:val="22"/>
          <w:szCs w:val="22"/>
          <w:vertAlign w:val="subscript"/>
        </w:rPr>
        <w:t>t</w:t>
      </w:r>
      <w:r w:rsidR="005A33AC" w:rsidRPr="00A00AE8">
        <w:rPr>
          <w:iCs/>
          <w:sz w:val="22"/>
          <w:szCs w:val="22"/>
        </w:rPr>
        <w:t>/SP</w:t>
      </w:r>
      <w:r w:rsidR="005A33AC" w:rsidRPr="00A00AE8">
        <w:rPr>
          <w:iCs/>
          <w:sz w:val="22"/>
          <w:szCs w:val="22"/>
          <w:vertAlign w:val="subscript"/>
        </w:rPr>
        <w:t>t-4</w:t>
      </w:r>
      <w:r w:rsidR="005A33AC" w:rsidRPr="00A00AE8">
        <w:rPr>
          <w:iCs/>
          <w:sz w:val="22"/>
          <w:szCs w:val="22"/>
        </w:rPr>
        <w:t>) + A(E</w:t>
      </w:r>
      <w:r w:rsidR="005A33AC" w:rsidRPr="00A00AE8">
        <w:rPr>
          <w:iCs/>
          <w:sz w:val="22"/>
          <w:szCs w:val="22"/>
          <w:vertAlign w:val="subscript"/>
        </w:rPr>
        <w:t>t</w:t>
      </w:r>
      <w:r w:rsidR="005A33AC" w:rsidRPr="00A00AE8">
        <w:rPr>
          <w:iCs/>
          <w:sz w:val="22"/>
          <w:szCs w:val="22"/>
        </w:rPr>
        <w:t xml:space="preserve"> - E</w:t>
      </w:r>
      <w:r w:rsidR="005A33AC" w:rsidRPr="00A00AE8">
        <w:rPr>
          <w:iCs/>
          <w:sz w:val="22"/>
          <w:szCs w:val="22"/>
          <w:vertAlign w:val="subscript"/>
        </w:rPr>
        <w:t>t-4</w:t>
      </w:r>
      <w:r w:rsidR="005A33AC" w:rsidRPr="00A00AE8">
        <w:rPr>
          <w:iCs/>
          <w:sz w:val="22"/>
          <w:szCs w:val="22"/>
        </w:rPr>
        <w:t>)/E</w:t>
      </w:r>
      <w:r w:rsidR="005A33AC" w:rsidRPr="00A00AE8">
        <w:rPr>
          <w:iCs/>
          <w:sz w:val="22"/>
          <w:szCs w:val="22"/>
          <w:vertAlign w:val="subscript"/>
        </w:rPr>
        <w:t>t-4</w:t>
      </w:r>
    </w:p>
    <w:p w:rsidR="005A33AC" w:rsidRPr="00A00AE8" w:rsidRDefault="005A33AC" w:rsidP="00A00AE8">
      <w:pPr>
        <w:spacing w:line="360" w:lineRule="auto"/>
        <w:jc w:val="both"/>
        <w:rPr>
          <w:iCs/>
          <w:sz w:val="22"/>
          <w:szCs w:val="22"/>
        </w:rPr>
      </w:pPr>
    </w:p>
    <w:p w:rsidR="005A33AC" w:rsidRPr="00A00AE8" w:rsidRDefault="005A33AC" w:rsidP="00A00AE8">
      <w:pPr>
        <w:spacing w:line="360" w:lineRule="auto"/>
        <w:jc w:val="both"/>
        <w:rPr>
          <w:iCs/>
          <w:sz w:val="22"/>
          <w:szCs w:val="22"/>
        </w:rPr>
      </w:pPr>
      <w:r w:rsidRPr="00A00AE8">
        <w:rPr>
          <w:iCs/>
          <w:sz w:val="22"/>
          <w:szCs w:val="22"/>
        </w:rPr>
        <w:t>where A denotes</w:t>
      </w:r>
      <w:r w:rsidR="00BC72D9" w:rsidRPr="00A00AE8">
        <w:rPr>
          <w:iCs/>
          <w:sz w:val="22"/>
          <w:szCs w:val="22"/>
        </w:rPr>
        <w:t xml:space="preserve"> an</w:t>
      </w:r>
      <w:r w:rsidRPr="00A00AE8">
        <w:rPr>
          <w:iCs/>
          <w:sz w:val="22"/>
          <w:szCs w:val="22"/>
        </w:rPr>
        <w:t xml:space="preserve"> average</w:t>
      </w:r>
      <w:r w:rsidR="00BC72D9" w:rsidRPr="00A00AE8">
        <w:rPr>
          <w:iCs/>
          <w:sz w:val="22"/>
          <w:szCs w:val="22"/>
        </w:rPr>
        <w:t xml:space="preserve"> value</w:t>
      </w:r>
      <w:r w:rsidRPr="00A00AE8">
        <w:rPr>
          <w:iCs/>
          <w:sz w:val="22"/>
          <w:szCs w:val="22"/>
        </w:rPr>
        <w:t>, re</w:t>
      </w:r>
      <w:r w:rsidRPr="00A00AE8">
        <w:rPr>
          <w:iCs/>
          <w:sz w:val="22"/>
          <w:szCs w:val="22"/>
          <w:vertAlign w:val="subscript"/>
        </w:rPr>
        <w:t>t</w:t>
      </w:r>
      <w:r w:rsidR="00BC72D9" w:rsidRPr="00A00AE8">
        <w:rPr>
          <w:iCs/>
          <w:sz w:val="22"/>
          <w:szCs w:val="22"/>
        </w:rPr>
        <w:t xml:space="preserve"> the</w:t>
      </w:r>
      <w:r w:rsidRPr="00A00AE8">
        <w:rPr>
          <w:iCs/>
          <w:sz w:val="22"/>
          <w:szCs w:val="22"/>
        </w:rPr>
        <w:t xml:space="preserve"> expected return on equity at time t, D</w:t>
      </w:r>
      <w:r w:rsidRPr="00A00AE8">
        <w:rPr>
          <w:iCs/>
          <w:sz w:val="22"/>
          <w:szCs w:val="22"/>
          <w:vertAlign w:val="subscript"/>
        </w:rPr>
        <w:t>t</w:t>
      </w:r>
      <w:r w:rsidRPr="00A00AE8">
        <w:rPr>
          <w:iCs/>
          <w:sz w:val="22"/>
          <w:szCs w:val="22"/>
        </w:rPr>
        <w:t xml:space="preserve"> dividend yield at time t, SP</w:t>
      </w:r>
      <w:r w:rsidR="001E7363" w:rsidRPr="00A00AE8">
        <w:rPr>
          <w:iCs/>
          <w:sz w:val="22"/>
          <w:szCs w:val="22"/>
          <w:vertAlign w:val="subscript"/>
        </w:rPr>
        <w:t>t-4</w:t>
      </w:r>
      <w:r w:rsidRPr="00A00AE8">
        <w:rPr>
          <w:iCs/>
          <w:sz w:val="22"/>
          <w:szCs w:val="22"/>
        </w:rPr>
        <w:t xml:space="preserve"> the four-quarter lagged level of the stock price index</w:t>
      </w:r>
      <w:r w:rsidR="001E7363" w:rsidRPr="00A00AE8">
        <w:rPr>
          <w:iCs/>
          <w:sz w:val="22"/>
          <w:szCs w:val="22"/>
        </w:rPr>
        <w:t>, and</w:t>
      </w:r>
      <w:r w:rsidRPr="00A00AE8">
        <w:rPr>
          <w:iCs/>
          <w:sz w:val="22"/>
          <w:szCs w:val="22"/>
        </w:rPr>
        <w:t xml:space="preserve"> (E</w:t>
      </w:r>
      <w:r w:rsidRPr="00A00AE8">
        <w:rPr>
          <w:iCs/>
          <w:sz w:val="22"/>
          <w:szCs w:val="22"/>
          <w:vertAlign w:val="subscript"/>
        </w:rPr>
        <w:t>t</w:t>
      </w:r>
      <w:r w:rsidRPr="00A00AE8">
        <w:rPr>
          <w:iCs/>
          <w:sz w:val="22"/>
          <w:szCs w:val="22"/>
        </w:rPr>
        <w:t xml:space="preserve"> - E</w:t>
      </w:r>
      <w:r w:rsidRPr="00A00AE8">
        <w:rPr>
          <w:iCs/>
          <w:sz w:val="22"/>
          <w:szCs w:val="22"/>
          <w:vertAlign w:val="subscript"/>
        </w:rPr>
        <w:t>t-4</w:t>
      </w:r>
      <w:r w:rsidRPr="00A00AE8">
        <w:rPr>
          <w:iCs/>
          <w:sz w:val="22"/>
          <w:szCs w:val="22"/>
        </w:rPr>
        <w:t>)/E</w:t>
      </w:r>
      <w:r w:rsidRPr="00A00AE8">
        <w:rPr>
          <w:iCs/>
          <w:sz w:val="22"/>
          <w:szCs w:val="22"/>
          <w:vertAlign w:val="subscript"/>
        </w:rPr>
        <w:t xml:space="preserve">t-4 </w:t>
      </w:r>
      <w:r w:rsidR="001E7363" w:rsidRPr="00A00AE8">
        <w:rPr>
          <w:iCs/>
          <w:sz w:val="22"/>
          <w:szCs w:val="22"/>
        </w:rPr>
        <w:t>measure</w:t>
      </w:r>
      <w:r w:rsidRPr="00A00AE8">
        <w:rPr>
          <w:iCs/>
          <w:sz w:val="22"/>
          <w:szCs w:val="22"/>
        </w:rPr>
        <w:t xml:space="preserve">s the annual growth rate of earnings. </w:t>
      </w:r>
      <w:r w:rsidR="001E7363" w:rsidRPr="00A00AE8">
        <w:rPr>
          <w:iCs/>
          <w:sz w:val="22"/>
          <w:szCs w:val="22"/>
        </w:rPr>
        <w:t>A</w:t>
      </w:r>
      <w:r w:rsidRPr="00A00AE8">
        <w:rPr>
          <w:iCs/>
          <w:sz w:val="22"/>
          <w:szCs w:val="22"/>
        </w:rPr>
        <w:t>n average period of five years is maintained. This</w:t>
      </w:r>
      <w:r w:rsidR="00AF28C3" w:rsidRPr="00A00AE8">
        <w:rPr>
          <w:iCs/>
          <w:sz w:val="22"/>
          <w:szCs w:val="22"/>
        </w:rPr>
        <w:t xml:space="preserve"> is because an</w:t>
      </w:r>
      <w:r w:rsidRPr="00A00AE8">
        <w:rPr>
          <w:iCs/>
          <w:sz w:val="22"/>
          <w:szCs w:val="22"/>
        </w:rPr>
        <w:t xml:space="preserve"> equity investment horizon</w:t>
      </w:r>
      <w:r w:rsidR="00AF28C3" w:rsidRPr="00A00AE8">
        <w:rPr>
          <w:iCs/>
          <w:sz w:val="22"/>
          <w:szCs w:val="22"/>
        </w:rPr>
        <w:t xml:space="preserve"> of five years is</w:t>
      </w:r>
      <w:r w:rsidRPr="00A00AE8">
        <w:rPr>
          <w:iCs/>
          <w:sz w:val="22"/>
          <w:szCs w:val="22"/>
        </w:rPr>
        <w:t xml:space="preserve"> assumed by De Bondt (2009). </w:t>
      </w:r>
      <w:r w:rsidR="00AF28C3" w:rsidRPr="00A00AE8">
        <w:rPr>
          <w:iCs/>
          <w:sz w:val="22"/>
          <w:szCs w:val="22"/>
        </w:rPr>
        <w:t>Based on this construction methodology, d</w:t>
      </w:r>
      <w:r w:rsidRPr="00A00AE8">
        <w:rPr>
          <w:iCs/>
          <w:sz w:val="22"/>
          <w:szCs w:val="22"/>
        </w:rPr>
        <w:t>ata i</w:t>
      </w:r>
      <w:r w:rsidR="001E7363" w:rsidRPr="00A00AE8">
        <w:rPr>
          <w:iCs/>
          <w:sz w:val="22"/>
          <w:szCs w:val="22"/>
        </w:rPr>
        <w:t>s available from</w:t>
      </w:r>
      <w:r w:rsidRPr="00A00AE8">
        <w:rPr>
          <w:iCs/>
          <w:sz w:val="22"/>
          <w:szCs w:val="22"/>
        </w:rPr>
        <w:t xml:space="preserve"> 1986</w:t>
      </w:r>
      <w:r w:rsidR="00AF28C3" w:rsidRPr="00A00AE8">
        <w:rPr>
          <w:iCs/>
          <w:sz w:val="22"/>
          <w:szCs w:val="22"/>
        </w:rPr>
        <w:t>Q1</w:t>
      </w:r>
      <w:r w:rsidR="001E7363" w:rsidRPr="00A00AE8">
        <w:rPr>
          <w:iCs/>
          <w:sz w:val="22"/>
          <w:szCs w:val="22"/>
        </w:rPr>
        <w:t xml:space="preserve"> onwards.</w:t>
      </w:r>
    </w:p>
    <w:p w:rsidR="005A33AC" w:rsidRPr="00A00AE8" w:rsidRDefault="005A33AC" w:rsidP="00A00AE8">
      <w:pPr>
        <w:spacing w:line="360" w:lineRule="auto"/>
        <w:ind w:left="709" w:right="-284" w:hanging="709"/>
        <w:jc w:val="both"/>
        <w:rPr>
          <w:rStyle w:val="apple-style-span"/>
          <w:szCs w:val="22"/>
        </w:rPr>
      </w:pPr>
    </w:p>
    <w:p w:rsidR="00635BD5" w:rsidRPr="00A00AE8" w:rsidRDefault="001E7363" w:rsidP="00A00AE8">
      <w:pPr>
        <w:spacing w:line="480" w:lineRule="auto"/>
        <w:jc w:val="both"/>
        <w:rPr>
          <w:i/>
          <w:iCs/>
          <w:sz w:val="22"/>
          <w:szCs w:val="22"/>
        </w:rPr>
      </w:pPr>
      <w:r w:rsidRPr="00A00AE8">
        <w:rPr>
          <w:i/>
          <w:iCs/>
          <w:sz w:val="22"/>
          <w:szCs w:val="22"/>
        </w:rPr>
        <w:t>Volatility stock markets</w:t>
      </w:r>
    </w:p>
    <w:p w:rsidR="00635BD5" w:rsidRPr="00A00AE8" w:rsidRDefault="009A1D44" w:rsidP="00A00AE8">
      <w:pPr>
        <w:spacing w:line="360" w:lineRule="auto"/>
        <w:jc w:val="both"/>
        <w:rPr>
          <w:iCs/>
          <w:sz w:val="22"/>
          <w:szCs w:val="22"/>
        </w:rPr>
      </w:pPr>
      <w:r w:rsidRPr="00A00AE8">
        <w:rPr>
          <w:iCs/>
          <w:sz w:val="22"/>
          <w:szCs w:val="22"/>
        </w:rPr>
        <w:t>Similar</w:t>
      </w:r>
      <w:r w:rsidR="00635BD5" w:rsidRPr="00A00AE8">
        <w:rPr>
          <w:iCs/>
          <w:sz w:val="22"/>
          <w:szCs w:val="22"/>
        </w:rPr>
        <w:t xml:space="preserve"> to</w:t>
      </w:r>
      <w:r w:rsidR="001E7363" w:rsidRPr="00A00AE8">
        <w:rPr>
          <w:iCs/>
          <w:sz w:val="22"/>
          <w:szCs w:val="22"/>
        </w:rPr>
        <w:t xml:space="preserve"> the variable representing the</w:t>
      </w:r>
      <w:r w:rsidR="00635BD5" w:rsidRPr="00A00AE8">
        <w:rPr>
          <w:iCs/>
          <w:sz w:val="22"/>
          <w:szCs w:val="22"/>
        </w:rPr>
        <w:t xml:space="preserve"> realized return</w:t>
      </w:r>
      <w:r w:rsidR="00B02B20" w:rsidRPr="00A00AE8">
        <w:rPr>
          <w:iCs/>
          <w:sz w:val="22"/>
          <w:szCs w:val="22"/>
        </w:rPr>
        <w:t>s on stock markets</w:t>
      </w:r>
      <w:r w:rsidR="00635BD5" w:rsidRPr="00A00AE8">
        <w:rPr>
          <w:iCs/>
          <w:sz w:val="22"/>
          <w:szCs w:val="22"/>
        </w:rPr>
        <w:t>, data for the stock market volatility measure are also from the German DAX 3</w:t>
      </w:r>
      <w:r w:rsidRPr="00A00AE8">
        <w:rPr>
          <w:iCs/>
          <w:sz w:val="22"/>
          <w:szCs w:val="22"/>
        </w:rPr>
        <w:t>0 for the part of the sample period between</w:t>
      </w:r>
      <w:r w:rsidR="00635BD5" w:rsidRPr="00A00AE8">
        <w:rPr>
          <w:iCs/>
          <w:sz w:val="22"/>
          <w:szCs w:val="22"/>
        </w:rPr>
        <w:t xml:space="preserve"> 1980</w:t>
      </w:r>
      <w:r w:rsidRPr="00A00AE8">
        <w:rPr>
          <w:iCs/>
          <w:sz w:val="22"/>
          <w:szCs w:val="22"/>
        </w:rPr>
        <w:t>Q1 and</w:t>
      </w:r>
      <w:r w:rsidR="00635BD5" w:rsidRPr="00A00AE8">
        <w:rPr>
          <w:iCs/>
          <w:sz w:val="22"/>
          <w:szCs w:val="22"/>
        </w:rPr>
        <w:t xml:space="preserve"> 1986</w:t>
      </w:r>
      <w:r w:rsidRPr="00A00AE8">
        <w:rPr>
          <w:iCs/>
          <w:sz w:val="22"/>
          <w:szCs w:val="22"/>
        </w:rPr>
        <w:t>Q4,</w:t>
      </w:r>
      <w:r w:rsidR="00635BD5" w:rsidRPr="00A00AE8">
        <w:rPr>
          <w:iCs/>
          <w:sz w:val="22"/>
          <w:szCs w:val="22"/>
        </w:rPr>
        <w:t xml:space="preserve"> and fr</w:t>
      </w:r>
      <w:r w:rsidRPr="00A00AE8">
        <w:rPr>
          <w:iCs/>
          <w:sz w:val="22"/>
          <w:szCs w:val="22"/>
        </w:rPr>
        <w:t>om the Dow Jones Euro Stoxx 50 hereafter. The only difference is that daily data instead of</w:t>
      </w:r>
      <w:r w:rsidR="00635BD5" w:rsidRPr="00A00AE8">
        <w:rPr>
          <w:iCs/>
          <w:sz w:val="22"/>
          <w:szCs w:val="22"/>
        </w:rPr>
        <w:t xml:space="preserve"> monthly data are used. </w:t>
      </w:r>
      <w:r w:rsidR="00B02B20" w:rsidRPr="00A00AE8">
        <w:rPr>
          <w:iCs/>
          <w:sz w:val="22"/>
          <w:szCs w:val="22"/>
        </w:rPr>
        <w:t>Quarterly data series are obtained as follows. Again</w:t>
      </w:r>
      <w:r w:rsidR="00635BD5" w:rsidRPr="00A00AE8">
        <w:rPr>
          <w:iCs/>
          <w:sz w:val="22"/>
          <w:szCs w:val="22"/>
        </w:rPr>
        <w:t>, price index data from the DAX 30 are rescaled to the first available daily observation for the Dow Jones Euro area Stoxx 50</w:t>
      </w:r>
      <w:r w:rsidR="00B02B20" w:rsidRPr="00A00AE8">
        <w:rPr>
          <w:iCs/>
          <w:sz w:val="22"/>
          <w:szCs w:val="22"/>
        </w:rPr>
        <w:t>. Stock market volatility is then calculated as the standard deviation of the daily returns on these stock markets in one quarter, normalized by the average price index level in that particular quarter</w:t>
      </w:r>
      <w:r w:rsidRPr="00A00AE8">
        <w:rPr>
          <w:iCs/>
          <w:sz w:val="22"/>
          <w:szCs w:val="22"/>
        </w:rPr>
        <w:t>. To make</w:t>
      </w:r>
      <w:r w:rsidR="00B02B20" w:rsidRPr="00A00AE8">
        <w:rPr>
          <w:iCs/>
          <w:sz w:val="22"/>
          <w:szCs w:val="22"/>
        </w:rPr>
        <w:t xml:space="preserve"> the series more smooth, an average period of two years is maintained. </w:t>
      </w:r>
      <w:r w:rsidRPr="00A00AE8">
        <w:rPr>
          <w:iCs/>
          <w:sz w:val="22"/>
          <w:szCs w:val="22"/>
        </w:rPr>
        <w:t>Hence</w:t>
      </w:r>
      <w:r w:rsidR="00B02B20" w:rsidRPr="00A00AE8">
        <w:rPr>
          <w:iCs/>
          <w:sz w:val="22"/>
          <w:szCs w:val="22"/>
        </w:rPr>
        <w:t>, data is</w:t>
      </w:r>
      <w:r w:rsidRPr="00A00AE8">
        <w:rPr>
          <w:iCs/>
          <w:sz w:val="22"/>
          <w:szCs w:val="22"/>
        </w:rPr>
        <w:t xml:space="preserve"> available for this variable from</w:t>
      </w:r>
      <w:r w:rsidR="00E22F5C" w:rsidRPr="00A00AE8">
        <w:rPr>
          <w:iCs/>
          <w:sz w:val="22"/>
          <w:szCs w:val="22"/>
        </w:rPr>
        <w:t xml:space="preserve"> </w:t>
      </w:r>
      <w:r w:rsidR="00635BD5" w:rsidRPr="00A00AE8">
        <w:rPr>
          <w:iCs/>
          <w:sz w:val="22"/>
          <w:szCs w:val="22"/>
        </w:rPr>
        <w:t>1982</w:t>
      </w:r>
      <w:r w:rsidRPr="00A00AE8">
        <w:rPr>
          <w:iCs/>
          <w:sz w:val="22"/>
          <w:szCs w:val="22"/>
        </w:rPr>
        <w:t>Q1 onwards</w:t>
      </w:r>
      <w:r w:rsidR="00635BD5" w:rsidRPr="00A00AE8">
        <w:rPr>
          <w:iCs/>
          <w:sz w:val="22"/>
          <w:szCs w:val="22"/>
        </w:rPr>
        <w:t>.</w:t>
      </w:r>
    </w:p>
    <w:p w:rsidR="005A33AC" w:rsidRPr="00A00AE8" w:rsidRDefault="005A33AC" w:rsidP="00A00AE8">
      <w:pPr>
        <w:spacing w:line="360" w:lineRule="auto"/>
        <w:ind w:left="709" w:right="-284" w:hanging="709"/>
        <w:jc w:val="both"/>
        <w:rPr>
          <w:rStyle w:val="apple-style-span"/>
          <w:szCs w:val="22"/>
        </w:rPr>
      </w:pPr>
    </w:p>
    <w:p w:rsidR="00AC10CC" w:rsidRPr="00A00AE8" w:rsidRDefault="00AC10CC" w:rsidP="00A00AE8">
      <w:pPr>
        <w:spacing w:line="480" w:lineRule="auto"/>
        <w:jc w:val="both"/>
        <w:rPr>
          <w:i/>
          <w:iCs/>
          <w:sz w:val="22"/>
          <w:szCs w:val="22"/>
        </w:rPr>
      </w:pPr>
      <w:r w:rsidRPr="00A00AE8">
        <w:rPr>
          <w:i/>
          <w:iCs/>
          <w:sz w:val="22"/>
          <w:szCs w:val="22"/>
        </w:rPr>
        <w:t>Labour market conditions</w:t>
      </w:r>
    </w:p>
    <w:p w:rsidR="005A33AC" w:rsidRPr="00A00AE8" w:rsidRDefault="00AC10CC" w:rsidP="00A00AE8">
      <w:pPr>
        <w:spacing w:line="360" w:lineRule="auto"/>
        <w:jc w:val="both"/>
        <w:rPr>
          <w:rStyle w:val="apple-style-span"/>
          <w:iCs/>
          <w:sz w:val="22"/>
          <w:szCs w:val="22"/>
        </w:rPr>
      </w:pPr>
      <w:r w:rsidRPr="00A00AE8">
        <w:rPr>
          <w:iCs/>
          <w:sz w:val="22"/>
          <w:szCs w:val="22"/>
        </w:rPr>
        <w:t>Labour market uncertainty is</w:t>
      </w:r>
      <w:r w:rsidR="001141AE" w:rsidRPr="00A00AE8">
        <w:rPr>
          <w:iCs/>
          <w:sz w:val="22"/>
          <w:szCs w:val="22"/>
        </w:rPr>
        <w:t xml:space="preserve"> defined as annual changes in</w:t>
      </w:r>
      <w:r w:rsidRPr="00A00AE8">
        <w:rPr>
          <w:iCs/>
          <w:sz w:val="22"/>
          <w:szCs w:val="22"/>
        </w:rPr>
        <w:t xml:space="preserve"> the unemployment rate. For the part of the sample period between 1980Q1 and 1994Q4, quarterly unemployment</w:t>
      </w:r>
      <w:r w:rsidR="001141AE" w:rsidRPr="00A00AE8">
        <w:rPr>
          <w:iCs/>
          <w:sz w:val="22"/>
          <w:szCs w:val="22"/>
        </w:rPr>
        <w:t xml:space="preserve"> data are from the AWM database. Afterwards</w:t>
      </w:r>
      <w:r w:rsidRPr="00A00AE8">
        <w:rPr>
          <w:iCs/>
          <w:sz w:val="22"/>
          <w:szCs w:val="22"/>
        </w:rPr>
        <w:t xml:space="preserve">, </w:t>
      </w:r>
      <w:r w:rsidR="001141AE" w:rsidRPr="00A00AE8">
        <w:rPr>
          <w:iCs/>
          <w:sz w:val="22"/>
          <w:szCs w:val="22"/>
        </w:rPr>
        <w:t>monthly data are from the</w:t>
      </w:r>
      <w:r w:rsidRPr="00A00AE8">
        <w:rPr>
          <w:iCs/>
          <w:sz w:val="22"/>
          <w:szCs w:val="22"/>
        </w:rPr>
        <w:t xml:space="preserve"> Monthly Bulletins</w:t>
      </w:r>
      <w:r w:rsidR="001141AE" w:rsidRPr="00A00AE8">
        <w:rPr>
          <w:iCs/>
          <w:sz w:val="22"/>
          <w:szCs w:val="22"/>
        </w:rPr>
        <w:t xml:space="preserve"> which </w:t>
      </w:r>
      <w:r w:rsidRPr="00A00AE8">
        <w:rPr>
          <w:iCs/>
          <w:sz w:val="22"/>
          <w:szCs w:val="22"/>
        </w:rPr>
        <w:t>have been transformed into quarterly data as period averages.</w:t>
      </w:r>
      <w:r w:rsidR="001141AE" w:rsidRPr="00A00AE8">
        <w:rPr>
          <w:iCs/>
          <w:sz w:val="22"/>
          <w:szCs w:val="22"/>
        </w:rPr>
        <w:t xml:space="preserve"> Data from both data sources</w:t>
      </w:r>
      <w:r w:rsidRPr="00A00AE8">
        <w:rPr>
          <w:iCs/>
          <w:sz w:val="22"/>
          <w:szCs w:val="22"/>
        </w:rPr>
        <w:t xml:space="preserve"> measure</w:t>
      </w:r>
      <w:r w:rsidRPr="00A00AE8">
        <w:rPr>
          <w:sz w:val="22"/>
          <w:szCs w:val="22"/>
        </w:rPr>
        <w:t xml:space="preserve"> the seasonally adjusted total number</w:t>
      </w:r>
      <w:r w:rsidR="001141AE" w:rsidRPr="00A00AE8">
        <w:rPr>
          <w:sz w:val="22"/>
          <w:szCs w:val="22"/>
        </w:rPr>
        <w:t xml:space="preserve"> of</w:t>
      </w:r>
      <w:r w:rsidRPr="00A00AE8">
        <w:rPr>
          <w:sz w:val="22"/>
          <w:szCs w:val="22"/>
        </w:rPr>
        <w:t xml:space="preserve"> unemployed people with respect to</w:t>
      </w:r>
      <w:r w:rsidR="001141AE" w:rsidRPr="00A00AE8">
        <w:rPr>
          <w:iCs/>
          <w:sz w:val="22"/>
          <w:szCs w:val="22"/>
        </w:rPr>
        <w:t xml:space="preserve"> the total number of</w:t>
      </w:r>
      <w:r w:rsidRPr="00A00AE8">
        <w:rPr>
          <w:iCs/>
          <w:sz w:val="22"/>
          <w:szCs w:val="22"/>
        </w:rPr>
        <w:t xml:space="preserve"> civilian workforce expressed as a percentage</w:t>
      </w:r>
      <w:r w:rsidRPr="00A00AE8">
        <w:rPr>
          <w:sz w:val="22"/>
          <w:szCs w:val="22"/>
        </w:rPr>
        <w:t>.</w:t>
      </w:r>
    </w:p>
    <w:p w:rsidR="00AC10CC" w:rsidRPr="00A00AE8" w:rsidRDefault="00AC10CC" w:rsidP="00A00AE8">
      <w:pPr>
        <w:spacing w:line="360" w:lineRule="auto"/>
        <w:jc w:val="both"/>
        <w:rPr>
          <w:iCs/>
          <w:sz w:val="22"/>
          <w:szCs w:val="22"/>
        </w:rPr>
      </w:pPr>
    </w:p>
    <w:p w:rsidR="00AC10CC" w:rsidRPr="00A00AE8" w:rsidRDefault="00AC10CC" w:rsidP="00A00AE8">
      <w:pPr>
        <w:spacing w:line="480" w:lineRule="auto"/>
        <w:jc w:val="both"/>
        <w:rPr>
          <w:i/>
          <w:iCs/>
          <w:sz w:val="22"/>
          <w:szCs w:val="22"/>
        </w:rPr>
      </w:pPr>
      <w:r w:rsidRPr="00A00AE8">
        <w:rPr>
          <w:i/>
          <w:iCs/>
          <w:sz w:val="22"/>
          <w:szCs w:val="22"/>
        </w:rPr>
        <w:t>Consumer confidence indicator</w:t>
      </w:r>
    </w:p>
    <w:p w:rsidR="004E0E27" w:rsidRPr="00816DE2" w:rsidRDefault="0079411F" w:rsidP="00816DE2">
      <w:pPr>
        <w:spacing w:line="360" w:lineRule="auto"/>
        <w:jc w:val="both"/>
        <w:rPr>
          <w:iCs/>
          <w:sz w:val="22"/>
          <w:szCs w:val="22"/>
        </w:rPr>
      </w:pPr>
      <w:r w:rsidRPr="00A00AE8">
        <w:rPr>
          <w:iCs/>
          <w:sz w:val="22"/>
          <w:szCs w:val="22"/>
        </w:rPr>
        <w:t>Data for this variable are estimated a</w:t>
      </w:r>
      <w:r w:rsidR="00D21773" w:rsidRPr="00A00AE8">
        <w:rPr>
          <w:iCs/>
          <w:sz w:val="22"/>
          <w:szCs w:val="22"/>
        </w:rPr>
        <w:t>s an average value of economic household</w:t>
      </w:r>
      <w:r w:rsidR="00C84DD0" w:rsidRPr="00A00AE8">
        <w:rPr>
          <w:iCs/>
          <w:sz w:val="22"/>
          <w:szCs w:val="22"/>
        </w:rPr>
        <w:t>s</w:t>
      </w:r>
      <w:r w:rsidRPr="00A00AE8">
        <w:rPr>
          <w:iCs/>
          <w:sz w:val="22"/>
          <w:szCs w:val="22"/>
        </w:rPr>
        <w:t>’ answers to survey questions</w:t>
      </w:r>
      <w:r w:rsidR="001141AE" w:rsidRPr="00A00AE8">
        <w:rPr>
          <w:iCs/>
          <w:sz w:val="22"/>
          <w:szCs w:val="22"/>
        </w:rPr>
        <w:t xml:space="preserve"> regarding their expected</w:t>
      </w:r>
      <w:r w:rsidRPr="00A00AE8">
        <w:rPr>
          <w:iCs/>
          <w:sz w:val="22"/>
          <w:szCs w:val="22"/>
        </w:rPr>
        <w:t xml:space="preserve"> financial</w:t>
      </w:r>
      <w:r w:rsidR="001141AE" w:rsidRPr="00A00AE8">
        <w:rPr>
          <w:iCs/>
          <w:sz w:val="22"/>
          <w:szCs w:val="22"/>
        </w:rPr>
        <w:t xml:space="preserve"> and economic situation. Monthly d</w:t>
      </w:r>
      <w:r w:rsidR="00AC10CC" w:rsidRPr="00A00AE8">
        <w:rPr>
          <w:iCs/>
          <w:sz w:val="22"/>
          <w:szCs w:val="22"/>
        </w:rPr>
        <w:t xml:space="preserve">ata </w:t>
      </w:r>
      <w:r w:rsidRPr="00A00AE8">
        <w:rPr>
          <w:iCs/>
          <w:sz w:val="22"/>
          <w:szCs w:val="22"/>
        </w:rPr>
        <w:t>are</w:t>
      </w:r>
      <w:r w:rsidR="00AC10CC" w:rsidRPr="00A00AE8">
        <w:rPr>
          <w:iCs/>
          <w:sz w:val="22"/>
          <w:szCs w:val="22"/>
        </w:rPr>
        <w:t xml:space="preserve"> from the ECB’s </w:t>
      </w:r>
      <w:r w:rsidR="00C84DD0" w:rsidRPr="00A00AE8">
        <w:rPr>
          <w:iCs/>
          <w:sz w:val="22"/>
          <w:szCs w:val="22"/>
        </w:rPr>
        <w:t>Real Time Database</w:t>
      </w:r>
      <w:r w:rsidRPr="00A00AE8">
        <w:rPr>
          <w:iCs/>
          <w:sz w:val="22"/>
          <w:szCs w:val="22"/>
        </w:rPr>
        <w:t xml:space="preserve"> for the period</w:t>
      </w:r>
      <w:r w:rsidR="00AC10CC" w:rsidRPr="00A00AE8">
        <w:rPr>
          <w:iCs/>
          <w:sz w:val="22"/>
          <w:szCs w:val="22"/>
        </w:rPr>
        <w:t xml:space="preserve"> 1985</w:t>
      </w:r>
      <w:r w:rsidRPr="00A00AE8">
        <w:rPr>
          <w:iCs/>
          <w:sz w:val="22"/>
          <w:szCs w:val="22"/>
        </w:rPr>
        <w:t>Q1 -</w:t>
      </w:r>
      <w:r w:rsidR="00AC10CC" w:rsidRPr="00A00AE8">
        <w:rPr>
          <w:iCs/>
          <w:sz w:val="22"/>
          <w:szCs w:val="22"/>
        </w:rPr>
        <w:t xml:space="preserve"> 2010</w:t>
      </w:r>
      <w:r w:rsidRPr="00A00AE8">
        <w:rPr>
          <w:iCs/>
          <w:sz w:val="22"/>
          <w:szCs w:val="22"/>
        </w:rPr>
        <w:t>Q3</w:t>
      </w:r>
      <w:r w:rsidR="001141AE" w:rsidRPr="00A00AE8">
        <w:rPr>
          <w:iCs/>
          <w:sz w:val="22"/>
          <w:szCs w:val="22"/>
        </w:rPr>
        <w:t xml:space="preserve"> and</w:t>
      </w:r>
      <w:r w:rsidRPr="00A00AE8">
        <w:rPr>
          <w:iCs/>
          <w:sz w:val="22"/>
          <w:szCs w:val="22"/>
        </w:rPr>
        <w:t xml:space="preserve"> used</w:t>
      </w:r>
      <w:r w:rsidR="00AC10CC" w:rsidRPr="00A00AE8">
        <w:rPr>
          <w:iCs/>
          <w:sz w:val="22"/>
          <w:szCs w:val="22"/>
        </w:rPr>
        <w:t xml:space="preserve"> to construct quarterly averages. </w:t>
      </w:r>
      <w:r w:rsidR="001141AE" w:rsidRPr="00A00AE8">
        <w:rPr>
          <w:iCs/>
          <w:sz w:val="22"/>
          <w:szCs w:val="22"/>
        </w:rPr>
        <w:t>It c</w:t>
      </w:r>
      <w:r w:rsidR="009438DB" w:rsidRPr="00A00AE8">
        <w:rPr>
          <w:iCs/>
          <w:sz w:val="22"/>
          <w:szCs w:val="22"/>
        </w:rPr>
        <w:t xml:space="preserve">ould be noted that there is a high negative correlation between </w:t>
      </w:r>
      <w:r w:rsidR="001141AE" w:rsidRPr="00A00AE8">
        <w:rPr>
          <w:iCs/>
          <w:sz w:val="22"/>
          <w:szCs w:val="22"/>
        </w:rPr>
        <w:t>data from this</w:t>
      </w:r>
      <w:r w:rsidR="009438DB" w:rsidRPr="00A00AE8">
        <w:rPr>
          <w:iCs/>
          <w:sz w:val="22"/>
          <w:szCs w:val="22"/>
        </w:rPr>
        <w:t xml:space="preserve"> consu</w:t>
      </w:r>
      <w:r w:rsidRPr="00A00AE8">
        <w:rPr>
          <w:iCs/>
          <w:sz w:val="22"/>
          <w:szCs w:val="22"/>
        </w:rPr>
        <w:t>mer confidence indicator</w:t>
      </w:r>
      <w:r w:rsidR="001141AE" w:rsidRPr="00A00AE8">
        <w:rPr>
          <w:iCs/>
          <w:sz w:val="22"/>
          <w:szCs w:val="22"/>
        </w:rPr>
        <w:t xml:space="preserve"> and annual changes in the unemployment rate</w:t>
      </w:r>
      <w:r w:rsidR="009438DB" w:rsidRPr="00A00AE8">
        <w:rPr>
          <w:iCs/>
          <w:sz w:val="22"/>
          <w:szCs w:val="22"/>
        </w:rPr>
        <w:t xml:space="preserve"> (see Figure B5). This correlation measures -0.84 for the period</w:t>
      </w:r>
      <w:r w:rsidR="001141AE" w:rsidRPr="00A00AE8">
        <w:rPr>
          <w:iCs/>
          <w:sz w:val="22"/>
          <w:szCs w:val="22"/>
        </w:rPr>
        <w:t xml:space="preserve"> between</w:t>
      </w:r>
      <w:r w:rsidR="009438DB" w:rsidRPr="00A00AE8">
        <w:rPr>
          <w:iCs/>
          <w:sz w:val="22"/>
          <w:szCs w:val="22"/>
        </w:rPr>
        <w:t xml:space="preserve"> 1985</w:t>
      </w:r>
      <w:r w:rsidR="001141AE" w:rsidRPr="00A00AE8">
        <w:rPr>
          <w:iCs/>
          <w:sz w:val="22"/>
          <w:szCs w:val="22"/>
        </w:rPr>
        <w:t>Q1 and</w:t>
      </w:r>
      <w:r w:rsidR="009438DB" w:rsidRPr="00A00AE8">
        <w:rPr>
          <w:iCs/>
          <w:sz w:val="22"/>
          <w:szCs w:val="22"/>
        </w:rPr>
        <w:t xml:space="preserve"> 2010Q3.</w:t>
      </w:r>
    </w:p>
    <w:p w:rsidR="004E0E27" w:rsidRPr="00A00AE8" w:rsidRDefault="00E2683D" w:rsidP="00B46E10">
      <w:pPr>
        <w:jc w:val="center"/>
      </w:pPr>
      <w:r>
        <w:rPr>
          <w:noProof/>
          <w:lang w:val="nl-NL"/>
        </w:rPr>
        <w:drawing>
          <wp:inline distT="0" distB="0" distL="0" distR="0">
            <wp:extent cx="5932170" cy="3874770"/>
            <wp:effectExtent l="19050" t="0" r="0" b="0"/>
            <wp:docPr id="28" name="Picture 28" descr="Fi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igB1"/>
                    <pic:cNvPicPr>
                      <a:picLocks noChangeAspect="1" noChangeArrowheads="1"/>
                    </pic:cNvPicPr>
                  </pic:nvPicPr>
                  <pic:blipFill>
                    <a:blip r:embed="rId31" cstate="print"/>
                    <a:srcRect/>
                    <a:stretch>
                      <a:fillRect/>
                    </a:stretch>
                  </pic:blipFill>
                  <pic:spPr bwMode="auto">
                    <a:xfrm>
                      <a:off x="0" y="0"/>
                      <a:ext cx="5932170" cy="3874770"/>
                    </a:xfrm>
                    <a:prstGeom prst="rect">
                      <a:avLst/>
                    </a:prstGeom>
                    <a:noFill/>
                    <a:ln w="9525">
                      <a:noFill/>
                      <a:miter lim="800000"/>
                      <a:headEnd/>
                      <a:tailEnd/>
                    </a:ln>
                  </pic:spPr>
                </pic:pic>
              </a:graphicData>
            </a:graphic>
          </wp:inline>
        </w:drawing>
      </w:r>
    </w:p>
    <w:p w:rsidR="004E0E27" w:rsidRPr="00A00AE8" w:rsidRDefault="004E0E27" w:rsidP="00B46E10">
      <w:pPr>
        <w:jc w:val="center"/>
      </w:pPr>
      <w:r w:rsidRPr="00A00AE8">
        <w:rPr>
          <w:b/>
        </w:rPr>
        <w:t>Fig. B1.</w:t>
      </w:r>
      <w:r w:rsidRPr="00A00AE8">
        <w:t xml:space="preserve"> </w:t>
      </w:r>
      <w:r w:rsidRPr="00A00AE8">
        <w:rPr>
          <w:i/>
        </w:rPr>
        <w:t>Comparison of real M3 data series.</w:t>
      </w:r>
    </w:p>
    <w:p w:rsidR="004E0E27" w:rsidRPr="00A00AE8" w:rsidRDefault="004E0E27" w:rsidP="00A00AE8">
      <w:pPr>
        <w:jc w:val="both"/>
      </w:pPr>
    </w:p>
    <w:p w:rsidR="004E0E27" w:rsidRPr="00A00AE8" w:rsidRDefault="004E0E27" w:rsidP="00A00AE8">
      <w:pPr>
        <w:jc w:val="both"/>
      </w:pPr>
    </w:p>
    <w:p w:rsidR="004E0E27" w:rsidRPr="00A00AE8" w:rsidRDefault="00E2683D" w:rsidP="00B46E10">
      <w:pPr>
        <w:jc w:val="center"/>
      </w:pPr>
      <w:r>
        <w:rPr>
          <w:noProof/>
          <w:lang w:val="nl-NL"/>
        </w:rPr>
        <w:drawing>
          <wp:inline distT="0" distB="0" distL="0" distR="0">
            <wp:extent cx="5943600" cy="3760470"/>
            <wp:effectExtent l="19050" t="0" r="0" b="0"/>
            <wp:docPr id="29" name="Picture 29" descr="Fig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igB2"/>
                    <pic:cNvPicPr>
                      <a:picLocks noChangeAspect="1" noChangeArrowheads="1"/>
                    </pic:cNvPicPr>
                  </pic:nvPicPr>
                  <pic:blipFill>
                    <a:blip r:embed="rId32" cstate="print"/>
                    <a:srcRect/>
                    <a:stretch>
                      <a:fillRect/>
                    </a:stretch>
                  </pic:blipFill>
                  <pic:spPr bwMode="auto">
                    <a:xfrm>
                      <a:off x="0" y="0"/>
                      <a:ext cx="5943600" cy="3760470"/>
                    </a:xfrm>
                    <a:prstGeom prst="rect">
                      <a:avLst/>
                    </a:prstGeom>
                    <a:noFill/>
                    <a:ln w="9525">
                      <a:noFill/>
                      <a:miter lim="800000"/>
                      <a:headEnd/>
                      <a:tailEnd/>
                    </a:ln>
                  </pic:spPr>
                </pic:pic>
              </a:graphicData>
            </a:graphic>
          </wp:inline>
        </w:drawing>
      </w:r>
    </w:p>
    <w:p w:rsidR="004E0E27" w:rsidRPr="00A00AE8" w:rsidRDefault="004E0E27" w:rsidP="00B46E10">
      <w:pPr>
        <w:jc w:val="center"/>
        <w:rPr>
          <w:i/>
        </w:rPr>
      </w:pPr>
      <w:r w:rsidRPr="00A00AE8">
        <w:rPr>
          <w:b/>
        </w:rPr>
        <w:t>Fig. B2.</w:t>
      </w:r>
      <w:r w:rsidRPr="00A00AE8">
        <w:t xml:space="preserve"> </w:t>
      </w:r>
      <w:r w:rsidRPr="00A00AE8">
        <w:rPr>
          <w:i/>
        </w:rPr>
        <w:t>Comparison of real GDP data series.</w:t>
      </w:r>
    </w:p>
    <w:p w:rsidR="004E0E27" w:rsidRPr="00A00AE8" w:rsidRDefault="004E0E27" w:rsidP="00A00AE8">
      <w:pPr>
        <w:jc w:val="both"/>
      </w:pPr>
    </w:p>
    <w:p w:rsidR="004E0E27" w:rsidRPr="00A00AE8" w:rsidRDefault="00E2683D" w:rsidP="00B46E10">
      <w:pPr>
        <w:jc w:val="center"/>
      </w:pPr>
      <w:r>
        <w:rPr>
          <w:noProof/>
          <w:lang w:val="nl-NL"/>
        </w:rPr>
        <w:drawing>
          <wp:inline distT="0" distB="0" distL="0" distR="0">
            <wp:extent cx="5875020" cy="3829050"/>
            <wp:effectExtent l="19050" t="0" r="0" b="0"/>
            <wp:docPr id="30" name="Picture 30" descr="Fig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igB3"/>
                    <pic:cNvPicPr>
                      <a:picLocks noChangeAspect="1" noChangeArrowheads="1"/>
                    </pic:cNvPicPr>
                  </pic:nvPicPr>
                  <pic:blipFill>
                    <a:blip r:embed="rId33" cstate="print"/>
                    <a:srcRect/>
                    <a:stretch>
                      <a:fillRect/>
                    </a:stretch>
                  </pic:blipFill>
                  <pic:spPr bwMode="auto">
                    <a:xfrm>
                      <a:off x="0" y="0"/>
                      <a:ext cx="5875020" cy="3829050"/>
                    </a:xfrm>
                    <a:prstGeom prst="rect">
                      <a:avLst/>
                    </a:prstGeom>
                    <a:noFill/>
                    <a:ln w="9525">
                      <a:noFill/>
                      <a:miter lim="800000"/>
                      <a:headEnd/>
                      <a:tailEnd/>
                    </a:ln>
                  </pic:spPr>
                </pic:pic>
              </a:graphicData>
            </a:graphic>
          </wp:inline>
        </w:drawing>
      </w:r>
    </w:p>
    <w:p w:rsidR="004E0E27" w:rsidRPr="00A00AE8" w:rsidRDefault="004E0E27" w:rsidP="00B46E10">
      <w:pPr>
        <w:jc w:val="center"/>
        <w:rPr>
          <w:i/>
        </w:rPr>
      </w:pPr>
      <w:r w:rsidRPr="00A00AE8">
        <w:rPr>
          <w:b/>
        </w:rPr>
        <w:t>Fig. B3.</w:t>
      </w:r>
      <w:r w:rsidRPr="00A00AE8">
        <w:t xml:space="preserve"> </w:t>
      </w:r>
      <w:r w:rsidRPr="00A00AE8">
        <w:rPr>
          <w:i/>
        </w:rPr>
        <w:t>Comparison of Euro area long-term market interest rates.</w:t>
      </w:r>
    </w:p>
    <w:p w:rsidR="004E0E27" w:rsidRPr="00A00AE8" w:rsidRDefault="004E0E27" w:rsidP="00A00AE8">
      <w:pPr>
        <w:jc w:val="both"/>
      </w:pPr>
    </w:p>
    <w:p w:rsidR="004E0E27" w:rsidRPr="00A00AE8" w:rsidRDefault="004E0E27" w:rsidP="00A00AE8">
      <w:pPr>
        <w:jc w:val="both"/>
      </w:pPr>
    </w:p>
    <w:p w:rsidR="004E0E27" w:rsidRPr="00A00AE8" w:rsidRDefault="00E2683D" w:rsidP="00B46E10">
      <w:pPr>
        <w:jc w:val="center"/>
      </w:pPr>
      <w:r>
        <w:rPr>
          <w:noProof/>
          <w:lang w:val="nl-NL"/>
        </w:rPr>
        <w:drawing>
          <wp:inline distT="0" distB="0" distL="0" distR="0">
            <wp:extent cx="5875020" cy="3851910"/>
            <wp:effectExtent l="19050" t="0" r="0" b="0"/>
            <wp:docPr id="31" name="Picture 31" descr="Fig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igB4"/>
                    <pic:cNvPicPr>
                      <a:picLocks noChangeAspect="1" noChangeArrowheads="1"/>
                    </pic:cNvPicPr>
                  </pic:nvPicPr>
                  <pic:blipFill>
                    <a:blip r:embed="rId34" cstate="print"/>
                    <a:srcRect/>
                    <a:stretch>
                      <a:fillRect/>
                    </a:stretch>
                  </pic:blipFill>
                  <pic:spPr bwMode="auto">
                    <a:xfrm>
                      <a:off x="0" y="0"/>
                      <a:ext cx="5875020" cy="3851910"/>
                    </a:xfrm>
                    <a:prstGeom prst="rect">
                      <a:avLst/>
                    </a:prstGeom>
                    <a:noFill/>
                    <a:ln w="9525">
                      <a:noFill/>
                      <a:miter lim="800000"/>
                      <a:headEnd/>
                      <a:tailEnd/>
                    </a:ln>
                  </pic:spPr>
                </pic:pic>
              </a:graphicData>
            </a:graphic>
          </wp:inline>
        </w:drawing>
      </w:r>
    </w:p>
    <w:p w:rsidR="004E0E27" w:rsidRPr="00A00AE8" w:rsidRDefault="004E0E27" w:rsidP="00B46E10">
      <w:pPr>
        <w:jc w:val="center"/>
      </w:pPr>
      <w:r w:rsidRPr="00A00AE8">
        <w:rPr>
          <w:b/>
        </w:rPr>
        <w:t>Fig. B4.</w:t>
      </w:r>
      <w:r w:rsidRPr="00A00AE8">
        <w:t xml:space="preserve"> </w:t>
      </w:r>
      <w:r w:rsidRPr="00A00AE8">
        <w:rPr>
          <w:i/>
        </w:rPr>
        <w:t>Comparison of stock market indices.</w:t>
      </w:r>
    </w:p>
    <w:p w:rsidR="004E0E27" w:rsidRPr="00A00AE8" w:rsidRDefault="004E0E27" w:rsidP="00A00AE8">
      <w:pPr>
        <w:jc w:val="both"/>
      </w:pPr>
    </w:p>
    <w:p w:rsidR="004E0E27" w:rsidRPr="00A00AE8" w:rsidRDefault="00E2683D" w:rsidP="00B46E10">
      <w:pPr>
        <w:jc w:val="center"/>
      </w:pPr>
      <w:r>
        <w:rPr>
          <w:noProof/>
          <w:lang w:val="nl-NL"/>
        </w:rPr>
        <w:drawing>
          <wp:inline distT="0" distB="0" distL="0" distR="0">
            <wp:extent cx="5886450" cy="3874770"/>
            <wp:effectExtent l="19050" t="0" r="0" b="0"/>
            <wp:docPr id="32" name="Picture 32" descr="Fig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igB5"/>
                    <pic:cNvPicPr>
                      <a:picLocks noChangeAspect="1" noChangeArrowheads="1"/>
                    </pic:cNvPicPr>
                  </pic:nvPicPr>
                  <pic:blipFill>
                    <a:blip r:embed="rId35" cstate="print"/>
                    <a:srcRect/>
                    <a:stretch>
                      <a:fillRect/>
                    </a:stretch>
                  </pic:blipFill>
                  <pic:spPr bwMode="auto">
                    <a:xfrm>
                      <a:off x="0" y="0"/>
                      <a:ext cx="5886450" cy="3874770"/>
                    </a:xfrm>
                    <a:prstGeom prst="rect">
                      <a:avLst/>
                    </a:prstGeom>
                    <a:noFill/>
                    <a:ln w="9525">
                      <a:noFill/>
                      <a:miter lim="800000"/>
                      <a:headEnd/>
                      <a:tailEnd/>
                    </a:ln>
                  </pic:spPr>
                </pic:pic>
              </a:graphicData>
            </a:graphic>
          </wp:inline>
        </w:drawing>
      </w:r>
    </w:p>
    <w:p w:rsidR="004E0E27" w:rsidRPr="00A00AE8" w:rsidRDefault="004E0E27" w:rsidP="00B46E10">
      <w:pPr>
        <w:jc w:val="center"/>
      </w:pPr>
      <w:r w:rsidRPr="00A00AE8">
        <w:rPr>
          <w:b/>
        </w:rPr>
        <w:t>Fig. B5.</w:t>
      </w:r>
      <w:r w:rsidRPr="00A00AE8">
        <w:t xml:space="preserve"> </w:t>
      </w:r>
      <w:r w:rsidRPr="00A00AE8">
        <w:rPr>
          <w:i/>
        </w:rPr>
        <w:t>Correlation consumer confidence indicator and annual changes unemployment rate.</w:t>
      </w:r>
    </w:p>
    <w:p w:rsidR="004E0E27" w:rsidRPr="00A00AE8" w:rsidRDefault="004E0E27" w:rsidP="00A00AE8">
      <w:pPr>
        <w:jc w:val="both"/>
      </w:pPr>
    </w:p>
    <w:p w:rsidR="004E0E27" w:rsidRPr="00A00AE8" w:rsidRDefault="004E0E27" w:rsidP="00A00AE8">
      <w:pPr>
        <w:spacing w:line="360" w:lineRule="auto"/>
        <w:jc w:val="both"/>
        <w:rPr>
          <w:sz w:val="18"/>
          <w:szCs w:val="18"/>
        </w:rPr>
      </w:pPr>
      <w:r w:rsidRPr="00A00AE8">
        <w:rPr>
          <w:sz w:val="18"/>
          <w:szCs w:val="18"/>
        </w:rPr>
        <w:t>Note:</w:t>
      </w:r>
    </w:p>
    <w:p w:rsidR="004E0E27" w:rsidRPr="00A00AE8" w:rsidRDefault="004E0E27" w:rsidP="00A00AE8">
      <w:pPr>
        <w:jc w:val="both"/>
        <w:rPr>
          <w:sz w:val="18"/>
          <w:szCs w:val="18"/>
        </w:rPr>
      </w:pPr>
      <w:r w:rsidRPr="00A00AE8">
        <w:rPr>
          <w:sz w:val="18"/>
          <w:szCs w:val="18"/>
        </w:rPr>
        <w:t>(-) Values of the consumer confidence measure have been re-scaled to obtain an average value of zero over the entire sample period.</w:t>
      </w:r>
    </w:p>
    <w:p w:rsidR="004E0E27" w:rsidRPr="00A00AE8" w:rsidRDefault="004E0E27" w:rsidP="00A00AE8">
      <w:pPr>
        <w:spacing w:line="360" w:lineRule="auto"/>
        <w:jc w:val="both"/>
        <w:rPr>
          <w:iCs/>
          <w:sz w:val="22"/>
          <w:szCs w:val="22"/>
        </w:rPr>
      </w:pPr>
    </w:p>
    <w:sectPr w:rsidR="004E0E27" w:rsidRPr="00A00AE8" w:rsidSect="00430777">
      <w:footerReference w:type="even" r:id="rId36"/>
      <w:footerReference w:type="default" r:id="rId37"/>
      <w:pgSz w:w="11906" w:h="16838"/>
      <w:pgMar w:top="1134" w:right="1418" w:bottom="1134"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2605" w:rsidRDefault="00172605">
      <w:r>
        <w:separator/>
      </w:r>
    </w:p>
  </w:endnote>
  <w:endnote w:type="continuationSeparator" w:id="0">
    <w:p w:rsidR="00172605" w:rsidRDefault="001726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605" w:rsidRDefault="00172605" w:rsidP="00BC20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72605" w:rsidRDefault="00172605" w:rsidP="0086393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605" w:rsidRDefault="00172605" w:rsidP="00BC20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683D">
      <w:rPr>
        <w:rStyle w:val="PageNumber"/>
        <w:noProof/>
      </w:rPr>
      <w:t>2</w:t>
    </w:r>
    <w:r>
      <w:rPr>
        <w:rStyle w:val="PageNumber"/>
      </w:rPr>
      <w:fldChar w:fldCharType="end"/>
    </w:r>
  </w:p>
  <w:p w:rsidR="00172605" w:rsidRDefault="00172605" w:rsidP="0086393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2605" w:rsidRDefault="00172605">
      <w:r>
        <w:separator/>
      </w:r>
    </w:p>
  </w:footnote>
  <w:footnote w:type="continuationSeparator" w:id="0">
    <w:p w:rsidR="00172605" w:rsidRDefault="00172605">
      <w:r>
        <w:continuationSeparator/>
      </w:r>
    </w:p>
  </w:footnote>
  <w:footnote w:id="1">
    <w:p w:rsidR="00172605" w:rsidRPr="00B46E10" w:rsidRDefault="00172605" w:rsidP="00B46E10">
      <w:pPr>
        <w:pStyle w:val="FootnoteText"/>
        <w:jc w:val="both"/>
        <w:rPr>
          <w:lang w:val="en-US"/>
        </w:rPr>
      </w:pPr>
      <w:r w:rsidRPr="00B46E10">
        <w:rPr>
          <w:rStyle w:val="FootnoteReference"/>
        </w:rPr>
        <w:footnoteRef/>
      </w:r>
      <w:r w:rsidRPr="00B46E10">
        <w:t xml:space="preserve"> The ECB defines price stability in the medium term as an increase in the </w:t>
      </w:r>
      <w:r w:rsidRPr="00B46E10">
        <w:rPr>
          <w:lang w:val="en-US"/>
        </w:rPr>
        <w:t xml:space="preserve">Harmonised Index of Consumer Prices (HICP henceforth) for the Euro area of below 2% on a yearly basis. For more information about the ECB’s monetary policy strategy and it’s objectives, see: </w:t>
      </w:r>
      <w:r w:rsidRPr="00B46E10">
        <w:t>http://www.ecb.int/mopo/strategy/html/index.en.html</w:t>
      </w:r>
    </w:p>
  </w:footnote>
  <w:footnote w:id="2">
    <w:p w:rsidR="00172605" w:rsidRPr="00B46E10" w:rsidRDefault="00172605" w:rsidP="00B46E10">
      <w:pPr>
        <w:pStyle w:val="FootnoteText"/>
        <w:jc w:val="both"/>
        <w:rPr>
          <w:lang w:val="en-US"/>
        </w:rPr>
      </w:pPr>
      <w:r w:rsidRPr="00B46E10">
        <w:rPr>
          <w:rStyle w:val="FootnoteReference"/>
        </w:rPr>
        <w:footnoteRef/>
      </w:r>
      <w:r w:rsidRPr="00B46E10">
        <w:t xml:space="preserve"> For more information about the start of the use of the reference value for the monetary aggregate M3, see the ECB’s press release on the 1</w:t>
      </w:r>
      <w:r w:rsidRPr="00B46E10">
        <w:rPr>
          <w:vertAlign w:val="superscript"/>
        </w:rPr>
        <w:t>st</w:t>
      </w:r>
      <w:r w:rsidRPr="00B46E10">
        <w:t xml:space="preserve"> of December 1998.</w:t>
      </w:r>
    </w:p>
  </w:footnote>
  <w:footnote w:id="3">
    <w:p w:rsidR="00172605" w:rsidRPr="00B46E10" w:rsidRDefault="00172605" w:rsidP="00B46E10">
      <w:pPr>
        <w:pStyle w:val="FootnoteText"/>
        <w:jc w:val="both"/>
      </w:pPr>
      <w:r w:rsidRPr="00B46E10">
        <w:rPr>
          <w:rStyle w:val="FootnoteReference"/>
        </w:rPr>
        <w:footnoteRef/>
      </w:r>
      <w:r w:rsidRPr="00B46E10">
        <w:t xml:space="preserve"> See, e.g., the ECB’s Monthly Bulletin of January 1999 and Masuch et al. (2001).</w:t>
      </w:r>
    </w:p>
  </w:footnote>
  <w:footnote w:id="4">
    <w:p w:rsidR="00172605" w:rsidRPr="00B46E10" w:rsidRDefault="00172605" w:rsidP="00B46E10">
      <w:pPr>
        <w:pStyle w:val="FootnoteText"/>
        <w:jc w:val="both"/>
      </w:pPr>
      <w:r w:rsidRPr="00B46E10">
        <w:rPr>
          <w:rStyle w:val="FootnoteReference"/>
        </w:rPr>
        <w:footnoteRef/>
      </w:r>
      <w:r w:rsidRPr="00B46E10">
        <w:t xml:space="preserve"> See, inter alios, Carstensen (2004), De Santis et al. (2008) and Nautz and Rondorf (2010).</w:t>
      </w:r>
    </w:p>
  </w:footnote>
  <w:footnote w:id="5">
    <w:p w:rsidR="00172605" w:rsidRPr="00B46E10" w:rsidRDefault="00172605" w:rsidP="00B46E10">
      <w:pPr>
        <w:pStyle w:val="FootnoteText"/>
        <w:jc w:val="both"/>
      </w:pPr>
      <w:r w:rsidRPr="00B46E10">
        <w:rPr>
          <w:rStyle w:val="FootnoteReference"/>
        </w:rPr>
        <w:footnoteRef/>
      </w:r>
      <w:r w:rsidRPr="00B46E10">
        <w:t xml:space="preserve"> For in-depth reviews of the development of the theory behind money demand functions, see Sriram (1999), Müller (2003) and De Bondt (2009). The majority of this chapter comes from these articles.</w:t>
      </w:r>
    </w:p>
  </w:footnote>
  <w:footnote w:id="6">
    <w:p w:rsidR="00172605" w:rsidRPr="00B46E10" w:rsidRDefault="00172605" w:rsidP="00B46E10">
      <w:pPr>
        <w:pStyle w:val="FootnoteText"/>
        <w:jc w:val="both"/>
      </w:pPr>
      <w:r w:rsidRPr="00B46E10">
        <w:rPr>
          <w:rStyle w:val="FootnoteReference"/>
        </w:rPr>
        <w:footnoteRef/>
      </w:r>
      <w:r w:rsidRPr="00B46E10">
        <w:t xml:space="preserve"> The only exception is the empirical research of Kontolemis (2002). His sample period runs until 2001Q3. The last observation of Kontolemis’ (2002) empirical research just includes the start of the accelerating growth of Euro area M3. However, with just one observation covering the period of Euro area long-run money demand function instability, Kontolemis’ (2002) article is discussed in section 3.1 and not in section 3.2.</w:t>
      </w:r>
    </w:p>
  </w:footnote>
  <w:footnote w:id="7">
    <w:p w:rsidR="00172605" w:rsidRPr="00B46E10" w:rsidRDefault="00172605" w:rsidP="00B46E10">
      <w:pPr>
        <w:pStyle w:val="FootnoteText"/>
        <w:jc w:val="both"/>
      </w:pPr>
      <w:r w:rsidRPr="00B46E10">
        <w:rPr>
          <w:rStyle w:val="FootnoteReference"/>
        </w:rPr>
        <w:footnoteRef/>
      </w:r>
      <w:r w:rsidRPr="00B46E10">
        <w:t xml:space="preserve"> Johansen (1988), (1991), (1995) and (1995a) and Johansen and Juselius (1990) published various articles dedicated to the VECM methodology. All articles apply to the statistical framework of (Quasi) Gaussian Maximum Likelihood Estimation but treat different problems relevant for inference. Taking this into account, I will, in this thesis, indiscriminately use the word Johansen VECM methodology without a specific reference to any of these articles.</w:t>
      </w:r>
    </w:p>
  </w:footnote>
  <w:footnote w:id="8">
    <w:p w:rsidR="00172605" w:rsidRPr="00B46E10" w:rsidRDefault="00172605" w:rsidP="00B46E10">
      <w:pPr>
        <w:pStyle w:val="FootnoteText"/>
        <w:jc w:val="both"/>
      </w:pPr>
      <w:r w:rsidRPr="00B46E10">
        <w:rPr>
          <w:rStyle w:val="FootnoteReference"/>
        </w:rPr>
        <w:footnoteRef/>
      </w:r>
      <w:r w:rsidRPr="00B46E10">
        <w:t xml:space="preserve"> Fagan and Henry (1998) analyse the long-run money demand function for three monetary aggregates. Those are the broad monetary aggregate M3H, the more narrow monetary aggregate M1, and NC representing the amount of notes and coins held by the public. See Fagan and Henry (1998, p. 490, </w:t>
      </w:r>
      <w:smartTag w:uri="urn:schemas-microsoft-com:office:smarttags" w:element="address">
        <w:smartTag w:uri="urn:schemas-microsoft-com:office:smarttags" w:element="Street">
          <w:r w:rsidRPr="00B46E10">
            <w:t>Boxes</w:t>
          </w:r>
        </w:smartTag>
        <w:r w:rsidRPr="00B46E10">
          <w:t xml:space="preserve"> 1.1</w:t>
        </w:r>
      </w:smartTag>
      <w:r w:rsidRPr="00B46E10">
        <w:t xml:space="preserve"> and 1.2) for information on the money demand functions for NC and M1.</w:t>
      </w:r>
    </w:p>
  </w:footnote>
  <w:footnote w:id="9">
    <w:p w:rsidR="00172605" w:rsidRPr="00B46E10" w:rsidRDefault="00172605" w:rsidP="00B46E10">
      <w:pPr>
        <w:pStyle w:val="FootnoteText"/>
        <w:jc w:val="both"/>
      </w:pPr>
      <w:r w:rsidRPr="00B46E10">
        <w:rPr>
          <w:rStyle w:val="FootnoteReference"/>
        </w:rPr>
        <w:footnoteRef/>
      </w:r>
      <w:r w:rsidRPr="00B46E10">
        <w:t xml:space="preserve"> For more details on the data aggregation method applied by Fagan and Henry (1998) as well as those used in the remaining empirical research of sections 3.1 and 3.2, see section 5.1.</w:t>
      </w:r>
    </w:p>
  </w:footnote>
  <w:footnote w:id="10">
    <w:p w:rsidR="00172605" w:rsidRPr="00B46E10" w:rsidRDefault="00172605" w:rsidP="00B46E10">
      <w:pPr>
        <w:pStyle w:val="FootnoteText"/>
        <w:jc w:val="both"/>
      </w:pPr>
      <w:r w:rsidRPr="00B46E10">
        <w:rPr>
          <w:rStyle w:val="FootnoteReference"/>
        </w:rPr>
        <w:footnoteRef/>
      </w:r>
      <w:r w:rsidRPr="00B46E10">
        <w:t xml:space="preserve"> In sections 3.1 and 3.2, I will report the asymptotic standard errors in parentheses below the long-run money demand functions. If the standard errors are not displayed it could mean that they are either not reported in the original article or that the content of information is questionable. This is because the quality of information from standard errors (and t-statistics) highly depends on the underlying methodology. E.g., standard errors calculated with the single equation cointegration approach of Engle and Granger (1987) are known to be unreliable. Hence, I will only report standard errors based on methodologies that deliver reliable standard errors.</w:t>
      </w:r>
    </w:p>
  </w:footnote>
  <w:footnote w:id="11">
    <w:p w:rsidR="00172605" w:rsidRPr="00B46E10" w:rsidRDefault="00172605" w:rsidP="00B46E10">
      <w:pPr>
        <w:pStyle w:val="FootnoteText"/>
        <w:jc w:val="both"/>
      </w:pPr>
      <w:r w:rsidRPr="00B46E10">
        <w:rPr>
          <w:rStyle w:val="FootnoteReference"/>
        </w:rPr>
        <w:footnoteRef/>
      </w:r>
      <w:r w:rsidRPr="00B46E10">
        <w:t xml:space="preserve"> Fase and Winder (1998) examine the long-run money demand function for the monetary aggregates M1, M2 and M3. See Fase and Winder (1998, p. 513, Table 1) for information on the money demand functions for M1 and M2.</w:t>
      </w:r>
    </w:p>
  </w:footnote>
  <w:footnote w:id="12">
    <w:p w:rsidR="00172605" w:rsidRPr="00B46E10" w:rsidRDefault="00172605" w:rsidP="00B46E10">
      <w:pPr>
        <w:pStyle w:val="FootnoteText"/>
        <w:jc w:val="both"/>
      </w:pPr>
      <w:r w:rsidRPr="00B46E10">
        <w:rPr>
          <w:rStyle w:val="FootnoteReference"/>
        </w:rPr>
        <w:footnoteRef/>
      </w:r>
      <w:r w:rsidRPr="00B46E10">
        <w:t xml:space="preserve"> This wealth variable measures the net financial wealth of the non-monetary private sector.</w:t>
      </w:r>
    </w:p>
  </w:footnote>
  <w:footnote w:id="13">
    <w:p w:rsidR="00172605" w:rsidRPr="00B46E10" w:rsidRDefault="00172605" w:rsidP="00B46E10">
      <w:pPr>
        <w:pStyle w:val="FootnoteText"/>
        <w:jc w:val="both"/>
      </w:pPr>
      <w:r w:rsidRPr="00B46E10">
        <w:rPr>
          <w:rStyle w:val="FootnoteReference"/>
        </w:rPr>
        <w:footnoteRef/>
      </w:r>
      <w:r w:rsidRPr="00B46E10">
        <w:t xml:space="preserve"> The Fisher Hypothesis states a one-on-one relationship between the nominal interest rate and the (expected) rate of inflation. In a situation of financial market equilibrium, investors are thought to set the nominal interest rate equal to the expected real interest rate, which includes a risk premium</w:t>
      </w:r>
      <w:r>
        <w:t>, plus</w:t>
      </w:r>
      <w:r w:rsidRPr="00B46E10">
        <w:t xml:space="preserve"> a compensation for the expected fall in the purchasing power of money.</w:t>
      </w:r>
    </w:p>
  </w:footnote>
  <w:footnote w:id="14">
    <w:p w:rsidR="00172605" w:rsidRPr="00B46E10" w:rsidRDefault="00172605" w:rsidP="00B46E10">
      <w:pPr>
        <w:pStyle w:val="FootnoteText"/>
        <w:jc w:val="both"/>
      </w:pPr>
      <w:r w:rsidRPr="00B46E10">
        <w:rPr>
          <w:rStyle w:val="FootnoteReference"/>
        </w:rPr>
        <w:footnoteRef/>
      </w:r>
      <w:r w:rsidRPr="00B46E10">
        <w:t xml:space="preserve"> The expectations theory of the term structure of interest rates assumes that the n-period interest rate equals the (weighted) average of the expected future one-period interest rates plus a risk premium (see Clements and Galvão (2003)). The expectations theory of the term structure of interest rates implies that the spread between the short- and long-term interest rates is a function of expected future one-period changes in the short-term interest rate (see, e.g., Sutton (2000)).</w:t>
      </w:r>
    </w:p>
  </w:footnote>
  <w:footnote w:id="15">
    <w:p w:rsidR="00172605" w:rsidRPr="00B46E10" w:rsidRDefault="00172605" w:rsidP="00B46E10">
      <w:pPr>
        <w:pStyle w:val="FootnoteText"/>
        <w:jc w:val="both"/>
      </w:pPr>
      <w:r w:rsidRPr="00B46E10">
        <w:rPr>
          <w:rStyle w:val="FootnoteReference"/>
        </w:rPr>
        <w:footnoteRef/>
      </w:r>
      <w:r w:rsidRPr="00B46E10">
        <w:t xml:space="preserve"> See Brand and Cassola (2000, p. 32, Table 6) for information on the estimation results for the two remaining long-run relationships.</w:t>
      </w:r>
    </w:p>
  </w:footnote>
  <w:footnote w:id="16">
    <w:p w:rsidR="00172605" w:rsidRPr="00B46E10" w:rsidRDefault="00172605" w:rsidP="00B46E10">
      <w:pPr>
        <w:pStyle w:val="FootnoteText"/>
        <w:jc w:val="both"/>
      </w:pPr>
      <w:r w:rsidRPr="00B46E10">
        <w:rPr>
          <w:rStyle w:val="FootnoteReference"/>
        </w:rPr>
        <w:footnoteRef/>
      </w:r>
      <w:r w:rsidRPr="00B46E10">
        <w:t xml:space="preserve"> The QMA of 1999Q3.</w:t>
      </w:r>
    </w:p>
  </w:footnote>
  <w:footnote w:id="17">
    <w:p w:rsidR="00172605" w:rsidRPr="00B46E10" w:rsidRDefault="00172605" w:rsidP="00B46E10">
      <w:pPr>
        <w:pStyle w:val="FootnoteText"/>
        <w:jc w:val="both"/>
      </w:pPr>
      <w:r w:rsidRPr="00B46E10">
        <w:rPr>
          <w:rStyle w:val="FootnoteReference"/>
        </w:rPr>
        <w:footnoteRef/>
      </w:r>
      <w:r w:rsidRPr="00B46E10">
        <w:t xml:space="preserve"> A positive parameter value for the short-term market interest rate would indicate that a restrictive monetary policy will lead to rising short-term market interest rates. This, in turn, has the consequence of an increase in the demand for money. On the other hand, when the elasticity of the short-term market interest rate equals that the of long-term interest rate or, put differently, the spread between the short- and long-term market interest rates is stationary, the demand for money will not change after an upward shift in the term structure of the interest rates. Calza et al. (2001, p. 5) conclude that these problems lead to such controversial outcomes that “</w:t>
      </w:r>
      <w:r w:rsidRPr="00B46E10">
        <w:rPr>
          <w:i/>
        </w:rPr>
        <w:t>… the model will - under certain circumstances - represent the direct effect of monetary policy tightening as either perverse (in the first case) or ineffective (in the second case).</w:t>
      </w:r>
      <w:r w:rsidRPr="00B46E10">
        <w:t>”</w:t>
      </w:r>
    </w:p>
  </w:footnote>
  <w:footnote w:id="18">
    <w:p w:rsidR="00172605" w:rsidRPr="00B46E10" w:rsidRDefault="00172605" w:rsidP="00B46E10">
      <w:pPr>
        <w:pStyle w:val="FootnoteText"/>
        <w:jc w:val="both"/>
      </w:pPr>
      <w:r w:rsidRPr="00B46E10">
        <w:rPr>
          <w:rStyle w:val="FootnoteReference"/>
        </w:rPr>
        <w:footnoteRef/>
      </w:r>
      <w:r w:rsidRPr="00B46E10">
        <w:t xml:space="preserve"> Money’s own rate of return is calculated as a weighted average of the returns on the various components comprising M3.</w:t>
      </w:r>
    </w:p>
  </w:footnote>
  <w:footnote w:id="19">
    <w:p w:rsidR="00172605" w:rsidRPr="00B46E10" w:rsidRDefault="00172605" w:rsidP="00B46E10">
      <w:pPr>
        <w:pStyle w:val="FootnoteText"/>
        <w:jc w:val="both"/>
      </w:pPr>
      <w:r w:rsidRPr="00B46E10">
        <w:rPr>
          <w:rStyle w:val="FootnoteReference"/>
        </w:rPr>
        <w:footnoteRef/>
      </w:r>
      <w:r w:rsidRPr="00B46E10">
        <w:t xml:space="preserve"> The long-run (semi-) elasticity coefficients for the variables real GDP and the spread between the short-term market interest rate and money’s own rate of return, and the coefficient for the constant are, respectively, 1.49, -0.33 and -12.65. This money demand function specification allows the possibility of a linear trend in the cointegrating relationship. Finally, the VAR model is based on a lag order of two and has a sample period that covers the period between 1980Q1 and 1999Q4.</w:t>
      </w:r>
    </w:p>
  </w:footnote>
  <w:footnote w:id="20">
    <w:p w:rsidR="00172605" w:rsidRPr="00B46E10" w:rsidRDefault="00172605" w:rsidP="00B46E10">
      <w:pPr>
        <w:pStyle w:val="FootnoteText"/>
        <w:jc w:val="both"/>
      </w:pPr>
      <w:r w:rsidRPr="00B46E10">
        <w:rPr>
          <w:rStyle w:val="FootnoteReference"/>
        </w:rPr>
        <w:footnoteRef/>
      </w:r>
      <w:r w:rsidRPr="00B46E10">
        <w:t xml:space="preserve"> For an in-depth review of augmented Euro area standard long-run money demand functions to explain the Euro area money demand function instability since 2001Q3, see Barigozzi and Conti (2010, Section 3).</w:t>
      </w:r>
    </w:p>
  </w:footnote>
  <w:footnote w:id="21">
    <w:p w:rsidR="00172605" w:rsidRPr="00B46E10" w:rsidRDefault="00172605" w:rsidP="00B46E10">
      <w:pPr>
        <w:pStyle w:val="FootnoteText"/>
        <w:jc w:val="both"/>
      </w:pPr>
      <w:r w:rsidRPr="00B46E10">
        <w:rPr>
          <w:rStyle w:val="FootnoteReference"/>
        </w:rPr>
        <w:footnoteRef/>
      </w:r>
      <w:r w:rsidRPr="00B46E10">
        <w:t xml:space="preserve"> Greiber and Lemke (2005) estimate four different Euro area long-run money demand functions. Differences between the functions are twofold. First, the opportunity cost variable, the term (SR - M3OWN), is measured both in levels and natural logarithms. Second, the uncertainty variable UNC, is used with and without data from two survey-based confidence indicators included in the short-run dynamics of the error correction model (ECM henceforth) (see Greiber and Lemke (2005). Equation 14 contains the opportunity cost measure in levels and includes data from the two survey-based confidence indicators in the short-run dynamics of the ECM. The estimation results are quite similar to those of the alternative money demand functions. See Greiber and Lemke (2005, p. 16, Table 1) for more information on the alternative functions.</w:t>
      </w:r>
    </w:p>
  </w:footnote>
  <w:footnote w:id="22">
    <w:p w:rsidR="00172605" w:rsidRPr="00B46E10" w:rsidRDefault="00172605" w:rsidP="00B46E10">
      <w:pPr>
        <w:pStyle w:val="FootnoteText"/>
        <w:jc w:val="both"/>
      </w:pPr>
      <w:r w:rsidRPr="00B46E10">
        <w:rPr>
          <w:rStyle w:val="FootnoteReference"/>
        </w:rPr>
        <w:footnoteRef/>
      </w:r>
      <w:r w:rsidRPr="00B46E10">
        <w:t xml:space="preserve"> The variable UNC is an index which contains data from six financial market development indicators.</w:t>
      </w:r>
    </w:p>
  </w:footnote>
  <w:footnote w:id="23">
    <w:p w:rsidR="00172605" w:rsidRPr="00B46E10" w:rsidRDefault="00172605" w:rsidP="00B46E10">
      <w:pPr>
        <w:pStyle w:val="FootnoteText"/>
        <w:jc w:val="both"/>
      </w:pPr>
      <w:r w:rsidRPr="00B46E10">
        <w:rPr>
          <w:rStyle w:val="FootnoteReference"/>
        </w:rPr>
        <w:footnoteRef/>
      </w:r>
      <w:r w:rsidRPr="00B46E10">
        <w:t xml:space="preserve"> See also Friedman (1988, pp. 222-223).</w:t>
      </w:r>
    </w:p>
  </w:footnote>
  <w:footnote w:id="24">
    <w:p w:rsidR="00172605" w:rsidRPr="00B46E10" w:rsidRDefault="00172605" w:rsidP="00B46E10">
      <w:pPr>
        <w:pStyle w:val="FootnoteText"/>
        <w:jc w:val="both"/>
      </w:pPr>
      <w:r w:rsidRPr="00B46E10">
        <w:rPr>
          <w:rStyle w:val="FootnoteReference"/>
        </w:rPr>
        <w:footnoteRef/>
      </w:r>
      <w:r w:rsidRPr="00B46E10">
        <w:t xml:space="preserve"> Carstensen (2006) applies the FM-OLS methodology by Phillips and Hansen (1990) to cross-check the estimation results of the FIML estimator. The only difference is that the FM-OLS methodology based coefficients are somewhat more stable. See Carstensen (2006, p. 398) for more information on the estimation results based on the FM-OLS methodology.</w:t>
      </w:r>
    </w:p>
  </w:footnote>
  <w:footnote w:id="25">
    <w:p w:rsidR="00172605" w:rsidRPr="00B46E10" w:rsidRDefault="00172605" w:rsidP="00B46E10">
      <w:pPr>
        <w:pStyle w:val="FootnoteText"/>
        <w:jc w:val="both"/>
      </w:pPr>
      <w:r w:rsidRPr="00B46E10">
        <w:rPr>
          <w:rStyle w:val="FootnoteReference"/>
        </w:rPr>
        <w:footnoteRef/>
      </w:r>
      <w:r w:rsidRPr="00B46E10">
        <w:t xml:space="preserve"> Greiber and Setzer (2007) also discuss the influence of housing market developments on the demand for money for the </w:t>
      </w:r>
      <w:smartTag w:uri="urn:schemas-microsoft-com:office:smarttags" w:element="place">
        <w:smartTag w:uri="urn:schemas-microsoft-com:office:smarttags" w:element="country-region">
          <w:r w:rsidRPr="00B46E10">
            <w:t>U.S.</w:t>
          </w:r>
        </w:smartTag>
      </w:smartTag>
      <w:r w:rsidRPr="00B46E10">
        <w:t xml:space="preserve">. </w:t>
      </w:r>
    </w:p>
  </w:footnote>
  <w:footnote w:id="26">
    <w:p w:rsidR="00172605" w:rsidRPr="00B46E10" w:rsidRDefault="00172605" w:rsidP="00B46E10">
      <w:pPr>
        <w:pStyle w:val="FootnoteText"/>
        <w:jc w:val="both"/>
      </w:pPr>
      <w:r w:rsidRPr="00B46E10">
        <w:rPr>
          <w:rStyle w:val="FootnoteReference"/>
        </w:rPr>
        <w:footnoteRef/>
      </w:r>
      <w:r w:rsidRPr="00B46E10">
        <w:t xml:space="preserve"> The following two reasons are given for these differences in price elasticities. First, the scarcity of input factors, such as land, restricts supply on the housing market. Second, producers of consumer goods in the more developed countries face competition from producers in less developed countries. Producers from the more developed countries will therefore not be able to raise consumer goods’ prices in response to an increase of market liquidity.</w:t>
      </w:r>
    </w:p>
  </w:footnote>
  <w:footnote w:id="27">
    <w:p w:rsidR="00172605" w:rsidRPr="00B46E10" w:rsidRDefault="00172605" w:rsidP="00B46E10">
      <w:pPr>
        <w:pStyle w:val="FootnoteText"/>
        <w:jc w:val="both"/>
      </w:pPr>
      <w:r w:rsidRPr="00B46E10">
        <w:rPr>
          <w:rStyle w:val="FootnoteReference"/>
        </w:rPr>
        <w:footnoteRef/>
      </w:r>
      <w:r w:rsidRPr="00B46E10">
        <w:t xml:space="preserve"> The recent financial crisis has probably altered this relationship. Lending based on expectations with respect to increasing house prices might have become more restrictive.</w:t>
      </w:r>
    </w:p>
  </w:footnote>
  <w:footnote w:id="28">
    <w:p w:rsidR="00172605" w:rsidRPr="00B46E10" w:rsidRDefault="00172605" w:rsidP="00B46E10">
      <w:pPr>
        <w:pStyle w:val="FootnoteText"/>
        <w:jc w:val="both"/>
      </w:pPr>
      <w:r w:rsidRPr="00B46E10">
        <w:rPr>
          <w:rStyle w:val="FootnoteReference"/>
        </w:rPr>
        <w:footnoteRef/>
      </w:r>
      <w:r w:rsidRPr="00B46E10">
        <w:t xml:space="preserve"> Greiber and Setzer (2007) estimate two Euro area money demand functions. The difference exists in the construction of the variable representing housing market developments. In equation 16, this variable is based on estimates of households’ housing wealth that include the value of the land on which the housing property is build. In the alternative money demand function, the variable is based on data from a real residential property price index. In general, the estimation results of both money demand functions are quite similar. See Greiber and Setzer (2007, p. 13, Table 3) for the estimation results of the alternative money demand function.</w:t>
      </w:r>
    </w:p>
  </w:footnote>
  <w:footnote w:id="29">
    <w:p w:rsidR="00172605" w:rsidRPr="00B46E10" w:rsidRDefault="00172605" w:rsidP="00B46E10">
      <w:pPr>
        <w:pStyle w:val="FootnoteText"/>
        <w:jc w:val="both"/>
      </w:pPr>
      <w:r w:rsidRPr="00B46E10">
        <w:rPr>
          <w:rStyle w:val="FootnoteReference"/>
        </w:rPr>
        <w:footnoteRef/>
      </w:r>
      <w:r w:rsidRPr="00B46E10">
        <w:t xml:space="preserve"> See, e.g., the ECB’s Monthly Bulletin of July 2005 and the ECB’s Annual Report of 2007.</w:t>
      </w:r>
    </w:p>
  </w:footnote>
  <w:footnote w:id="30">
    <w:p w:rsidR="00172605" w:rsidRPr="00B46E10" w:rsidRDefault="00172605" w:rsidP="00B46E10">
      <w:pPr>
        <w:pStyle w:val="FootnoteText"/>
        <w:jc w:val="both"/>
      </w:pPr>
      <w:r w:rsidRPr="00B46E10">
        <w:rPr>
          <w:rStyle w:val="FootnoteReference"/>
        </w:rPr>
        <w:footnoteRef/>
      </w:r>
      <w:r w:rsidRPr="00B46E10">
        <w:t xml:space="preserve"> These excess returns are approximated by price-earnings ratios.</w:t>
      </w:r>
    </w:p>
  </w:footnote>
  <w:footnote w:id="31">
    <w:p w:rsidR="00172605" w:rsidRPr="00B46E10" w:rsidRDefault="00172605" w:rsidP="00B46E10">
      <w:pPr>
        <w:pStyle w:val="FootnoteText"/>
        <w:jc w:val="both"/>
      </w:pPr>
      <w:r w:rsidRPr="00B46E10">
        <w:rPr>
          <w:rStyle w:val="FootnoteReference"/>
        </w:rPr>
        <w:footnoteRef/>
      </w:r>
      <w:r w:rsidRPr="00B46E10">
        <w:t xml:space="preserve"> The influence of cross-border capital flows on the Euro area money demand is measured with data on </w:t>
      </w:r>
      <w:smartTag w:uri="urn:schemas-microsoft-com:office:smarttags" w:element="country-region">
        <w:smartTag w:uri="urn:schemas-microsoft-com:office:smarttags" w:element="place">
          <w:r w:rsidRPr="00B46E10">
            <w:t>U.S.</w:t>
          </w:r>
        </w:smartTag>
      </w:smartTag>
      <w:r w:rsidRPr="00B46E10">
        <w:t xml:space="preserve"> assets. This is because </w:t>
      </w:r>
      <w:smartTag w:uri="urn:schemas-microsoft-com:office:smarttags" w:element="country-region">
        <w:smartTag w:uri="urn:schemas-microsoft-com:office:smarttags" w:element="place">
          <w:r w:rsidRPr="00B46E10">
            <w:t>U.S.</w:t>
          </w:r>
        </w:smartTag>
      </w:smartTag>
      <w:r w:rsidRPr="00B46E10">
        <w:t xml:space="preserve"> assets form such an important part of the world economy.</w:t>
      </w:r>
    </w:p>
  </w:footnote>
  <w:footnote w:id="32">
    <w:p w:rsidR="00172605" w:rsidRPr="00B46E10" w:rsidRDefault="00172605" w:rsidP="00B46E10">
      <w:pPr>
        <w:pStyle w:val="FootnoteText"/>
        <w:jc w:val="both"/>
      </w:pPr>
      <w:r w:rsidRPr="00B46E10">
        <w:rPr>
          <w:rStyle w:val="FootnoteReference"/>
        </w:rPr>
        <w:footnoteRef/>
      </w:r>
      <w:r w:rsidRPr="00B46E10">
        <w:t xml:space="preserve"> De Santis et al. (2008) estimate three cointegrating vectors. The long-run money demand function as defined in equation </w:t>
      </w:r>
      <w:smartTag w:uri="urn:schemas-microsoft-com:office:smarttags" w:element="metricconverter">
        <w:smartTagPr>
          <w:attr w:name="ProductID" w:val="18, a"/>
        </w:smartTagPr>
        <w:r w:rsidRPr="00B46E10">
          <w:t>18, a</w:t>
        </w:r>
      </w:smartTag>
      <w:r w:rsidRPr="00B46E10">
        <w:t xml:space="preserve"> long-run equilibrium relationship between the  </w:t>
      </w:r>
      <w:smartTag w:uri="urn:schemas-microsoft-com:office:smarttags" w:element="country-region">
        <w:r w:rsidRPr="00B46E10">
          <w:t>U.S.</w:t>
        </w:r>
      </w:smartTag>
      <w:r w:rsidRPr="00B46E10">
        <w:t xml:space="preserve"> long-term market interest rate and  the </w:t>
      </w:r>
      <w:smartTag w:uri="urn:schemas-microsoft-com:office:smarttags" w:element="place">
        <w:smartTag w:uri="urn:schemas-microsoft-com:office:smarttags" w:element="country-region">
          <w:r w:rsidRPr="00B46E10">
            <w:t>U.S.</w:t>
          </w:r>
        </w:smartTag>
      </w:smartTag>
      <w:r w:rsidRPr="00B46E10">
        <w:t xml:space="preserve"> price-earnings ratio, and a long-run equilibrium relationship between the Euro area long-term market interest rate, money’s own rate of return and the Euro area price-earnings ratio. See De Santis et al. (2008, p. 24) for more information on these last two relationships.</w:t>
      </w:r>
    </w:p>
  </w:footnote>
  <w:footnote w:id="33">
    <w:p w:rsidR="00172605" w:rsidRPr="00B46E10" w:rsidRDefault="00172605" w:rsidP="00B46E10">
      <w:pPr>
        <w:pStyle w:val="FootnoteText"/>
        <w:jc w:val="both"/>
      </w:pPr>
      <w:r w:rsidRPr="00B46E10">
        <w:rPr>
          <w:rStyle w:val="FootnoteReference"/>
        </w:rPr>
        <w:footnoteRef/>
      </w:r>
      <w:r w:rsidRPr="00B46E10">
        <w:t xml:space="preserve"> Barigozzi and Conti (2010) confirm the stability properties of the money demand function of De Santis et al. (2008) based on the outcomes of a time-varying cointegration likelihood-ratio test according to the methodology of Bierens and Martins (2010). This test is applied to examine whether the observed money demand function instability is related to changing parameter values or additional motives for holding money. Barigozzi and Conti (2010) conclude in favour of a Euro area time-invariant stable money demand function in an international portfolio allocation context.</w:t>
      </w:r>
    </w:p>
  </w:footnote>
  <w:footnote w:id="34">
    <w:p w:rsidR="00172605" w:rsidRPr="00B46E10" w:rsidRDefault="00172605" w:rsidP="00B46E10">
      <w:pPr>
        <w:pStyle w:val="FootnoteText"/>
        <w:jc w:val="both"/>
      </w:pPr>
      <w:r w:rsidRPr="00B46E10">
        <w:rPr>
          <w:rStyle w:val="FootnoteReference"/>
        </w:rPr>
        <w:footnoteRef/>
      </w:r>
      <w:r w:rsidRPr="00B46E10">
        <w:t xml:space="preserve"> De Bondt (2009) estimates three alternative long-run money demand functions. They differ from equation 19 either with respect to imposed restrictions, the use of different variables to represent the various money holding motives or apply a shorter sample period. In general, the outcomes of the alternative money demand functions are quite similar to those of equation 19. See De Bondt (2009, p. 17) for more information on the results of the three alternative functions.</w:t>
      </w:r>
    </w:p>
  </w:footnote>
  <w:footnote w:id="35">
    <w:p w:rsidR="00172605" w:rsidRPr="00B46E10" w:rsidRDefault="00172605" w:rsidP="00B46E10">
      <w:pPr>
        <w:pStyle w:val="FootnoteText"/>
        <w:jc w:val="both"/>
      </w:pPr>
      <w:r w:rsidRPr="00B46E10">
        <w:rPr>
          <w:rStyle w:val="FootnoteReference"/>
        </w:rPr>
        <w:footnoteRef/>
      </w:r>
      <w:r w:rsidRPr="00B46E10">
        <w:t xml:space="preserve"> This wealth measure includes both financial and housing wealth.</w:t>
      </w:r>
    </w:p>
  </w:footnote>
  <w:footnote w:id="36">
    <w:p w:rsidR="00172605" w:rsidRPr="00B46E10" w:rsidRDefault="00172605" w:rsidP="00B46E10">
      <w:pPr>
        <w:pStyle w:val="FootnoteText"/>
        <w:jc w:val="both"/>
      </w:pPr>
      <w:r w:rsidRPr="00B46E10">
        <w:rPr>
          <w:rStyle w:val="FootnoteReference"/>
        </w:rPr>
        <w:footnoteRef/>
      </w:r>
      <w:r w:rsidRPr="00B46E10">
        <w:t xml:space="preserve"> Labour market conditions are measured as annual changes in the unemployment rate.</w:t>
      </w:r>
    </w:p>
  </w:footnote>
  <w:footnote w:id="37">
    <w:p w:rsidR="00172605" w:rsidRPr="00B46E10" w:rsidRDefault="00172605" w:rsidP="00B46E10">
      <w:pPr>
        <w:pStyle w:val="FootnoteText"/>
        <w:jc w:val="both"/>
      </w:pPr>
      <w:r w:rsidRPr="00B46E10">
        <w:rPr>
          <w:rStyle w:val="FootnoteReference"/>
        </w:rPr>
        <w:footnoteRef/>
      </w:r>
      <w:r w:rsidRPr="00B46E10">
        <w:t xml:space="preserve"> See, inter alios, Engle and Granger (1987).</w:t>
      </w:r>
    </w:p>
  </w:footnote>
  <w:footnote w:id="38">
    <w:p w:rsidR="00172605" w:rsidRPr="00B46E10" w:rsidRDefault="00172605" w:rsidP="00B46E10">
      <w:pPr>
        <w:pStyle w:val="FootnoteText"/>
        <w:jc w:val="both"/>
      </w:pPr>
      <w:r w:rsidRPr="00B46E10">
        <w:rPr>
          <w:rStyle w:val="FootnoteReference"/>
        </w:rPr>
        <w:footnoteRef/>
      </w:r>
      <w:r w:rsidRPr="00B46E10">
        <w:t xml:space="preserve"> The two extreme outcomes are r = 0 and r = n. In the first case there are no linear independent combinations of the variables in y which are stationary and, hence, there are no cointegration relationships. In case of the second situation, all the variables in y are stationary.</w:t>
      </w:r>
    </w:p>
  </w:footnote>
  <w:footnote w:id="39">
    <w:p w:rsidR="00172605" w:rsidRPr="00B46E10" w:rsidRDefault="00172605" w:rsidP="00B46E10">
      <w:pPr>
        <w:pStyle w:val="FootnoteText"/>
        <w:jc w:val="both"/>
      </w:pPr>
      <w:r w:rsidRPr="00B46E10">
        <w:rPr>
          <w:rStyle w:val="FootnoteReference"/>
        </w:rPr>
        <w:footnoteRef/>
      </w:r>
      <w:r w:rsidRPr="00B46E10">
        <w:t xml:space="preserve"> An NP test has the null hypothesis that the variable has a unit root. Critical values are obtained from Ng and Perron (2001). In EViews 5.0, the lag length is determined using the Schwarz Information Criterion (SIC henceforth) by default.</w:t>
      </w:r>
    </w:p>
  </w:footnote>
  <w:footnote w:id="40">
    <w:p w:rsidR="00172605" w:rsidRPr="00B46E10" w:rsidRDefault="00172605" w:rsidP="00B46E10">
      <w:pPr>
        <w:pStyle w:val="FootnoteText"/>
        <w:jc w:val="both"/>
      </w:pPr>
      <w:r w:rsidRPr="00B46E10">
        <w:rPr>
          <w:rStyle w:val="FootnoteReference"/>
        </w:rPr>
        <w:footnoteRef/>
      </w:r>
      <w:r w:rsidRPr="00B46E10">
        <w:t xml:space="preserve"> An KPSS test has the null hypothesis that the variable is stationary. Critical values are obtained from Kwiatkowski et al. (1992). In EViews 5.0, the lag length is determined with the standard default option.</w:t>
      </w:r>
    </w:p>
  </w:footnote>
  <w:footnote w:id="41">
    <w:p w:rsidR="00172605" w:rsidRPr="00B46E10" w:rsidRDefault="00172605" w:rsidP="00B46E10">
      <w:pPr>
        <w:pStyle w:val="FootnoteText"/>
        <w:jc w:val="both"/>
      </w:pPr>
      <w:r w:rsidRPr="00B46E10">
        <w:rPr>
          <w:rStyle w:val="FootnoteReference"/>
        </w:rPr>
        <w:footnoteRef/>
      </w:r>
      <w:r w:rsidRPr="00B46E10">
        <w:t xml:space="preserve"> The ECB determined the irrevocable fixed conversion rates originally on the 31</w:t>
      </w:r>
      <w:r w:rsidRPr="00B46E10">
        <w:rPr>
          <w:vertAlign w:val="superscript"/>
        </w:rPr>
        <w:t>st</w:t>
      </w:r>
      <w:r w:rsidRPr="00B46E10">
        <w:t xml:space="preserve"> of December 1998 and changed it to the 19</w:t>
      </w:r>
      <w:r w:rsidRPr="00B46E10">
        <w:rPr>
          <w:vertAlign w:val="superscript"/>
        </w:rPr>
        <w:t>th</w:t>
      </w:r>
      <w:r w:rsidRPr="00B46E10">
        <w:t xml:space="preserve"> of June 2000, the 11</w:t>
      </w:r>
      <w:r w:rsidRPr="00B46E10">
        <w:rPr>
          <w:vertAlign w:val="superscript"/>
        </w:rPr>
        <w:t>th</w:t>
      </w:r>
      <w:r w:rsidRPr="00B46E10">
        <w:t xml:space="preserve"> of July 2006, the 10</w:t>
      </w:r>
      <w:r w:rsidRPr="00B46E10">
        <w:rPr>
          <w:vertAlign w:val="superscript"/>
        </w:rPr>
        <w:t>th</w:t>
      </w:r>
      <w:r w:rsidRPr="00B46E10">
        <w:t xml:space="preserve"> of July 2007 and the 7</w:t>
      </w:r>
      <w:r w:rsidRPr="00B46E10">
        <w:rPr>
          <w:vertAlign w:val="superscript"/>
        </w:rPr>
        <w:t>th</w:t>
      </w:r>
      <w:r w:rsidRPr="00B46E10">
        <w:t xml:space="preserve"> of July 2008, with the EMU membership of, respectively, </w:t>
      </w:r>
      <w:smartTag w:uri="urn:schemas-microsoft-com:office:smarttags" w:element="country-region">
        <w:r w:rsidRPr="00B46E10">
          <w:t>Greece</w:t>
        </w:r>
      </w:smartTag>
      <w:r w:rsidRPr="00B46E10">
        <w:t xml:space="preserve">, </w:t>
      </w:r>
      <w:smartTag w:uri="urn:schemas-microsoft-com:office:smarttags" w:element="country-region">
        <w:r w:rsidRPr="00B46E10">
          <w:t>Slovenia</w:t>
        </w:r>
      </w:smartTag>
      <w:r w:rsidRPr="00B46E10">
        <w:t xml:space="preserve">, </w:t>
      </w:r>
      <w:smartTag w:uri="urn:schemas-microsoft-com:office:smarttags" w:element="country-region">
        <w:r w:rsidRPr="00B46E10">
          <w:t>Cyprus</w:t>
        </w:r>
      </w:smartTag>
      <w:r w:rsidRPr="00B46E10">
        <w:t xml:space="preserve"> and </w:t>
      </w:r>
      <w:smartTag w:uri="urn:schemas-microsoft-com:office:smarttags" w:element="country-region">
        <w:r w:rsidRPr="00B46E10">
          <w:t>Malta</w:t>
        </w:r>
      </w:smartTag>
      <w:r w:rsidRPr="00B46E10">
        <w:t xml:space="preserve"> and, finally, </w:t>
      </w:r>
      <w:smartTag w:uri="urn:schemas-microsoft-com:office:smarttags" w:element="place">
        <w:smartTag w:uri="urn:schemas-microsoft-com:office:smarttags" w:element="country-region">
          <w:r w:rsidRPr="00B46E10">
            <w:t>Slovakia</w:t>
          </w:r>
        </w:smartTag>
      </w:smartTag>
      <w:r w:rsidRPr="00B46E10">
        <w:t xml:space="preserve">. As of this writing, the irrevocable fixed conversion rates date with respect to </w:t>
      </w:r>
      <w:smartTag w:uri="urn:schemas-microsoft-com:office:smarttags" w:element="country-region">
        <w:smartTag w:uri="urn:schemas-microsoft-com:office:smarttags" w:element="place">
          <w:r w:rsidRPr="00B46E10">
            <w:t>Estonia</w:t>
          </w:r>
        </w:smartTag>
      </w:smartTag>
      <w:r w:rsidRPr="00B46E10">
        <w:t>’s EMU membership on the 1</w:t>
      </w:r>
      <w:r w:rsidRPr="00B46E10">
        <w:rPr>
          <w:vertAlign w:val="superscript"/>
        </w:rPr>
        <w:t>st</w:t>
      </w:r>
      <w:r w:rsidRPr="00B46E10">
        <w:t xml:space="preserve"> of January 2011 had not yet been announced.</w:t>
      </w:r>
    </w:p>
  </w:footnote>
  <w:footnote w:id="42">
    <w:p w:rsidR="00172605" w:rsidRPr="00B46E10" w:rsidRDefault="00172605" w:rsidP="00B46E10">
      <w:pPr>
        <w:pStyle w:val="FootnoteText"/>
        <w:jc w:val="both"/>
      </w:pPr>
      <w:r w:rsidRPr="00B46E10">
        <w:rPr>
          <w:rStyle w:val="FootnoteReference"/>
        </w:rPr>
        <w:footnoteRef/>
      </w:r>
      <w:r w:rsidRPr="00B46E10">
        <w:t xml:space="preserve"> The ECB uses data from the AWM database for it’s macroeconomic models. For more information on the ECB’s AWM, see Fagan et al. (2001).</w:t>
      </w:r>
    </w:p>
  </w:footnote>
  <w:footnote w:id="43">
    <w:p w:rsidR="00172605" w:rsidRPr="00B46E10" w:rsidRDefault="00172605" w:rsidP="00B46E10">
      <w:pPr>
        <w:pStyle w:val="FootnoteText"/>
        <w:jc w:val="both"/>
      </w:pPr>
      <w:r w:rsidRPr="00B46E10">
        <w:rPr>
          <w:rStyle w:val="FootnoteReference"/>
        </w:rPr>
        <w:footnoteRef/>
      </w:r>
      <w:r w:rsidRPr="00B46E10">
        <w:t xml:space="preserve"> The data are adjusted for Purchasing Power Parity (PPP henceforth) exchange rates.</w:t>
      </w:r>
    </w:p>
  </w:footnote>
  <w:footnote w:id="44">
    <w:p w:rsidR="00172605" w:rsidRPr="00B46E10" w:rsidRDefault="00172605" w:rsidP="00B46E10">
      <w:pPr>
        <w:pStyle w:val="FootnoteText"/>
        <w:jc w:val="both"/>
      </w:pPr>
      <w:r w:rsidRPr="00B46E10">
        <w:rPr>
          <w:rStyle w:val="FootnoteReference"/>
        </w:rPr>
        <w:footnoteRef/>
      </w:r>
      <w:r w:rsidRPr="00B46E10">
        <w:t xml:space="preserve"> The EMU increased from it’s original number of eleven member countries to it’s current number of seventeen member countries with the entrance of Greece at the 1</w:t>
      </w:r>
      <w:r w:rsidRPr="00B46E10">
        <w:rPr>
          <w:vertAlign w:val="superscript"/>
        </w:rPr>
        <w:t>st</w:t>
      </w:r>
      <w:r w:rsidRPr="00B46E10">
        <w:t xml:space="preserve"> of January 2001, Slovenia at the 1</w:t>
      </w:r>
      <w:r w:rsidRPr="00B46E10">
        <w:rPr>
          <w:vertAlign w:val="superscript"/>
        </w:rPr>
        <w:t>st</w:t>
      </w:r>
      <w:r w:rsidRPr="00B46E10">
        <w:t xml:space="preserve"> of January 2007, Cyprus and Malta at the 1</w:t>
      </w:r>
      <w:r w:rsidRPr="00B46E10">
        <w:rPr>
          <w:vertAlign w:val="superscript"/>
        </w:rPr>
        <w:t>st</w:t>
      </w:r>
      <w:r w:rsidRPr="00B46E10">
        <w:t xml:space="preserve"> of January 2008, Slovakia at the 1</w:t>
      </w:r>
      <w:r w:rsidRPr="00B46E10">
        <w:rPr>
          <w:vertAlign w:val="superscript"/>
        </w:rPr>
        <w:t>st</w:t>
      </w:r>
      <w:r w:rsidRPr="00B46E10">
        <w:t xml:space="preserve"> of January 2009 and, finally, Estonia at the 1</w:t>
      </w:r>
      <w:r w:rsidRPr="00B46E10">
        <w:rPr>
          <w:vertAlign w:val="superscript"/>
        </w:rPr>
        <w:t>st</w:t>
      </w:r>
      <w:r w:rsidRPr="00B46E10">
        <w:t xml:space="preserve"> of January </w:t>
      </w:r>
      <w:smartTag w:uri="urn:schemas-microsoft-com:office:smarttags" w:element="metricconverter">
        <w:smartTagPr>
          <w:attr w:name="ProductID" w:val="2011. In"/>
        </w:smartTagPr>
        <w:r w:rsidRPr="00B46E10">
          <w:t>2011. In</w:t>
        </w:r>
      </w:smartTag>
      <w:r w:rsidRPr="00B46E10">
        <w:t xml:space="preserve"> this thesis, the EMU data series refer to data from it’s first sixteen member countries. This is because the sample period only runs until 2010Q3.</w:t>
      </w:r>
    </w:p>
  </w:footnote>
  <w:footnote w:id="45">
    <w:p w:rsidR="00172605" w:rsidRPr="00B46E10" w:rsidRDefault="00172605" w:rsidP="00B46E10">
      <w:pPr>
        <w:pStyle w:val="FootnoteText"/>
        <w:jc w:val="both"/>
      </w:pPr>
      <w:r w:rsidRPr="00B46E10">
        <w:rPr>
          <w:rStyle w:val="FootnoteReference"/>
        </w:rPr>
        <w:footnoteRef/>
      </w:r>
      <w:r w:rsidRPr="00B46E10">
        <w:t xml:space="preserve"> See, e.g., the arguments of Hayo (1999).</w:t>
      </w:r>
    </w:p>
  </w:footnote>
  <w:footnote w:id="46">
    <w:p w:rsidR="00172605" w:rsidRPr="00B46E10" w:rsidRDefault="00172605" w:rsidP="00B46E10">
      <w:pPr>
        <w:pStyle w:val="FootnoteText"/>
        <w:jc w:val="both"/>
      </w:pPr>
      <w:r w:rsidRPr="00B46E10">
        <w:rPr>
          <w:rStyle w:val="FootnoteReference"/>
        </w:rPr>
        <w:footnoteRef/>
      </w:r>
      <w:r w:rsidRPr="00B46E10">
        <w:t xml:space="preserve"> For the definition of money velocity in algebraically terms, see equation 4.</w:t>
      </w:r>
    </w:p>
  </w:footnote>
  <w:footnote w:id="47">
    <w:p w:rsidR="00172605" w:rsidRPr="00B46E10" w:rsidRDefault="00172605" w:rsidP="00B46E10">
      <w:pPr>
        <w:pStyle w:val="FootnoteText"/>
        <w:jc w:val="both"/>
      </w:pPr>
      <w:r w:rsidRPr="00B46E10">
        <w:rPr>
          <w:rStyle w:val="FootnoteReference"/>
        </w:rPr>
        <w:footnoteRef/>
      </w:r>
      <w:r w:rsidRPr="00B46E10">
        <w:t xml:space="preserve"> I consider real GDP, the short- or long-term market interest rate and money’s own rate of return as the variables that have to be included in a long-run money demand function</w:t>
      </w:r>
      <w:r>
        <w:t xml:space="preserve"> per definition</w:t>
      </w:r>
      <w:r w:rsidRPr="00B46E10">
        <w:t>.</w:t>
      </w:r>
    </w:p>
  </w:footnote>
  <w:footnote w:id="48">
    <w:p w:rsidR="00172605" w:rsidRPr="00B46E10" w:rsidRDefault="00172605" w:rsidP="00B46E10">
      <w:pPr>
        <w:pStyle w:val="FootnoteText"/>
        <w:jc w:val="both"/>
      </w:pPr>
      <w:r w:rsidRPr="00B46E10">
        <w:rPr>
          <w:rStyle w:val="FootnoteReference"/>
        </w:rPr>
        <w:footnoteRef/>
      </w:r>
      <w:r w:rsidRPr="00B46E10">
        <w:t xml:space="preserve"> See Dreger and Wolters (2008).</w:t>
      </w:r>
    </w:p>
  </w:footnote>
  <w:footnote w:id="49">
    <w:p w:rsidR="00172605" w:rsidRPr="00B46E10" w:rsidRDefault="00172605" w:rsidP="00B46E10">
      <w:pPr>
        <w:jc w:val="both"/>
        <w:rPr>
          <w:sz w:val="22"/>
          <w:szCs w:val="22"/>
        </w:rPr>
      </w:pPr>
      <w:r w:rsidRPr="00B46E10">
        <w:rPr>
          <w:rStyle w:val="FootnoteReference"/>
          <w:sz w:val="20"/>
          <w:szCs w:val="20"/>
        </w:rPr>
        <w:footnoteRef/>
      </w:r>
      <w:r w:rsidRPr="00B46E10">
        <w:rPr>
          <w:sz w:val="20"/>
          <w:szCs w:val="20"/>
        </w:rPr>
        <w:t xml:space="preserve"> Based on the quantity e</w:t>
      </w:r>
      <w:r>
        <w:rPr>
          <w:sz w:val="20"/>
          <w:szCs w:val="20"/>
        </w:rPr>
        <w:t>quation as defined in equation 3</w:t>
      </w:r>
      <w:r w:rsidRPr="00B46E10">
        <w:rPr>
          <w:sz w:val="20"/>
          <w:szCs w:val="20"/>
        </w:rPr>
        <w:t>, the inverse velocity of money could be formulated as -v = m - p - y.</w:t>
      </w:r>
    </w:p>
  </w:footnote>
  <w:footnote w:id="50">
    <w:p w:rsidR="00172605" w:rsidRPr="00B46E10" w:rsidRDefault="00172605" w:rsidP="00B46E10">
      <w:pPr>
        <w:pStyle w:val="FootnoteText"/>
        <w:jc w:val="both"/>
      </w:pPr>
      <w:r w:rsidRPr="00B46E10">
        <w:rPr>
          <w:rStyle w:val="FootnoteReference"/>
        </w:rPr>
        <w:footnoteRef/>
      </w:r>
      <w:r w:rsidRPr="00B46E10">
        <w:t xml:space="preserve"> This result is obtained in case the initial number of lags is set to three. The outcome does however not change if, instead, the initial number of lags is set to four.</w:t>
      </w:r>
    </w:p>
  </w:footnote>
  <w:footnote w:id="51">
    <w:p w:rsidR="00172605" w:rsidRPr="00B46E10" w:rsidRDefault="00172605" w:rsidP="00B46E10">
      <w:pPr>
        <w:pStyle w:val="FootnoteText"/>
        <w:jc w:val="both"/>
      </w:pPr>
      <w:r w:rsidRPr="00B46E10">
        <w:rPr>
          <w:rStyle w:val="FootnoteReference"/>
        </w:rPr>
        <w:footnoteRef/>
      </w:r>
      <w:r w:rsidRPr="00B46E10">
        <w:t xml:space="preserve"> E.g., Dedola (2001) reports a long-run semi-elasticity coefficient for the long-term market interest rate of -3.36.</w:t>
      </w:r>
    </w:p>
  </w:footnote>
  <w:footnote w:id="52">
    <w:p w:rsidR="00172605" w:rsidRPr="00B46E10" w:rsidRDefault="00172605" w:rsidP="00B46E10">
      <w:pPr>
        <w:pStyle w:val="FootnoteText"/>
        <w:jc w:val="both"/>
      </w:pPr>
      <w:r w:rsidRPr="00B46E10">
        <w:rPr>
          <w:rStyle w:val="FootnoteReference"/>
        </w:rPr>
        <w:footnoteRef/>
      </w:r>
      <w:r w:rsidRPr="00B46E10">
        <w:t xml:space="preserve"> In this case, the long-term determinants of the demand for money.</w:t>
      </w:r>
    </w:p>
  </w:footnote>
  <w:footnote w:id="53">
    <w:p w:rsidR="00172605" w:rsidRPr="00B46E10" w:rsidRDefault="00172605" w:rsidP="00B46E10">
      <w:pPr>
        <w:pStyle w:val="FootnoteText"/>
        <w:jc w:val="both"/>
      </w:pPr>
      <w:r w:rsidRPr="00B46E10">
        <w:rPr>
          <w:rStyle w:val="FootnoteReference"/>
        </w:rPr>
        <w:footnoteRef/>
      </w:r>
      <w:r w:rsidRPr="00B46E10">
        <w:t xml:space="preserve"> The general-to-specific modelling strategy is explained as follows. First, equation A3 is estimated with a specific number of lags. This amount is similar for y and the variables in vector x. Second, if there are insignificant variables and lags, these are excluded from equation A3 after which it is estimated again. Variables and lags are defined as insignificant if their t-statistics are below the critical values at the 10% significance level in absolute value.</w:t>
      </w:r>
    </w:p>
  </w:footnote>
  <w:footnote w:id="54">
    <w:p w:rsidR="00172605" w:rsidRPr="00B46E10" w:rsidRDefault="00172605" w:rsidP="00B46E10">
      <w:pPr>
        <w:pStyle w:val="FootnoteText"/>
        <w:jc w:val="both"/>
      </w:pPr>
      <w:r w:rsidRPr="00B46E10">
        <w:rPr>
          <w:rStyle w:val="FootnoteReference"/>
        </w:rPr>
        <w:footnoteRef/>
      </w:r>
      <w:r w:rsidRPr="00B46E10">
        <w:t xml:space="preserve"> These countries are </w:t>
      </w:r>
      <w:smartTag w:uri="urn:schemas-microsoft-com:office:smarttags" w:element="country-region">
        <w:r w:rsidRPr="00B46E10">
          <w:t>France</w:t>
        </w:r>
      </w:smartTag>
      <w:r w:rsidRPr="00B46E10">
        <w:t xml:space="preserve">, </w:t>
      </w:r>
      <w:smartTag w:uri="urn:schemas-microsoft-com:office:smarttags" w:element="country-region">
        <w:r w:rsidRPr="00B46E10">
          <w:t>Germany</w:t>
        </w:r>
      </w:smartTag>
      <w:r w:rsidRPr="00B46E10">
        <w:t xml:space="preserve">, </w:t>
      </w:r>
      <w:smartTag w:uri="urn:schemas-microsoft-com:office:smarttags" w:element="country-region">
        <w:r w:rsidRPr="00B46E10">
          <w:t>Italy</w:t>
        </w:r>
      </w:smartTag>
      <w:r w:rsidRPr="00B46E10">
        <w:t xml:space="preserve"> and </w:t>
      </w:r>
      <w:smartTag w:uri="urn:schemas-microsoft-com:office:smarttags" w:element="place">
        <w:smartTag w:uri="urn:schemas-microsoft-com:office:smarttags" w:element="country-region">
          <w:r w:rsidRPr="00B46E10">
            <w:t>Spain</w:t>
          </w:r>
        </w:smartTag>
      </w:smartTag>
      <w:r w:rsidRPr="00B46E10">
        <w:t>.</w:t>
      </w:r>
    </w:p>
  </w:footnote>
  <w:footnote w:id="55">
    <w:p w:rsidR="00172605" w:rsidRPr="00095BF2" w:rsidRDefault="00172605" w:rsidP="00B46E10">
      <w:pPr>
        <w:pStyle w:val="FootnoteText"/>
        <w:jc w:val="both"/>
      </w:pPr>
      <w:r w:rsidRPr="00B46E10">
        <w:rPr>
          <w:rStyle w:val="FootnoteReference"/>
        </w:rPr>
        <w:footnoteRef/>
      </w:r>
      <w:r w:rsidRPr="00B46E10">
        <w:t xml:space="preserve"> See the text accompanying footnote </w:t>
      </w:r>
      <w:smartTag w:uri="urn:schemas-microsoft-com:office:smarttags" w:element="metricconverter">
        <w:smartTagPr>
          <w:attr w:name="ProductID" w:val="28. A"/>
        </w:smartTagPr>
        <w:r w:rsidRPr="00B46E10">
          <w:t>28. A</w:t>
        </w:r>
      </w:smartTag>
      <w:r w:rsidRPr="00B46E10">
        <w:t xml:space="preserve"> quarterly dataset measuring Euro </w:t>
      </w:r>
      <w:r>
        <w:t>area housing wealth</w:t>
      </w:r>
      <w:r w:rsidRPr="00B46E10">
        <w:t xml:space="preserve"> spanning a sufficiently large sample period is unfortunately not available.</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stylePaneFormatFilter w:val="3F01"/>
  <w:defaultTabStop w:val="708"/>
  <w:hyphenationZone w:val="425"/>
  <w:characterSpacingControl w:val="doNotCompress"/>
  <w:footnotePr>
    <w:footnote w:id="-1"/>
    <w:footnote w:id="0"/>
  </w:footnotePr>
  <w:endnotePr>
    <w:endnote w:id="-1"/>
    <w:endnote w:id="0"/>
  </w:endnotePr>
  <w:compat/>
  <w:rsids>
    <w:rsidRoot w:val="00CC3750"/>
    <w:rsid w:val="00000121"/>
    <w:rsid w:val="00000A07"/>
    <w:rsid w:val="00001DA1"/>
    <w:rsid w:val="000038A2"/>
    <w:rsid w:val="000042C8"/>
    <w:rsid w:val="0000581F"/>
    <w:rsid w:val="00005E9C"/>
    <w:rsid w:val="000063EE"/>
    <w:rsid w:val="00006A37"/>
    <w:rsid w:val="0001214D"/>
    <w:rsid w:val="00014311"/>
    <w:rsid w:val="00014A13"/>
    <w:rsid w:val="00014B45"/>
    <w:rsid w:val="00015192"/>
    <w:rsid w:val="00015C9C"/>
    <w:rsid w:val="00015DE9"/>
    <w:rsid w:val="00020ED3"/>
    <w:rsid w:val="00021FCA"/>
    <w:rsid w:val="00022C5C"/>
    <w:rsid w:val="000262B9"/>
    <w:rsid w:val="000269AB"/>
    <w:rsid w:val="00026D8E"/>
    <w:rsid w:val="00030006"/>
    <w:rsid w:val="00030288"/>
    <w:rsid w:val="00032324"/>
    <w:rsid w:val="00032837"/>
    <w:rsid w:val="00032CB6"/>
    <w:rsid w:val="00033824"/>
    <w:rsid w:val="00033BC8"/>
    <w:rsid w:val="00033D3E"/>
    <w:rsid w:val="0003614B"/>
    <w:rsid w:val="00042800"/>
    <w:rsid w:val="00042B3E"/>
    <w:rsid w:val="0004473A"/>
    <w:rsid w:val="00045030"/>
    <w:rsid w:val="00045CDC"/>
    <w:rsid w:val="0004676F"/>
    <w:rsid w:val="00046A96"/>
    <w:rsid w:val="00047787"/>
    <w:rsid w:val="000478AF"/>
    <w:rsid w:val="00047E95"/>
    <w:rsid w:val="000500F6"/>
    <w:rsid w:val="00050EF7"/>
    <w:rsid w:val="000511FF"/>
    <w:rsid w:val="00051211"/>
    <w:rsid w:val="000526CB"/>
    <w:rsid w:val="000528FE"/>
    <w:rsid w:val="00052A63"/>
    <w:rsid w:val="00052AD0"/>
    <w:rsid w:val="00052BF3"/>
    <w:rsid w:val="0005373B"/>
    <w:rsid w:val="00053D7B"/>
    <w:rsid w:val="00054AE0"/>
    <w:rsid w:val="00054D6F"/>
    <w:rsid w:val="00055628"/>
    <w:rsid w:val="00056DEA"/>
    <w:rsid w:val="00056F8E"/>
    <w:rsid w:val="00057722"/>
    <w:rsid w:val="0006069B"/>
    <w:rsid w:val="000613C0"/>
    <w:rsid w:val="00062682"/>
    <w:rsid w:val="0006273E"/>
    <w:rsid w:val="00062D6E"/>
    <w:rsid w:val="00066B95"/>
    <w:rsid w:val="00066E33"/>
    <w:rsid w:val="00066EE3"/>
    <w:rsid w:val="000673EA"/>
    <w:rsid w:val="000678C2"/>
    <w:rsid w:val="00070A5E"/>
    <w:rsid w:val="000724DC"/>
    <w:rsid w:val="00072CC8"/>
    <w:rsid w:val="000732FE"/>
    <w:rsid w:val="0007337E"/>
    <w:rsid w:val="00074000"/>
    <w:rsid w:val="000771ED"/>
    <w:rsid w:val="00080F32"/>
    <w:rsid w:val="000843DD"/>
    <w:rsid w:val="00084B5D"/>
    <w:rsid w:val="00086D9B"/>
    <w:rsid w:val="0008771A"/>
    <w:rsid w:val="00087A0F"/>
    <w:rsid w:val="00087AEF"/>
    <w:rsid w:val="000900A5"/>
    <w:rsid w:val="0009224D"/>
    <w:rsid w:val="00092C58"/>
    <w:rsid w:val="0009334B"/>
    <w:rsid w:val="00093EAF"/>
    <w:rsid w:val="000940F0"/>
    <w:rsid w:val="00094785"/>
    <w:rsid w:val="0009573A"/>
    <w:rsid w:val="00095BF2"/>
    <w:rsid w:val="00096FD0"/>
    <w:rsid w:val="00096FF9"/>
    <w:rsid w:val="000A0342"/>
    <w:rsid w:val="000A3228"/>
    <w:rsid w:val="000A3B56"/>
    <w:rsid w:val="000A4E4E"/>
    <w:rsid w:val="000A5512"/>
    <w:rsid w:val="000A6D8F"/>
    <w:rsid w:val="000B0E5F"/>
    <w:rsid w:val="000B2293"/>
    <w:rsid w:val="000B3237"/>
    <w:rsid w:val="000B34CB"/>
    <w:rsid w:val="000B416D"/>
    <w:rsid w:val="000B4298"/>
    <w:rsid w:val="000B5185"/>
    <w:rsid w:val="000B6E04"/>
    <w:rsid w:val="000C0A00"/>
    <w:rsid w:val="000C0D2C"/>
    <w:rsid w:val="000C1D0E"/>
    <w:rsid w:val="000C46C4"/>
    <w:rsid w:val="000C47B4"/>
    <w:rsid w:val="000C52D3"/>
    <w:rsid w:val="000C5AB4"/>
    <w:rsid w:val="000C658D"/>
    <w:rsid w:val="000D0D9D"/>
    <w:rsid w:val="000D2475"/>
    <w:rsid w:val="000D53F3"/>
    <w:rsid w:val="000D5A82"/>
    <w:rsid w:val="000D6F3D"/>
    <w:rsid w:val="000D7DF9"/>
    <w:rsid w:val="000E150A"/>
    <w:rsid w:val="000E2406"/>
    <w:rsid w:val="000E2483"/>
    <w:rsid w:val="000E4C86"/>
    <w:rsid w:val="000E55C2"/>
    <w:rsid w:val="000E5716"/>
    <w:rsid w:val="000E5B60"/>
    <w:rsid w:val="000E736D"/>
    <w:rsid w:val="000F0158"/>
    <w:rsid w:val="000F29D1"/>
    <w:rsid w:val="000F3E06"/>
    <w:rsid w:val="000F52E4"/>
    <w:rsid w:val="000F5816"/>
    <w:rsid w:val="000F59B8"/>
    <w:rsid w:val="000F5A17"/>
    <w:rsid w:val="000F5C55"/>
    <w:rsid w:val="000F6574"/>
    <w:rsid w:val="000F6FEE"/>
    <w:rsid w:val="000F7B9C"/>
    <w:rsid w:val="001005AB"/>
    <w:rsid w:val="00100BCE"/>
    <w:rsid w:val="00101A2A"/>
    <w:rsid w:val="0010433D"/>
    <w:rsid w:val="001054D7"/>
    <w:rsid w:val="001064C1"/>
    <w:rsid w:val="00106C7B"/>
    <w:rsid w:val="00110B7B"/>
    <w:rsid w:val="001124E4"/>
    <w:rsid w:val="00112EFE"/>
    <w:rsid w:val="00113416"/>
    <w:rsid w:val="00113937"/>
    <w:rsid w:val="00113B74"/>
    <w:rsid w:val="001141AE"/>
    <w:rsid w:val="001160D7"/>
    <w:rsid w:val="00116192"/>
    <w:rsid w:val="00117CD8"/>
    <w:rsid w:val="00120209"/>
    <w:rsid w:val="001204C5"/>
    <w:rsid w:val="0012098E"/>
    <w:rsid w:val="00121E83"/>
    <w:rsid w:val="00122A1F"/>
    <w:rsid w:val="00123051"/>
    <w:rsid w:val="00123AFB"/>
    <w:rsid w:val="00123C64"/>
    <w:rsid w:val="0013052B"/>
    <w:rsid w:val="00131087"/>
    <w:rsid w:val="00134C8B"/>
    <w:rsid w:val="00134F0E"/>
    <w:rsid w:val="0013517B"/>
    <w:rsid w:val="0013540C"/>
    <w:rsid w:val="001361F3"/>
    <w:rsid w:val="0013648D"/>
    <w:rsid w:val="00137D2F"/>
    <w:rsid w:val="00137DFE"/>
    <w:rsid w:val="001405E6"/>
    <w:rsid w:val="001409B3"/>
    <w:rsid w:val="00140E91"/>
    <w:rsid w:val="001411A7"/>
    <w:rsid w:val="00141A60"/>
    <w:rsid w:val="00141A93"/>
    <w:rsid w:val="0014262D"/>
    <w:rsid w:val="00142F23"/>
    <w:rsid w:val="001446BB"/>
    <w:rsid w:val="00145704"/>
    <w:rsid w:val="00145AD8"/>
    <w:rsid w:val="00145F68"/>
    <w:rsid w:val="001471E9"/>
    <w:rsid w:val="00150289"/>
    <w:rsid w:val="00150DC1"/>
    <w:rsid w:val="00151CF7"/>
    <w:rsid w:val="00152305"/>
    <w:rsid w:val="00153533"/>
    <w:rsid w:val="00154347"/>
    <w:rsid w:val="00154FDC"/>
    <w:rsid w:val="0015559C"/>
    <w:rsid w:val="00155734"/>
    <w:rsid w:val="00155B3B"/>
    <w:rsid w:val="00156061"/>
    <w:rsid w:val="00156A5A"/>
    <w:rsid w:val="00156D13"/>
    <w:rsid w:val="001571C6"/>
    <w:rsid w:val="00157FA0"/>
    <w:rsid w:val="00160F1E"/>
    <w:rsid w:val="001613A0"/>
    <w:rsid w:val="00162473"/>
    <w:rsid w:val="001629FF"/>
    <w:rsid w:val="001635B7"/>
    <w:rsid w:val="00163F1C"/>
    <w:rsid w:val="001648F0"/>
    <w:rsid w:val="00164A02"/>
    <w:rsid w:val="001651B9"/>
    <w:rsid w:val="001659D7"/>
    <w:rsid w:val="001670DB"/>
    <w:rsid w:val="001701CA"/>
    <w:rsid w:val="00170DD6"/>
    <w:rsid w:val="001711F6"/>
    <w:rsid w:val="001715C3"/>
    <w:rsid w:val="001723DF"/>
    <w:rsid w:val="00172605"/>
    <w:rsid w:val="0017295B"/>
    <w:rsid w:val="00172DCE"/>
    <w:rsid w:val="00174D58"/>
    <w:rsid w:val="00176A5D"/>
    <w:rsid w:val="00176B16"/>
    <w:rsid w:val="0017773A"/>
    <w:rsid w:val="00177CEF"/>
    <w:rsid w:val="00182341"/>
    <w:rsid w:val="00184D4F"/>
    <w:rsid w:val="00184D8D"/>
    <w:rsid w:val="0018534C"/>
    <w:rsid w:val="0018535C"/>
    <w:rsid w:val="001858EC"/>
    <w:rsid w:val="00185921"/>
    <w:rsid w:val="00186857"/>
    <w:rsid w:val="001868C2"/>
    <w:rsid w:val="00186CA4"/>
    <w:rsid w:val="00187414"/>
    <w:rsid w:val="001906D1"/>
    <w:rsid w:val="00190CE9"/>
    <w:rsid w:val="001920DF"/>
    <w:rsid w:val="00193FB4"/>
    <w:rsid w:val="001953BE"/>
    <w:rsid w:val="00195597"/>
    <w:rsid w:val="00195B48"/>
    <w:rsid w:val="001A0476"/>
    <w:rsid w:val="001A067B"/>
    <w:rsid w:val="001A169F"/>
    <w:rsid w:val="001A1A1A"/>
    <w:rsid w:val="001A1E3B"/>
    <w:rsid w:val="001A3161"/>
    <w:rsid w:val="001A347F"/>
    <w:rsid w:val="001A3F55"/>
    <w:rsid w:val="001A4D41"/>
    <w:rsid w:val="001A4D7E"/>
    <w:rsid w:val="001A5A92"/>
    <w:rsid w:val="001A7684"/>
    <w:rsid w:val="001B0505"/>
    <w:rsid w:val="001B134B"/>
    <w:rsid w:val="001B44AB"/>
    <w:rsid w:val="001B4AF4"/>
    <w:rsid w:val="001B5B9A"/>
    <w:rsid w:val="001B5D84"/>
    <w:rsid w:val="001B78BD"/>
    <w:rsid w:val="001C0179"/>
    <w:rsid w:val="001C018D"/>
    <w:rsid w:val="001C01A7"/>
    <w:rsid w:val="001C0E52"/>
    <w:rsid w:val="001C1A36"/>
    <w:rsid w:val="001C4724"/>
    <w:rsid w:val="001C621C"/>
    <w:rsid w:val="001C6306"/>
    <w:rsid w:val="001C6F7F"/>
    <w:rsid w:val="001C7908"/>
    <w:rsid w:val="001C7D21"/>
    <w:rsid w:val="001D0CE4"/>
    <w:rsid w:val="001D18C2"/>
    <w:rsid w:val="001D2764"/>
    <w:rsid w:val="001D3EC2"/>
    <w:rsid w:val="001D71B3"/>
    <w:rsid w:val="001E04F0"/>
    <w:rsid w:val="001E1D9D"/>
    <w:rsid w:val="001E2547"/>
    <w:rsid w:val="001E7363"/>
    <w:rsid w:val="001E7CCE"/>
    <w:rsid w:val="001F0431"/>
    <w:rsid w:val="001F0B52"/>
    <w:rsid w:val="001F0F91"/>
    <w:rsid w:val="001F1172"/>
    <w:rsid w:val="001F1B21"/>
    <w:rsid w:val="001F31E2"/>
    <w:rsid w:val="001F3866"/>
    <w:rsid w:val="001F552A"/>
    <w:rsid w:val="001F5857"/>
    <w:rsid w:val="001F6AC3"/>
    <w:rsid w:val="001F7016"/>
    <w:rsid w:val="001F7F7A"/>
    <w:rsid w:val="002003EC"/>
    <w:rsid w:val="00202239"/>
    <w:rsid w:val="0020283B"/>
    <w:rsid w:val="00202F8E"/>
    <w:rsid w:val="00203460"/>
    <w:rsid w:val="002037B2"/>
    <w:rsid w:val="00204B35"/>
    <w:rsid w:val="00204F06"/>
    <w:rsid w:val="00205074"/>
    <w:rsid w:val="00205BCD"/>
    <w:rsid w:val="00205FF5"/>
    <w:rsid w:val="00207F0F"/>
    <w:rsid w:val="002113E8"/>
    <w:rsid w:val="002115E1"/>
    <w:rsid w:val="00211BF3"/>
    <w:rsid w:val="00212552"/>
    <w:rsid w:val="0021290B"/>
    <w:rsid w:val="00212C9F"/>
    <w:rsid w:val="002140A3"/>
    <w:rsid w:val="0021539F"/>
    <w:rsid w:val="00217918"/>
    <w:rsid w:val="00221894"/>
    <w:rsid w:val="00222C5D"/>
    <w:rsid w:val="00223525"/>
    <w:rsid w:val="00224C90"/>
    <w:rsid w:val="0022602C"/>
    <w:rsid w:val="0022697A"/>
    <w:rsid w:val="00226C05"/>
    <w:rsid w:val="00226EA2"/>
    <w:rsid w:val="002271BC"/>
    <w:rsid w:val="00227848"/>
    <w:rsid w:val="0023355D"/>
    <w:rsid w:val="002350D2"/>
    <w:rsid w:val="002354B8"/>
    <w:rsid w:val="002400B0"/>
    <w:rsid w:val="00240EED"/>
    <w:rsid w:val="00241DA1"/>
    <w:rsid w:val="00242BD1"/>
    <w:rsid w:val="00242EF0"/>
    <w:rsid w:val="00244CBC"/>
    <w:rsid w:val="00246338"/>
    <w:rsid w:val="00246BF2"/>
    <w:rsid w:val="00250C28"/>
    <w:rsid w:val="00252910"/>
    <w:rsid w:val="002542C0"/>
    <w:rsid w:val="002543C1"/>
    <w:rsid w:val="002546D3"/>
    <w:rsid w:val="00255477"/>
    <w:rsid w:val="002567C9"/>
    <w:rsid w:val="00257623"/>
    <w:rsid w:val="00257B35"/>
    <w:rsid w:val="00262A03"/>
    <w:rsid w:val="00263BA9"/>
    <w:rsid w:val="00264326"/>
    <w:rsid w:val="00265CC8"/>
    <w:rsid w:val="00265D62"/>
    <w:rsid w:val="00266DE4"/>
    <w:rsid w:val="00267CFA"/>
    <w:rsid w:val="00270147"/>
    <w:rsid w:val="0027030C"/>
    <w:rsid w:val="002705C4"/>
    <w:rsid w:val="0027112E"/>
    <w:rsid w:val="00271AE9"/>
    <w:rsid w:val="00272577"/>
    <w:rsid w:val="00272794"/>
    <w:rsid w:val="00273357"/>
    <w:rsid w:val="00273BD3"/>
    <w:rsid w:val="002749F9"/>
    <w:rsid w:val="00275F32"/>
    <w:rsid w:val="00276008"/>
    <w:rsid w:val="00276CA1"/>
    <w:rsid w:val="00277388"/>
    <w:rsid w:val="0028142C"/>
    <w:rsid w:val="002818B3"/>
    <w:rsid w:val="002822E9"/>
    <w:rsid w:val="002832B4"/>
    <w:rsid w:val="0028372B"/>
    <w:rsid w:val="0028526D"/>
    <w:rsid w:val="00285606"/>
    <w:rsid w:val="00285874"/>
    <w:rsid w:val="00286005"/>
    <w:rsid w:val="0028600A"/>
    <w:rsid w:val="002862FD"/>
    <w:rsid w:val="00287479"/>
    <w:rsid w:val="002912A4"/>
    <w:rsid w:val="00291941"/>
    <w:rsid w:val="00292A0D"/>
    <w:rsid w:val="00293413"/>
    <w:rsid w:val="00293A93"/>
    <w:rsid w:val="00293BED"/>
    <w:rsid w:val="00294AFA"/>
    <w:rsid w:val="00294C29"/>
    <w:rsid w:val="00297600"/>
    <w:rsid w:val="00297DA4"/>
    <w:rsid w:val="002A0354"/>
    <w:rsid w:val="002A0393"/>
    <w:rsid w:val="002A1BB7"/>
    <w:rsid w:val="002A1FCF"/>
    <w:rsid w:val="002A26C7"/>
    <w:rsid w:val="002A3598"/>
    <w:rsid w:val="002A3DBC"/>
    <w:rsid w:val="002A65EC"/>
    <w:rsid w:val="002A6705"/>
    <w:rsid w:val="002A78C5"/>
    <w:rsid w:val="002B047D"/>
    <w:rsid w:val="002B0E4B"/>
    <w:rsid w:val="002B18C2"/>
    <w:rsid w:val="002B208A"/>
    <w:rsid w:val="002B25D5"/>
    <w:rsid w:val="002B4A9B"/>
    <w:rsid w:val="002B53E0"/>
    <w:rsid w:val="002B75AB"/>
    <w:rsid w:val="002B7A01"/>
    <w:rsid w:val="002C058F"/>
    <w:rsid w:val="002C05C4"/>
    <w:rsid w:val="002C0C23"/>
    <w:rsid w:val="002C1006"/>
    <w:rsid w:val="002C141B"/>
    <w:rsid w:val="002C300A"/>
    <w:rsid w:val="002C4106"/>
    <w:rsid w:val="002C5B42"/>
    <w:rsid w:val="002C77A9"/>
    <w:rsid w:val="002D0A0E"/>
    <w:rsid w:val="002D0FC4"/>
    <w:rsid w:val="002D225B"/>
    <w:rsid w:val="002D2293"/>
    <w:rsid w:val="002D255A"/>
    <w:rsid w:val="002D4F0D"/>
    <w:rsid w:val="002D5CFF"/>
    <w:rsid w:val="002D61A6"/>
    <w:rsid w:val="002D63D6"/>
    <w:rsid w:val="002E13C8"/>
    <w:rsid w:val="002E1F42"/>
    <w:rsid w:val="002E2B92"/>
    <w:rsid w:val="002E47F7"/>
    <w:rsid w:val="002E49C1"/>
    <w:rsid w:val="002E5C46"/>
    <w:rsid w:val="002E6DDD"/>
    <w:rsid w:val="002E7FAF"/>
    <w:rsid w:val="002F0E87"/>
    <w:rsid w:val="002F2894"/>
    <w:rsid w:val="002F33CD"/>
    <w:rsid w:val="002F3605"/>
    <w:rsid w:val="002F37AA"/>
    <w:rsid w:val="002F4C9A"/>
    <w:rsid w:val="002F7565"/>
    <w:rsid w:val="002F7919"/>
    <w:rsid w:val="0030046E"/>
    <w:rsid w:val="00300D6D"/>
    <w:rsid w:val="003019B6"/>
    <w:rsid w:val="00301C12"/>
    <w:rsid w:val="00301CB3"/>
    <w:rsid w:val="00301F31"/>
    <w:rsid w:val="00302010"/>
    <w:rsid w:val="0030261C"/>
    <w:rsid w:val="00303005"/>
    <w:rsid w:val="00303390"/>
    <w:rsid w:val="00304CD6"/>
    <w:rsid w:val="00305885"/>
    <w:rsid w:val="0030643D"/>
    <w:rsid w:val="003066DE"/>
    <w:rsid w:val="00306C6A"/>
    <w:rsid w:val="003108F0"/>
    <w:rsid w:val="003109A1"/>
    <w:rsid w:val="00310F1D"/>
    <w:rsid w:val="00311854"/>
    <w:rsid w:val="00311C2A"/>
    <w:rsid w:val="00311CA7"/>
    <w:rsid w:val="003121DF"/>
    <w:rsid w:val="0031377A"/>
    <w:rsid w:val="00313C68"/>
    <w:rsid w:val="0031641A"/>
    <w:rsid w:val="00316665"/>
    <w:rsid w:val="00316865"/>
    <w:rsid w:val="00316E1F"/>
    <w:rsid w:val="0032012C"/>
    <w:rsid w:val="00321B55"/>
    <w:rsid w:val="00324383"/>
    <w:rsid w:val="003245A2"/>
    <w:rsid w:val="00324D17"/>
    <w:rsid w:val="0032566B"/>
    <w:rsid w:val="003259FA"/>
    <w:rsid w:val="003264AA"/>
    <w:rsid w:val="00326E74"/>
    <w:rsid w:val="00330477"/>
    <w:rsid w:val="00331492"/>
    <w:rsid w:val="00331738"/>
    <w:rsid w:val="00331C9F"/>
    <w:rsid w:val="00332629"/>
    <w:rsid w:val="003342F8"/>
    <w:rsid w:val="00336584"/>
    <w:rsid w:val="00341F5A"/>
    <w:rsid w:val="00345AC9"/>
    <w:rsid w:val="0034763F"/>
    <w:rsid w:val="00347CD0"/>
    <w:rsid w:val="00353027"/>
    <w:rsid w:val="00353719"/>
    <w:rsid w:val="00354767"/>
    <w:rsid w:val="00354B45"/>
    <w:rsid w:val="0035668B"/>
    <w:rsid w:val="003569E7"/>
    <w:rsid w:val="003650B6"/>
    <w:rsid w:val="00365414"/>
    <w:rsid w:val="00366EFE"/>
    <w:rsid w:val="0037000A"/>
    <w:rsid w:val="00371B61"/>
    <w:rsid w:val="003720AC"/>
    <w:rsid w:val="003737B4"/>
    <w:rsid w:val="00374B96"/>
    <w:rsid w:val="003758B9"/>
    <w:rsid w:val="00376518"/>
    <w:rsid w:val="003767DE"/>
    <w:rsid w:val="00377305"/>
    <w:rsid w:val="00377F10"/>
    <w:rsid w:val="00380687"/>
    <w:rsid w:val="00380BCE"/>
    <w:rsid w:val="003815A0"/>
    <w:rsid w:val="00382022"/>
    <w:rsid w:val="00382DFA"/>
    <w:rsid w:val="0038343F"/>
    <w:rsid w:val="00384048"/>
    <w:rsid w:val="003855D8"/>
    <w:rsid w:val="00392109"/>
    <w:rsid w:val="0039274D"/>
    <w:rsid w:val="00392D76"/>
    <w:rsid w:val="003940AC"/>
    <w:rsid w:val="00394E00"/>
    <w:rsid w:val="00395681"/>
    <w:rsid w:val="003961CD"/>
    <w:rsid w:val="0039723E"/>
    <w:rsid w:val="00397AEA"/>
    <w:rsid w:val="003A1987"/>
    <w:rsid w:val="003A2A0E"/>
    <w:rsid w:val="003A64B3"/>
    <w:rsid w:val="003A6AD2"/>
    <w:rsid w:val="003A7C0A"/>
    <w:rsid w:val="003A7E79"/>
    <w:rsid w:val="003B0325"/>
    <w:rsid w:val="003B0599"/>
    <w:rsid w:val="003B081D"/>
    <w:rsid w:val="003B155A"/>
    <w:rsid w:val="003B1E71"/>
    <w:rsid w:val="003B2093"/>
    <w:rsid w:val="003B20D6"/>
    <w:rsid w:val="003B2190"/>
    <w:rsid w:val="003B383F"/>
    <w:rsid w:val="003B458E"/>
    <w:rsid w:val="003B5D24"/>
    <w:rsid w:val="003B7B4B"/>
    <w:rsid w:val="003B7DB8"/>
    <w:rsid w:val="003C0606"/>
    <w:rsid w:val="003C079D"/>
    <w:rsid w:val="003C082E"/>
    <w:rsid w:val="003C185F"/>
    <w:rsid w:val="003C1AA3"/>
    <w:rsid w:val="003C25A7"/>
    <w:rsid w:val="003C29E1"/>
    <w:rsid w:val="003C686A"/>
    <w:rsid w:val="003C6FCC"/>
    <w:rsid w:val="003C7BE6"/>
    <w:rsid w:val="003C7C4E"/>
    <w:rsid w:val="003D015E"/>
    <w:rsid w:val="003D05FE"/>
    <w:rsid w:val="003D0985"/>
    <w:rsid w:val="003D6AAF"/>
    <w:rsid w:val="003D7E31"/>
    <w:rsid w:val="003E0347"/>
    <w:rsid w:val="003E0517"/>
    <w:rsid w:val="003E07F2"/>
    <w:rsid w:val="003E28D3"/>
    <w:rsid w:val="003E5FC2"/>
    <w:rsid w:val="003E613B"/>
    <w:rsid w:val="003E78C9"/>
    <w:rsid w:val="003F007E"/>
    <w:rsid w:val="003F2BF3"/>
    <w:rsid w:val="003F2CAB"/>
    <w:rsid w:val="003F3212"/>
    <w:rsid w:val="003F32E5"/>
    <w:rsid w:val="003F3661"/>
    <w:rsid w:val="003F3740"/>
    <w:rsid w:val="003F3825"/>
    <w:rsid w:val="003F48B0"/>
    <w:rsid w:val="003F53D9"/>
    <w:rsid w:val="003F633E"/>
    <w:rsid w:val="003F6882"/>
    <w:rsid w:val="003F6C98"/>
    <w:rsid w:val="003F72C8"/>
    <w:rsid w:val="003F7C5E"/>
    <w:rsid w:val="003F7FC5"/>
    <w:rsid w:val="0040028C"/>
    <w:rsid w:val="004002B6"/>
    <w:rsid w:val="00401E07"/>
    <w:rsid w:val="0040521B"/>
    <w:rsid w:val="0040664C"/>
    <w:rsid w:val="0040691D"/>
    <w:rsid w:val="00407F7F"/>
    <w:rsid w:val="00411F3F"/>
    <w:rsid w:val="00413830"/>
    <w:rsid w:val="00413FF5"/>
    <w:rsid w:val="00414843"/>
    <w:rsid w:val="0041554E"/>
    <w:rsid w:val="0041570D"/>
    <w:rsid w:val="00416D1D"/>
    <w:rsid w:val="00417796"/>
    <w:rsid w:val="004178DA"/>
    <w:rsid w:val="00417F5B"/>
    <w:rsid w:val="00420582"/>
    <w:rsid w:val="00421464"/>
    <w:rsid w:val="004227D5"/>
    <w:rsid w:val="004229FF"/>
    <w:rsid w:val="00422DB1"/>
    <w:rsid w:val="004232F0"/>
    <w:rsid w:val="0042371A"/>
    <w:rsid w:val="00425FD2"/>
    <w:rsid w:val="004274DC"/>
    <w:rsid w:val="004300A5"/>
    <w:rsid w:val="004300D8"/>
    <w:rsid w:val="00430777"/>
    <w:rsid w:val="0043118C"/>
    <w:rsid w:val="004311B4"/>
    <w:rsid w:val="0043509E"/>
    <w:rsid w:val="004361B8"/>
    <w:rsid w:val="0043684B"/>
    <w:rsid w:val="00437233"/>
    <w:rsid w:val="00441741"/>
    <w:rsid w:val="0044264C"/>
    <w:rsid w:val="00445C0B"/>
    <w:rsid w:val="00445F49"/>
    <w:rsid w:val="00447738"/>
    <w:rsid w:val="00450AEB"/>
    <w:rsid w:val="004532DA"/>
    <w:rsid w:val="004541B3"/>
    <w:rsid w:val="00454570"/>
    <w:rsid w:val="00454AD9"/>
    <w:rsid w:val="00454EF0"/>
    <w:rsid w:val="00454F18"/>
    <w:rsid w:val="004570C1"/>
    <w:rsid w:val="00460D14"/>
    <w:rsid w:val="004633F5"/>
    <w:rsid w:val="00464253"/>
    <w:rsid w:val="004646B5"/>
    <w:rsid w:val="0046710C"/>
    <w:rsid w:val="00470F5D"/>
    <w:rsid w:val="00471943"/>
    <w:rsid w:val="00471CAB"/>
    <w:rsid w:val="00472316"/>
    <w:rsid w:val="004726C7"/>
    <w:rsid w:val="00472DD7"/>
    <w:rsid w:val="0047369F"/>
    <w:rsid w:val="0047372E"/>
    <w:rsid w:val="0047421A"/>
    <w:rsid w:val="004764B3"/>
    <w:rsid w:val="0048106A"/>
    <w:rsid w:val="00483AD6"/>
    <w:rsid w:val="0048493B"/>
    <w:rsid w:val="00484EE5"/>
    <w:rsid w:val="00484EF3"/>
    <w:rsid w:val="00485357"/>
    <w:rsid w:val="004855DB"/>
    <w:rsid w:val="004865EA"/>
    <w:rsid w:val="00486772"/>
    <w:rsid w:val="00490542"/>
    <w:rsid w:val="00493F62"/>
    <w:rsid w:val="00495D98"/>
    <w:rsid w:val="00495F4D"/>
    <w:rsid w:val="004966CA"/>
    <w:rsid w:val="00497A8D"/>
    <w:rsid w:val="00497A96"/>
    <w:rsid w:val="00497DFF"/>
    <w:rsid w:val="004A099C"/>
    <w:rsid w:val="004A2426"/>
    <w:rsid w:val="004A3832"/>
    <w:rsid w:val="004A38CD"/>
    <w:rsid w:val="004A4032"/>
    <w:rsid w:val="004A484C"/>
    <w:rsid w:val="004A49D0"/>
    <w:rsid w:val="004A4E52"/>
    <w:rsid w:val="004A567C"/>
    <w:rsid w:val="004B0E43"/>
    <w:rsid w:val="004B1582"/>
    <w:rsid w:val="004B3AA1"/>
    <w:rsid w:val="004B3C3D"/>
    <w:rsid w:val="004B4805"/>
    <w:rsid w:val="004B4A08"/>
    <w:rsid w:val="004B4EF3"/>
    <w:rsid w:val="004B7693"/>
    <w:rsid w:val="004B7A68"/>
    <w:rsid w:val="004B7B81"/>
    <w:rsid w:val="004C1C39"/>
    <w:rsid w:val="004C2B70"/>
    <w:rsid w:val="004C3164"/>
    <w:rsid w:val="004C3D1B"/>
    <w:rsid w:val="004C40D9"/>
    <w:rsid w:val="004C52B5"/>
    <w:rsid w:val="004C672E"/>
    <w:rsid w:val="004C684C"/>
    <w:rsid w:val="004D0808"/>
    <w:rsid w:val="004D14F1"/>
    <w:rsid w:val="004D1D69"/>
    <w:rsid w:val="004D1F0B"/>
    <w:rsid w:val="004D26DB"/>
    <w:rsid w:val="004D2F83"/>
    <w:rsid w:val="004D3D0C"/>
    <w:rsid w:val="004D58AD"/>
    <w:rsid w:val="004D5A4B"/>
    <w:rsid w:val="004D5F93"/>
    <w:rsid w:val="004D6041"/>
    <w:rsid w:val="004D6490"/>
    <w:rsid w:val="004D6728"/>
    <w:rsid w:val="004D69EF"/>
    <w:rsid w:val="004D7C2D"/>
    <w:rsid w:val="004E0121"/>
    <w:rsid w:val="004E0DC7"/>
    <w:rsid w:val="004E0E27"/>
    <w:rsid w:val="004E1950"/>
    <w:rsid w:val="004E1E3D"/>
    <w:rsid w:val="004E29D9"/>
    <w:rsid w:val="004E4167"/>
    <w:rsid w:val="004E46E2"/>
    <w:rsid w:val="004E5457"/>
    <w:rsid w:val="004E6349"/>
    <w:rsid w:val="004E69C3"/>
    <w:rsid w:val="004F1CB6"/>
    <w:rsid w:val="004F1E3A"/>
    <w:rsid w:val="004F3159"/>
    <w:rsid w:val="004F4D9B"/>
    <w:rsid w:val="004F5EEA"/>
    <w:rsid w:val="004F7DCC"/>
    <w:rsid w:val="005000C9"/>
    <w:rsid w:val="00501189"/>
    <w:rsid w:val="005016CC"/>
    <w:rsid w:val="005016E0"/>
    <w:rsid w:val="00502A92"/>
    <w:rsid w:val="00503251"/>
    <w:rsid w:val="0050412B"/>
    <w:rsid w:val="00504842"/>
    <w:rsid w:val="00505224"/>
    <w:rsid w:val="0050553F"/>
    <w:rsid w:val="00506BA9"/>
    <w:rsid w:val="005111F9"/>
    <w:rsid w:val="005127BA"/>
    <w:rsid w:val="00514919"/>
    <w:rsid w:val="00514B98"/>
    <w:rsid w:val="00514BE5"/>
    <w:rsid w:val="0051754F"/>
    <w:rsid w:val="00517706"/>
    <w:rsid w:val="00520A34"/>
    <w:rsid w:val="00521714"/>
    <w:rsid w:val="00521F9F"/>
    <w:rsid w:val="00523A6F"/>
    <w:rsid w:val="00523BF8"/>
    <w:rsid w:val="0052411F"/>
    <w:rsid w:val="00525E1A"/>
    <w:rsid w:val="005315D9"/>
    <w:rsid w:val="005322DA"/>
    <w:rsid w:val="00532336"/>
    <w:rsid w:val="0053316B"/>
    <w:rsid w:val="00533736"/>
    <w:rsid w:val="0053457E"/>
    <w:rsid w:val="00534A7A"/>
    <w:rsid w:val="00536209"/>
    <w:rsid w:val="005362E2"/>
    <w:rsid w:val="005364EB"/>
    <w:rsid w:val="00540005"/>
    <w:rsid w:val="00544180"/>
    <w:rsid w:val="00544229"/>
    <w:rsid w:val="00544EFD"/>
    <w:rsid w:val="00545C6A"/>
    <w:rsid w:val="0054627D"/>
    <w:rsid w:val="005464E4"/>
    <w:rsid w:val="005476C0"/>
    <w:rsid w:val="005504EC"/>
    <w:rsid w:val="00550E53"/>
    <w:rsid w:val="00551272"/>
    <w:rsid w:val="00551485"/>
    <w:rsid w:val="00551FEC"/>
    <w:rsid w:val="0055385F"/>
    <w:rsid w:val="00553D0E"/>
    <w:rsid w:val="005548AE"/>
    <w:rsid w:val="00554C01"/>
    <w:rsid w:val="00554DE5"/>
    <w:rsid w:val="00554FE9"/>
    <w:rsid w:val="0055552F"/>
    <w:rsid w:val="00555C63"/>
    <w:rsid w:val="005565F1"/>
    <w:rsid w:val="00560C6A"/>
    <w:rsid w:val="0056163D"/>
    <w:rsid w:val="00562142"/>
    <w:rsid w:val="00562371"/>
    <w:rsid w:val="00562783"/>
    <w:rsid w:val="00563263"/>
    <w:rsid w:val="005632E6"/>
    <w:rsid w:val="0056348B"/>
    <w:rsid w:val="005638BE"/>
    <w:rsid w:val="00563921"/>
    <w:rsid w:val="00563994"/>
    <w:rsid w:val="005644F7"/>
    <w:rsid w:val="00564590"/>
    <w:rsid w:val="0056582F"/>
    <w:rsid w:val="005659A0"/>
    <w:rsid w:val="005675A1"/>
    <w:rsid w:val="00571AF9"/>
    <w:rsid w:val="00572D17"/>
    <w:rsid w:val="00575486"/>
    <w:rsid w:val="00575D1B"/>
    <w:rsid w:val="005777AF"/>
    <w:rsid w:val="0058025A"/>
    <w:rsid w:val="00580515"/>
    <w:rsid w:val="00581ADB"/>
    <w:rsid w:val="00582694"/>
    <w:rsid w:val="00582A67"/>
    <w:rsid w:val="005863C6"/>
    <w:rsid w:val="00586EE8"/>
    <w:rsid w:val="00587027"/>
    <w:rsid w:val="005873A7"/>
    <w:rsid w:val="0059044C"/>
    <w:rsid w:val="00590A3D"/>
    <w:rsid w:val="00590EEC"/>
    <w:rsid w:val="00591EC4"/>
    <w:rsid w:val="00593CC0"/>
    <w:rsid w:val="005943A6"/>
    <w:rsid w:val="00596104"/>
    <w:rsid w:val="005970CC"/>
    <w:rsid w:val="005974CB"/>
    <w:rsid w:val="00597E82"/>
    <w:rsid w:val="005A19AA"/>
    <w:rsid w:val="005A33AC"/>
    <w:rsid w:val="005A4E90"/>
    <w:rsid w:val="005A5572"/>
    <w:rsid w:val="005A55ED"/>
    <w:rsid w:val="005A7182"/>
    <w:rsid w:val="005A71BE"/>
    <w:rsid w:val="005B035E"/>
    <w:rsid w:val="005B054B"/>
    <w:rsid w:val="005B1469"/>
    <w:rsid w:val="005B1E3E"/>
    <w:rsid w:val="005B2506"/>
    <w:rsid w:val="005B3614"/>
    <w:rsid w:val="005B53E1"/>
    <w:rsid w:val="005B5ED2"/>
    <w:rsid w:val="005B7030"/>
    <w:rsid w:val="005B716A"/>
    <w:rsid w:val="005B7575"/>
    <w:rsid w:val="005B7874"/>
    <w:rsid w:val="005C0040"/>
    <w:rsid w:val="005C0252"/>
    <w:rsid w:val="005C0CB9"/>
    <w:rsid w:val="005C0E60"/>
    <w:rsid w:val="005C37D6"/>
    <w:rsid w:val="005C3ADD"/>
    <w:rsid w:val="005C5E61"/>
    <w:rsid w:val="005C6CC3"/>
    <w:rsid w:val="005C6D27"/>
    <w:rsid w:val="005D16F9"/>
    <w:rsid w:val="005D1AF9"/>
    <w:rsid w:val="005D3950"/>
    <w:rsid w:val="005D4687"/>
    <w:rsid w:val="005D6CFD"/>
    <w:rsid w:val="005D7A16"/>
    <w:rsid w:val="005E18DF"/>
    <w:rsid w:val="005E1A32"/>
    <w:rsid w:val="005E1B2D"/>
    <w:rsid w:val="005E2F40"/>
    <w:rsid w:val="005E4556"/>
    <w:rsid w:val="005F14FA"/>
    <w:rsid w:val="005F156B"/>
    <w:rsid w:val="005F1AE1"/>
    <w:rsid w:val="005F2A84"/>
    <w:rsid w:val="005F5752"/>
    <w:rsid w:val="005F66F4"/>
    <w:rsid w:val="005F6775"/>
    <w:rsid w:val="005F77BA"/>
    <w:rsid w:val="00600A56"/>
    <w:rsid w:val="00600DC1"/>
    <w:rsid w:val="006010E7"/>
    <w:rsid w:val="006015EB"/>
    <w:rsid w:val="006025C7"/>
    <w:rsid w:val="0060290E"/>
    <w:rsid w:val="00602E04"/>
    <w:rsid w:val="0060351A"/>
    <w:rsid w:val="006039EE"/>
    <w:rsid w:val="006044B8"/>
    <w:rsid w:val="00604C59"/>
    <w:rsid w:val="006052F8"/>
    <w:rsid w:val="00605CB5"/>
    <w:rsid w:val="00605DB1"/>
    <w:rsid w:val="00606F4C"/>
    <w:rsid w:val="00607CCF"/>
    <w:rsid w:val="00611ACC"/>
    <w:rsid w:val="006132EE"/>
    <w:rsid w:val="00613B02"/>
    <w:rsid w:val="0061402B"/>
    <w:rsid w:val="00615551"/>
    <w:rsid w:val="00615D8D"/>
    <w:rsid w:val="00617B0E"/>
    <w:rsid w:val="006231C0"/>
    <w:rsid w:val="00623ABB"/>
    <w:rsid w:val="00623F3A"/>
    <w:rsid w:val="00623F79"/>
    <w:rsid w:val="00624799"/>
    <w:rsid w:val="00626BE0"/>
    <w:rsid w:val="00626D91"/>
    <w:rsid w:val="0062707E"/>
    <w:rsid w:val="00630127"/>
    <w:rsid w:val="00632C0A"/>
    <w:rsid w:val="006336C2"/>
    <w:rsid w:val="00634137"/>
    <w:rsid w:val="006348AF"/>
    <w:rsid w:val="00634DE7"/>
    <w:rsid w:val="00634EF4"/>
    <w:rsid w:val="00634EFC"/>
    <w:rsid w:val="00635300"/>
    <w:rsid w:val="00635BAB"/>
    <w:rsid w:val="00635BD5"/>
    <w:rsid w:val="00636372"/>
    <w:rsid w:val="006365E3"/>
    <w:rsid w:val="00641300"/>
    <w:rsid w:val="006416B2"/>
    <w:rsid w:val="0064212E"/>
    <w:rsid w:val="00642BC0"/>
    <w:rsid w:val="00645FFA"/>
    <w:rsid w:val="006466C3"/>
    <w:rsid w:val="00646DA7"/>
    <w:rsid w:val="006475E5"/>
    <w:rsid w:val="00650344"/>
    <w:rsid w:val="006514E7"/>
    <w:rsid w:val="006515F7"/>
    <w:rsid w:val="00651D3E"/>
    <w:rsid w:val="00652AC2"/>
    <w:rsid w:val="00652B15"/>
    <w:rsid w:val="00653B94"/>
    <w:rsid w:val="0065457F"/>
    <w:rsid w:val="0065650E"/>
    <w:rsid w:val="00660E33"/>
    <w:rsid w:val="006612AE"/>
    <w:rsid w:val="00662241"/>
    <w:rsid w:val="00662314"/>
    <w:rsid w:val="00662EAB"/>
    <w:rsid w:val="00663413"/>
    <w:rsid w:val="00663E89"/>
    <w:rsid w:val="00665671"/>
    <w:rsid w:val="00665695"/>
    <w:rsid w:val="006671A9"/>
    <w:rsid w:val="006710F6"/>
    <w:rsid w:val="006728E6"/>
    <w:rsid w:val="0067311A"/>
    <w:rsid w:val="00673297"/>
    <w:rsid w:val="0067391A"/>
    <w:rsid w:val="006750E7"/>
    <w:rsid w:val="006828C3"/>
    <w:rsid w:val="00692BE4"/>
    <w:rsid w:val="00692DB7"/>
    <w:rsid w:val="0069315A"/>
    <w:rsid w:val="006938B8"/>
    <w:rsid w:val="00695CA4"/>
    <w:rsid w:val="006A7178"/>
    <w:rsid w:val="006A73E2"/>
    <w:rsid w:val="006A780E"/>
    <w:rsid w:val="006B28F1"/>
    <w:rsid w:val="006B2935"/>
    <w:rsid w:val="006B2A21"/>
    <w:rsid w:val="006B2C64"/>
    <w:rsid w:val="006B4952"/>
    <w:rsid w:val="006B4AAD"/>
    <w:rsid w:val="006B5AC0"/>
    <w:rsid w:val="006B6259"/>
    <w:rsid w:val="006B7677"/>
    <w:rsid w:val="006B7751"/>
    <w:rsid w:val="006B7929"/>
    <w:rsid w:val="006B7F63"/>
    <w:rsid w:val="006C05A3"/>
    <w:rsid w:val="006C25C2"/>
    <w:rsid w:val="006C3A23"/>
    <w:rsid w:val="006C4FD1"/>
    <w:rsid w:val="006C5199"/>
    <w:rsid w:val="006C5321"/>
    <w:rsid w:val="006C6A50"/>
    <w:rsid w:val="006C7078"/>
    <w:rsid w:val="006C77C1"/>
    <w:rsid w:val="006D0A65"/>
    <w:rsid w:val="006D0A88"/>
    <w:rsid w:val="006D121F"/>
    <w:rsid w:val="006D1638"/>
    <w:rsid w:val="006D1A2E"/>
    <w:rsid w:val="006D29A0"/>
    <w:rsid w:val="006D2B25"/>
    <w:rsid w:val="006D31D2"/>
    <w:rsid w:val="006D3C3E"/>
    <w:rsid w:val="006D5D26"/>
    <w:rsid w:val="006D6827"/>
    <w:rsid w:val="006E0C1A"/>
    <w:rsid w:val="006E2C3C"/>
    <w:rsid w:val="006E2CA7"/>
    <w:rsid w:val="006E3D86"/>
    <w:rsid w:val="006E3DD1"/>
    <w:rsid w:val="006E3F2D"/>
    <w:rsid w:val="006E41EE"/>
    <w:rsid w:val="006E7782"/>
    <w:rsid w:val="006F01E5"/>
    <w:rsid w:val="006F0C79"/>
    <w:rsid w:val="006F13F3"/>
    <w:rsid w:val="006F1991"/>
    <w:rsid w:val="006F3907"/>
    <w:rsid w:val="006F413D"/>
    <w:rsid w:val="006F5D11"/>
    <w:rsid w:val="006F6F83"/>
    <w:rsid w:val="00700154"/>
    <w:rsid w:val="00700487"/>
    <w:rsid w:val="007012ED"/>
    <w:rsid w:val="00707D39"/>
    <w:rsid w:val="00711F70"/>
    <w:rsid w:val="00711FB2"/>
    <w:rsid w:val="00712D3F"/>
    <w:rsid w:val="00712F14"/>
    <w:rsid w:val="0071345A"/>
    <w:rsid w:val="007134BC"/>
    <w:rsid w:val="007137AC"/>
    <w:rsid w:val="0071497D"/>
    <w:rsid w:val="00714E5C"/>
    <w:rsid w:val="0071630A"/>
    <w:rsid w:val="00716693"/>
    <w:rsid w:val="007166D7"/>
    <w:rsid w:val="00722691"/>
    <w:rsid w:val="007241B4"/>
    <w:rsid w:val="00724A78"/>
    <w:rsid w:val="00725268"/>
    <w:rsid w:val="00725977"/>
    <w:rsid w:val="00725C91"/>
    <w:rsid w:val="0072718E"/>
    <w:rsid w:val="00727DCA"/>
    <w:rsid w:val="007305D0"/>
    <w:rsid w:val="00731145"/>
    <w:rsid w:val="00732106"/>
    <w:rsid w:val="00732CDA"/>
    <w:rsid w:val="007334F0"/>
    <w:rsid w:val="0073362C"/>
    <w:rsid w:val="00734CA3"/>
    <w:rsid w:val="00735450"/>
    <w:rsid w:val="00735A61"/>
    <w:rsid w:val="00735A7A"/>
    <w:rsid w:val="00735D97"/>
    <w:rsid w:val="007363E8"/>
    <w:rsid w:val="00737095"/>
    <w:rsid w:val="0074021D"/>
    <w:rsid w:val="007402A5"/>
    <w:rsid w:val="007412E8"/>
    <w:rsid w:val="007431F8"/>
    <w:rsid w:val="00744CA5"/>
    <w:rsid w:val="007474C5"/>
    <w:rsid w:val="00747657"/>
    <w:rsid w:val="00750E59"/>
    <w:rsid w:val="00751C46"/>
    <w:rsid w:val="0075212C"/>
    <w:rsid w:val="00752A3D"/>
    <w:rsid w:val="00752CD5"/>
    <w:rsid w:val="00752FDA"/>
    <w:rsid w:val="00754947"/>
    <w:rsid w:val="0075527E"/>
    <w:rsid w:val="0075567B"/>
    <w:rsid w:val="0075680F"/>
    <w:rsid w:val="00756DB3"/>
    <w:rsid w:val="007571D9"/>
    <w:rsid w:val="00760B8E"/>
    <w:rsid w:val="007617D8"/>
    <w:rsid w:val="007633CC"/>
    <w:rsid w:val="007641E1"/>
    <w:rsid w:val="00764C0D"/>
    <w:rsid w:val="00764CD0"/>
    <w:rsid w:val="00765821"/>
    <w:rsid w:val="00765869"/>
    <w:rsid w:val="00771972"/>
    <w:rsid w:val="007731DB"/>
    <w:rsid w:val="00773DB3"/>
    <w:rsid w:val="007743CA"/>
    <w:rsid w:val="00774A29"/>
    <w:rsid w:val="00775845"/>
    <w:rsid w:val="00775FF2"/>
    <w:rsid w:val="00776653"/>
    <w:rsid w:val="00777C63"/>
    <w:rsid w:val="007806AE"/>
    <w:rsid w:val="00780EBD"/>
    <w:rsid w:val="0078111C"/>
    <w:rsid w:val="00781BF3"/>
    <w:rsid w:val="007832A4"/>
    <w:rsid w:val="00785724"/>
    <w:rsid w:val="007864C3"/>
    <w:rsid w:val="007865C9"/>
    <w:rsid w:val="00787252"/>
    <w:rsid w:val="00787A78"/>
    <w:rsid w:val="0079165F"/>
    <w:rsid w:val="00792001"/>
    <w:rsid w:val="0079347B"/>
    <w:rsid w:val="0079411F"/>
    <w:rsid w:val="00794E43"/>
    <w:rsid w:val="00795D3C"/>
    <w:rsid w:val="007963D6"/>
    <w:rsid w:val="007973F7"/>
    <w:rsid w:val="0079773A"/>
    <w:rsid w:val="007A01BA"/>
    <w:rsid w:val="007A0C78"/>
    <w:rsid w:val="007A2500"/>
    <w:rsid w:val="007A25D2"/>
    <w:rsid w:val="007A3054"/>
    <w:rsid w:val="007A31A7"/>
    <w:rsid w:val="007A4CF8"/>
    <w:rsid w:val="007A4E51"/>
    <w:rsid w:val="007A5A93"/>
    <w:rsid w:val="007A5BD4"/>
    <w:rsid w:val="007A61C1"/>
    <w:rsid w:val="007A6241"/>
    <w:rsid w:val="007A679C"/>
    <w:rsid w:val="007A6EF9"/>
    <w:rsid w:val="007A76A3"/>
    <w:rsid w:val="007B027B"/>
    <w:rsid w:val="007B41C0"/>
    <w:rsid w:val="007B4414"/>
    <w:rsid w:val="007B44C5"/>
    <w:rsid w:val="007B4638"/>
    <w:rsid w:val="007B5AF3"/>
    <w:rsid w:val="007B637D"/>
    <w:rsid w:val="007B65CF"/>
    <w:rsid w:val="007C0BE2"/>
    <w:rsid w:val="007C1175"/>
    <w:rsid w:val="007C5B2F"/>
    <w:rsid w:val="007C5E9B"/>
    <w:rsid w:val="007C6AE8"/>
    <w:rsid w:val="007C7174"/>
    <w:rsid w:val="007D427E"/>
    <w:rsid w:val="007D4F80"/>
    <w:rsid w:val="007D60AF"/>
    <w:rsid w:val="007D60E6"/>
    <w:rsid w:val="007D71B7"/>
    <w:rsid w:val="007E0F86"/>
    <w:rsid w:val="007E1EB8"/>
    <w:rsid w:val="007E4396"/>
    <w:rsid w:val="007E63AC"/>
    <w:rsid w:val="007E64CF"/>
    <w:rsid w:val="007E667E"/>
    <w:rsid w:val="007E6B6B"/>
    <w:rsid w:val="007E71BA"/>
    <w:rsid w:val="007F4B64"/>
    <w:rsid w:val="007F7316"/>
    <w:rsid w:val="007F7B5B"/>
    <w:rsid w:val="0080168F"/>
    <w:rsid w:val="008034BD"/>
    <w:rsid w:val="00805BD2"/>
    <w:rsid w:val="008067F4"/>
    <w:rsid w:val="00811C5A"/>
    <w:rsid w:val="00811D76"/>
    <w:rsid w:val="00812B32"/>
    <w:rsid w:val="00812B98"/>
    <w:rsid w:val="00812ED2"/>
    <w:rsid w:val="00814AA3"/>
    <w:rsid w:val="0081562F"/>
    <w:rsid w:val="0081660B"/>
    <w:rsid w:val="008166F0"/>
    <w:rsid w:val="00816DE2"/>
    <w:rsid w:val="00820BEA"/>
    <w:rsid w:val="00820EF9"/>
    <w:rsid w:val="00822912"/>
    <w:rsid w:val="00823002"/>
    <w:rsid w:val="0082326D"/>
    <w:rsid w:val="0082358B"/>
    <w:rsid w:val="008237E7"/>
    <w:rsid w:val="008255CF"/>
    <w:rsid w:val="0082583A"/>
    <w:rsid w:val="008263C8"/>
    <w:rsid w:val="008274C6"/>
    <w:rsid w:val="00831890"/>
    <w:rsid w:val="00834BB0"/>
    <w:rsid w:val="00834C89"/>
    <w:rsid w:val="008357CD"/>
    <w:rsid w:val="008365A5"/>
    <w:rsid w:val="00836C85"/>
    <w:rsid w:val="00840200"/>
    <w:rsid w:val="00841EFF"/>
    <w:rsid w:val="008435B6"/>
    <w:rsid w:val="00845555"/>
    <w:rsid w:val="00845F39"/>
    <w:rsid w:val="0084728D"/>
    <w:rsid w:val="008473F9"/>
    <w:rsid w:val="0085030D"/>
    <w:rsid w:val="00852142"/>
    <w:rsid w:val="00854130"/>
    <w:rsid w:val="00855003"/>
    <w:rsid w:val="00856C0B"/>
    <w:rsid w:val="00857B9E"/>
    <w:rsid w:val="00860B6F"/>
    <w:rsid w:val="00860D41"/>
    <w:rsid w:val="00860E41"/>
    <w:rsid w:val="00862C6C"/>
    <w:rsid w:val="00863931"/>
    <w:rsid w:val="00864A75"/>
    <w:rsid w:val="00865F66"/>
    <w:rsid w:val="00867152"/>
    <w:rsid w:val="008671A1"/>
    <w:rsid w:val="00867CEF"/>
    <w:rsid w:val="00870154"/>
    <w:rsid w:val="00871288"/>
    <w:rsid w:val="00871630"/>
    <w:rsid w:val="008719C4"/>
    <w:rsid w:val="00872E09"/>
    <w:rsid w:val="008758CF"/>
    <w:rsid w:val="00876BEB"/>
    <w:rsid w:val="00877766"/>
    <w:rsid w:val="00880552"/>
    <w:rsid w:val="00880EBD"/>
    <w:rsid w:val="008823DF"/>
    <w:rsid w:val="00883164"/>
    <w:rsid w:val="00883E19"/>
    <w:rsid w:val="00884AE1"/>
    <w:rsid w:val="008859A2"/>
    <w:rsid w:val="00885D80"/>
    <w:rsid w:val="00886F86"/>
    <w:rsid w:val="00890815"/>
    <w:rsid w:val="00891ADF"/>
    <w:rsid w:val="00891B78"/>
    <w:rsid w:val="008928D0"/>
    <w:rsid w:val="008939A5"/>
    <w:rsid w:val="00894DC8"/>
    <w:rsid w:val="0089563E"/>
    <w:rsid w:val="00896C3E"/>
    <w:rsid w:val="00897E8B"/>
    <w:rsid w:val="008A23EE"/>
    <w:rsid w:val="008A453A"/>
    <w:rsid w:val="008A4589"/>
    <w:rsid w:val="008A57C7"/>
    <w:rsid w:val="008A6382"/>
    <w:rsid w:val="008A7FA5"/>
    <w:rsid w:val="008B085D"/>
    <w:rsid w:val="008B201F"/>
    <w:rsid w:val="008B4482"/>
    <w:rsid w:val="008B5A51"/>
    <w:rsid w:val="008B5D9A"/>
    <w:rsid w:val="008B628D"/>
    <w:rsid w:val="008B7CEA"/>
    <w:rsid w:val="008C0991"/>
    <w:rsid w:val="008C21A2"/>
    <w:rsid w:val="008C469C"/>
    <w:rsid w:val="008C47BC"/>
    <w:rsid w:val="008C542A"/>
    <w:rsid w:val="008C56AD"/>
    <w:rsid w:val="008C5A21"/>
    <w:rsid w:val="008C5AEF"/>
    <w:rsid w:val="008C7156"/>
    <w:rsid w:val="008C76C8"/>
    <w:rsid w:val="008D16F5"/>
    <w:rsid w:val="008D18A8"/>
    <w:rsid w:val="008D201A"/>
    <w:rsid w:val="008D2FC0"/>
    <w:rsid w:val="008D36C3"/>
    <w:rsid w:val="008D44AB"/>
    <w:rsid w:val="008D4B62"/>
    <w:rsid w:val="008D52A6"/>
    <w:rsid w:val="008D5CE6"/>
    <w:rsid w:val="008D6E5E"/>
    <w:rsid w:val="008D7DB7"/>
    <w:rsid w:val="008E0A07"/>
    <w:rsid w:val="008E0C1D"/>
    <w:rsid w:val="008E1D79"/>
    <w:rsid w:val="008E204F"/>
    <w:rsid w:val="008E2677"/>
    <w:rsid w:val="008E28FA"/>
    <w:rsid w:val="008E2F57"/>
    <w:rsid w:val="008E3BD8"/>
    <w:rsid w:val="008E4368"/>
    <w:rsid w:val="008E5457"/>
    <w:rsid w:val="008E5B03"/>
    <w:rsid w:val="008E7822"/>
    <w:rsid w:val="008E79DD"/>
    <w:rsid w:val="008F09E8"/>
    <w:rsid w:val="008F10F6"/>
    <w:rsid w:val="008F35EE"/>
    <w:rsid w:val="008F3E40"/>
    <w:rsid w:val="008F4D85"/>
    <w:rsid w:val="008F5A78"/>
    <w:rsid w:val="008F763F"/>
    <w:rsid w:val="00900DB3"/>
    <w:rsid w:val="00900F6F"/>
    <w:rsid w:val="00903A34"/>
    <w:rsid w:val="00905D67"/>
    <w:rsid w:val="00905D76"/>
    <w:rsid w:val="009061DE"/>
    <w:rsid w:val="00906223"/>
    <w:rsid w:val="00910362"/>
    <w:rsid w:val="0091191E"/>
    <w:rsid w:val="00911EA8"/>
    <w:rsid w:val="00912276"/>
    <w:rsid w:val="00912442"/>
    <w:rsid w:val="00912BFE"/>
    <w:rsid w:val="009131C4"/>
    <w:rsid w:val="009148AA"/>
    <w:rsid w:val="00915E4C"/>
    <w:rsid w:val="0091650B"/>
    <w:rsid w:val="00921284"/>
    <w:rsid w:val="00921E39"/>
    <w:rsid w:val="00923B10"/>
    <w:rsid w:val="00923FDA"/>
    <w:rsid w:val="009245CB"/>
    <w:rsid w:val="00924791"/>
    <w:rsid w:val="00924ACC"/>
    <w:rsid w:val="00926BEF"/>
    <w:rsid w:val="00926E4B"/>
    <w:rsid w:val="00927A38"/>
    <w:rsid w:val="00931FF3"/>
    <w:rsid w:val="009329F3"/>
    <w:rsid w:val="00932D95"/>
    <w:rsid w:val="00932F34"/>
    <w:rsid w:val="00933624"/>
    <w:rsid w:val="009341FF"/>
    <w:rsid w:val="00934330"/>
    <w:rsid w:val="00934D6C"/>
    <w:rsid w:val="00935076"/>
    <w:rsid w:val="00936960"/>
    <w:rsid w:val="00936972"/>
    <w:rsid w:val="0094099B"/>
    <w:rsid w:val="00941BF7"/>
    <w:rsid w:val="009420CA"/>
    <w:rsid w:val="00942601"/>
    <w:rsid w:val="0094265B"/>
    <w:rsid w:val="00942DC8"/>
    <w:rsid w:val="00943879"/>
    <w:rsid w:val="009438DB"/>
    <w:rsid w:val="009438E0"/>
    <w:rsid w:val="00944113"/>
    <w:rsid w:val="00944583"/>
    <w:rsid w:val="0094463D"/>
    <w:rsid w:val="00944A54"/>
    <w:rsid w:val="009453C3"/>
    <w:rsid w:val="00946677"/>
    <w:rsid w:val="00946B30"/>
    <w:rsid w:val="009470F0"/>
    <w:rsid w:val="009473CD"/>
    <w:rsid w:val="00947F78"/>
    <w:rsid w:val="00951D75"/>
    <w:rsid w:val="00951DC0"/>
    <w:rsid w:val="00953787"/>
    <w:rsid w:val="009540A8"/>
    <w:rsid w:val="0095479F"/>
    <w:rsid w:val="00955152"/>
    <w:rsid w:val="00955684"/>
    <w:rsid w:val="0095606A"/>
    <w:rsid w:val="00957150"/>
    <w:rsid w:val="00957349"/>
    <w:rsid w:val="009573C0"/>
    <w:rsid w:val="00960871"/>
    <w:rsid w:val="00962B4B"/>
    <w:rsid w:val="00962CEA"/>
    <w:rsid w:val="009640BE"/>
    <w:rsid w:val="00964330"/>
    <w:rsid w:val="00964AA1"/>
    <w:rsid w:val="0096798C"/>
    <w:rsid w:val="00970FF1"/>
    <w:rsid w:val="00971622"/>
    <w:rsid w:val="00972D28"/>
    <w:rsid w:val="00973D4C"/>
    <w:rsid w:val="00973E14"/>
    <w:rsid w:val="00974124"/>
    <w:rsid w:val="00974BAE"/>
    <w:rsid w:val="009754F4"/>
    <w:rsid w:val="00975773"/>
    <w:rsid w:val="00975C92"/>
    <w:rsid w:val="009768A6"/>
    <w:rsid w:val="00977395"/>
    <w:rsid w:val="0098026F"/>
    <w:rsid w:val="009806E1"/>
    <w:rsid w:val="00980728"/>
    <w:rsid w:val="009814ED"/>
    <w:rsid w:val="00981AF5"/>
    <w:rsid w:val="00983382"/>
    <w:rsid w:val="00984776"/>
    <w:rsid w:val="00985238"/>
    <w:rsid w:val="00985850"/>
    <w:rsid w:val="00987FF8"/>
    <w:rsid w:val="00991011"/>
    <w:rsid w:val="00991A6C"/>
    <w:rsid w:val="0099232D"/>
    <w:rsid w:val="00994B7C"/>
    <w:rsid w:val="00996340"/>
    <w:rsid w:val="00996C16"/>
    <w:rsid w:val="009A1D44"/>
    <w:rsid w:val="009A2A85"/>
    <w:rsid w:val="009A2CC7"/>
    <w:rsid w:val="009A3E7B"/>
    <w:rsid w:val="009A4DE3"/>
    <w:rsid w:val="009A5320"/>
    <w:rsid w:val="009A588C"/>
    <w:rsid w:val="009A75B2"/>
    <w:rsid w:val="009B005F"/>
    <w:rsid w:val="009B0118"/>
    <w:rsid w:val="009B019D"/>
    <w:rsid w:val="009B057A"/>
    <w:rsid w:val="009B15A0"/>
    <w:rsid w:val="009B20D1"/>
    <w:rsid w:val="009B2853"/>
    <w:rsid w:val="009B38B1"/>
    <w:rsid w:val="009B3C16"/>
    <w:rsid w:val="009B5019"/>
    <w:rsid w:val="009C0382"/>
    <w:rsid w:val="009C2436"/>
    <w:rsid w:val="009C3A1A"/>
    <w:rsid w:val="009C3C5F"/>
    <w:rsid w:val="009C72A7"/>
    <w:rsid w:val="009C79D8"/>
    <w:rsid w:val="009D333B"/>
    <w:rsid w:val="009D7902"/>
    <w:rsid w:val="009E1410"/>
    <w:rsid w:val="009E1E25"/>
    <w:rsid w:val="009E23F4"/>
    <w:rsid w:val="009E31CD"/>
    <w:rsid w:val="009E32F5"/>
    <w:rsid w:val="009E68AC"/>
    <w:rsid w:val="009E6FB8"/>
    <w:rsid w:val="009E7622"/>
    <w:rsid w:val="009E790E"/>
    <w:rsid w:val="009E7B51"/>
    <w:rsid w:val="009F05A5"/>
    <w:rsid w:val="009F0ADD"/>
    <w:rsid w:val="009F0BF7"/>
    <w:rsid w:val="009F0E5A"/>
    <w:rsid w:val="009F0F54"/>
    <w:rsid w:val="009F3612"/>
    <w:rsid w:val="009F4450"/>
    <w:rsid w:val="009F44CF"/>
    <w:rsid w:val="009F613B"/>
    <w:rsid w:val="009F663F"/>
    <w:rsid w:val="00A007E6"/>
    <w:rsid w:val="00A00AE8"/>
    <w:rsid w:val="00A01F06"/>
    <w:rsid w:val="00A02B3F"/>
    <w:rsid w:val="00A03B7F"/>
    <w:rsid w:val="00A04134"/>
    <w:rsid w:val="00A04CB7"/>
    <w:rsid w:val="00A04D5F"/>
    <w:rsid w:val="00A05BF9"/>
    <w:rsid w:val="00A06F0C"/>
    <w:rsid w:val="00A06F9A"/>
    <w:rsid w:val="00A10966"/>
    <w:rsid w:val="00A11C3C"/>
    <w:rsid w:val="00A13FA9"/>
    <w:rsid w:val="00A14637"/>
    <w:rsid w:val="00A148A2"/>
    <w:rsid w:val="00A14FF3"/>
    <w:rsid w:val="00A15433"/>
    <w:rsid w:val="00A1591A"/>
    <w:rsid w:val="00A15F10"/>
    <w:rsid w:val="00A16B9C"/>
    <w:rsid w:val="00A16F04"/>
    <w:rsid w:val="00A171BF"/>
    <w:rsid w:val="00A17644"/>
    <w:rsid w:val="00A17EE8"/>
    <w:rsid w:val="00A20CF6"/>
    <w:rsid w:val="00A213CC"/>
    <w:rsid w:val="00A2181E"/>
    <w:rsid w:val="00A21FA6"/>
    <w:rsid w:val="00A22F2B"/>
    <w:rsid w:val="00A23B7C"/>
    <w:rsid w:val="00A243EA"/>
    <w:rsid w:val="00A2497F"/>
    <w:rsid w:val="00A24A40"/>
    <w:rsid w:val="00A25475"/>
    <w:rsid w:val="00A26874"/>
    <w:rsid w:val="00A277C5"/>
    <w:rsid w:val="00A2791A"/>
    <w:rsid w:val="00A3143B"/>
    <w:rsid w:val="00A3147B"/>
    <w:rsid w:val="00A32BFC"/>
    <w:rsid w:val="00A33D06"/>
    <w:rsid w:val="00A3550C"/>
    <w:rsid w:val="00A369E3"/>
    <w:rsid w:val="00A36D4A"/>
    <w:rsid w:val="00A36E9D"/>
    <w:rsid w:val="00A37141"/>
    <w:rsid w:val="00A37733"/>
    <w:rsid w:val="00A37AEF"/>
    <w:rsid w:val="00A4025D"/>
    <w:rsid w:val="00A403EA"/>
    <w:rsid w:val="00A4062E"/>
    <w:rsid w:val="00A41361"/>
    <w:rsid w:val="00A41B7D"/>
    <w:rsid w:val="00A41CC1"/>
    <w:rsid w:val="00A430F3"/>
    <w:rsid w:val="00A43675"/>
    <w:rsid w:val="00A43C62"/>
    <w:rsid w:val="00A45A78"/>
    <w:rsid w:val="00A46665"/>
    <w:rsid w:val="00A46F4D"/>
    <w:rsid w:val="00A47D01"/>
    <w:rsid w:val="00A503F5"/>
    <w:rsid w:val="00A508B4"/>
    <w:rsid w:val="00A518D4"/>
    <w:rsid w:val="00A5241E"/>
    <w:rsid w:val="00A56AD6"/>
    <w:rsid w:val="00A57B9F"/>
    <w:rsid w:val="00A57FFE"/>
    <w:rsid w:val="00A60345"/>
    <w:rsid w:val="00A6061E"/>
    <w:rsid w:val="00A6093A"/>
    <w:rsid w:val="00A60DC2"/>
    <w:rsid w:val="00A61627"/>
    <w:rsid w:val="00A62E56"/>
    <w:rsid w:val="00A631E9"/>
    <w:rsid w:val="00A63FDC"/>
    <w:rsid w:val="00A64F85"/>
    <w:rsid w:val="00A655FD"/>
    <w:rsid w:val="00A6593C"/>
    <w:rsid w:val="00A65E9D"/>
    <w:rsid w:val="00A65F50"/>
    <w:rsid w:val="00A67290"/>
    <w:rsid w:val="00A67B5D"/>
    <w:rsid w:val="00A700B9"/>
    <w:rsid w:val="00A7051D"/>
    <w:rsid w:val="00A713E3"/>
    <w:rsid w:val="00A713FC"/>
    <w:rsid w:val="00A7228E"/>
    <w:rsid w:val="00A724BD"/>
    <w:rsid w:val="00A73F30"/>
    <w:rsid w:val="00A7409D"/>
    <w:rsid w:val="00A7625A"/>
    <w:rsid w:val="00A77C97"/>
    <w:rsid w:val="00A80426"/>
    <w:rsid w:val="00A80A6D"/>
    <w:rsid w:val="00A80F07"/>
    <w:rsid w:val="00A814D2"/>
    <w:rsid w:val="00A81BC1"/>
    <w:rsid w:val="00A81EE9"/>
    <w:rsid w:val="00A8212B"/>
    <w:rsid w:val="00A8273D"/>
    <w:rsid w:val="00A82AFF"/>
    <w:rsid w:val="00A86A4F"/>
    <w:rsid w:val="00A86AE4"/>
    <w:rsid w:val="00A86DDC"/>
    <w:rsid w:val="00A90121"/>
    <w:rsid w:val="00A90A62"/>
    <w:rsid w:val="00A91B0D"/>
    <w:rsid w:val="00A91D4D"/>
    <w:rsid w:val="00A92203"/>
    <w:rsid w:val="00A93165"/>
    <w:rsid w:val="00A94A04"/>
    <w:rsid w:val="00A94BDA"/>
    <w:rsid w:val="00A94DF0"/>
    <w:rsid w:val="00A95292"/>
    <w:rsid w:val="00A95E91"/>
    <w:rsid w:val="00A96065"/>
    <w:rsid w:val="00A96A84"/>
    <w:rsid w:val="00AA014C"/>
    <w:rsid w:val="00AA061C"/>
    <w:rsid w:val="00AA0C2C"/>
    <w:rsid w:val="00AA1B2D"/>
    <w:rsid w:val="00AA2646"/>
    <w:rsid w:val="00AA3DF7"/>
    <w:rsid w:val="00AA4FEF"/>
    <w:rsid w:val="00AA54CC"/>
    <w:rsid w:val="00AA5501"/>
    <w:rsid w:val="00AA5826"/>
    <w:rsid w:val="00AA6CE2"/>
    <w:rsid w:val="00AA7630"/>
    <w:rsid w:val="00AA76B6"/>
    <w:rsid w:val="00AA782F"/>
    <w:rsid w:val="00AA7B16"/>
    <w:rsid w:val="00AB16F8"/>
    <w:rsid w:val="00AB1868"/>
    <w:rsid w:val="00AB24AC"/>
    <w:rsid w:val="00AB288D"/>
    <w:rsid w:val="00AB29DA"/>
    <w:rsid w:val="00AB41DB"/>
    <w:rsid w:val="00AB4572"/>
    <w:rsid w:val="00AB534D"/>
    <w:rsid w:val="00AB6DE9"/>
    <w:rsid w:val="00AC06AC"/>
    <w:rsid w:val="00AC10CC"/>
    <w:rsid w:val="00AC1ED8"/>
    <w:rsid w:val="00AC2464"/>
    <w:rsid w:val="00AC31F1"/>
    <w:rsid w:val="00AC329B"/>
    <w:rsid w:val="00AC3A45"/>
    <w:rsid w:val="00AC4291"/>
    <w:rsid w:val="00AC4A51"/>
    <w:rsid w:val="00AC4F77"/>
    <w:rsid w:val="00AC4FD9"/>
    <w:rsid w:val="00AC56E4"/>
    <w:rsid w:val="00AC6260"/>
    <w:rsid w:val="00AC7289"/>
    <w:rsid w:val="00AC7BDC"/>
    <w:rsid w:val="00AD07BE"/>
    <w:rsid w:val="00AD1196"/>
    <w:rsid w:val="00AD1420"/>
    <w:rsid w:val="00AD2160"/>
    <w:rsid w:val="00AD4924"/>
    <w:rsid w:val="00AD59C7"/>
    <w:rsid w:val="00AD6555"/>
    <w:rsid w:val="00AD67CE"/>
    <w:rsid w:val="00AE187D"/>
    <w:rsid w:val="00AE1AA6"/>
    <w:rsid w:val="00AE3BFB"/>
    <w:rsid w:val="00AE3D73"/>
    <w:rsid w:val="00AE5C10"/>
    <w:rsid w:val="00AE681C"/>
    <w:rsid w:val="00AE6CE8"/>
    <w:rsid w:val="00AE71C8"/>
    <w:rsid w:val="00AE79E0"/>
    <w:rsid w:val="00AF007E"/>
    <w:rsid w:val="00AF28C3"/>
    <w:rsid w:val="00AF29B3"/>
    <w:rsid w:val="00AF3435"/>
    <w:rsid w:val="00AF399D"/>
    <w:rsid w:val="00AF3A1B"/>
    <w:rsid w:val="00AF41D3"/>
    <w:rsid w:val="00AF4C4A"/>
    <w:rsid w:val="00AF5780"/>
    <w:rsid w:val="00AF5C36"/>
    <w:rsid w:val="00AF651A"/>
    <w:rsid w:val="00AF6660"/>
    <w:rsid w:val="00AF694A"/>
    <w:rsid w:val="00AF6EF6"/>
    <w:rsid w:val="00AF72E9"/>
    <w:rsid w:val="00B02B20"/>
    <w:rsid w:val="00B03E2D"/>
    <w:rsid w:val="00B06C8D"/>
    <w:rsid w:val="00B100C5"/>
    <w:rsid w:val="00B106CB"/>
    <w:rsid w:val="00B11C31"/>
    <w:rsid w:val="00B12ABA"/>
    <w:rsid w:val="00B1411A"/>
    <w:rsid w:val="00B15373"/>
    <w:rsid w:val="00B153B5"/>
    <w:rsid w:val="00B1553A"/>
    <w:rsid w:val="00B16AC2"/>
    <w:rsid w:val="00B16EE5"/>
    <w:rsid w:val="00B20E76"/>
    <w:rsid w:val="00B20F3F"/>
    <w:rsid w:val="00B217B5"/>
    <w:rsid w:val="00B21DFC"/>
    <w:rsid w:val="00B22C98"/>
    <w:rsid w:val="00B22CD0"/>
    <w:rsid w:val="00B239A3"/>
    <w:rsid w:val="00B2433A"/>
    <w:rsid w:val="00B25379"/>
    <w:rsid w:val="00B26480"/>
    <w:rsid w:val="00B26F4C"/>
    <w:rsid w:val="00B27169"/>
    <w:rsid w:val="00B2727F"/>
    <w:rsid w:val="00B33C8B"/>
    <w:rsid w:val="00B34513"/>
    <w:rsid w:val="00B3499C"/>
    <w:rsid w:val="00B35641"/>
    <w:rsid w:val="00B36101"/>
    <w:rsid w:val="00B36995"/>
    <w:rsid w:val="00B370DF"/>
    <w:rsid w:val="00B40617"/>
    <w:rsid w:val="00B40FC1"/>
    <w:rsid w:val="00B41CEA"/>
    <w:rsid w:val="00B4298E"/>
    <w:rsid w:val="00B42B2D"/>
    <w:rsid w:val="00B42B60"/>
    <w:rsid w:val="00B43277"/>
    <w:rsid w:val="00B43C38"/>
    <w:rsid w:val="00B45695"/>
    <w:rsid w:val="00B4610B"/>
    <w:rsid w:val="00B46263"/>
    <w:rsid w:val="00B46275"/>
    <w:rsid w:val="00B466A4"/>
    <w:rsid w:val="00B46712"/>
    <w:rsid w:val="00B46E10"/>
    <w:rsid w:val="00B47C4C"/>
    <w:rsid w:val="00B51E0A"/>
    <w:rsid w:val="00B52211"/>
    <w:rsid w:val="00B5350F"/>
    <w:rsid w:val="00B550C9"/>
    <w:rsid w:val="00B55642"/>
    <w:rsid w:val="00B559DF"/>
    <w:rsid w:val="00B572E1"/>
    <w:rsid w:val="00B572F8"/>
    <w:rsid w:val="00B57A8E"/>
    <w:rsid w:val="00B60231"/>
    <w:rsid w:val="00B60371"/>
    <w:rsid w:val="00B61849"/>
    <w:rsid w:val="00B61870"/>
    <w:rsid w:val="00B62F8F"/>
    <w:rsid w:val="00B641E3"/>
    <w:rsid w:val="00B65496"/>
    <w:rsid w:val="00B6720E"/>
    <w:rsid w:val="00B700D2"/>
    <w:rsid w:val="00B70D3A"/>
    <w:rsid w:val="00B719A9"/>
    <w:rsid w:val="00B7263B"/>
    <w:rsid w:val="00B7321E"/>
    <w:rsid w:val="00B732F3"/>
    <w:rsid w:val="00B73D95"/>
    <w:rsid w:val="00B74030"/>
    <w:rsid w:val="00B77D5D"/>
    <w:rsid w:val="00B81436"/>
    <w:rsid w:val="00B81A0B"/>
    <w:rsid w:val="00B82D7B"/>
    <w:rsid w:val="00B82DDA"/>
    <w:rsid w:val="00B83B58"/>
    <w:rsid w:val="00B84431"/>
    <w:rsid w:val="00B848D9"/>
    <w:rsid w:val="00B85191"/>
    <w:rsid w:val="00B85DE5"/>
    <w:rsid w:val="00B87BF6"/>
    <w:rsid w:val="00B91459"/>
    <w:rsid w:val="00B91B17"/>
    <w:rsid w:val="00B91B19"/>
    <w:rsid w:val="00B921A2"/>
    <w:rsid w:val="00B933CB"/>
    <w:rsid w:val="00B9369A"/>
    <w:rsid w:val="00B939EE"/>
    <w:rsid w:val="00B947F8"/>
    <w:rsid w:val="00B949D2"/>
    <w:rsid w:val="00B95F34"/>
    <w:rsid w:val="00B96585"/>
    <w:rsid w:val="00BA1D60"/>
    <w:rsid w:val="00BA4FEB"/>
    <w:rsid w:val="00BA54BD"/>
    <w:rsid w:val="00BA6522"/>
    <w:rsid w:val="00BB0293"/>
    <w:rsid w:val="00BB18A1"/>
    <w:rsid w:val="00BB1E8A"/>
    <w:rsid w:val="00BB350A"/>
    <w:rsid w:val="00BB6048"/>
    <w:rsid w:val="00BB69E1"/>
    <w:rsid w:val="00BB6B0A"/>
    <w:rsid w:val="00BB6FBB"/>
    <w:rsid w:val="00BB7846"/>
    <w:rsid w:val="00BC043B"/>
    <w:rsid w:val="00BC206E"/>
    <w:rsid w:val="00BC3154"/>
    <w:rsid w:val="00BC46C4"/>
    <w:rsid w:val="00BC58B9"/>
    <w:rsid w:val="00BC6568"/>
    <w:rsid w:val="00BC67EB"/>
    <w:rsid w:val="00BC6E16"/>
    <w:rsid w:val="00BC72D9"/>
    <w:rsid w:val="00BC7FB6"/>
    <w:rsid w:val="00BD038D"/>
    <w:rsid w:val="00BD0E95"/>
    <w:rsid w:val="00BD1DDC"/>
    <w:rsid w:val="00BD29CA"/>
    <w:rsid w:val="00BD2B64"/>
    <w:rsid w:val="00BD31CC"/>
    <w:rsid w:val="00BD36F8"/>
    <w:rsid w:val="00BE0083"/>
    <w:rsid w:val="00BE07F7"/>
    <w:rsid w:val="00BE0FC9"/>
    <w:rsid w:val="00BE14F8"/>
    <w:rsid w:val="00BE2626"/>
    <w:rsid w:val="00BE2DDC"/>
    <w:rsid w:val="00BE325E"/>
    <w:rsid w:val="00BE5E7D"/>
    <w:rsid w:val="00BE621B"/>
    <w:rsid w:val="00BE62FB"/>
    <w:rsid w:val="00BE740D"/>
    <w:rsid w:val="00BE78B1"/>
    <w:rsid w:val="00BE7A53"/>
    <w:rsid w:val="00BF06C1"/>
    <w:rsid w:val="00BF2497"/>
    <w:rsid w:val="00BF49C5"/>
    <w:rsid w:val="00BF5A95"/>
    <w:rsid w:val="00BF6E95"/>
    <w:rsid w:val="00C013A6"/>
    <w:rsid w:val="00C016CB"/>
    <w:rsid w:val="00C02D75"/>
    <w:rsid w:val="00C03A38"/>
    <w:rsid w:val="00C04586"/>
    <w:rsid w:val="00C04790"/>
    <w:rsid w:val="00C048AF"/>
    <w:rsid w:val="00C04AD4"/>
    <w:rsid w:val="00C04B72"/>
    <w:rsid w:val="00C056A4"/>
    <w:rsid w:val="00C05B65"/>
    <w:rsid w:val="00C06617"/>
    <w:rsid w:val="00C06CCE"/>
    <w:rsid w:val="00C07CB4"/>
    <w:rsid w:val="00C108C0"/>
    <w:rsid w:val="00C13BBE"/>
    <w:rsid w:val="00C159B0"/>
    <w:rsid w:val="00C170B4"/>
    <w:rsid w:val="00C202B0"/>
    <w:rsid w:val="00C20D58"/>
    <w:rsid w:val="00C21E9F"/>
    <w:rsid w:val="00C2254B"/>
    <w:rsid w:val="00C227AD"/>
    <w:rsid w:val="00C23F78"/>
    <w:rsid w:val="00C2543D"/>
    <w:rsid w:val="00C2689F"/>
    <w:rsid w:val="00C270BB"/>
    <w:rsid w:val="00C2786E"/>
    <w:rsid w:val="00C315BB"/>
    <w:rsid w:val="00C322E6"/>
    <w:rsid w:val="00C32E58"/>
    <w:rsid w:val="00C331E7"/>
    <w:rsid w:val="00C33B6F"/>
    <w:rsid w:val="00C33F44"/>
    <w:rsid w:val="00C34F9A"/>
    <w:rsid w:val="00C35883"/>
    <w:rsid w:val="00C35D7E"/>
    <w:rsid w:val="00C369B5"/>
    <w:rsid w:val="00C37540"/>
    <w:rsid w:val="00C3762A"/>
    <w:rsid w:val="00C37AF1"/>
    <w:rsid w:val="00C40468"/>
    <w:rsid w:val="00C4050B"/>
    <w:rsid w:val="00C406AB"/>
    <w:rsid w:val="00C4111B"/>
    <w:rsid w:val="00C424A1"/>
    <w:rsid w:val="00C477A1"/>
    <w:rsid w:val="00C50642"/>
    <w:rsid w:val="00C50B1F"/>
    <w:rsid w:val="00C51C96"/>
    <w:rsid w:val="00C51E5D"/>
    <w:rsid w:val="00C52445"/>
    <w:rsid w:val="00C52C13"/>
    <w:rsid w:val="00C5343C"/>
    <w:rsid w:val="00C53863"/>
    <w:rsid w:val="00C53CD5"/>
    <w:rsid w:val="00C554FD"/>
    <w:rsid w:val="00C55E25"/>
    <w:rsid w:val="00C56381"/>
    <w:rsid w:val="00C57147"/>
    <w:rsid w:val="00C573BA"/>
    <w:rsid w:val="00C573C7"/>
    <w:rsid w:val="00C575D4"/>
    <w:rsid w:val="00C5790F"/>
    <w:rsid w:val="00C618F7"/>
    <w:rsid w:val="00C6199F"/>
    <w:rsid w:val="00C62B32"/>
    <w:rsid w:val="00C63D4B"/>
    <w:rsid w:val="00C64A31"/>
    <w:rsid w:val="00C64ABC"/>
    <w:rsid w:val="00C658BE"/>
    <w:rsid w:val="00C67687"/>
    <w:rsid w:val="00C6779C"/>
    <w:rsid w:val="00C67CF1"/>
    <w:rsid w:val="00C71045"/>
    <w:rsid w:val="00C716EB"/>
    <w:rsid w:val="00C72BFD"/>
    <w:rsid w:val="00C730C5"/>
    <w:rsid w:val="00C7359F"/>
    <w:rsid w:val="00C744BC"/>
    <w:rsid w:val="00C74A1D"/>
    <w:rsid w:val="00C77634"/>
    <w:rsid w:val="00C829FF"/>
    <w:rsid w:val="00C84DD0"/>
    <w:rsid w:val="00C8573B"/>
    <w:rsid w:val="00C8587B"/>
    <w:rsid w:val="00C85A9B"/>
    <w:rsid w:val="00C85E11"/>
    <w:rsid w:val="00C87410"/>
    <w:rsid w:val="00C87788"/>
    <w:rsid w:val="00C878D2"/>
    <w:rsid w:val="00C87EBB"/>
    <w:rsid w:val="00C91A8A"/>
    <w:rsid w:val="00C920E9"/>
    <w:rsid w:val="00C93E49"/>
    <w:rsid w:val="00C94D7C"/>
    <w:rsid w:val="00C95752"/>
    <w:rsid w:val="00C960A0"/>
    <w:rsid w:val="00C975AC"/>
    <w:rsid w:val="00C97EB2"/>
    <w:rsid w:val="00CA3F27"/>
    <w:rsid w:val="00CA4E0F"/>
    <w:rsid w:val="00CA7D6C"/>
    <w:rsid w:val="00CB06C6"/>
    <w:rsid w:val="00CB1043"/>
    <w:rsid w:val="00CB4DEA"/>
    <w:rsid w:val="00CB521B"/>
    <w:rsid w:val="00CB5760"/>
    <w:rsid w:val="00CB5A2D"/>
    <w:rsid w:val="00CB6AD2"/>
    <w:rsid w:val="00CC1CE3"/>
    <w:rsid w:val="00CC23ED"/>
    <w:rsid w:val="00CC3750"/>
    <w:rsid w:val="00CC395E"/>
    <w:rsid w:val="00CC4329"/>
    <w:rsid w:val="00CC50FB"/>
    <w:rsid w:val="00CC5F0F"/>
    <w:rsid w:val="00CD0137"/>
    <w:rsid w:val="00CD2573"/>
    <w:rsid w:val="00CD31D5"/>
    <w:rsid w:val="00CD3AA8"/>
    <w:rsid w:val="00CD672D"/>
    <w:rsid w:val="00CD6F48"/>
    <w:rsid w:val="00CD710C"/>
    <w:rsid w:val="00CE0C6D"/>
    <w:rsid w:val="00CE17DD"/>
    <w:rsid w:val="00CE2FCB"/>
    <w:rsid w:val="00CE347B"/>
    <w:rsid w:val="00CE3A74"/>
    <w:rsid w:val="00CE3D1F"/>
    <w:rsid w:val="00CE3D78"/>
    <w:rsid w:val="00CE4DB2"/>
    <w:rsid w:val="00CE4EEA"/>
    <w:rsid w:val="00CE5F06"/>
    <w:rsid w:val="00CF0829"/>
    <w:rsid w:val="00CF1EAB"/>
    <w:rsid w:val="00CF44DC"/>
    <w:rsid w:val="00CF45C2"/>
    <w:rsid w:val="00CF4676"/>
    <w:rsid w:val="00CF4A44"/>
    <w:rsid w:val="00CF4CBD"/>
    <w:rsid w:val="00CF5F42"/>
    <w:rsid w:val="00D00A2F"/>
    <w:rsid w:val="00D00FD0"/>
    <w:rsid w:val="00D01C34"/>
    <w:rsid w:val="00D02BE9"/>
    <w:rsid w:val="00D06437"/>
    <w:rsid w:val="00D06D87"/>
    <w:rsid w:val="00D07999"/>
    <w:rsid w:val="00D11A60"/>
    <w:rsid w:val="00D11FC1"/>
    <w:rsid w:val="00D12A91"/>
    <w:rsid w:val="00D13CF4"/>
    <w:rsid w:val="00D14343"/>
    <w:rsid w:val="00D16F84"/>
    <w:rsid w:val="00D17A88"/>
    <w:rsid w:val="00D214BE"/>
    <w:rsid w:val="00D2175B"/>
    <w:rsid w:val="00D21773"/>
    <w:rsid w:val="00D22272"/>
    <w:rsid w:val="00D22B63"/>
    <w:rsid w:val="00D22F54"/>
    <w:rsid w:val="00D248EE"/>
    <w:rsid w:val="00D26301"/>
    <w:rsid w:val="00D268DD"/>
    <w:rsid w:val="00D271FD"/>
    <w:rsid w:val="00D27B1F"/>
    <w:rsid w:val="00D30F56"/>
    <w:rsid w:val="00D31771"/>
    <w:rsid w:val="00D36307"/>
    <w:rsid w:val="00D36C45"/>
    <w:rsid w:val="00D3716B"/>
    <w:rsid w:val="00D40D21"/>
    <w:rsid w:val="00D41252"/>
    <w:rsid w:val="00D42390"/>
    <w:rsid w:val="00D4374B"/>
    <w:rsid w:val="00D43B31"/>
    <w:rsid w:val="00D45717"/>
    <w:rsid w:val="00D45AEE"/>
    <w:rsid w:val="00D47BC3"/>
    <w:rsid w:val="00D51149"/>
    <w:rsid w:val="00D51CD8"/>
    <w:rsid w:val="00D51EA7"/>
    <w:rsid w:val="00D52781"/>
    <w:rsid w:val="00D55172"/>
    <w:rsid w:val="00D55B76"/>
    <w:rsid w:val="00D55CEE"/>
    <w:rsid w:val="00D604F0"/>
    <w:rsid w:val="00D61BA6"/>
    <w:rsid w:val="00D63DE0"/>
    <w:rsid w:val="00D66A7B"/>
    <w:rsid w:val="00D67FA0"/>
    <w:rsid w:val="00D7044B"/>
    <w:rsid w:val="00D70CD6"/>
    <w:rsid w:val="00D7137B"/>
    <w:rsid w:val="00D713B1"/>
    <w:rsid w:val="00D74A98"/>
    <w:rsid w:val="00D762E3"/>
    <w:rsid w:val="00D82909"/>
    <w:rsid w:val="00D82E02"/>
    <w:rsid w:val="00D842D5"/>
    <w:rsid w:val="00D85DA0"/>
    <w:rsid w:val="00D90F76"/>
    <w:rsid w:val="00D910B4"/>
    <w:rsid w:val="00D9229A"/>
    <w:rsid w:val="00D9353A"/>
    <w:rsid w:val="00D94684"/>
    <w:rsid w:val="00D946E6"/>
    <w:rsid w:val="00D946F9"/>
    <w:rsid w:val="00D9676A"/>
    <w:rsid w:val="00D968FB"/>
    <w:rsid w:val="00D97C69"/>
    <w:rsid w:val="00DA0303"/>
    <w:rsid w:val="00DA0324"/>
    <w:rsid w:val="00DA1A07"/>
    <w:rsid w:val="00DA26ED"/>
    <w:rsid w:val="00DA457B"/>
    <w:rsid w:val="00DA5A99"/>
    <w:rsid w:val="00DA6347"/>
    <w:rsid w:val="00DA6BAC"/>
    <w:rsid w:val="00DA6C97"/>
    <w:rsid w:val="00DB1C6C"/>
    <w:rsid w:val="00DB28AD"/>
    <w:rsid w:val="00DB297B"/>
    <w:rsid w:val="00DB332C"/>
    <w:rsid w:val="00DB45E6"/>
    <w:rsid w:val="00DB4AAC"/>
    <w:rsid w:val="00DB5B33"/>
    <w:rsid w:val="00DB5BC4"/>
    <w:rsid w:val="00DB5DF7"/>
    <w:rsid w:val="00DB616F"/>
    <w:rsid w:val="00DB6E32"/>
    <w:rsid w:val="00DB7A07"/>
    <w:rsid w:val="00DC0BA3"/>
    <w:rsid w:val="00DC19C1"/>
    <w:rsid w:val="00DC2924"/>
    <w:rsid w:val="00DC356C"/>
    <w:rsid w:val="00DC5103"/>
    <w:rsid w:val="00DC52B4"/>
    <w:rsid w:val="00DC6180"/>
    <w:rsid w:val="00DC6802"/>
    <w:rsid w:val="00DC7619"/>
    <w:rsid w:val="00DD05DB"/>
    <w:rsid w:val="00DD1E88"/>
    <w:rsid w:val="00DD2880"/>
    <w:rsid w:val="00DD2D28"/>
    <w:rsid w:val="00DD2DD6"/>
    <w:rsid w:val="00DD2E66"/>
    <w:rsid w:val="00DD5255"/>
    <w:rsid w:val="00DD6CE8"/>
    <w:rsid w:val="00DE121B"/>
    <w:rsid w:val="00DE140F"/>
    <w:rsid w:val="00DE1B88"/>
    <w:rsid w:val="00DE406E"/>
    <w:rsid w:val="00DE4DC2"/>
    <w:rsid w:val="00DE69C7"/>
    <w:rsid w:val="00DE7D0C"/>
    <w:rsid w:val="00DF0008"/>
    <w:rsid w:val="00DF0B45"/>
    <w:rsid w:val="00DF17B1"/>
    <w:rsid w:val="00DF1FE4"/>
    <w:rsid w:val="00DF27B0"/>
    <w:rsid w:val="00DF29A7"/>
    <w:rsid w:val="00DF29DA"/>
    <w:rsid w:val="00DF34EE"/>
    <w:rsid w:val="00DF3B49"/>
    <w:rsid w:val="00DF5758"/>
    <w:rsid w:val="00DF591B"/>
    <w:rsid w:val="00DF7AE4"/>
    <w:rsid w:val="00DF7C26"/>
    <w:rsid w:val="00DF7EE6"/>
    <w:rsid w:val="00E000AF"/>
    <w:rsid w:val="00E008F7"/>
    <w:rsid w:val="00E0355C"/>
    <w:rsid w:val="00E03617"/>
    <w:rsid w:val="00E03DCA"/>
    <w:rsid w:val="00E03E48"/>
    <w:rsid w:val="00E040EF"/>
    <w:rsid w:val="00E0439E"/>
    <w:rsid w:val="00E04727"/>
    <w:rsid w:val="00E05A4B"/>
    <w:rsid w:val="00E07159"/>
    <w:rsid w:val="00E073B9"/>
    <w:rsid w:val="00E0777C"/>
    <w:rsid w:val="00E106C8"/>
    <w:rsid w:val="00E10F6E"/>
    <w:rsid w:val="00E12B44"/>
    <w:rsid w:val="00E134B9"/>
    <w:rsid w:val="00E140D2"/>
    <w:rsid w:val="00E16284"/>
    <w:rsid w:val="00E16321"/>
    <w:rsid w:val="00E16CD7"/>
    <w:rsid w:val="00E17B9F"/>
    <w:rsid w:val="00E21126"/>
    <w:rsid w:val="00E22F5C"/>
    <w:rsid w:val="00E23E0E"/>
    <w:rsid w:val="00E2526A"/>
    <w:rsid w:val="00E25433"/>
    <w:rsid w:val="00E25B13"/>
    <w:rsid w:val="00E2630D"/>
    <w:rsid w:val="00E2683D"/>
    <w:rsid w:val="00E26D54"/>
    <w:rsid w:val="00E273D7"/>
    <w:rsid w:val="00E30671"/>
    <w:rsid w:val="00E32FB6"/>
    <w:rsid w:val="00E336ED"/>
    <w:rsid w:val="00E338BA"/>
    <w:rsid w:val="00E3453E"/>
    <w:rsid w:val="00E34914"/>
    <w:rsid w:val="00E34ADB"/>
    <w:rsid w:val="00E35950"/>
    <w:rsid w:val="00E36C1F"/>
    <w:rsid w:val="00E372ED"/>
    <w:rsid w:val="00E40117"/>
    <w:rsid w:val="00E41426"/>
    <w:rsid w:val="00E41716"/>
    <w:rsid w:val="00E422D7"/>
    <w:rsid w:val="00E42EB8"/>
    <w:rsid w:val="00E4335F"/>
    <w:rsid w:val="00E4341A"/>
    <w:rsid w:val="00E43BF4"/>
    <w:rsid w:val="00E447CC"/>
    <w:rsid w:val="00E44953"/>
    <w:rsid w:val="00E4562A"/>
    <w:rsid w:val="00E45846"/>
    <w:rsid w:val="00E46C21"/>
    <w:rsid w:val="00E46EBC"/>
    <w:rsid w:val="00E4748F"/>
    <w:rsid w:val="00E47FE3"/>
    <w:rsid w:val="00E509FE"/>
    <w:rsid w:val="00E51AC4"/>
    <w:rsid w:val="00E51BC0"/>
    <w:rsid w:val="00E51D6B"/>
    <w:rsid w:val="00E54E0C"/>
    <w:rsid w:val="00E553E8"/>
    <w:rsid w:val="00E57152"/>
    <w:rsid w:val="00E601B0"/>
    <w:rsid w:val="00E603A5"/>
    <w:rsid w:val="00E6091D"/>
    <w:rsid w:val="00E61E6A"/>
    <w:rsid w:val="00E6273B"/>
    <w:rsid w:val="00E6340A"/>
    <w:rsid w:val="00E6392A"/>
    <w:rsid w:val="00E63C02"/>
    <w:rsid w:val="00E643D2"/>
    <w:rsid w:val="00E64BAB"/>
    <w:rsid w:val="00E65FFC"/>
    <w:rsid w:val="00E7203A"/>
    <w:rsid w:val="00E72192"/>
    <w:rsid w:val="00E7375E"/>
    <w:rsid w:val="00E74360"/>
    <w:rsid w:val="00E762F4"/>
    <w:rsid w:val="00E76B3D"/>
    <w:rsid w:val="00E779D3"/>
    <w:rsid w:val="00E77B54"/>
    <w:rsid w:val="00E80B6A"/>
    <w:rsid w:val="00E80CB0"/>
    <w:rsid w:val="00E80F8A"/>
    <w:rsid w:val="00E811D0"/>
    <w:rsid w:val="00E8266D"/>
    <w:rsid w:val="00E856AE"/>
    <w:rsid w:val="00E85D42"/>
    <w:rsid w:val="00E862C2"/>
    <w:rsid w:val="00E86C8E"/>
    <w:rsid w:val="00E87483"/>
    <w:rsid w:val="00E90B9C"/>
    <w:rsid w:val="00E90E1D"/>
    <w:rsid w:val="00E91934"/>
    <w:rsid w:val="00E91FA2"/>
    <w:rsid w:val="00E92396"/>
    <w:rsid w:val="00E929B3"/>
    <w:rsid w:val="00E92BD6"/>
    <w:rsid w:val="00E92C8E"/>
    <w:rsid w:val="00E92ED6"/>
    <w:rsid w:val="00E94BA9"/>
    <w:rsid w:val="00E95F33"/>
    <w:rsid w:val="00E95F6B"/>
    <w:rsid w:val="00E962C7"/>
    <w:rsid w:val="00E962ED"/>
    <w:rsid w:val="00EA0213"/>
    <w:rsid w:val="00EA13B2"/>
    <w:rsid w:val="00EA24F9"/>
    <w:rsid w:val="00EA2B7B"/>
    <w:rsid w:val="00EA2DBB"/>
    <w:rsid w:val="00EA31E8"/>
    <w:rsid w:val="00EA33E1"/>
    <w:rsid w:val="00EA6333"/>
    <w:rsid w:val="00EA6D54"/>
    <w:rsid w:val="00EA7450"/>
    <w:rsid w:val="00EA7AE0"/>
    <w:rsid w:val="00EA7BFD"/>
    <w:rsid w:val="00EB04CA"/>
    <w:rsid w:val="00EB080D"/>
    <w:rsid w:val="00EB18F3"/>
    <w:rsid w:val="00EB26CB"/>
    <w:rsid w:val="00EB27B6"/>
    <w:rsid w:val="00EB2987"/>
    <w:rsid w:val="00EB3019"/>
    <w:rsid w:val="00EB63E5"/>
    <w:rsid w:val="00EC03DA"/>
    <w:rsid w:val="00EC050C"/>
    <w:rsid w:val="00EC12F6"/>
    <w:rsid w:val="00EC145B"/>
    <w:rsid w:val="00EC2484"/>
    <w:rsid w:val="00EC2BCF"/>
    <w:rsid w:val="00EC2DCB"/>
    <w:rsid w:val="00EC3C50"/>
    <w:rsid w:val="00EC6F6F"/>
    <w:rsid w:val="00EC6F93"/>
    <w:rsid w:val="00EC78DD"/>
    <w:rsid w:val="00ED1BEF"/>
    <w:rsid w:val="00ED3C63"/>
    <w:rsid w:val="00ED3EF2"/>
    <w:rsid w:val="00ED5173"/>
    <w:rsid w:val="00ED53AC"/>
    <w:rsid w:val="00ED53E6"/>
    <w:rsid w:val="00ED72C7"/>
    <w:rsid w:val="00EE12A4"/>
    <w:rsid w:val="00EE1F22"/>
    <w:rsid w:val="00EE21E4"/>
    <w:rsid w:val="00EE23EE"/>
    <w:rsid w:val="00EE28A2"/>
    <w:rsid w:val="00EE336E"/>
    <w:rsid w:val="00EE439F"/>
    <w:rsid w:val="00EE788A"/>
    <w:rsid w:val="00EE7E33"/>
    <w:rsid w:val="00EF05AA"/>
    <w:rsid w:val="00EF194A"/>
    <w:rsid w:val="00EF1E17"/>
    <w:rsid w:val="00EF1FF6"/>
    <w:rsid w:val="00EF4676"/>
    <w:rsid w:val="00EF4B3C"/>
    <w:rsid w:val="00EF4D2A"/>
    <w:rsid w:val="00EF4DC5"/>
    <w:rsid w:val="00EF50E6"/>
    <w:rsid w:val="00EF5C27"/>
    <w:rsid w:val="00EF5FE9"/>
    <w:rsid w:val="00F01142"/>
    <w:rsid w:val="00F01E00"/>
    <w:rsid w:val="00F021F1"/>
    <w:rsid w:val="00F0252B"/>
    <w:rsid w:val="00F03402"/>
    <w:rsid w:val="00F039E1"/>
    <w:rsid w:val="00F04327"/>
    <w:rsid w:val="00F0569E"/>
    <w:rsid w:val="00F066B0"/>
    <w:rsid w:val="00F06DB6"/>
    <w:rsid w:val="00F109F6"/>
    <w:rsid w:val="00F112BF"/>
    <w:rsid w:val="00F11964"/>
    <w:rsid w:val="00F12210"/>
    <w:rsid w:val="00F12CC4"/>
    <w:rsid w:val="00F12D9B"/>
    <w:rsid w:val="00F1389F"/>
    <w:rsid w:val="00F13DC4"/>
    <w:rsid w:val="00F1538D"/>
    <w:rsid w:val="00F15A89"/>
    <w:rsid w:val="00F16482"/>
    <w:rsid w:val="00F201A6"/>
    <w:rsid w:val="00F20F41"/>
    <w:rsid w:val="00F226D8"/>
    <w:rsid w:val="00F22A72"/>
    <w:rsid w:val="00F2352C"/>
    <w:rsid w:val="00F2490C"/>
    <w:rsid w:val="00F24DA4"/>
    <w:rsid w:val="00F25444"/>
    <w:rsid w:val="00F25A47"/>
    <w:rsid w:val="00F26E45"/>
    <w:rsid w:val="00F2739E"/>
    <w:rsid w:val="00F300F7"/>
    <w:rsid w:val="00F3047E"/>
    <w:rsid w:val="00F30745"/>
    <w:rsid w:val="00F30A20"/>
    <w:rsid w:val="00F324AF"/>
    <w:rsid w:val="00F341DE"/>
    <w:rsid w:val="00F34CEC"/>
    <w:rsid w:val="00F34DC3"/>
    <w:rsid w:val="00F35262"/>
    <w:rsid w:val="00F35324"/>
    <w:rsid w:val="00F41ACB"/>
    <w:rsid w:val="00F42203"/>
    <w:rsid w:val="00F4274D"/>
    <w:rsid w:val="00F42D7F"/>
    <w:rsid w:val="00F42FB0"/>
    <w:rsid w:val="00F45006"/>
    <w:rsid w:val="00F456DD"/>
    <w:rsid w:val="00F51836"/>
    <w:rsid w:val="00F51B82"/>
    <w:rsid w:val="00F51E91"/>
    <w:rsid w:val="00F52BFD"/>
    <w:rsid w:val="00F5443A"/>
    <w:rsid w:val="00F54AAD"/>
    <w:rsid w:val="00F57EEB"/>
    <w:rsid w:val="00F600CF"/>
    <w:rsid w:val="00F60A65"/>
    <w:rsid w:val="00F60C1F"/>
    <w:rsid w:val="00F6204F"/>
    <w:rsid w:val="00F62092"/>
    <w:rsid w:val="00F62196"/>
    <w:rsid w:val="00F644BC"/>
    <w:rsid w:val="00F64D52"/>
    <w:rsid w:val="00F66CD7"/>
    <w:rsid w:val="00F67579"/>
    <w:rsid w:val="00F679CF"/>
    <w:rsid w:val="00F717E0"/>
    <w:rsid w:val="00F71F7B"/>
    <w:rsid w:val="00F723F1"/>
    <w:rsid w:val="00F72538"/>
    <w:rsid w:val="00F73006"/>
    <w:rsid w:val="00F73146"/>
    <w:rsid w:val="00F73A3C"/>
    <w:rsid w:val="00F73D34"/>
    <w:rsid w:val="00F742FE"/>
    <w:rsid w:val="00F7555A"/>
    <w:rsid w:val="00F76B74"/>
    <w:rsid w:val="00F76D65"/>
    <w:rsid w:val="00F77676"/>
    <w:rsid w:val="00F80713"/>
    <w:rsid w:val="00F80B00"/>
    <w:rsid w:val="00F80EC2"/>
    <w:rsid w:val="00F81801"/>
    <w:rsid w:val="00F84D34"/>
    <w:rsid w:val="00F85512"/>
    <w:rsid w:val="00F85D8C"/>
    <w:rsid w:val="00F86CF4"/>
    <w:rsid w:val="00F87249"/>
    <w:rsid w:val="00F87D23"/>
    <w:rsid w:val="00F950E8"/>
    <w:rsid w:val="00F95F8D"/>
    <w:rsid w:val="00F96B5B"/>
    <w:rsid w:val="00F979CC"/>
    <w:rsid w:val="00FA1DF4"/>
    <w:rsid w:val="00FA25A0"/>
    <w:rsid w:val="00FA3773"/>
    <w:rsid w:val="00FA44F5"/>
    <w:rsid w:val="00FA4E61"/>
    <w:rsid w:val="00FA5790"/>
    <w:rsid w:val="00FA65F0"/>
    <w:rsid w:val="00FA6E8F"/>
    <w:rsid w:val="00FB0A1D"/>
    <w:rsid w:val="00FB2E88"/>
    <w:rsid w:val="00FB3430"/>
    <w:rsid w:val="00FB3872"/>
    <w:rsid w:val="00FB4396"/>
    <w:rsid w:val="00FB5263"/>
    <w:rsid w:val="00FB5EE9"/>
    <w:rsid w:val="00FB659B"/>
    <w:rsid w:val="00FB6AD7"/>
    <w:rsid w:val="00FC1113"/>
    <w:rsid w:val="00FC2498"/>
    <w:rsid w:val="00FC3D4A"/>
    <w:rsid w:val="00FC4247"/>
    <w:rsid w:val="00FC46EA"/>
    <w:rsid w:val="00FC4ED5"/>
    <w:rsid w:val="00FD0652"/>
    <w:rsid w:val="00FD0899"/>
    <w:rsid w:val="00FD13AC"/>
    <w:rsid w:val="00FD22AC"/>
    <w:rsid w:val="00FD33C1"/>
    <w:rsid w:val="00FD33EF"/>
    <w:rsid w:val="00FD3A4A"/>
    <w:rsid w:val="00FD3D68"/>
    <w:rsid w:val="00FD4C07"/>
    <w:rsid w:val="00FD642E"/>
    <w:rsid w:val="00FD67A7"/>
    <w:rsid w:val="00FD76EB"/>
    <w:rsid w:val="00FE005F"/>
    <w:rsid w:val="00FE0DCE"/>
    <w:rsid w:val="00FE0DEA"/>
    <w:rsid w:val="00FE2CC7"/>
    <w:rsid w:val="00FE30CA"/>
    <w:rsid w:val="00FE403C"/>
    <w:rsid w:val="00FE444B"/>
    <w:rsid w:val="00FE4855"/>
    <w:rsid w:val="00FE518D"/>
    <w:rsid w:val="00FE5932"/>
    <w:rsid w:val="00FF0292"/>
    <w:rsid w:val="00FF08B0"/>
    <w:rsid w:val="00FF1098"/>
    <w:rsid w:val="00FF2317"/>
    <w:rsid w:val="00FF3055"/>
    <w:rsid w:val="00FF3B50"/>
    <w:rsid w:val="00FF3C3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rPr>
  </w:style>
  <w:style w:type="paragraph" w:styleId="Heading1">
    <w:name w:val="heading 1"/>
    <w:basedOn w:val="Normal"/>
    <w:next w:val="Normal"/>
    <w:qFormat/>
    <w:rsid w:val="007A0C78"/>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4F1CB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926E4B"/>
    <w:pPr>
      <w:keepNext/>
      <w:spacing w:before="240" w:after="60"/>
      <w:outlineLvl w:val="2"/>
    </w:pPr>
    <w:rPr>
      <w:rFonts w:ascii="Arial" w:hAnsi="Arial" w:cs="Arial"/>
      <w:b/>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noteText">
    <w:name w:val="footnote text"/>
    <w:basedOn w:val="Normal"/>
    <w:semiHidden/>
    <w:rsid w:val="002C77A9"/>
    <w:rPr>
      <w:sz w:val="20"/>
      <w:szCs w:val="20"/>
    </w:rPr>
  </w:style>
  <w:style w:type="character" w:styleId="FootnoteReference">
    <w:name w:val="footnote reference"/>
    <w:basedOn w:val="DefaultParagraphFont"/>
    <w:semiHidden/>
    <w:rsid w:val="002C77A9"/>
    <w:rPr>
      <w:vertAlign w:val="superscript"/>
    </w:rPr>
  </w:style>
  <w:style w:type="character" w:styleId="Hyperlink">
    <w:name w:val="Hyperlink"/>
    <w:basedOn w:val="DefaultParagraphFont"/>
    <w:uiPriority w:val="99"/>
    <w:rsid w:val="00CA4E0F"/>
    <w:rPr>
      <w:color w:val="0000FF"/>
      <w:u w:val="single"/>
    </w:rPr>
  </w:style>
  <w:style w:type="paragraph" w:styleId="TOC1">
    <w:name w:val="toc 1"/>
    <w:basedOn w:val="Normal"/>
    <w:next w:val="Normal"/>
    <w:autoRedefine/>
    <w:uiPriority w:val="39"/>
    <w:rsid w:val="001571C6"/>
  </w:style>
  <w:style w:type="paragraph" w:styleId="TOC2">
    <w:name w:val="toc 2"/>
    <w:basedOn w:val="Normal"/>
    <w:next w:val="Normal"/>
    <w:autoRedefine/>
    <w:uiPriority w:val="39"/>
    <w:rsid w:val="001571C6"/>
    <w:pPr>
      <w:ind w:left="240"/>
    </w:pPr>
  </w:style>
  <w:style w:type="paragraph" w:styleId="Footer">
    <w:name w:val="footer"/>
    <w:basedOn w:val="Normal"/>
    <w:rsid w:val="00863931"/>
    <w:pPr>
      <w:tabs>
        <w:tab w:val="center" w:pos="4536"/>
        <w:tab w:val="right" w:pos="9072"/>
      </w:tabs>
    </w:pPr>
  </w:style>
  <w:style w:type="character" w:styleId="PageNumber">
    <w:name w:val="page number"/>
    <w:basedOn w:val="DefaultParagraphFont"/>
    <w:rsid w:val="00863931"/>
  </w:style>
  <w:style w:type="paragraph" w:styleId="Header">
    <w:name w:val="header"/>
    <w:basedOn w:val="Normal"/>
    <w:rsid w:val="00A04CB7"/>
    <w:pPr>
      <w:tabs>
        <w:tab w:val="center" w:pos="4536"/>
        <w:tab w:val="right" w:pos="9072"/>
      </w:tabs>
    </w:pPr>
  </w:style>
  <w:style w:type="character" w:customStyle="1" w:styleId="apple-style-span">
    <w:name w:val="apple-style-span"/>
    <w:basedOn w:val="DefaultParagraphFont"/>
    <w:rsid w:val="00C57147"/>
  </w:style>
  <w:style w:type="paragraph" w:styleId="TOC3">
    <w:name w:val="toc 3"/>
    <w:basedOn w:val="Normal"/>
    <w:next w:val="Normal"/>
    <w:autoRedefine/>
    <w:semiHidden/>
    <w:rsid w:val="00816DE2"/>
    <w:pPr>
      <w:ind w:left="480"/>
    </w:pPr>
  </w:style>
</w:styles>
</file>

<file path=word/webSettings.xml><?xml version="1.0" encoding="utf-8"?>
<w:webSettings xmlns:r="http://schemas.openxmlformats.org/officeDocument/2006/relationships" xmlns:w="http://schemas.openxmlformats.org/wordprocessingml/2006/main">
  <w:divs>
    <w:div w:id="1826045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microsoft.com/office/2006/relationships/keyMapCustomizations" Target="customizations.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oter" Target="footer1.xml"/><Relationship Id="rId10" Type="http://schemas.openxmlformats.org/officeDocument/2006/relationships/image" Target="media/image4.emf"/><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emf"/><Relationship Id="rId35"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27</Pages>
  <Words>19341</Words>
  <Characters>106380</Characters>
  <Application>Microsoft Office Word</Application>
  <DocSecurity>4</DocSecurity>
  <Lines>886</Lines>
  <Paragraphs>250</Paragraphs>
  <ScaleCrop>false</ScaleCrop>
  <HeadingPairs>
    <vt:vector size="2" baseType="variant">
      <vt:variant>
        <vt:lpstr>Titel</vt:lpstr>
      </vt:variant>
      <vt:variant>
        <vt:i4>1</vt:i4>
      </vt:variant>
    </vt:vector>
  </HeadingPairs>
  <TitlesOfParts>
    <vt:vector size="1" baseType="lpstr">
      <vt:lpstr>With it’s main objective to maintain price stability for the medium to long-term and assuming an almost one-on-one relationship between the growth of money and inflation in the long run, analysing and monitoring the determinants of the demand for money f</vt:lpstr>
    </vt:vector>
  </TitlesOfParts>
  <Company>Erasmus Universiteit Rotterdam</Company>
  <LinksUpToDate>false</LinksUpToDate>
  <CharactersWithSpaces>125471</CharactersWithSpaces>
  <SharedDoc>false</SharedDoc>
  <HLinks>
    <vt:vector size="132" baseType="variant">
      <vt:variant>
        <vt:i4>2031668</vt:i4>
      </vt:variant>
      <vt:variant>
        <vt:i4>137</vt:i4>
      </vt:variant>
      <vt:variant>
        <vt:i4>0</vt:i4>
      </vt:variant>
      <vt:variant>
        <vt:i4>5</vt:i4>
      </vt:variant>
      <vt:variant>
        <vt:lpwstr/>
      </vt:variant>
      <vt:variant>
        <vt:lpwstr>_Toc291025548</vt:lpwstr>
      </vt:variant>
      <vt:variant>
        <vt:i4>2031668</vt:i4>
      </vt:variant>
      <vt:variant>
        <vt:i4>131</vt:i4>
      </vt:variant>
      <vt:variant>
        <vt:i4>0</vt:i4>
      </vt:variant>
      <vt:variant>
        <vt:i4>5</vt:i4>
      </vt:variant>
      <vt:variant>
        <vt:lpwstr/>
      </vt:variant>
      <vt:variant>
        <vt:lpwstr>_Toc291025547</vt:lpwstr>
      </vt:variant>
      <vt:variant>
        <vt:i4>2031668</vt:i4>
      </vt:variant>
      <vt:variant>
        <vt:i4>125</vt:i4>
      </vt:variant>
      <vt:variant>
        <vt:i4>0</vt:i4>
      </vt:variant>
      <vt:variant>
        <vt:i4>5</vt:i4>
      </vt:variant>
      <vt:variant>
        <vt:lpwstr/>
      </vt:variant>
      <vt:variant>
        <vt:lpwstr>_Toc291025546</vt:lpwstr>
      </vt:variant>
      <vt:variant>
        <vt:i4>2031668</vt:i4>
      </vt:variant>
      <vt:variant>
        <vt:i4>119</vt:i4>
      </vt:variant>
      <vt:variant>
        <vt:i4>0</vt:i4>
      </vt:variant>
      <vt:variant>
        <vt:i4>5</vt:i4>
      </vt:variant>
      <vt:variant>
        <vt:lpwstr/>
      </vt:variant>
      <vt:variant>
        <vt:lpwstr>_Toc291025545</vt:lpwstr>
      </vt:variant>
      <vt:variant>
        <vt:i4>2031668</vt:i4>
      </vt:variant>
      <vt:variant>
        <vt:i4>113</vt:i4>
      </vt:variant>
      <vt:variant>
        <vt:i4>0</vt:i4>
      </vt:variant>
      <vt:variant>
        <vt:i4>5</vt:i4>
      </vt:variant>
      <vt:variant>
        <vt:lpwstr/>
      </vt:variant>
      <vt:variant>
        <vt:lpwstr>_Toc291025544</vt:lpwstr>
      </vt:variant>
      <vt:variant>
        <vt:i4>2031668</vt:i4>
      </vt:variant>
      <vt:variant>
        <vt:i4>107</vt:i4>
      </vt:variant>
      <vt:variant>
        <vt:i4>0</vt:i4>
      </vt:variant>
      <vt:variant>
        <vt:i4>5</vt:i4>
      </vt:variant>
      <vt:variant>
        <vt:lpwstr/>
      </vt:variant>
      <vt:variant>
        <vt:lpwstr>_Toc291025543</vt:lpwstr>
      </vt:variant>
      <vt:variant>
        <vt:i4>2031668</vt:i4>
      </vt:variant>
      <vt:variant>
        <vt:i4>101</vt:i4>
      </vt:variant>
      <vt:variant>
        <vt:i4>0</vt:i4>
      </vt:variant>
      <vt:variant>
        <vt:i4>5</vt:i4>
      </vt:variant>
      <vt:variant>
        <vt:lpwstr/>
      </vt:variant>
      <vt:variant>
        <vt:lpwstr>_Toc291025542</vt:lpwstr>
      </vt:variant>
      <vt:variant>
        <vt:i4>2031668</vt:i4>
      </vt:variant>
      <vt:variant>
        <vt:i4>95</vt:i4>
      </vt:variant>
      <vt:variant>
        <vt:i4>0</vt:i4>
      </vt:variant>
      <vt:variant>
        <vt:i4>5</vt:i4>
      </vt:variant>
      <vt:variant>
        <vt:lpwstr/>
      </vt:variant>
      <vt:variant>
        <vt:lpwstr>_Toc291025541</vt:lpwstr>
      </vt:variant>
      <vt:variant>
        <vt:i4>2031668</vt:i4>
      </vt:variant>
      <vt:variant>
        <vt:i4>89</vt:i4>
      </vt:variant>
      <vt:variant>
        <vt:i4>0</vt:i4>
      </vt:variant>
      <vt:variant>
        <vt:i4>5</vt:i4>
      </vt:variant>
      <vt:variant>
        <vt:lpwstr/>
      </vt:variant>
      <vt:variant>
        <vt:lpwstr>_Toc291025540</vt:lpwstr>
      </vt:variant>
      <vt:variant>
        <vt:i4>1572916</vt:i4>
      </vt:variant>
      <vt:variant>
        <vt:i4>83</vt:i4>
      </vt:variant>
      <vt:variant>
        <vt:i4>0</vt:i4>
      </vt:variant>
      <vt:variant>
        <vt:i4>5</vt:i4>
      </vt:variant>
      <vt:variant>
        <vt:lpwstr/>
      </vt:variant>
      <vt:variant>
        <vt:lpwstr>_Toc291025539</vt:lpwstr>
      </vt:variant>
      <vt:variant>
        <vt:i4>1572916</vt:i4>
      </vt:variant>
      <vt:variant>
        <vt:i4>77</vt:i4>
      </vt:variant>
      <vt:variant>
        <vt:i4>0</vt:i4>
      </vt:variant>
      <vt:variant>
        <vt:i4>5</vt:i4>
      </vt:variant>
      <vt:variant>
        <vt:lpwstr/>
      </vt:variant>
      <vt:variant>
        <vt:lpwstr>_Toc291025538</vt:lpwstr>
      </vt:variant>
      <vt:variant>
        <vt:i4>1572916</vt:i4>
      </vt:variant>
      <vt:variant>
        <vt:i4>71</vt:i4>
      </vt:variant>
      <vt:variant>
        <vt:i4>0</vt:i4>
      </vt:variant>
      <vt:variant>
        <vt:i4>5</vt:i4>
      </vt:variant>
      <vt:variant>
        <vt:lpwstr/>
      </vt:variant>
      <vt:variant>
        <vt:lpwstr>_Toc291025537</vt:lpwstr>
      </vt:variant>
      <vt:variant>
        <vt:i4>1572916</vt:i4>
      </vt:variant>
      <vt:variant>
        <vt:i4>65</vt:i4>
      </vt:variant>
      <vt:variant>
        <vt:i4>0</vt:i4>
      </vt:variant>
      <vt:variant>
        <vt:i4>5</vt:i4>
      </vt:variant>
      <vt:variant>
        <vt:lpwstr/>
      </vt:variant>
      <vt:variant>
        <vt:lpwstr>_Toc291025536</vt:lpwstr>
      </vt:variant>
      <vt:variant>
        <vt:i4>1572916</vt:i4>
      </vt:variant>
      <vt:variant>
        <vt:i4>59</vt:i4>
      </vt:variant>
      <vt:variant>
        <vt:i4>0</vt:i4>
      </vt:variant>
      <vt:variant>
        <vt:i4>5</vt:i4>
      </vt:variant>
      <vt:variant>
        <vt:lpwstr/>
      </vt:variant>
      <vt:variant>
        <vt:lpwstr>_Toc291025535</vt:lpwstr>
      </vt:variant>
      <vt:variant>
        <vt:i4>1572916</vt:i4>
      </vt:variant>
      <vt:variant>
        <vt:i4>53</vt:i4>
      </vt:variant>
      <vt:variant>
        <vt:i4>0</vt:i4>
      </vt:variant>
      <vt:variant>
        <vt:i4>5</vt:i4>
      </vt:variant>
      <vt:variant>
        <vt:lpwstr/>
      </vt:variant>
      <vt:variant>
        <vt:lpwstr>_Toc291025534</vt:lpwstr>
      </vt:variant>
      <vt:variant>
        <vt:i4>1572916</vt:i4>
      </vt:variant>
      <vt:variant>
        <vt:i4>47</vt:i4>
      </vt:variant>
      <vt:variant>
        <vt:i4>0</vt:i4>
      </vt:variant>
      <vt:variant>
        <vt:i4>5</vt:i4>
      </vt:variant>
      <vt:variant>
        <vt:lpwstr/>
      </vt:variant>
      <vt:variant>
        <vt:lpwstr>_Toc291025533</vt:lpwstr>
      </vt:variant>
      <vt:variant>
        <vt:i4>1572916</vt:i4>
      </vt:variant>
      <vt:variant>
        <vt:i4>41</vt:i4>
      </vt:variant>
      <vt:variant>
        <vt:i4>0</vt:i4>
      </vt:variant>
      <vt:variant>
        <vt:i4>5</vt:i4>
      </vt:variant>
      <vt:variant>
        <vt:lpwstr/>
      </vt:variant>
      <vt:variant>
        <vt:lpwstr>_Toc291025532</vt:lpwstr>
      </vt:variant>
      <vt:variant>
        <vt:i4>1572916</vt:i4>
      </vt:variant>
      <vt:variant>
        <vt:i4>35</vt:i4>
      </vt:variant>
      <vt:variant>
        <vt:i4>0</vt:i4>
      </vt:variant>
      <vt:variant>
        <vt:i4>5</vt:i4>
      </vt:variant>
      <vt:variant>
        <vt:lpwstr/>
      </vt:variant>
      <vt:variant>
        <vt:lpwstr>_Toc291025531</vt:lpwstr>
      </vt:variant>
      <vt:variant>
        <vt:i4>1572916</vt:i4>
      </vt:variant>
      <vt:variant>
        <vt:i4>29</vt:i4>
      </vt:variant>
      <vt:variant>
        <vt:i4>0</vt:i4>
      </vt:variant>
      <vt:variant>
        <vt:i4>5</vt:i4>
      </vt:variant>
      <vt:variant>
        <vt:lpwstr/>
      </vt:variant>
      <vt:variant>
        <vt:lpwstr>_Toc291025530</vt:lpwstr>
      </vt:variant>
      <vt:variant>
        <vt:i4>1638452</vt:i4>
      </vt:variant>
      <vt:variant>
        <vt:i4>23</vt:i4>
      </vt:variant>
      <vt:variant>
        <vt:i4>0</vt:i4>
      </vt:variant>
      <vt:variant>
        <vt:i4>5</vt:i4>
      </vt:variant>
      <vt:variant>
        <vt:lpwstr/>
      </vt:variant>
      <vt:variant>
        <vt:lpwstr>_Toc291025529</vt:lpwstr>
      </vt:variant>
      <vt:variant>
        <vt:i4>1638452</vt:i4>
      </vt:variant>
      <vt:variant>
        <vt:i4>17</vt:i4>
      </vt:variant>
      <vt:variant>
        <vt:i4>0</vt:i4>
      </vt:variant>
      <vt:variant>
        <vt:i4>5</vt:i4>
      </vt:variant>
      <vt:variant>
        <vt:lpwstr/>
      </vt:variant>
      <vt:variant>
        <vt:lpwstr>_Toc291025528</vt:lpwstr>
      </vt:variant>
      <vt:variant>
        <vt:i4>1638452</vt:i4>
      </vt:variant>
      <vt:variant>
        <vt:i4>11</vt:i4>
      </vt:variant>
      <vt:variant>
        <vt:i4>0</vt:i4>
      </vt:variant>
      <vt:variant>
        <vt:i4>5</vt:i4>
      </vt:variant>
      <vt:variant>
        <vt:lpwstr/>
      </vt:variant>
      <vt:variant>
        <vt:lpwstr>_Toc291025527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With it’s main objective to maintain price stability for the medium to long-term and assuming an almost one-on-one relationship between the growth of money and inflation in the long run, analysing and monitoring the determinants of the demand for money f</dc:title>
  <dc:creator>marnix dek</dc:creator>
  <cp:lastModifiedBy>Trudy van Florestein-Schouten</cp:lastModifiedBy>
  <cp:revision>2</cp:revision>
  <dcterms:created xsi:type="dcterms:W3CDTF">2011-04-27T08:11:00Z</dcterms:created>
  <dcterms:modified xsi:type="dcterms:W3CDTF">2011-04-27T08:11:00Z</dcterms:modified>
</cp:coreProperties>
</file>